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835F0" w14:textId="77777777" w:rsidR="00B076B8" w:rsidRPr="004F36A7" w:rsidRDefault="00B076B8"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4F3778" w14:paraId="725835F3" w14:textId="77777777" w:rsidTr="00231CE2">
        <w:trPr>
          <w:trHeight w:val="287"/>
        </w:trPr>
        <w:tc>
          <w:tcPr>
            <w:tcW w:w="1278" w:type="dxa"/>
          </w:tcPr>
          <w:p w14:paraId="725835F1" w14:textId="77777777" w:rsidR="00B076B8" w:rsidRPr="005B0401" w:rsidRDefault="00B076B8">
            <w:pPr>
              <w:rPr>
                <w:rFonts w:cstheme="minorHAnsi"/>
                <w:b/>
                <w:szCs w:val="20"/>
              </w:rPr>
            </w:pPr>
            <w:r>
              <w:rPr>
                <w:rFonts w:cstheme="minorHAnsi"/>
                <w:b/>
                <w:szCs w:val="20"/>
              </w:rPr>
              <w:t>SUBJECT*</w:t>
            </w:r>
          </w:p>
        </w:tc>
        <w:tc>
          <w:tcPr>
            <w:tcW w:w="8640" w:type="dxa"/>
          </w:tcPr>
          <w:p w14:paraId="725835F2" w14:textId="32FAA49B" w:rsidR="00B076B8" w:rsidRPr="00F43FAC" w:rsidRDefault="00B076B8" w:rsidP="00F43FAC">
            <w:pPr>
              <w:rPr>
                <w:rStyle w:val="AAMSKBFill-InHighlight"/>
                <w:color w:val="auto"/>
              </w:rPr>
            </w:pPr>
            <w:r>
              <w:rPr>
                <w:rStyle w:val="AAMSKBFill-InHighlight"/>
                <w:color w:val="auto"/>
              </w:rPr>
              <w:t>C</w:t>
            </w:r>
            <w:r w:rsidR="009227E9">
              <w:rPr>
                <w:rStyle w:val="AAMSKBFill-InHighlight"/>
                <w:color w:val="auto"/>
              </w:rPr>
              <w:t xml:space="preserve">LINICAL </w:t>
            </w:r>
            <w:r>
              <w:rPr>
                <w:rStyle w:val="AAMSKBFill-InHighlight"/>
                <w:color w:val="auto"/>
              </w:rPr>
              <w:t>N</w:t>
            </w:r>
            <w:r w:rsidR="009227E9">
              <w:rPr>
                <w:rStyle w:val="AAMSKBFill-InHighlight"/>
                <w:color w:val="auto"/>
              </w:rPr>
              <w:t xml:space="preserve">OTES </w:t>
            </w:r>
            <w:r>
              <w:rPr>
                <w:rStyle w:val="AAMSKBFill-InHighlight"/>
                <w:color w:val="auto"/>
              </w:rPr>
              <w:t>T</w:t>
            </w:r>
            <w:r w:rsidR="009227E9">
              <w:rPr>
                <w:rStyle w:val="AAMSKBFill-InHighlight"/>
                <w:color w:val="auto"/>
              </w:rPr>
              <w:t>EMPLATE SOFTWARE</w:t>
            </w:r>
            <w:r w:rsidRPr="00F43FAC">
              <w:rPr>
                <w:rStyle w:val="AAMSKBFill-InHighlight"/>
                <w:color w:val="auto"/>
              </w:rPr>
              <w:t xml:space="preserve"> </w:t>
            </w:r>
            <w:r>
              <w:rPr>
                <w:rStyle w:val="AAMSKBFill-InHighlight"/>
                <w:color w:val="auto"/>
              </w:rPr>
              <w:t xml:space="preserve"> </w:t>
            </w:r>
          </w:p>
        </w:tc>
      </w:tr>
    </w:tbl>
    <w:p w14:paraId="725835F4" w14:textId="77777777" w:rsidR="00B076B8" w:rsidRPr="004F36A7" w:rsidRDefault="00B076B8" w:rsidP="00D11D95">
      <w:pPr>
        <w:spacing w:after="160" w:line="254" w:lineRule="auto"/>
        <w:rPr>
          <w:rFonts w:eastAsia="Calibri" w:cstheme="minorHAnsi"/>
          <w:szCs w:val="20"/>
        </w:rPr>
      </w:pPr>
    </w:p>
    <w:p w14:paraId="725835F5" w14:textId="77777777" w:rsidR="00B076B8" w:rsidRPr="004F36A7" w:rsidRDefault="00B076B8"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4F3778" w14:paraId="725835F8" w14:textId="77777777" w:rsidTr="009738F0">
        <w:tc>
          <w:tcPr>
            <w:tcW w:w="4698" w:type="dxa"/>
            <w:hideMark/>
          </w:tcPr>
          <w:p w14:paraId="725835F6" w14:textId="77777777" w:rsidR="00B076B8" w:rsidRPr="005B0401" w:rsidRDefault="00B076B8">
            <w:pPr>
              <w:rPr>
                <w:rFonts w:cstheme="minorHAnsi"/>
                <w:b/>
                <w:szCs w:val="20"/>
              </w:rPr>
            </w:pPr>
            <w:r w:rsidRPr="005B0401">
              <w:rPr>
                <w:rFonts w:cstheme="minorHAnsi"/>
                <w:b/>
                <w:szCs w:val="20"/>
              </w:rPr>
              <w:t>CONTRACTING OFFICE’S ZIP CODE*</w:t>
            </w:r>
          </w:p>
        </w:tc>
        <w:tc>
          <w:tcPr>
            <w:tcW w:w="5220" w:type="dxa"/>
            <w:hideMark/>
          </w:tcPr>
          <w:p w14:paraId="725835F7" w14:textId="77777777" w:rsidR="00B076B8" w:rsidRPr="005B0401" w:rsidRDefault="00B076B8">
            <w:pPr>
              <w:rPr>
                <w:rFonts w:cstheme="minorHAnsi"/>
              </w:rPr>
            </w:pPr>
            <w:r>
              <w:rPr>
                <w:rFonts w:cstheme="minorHAnsi"/>
              </w:rPr>
              <w:t>15215</w:t>
            </w:r>
          </w:p>
        </w:tc>
      </w:tr>
      <w:tr w:rsidR="004F3778" w14:paraId="725835FB" w14:textId="77777777" w:rsidTr="009738F0">
        <w:tc>
          <w:tcPr>
            <w:tcW w:w="4698" w:type="dxa"/>
            <w:hideMark/>
          </w:tcPr>
          <w:p w14:paraId="725835F9" w14:textId="77777777" w:rsidR="00B076B8" w:rsidRPr="005B0401" w:rsidRDefault="00B076B8">
            <w:pPr>
              <w:rPr>
                <w:rFonts w:cstheme="minorHAnsi"/>
                <w:b/>
                <w:szCs w:val="20"/>
              </w:rPr>
            </w:pPr>
            <w:r w:rsidRPr="005B0401">
              <w:rPr>
                <w:rFonts w:cstheme="minorHAnsi"/>
                <w:b/>
                <w:szCs w:val="20"/>
              </w:rPr>
              <w:t>SOLICITATION NUMBER*</w:t>
            </w:r>
          </w:p>
        </w:tc>
        <w:tc>
          <w:tcPr>
            <w:tcW w:w="5220" w:type="dxa"/>
            <w:hideMark/>
          </w:tcPr>
          <w:p w14:paraId="725835FA" w14:textId="77777777" w:rsidR="00B076B8" w:rsidRPr="005B0401" w:rsidRDefault="00B076B8">
            <w:pPr>
              <w:rPr>
                <w:rFonts w:cstheme="minorHAnsi"/>
              </w:rPr>
            </w:pPr>
            <w:r>
              <w:rPr>
                <w:rFonts w:cstheme="minorHAnsi"/>
              </w:rPr>
              <w:t>36C24426Q0399</w:t>
            </w:r>
          </w:p>
        </w:tc>
      </w:tr>
      <w:tr w:rsidR="004F3778" w14:paraId="725835FE" w14:textId="77777777" w:rsidTr="009738F0">
        <w:tc>
          <w:tcPr>
            <w:tcW w:w="4698" w:type="dxa"/>
          </w:tcPr>
          <w:p w14:paraId="725835FC" w14:textId="77777777" w:rsidR="00B076B8" w:rsidRPr="009738F0" w:rsidRDefault="00B076B8">
            <w:pPr>
              <w:rPr>
                <w:rFonts w:cstheme="minorHAnsi"/>
                <w:b/>
                <w:szCs w:val="20"/>
              </w:rPr>
            </w:pPr>
            <w:r w:rsidRPr="009738F0">
              <w:rPr>
                <w:rFonts w:cstheme="minorHAnsi"/>
                <w:b/>
                <w:szCs w:val="20"/>
              </w:rPr>
              <w:t>RESPONSE DATE/TIME/ZONE</w:t>
            </w:r>
          </w:p>
        </w:tc>
        <w:tc>
          <w:tcPr>
            <w:tcW w:w="5220" w:type="dxa"/>
          </w:tcPr>
          <w:p w14:paraId="725835FD" w14:textId="77777777" w:rsidR="00B076B8" w:rsidRPr="00DD3F7D" w:rsidRDefault="00B076B8">
            <w:pPr>
              <w:rPr>
                <w:rStyle w:val="AAMSKBFill-InHighlight"/>
                <w:rFonts w:cstheme="minorHAnsi"/>
                <w:color w:val="auto"/>
              </w:rPr>
            </w:pPr>
            <w:r>
              <w:rPr>
                <w:rStyle w:val="AAMSKBFill-InHighlight"/>
                <w:rFonts w:cstheme="minorHAnsi"/>
                <w:color w:val="auto"/>
              </w:rPr>
              <w:t>03-19-2026</w:t>
            </w:r>
            <w:r w:rsidRPr="009738F0">
              <w:rPr>
                <w:rStyle w:val="AAMSKBFill-InHighlight"/>
                <w:rFonts w:cstheme="minorHAnsi"/>
                <w:color w:val="auto"/>
              </w:rPr>
              <w:t xml:space="preserve"> </w:t>
            </w:r>
            <w:r>
              <w:rPr>
                <w:rStyle w:val="AAMSKBFill-InHighlight"/>
                <w:rFonts w:cstheme="minorHAnsi"/>
                <w:color w:val="auto"/>
              </w:rPr>
              <w:t>2:30PM</w:t>
            </w:r>
            <w:r w:rsidRPr="009738F0">
              <w:rPr>
                <w:rStyle w:val="AAMSKBFill-InHighlight"/>
                <w:color w:val="auto"/>
              </w:rPr>
              <w:t xml:space="preserve"> </w:t>
            </w:r>
            <w:r>
              <w:rPr>
                <w:rStyle w:val="AAMSKBFill-InHighlight"/>
                <w:rFonts w:cstheme="minorHAnsi"/>
                <w:color w:val="auto"/>
              </w:rPr>
              <w:t>EASTERN TIME, NEW YORK, USA</w:t>
            </w:r>
          </w:p>
        </w:tc>
      </w:tr>
      <w:tr w:rsidR="004F3778" w14:paraId="72583601" w14:textId="77777777" w:rsidTr="009738F0">
        <w:tc>
          <w:tcPr>
            <w:tcW w:w="4698" w:type="dxa"/>
          </w:tcPr>
          <w:p w14:paraId="725835FF" w14:textId="77777777" w:rsidR="00B076B8" w:rsidRPr="005B0401" w:rsidRDefault="00B076B8">
            <w:pPr>
              <w:rPr>
                <w:rFonts w:cstheme="minorHAnsi"/>
                <w:b/>
                <w:szCs w:val="20"/>
              </w:rPr>
            </w:pPr>
            <w:r w:rsidRPr="005B0401">
              <w:rPr>
                <w:rFonts w:cstheme="minorHAnsi"/>
                <w:b/>
                <w:szCs w:val="20"/>
              </w:rPr>
              <w:t>ARCHIVE</w:t>
            </w:r>
          </w:p>
        </w:tc>
        <w:tc>
          <w:tcPr>
            <w:tcW w:w="5220" w:type="dxa"/>
            <w:hideMark/>
          </w:tcPr>
          <w:p w14:paraId="72583600" w14:textId="77777777" w:rsidR="00B076B8" w:rsidRPr="004F36A7" w:rsidRDefault="00B076B8">
            <w:pPr>
              <w:rPr>
                <w:rFonts w:cstheme="minorHAnsi"/>
                <w:szCs w:val="20"/>
              </w:rPr>
            </w:pPr>
            <w:r>
              <w:rPr>
                <w:rFonts w:cstheme="minorHAnsi"/>
                <w:szCs w:val="20"/>
              </w:rPr>
              <w:t>15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4F3778" w14:paraId="72583604" w14:textId="77777777" w:rsidTr="009738F0">
        <w:tc>
          <w:tcPr>
            <w:tcW w:w="4698" w:type="dxa"/>
          </w:tcPr>
          <w:p w14:paraId="72583602" w14:textId="77777777" w:rsidR="00B076B8" w:rsidRPr="005B0401" w:rsidRDefault="00B076B8">
            <w:pPr>
              <w:rPr>
                <w:rFonts w:cstheme="minorHAnsi"/>
                <w:b/>
                <w:szCs w:val="20"/>
              </w:rPr>
            </w:pPr>
            <w:r w:rsidRPr="005B0401">
              <w:rPr>
                <w:rFonts w:cstheme="minorHAnsi"/>
                <w:b/>
                <w:szCs w:val="20"/>
              </w:rPr>
              <w:t>RECOVERY ACT FUNDS</w:t>
            </w:r>
          </w:p>
        </w:tc>
        <w:tc>
          <w:tcPr>
            <w:tcW w:w="5220" w:type="dxa"/>
            <w:hideMark/>
          </w:tcPr>
          <w:p w14:paraId="72583603" w14:textId="77777777" w:rsidR="00B076B8" w:rsidRPr="004F36A7" w:rsidRDefault="00B076B8">
            <w:pPr>
              <w:rPr>
                <w:rFonts w:cstheme="minorHAnsi"/>
                <w:szCs w:val="20"/>
              </w:rPr>
            </w:pPr>
            <w:r>
              <w:rPr>
                <w:rFonts w:cstheme="minorHAnsi"/>
                <w:szCs w:val="20"/>
              </w:rPr>
              <w:t>N</w:t>
            </w:r>
          </w:p>
        </w:tc>
      </w:tr>
      <w:tr w:rsidR="004F3778" w14:paraId="72583607" w14:textId="77777777" w:rsidTr="009738F0">
        <w:tc>
          <w:tcPr>
            <w:tcW w:w="4698" w:type="dxa"/>
          </w:tcPr>
          <w:p w14:paraId="72583605" w14:textId="77777777" w:rsidR="00B076B8" w:rsidRPr="005B0401" w:rsidRDefault="00B076B8">
            <w:pPr>
              <w:rPr>
                <w:rFonts w:cstheme="minorHAnsi"/>
                <w:b/>
                <w:szCs w:val="20"/>
              </w:rPr>
            </w:pPr>
            <w:r w:rsidRPr="005B0401">
              <w:rPr>
                <w:rFonts w:cstheme="minorHAnsi"/>
                <w:b/>
                <w:szCs w:val="20"/>
              </w:rPr>
              <w:t>PRODUCT SERVICE CODE*</w:t>
            </w:r>
          </w:p>
        </w:tc>
        <w:tc>
          <w:tcPr>
            <w:tcW w:w="5220" w:type="dxa"/>
          </w:tcPr>
          <w:p w14:paraId="72583606" w14:textId="77777777" w:rsidR="00B076B8" w:rsidRPr="00DA1922" w:rsidRDefault="00B076B8" w:rsidP="00A91E71">
            <w:pPr>
              <w:rPr>
                <w:rStyle w:val="AAMSKBFill-InHighlight"/>
                <w:color w:val="auto"/>
              </w:rPr>
            </w:pPr>
            <w:r>
              <w:rPr>
                <w:rStyle w:val="AAMSKBFill-InHighlight"/>
                <w:color w:val="auto"/>
              </w:rPr>
              <w:t>7A21</w:t>
            </w:r>
          </w:p>
        </w:tc>
      </w:tr>
      <w:tr w:rsidR="004F3778" w14:paraId="7258360A" w14:textId="77777777" w:rsidTr="009738F0">
        <w:tc>
          <w:tcPr>
            <w:tcW w:w="4698" w:type="dxa"/>
          </w:tcPr>
          <w:p w14:paraId="72583608" w14:textId="77777777" w:rsidR="00B076B8" w:rsidRPr="005B0401" w:rsidRDefault="00B076B8">
            <w:pPr>
              <w:rPr>
                <w:rFonts w:cstheme="minorHAnsi"/>
                <w:b/>
                <w:szCs w:val="20"/>
              </w:rPr>
            </w:pPr>
            <w:r w:rsidRPr="005B0401">
              <w:rPr>
                <w:rFonts w:cstheme="minorHAnsi"/>
                <w:b/>
                <w:szCs w:val="20"/>
              </w:rPr>
              <w:t>NAICS CODE*</w:t>
            </w:r>
          </w:p>
        </w:tc>
        <w:tc>
          <w:tcPr>
            <w:tcW w:w="5220" w:type="dxa"/>
            <w:hideMark/>
          </w:tcPr>
          <w:p w14:paraId="72583609" w14:textId="77777777" w:rsidR="00B076B8" w:rsidRPr="006E60E3" w:rsidRDefault="00B076B8" w:rsidP="00A91E71">
            <w:pPr>
              <w:rPr>
                <w:rFonts w:cstheme="minorHAnsi"/>
                <w:szCs w:val="20"/>
              </w:rPr>
            </w:pPr>
            <w:r>
              <w:rPr>
                <w:rFonts w:cstheme="minorHAnsi"/>
                <w:szCs w:val="20"/>
              </w:rPr>
              <w:t>541519</w:t>
            </w:r>
          </w:p>
        </w:tc>
      </w:tr>
      <w:tr w:rsidR="004F3778" w14:paraId="72583612" w14:textId="77777777" w:rsidTr="009738F0">
        <w:tc>
          <w:tcPr>
            <w:tcW w:w="4698" w:type="dxa"/>
            <w:hideMark/>
          </w:tcPr>
          <w:p w14:paraId="7258360B" w14:textId="77777777" w:rsidR="00B076B8" w:rsidRPr="005B0401" w:rsidRDefault="00B076B8">
            <w:pPr>
              <w:rPr>
                <w:rFonts w:cstheme="minorHAnsi"/>
                <w:b/>
                <w:szCs w:val="20"/>
              </w:rPr>
            </w:pPr>
            <w:r w:rsidRPr="005B0401">
              <w:rPr>
                <w:rFonts w:cstheme="minorHAnsi"/>
                <w:b/>
                <w:szCs w:val="20"/>
              </w:rPr>
              <w:t>CONTRACTING OFFICE ADDRESS</w:t>
            </w:r>
          </w:p>
        </w:tc>
        <w:tc>
          <w:tcPr>
            <w:tcW w:w="5220" w:type="dxa"/>
          </w:tcPr>
          <w:p w14:paraId="7258360C" w14:textId="77777777" w:rsidR="00B076B8" w:rsidRPr="004F36A7" w:rsidRDefault="00B076B8">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7258360D" w14:textId="77777777" w:rsidR="00B076B8" w:rsidRPr="004F36A7" w:rsidRDefault="00B076B8">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4F36A7">
              <w:rPr>
                <w:rStyle w:val="AAMSKBFill-InHighlight"/>
                <w:rFonts w:cstheme="minorHAnsi"/>
              </w:rPr>
              <w:t xml:space="preserve"> </w:t>
            </w:r>
          </w:p>
          <w:p w14:paraId="7258360F" w14:textId="5489AEF7" w:rsidR="00B076B8" w:rsidRPr="004F36A7" w:rsidRDefault="00B076B8">
            <w:pPr>
              <w:rPr>
                <w:rFonts w:eastAsiaTheme="minorHAnsi" w:cstheme="minorHAnsi"/>
                <w:szCs w:val="20"/>
                <w:bdr w:val="none" w:sz="0" w:space="0" w:color="auto" w:frame="1"/>
              </w:rPr>
            </w:pPr>
            <w:r>
              <w:rPr>
                <w:rFonts w:eastAsiaTheme="minorHAnsi" w:cstheme="minorHAnsi"/>
                <w:szCs w:val="20"/>
                <w:bdr w:val="none" w:sz="0" w:space="0" w:color="auto" w:frame="1"/>
              </w:rPr>
              <w:t>1010 Delafield Road</w:t>
            </w:r>
          </w:p>
          <w:p w14:paraId="72583610" w14:textId="77777777" w:rsidR="00B076B8" w:rsidRPr="004F36A7" w:rsidRDefault="00B076B8">
            <w:pPr>
              <w:rPr>
                <w:rFonts w:eastAsiaTheme="minorHAnsi" w:cstheme="minorHAnsi"/>
                <w:szCs w:val="20"/>
                <w:bdr w:val="none" w:sz="0" w:space="0" w:color="auto" w:frame="1"/>
              </w:rPr>
            </w:pPr>
            <w:r w:rsidRPr="004F36A7">
              <w:rPr>
                <w:rStyle w:val="AAMSKBFill-InHighlight"/>
                <w:rFonts w:cstheme="minorHAnsi"/>
              </w:rPr>
              <w:t xml:space="preserve"> </w:t>
            </w:r>
          </w:p>
          <w:p w14:paraId="72583611" w14:textId="77777777" w:rsidR="00B076B8" w:rsidRPr="004F36A7" w:rsidRDefault="00B076B8">
            <w:pPr>
              <w:rPr>
                <w:rFonts w:cstheme="minorHAnsi"/>
                <w:szCs w:val="20"/>
              </w:rPr>
            </w:pPr>
          </w:p>
        </w:tc>
      </w:tr>
      <w:tr w:rsidR="004F3778" w14:paraId="7258361C" w14:textId="77777777" w:rsidTr="009738F0">
        <w:tc>
          <w:tcPr>
            <w:tcW w:w="4698" w:type="dxa"/>
          </w:tcPr>
          <w:p w14:paraId="72583613" w14:textId="77777777" w:rsidR="00B076B8" w:rsidRPr="005B0401" w:rsidRDefault="00B076B8">
            <w:pPr>
              <w:rPr>
                <w:rFonts w:cstheme="minorHAnsi"/>
                <w:b/>
                <w:szCs w:val="20"/>
              </w:rPr>
            </w:pPr>
            <w:r w:rsidRPr="005B0401">
              <w:rPr>
                <w:rFonts w:cstheme="minorHAnsi"/>
                <w:b/>
                <w:szCs w:val="20"/>
              </w:rPr>
              <w:t>POINT OF CONTACT*</w:t>
            </w:r>
          </w:p>
          <w:p w14:paraId="72583614" w14:textId="77777777" w:rsidR="00B076B8" w:rsidRPr="005B0401" w:rsidRDefault="00B076B8">
            <w:pPr>
              <w:rPr>
                <w:rFonts w:cstheme="minorHAnsi"/>
                <w:b/>
                <w:szCs w:val="20"/>
              </w:rPr>
            </w:pPr>
          </w:p>
          <w:p w14:paraId="72583615" w14:textId="77777777" w:rsidR="00B076B8" w:rsidRPr="005B0401" w:rsidRDefault="00B076B8">
            <w:pPr>
              <w:rPr>
                <w:rFonts w:cstheme="minorHAnsi"/>
                <w:b/>
                <w:szCs w:val="20"/>
              </w:rPr>
            </w:pPr>
          </w:p>
        </w:tc>
        <w:tc>
          <w:tcPr>
            <w:tcW w:w="5220" w:type="dxa"/>
            <w:hideMark/>
          </w:tcPr>
          <w:p w14:paraId="72583616" w14:textId="77777777" w:rsidR="00B076B8" w:rsidRPr="004F36A7" w:rsidRDefault="00B076B8">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72583617" w14:textId="77777777" w:rsidR="00B076B8" w:rsidRPr="004F36A7" w:rsidRDefault="00B076B8">
            <w:pPr>
              <w:rPr>
                <w:rFonts w:eastAsiaTheme="minorHAnsi" w:cstheme="minorHAnsi"/>
                <w:szCs w:val="20"/>
                <w:bdr w:val="none" w:sz="0" w:space="0" w:color="auto" w:frame="1"/>
              </w:rPr>
            </w:pPr>
            <w:r>
              <w:rPr>
                <w:rFonts w:eastAsiaTheme="minorHAnsi" w:cstheme="minorHAnsi"/>
                <w:szCs w:val="20"/>
                <w:bdr w:val="none" w:sz="0" w:space="0" w:color="auto" w:frame="1"/>
              </w:rPr>
              <w:t>Jefferson Mann</w:t>
            </w:r>
          </w:p>
          <w:p w14:paraId="72583618" w14:textId="77777777" w:rsidR="00B076B8" w:rsidRPr="004F36A7" w:rsidRDefault="00B076B8">
            <w:pPr>
              <w:rPr>
                <w:rFonts w:eastAsiaTheme="minorHAnsi" w:cstheme="minorHAnsi"/>
                <w:szCs w:val="20"/>
                <w:bdr w:val="none" w:sz="0" w:space="0" w:color="auto" w:frame="1"/>
              </w:rPr>
            </w:pPr>
            <w:r>
              <w:rPr>
                <w:rFonts w:eastAsiaTheme="minorHAnsi" w:cstheme="minorHAnsi"/>
                <w:szCs w:val="20"/>
                <w:bdr w:val="none" w:sz="0" w:space="0" w:color="auto" w:frame="1"/>
              </w:rPr>
              <w:t>jefferson.mann@va.gov</w:t>
            </w:r>
          </w:p>
          <w:p w14:paraId="72583619" w14:textId="77777777" w:rsidR="00B076B8" w:rsidRPr="004F36A7" w:rsidRDefault="00B076B8">
            <w:pPr>
              <w:rPr>
                <w:rFonts w:eastAsiaTheme="minorHAnsi" w:cstheme="minorHAnsi"/>
                <w:szCs w:val="20"/>
                <w:bdr w:val="none" w:sz="0" w:space="0" w:color="auto" w:frame="1"/>
              </w:rPr>
            </w:pPr>
            <w:r>
              <w:rPr>
                <w:rFonts w:eastAsiaTheme="minorHAnsi" w:cstheme="minorHAnsi"/>
                <w:szCs w:val="20"/>
                <w:bdr w:val="none" w:sz="0" w:space="0" w:color="auto" w:frame="1"/>
              </w:rPr>
              <w:t>717-202-5456</w:t>
            </w:r>
          </w:p>
          <w:p w14:paraId="7258361A" w14:textId="77777777" w:rsidR="00B076B8" w:rsidRPr="004F36A7" w:rsidRDefault="00B076B8">
            <w:pPr>
              <w:rPr>
                <w:rFonts w:eastAsiaTheme="minorHAnsi" w:cstheme="minorHAnsi"/>
                <w:szCs w:val="20"/>
                <w:bdr w:val="none" w:sz="0" w:space="0" w:color="auto" w:frame="1"/>
              </w:rPr>
            </w:pPr>
          </w:p>
          <w:p w14:paraId="7258361B" w14:textId="77777777" w:rsidR="00B076B8" w:rsidRPr="004F36A7" w:rsidRDefault="00B076B8">
            <w:pPr>
              <w:rPr>
                <w:rFonts w:cstheme="minorHAnsi"/>
                <w:szCs w:val="20"/>
              </w:rPr>
            </w:pPr>
          </w:p>
        </w:tc>
      </w:tr>
    </w:tbl>
    <w:p w14:paraId="7258361D" w14:textId="77777777" w:rsidR="00B076B8" w:rsidRPr="004F36A7" w:rsidRDefault="00B076B8" w:rsidP="00D11D95">
      <w:pPr>
        <w:rPr>
          <w:rFonts w:cstheme="minorHAnsi"/>
          <w:szCs w:val="20"/>
        </w:rPr>
      </w:pPr>
    </w:p>
    <w:p w14:paraId="7258361E" w14:textId="77777777" w:rsidR="00B076B8" w:rsidRPr="004F36A7" w:rsidRDefault="00B076B8"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F3778" w14:paraId="72583621" w14:textId="77777777" w:rsidTr="00057B35">
        <w:tc>
          <w:tcPr>
            <w:tcW w:w="4675" w:type="dxa"/>
            <w:hideMark/>
          </w:tcPr>
          <w:p w14:paraId="7258361F" w14:textId="77777777" w:rsidR="00B076B8" w:rsidRPr="005B0401" w:rsidRDefault="00B076B8">
            <w:pPr>
              <w:rPr>
                <w:rFonts w:cstheme="minorHAnsi"/>
                <w:b/>
              </w:rPr>
            </w:pPr>
            <w:r w:rsidRPr="005B0401">
              <w:rPr>
                <w:rFonts w:cstheme="minorHAnsi"/>
                <w:b/>
              </w:rPr>
              <w:t>AGENCY’S URL</w:t>
            </w:r>
          </w:p>
        </w:tc>
        <w:tc>
          <w:tcPr>
            <w:tcW w:w="5243" w:type="dxa"/>
            <w:hideMark/>
          </w:tcPr>
          <w:p w14:paraId="72583620" w14:textId="77777777" w:rsidR="00B076B8" w:rsidRPr="004F36A7" w:rsidRDefault="00B076B8">
            <w:pPr>
              <w:rPr>
                <w:rFonts w:cstheme="minorHAnsi"/>
              </w:rPr>
            </w:pPr>
            <w:r>
              <w:rPr>
                <w:rFonts w:cstheme="minorHAnsi"/>
              </w:rPr>
              <w:t>https://www.va.gov/</w:t>
            </w:r>
          </w:p>
        </w:tc>
      </w:tr>
      <w:tr w:rsidR="004F3778" w14:paraId="72583624" w14:textId="77777777" w:rsidTr="00057B35">
        <w:tc>
          <w:tcPr>
            <w:tcW w:w="4675" w:type="dxa"/>
            <w:hideMark/>
          </w:tcPr>
          <w:p w14:paraId="72583622" w14:textId="77777777" w:rsidR="00B076B8" w:rsidRPr="005B0401" w:rsidRDefault="00B076B8">
            <w:pPr>
              <w:rPr>
                <w:rFonts w:cstheme="minorHAnsi"/>
                <w:b/>
              </w:rPr>
            </w:pPr>
            <w:r w:rsidRPr="005B0401">
              <w:rPr>
                <w:rFonts w:cstheme="minorHAnsi"/>
                <w:b/>
              </w:rPr>
              <w:t>URL DESCRIPTION</w:t>
            </w:r>
          </w:p>
        </w:tc>
        <w:tc>
          <w:tcPr>
            <w:tcW w:w="5243" w:type="dxa"/>
            <w:hideMark/>
          </w:tcPr>
          <w:p w14:paraId="72583623" w14:textId="77777777" w:rsidR="00B076B8" w:rsidRPr="004F36A7" w:rsidRDefault="00B076B8">
            <w:pPr>
              <w:rPr>
                <w:rFonts w:cstheme="minorHAnsi"/>
                <w:szCs w:val="20"/>
              </w:rPr>
            </w:pPr>
            <w:r>
              <w:rPr>
                <w:rFonts w:cstheme="minorHAnsi"/>
                <w:szCs w:val="20"/>
              </w:rPr>
              <w:t>U.S. Department of Veterans Affairs</w:t>
            </w:r>
          </w:p>
        </w:tc>
      </w:tr>
      <w:tr w:rsidR="004F3778" w14:paraId="72583627" w14:textId="77777777" w:rsidTr="00057B35">
        <w:tc>
          <w:tcPr>
            <w:tcW w:w="4675" w:type="dxa"/>
            <w:hideMark/>
          </w:tcPr>
          <w:p w14:paraId="72583625" w14:textId="77777777" w:rsidR="00B076B8" w:rsidRPr="005B0401" w:rsidRDefault="00B076B8">
            <w:pPr>
              <w:rPr>
                <w:rFonts w:cstheme="minorHAnsi"/>
                <w:b/>
              </w:rPr>
            </w:pPr>
            <w:r w:rsidRPr="005B0401">
              <w:rPr>
                <w:rFonts w:cstheme="minorHAnsi"/>
                <w:b/>
              </w:rPr>
              <w:t>AGENCY CONTACT’S EMAIL ADDRESS</w:t>
            </w:r>
          </w:p>
        </w:tc>
        <w:tc>
          <w:tcPr>
            <w:tcW w:w="5243" w:type="dxa"/>
            <w:hideMark/>
          </w:tcPr>
          <w:p w14:paraId="72583626" w14:textId="77777777" w:rsidR="00B076B8" w:rsidRPr="004F36A7" w:rsidRDefault="00B076B8">
            <w:pPr>
              <w:rPr>
                <w:rFonts w:cstheme="minorHAnsi"/>
                <w:szCs w:val="20"/>
              </w:rPr>
            </w:pPr>
            <w:r>
              <w:rPr>
                <w:rFonts w:cstheme="minorHAnsi"/>
                <w:szCs w:val="20"/>
              </w:rPr>
              <w:t>jefferson.mann@va.gov</w:t>
            </w:r>
          </w:p>
        </w:tc>
      </w:tr>
      <w:tr w:rsidR="004F3778" w14:paraId="7258362A" w14:textId="77777777" w:rsidTr="00057B35">
        <w:tc>
          <w:tcPr>
            <w:tcW w:w="4675" w:type="dxa"/>
            <w:hideMark/>
          </w:tcPr>
          <w:p w14:paraId="72583628" w14:textId="77777777" w:rsidR="00B076B8" w:rsidRPr="005B0401" w:rsidRDefault="00B076B8">
            <w:pPr>
              <w:rPr>
                <w:rFonts w:cstheme="minorHAnsi"/>
                <w:b/>
              </w:rPr>
            </w:pPr>
            <w:r w:rsidRPr="005B0401">
              <w:rPr>
                <w:rFonts w:cstheme="minorHAnsi"/>
                <w:b/>
              </w:rPr>
              <w:t>EMAIL DESCRIPTION</w:t>
            </w:r>
          </w:p>
        </w:tc>
        <w:tc>
          <w:tcPr>
            <w:tcW w:w="5243" w:type="dxa"/>
            <w:hideMark/>
          </w:tcPr>
          <w:p w14:paraId="72583629" w14:textId="77777777" w:rsidR="00B076B8" w:rsidRPr="004F36A7" w:rsidRDefault="00B076B8">
            <w:pPr>
              <w:rPr>
                <w:rFonts w:cstheme="minorHAnsi"/>
                <w:szCs w:val="20"/>
              </w:rPr>
            </w:pPr>
          </w:p>
        </w:tc>
      </w:tr>
    </w:tbl>
    <w:p w14:paraId="7258362B" w14:textId="77777777" w:rsidR="00B076B8" w:rsidRDefault="00B076B8">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658A1A95" w14:textId="77777777" w:rsidR="00B076B8" w:rsidRDefault="00B076B8" w:rsidP="00B076B8">
      <w:pPr>
        <w:pBdr>
          <w:top w:val="single" w:sz="4" w:space="1" w:color="auto"/>
          <w:bottom w:val="single" w:sz="4" w:space="1" w:color="auto"/>
        </w:pBdr>
        <w:jc w:val="center"/>
        <w:rPr>
          <w:b/>
          <w:color w:val="4F81BD" w:themeColor="accent1"/>
          <w:sz w:val="28"/>
          <w:szCs w:val="28"/>
          <w:bdr w:val="none" w:sz="0" w:space="0" w:color="auto" w:frame="1"/>
        </w:rPr>
      </w:pPr>
      <w:r w:rsidRPr="005B0401">
        <w:rPr>
          <w:b/>
          <w:color w:val="4F81BD" w:themeColor="accent1"/>
          <w:sz w:val="28"/>
          <w:szCs w:val="28"/>
          <w:bdr w:val="none" w:sz="0" w:space="0" w:color="auto" w:frame="1"/>
        </w:rPr>
        <w:lastRenderedPageBreak/>
        <w:t>DESCRIPTION</w:t>
      </w:r>
    </w:p>
    <w:p w14:paraId="124161BE" w14:textId="0F7DBA71" w:rsidR="00B076B8" w:rsidRPr="00B076B8" w:rsidRDefault="00B076B8" w:rsidP="00B076B8">
      <w:pPr>
        <w:spacing w:after="0" w:line="259" w:lineRule="auto"/>
        <w:rPr>
          <w:rFonts w:eastAsia="Calibri" w:cs="Arial"/>
          <w:kern w:val="2"/>
          <w:sz w:val="23"/>
          <w:szCs w:val="23"/>
          <w14:ligatures w14:val="standardContextual"/>
        </w:rPr>
      </w:pPr>
      <w:r w:rsidRPr="00B076B8">
        <w:rPr>
          <w:rFonts w:eastAsia="Calibri" w:cs="Arial"/>
          <w:b/>
          <w:bCs/>
          <w:kern w:val="2"/>
          <w:sz w:val="23"/>
          <w:szCs w:val="23"/>
          <w14:ligatures w14:val="standardContextual"/>
        </w:rPr>
        <w:t>NOTICE OF INTENT TO SOLE SOURCE</w:t>
      </w:r>
      <w:r w:rsidRPr="00B076B8">
        <w:rPr>
          <w:rFonts w:eastAsia="Calibri" w:cs="Arial"/>
          <w:kern w:val="2"/>
          <w:sz w:val="23"/>
          <w:szCs w:val="23"/>
          <w14:ligatures w14:val="standardContextual"/>
        </w:rPr>
        <w:t>:</w:t>
      </w:r>
    </w:p>
    <w:p w14:paraId="7258362E" w14:textId="340A8213" w:rsidR="00B076B8" w:rsidRPr="00B076B8" w:rsidRDefault="00B076B8" w:rsidP="006A6EC3">
      <w:pPr>
        <w:spacing w:after="0" w:line="259" w:lineRule="auto"/>
        <w:rPr>
          <w:rFonts w:eastAsia="Calibri" w:cs="Arial"/>
          <w:kern w:val="2"/>
          <w:sz w:val="23"/>
          <w:szCs w:val="23"/>
          <w14:ligatures w14:val="standardContextual"/>
        </w:rPr>
      </w:pPr>
      <w:r w:rsidRPr="00B076B8">
        <w:rPr>
          <w:rFonts w:eastAsia="Calibri" w:cs="Arial"/>
          <w:kern w:val="2"/>
          <w:sz w:val="23"/>
          <w:szCs w:val="23"/>
          <w14:ligatures w14:val="standardContextual"/>
        </w:rPr>
        <w:t xml:space="preserve">IAW </w:t>
      </w:r>
      <w:r w:rsidRPr="00B076B8">
        <w:rPr>
          <w:rFonts w:eastAsia="Calibri" w:cs="Arial"/>
          <w:kern w:val="2"/>
          <w:sz w:val="23"/>
          <w:szCs w:val="23"/>
          <w14:ligatures w14:val="standardContextual"/>
        </w:rPr>
        <w:t xml:space="preserve">RFO </w:t>
      </w:r>
      <w:r w:rsidRPr="00B076B8">
        <w:rPr>
          <w:rFonts w:eastAsia="Calibri" w:cs="Arial"/>
          <w:kern w:val="2"/>
          <w:sz w:val="23"/>
          <w:szCs w:val="23"/>
          <w14:ligatures w14:val="standardContextual"/>
        </w:rPr>
        <w:t xml:space="preserve">FAR 5.101 this notice is to advise the public that The Department of Veterans Affairs, Regional Procurement Office East (RPOE), Network Contracting Office 4, intends to award a sole source, Firm-Fixed-Price contract pursuant to </w:t>
      </w:r>
      <w:r w:rsidRPr="00B076B8">
        <w:rPr>
          <w:rFonts w:eastAsia="Calibri" w:cs="Arial"/>
          <w:kern w:val="2"/>
          <w:sz w:val="23"/>
          <w:szCs w:val="23"/>
          <w14:ligatures w14:val="standardContextual"/>
        </w:rPr>
        <w:t xml:space="preserve">RFO </w:t>
      </w:r>
      <w:r w:rsidRPr="00B076B8">
        <w:rPr>
          <w:rFonts w:eastAsia="Calibri" w:cs="Arial"/>
          <w:kern w:val="2"/>
          <w:sz w:val="23"/>
          <w:szCs w:val="23"/>
          <w14:ligatures w14:val="standardContextual"/>
        </w:rPr>
        <w:t>FAR 1</w:t>
      </w:r>
      <w:r w:rsidRPr="00B076B8">
        <w:rPr>
          <w:rFonts w:eastAsia="Calibri" w:cs="Arial"/>
          <w:kern w:val="2"/>
          <w:sz w:val="23"/>
          <w:szCs w:val="23"/>
          <w14:ligatures w14:val="standardContextual"/>
        </w:rPr>
        <w:t>9.106-3</w:t>
      </w:r>
      <w:r w:rsidRPr="00B076B8">
        <w:rPr>
          <w:rFonts w:eastAsia="Calibri" w:cs="Arial"/>
          <w:kern w:val="2"/>
          <w:sz w:val="23"/>
          <w:szCs w:val="23"/>
          <w14:ligatures w14:val="standardContextual"/>
        </w:rPr>
        <w:t xml:space="preserve"> to </w:t>
      </w:r>
      <w:r w:rsidRPr="00B076B8">
        <w:rPr>
          <w:rFonts w:eastAsia="Calibri" w:cs="Arial"/>
          <w:kern w:val="2"/>
          <w:sz w:val="23"/>
          <w:szCs w:val="23"/>
          <w14:ligatures w14:val="standardContextual"/>
        </w:rPr>
        <w:t>Minburn Technology Group</w:t>
      </w:r>
      <w:r w:rsidRPr="00B076B8">
        <w:rPr>
          <w:rFonts w:eastAsia="Calibri" w:cs="Arial"/>
          <w:kern w:val="2"/>
          <w:sz w:val="23"/>
          <w:szCs w:val="23"/>
          <w14:ligatures w14:val="standardContextual"/>
        </w:rPr>
        <w:t xml:space="preserve"> located at </w:t>
      </w:r>
      <w:r w:rsidRPr="00B076B8">
        <w:rPr>
          <w:rFonts w:eastAsia="Calibri" w:cs="Arial"/>
          <w:kern w:val="2"/>
          <w:sz w:val="23"/>
          <w:szCs w:val="23"/>
          <w14:ligatures w14:val="standardContextual"/>
        </w:rPr>
        <w:t>9716 Amon Chapel Rd</w:t>
      </w:r>
      <w:r w:rsidRPr="00B076B8">
        <w:rPr>
          <w:rFonts w:eastAsia="Calibri" w:cs="Arial"/>
          <w:kern w:val="2"/>
          <w:sz w:val="23"/>
          <w:szCs w:val="23"/>
          <w14:ligatures w14:val="standardContextual"/>
        </w:rPr>
        <w:t xml:space="preserve">, </w:t>
      </w:r>
      <w:r w:rsidRPr="00B076B8">
        <w:rPr>
          <w:rFonts w:eastAsia="Calibri" w:cs="Arial"/>
          <w:kern w:val="2"/>
          <w:sz w:val="23"/>
          <w:szCs w:val="23"/>
          <w14:ligatures w14:val="standardContextual"/>
        </w:rPr>
        <w:t>Great Falls</w:t>
      </w:r>
      <w:r w:rsidRPr="00B076B8">
        <w:rPr>
          <w:rFonts w:eastAsia="Calibri" w:cs="Arial"/>
          <w:kern w:val="2"/>
          <w:sz w:val="23"/>
          <w:szCs w:val="23"/>
          <w14:ligatures w14:val="standardContextual"/>
        </w:rPr>
        <w:t xml:space="preserve">, </w:t>
      </w:r>
      <w:r w:rsidRPr="00B076B8">
        <w:rPr>
          <w:rFonts w:eastAsia="Calibri" w:cs="Arial"/>
          <w:kern w:val="2"/>
          <w:sz w:val="23"/>
          <w:szCs w:val="23"/>
          <w14:ligatures w14:val="standardContextual"/>
        </w:rPr>
        <w:t>V</w:t>
      </w:r>
      <w:r w:rsidRPr="00B076B8">
        <w:rPr>
          <w:rFonts w:eastAsia="Calibri" w:cs="Arial"/>
          <w:kern w:val="2"/>
          <w:sz w:val="23"/>
          <w:szCs w:val="23"/>
          <w14:ligatures w14:val="standardContextual"/>
        </w:rPr>
        <w:t xml:space="preserve">A, </w:t>
      </w:r>
      <w:r w:rsidRPr="00B076B8">
        <w:rPr>
          <w:rFonts w:eastAsia="Calibri" w:cs="Arial"/>
          <w:kern w:val="2"/>
          <w:sz w:val="23"/>
          <w:szCs w:val="23"/>
          <w14:ligatures w14:val="standardContextual"/>
        </w:rPr>
        <w:t>22066</w:t>
      </w:r>
      <w:r w:rsidRPr="00B076B8">
        <w:rPr>
          <w:rFonts w:eastAsia="Calibri" w:cs="Arial"/>
          <w:kern w:val="2"/>
          <w:sz w:val="23"/>
          <w:szCs w:val="23"/>
          <w14:ligatures w14:val="standardContextual"/>
        </w:rPr>
        <w:t xml:space="preserve">, for </w:t>
      </w:r>
      <w:r w:rsidRPr="00B076B8">
        <w:rPr>
          <w:rFonts w:eastAsia="Calibri" w:cs="Arial"/>
          <w:kern w:val="2"/>
          <w:sz w:val="23"/>
          <w:szCs w:val="23"/>
          <w14:ligatures w14:val="standardContextual"/>
        </w:rPr>
        <w:t>the period 04/01/2026 to 10/30/2026</w:t>
      </w:r>
      <w:r w:rsidRPr="00B076B8">
        <w:rPr>
          <w:rFonts w:eastAsia="Calibri" w:cs="Arial"/>
          <w:kern w:val="2"/>
          <w:sz w:val="23"/>
          <w:szCs w:val="23"/>
          <w14:ligatures w14:val="standardContextual"/>
        </w:rPr>
        <w:t xml:space="preserve">. The Pittsburgh VA Medical Center (VAMC) requires </w:t>
      </w:r>
      <w:r w:rsidRPr="00B076B8">
        <w:rPr>
          <w:rFonts w:eastAsia="Calibri" w:cs="Arial"/>
          <w:kern w:val="2"/>
          <w:sz w:val="23"/>
          <w:szCs w:val="23"/>
          <w14:ligatures w14:val="standardContextual"/>
        </w:rPr>
        <w:t xml:space="preserve">automated clinical </w:t>
      </w:r>
      <w:proofErr w:type="gramStart"/>
      <w:r w:rsidRPr="00B076B8">
        <w:rPr>
          <w:rFonts w:eastAsia="Calibri" w:cs="Arial"/>
          <w:kern w:val="2"/>
          <w:sz w:val="23"/>
          <w:szCs w:val="23"/>
          <w14:ligatures w14:val="standardContextual"/>
        </w:rPr>
        <w:t>notes</w:t>
      </w:r>
      <w:proofErr w:type="gramEnd"/>
      <w:r w:rsidRPr="00B076B8">
        <w:rPr>
          <w:rFonts w:eastAsia="Calibri" w:cs="Arial"/>
          <w:kern w:val="2"/>
          <w:sz w:val="23"/>
          <w:szCs w:val="23"/>
          <w14:ligatures w14:val="standardContextual"/>
        </w:rPr>
        <w:t xml:space="preserve"> templates</w:t>
      </w:r>
      <w:r w:rsidRPr="00B076B8">
        <w:rPr>
          <w:rFonts w:eastAsia="Calibri" w:cs="Arial"/>
          <w:kern w:val="2"/>
          <w:sz w:val="23"/>
          <w:szCs w:val="23"/>
          <w14:ligatures w14:val="standardContextual"/>
        </w:rPr>
        <w:t xml:space="preserve"> software </w:t>
      </w:r>
      <w:r w:rsidRPr="00B076B8">
        <w:rPr>
          <w:rFonts w:eastAsia="Calibri" w:cs="Arial"/>
          <w:kern w:val="2"/>
          <w:sz w:val="23"/>
          <w:szCs w:val="23"/>
          <w14:ligatures w14:val="standardContextual"/>
        </w:rPr>
        <w:t>that is fully compatible with Veterans Affairs Co</w:t>
      </w:r>
      <w:r w:rsidRPr="00B076B8">
        <w:rPr>
          <w:rFonts w:eastAsia="Calibri" w:cs="Arial"/>
          <w:kern w:val="2"/>
          <w:sz w:val="23"/>
          <w:szCs w:val="23"/>
          <w14:ligatures w14:val="standardContextual"/>
        </w:rPr>
        <w:t>mputerized Patient Record System (CPRS) and Veterans Heath Information Systems and Technology Architecture (VISTA)</w:t>
      </w:r>
      <w:r w:rsidRPr="00B076B8">
        <w:rPr>
          <w:rFonts w:eastAsia="Calibri" w:cs="Arial"/>
          <w:kern w:val="2"/>
          <w:sz w:val="23"/>
          <w:szCs w:val="23"/>
          <w14:ligatures w14:val="standardContextual"/>
        </w:rPr>
        <w:t xml:space="preserve"> to</w:t>
      </w:r>
      <w:r w:rsidRPr="00B076B8">
        <w:rPr>
          <w:rFonts w:eastAsia="Calibri" w:cs="Arial"/>
          <w:kern w:val="2"/>
          <w:sz w:val="23"/>
          <w:szCs w:val="23"/>
          <w14:ligatures w14:val="standardContextual"/>
        </w:rPr>
        <w:t xml:space="preserve"> maintain its ability to produce accurate, consistent, and regulatory compliant clinical notes</w:t>
      </w:r>
      <w:r w:rsidRPr="00B076B8">
        <w:rPr>
          <w:rFonts w:eastAsia="Calibri" w:cs="Arial"/>
          <w:kern w:val="2"/>
          <w:sz w:val="23"/>
          <w:szCs w:val="23"/>
          <w14:ligatures w14:val="standardContextual"/>
        </w:rPr>
        <w:t>.</w:t>
      </w:r>
    </w:p>
    <w:p w14:paraId="7258362F" w14:textId="77777777" w:rsidR="00B076B8" w:rsidRPr="00B076B8" w:rsidRDefault="00B076B8" w:rsidP="006A6EC3">
      <w:pPr>
        <w:spacing w:after="0" w:line="259" w:lineRule="auto"/>
        <w:rPr>
          <w:rFonts w:eastAsia="Calibri" w:cs="Arial"/>
          <w:kern w:val="2"/>
          <w:sz w:val="23"/>
          <w:szCs w:val="23"/>
          <w14:ligatures w14:val="standardContextual"/>
        </w:rPr>
      </w:pPr>
    </w:p>
    <w:p w14:paraId="72583630" w14:textId="77777777" w:rsidR="00B076B8" w:rsidRPr="00B076B8" w:rsidRDefault="00B076B8" w:rsidP="006A6EC3">
      <w:pPr>
        <w:spacing w:after="0" w:line="259" w:lineRule="auto"/>
        <w:rPr>
          <w:rFonts w:eastAsia="Calibri" w:cs="Arial"/>
          <w:kern w:val="2"/>
          <w:sz w:val="23"/>
          <w:szCs w:val="23"/>
          <w14:ligatures w14:val="standardContextual"/>
        </w:rPr>
      </w:pPr>
    </w:p>
    <w:p w14:paraId="72583631" w14:textId="77777777" w:rsidR="00B076B8" w:rsidRPr="00B076B8" w:rsidRDefault="00B076B8" w:rsidP="006A6EC3">
      <w:pPr>
        <w:spacing w:after="0" w:line="259" w:lineRule="auto"/>
        <w:rPr>
          <w:rFonts w:eastAsia="Calibri" w:cs="Arial"/>
          <w:kern w:val="2"/>
          <w:sz w:val="23"/>
          <w:szCs w:val="23"/>
          <w14:ligatures w14:val="standardContextual"/>
        </w:rPr>
      </w:pPr>
      <w:r w:rsidRPr="00B076B8">
        <w:rPr>
          <w:rFonts w:eastAsia="Calibri" w:cs="Arial"/>
          <w:b/>
          <w:bCs/>
          <w:kern w:val="2"/>
          <w:sz w:val="23"/>
          <w:szCs w:val="23"/>
          <w14:ligatures w14:val="standardContextual"/>
        </w:rPr>
        <w:t>THIS NOTICE OF INTENT IS NOT A REQUEST FOR COMPETITIVE PROPOSALS or QUOTATIONS</w:t>
      </w:r>
      <w:r w:rsidRPr="00B076B8">
        <w:rPr>
          <w:rFonts w:eastAsia="Calibri" w:cs="Arial"/>
          <w:kern w:val="2"/>
          <w:sz w:val="23"/>
          <w:szCs w:val="23"/>
          <w14:ligatures w14:val="standardContextual"/>
        </w:rPr>
        <w:t xml:space="preserve">. </w:t>
      </w:r>
    </w:p>
    <w:p w14:paraId="72583632" w14:textId="77777777" w:rsidR="00B076B8" w:rsidRPr="00B076B8" w:rsidRDefault="00B076B8" w:rsidP="006A6EC3">
      <w:pPr>
        <w:spacing w:after="0" w:line="259" w:lineRule="auto"/>
        <w:rPr>
          <w:rFonts w:eastAsia="Calibri" w:cs="Arial"/>
          <w:kern w:val="2"/>
          <w:sz w:val="23"/>
          <w:szCs w:val="23"/>
          <w14:ligatures w14:val="standardContextual"/>
        </w:rPr>
      </w:pPr>
      <w:r w:rsidRPr="00B076B8">
        <w:rPr>
          <w:rFonts w:eastAsia="Calibri" w:cs="Arial"/>
          <w:kern w:val="2"/>
          <w:sz w:val="23"/>
          <w:szCs w:val="23"/>
          <w14:ligatures w14:val="standardContextual"/>
        </w:rPr>
        <w:t xml:space="preserve">Responsible sources that believe they can meet the requirements may give written notification by submitting capability information that clearly demonstrates the capability to perform all required work and applicable certifications/licenses for the Hardware/Software. Capability information is required </w:t>
      </w:r>
      <w:bookmarkStart w:id="0" w:name="_Hlk161142323"/>
      <w:r w:rsidRPr="00B076B8">
        <w:rPr>
          <w:rFonts w:eastAsia="Calibri" w:cs="Arial"/>
          <w:kern w:val="2"/>
          <w:sz w:val="23"/>
          <w:szCs w:val="23"/>
          <w14:ligatures w14:val="standardContextual"/>
        </w:rPr>
        <w:t>prior to the response due date and time,</w:t>
      </w:r>
      <w:bookmarkEnd w:id="0"/>
      <w:r w:rsidRPr="00B076B8">
        <w:rPr>
          <w:rFonts w:eastAsia="Calibri" w:cs="Arial"/>
          <w:kern w:val="2"/>
          <w:sz w:val="23"/>
          <w:szCs w:val="23"/>
          <w14:ligatures w14:val="standardContextual"/>
        </w:rPr>
        <w:t xml:space="preserve"> to establish the ability of the source to meet this requirement. Capability information should not be a generic mission statement or marketing material. Supporting evidence must be furnished in sufficient detail to demonstrate the ability to </w:t>
      </w:r>
      <w:proofErr w:type="gramStart"/>
      <w:r w:rsidRPr="00B076B8">
        <w:rPr>
          <w:rFonts w:eastAsia="Calibri" w:cs="Arial"/>
          <w:kern w:val="2"/>
          <w:sz w:val="23"/>
          <w:szCs w:val="23"/>
          <w14:ligatures w14:val="standardContextual"/>
        </w:rPr>
        <w:t>perform</w:t>
      </w:r>
      <w:proofErr w:type="gramEnd"/>
      <w:r w:rsidRPr="00B076B8">
        <w:rPr>
          <w:rFonts w:eastAsia="Calibri" w:cs="Arial"/>
          <w:kern w:val="2"/>
          <w:sz w:val="23"/>
          <w:szCs w:val="23"/>
          <w14:ligatures w14:val="standardContextual"/>
        </w:rPr>
        <w:t xml:space="preserve"> the requirements and must include relevant corporate experience along with the applicable contract number, total contract dollar amount, contract period of performance, details of the relevant services and customer point </w:t>
      </w:r>
      <w:r w:rsidRPr="00B076B8">
        <w:rPr>
          <w:rFonts w:eastAsia="Calibri" w:cs="Arial"/>
          <w:kern w:val="2"/>
          <w:sz w:val="23"/>
          <w:szCs w:val="23"/>
          <w14:ligatures w14:val="standardContextual"/>
        </w:rPr>
        <w:t xml:space="preserve">of contact with corresponding telephone number and email address. </w:t>
      </w:r>
    </w:p>
    <w:p w14:paraId="72583633" w14:textId="77777777" w:rsidR="00B076B8" w:rsidRPr="00B076B8" w:rsidRDefault="00B076B8" w:rsidP="006A6EC3">
      <w:pPr>
        <w:spacing w:after="0" w:line="259" w:lineRule="auto"/>
        <w:rPr>
          <w:rFonts w:eastAsia="Calibri" w:cs="Arial"/>
          <w:kern w:val="2"/>
          <w:sz w:val="23"/>
          <w:szCs w:val="23"/>
          <w14:ligatures w14:val="standardContextual"/>
        </w:rPr>
      </w:pPr>
    </w:p>
    <w:p w14:paraId="72583634" w14:textId="77777777" w:rsidR="00B076B8" w:rsidRPr="00B076B8" w:rsidRDefault="00B076B8" w:rsidP="006A6EC3">
      <w:pPr>
        <w:spacing w:after="0" w:line="259" w:lineRule="auto"/>
        <w:rPr>
          <w:rFonts w:eastAsia="Calibri" w:cs="Arial"/>
          <w:kern w:val="2"/>
          <w:sz w:val="23"/>
          <w:szCs w:val="23"/>
          <w14:ligatures w14:val="standardContextual"/>
        </w:rPr>
      </w:pPr>
      <w:r w:rsidRPr="00B076B8">
        <w:rPr>
          <w:rFonts w:eastAsia="Calibri" w:cs="Arial"/>
          <w:kern w:val="2"/>
          <w:sz w:val="23"/>
          <w:szCs w:val="23"/>
          <w14:ligatures w14:val="standardContextual"/>
        </w:rPr>
        <w:t xml:space="preserve">Responses must include following information: </w:t>
      </w:r>
    </w:p>
    <w:p w14:paraId="72583635" w14:textId="77777777" w:rsidR="00B076B8" w:rsidRPr="00B076B8" w:rsidRDefault="00B076B8" w:rsidP="006A6EC3">
      <w:pPr>
        <w:spacing w:after="0" w:line="259" w:lineRule="auto"/>
        <w:rPr>
          <w:rFonts w:eastAsia="Calibri" w:cs="Arial"/>
          <w:kern w:val="2"/>
          <w:sz w:val="23"/>
          <w:szCs w:val="23"/>
          <w14:ligatures w14:val="standardContextual"/>
        </w:rPr>
      </w:pPr>
      <w:r w:rsidRPr="00B076B8">
        <w:rPr>
          <w:rFonts w:eastAsia="Calibri" w:cs="Arial"/>
          <w:kern w:val="2"/>
          <w:sz w:val="23"/>
          <w:szCs w:val="23"/>
          <w14:ligatures w14:val="standardContextual"/>
        </w:rPr>
        <w:t>1.</w:t>
      </w:r>
      <w:r w:rsidRPr="00B076B8">
        <w:rPr>
          <w:rFonts w:eastAsia="Calibri" w:cs="Arial"/>
          <w:kern w:val="2"/>
          <w:sz w:val="23"/>
          <w:szCs w:val="23"/>
          <w14:ligatures w14:val="standardContextual"/>
        </w:rPr>
        <w:tab/>
        <w:t>Company Name</w:t>
      </w:r>
    </w:p>
    <w:p w14:paraId="72583636" w14:textId="77777777" w:rsidR="00B076B8" w:rsidRPr="00B076B8" w:rsidRDefault="00B076B8" w:rsidP="006A6EC3">
      <w:pPr>
        <w:spacing w:after="0" w:line="259" w:lineRule="auto"/>
        <w:rPr>
          <w:rFonts w:eastAsia="Calibri" w:cs="Arial"/>
          <w:kern w:val="2"/>
          <w:sz w:val="23"/>
          <w:szCs w:val="23"/>
          <w14:ligatures w14:val="standardContextual"/>
        </w:rPr>
      </w:pPr>
      <w:r w:rsidRPr="00B076B8">
        <w:rPr>
          <w:rFonts w:eastAsia="Calibri" w:cs="Arial"/>
          <w:kern w:val="2"/>
          <w:sz w:val="23"/>
          <w:szCs w:val="23"/>
          <w14:ligatures w14:val="standardContextual"/>
        </w:rPr>
        <w:t>2.</w:t>
      </w:r>
      <w:r w:rsidRPr="00B076B8">
        <w:rPr>
          <w:rFonts w:eastAsia="Calibri" w:cs="Arial"/>
          <w:kern w:val="2"/>
          <w:sz w:val="23"/>
          <w:szCs w:val="23"/>
          <w14:ligatures w14:val="standardContextual"/>
        </w:rPr>
        <w:tab/>
        <w:t xml:space="preserve">SAM </w:t>
      </w:r>
      <w:r w:rsidRPr="00B076B8">
        <w:rPr>
          <w:rFonts w:eastAsia="Calibri" w:cs="Arial"/>
          <w:kern w:val="2"/>
          <w:sz w:val="23"/>
          <w:szCs w:val="23"/>
          <w14:ligatures w14:val="standardContextual"/>
        </w:rPr>
        <w:t xml:space="preserve">UEI </w:t>
      </w:r>
      <w:r w:rsidRPr="00B076B8">
        <w:rPr>
          <w:rFonts w:eastAsia="Calibri" w:cs="Arial"/>
          <w:kern w:val="2"/>
          <w:sz w:val="23"/>
          <w:szCs w:val="23"/>
          <w14:ligatures w14:val="standardContextual"/>
        </w:rPr>
        <w:t xml:space="preserve">number </w:t>
      </w:r>
    </w:p>
    <w:p w14:paraId="72583637" w14:textId="77777777" w:rsidR="00B076B8" w:rsidRPr="00B076B8" w:rsidRDefault="00B076B8" w:rsidP="006A6EC3">
      <w:pPr>
        <w:spacing w:after="0" w:line="259" w:lineRule="auto"/>
        <w:rPr>
          <w:rFonts w:eastAsia="Calibri" w:cs="Arial"/>
          <w:kern w:val="2"/>
          <w:sz w:val="23"/>
          <w:szCs w:val="23"/>
          <w14:ligatures w14:val="standardContextual"/>
        </w:rPr>
      </w:pPr>
      <w:r w:rsidRPr="00B076B8">
        <w:rPr>
          <w:rFonts w:eastAsia="Calibri" w:cs="Arial"/>
          <w:kern w:val="2"/>
          <w:sz w:val="23"/>
          <w:szCs w:val="23"/>
          <w14:ligatures w14:val="standardContextual"/>
        </w:rPr>
        <w:t>3.</w:t>
      </w:r>
      <w:r w:rsidRPr="00B076B8">
        <w:rPr>
          <w:rFonts w:eastAsia="Calibri" w:cs="Arial"/>
          <w:kern w:val="2"/>
          <w:sz w:val="23"/>
          <w:szCs w:val="23"/>
          <w14:ligatures w14:val="standardContextual"/>
        </w:rPr>
        <w:tab/>
      </w:r>
      <w:r w:rsidRPr="00B076B8">
        <w:rPr>
          <w:rFonts w:eastAsia="Calibri" w:cs="Arial"/>
          <w:kern w:val="2"/>
          <w:sz w:val="23"/>
          <w:szCs w:val="23"/>
          <w14:ligatures w14:val="standardContextual"/>
        </w:rPr>
        <w:t>Company’s address</w:t>
      </w:r>
    </w:p>
    <w:p w14:paraId="72583638" w14:textId="77777777" w:rsidR="00B076B8" w:rsidRPr="00B076B8" w:rsidRDefault="00B076B8" w:rsidP="006A6EC3">
      <w:pPr>
        <w:spacing w:after="0" w:line="259" w:lineRule="auto"/>
        <w:rPr>
          <w:rFonts w:eastAsia="Calibri" w:cs="Arial"/>
          <w:kern w:val="2"/>
          <w:sz w:val="23"/>
          <w:szCs w:val="23"/>
          <w14:ligatures w14:val="standardContextual"/>
        </w:rPr>
      </w:pPr>
      <w:r w:rsidRPr="00B076B8">
        <w:rPr>
          <w:rFonts w:eastAsia="Calibri" w:cs="Arial"/>
          <w:kern w:val="2"/>
          <w:sz w:val="23"/>
          <w:szCs w:val="23"/>
          <w14:ligatures w14:val="standardContextual"/>
        </w:rPr>
        <w:t>4.</w:t>
      </w:r>
      <w:r w:rsidRPr="00B076B8">
        <w:rPr>
          <w:rFonts w:eastAsia="Calibri" w:cs="Arial"/>
          <w:kern w:val="2"/>
          <w:sz w:val="23"/>
          <w:szCs w:val="23"/>
          <w14:ligatures w14:val="standardContextual"/>
        </w:rPr>
        <w:tab/>
        <w:t>Point of Contact information (title, phone number and email address)</w:t>
      </w:r>
    </w:p>
    <w:p w14:paraId="72583639" w14:textId="77777777" w:rsidR="00B076B8" w:rsidRPr="00B076B8" w:rsidRDefault="00B076B8" w:rsidP="006A6EC3">
      <w:pPr>
        <w:spacing w:after="0" w:line="259" w:lineRule="auto"/>
        <w:rPr>
          <w:rFonts w:eastAsia="Calibri" w:cs="Arial"/>
          <w:kern w:val="2"/>
          <w:sz w:val="23"/>
          <w:szCs w:val="23"/>
          <w14:ligatures w14:val="standardContextual"/>
        </w:rPr>
      </w:pPr>
      <w:r w:rsidRPr="00B076B8">
        <w:rPr>
          <w:rFonts w:eastAsia="Calibri" w:cs="Arial"/>
          <w:kern w:val="2"/>
          <w:sz w:val="23"/>
          <w:szCs w:val="23"/>
          <w14:ligatures w14:val="standardContextual"/>
        </w:rPr>
        <w:t>5.</w:t>
      </w:r>
      <w:r w:rsidRPr="00B076B8">
        <w:rPr>
          <w:rFonts w:eastAsia="Calibri" w:cs="Arial"/>
          <w:kern w:val="2"/>
          <w:sz w:val="23"/>
          <w:szCs w:val="23"/>
          <w14:ligatures w14:val="standardContextual"/>
        </w:rPr>
        <w:tab/>
        <w:t>Business size</w:t>
      </w:r>
      <w:r w:rsidRPr="00B076B8">
        <w:rPr>
          <w:rFonts w:eastAsia="Calibri" w:cs="Arial"/>
          <w:kern w:val="2"/>
          <w:sz w:val="23"/>
          <w:szCs w:val="23"/>
          <w14:ligatures w14:val="standardContextual"/>
        </w:rPr>
        <w:t>/classification</w:t>
      </w:r>
    </w:p>
    <w:p w14:paraId="7258363A" w14:textId="77777777" w:rsidR="00B076B8" w:rsidRPr="00B076B8" w:rsidRDefault="00B076B8" w:rsidP="006A6EC3">
      <w:pPr>
        <w:spacing w:after="0" w:line="259" w:lineRule="auto"/>
        <w:rPr>
          <w:rFonts w:eastAsia="Calibri" w:cs="Arial"/>
          <w:kern w:val="2"/>
          <w:sz w:val="23"/>
          <w:szCs w:val="23"/>
          <w14:ligatures w14:val="standardContextual"/>
        </w:rPr>
      </w:pPr>
    </w:p>
    <w:p w14:paraId="7258363B" w14:textId="77777777" w:rsidR="00B076B8" w:rsidRPr="00B076B8" w:rsidRDefault="00B076B8" w:rsidP="006A6EC3">
      <w:pPr>
        <w:spacing w:after="0" w:line="259" w:lineRule="auto"/>
        <w:rPr>
          <w:rFonts w:eastAsia="Calibri" w:cs="Arial"/>
          <w:kern w:val="2"/>
          <w:sz w:val="23"/>
          <w:szCs w:val="23"/>
          <w14:ligatures w14:val="standardContextual"/>
        </w:rPr>
      </w:pPr>
      <w:r w:rsidRPr="00B076B8">
        <w:rPr>
          <w:rFonts w:eastAsia="Calibri" w:cs="Arial"/>
          <w:kern w:val="2"/>
          <w:sz w:val="23"/>
          <w:szCs w:val="23"/>
          <w14:ligatures w14:val="standardContextual"/>
        </w:rPr>
        <w:t xml:space="preserve">A </w:t>
      </w:r>
      <w:proofErr w:type="gramStart"/>
      <w:r w:rsidRPr="00B076B8">
        <w:rPr>
          <w:rFonts w:eastAsia="Calibri" w:cs="Arial"/>
          <w:kern w:val="2"/>
          <w:sz w:val="23"/>
          <w:szCs w:val="23"/>
          <w14:ligatures w14:val="standardContextual"/>
        </w:rPr>
        <w:t>determination</w:t>
      </w:r>
      <w:proofErr w:type="gramEnd"/>
      <w:r w:rsidRPr="00B076B8">
        <w:rPr>
          <w:rFonts w:eastAsia="Calibri" w:cs="Arial"/>
          <w:kern w:val="2"/>
          <w:sz w:val="23"/>
          <w:szCs w:val="23"/>
          <w14:ligatures w14:val="standardContextual"/>
        </w:rPr>
        <w:t xml:space="preserve"> by the Government not to </w:t>
      </w:r>
      <w:proofErr w:type="gramStart"/>
      <w:r w:rsidRPr="00B076B8">
        <w:rPr>
          <w:rFonts w:eastAsia="Calibri" w:cs="Arial"/>
          <w:kern w:val="2"/>
          <w:sz w:val="23"/>
          <w:szCs w:val="23"/>
          <w14:ligatures w14:val="standardContextual"/>
        </w:rPr>
        <w:t>compete</w:t>
      </w:r>
      <w:proofErr w:type="gramEnd"/>
      <w:r w:rsidRPr="00B076B8">
        <w:rPr>
          <w:rFonts w:eastAsia="Calibri" w:cs="Arial"/>
          <w:kern w:val="2"/>
          <w:sz w:val="23"/>
          <w:szCs w:val="23"/>
          <w14:ligatures w14:val="standardContextual"/>
        </w:rPr>
        <w:t xml:space="preserve"> this proposed contract based upon responses to this notice is solely within the discretion of the Government. </w:t>
      </w:r>
    </w:p>
    <w:p w14:paraId="7258363C" w14:textId="77777777" w:rsidR="00B076B8" w:rsidRPr="00B076B8" w:rsidRDefault="00B076B8" w:rsidP="006A6EC3">
      <w:pPr>
        <w:spacing w:after="0" w:line="259" w:lineRule="auto"/>
        <w:rPr>
          <w:rFonts w:eastAsia="Calibri" w:cs="Arial"/>
          <w:kern w:val="2"/>
          <w:sz w:val="23"/>
          <w:szCs w:val="23"/>
          <w14:ligatures w14:val="standardContextual"/>
        </w:rPr>
      </w:pPr>
      <w:r w:rsidRPr="00B076B8">
        <w:rPr>
          <w:rFonts w:eastAsia="Calibri" w:cs="Arial"/>
          <w:kern w:val="2"/>
          <w:sz w:val="23"/>
          <w:szCs w:val="23"/>
          <w14:ligatures w14:val="standardContextual"/>
        </w:rPr>
        <w:t xml:space="preserve">Information received will be considered solely for the purpose of determining whether to conduct </w:t>
      </w:r>
      <w:proofErr w:type="gramStart"/>
      <w:r w:rsidRPr="00B076B8">
        <w:rPr>
          <w:rFonts w:eastAsia="Calibri" w:cs="Arial"/>
          <w:kern w:val="2"/>
          <w:sz w:val="23"/>
          <w:szCs w:val="23"/>
          <w14:ligatures w14:val="standardContextual"/>
        </w:rPr>
        <w:t>a competitive</w:t>
      </w:r>
      <w:proofErr w:type="gramEnd"/>
      <w:r w:rsidRPr="00B076B8">
        <w:rPr>
          <w:rFonts w:eastAsia="Calibri" w:cs="Arial"/>
          <w:kern w:val="2"/>
          <w:sz w:val="23"/>
          <w:szCs w:val="23"/>
          <w14:ligatures w14:val="standardContextual"/>
        </w:rPr>
        <w:t xml:space="preserve"> procurement. The Government will not be responsible for any costs associated with the preparation of responses to this notification. </w:t>
      </w:r>
    </w:p>
    <w:p w14:paraId="7258363D" w14:textId="77777777" w:rsidR="00B076B8" w:rsidRPr="00B076B8" w:rsidRDefault="00B076B8" w:rsidP="006A6EC3">
      <w:pPr>
        <w:spacing w:after="0" w:line="259" w:lineRule="auto"/>
        <w:rPr>
          <w:rFonts w:eastAsia="Calibri" w:cs="Arial"/>
          <w:kern w:val="2"/>
          <w:sz w:val="23"/>
          <w:szCs w:val="23"/>
          <w14:ligatures w14:val="standardContextual"/>
        </w:rPr>
      </w:pPr>
    </w:p>
    <w:p w14:paraId="7258363E" w14:textId="77777777" w:rsidR="00B076B8" w:rsidRPr="00B076B8" w:rsidRDefault="00B076B8" w:rsidP="006A6EC3">
      <w:pPr>
        <w:spacing w:after="0" w:line="259" w:lineRule="auto"/>
        <w:rPr>
          <w:rFonts w:eastAsia="Calibri" w:cs="Arial"/>
          <w:kern w:val="2"/>
          <w:sz w:val="23"/>
          <w:szCs w:val="23"/>
          <w14:ligatures w14:val="standardContextual"/>
        </w:rPr>
      </w:pPr>
      <w:r w:rsidRPr="00B076B8">
        <w:rPr>
          <w:rFonts w:eastAsia="Calibri" w:cs="Arial"/>
          <w:kern w:val="2"/>
          <w:sz w:val="23"/>
          <w:szCs w:val="23"/>
          <w14:ligatures w14:val="standardContextual"/>
        </w:rPr>
        <w:t xml:space="preserve">Responses are due by </w:t>
      </w:r>
      <w:r w:rsidRPr="00B076B8">
        <w:rPr>
          <w:rFonts w:eastAsia="Calibri" w:cs="Arial"/>
          <w:kern w:val="2"/>
          <w:sz w:val="23"/>
          <w:szCs w:val="23"/>
          <w14:ligatures w14:val="standardContextual"/>
        </w:rPr>
        <w:t>2</w:t>
      </w:r>
      <w:r w:rsidRPr="00B076B8">
        <w:rPr>
          <w:rFonts w:eastAsia="Calibri" w:cs="Arial"/>
          <w:kern w:val="2"/>
          <w:sz w:val="23"/>
          <w:szCs w:val="23"/>
          <w14:ligatures w14:val="standardContextual"/>
        </w:rPr>
        <w:t>:</w:t>
      </w:r>
      <w:r w:rsidRPr="00B076B8">
        <w:rPr>
          <w:rFonts w:eastAsia="Calibri" w:cs="Arial"/>
          <w:kern w:val="2"/>
          <w:sz w:val="23"/>
          <w:szCs w:val="23"/>
          <w14:ligatures w14:val="standardContextual"/>
        </w:rPr>
        <w:t>3</w:t>
      </w:r>
      <w:r w:rsidRPr="00B076B8">
        <w:rPr>
          <w:rFonts w:eastAsia="Calibri" w:cs="Arial"/>
          <w:kern w:val="2"/>
          <w:sz w:val="23"/>
          <w:szCs w:val="23"/>
          <w14:ligatures w14:val="standardContextual"/>
        </w:rPr>
        <w:t>0</w:t>
      </w:r>
      <w:r w:rsidRPr="00B076B8">
        <w:rPr>
          <w:rFonts w:eastAsia="Calibri" w:cs="Arial"/>
          <w:kern w:val="2"/>
          <w:sz w:val="23"/>
          <w:szCs w:val="23"/>
          <w14:ligatures w14:val="standardContextual"/>
        </w:rPr>
        <w:t>p</w:t>
      </w:r>
      <w:r w:rsidRPr="00B076B8">
        <w:rPr>
          <w:rFonts w:eastAsia="Calibri" w:cs="Arial"/>
          <w:kern w:val="2"/>
          <w:sz w:val="23"/>
          <w:szCs w:val="23"/>
          <w14:ligatures w14:val="standardContextual"/>
        </w:rPr>
        <w:t xml:space="preserve">m ET, </w:t>
      </w:r>
      <w:r w:rsidRPr="00B076B8">
        <w:rPr>
          <w:rFonts w:eastAsia="Calibri" w:cs="Arial"/>
          <w:kern w:val="2"/>
          <w:sz w:val="23"/>
          <w:szCs w:val="23"/>
          <w14:ligatures w14:val="standardContextual"/>
        </w:rPr>
        <w:t>Thurs</w:t>
      </w:r>
      <w:r w:rsidRPr="00B076B8">
        <w:rPr>
          <w:rFonts w:eastAsia="Calibri" w:cs="Arial"/>
          <w:kern w:val="2"/>
          <w:sz w:val="23"/>
          <w:szCs w:val="23"/>
          <w14:ligatures w14:val="standardContextual"/>
        </w:rPr>
        <w:t xml:space="preserve">day, </w:t>
      </w:r>
      <w:r w:rsidRPr="00B076B8">
        <w:rPr>
          <w:rFonts w:eastAsia="Calibri" w:cs="Arial"/>
          <w:kern w:val="2"/>
          <w:sz w:val="23"/>
          <w:szCs w:val="23"/>
          <w14:ligatures w14:val="standardContextual"/>
        </w:rPr>
        <w:t xml:space="preserve">March </w:t>
      </w:r>
      <w:r w:rsidRPr="00B076B8">
        <w:rPr>
          <w:rFonts w:eastAsia="Calibri" w:cs="Arial"/>
          <w:kern w:val="2"/>
          <w:sz w:val="23"/>
          <w:szCs w:val="23"/>
          <w14:ligatures w14:val="standardContextual"/>
        </w:rPr>
        <w:t>19</w:t>
      </w:r>
      <w:r w:rsidRPr="00B076B8">
        <w:rPr>
          <w:rFonts w:eastAsia="Calibri" w:cs="Arial"/>
          <w:kern w:val="2"/>
          <w:sz w:val="23"/>
          <w:szCs w:val="23"/>
          <w14:ligatures w14:val="standardContextual"/>
        </w:rPr>
        <w:t xml:space="preserve">, 2025. No submissions will be accepted after this date and time.  Responses shall be submitted via email to jefferson.mann@va.gov. Telephone inquiries will not be accepted. </w:t>
      </w:r>
    </w:p>
    <w:p w14:paraId="7258363F" w14:textId="77777777" w:rsidR="00B076B8" w:rsidRPr="00B076B8" w:rsidRDefault="00B076B8" w:rsidP="006A6EC3">
      <w:pPr>
        <w:spacing w:after="0" w:line="259" w:lineRule="auto"/>
        <w:rPr>
          <w:rFonts w:eastAsia="Calibri" w:cs="Arial"/>
          <w:kern w:val="2"/>
          <w:sz w:val="23"/>
          <w:szCs w:val="23"/>
          <w14:ligatures w14:val="standardContextual"/>
        </w:rPr>
      </w:pPr>
    </w:p>
    <w:p w14:paraId="72583640" w14:textId="77777777" w:rsidR="00B076B8" w:rsidRPr="00B076B8" w:rsidRDefault="00B076B8" w:rsidP="006A6EC3">
      <w:pPr>
        <w:spacing w:after="0" w:line="259" w:lineRule="auto"/>
        <w:rPr>
          <w:rFonts w:eastAsia="Calibri" w:cs="Arial"/>
          <w:kern w:val="2"/>
          <w:sz w:val="23"/>
          <w:szCs w:val="23"/>
          <w14:ligatures w14:val="standardContextual"/>
        </w:rPr>
      </w:pPr>
      <w:r w:rsidRPr="00B076B8">
        <w:rPr>
          <w:rFonts w:eastAsia="Calibri" w:cs="Arial"/>
          <w:kern w:val="2"/>
          <w:sz w:val="23"/>
          <w:szCs w:val="23"/>
          <w14:ligatures w14:val="standardContextual"/>
        </w:rPr>
        <w:t xml:space="preserve">The NAICS code for this acquisition is </w:t>
      </w:r>
      <w:r w:rsidRPr="00B076B8">
        <w:rPr>
          <w:rFonts w:eastAsia="Calibri" w:cs="Arial"/>
          <w:kern w:val="2"/>
          <w:sz w:val="23"/>
          <w:szCs w:val="23"/>
          <w14:ligatures w14:val="standardContextual"/>
        </w:rPr>
        <w:t>541519</w:t>
      </w:r>
      <w:r w:rsidRPr="00B076B8">
        <w:rPr>
          <w:rFonts w:eastAsia="Calibri" w:cs="Arial"/>
          <w:kern w:val="2"/>
          <w:sz w:val="23"/>
          <w:szCs w:val="23"/>
          <w14:ligatures w14:val="standardContextual"/>
        </w:rPr>
        <w:t xml:space="preserve"> and the size standard is </w:t>
      </w:r>
      <w:r w:rsidRPr="00B076B8">
        <w:rPr>
          <w:rFonts w:eastAsia="Calibri" w:cs="Arial"/>
          <w:kern w:val="2"/>
          <w:sz w:val="23"/>
          <w:szCs w:val="23"/>
          <w14:ligatures w14:val="standardContextual"/>
        </w:rPr>
        <w:t>150 Employees</w:t>
      </w:r>
      <w:r w:rsidRPr="00B076B8">
        <w:rPr>
          <w:rFonts w:eastAsia="Calibri" w:cs="Arial"/>
          <w:kern w:val="2"/>
          <w:sz w:val="23"/>
          <w:szCs w:val="23"/>
          <w14:ligatures w14:val="standardContextual"/>
        </w:rPr>
        <w:t>.</w:t>
      </w:r>
    </w:p>
    <w:p w14:paraId="72583641" w14:textId="77777777" w:rsidR="00B076B8" w:rsidRDefault="00B076B8" w:rsidP="006A6EC3">
      <w:pPr>
        <w:sectPr w:rsidR="006A6EC3">
          <w:footerReference w:type="default" r:id="rId7"/>
          <w:footerReference w:type="first" r:id="rId8"/>
          <w:pgSz w:w="12240" w:h="15840"/>
          <w:pgMar w:top="1080" w:right="1440" w:bottom="1080" w:left="1440" w:header="360" w:footer="360" w:gutter="0"/>
          <w:cols w:space="720"/>
          <w:noEndnote/>
        </w:sectPr>
      </w:pPr>
    </w:p>
    <w:p w14:paraId="72583642" w14:textId="77777777" w:rsidR="00B076B8" w:rsidRPr="008A1D43" w:rsidRDefault="00B076B8" w:rsidP="006A6EC3">
      <w:pPr>
        <w:kinsoku w:val="0"/>
        <w:overflowPunct w:val="0"/>
        <w:autoSpaceDE w:val="0"/>
        <w:autoSpaceDN w:val="0"/>
        <w:adjustRightInd w:val="0"/>
        <w:spacing w:after="0" w:line="268" w:lineRule="exact"/>
        <w:ind w:left="40"/>
        <w:rPr>
          <w:rFonts w:eastAsia="Calibri" w:cs="Arial"/>
          <w:b/>
          <w:bCs/>
          <w:sz w:val="24"/>
          <w:szCs w:val="24"/>
        </w:rPr>
      </w:pPr>
      <w:r w:rsidRPr="008A1D43">
        <w:rPr>
          <w:rFonts w:eastAsia="Calibri" w:cs="Arial"/>
          <w:b/>
          <w:bCs/>
          <w:sz w:val="24"/>
          <w:szCs w:val="24"/>
        </w:rPr>
        <w:lastRenderedPageBreak/>
        <w:t>STATEMENT OF NEED</w:t>
      </w:r>
    </w:p>
    <w:p w14:paraId="72583643" w14:textId="77777777" w:rsidR="00B076B8" w:rsidRPr="00306673" w:rsidRDefault="00B076B8" w:rsidP="006A6EC3">
      <w:pPr>
        <w:rPr>
          <w:rFonts w:cs="Arial"/>
          <w:b/>
          <w:bCs/>
          <w:sz w:val="24"/>
          <w:szCs w:val="24"/>
        </w:rPr>
      </w:pPr>
    </w:p>
    <w:p w14:paraId="72583644" w14:textId="77777777" w:rsidR="00B076B8" w:rsidRPr="00306673" w:rsidRDefault="00B076B8" w:rsidP="006A6EC3">
      <w:pPr>
        <w:rPr>
          <w:rFonts w:cs="Arial"/>
          <w:sz w:val="24"/>
          <w:szCs w:val="24"/>
        </w:rPr>
      </w:pPr>
      <w:r w:rsidRPr="00306673">
        <w:rPr>
          <w:rFonts w:cs="Arial"/>
          <w:sz w:val="24"/>
          <w:szCs w:val="24"/>
        </w:rPr>
        <w:t>The VA Pittsburgh Healthcare System (VAPHS) is comprised of two main campuses and ancillary facilities in the Pittsburgh metropolitan area. The locations of the two</w:t>
      </w:r>
      <w:r>
        <w:rPr>
          <w:rFonts w:cs="Arial"/>
          <w:sz w:val="24"/>
          <w:szCs w:val="24"/>
        </w:rPr>
        <w:t xml:space="preserve"> </w:t>
      </w:r>
      <w:r w:rsidRPr="00306673">
        <w:rPr>
          <w:rFonts w:cs="Arial"/>
          <w:sz w:val="24"/>
          <w:szCs w:val="24"/>
        </w:rPr>
        <w:t>campuses are:</w:t>
      </w:r>
    </w:p>
    <w:p w14:paraId="72583645" w14:textId="77777777" w:rsidR="00B076B8" w:rsidRPr="00306673" w:rsidRDefault="00B076B8" w:rsidP="006A6EC3">
      <w:pPr>
        <w:pStyle w:val="ListParagraph"/>
        <w:numPr>
          <w:ilvl w:val="0"/>
          <w:numId w:val="1"/>
        </w:numPr>
        <w:rPr>
          <w:rFonts w:cs="Arial"/>
          <w:sz w:val="24"/>
          <w:szCs w:val="24"/>
        </w:rPr>
      </w:pPr>
      <w:r w:rsidRPr="00306673">
        <w:rPr>
          <w:rFonts w:cs="Arial"/>
          <w:sz w:val="24"/>
          <w:szCs w:val="24"/>
        </w:rPr>
        <w:t xml:space="preserve">H. J. Heinz III Progressive Care Facility (HJH), 1010 Delafield Rd, Pittsburgh, PA </w:t>
      </w:r>
      <w:proofErr w:type="gramStart"/>
      <w:r w:rsidRPr="00306673">
        <w:rPr>
          <w:rFonts w:cs="Arial"/>
          <w:sz w:val="24"/>
          <w:szCs w:val="24"/>
        </w:rPr>
        <w:t>15215;</w:t>
      </w:r>
      <w:proofErr w:type="gramEnd"/>
    </w:p>
    <w:p w14:paraId="72583646" w14:textId="77777777" w:rsidR="00B076B8" w:rsidRPr="00306673" w:rsidRDefault="00B076B8" w:rsidP="006A6EC3">
      <w:pPr>
        <w:pStyle w:val="ListParagraph"/>
        <w:numPr>
          <w:ilvl w:val="0"/>
          <w:numId w:val="1"/>
        </w:numPr>
        <w:rPr>
          <w:rFonts w:cs="Arial"/>
          <w:sz w:val="24"/>
          <w:szCs w:val="24"/>
        </w:rPr>
      </w:pPr>
      <w:r w:rsidRPr="00306673">
        <w:rPr>
          <w:rFonts w:cs="Arial"/>
          <w:sz w:val="24"/>
          <w:szCs w:val="24"/>
        </w:rPr>
        <w:t xml:space="preserve">University Drive (UD) campus, 1 University Drive C, Pittsburgh, PA </w:t>
      </w:r>
      <w:proofErr w:type="gramStart"/>
      <w:r w:rsidRPr="00306673">
        <w:rPr>
          <w:rFonts w:cs="Arial"/>
          <w:sz w:val="24"/>
          <w:szCs w:val="24"/>
        </w:rPr>
        <w:t>15240;</w:t>
      </w:r>
      <w:proofErr w:type="gramEnd"/>
    </w:p>
    <w:p w14:paraId="72583647" w14:textId="77777777" w:rsidR="00B076B8" w:rsidRDefault="00B076B8" w:rsidP="006A6EC3">
      <w:pPr>
        <w:rPr>
          <w:rFonts w:cs="Arial"/>
          <w:sz w:val="24"/>
          <w:szCs w:val="24"/>
        </w:rPr>
      </w:pPr>
      <w:r w:rsidRPr="00306673">
        <w:rPr>
          <w:rFonts w:cs="Arial"/>
          <w:sz w:val="24"/>
          <w:szCs w:val="24"/>
        </w:rPr>
        <w:t>VAPHS determined that an automated Clinical Notes Templates system tied into the existing computerized patient records system would facilitate better outcomes and a better patient experience.</w:t>
      </w:r>
    </w:p>
    <w:p w14:paraId="72583648" w14:textId="77777777" w:rsidR="00B076B8" w:rsidRPr="00306673" w:rsidRDefault="00B076B8" w:rsidP="00B076B8">
      <w:pPr>
        <w:spacing w:after="0"/>
        <w:rPr>
          <w:rFonts w:cs="Arial"/>
          <w:sz w:val="24"/>
          <w:szCs w:val="24"/>
        </w:rPr>
      </w:pPr>
    </w:p>
    <w:p w14:paraId="72583649" w14:textId="77777777" w:rsidR="00B076B8" w:rsidRPr="00306673" w:rsidRDefault="00B076B8" w:rsidP="006A6EC3">
      <w:pPr>
        <w:rPr>
          <w:rFonts w:cs="Arial"/>
          <w:b/>
          <w:bCs/>
          <w:sz w:val="24"/>
          <w:szCs w:val="24"/>
        </w:rPr>
      </w:pPr>
      <w:r w:rsidRPr="00306673">
        <w:rPr>
          <w:rFonts w:cs="Arial"/>
          <w:b/>
          <w:bCs/>
          <w:sz w:val="24"/>
          <w:szCs w:val="24"/>
        </w:rPr>
        <w:t>SCOPE/OBJECTIVE</w:t>
      </w:r>
    </w:p>
    <w:p w14:paraId="7258364A" w14:textId="77777777" w:rsidR="00B076B8" w:rsidRDefault="00B076B8" w:rsidP="006A6EC3">
      <w:pPr>
        <w:rPr>
          <w:rFonts w:cs="Arial"/>
          <w:sz w:val="24"/>
          <w:szCs w:val="24"/>
        </w:rPr>
      </w:pPr>
      <w:r w:rsidRPr="00306673">
        <w:rPr>
          <w:rFonts w:cs="Arial"/>
          <w:sz w:val="24"/>
          <w:szCs w:val="24"/>
        </w:rPr>
        <w:t>VAPHS purchased and installed an automated Clinical Notes Templates software package which is fully compatible with the existing Computerized Patient Record System (CPRS) and the Veterans Health Information Systems and Technology Architecture (VISTA). VAPHS wishes to continue with this Clinical Notes Templates software package</w:t>
      </w:r>
      <w:r>
        <w:rPr>
          <w:rFonts w:cs="Arial"/>
          <w:sz w:val="24"/>
          <w:szCs w:val="24"/>
        </w:rPr>
        <w:t>.</w:t>
      </w:r>
    </w:p>
    <w:p w14:paraId="7258364B" w14:textId="77777777" w:rsidR="00B076B8" w:rsidRPr="00306673" w:rsidRDefault="00B076B8" w:rsidP="00B076B8">
      <w:pPr>
        <w:spacing w:after="0"/>
        <w:rPr>
          <w:rFonts w:cs="Arial"/>
          <w:sz w:val="24"/>
          <w:szCs w:val="24"/>
        </w:rPr>
      </w:pPr>
    </w:p>
    <w:p w14:paraId="7258364C" w14:textId="77777777" w:rsidR="00B076B8" w:rsidRPr="00306673" w:rsidRDefault="00B076B8" w:rsidP="006A6EC3">
      <w:pPr>
        <w:rPr>
          <w:rFonts w:cs="Arial"/>
          <w:b/>
          <w:bCs/>
          <w:sz w:val="24"/>
          <w:szCs w:val="24"/>
        </w:rPr>
      </w:pPr>
      <w:r w:rsidRPr="00306673">
        <w:rPr>
          <w:rFonts w:cs="Arial"/>
          <w:b/>
          <w:bCs/>
          <w:sz w:val="24"/>
          <w:szCs w:val="24"/>
        </w:rPr>
        <w:t>TASKS</w:t>
      </w:r>
    </w:p>
    <w:p w14:paraId="7258364D" w14:textId="77777777" w:rsidR="00B076B8" w:rsidRPr="00306673" w:rsidRDefault="00B076B8" w:rsidP="006A6EC3">
      <w:pPr>
        <w:rPr>
          <w:rFonts w:cs="Arial"/>
          <w:sz w:val="24"/>
          <w:szCs w:val="24"/>
        </w:rPr>
      </w:pPr>
      <w:r w:rsidRPr="00306673">
        <w:rPr>
          <w:rFonts w:cs="Arial"/>
          <w:sz w:val="24"/>
          <w:szCs w:val="24"/>
        </w:rPr>
        <w:t>Clinical Note Templates (CNT) software must enable providers to produce accurate, consistent, and compliant progress notes.</w:t>
      </w:r>
    </w:p>
    <w:p w14:paraId="7258364E" w14:textId="77777777" w:rsidR="00B076B8" w:rsidRPr="00306673" w:rsidRDefault="00B076B8" w:rsidP="006A6EC3">
      <w:pPr>
        <w:rPr>
          <w:rFonts w:cs="Arial"/>
          <w:b/>
          <w:bCs/>
          <w:sz w:val="24"/>
          <w:szCs w:val="24"/>
        </w:rPr>
      </w:pPr>
      <w:r w:rsidRPr="00306673">
        <w:rPr>
          <w:rFonts w:cs="Arial"/>
          <w:b/>
          <w:bCs/>
          <w:sz w:val="24"/>
          <w:szCs w:val="24"/>
        </w:rPr>
        <w:t>Key Requirements:</w:t>
      </w:r>
    </w:p>
    <w:p w14:paraId="7258364F" w14:textId="77777777" w:rsidR="00B076B8" w:rsidRPr="00306673" w:rsidRDefault="00B076B8" w:rsidP="006A6EC3">
      <w:pPr>
        <w:pStyle w:val="ListParagraph"/>
        <w:numPr>
          <w:ilvl w:val="0"/>
          <w:numId w:val="2"/>
        </w:numPr>
        <w:rPr>
          <w:rFonts w:cs="Arial"/>
          <w:sz w:val="24"/>
          <w:szCs w:val="24"/>
        </w:rPr>
      </w:pPr>
      <w:r w:rsidRPr="00306673">
        <w:rPr>
          <w:rFonts w:cs="Arial"/>
          <w:sz w:val="24"/>
          <w:szCs w:val="24"/>
        </w:rPr>
        <w:t>Integrates seamlessly with VistA and CPRS.</w:t>
      </w:r>
    </w:p>
    <w:p w14:paraId="72583650" w14:textId="77777777" w:rsidR="00B076B8" w:rsidRPr="00306673" w:rsidRDefault="00B076B8" w:rsidP="006A6EC3">
      <w:pPr>
        <w:pStyle w:val="ListParagraph"/>
        <w:numPr>
          <w:ilvl w:val="0"/>
          <w:numId w:val="2"/>
        </w:numPr>
        <w:rPr>
          <w:rFonts w:cs="Arial"/>
          <w:sz w:val="24"/>
          <w:szCs w:val="24"/>
        </w:rPr>
      </w:pPr>
      <w:r w:rsidRPr="00306673">
        <w:rPr>
          <w:rFonts w:cs="Arial"/>
          <w:sz w:val="24"/>
          <w:szCs w:val="24"/>
        </w:rPr>
        <w:t>Must be completely ready for use by VAPHS clinical staff.</w:t>
      </w:r>
    </w:p>
    <w:p w14:paraId="72583651" w14:textId="77777777" w:rsidR="00B076B8" w:rsidRPr="00306673" w:rsidRDefault="00B076B8" w:rsidP="006A6EC3">
      <w:pPr>
        <w:pStyle w:val="ListParagraph"/>
        <w:numPr>
          <w:ilvl w:val="0"/>
          <w:numId w:val="2"/>
        </w:numPr>
        <w:rPr>
          <w:rFonts w:cs="Arial"/>
          <w:sz w:val="24"/>
          <w:szCs w:val="24"/>
        </w:rPr>
      </w:pPr>
      <w:r w:rsidRPr="00306673">
        <w:rPr>
          <w:rFonts w:cs="Arial"/>
          <w:sz w:val="24"/>
          <w:szCs w:val="24"/>
        </w:rPr>
        <w:t>Includes hundreds of time-saving specialties-specific templates mapped to VistA and CPRS</w:t>
      </w:r>
    </w:p>
    <w:p w14:paraId="72583652" w14:textId="77777777" w:rsidR="00B076B8" w:rsidRPr="00306673" w:rsidRDefault="00B076B8" w:rsidP="006A6EC3">
      <w:pPr>
        <w:pStyle w:val="ListParagraph"/>
        <w:numPr>
          <w:ilvl w:val="0"/>
          <w:numId w:val="2"/>
        </w:numPr>
        <w:rPr>
          <w:rFonts w:cs="Arial"/>
          <w:sz w:val="24"/>
          <w:szCs w:val="24"/>
        </w:rPr>
      </w:pPr>
      <w:r w:rsidRPr="00306673">
        <w:rPr>
          <w:rFonts w:cs="Arial"/>
          <w:sz w:val="24"/>
          <w:szCs w:val="24"/>
        </w:rPr>
        <w:t>Provides realistic graphical illustrations for wound assessment.</w:t>
      </w:r>
    </w:p>
    <w:p w14:paraId="72583653" w14:textId="77777777" w:rsidR="00B076B8" w:rsidRPr="00306673" w:rsidRDefault="00B076B8" w:rsidP="006A6EC3">
      <w:pPr>
        <w:pStyle w:val="ListParagraph"/>
        <w:numPr>
          <w:ilvl w:val="0"/>
          <w:numId w:val="2"/>
        </w:numPr>
        <w:rPr>
          <w:rFonts w:cs="Arial"/>
          <w:sz w:val="24"/>
          <w:szCs w:val="24"/>
        </w:rPr>
      </w:pPr>
      <w:r w:rsidRPr="00306673">
        <w:rPr>
          <w:rFonts w:cs="Arial"/>
          <w:sz w:val="24"/>
          <w:szCs w:val="24"/>
        </w:rPr>
        <w:t>Calculates assessment scores automatically.</w:t>
      </w:r>
    </w:p>
    <w:p w14:paraId="72583654" w14:textId="77777777" w:rsidR="00B076B8" w:rsidRPr="00306673" w:rsidRDefault="00B076B8" w:rsidP="006A6EC3">
      <w:pPr>
        <w:pStyle w:val="ListParagraph"/>
        <w:numPr>
          <w:ilvl w:val="0"/>
          <w:numId w:val="2"/>
        </w:numPr>
        <w:rPr>
          <w:rFonts w:cs="Arial"/>
          <w:sz w:val="24"/>
          <w:szCs w:val="24"/>
        </w:rPr>
      </w:pPr>
      <w:r w:rsidRPr="00306673">
        <w:rPr>
          <w:rFonts w:cs="Arial"/>
          <w:sz w:val="24"/>
          <w:szCs w:val="24"/>
        </w:rPr>
        <w:t>Meet all CARF, HIMSS, and CMS guidelines and Joint Commission standards.</w:t>
      </w:r>
    </w:p>
    <w:p w14:paraId="72583655" w14:textId="77777777" w:rsidR="00B076B8" w:rsidRPr="00306673" w:rsidRDefault="00B076B8" w:rsidP="006A6EC3">
      <w:pPr>
        <w:pStyle w:val="ListParagraph"/>
        <w:numPr>
          <w:ilvl w:val="0"/>
          <w:numId w:val="2"/>
        </w:numPr>
        <w:rPr>
          <w:rFonts w:cs="Arial"/>
          <w:sz w:val="24"/>
          <w:szCs w:val="24"/>
        </w:rPr>
      </w:pPr>
      <w:r w:rsidRPr="00306673">
        <w:rPr>
          <w:rFonts w:cs="Arial"/>
          <w:sz w:val="24"/>
          <w:szCs w:val="24"/>
        </w:rPr>
        <w:t>Ability to map health factors for data collection.</w:t>
      </w:r>
    </w:p>
    <w:p w14:paraId="72583656" w14:textId="77777777" w:rsidR="00B076B8" w:rsidRPr="00306673" w:rsidRDefault="00B076B8" w:rsidP="006A6EC3">
      <w:pPr>
        <w:pStyle w:val="ListParagraph"/>
        <w:numPr>
          <w:ilvl w:val="0"/>
          <w:numId w:val="2"/>
        </w:numPr>
        <w:rPr>
          <w:rFonts w:cs="Arial"/>
          <w:sz w:val="24"/>
          <w:szCs w:val="24"/>
        </w:rPr>
      </w:pPr>
      <w:r w:rsidRPr="00306673">
        <w:rPr>
          <w:rFonts w:cs="Arial"/>
          <w:sz w:val="24"/>
          <w:szCs w:val="24"/>
        </w:rPr>
        <w:t>Three new non-patient safety or Joint commission templates will be provided per contract period.</w:t>
      </w:r>
    </w:p>
    <w:p w14:paraId="72583657" w14:textId="77777777" w:rsidR="00B076B8" w:rsidRPr="00306673" w:rsidRDefault="00B076B8" w:rsidP="006A6EC3">
      <w:pPr>
        <w:rPr>
          <w:rFonts w:cs="Arial"/>
          <w:b/>
          <w:bCs/>
          <w:sz w:val="24"/>
          <w:szCs w:val="24"/>
        </w:rPr>
      </w:pPr>
      <w:r w:rsidRPr="00306673">
        <w:rPr>
          <w:rFonts w:cs="Arial"/>
          <w:b/>
          <w:bCs/>
          <w:sz w:val="24"/>
          <w:szCs w:val="24"/>
        </w:rPr>
        <w:t>Service Expectations:</w:t>
      </w:r>
    </w:p>
    <w:p w14:paraId="72583658" w14:textId="77777777" w:rsidR="00B076B8" w:rsidRPr="00306673" w:rsidRDefault="00B076B8" w:rsidP="006A6EC3">
      <w:pPr>
        <w:pStyle w:val="ListParagraph"/>
        <w:numPr>
          <w:ilvl w:val="0"/>
          <w:numId w:val="3"/>
        </w:numPr>
        <w:rPr>
          <w:rFonts w:cs="Arial"/>
          <w:sz w:val="24"/>
          <w:szCs w:val="24"/>
        </w:rPr>
      </w:pPr>
      <w:r w:rsidRPr="00306673">
        <w:rPr>
          <w:rFonts w:cs="Arial"/>
          <w:sz w:val="24"/>
          <w:szCs w:val="24"/>
        </w:rPr>
        <w:t>One hour call back for urgent issues affecting patient care</w:t>
      </w:r>
    </w:p>
    <w:p w14:paraId="72583659" w14:textId="77777777" w:rsidR="00B076B8" w:rsidRPr="00306673" w:rsidRDefault="00B076B8" w:rsidP="006A6EC3">
      <w:pPr>
        <w:pStyle w:val="ListParagraph"/>
        <w:numPr>
          <w:ilvl w:val="0"/>
          <w:numId w:val="3"/>
        </w:numPr>
        <w:rPr>
          <w:rFonts w:cs="Arial"/>
          <w:sz w:val="24"/>
          <w:szCs w:val="24"/>
        </w:rPr>
      </w:pPr>
      <w:r w:rsidRPr="00306673">
        <w:rPr>
          <w:rFonts w:cs="Arial"/>
          <w:sz w:val="24"/>
          <w:szCs w:val="24"/>
        </w:rPr>
        <w:lastRenderedPageBreak/>
        <w:t>2-hour call-back for non-urgent issues (and before end of business day).</w:t>
      </w:r>
    </w:p>
    <w:p w14:paraId="7258365A" w14:textId="77777777" w:rsidR="00B076B8" w:rsidRPr="00306673" w:rsidRDefault="00B076B8" w:rsidP="006A6EC3">
      <w:pPr>
        <w:pStyle w:val="ListParagraph"/>
        <w:numPr>
          <w:ilvl w:val="0"/>
          <w:numId w:val="3"/>
        </w:numPr>
        <w:rPr>
          <w:rFonts w:cs="Arial"/>
          <w:sz w:val="24"/>
          <w:szCs w:val="24"/>
        </w:rPr>
      </w:pPr>
      <w:r w:rsidRPr="00306673">
        <w:rPr>
          <w:rFonts w:cs="Arial"/>
          <w:sz w:val="24"/>
          <w:szCs w:val="24"/>
        </w:rPr>
        <w:t>4-hour return email for non-urgent issues.</w:t>
      </w:r>
    </w:p>
    <w:p w14:paraId="7258365B" w14:textId="77777777" w:rsidR="00B076B8" w:rsidRPr="00306673" w:rsidRDefault="00B076B8" w:rsidP="006A6EC3">
      <w:pPr>
        <w:pStyle w:val="ListParagraph"/>
        <w:numPr>
          <w:ilvl w:val="0"/>
          <w:numId w:val="3"/>
        </w:numPr>
        <w:rPr>
          <w:rFonts w:cs="Arial"/>
          <w:sz w:val="24"/>
          <w:szCs w:val="24"/>
        </w:rPr>
      </w:pPr>
      <w:r w:rsidRPr="00306673">
        <w:rPr>
          <w:rFonts w:cs="Arial"/>
          <w:sz w:val="24"/>
          <w:szCs w:val="24"/>
        </w:rPr>
        <w:t>Continue to provide: Standard service M-F 8am-8pm EST with 24x7 emergency support.</w:t>
      </w:r>
    </w:p>
    <w:p w14:paraId="7258365C" w14:textId="77777777" w:rsidR="00B076B8" w:rsidRPr="00306673" w:rsidRDefault="00B076B8" w:rsidP="006A6EC3">
      <w:pPr>
        <w:pStyle w:val="ListParagraph"/>
        <w:numPr>
          <w:ilvl w:val="0"/>
          <w:numId w:val="3"/>
        </w:numPr>
        <w:rPr>
          <w:rFonts w:cs="Arial"/>
          <w:sz w:val="24"/>
          <w:szCs w:val="24"/>
        </w:rPr>
      </w:pPr>
      <w:r w:rsidRPr="00306673">
        <w:rPr>
          <w:rFonts w:cs="Arial"/>
          <w:sz w:val="24"/>
          <w:szCs w:val="24"/>
        </w:rPr>
        <w:t>Provide “as needed training” to key administrative personnel for file loading, folder organization/maintenance.</w:t>
      </w:r>
    </w:p>
    <w:p w14:paraId="7258365D" w14:textId="77777777" w:rsidR="00B076B8" w:rsidRPr="00306673" w:rsidRDefault="00B076B8" w:rsidP="006A6EC3">
      <w:pPr>
        <w:pStyle w:val="ListParagraph"/>
        <w:numPr>
          <w:ilvl w:val="0"/>
          <w:numId w:val="3"/>
        </w:numPr>
        <w:rPr>
          <w:rFonts w:cs="Arial"/>
          <w:sz w:val="24"/>
          <w:szCs w:val="24"/>
        </w:rPr>
      </w:pPr>
      <w:r w:rsidRPr="00306673">
        <w:rPr>
          <w:rFonts w:cs="Arial"/>
          <w:sz w:val="24"/>
          <w:szCs w:val="24"/>
        </w:rPr>
        <w:t>Urgent modifications, based on mandatory Joint Commission requirement, and emergent modifications, based on a confirmed patient safety issue, submitted to cntchangerequests@dssinc.com will be moved to the top of the queue and started immediately at no additional cost.</w:t>
      </w:r>
    </w:p>
    <w:p w14:paraId="7258365E" w14:textId="77777777" w:rsidR="00B076B8" w:rsidRPr="00306673" w:rsidRDefault="00B076B8" w:rsidP="006A6EC3">
      <w:pPr>
        <w:pStyle w:val="ListParagraph"/>
        <w:numPr>
          <w:ilvl w:val="0"/>
          <w:numId w:val="3"/>
        </w:numPr>
        <w:rPr>
          <w:rFonts w:cs="Arial"/>
          <w:sz w:val="24"/>
          <w:szCs w:val="24"/>
        </w:rPr>
      </w:pPr>
      <w:r w:rsidRPr="00306673">
        <w:rPr>
          <w:rFonts w:cs="Arial"/>
          <w:sz w:val="24"/>
          <w:szCs w:val="24"/>
        </w:rPr>
        <w:t>Non-urgent and new template request submitted to cntchangerequests@dssinc.com will immediately be placed in the queue and started based on the order received at no additional cost.</w:t>
      </w:r>
    </w:p>
    <w:p w14:paraId="7258365F" w14:textId="77777777" w:rsidR="00B076B8" w:rsidRPr="00306673" w:rsidRDefault="00B076B8" w:rsidP="00B076B8">
      <w:pPr>
        <w:spacing w:after="0"/>
        <w:rPr>
          <w:rFonts w:cs="Arial"/>
          <w:sz w:val="24"/>
          <w:szCs w:val="24"/>
        </w:rPr>
      </w:pPr>
    </w:p>
    <w:p w14:paraId="72583660" w14:textId="77777777" w:rsidR="00B076B8" w:rsidRPr="00306673" w:rsidRDefault="00B076B8" w:rsidP="006A6EC3">
      <w:pPr>
        <w:rPr>
          <w:rFonts w:cs="Arial"/>
          <w:b/>
          <w:bCs/>
          <w:sz w:val="24"/>
          <w:szCs w:val="24"/>
        </w:rPr>
      </w:pPr>
      <w:r w:rsidRPr="00306673">
        <w:rPr>
          <w:rFonts w:cs="Arial"/>
          <w:b/>
          <w:bCs/>
          <w:sz w:val="24"/>
          <w:szCs w:val="24"/>
        </w:rPr>
        <w:t>INVOICING</w:t>
      </w:r>
    </w:p>
    <w:p w14:paraId="72583661" w14:textId="77777777" w:rsidR="00B076B8" w:rsidRDefault="00B076B8" w:rsidP="006A6EC3">
      <w:pPr>
        <w:rPr>
          <w:rFonts w:cs="Arial"/>
          <w:sz w:val="24"/>
          <w:szCs w:val="24"/>
        </w:rPr>
      </w:pPr>
      <w:r w:rsidRPr="00306673">
        <w:rPr>
          <w:rFonts w:cs="Arial"/>
          <w:sz w:val="24"/>
          <w:szCs w:val="24"/>
        </w:rPr>
        <w:t>Contractor must provide an annual invoice for the software license/package purchased under this contract. The invoice provided by the Contractor must be organized in a way that allows direct reference to dates of service, services performed and will reference a specific Purchase Order number. The price schedule for all services rendered by the Contractor will be established in advance.</w:t>
      </w:r>
    </w:p>
    <w:p w14:paraId="72583662" w14:textId="77777777" w:rsidR="00B076B8" w:rsidRPr="00306673" w:rsidRDefault="00B076B8" w:rsidP="00B076B8">
      <w:pPr>
        <w:spacing w:after="0"/>
        <w:rPr>
          <w:rFonts w:cs="Arial"/>
          <w:sz w:val="24"/>
          <w:szCs w:val="24"/>
        </w:rPr>
      </w:pPr>
    </w:p>
    <w:p w14:paraId="72583663" w14:textId="77777777" w:rsidR="00B076B8" w:rsidRPr="00306673" w:rsidRDefault="00B076B8" w:rsidP="006A6EC3">
      <w:pPr>
        <w:rPr>
          <w:rFonts w:cs="Arial"/>
          <w:b/>
          <w:bCs/>
          <w:sz w:val="24"/>
          <w:szCs w:val="24"/>
        </w:rPr>
      </w:pPr>
      <w:r w:rsidRPr="00306673">
        <w:rPr>
          <w:rFonts w:cs="Arial"/>
          <w:b/>
          <w:bCs/>
          <w:sz w:val="24"/>
          <w:szCs w:val="24"/>
        </w:rPr>
        <w:t>GOVERNMENT-FURNISHED PROPERTY</w:t>
      </w:r>
    </w:p>
    <w:p w14:paraId="72583664" w14:textId="77777777" w:rsidR="00B076B8" w:rsidRPr="00306673" w:rsidRDefault="00B076B8" w:rsidP="006A6EC3">
      <w:pPr>
        <w:rPr>
          <w:rFonts w:cs="Arial"/>
          <w:sz w:val="24"/>
          <w:szCs w:val="24"/>
        </w:rPr>
      </w:pPr>
      <w:r w:rsidRPr="00306673">
        <w:rPr>
          <w:rFonts w:cs="Arial"/>
          <w:sz w:val="24"/>
          <w:szCs w:val="24"/>
        </w:rPr>
        <w:t>VAPHS will furnish electricity, data wiring, information technology (IT) hardware, and space (physical and electronic) for installation of the Contractor’s software and any specialized equipment needed for the automated discharge instruction system.</w:t>
      </w:r>
    </w:p>
    <w:p w14:paraId="72583665" w14:textId="77777777" w:rsidR="00B076B8" w:rsidRPr="00306673" w:rsidRDefault="00B076B8" w:rsidP="006A6EC3">
      <w:pPr>
        <w:rPr>
          <w:rFonts w:cs="Arial"/>
          <w:sz w:val="24"/>
          <w:szCs w:val="24"/>
        </w:rPr>
      </w:pPr>
    </w:p>
    <w:p w14:paraId="72583666" w14:textId="77777777" w:rsidR="00B076B8" w:rsidRDefault="00B076B8" w:rsidP="006A6EC3">
      <w:pPr>
        <w:kinsoku w:val="0"/>
        <w:overflowPunct w:val="0"/>
        <w:autoSpaceDE w:val="0"/>
        <w:autoSpaceDN w:val="0"/>
        <w:adjustRightInd w:val="0"/>
        <w:spacing w:before="31" w:after="0"/>
        <w:ind w:left="40" w:right="230"/>
        <w:jc w:val="center"/>
      </w:pPr>
    </w:p>
    <w:p w14:paraId="72583668" w14:textId="77777777" w:rsidR="004F3778" w:rsidRDefault="00B076B8" w:rsidP="00A148BE">
      <w:pPr>
        <w:jc w:val="center"/>
      </w:pPr>
      <w:r>
        <w:t>End of Document</w:t>
      </w:r>
    </w:p>
    <w:sectPr w:rsidR="004F3778">
      <w:headerReference w:type="default" r:id="rId9"/>
      <w:footerReference w:type="default" r:id="rId10"/>
      <w:footerReference w:type="first" r:id="rId11"/>
      <w:pgSz w:w="12240" w:h="15840" w:code="1"/>
      <w:pgMar w:top="1080" w:right="1440" w:bottom="1080" w:left="1440" w:header="36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8367E" w14:textId="77777777" w:rsidR="00B076B8" w:rsidRDefault="00B076B8">
      <w:pPr>
        <w:spacing w:after="0" w:line="240" w:lineRule="auto"/>
      </w:pPr>
      <w:r>
        <w:separator/>
      </w:r>
    </w:p>
  </w:endnote>
  <w:endnote w:type="continuationSeparator" w:id="0">
    <w:p w14:paraId="72583680" w14:textId="77777777" w:rsidR="00B076B8" w:rsidRDefault="00B07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83675" w14:textId="77777777" w:rsidR="004F3778" w:rsidRDefault="00B076B8">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83676" w14:textId="77777777" w:rsidR="004F3778" w:rsidRDefault="00B076B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83678" w14:textId="77777777" w:rsidR="004F3778" w:rsidRDefault="00B076B8">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83679" w14:textId="77777777" w:rsidR="004F3778" w:rsidRDefault="00B076B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8367A" w14:textId="77777777" w:rsidR="00B076B8" w:rsidRDefault="00B076B8">
      <w:pPr>
        <w:spacing w:after="0" w:line="240" w:lineRule="auto"/>
      </w:pPr>
      <w:r>
        <w:separator/>
      </w:r>
    </w:p>
  </w:footnote>
  <w:footnote w:type="continuationSeparator" w:id="0">
    <w:p w14:paraId="7258367C" w14:textId="77777777" w:rsidR="00B076B8" w:rsidRDefault="00B076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4430099"/>
      <w:docPartObj>
        <w:docPartGallery w:val="Watermarks"/>
        <w:docPartUnique/>
      </w:docPartObj>
    </w:sdtPr>
    <w:sdtEndPr/>
    <w:sdtContent>
      <w:p w14:paraId="72583677" w14:textId="77777777" w:rsidR="00B076B8" w:rsidRDefault="00B076B8">
        <w:pPr>
          <w:pStyle w:val="Header"/>
        </w:pPr>
        <w:r>
          <w:rPr>
            <w:noProof/>
          </w:rPr>
          <w:pict w14:anchorId="725836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57801"/>
    <w:multiLevelType w:val="hybridMultilevel"/>
    <w:tmpl w:val="2C0657F4"/>
    <w:lvl w:ilvl="0" w:tplc="4F584892">
      <w:start w:val="1"/>
      <w:numFmt w:val="decimal"/>
      <w:lvlText w:val="%1."/>
      <w:lvlJc w:val="left"/>
      <w:pPr>
        <w:ind w:left="720" w:hanging="360"/>
      </w:pPr>
    </w:lvl>
    <w:lvl w:ilvl="1" w:tplc="86F61D32" w:tentative="1">
      <w:start w:val="1"/>
      <w:numFmt w:val="lowerLetter"/>
      <w:lvlText w:val="%2."/>
      <w:lvlJc w:val="left"/>
      <w:pPr>
        <w:ind w:left="1440" w:hanging="360"/>
      </w:pPr>
    </w:lvl>
    <w:lvl w:ilvl="2" w:tplc="581234F0" w:tentative="1">
      <w:start w:val="1"/>
      <w:numFmt w:val="lowerRoman"/>
      <w:lvlText w:val="%3."/>
      <w:lvlJc w:val="right"/>
      <w:pPr>
        <w:ind w:left="2160" w:hanging="180"/>
      </w:pPr>
    </w:lvl>
    <w:lvl w:ilvl="3" w:tplc="33EEBB7E" w:tentative="1">
      <w:start w:val="1"/>
      <w:numFmt w:val="decimal"/>
      <w:lvlText w:val="%4."/>
      <w:lvlJc w:val="left"/>
      <w:pPr>
        <w:ind w:left="2880" w:hanging="360"/>
      </w:pPr>
    </w:lvl>
    <w:lvl w:ilvl="4" w:tplc="5664B9CC" w:tentative="1">
      <w:start w:val="1"/>
      <w:numFmt w:val="lowerLetter"/>
      <w:lvlText w:val="%5."/>
      <w:lvlJc w:val="left"/>
      <w:pPr>
        <w:ind w:left="3600" w:hanging="360"/>
      </w:pPr>
    </w:lvl>
    <w:lvl w:ilvl="5" w:tplc="42CCE6AE" w:tentative="1">
      <w:start w:val="1"/>
      <w:numFmt w:val="lowerRoman"/>
      <w:lvlText w:val="%6."/>
      <w:lvlJc w:val="right"/>
      <w:pPr>
        <w:ind w:left="4320" w:hanging="180"/>
      </w:pPr>
    </w:lvl>
    <w:lvl w:ilvl="6" w:tplc="3574035C" w:tentative="1">
      <w:start w:val="1"/>
      <w:numFmt w:val="decimal"/>
      <w:lvlText w:val="%7."/>
      <w:lvlJc w:val="left"/>
      <w:pPr>
        <w:ind w:left="5040" w:hanging="360"/>
      </w:pPr>
    </w:lvl>
    <w:lvl w:ilvl="7" w:tplc="1A2A01F4" w:tentative="1">
      <w:start w:val="1"/>
      <w:numFmt w:val="lowerLetter"/>
      <w:lvlText w:val="%8."/>
      <w:lvlJc w:val="left"/>
      <w:pPr>
        <w:ind w:left="5760" w:hanging="360"/>
      </w:pPr>
    </w:lvl>
    <w:lvl w:ilvl="8" w:tplc="2B165148" w:tentative="1">
      <w:start w:val="1"/>
      <w:numFmt w:val="lowerRoman"/>
      <w:lvlText w:val="%9."/>
      <w:lvlJc w:val="right"/>
      <w:pPr>
        <w:ind w:left="6480" w:hanging="180"/>
      </w:pPr>
    </w:lvl>
  </w:abstractNum>
  <w:abstractNum w:abstractNumId="1" w15:restartNumberingAfterBreak="0">
    <w:nsid w:val="610C564D"/>
    <w:multiLevelType w:val="hybridMultilevel"/>
    <w:tmpl w:val="35B27564"/>
    <w:lvl w:ilvl="0" w:tplc="B63005B4">
      <w:start w:val="1"/>
      <w:numFmt w:val="bullet"/>
      <w:lvlText w:val=""/>
      <w:lvlJc w:val="left"/>
      <w:pPr>
        <w:ind w:left="720" w:hanging="360"/>
      </w:pPr>
      <w:rPr>
        <w:rFonts w:ascii="Symbol" w:hAnsi="Symbol" w:hint="default"/>
      </w:rPr>
    </w:lvl>
    <w:lvl w:ilvl="1" w:tplc="36E0AD4C" w:tentative="1">
      <w:start w:val="1"/>
      <w:numFmt w:val="bullet"/>
      <w:lvlText w:val="o"/>
      <w:lvlJc w:val="left"/>
      <w:pPr>
        <w:ind w:left="1440" w:hanging="360"/>
      </w:pPr>
      <w:rPr>
        <w:rFonts w:ascii="Courier New" w:hAnsi="Courier New" w:cs="Courier New" w:hint="default"/>
      </w:rPr>
    </w:lvl>
    <w:lvl w:ilvl="2" w:tplc="E362C3BC" w:tentative="1">
      <w:start w:val="1"/>
      <w:numFmt w:val="bullet"/>
      <w:lvlText w:val=""/>
      <w:lvlJc w:val="left"/>
      <w:pPr>
        <w:ind w:left="2160" w:hanging="360"/>
      </w:pPr>
      <w:rPr>
        <w:rFonts w:ascii="Wingdings" w:hAnsi="Wingdings" w:hint="default"/>
      </w:rPr>
    </w:lvl>
    <w:lvl w:ilvl="3" w:tplc="ABC0539A" w:tentative="1">
      <w:start w:val="1"/>
      <w:numFmt w:val="bullet"/>
      <w:lvlText w:val=""/>
      <w:lvlJc w:val="left"/>
      <w:pPr>
        <w:ind w:left="2880" w:hanging="360"/>
      </w:pPr>
      <w:rPr>
        <w:rFonts w:ascii="Symbol" w:hAnsi="Symbol" w:hint="default"/>
      </w:rPr>
    </w:lvl>
    <w:lvl w:ilvl="4" w:tplc="B95ECC80" w:tentative="1">
      <w:start w:val="1"/>
      <w:numFmt w:val="bullet"/>
      <w:lvlText w:val="o"/>
      <w:lvlJc w:val="left"/>
      <w:pPr>
        <w:ind w:left="3600" w:hanging="360"/>
      </w:pPr>
      <w:rPr>
        <w:rFonts w:ascii="Courier New" w:hAnsi="Courier New" w:cs="Courier New" w:hint="default"/>
      </w:rPr>
    </w:lvl>
    <w:lvl w:ilvl="5" w:tplc="D764AD36" w:tentative="1">
      <w:start w:val="1"/>
      <w:numFmt w:val="bullet"/>
      <w:lvlText w:val=""/>
      <w:lvlJc w:val="left"/>
      <w:pPr>
        <w:ind w:left="4320" w:hanging="360"/>
      </w:pPr>
      <w:rPr>
        <w:rFonts w:ascii="Wingdings" w:hAnsi="Wingdings" w:hint="default"/>
      </w:rPr>
    </w:lvl>
    <w:lvl w:ilvl="6" w:tplc="69F07A76" w:tentative="1">
      <w:start w:val="1"/>
      <w:numFmt w:val="bullet"/>
      <w:lvlText w:val=""/>
      <w:lvlJc w:val="left"/>
      <w:pPr>
        <w:ind w:left="5040" w:hanging="360"/>
      </w:pPr>
      <w:rPr>
        <w:rFonts w:ascii="Symbol" w:hAnsi="Symbol" w:hint="default"/>
      </w:rPr>
    </w:lvl>
    <w:lvl w:ilvl="7" w:tplc="96827DA0" w:tentative="1">
      <w:start w:val="1"/>
      <w:numFmt w:val="bullet"/>
      <w:lvlText w:val="o"/>
      <w:lvlJc w:val="left"/>
      <w:pPr>
        <w:ind w:left="5760" w:hanging="360"/>
      </w:pPr>
      <w:rPr>
        <w:rFonts w:ascii="Courier New" w:hAnsi="Courier New" w:cs="Courier New" w:hint="default"/>
      </w:rPr>
    </w:lvl>
    <w:lvl w:ilvl="8" w:tplc="04FEEB5A" w:tentative="1">
      <w:start w:val="1"/>
      <w:numFmt w:val="bullet"/>
      <w:lvlText w:val=""/>
      <w:lvlJc w:val="left"/>
      <w:pPr>
        <w:ind w:left="6480" w:hanging="360"/>
      </w:pPr>
      <w:rPr>
        <w:rFonts w:ascii="Wingdings" w:hAnsi="Wingdings" w:hint="default"/>
      </w:rPr>
    </w:lvl>
  </w:abstractNum>
  <w:abstractNum w:abstractNumId="2" w15:restartNumberingAfterBreak="0">
    <w:nsid w:val="770B2AED"/>
    <w:multiLevelType w:val="hybridMultilevel"/>
    <w:tmpl w:val="003A1162"/>
    <w:lvl w:ilvl="0" w:tplc="E68C4426">
      <w:start w:val="1"/>
      <w:numFmt w:val="bullet"/>
      <w:lvlText w:val=""/>
      <w:lvlJc w:val="left"/>
      <w:pPr>
        <w:ind w:left="720" w:hanging="360"/>
      </w:pPr>
      <w:rPr>
        <w:rFonts w:ascii="Symbol" w:hAnsi="Symbol" w:hint="default"/>
      </w:rPr>
    </w:lvl>
    <w:lvl w:ilvl="1" w:tplc="E690CE92" w:tentative="1">
      <w:start w:val="1"/>
      <w:numFmt w:val="bullet"/>
      <w:lvlText w:val="o"/>
      <w:lvlJc w:val="left"/>
      <w:pPr>
        <w:ind w:left="1440" w:hanging="360"/>
      </w:pPr>
      <w:rPr>
        <w:rFonts w:ascii="Courier New" w:hAnsi="Courier New" w:cs="Courier New" w:hint="default"/>
      </w:rPr>
    </w:lvl>
    <w:lvl w:ilvl="2" w:tplc="2DDCA04A" w:tentative="1">
      <w:start w:val="1"/>
      <w:numFmt w:val="bullet"/>
      <w:lvlText w:val=""/>
      <w:lvlJc w:val="left"/>
      <w:pPr>
        <w:ind w:left="2160" w:hanging="360"/>
      </w:pPr>
      <w:rPr>
        <w:rFonts w:ascii="Wingdings" w:hAnsi="Wingdings" w:hint="default"/>
      </w:rPr>
    </w:lvl>
    <w:lvl w:ilvl="3" w:tplc="B1F8EBE0" w:tentative="1">
      <w:start w:val="1"/>
      <w:numFmt w:val="bullet"/>
      <w:lvlText w:val=""/>
      <w:lvlJc w:val="left"/>
      <w:pPr>
        <w:ind w:left="2880" w:hanging="360"/>
      </w:pPr>
      <w:rPr>
        <w:rFonts w:ascii="Symbol" w:hAnsi="Symbol" w:hint="default"/>
      </w:rPr>
    </w:lvl>
    <w:lvl w:ilvl="4" w:tplc="92F66184" w:tentative="1">
      <w:start w:val="1"/>
      <w:numFmt w:val="bullet"/>
      <w:lvlText w:val="o"/>
      <w:lvlJc w:val="left"/>
      <w:pPr>
        <w:ind w:left="3600" w:hanging="360"/>
      </w:pPr>
      <w:rPr>
        <w:rFonts w:ascii="Courier New" w:hAnsi="Courier New" w:cs="Courier New" w:hint="default"/>
      </w:rPr>
    </w:lvl>
    <w:lvl w:ilvl="5" w:tplc="5A9EBA98" w:tentative="1">
      <w:start w:val="1"/>
      <w:numFmt w:val="bullet"/>
      <w:lvlText w:val=""/>
      <w:lvlJc w:val="left"/>
      <w:pPr>
        <w:ind w:left="4320" w:hanging="360"/>
      </w:pPr>
      <w:rPr>
        <w:rFonts w:ascii="Wingdings" w:hAnsi="Wingdings" w:hint="default"/>
      </w:rPr>
    </w:lvl>
    <w:lvl w:ilvl="6" w:tplc="F95ABD86" w:tentative="1">
      <w:start w:val="1"/>
      <w:numFmt w:val="bullet"/>
      <w:lvlText w:val=""/>
      <w:lvlJc w:val="left"/>
      <w:pPr>
        <w:ind w:left="5040" w:hanging="360"/>
      </w:pPr>
      <w:rPr>
        <w:rFonts w:ascii="Symbol" w:hAnsi="Symbol" w:hint="default"/>
      </w:rPr>
    </w:lvl>
    <w:lvl w:ilvl="7" w:tplc="600AE0B8" w:tentative="1">
      <w:start w:val="1"/>
      <w:numFmt w:val="bullet"/>
      <w:lvlText w:val="o"/>
      <w:lvlJc w:val="left"/>
      <w:pPr>
        <w:ind w:left="5760" w:hanging="360"/>
      </w:pPr>
      <w:rPr>
        <w:rFonts w:ascii="Courier New" w:hAnsi="Courier New" w:cs="Courier New" w:hint="default"/>
      </w:rPr>
    </w:lvl>
    <w:lvl w:ilvl="8" w:tplc="B3B6D0F0" w:tentative="1">
      <w:start w:val="1"/>
      <w:numFmt w:val="bullet"/>
      <w:lvlText w:val=""/>
      <w:lvlJc w:val="left"/>
      <w:pPr>
        <w:ind w:left="6480" w:hanging="360"/>
      </w:pPr>
      <w:rPr>
        <w:rFonts w:ascii="Wingdings" w:hAnsi="Wingdings" w:hint="default"/>
      </w:rPr>
    </w:lvl>
  </w:abstractNum>
  <w:num w:numId="1" w16cid:durableId="2131702927">
    <w:abstractNumId w:val="0"/>
  </w:num>
  <w:num w:numId="2" w16cid:durableId="379133339">
    <w:abstractNumId w:val="1"/>
  </w:num>
  <w:num w:numId="3" w16cid:durableId="3191156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778"/>
    <w:rsid w:val="004F3778"/>
    <w:rsid w:val="009227E9"/>
    <w:rsid w:val="00B076B8"/>
    <w:rsid w:val="00EC2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725835F0"/>
  <w15:docId w15:val="{8BC8FE27-375B-4949-947B-D4496C74275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74C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C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C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C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74C3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4C3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4C3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4C3F"/>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474C3F"/>
    <w:pPr>
      <w:spacing w:before="160"/>
      <w:jc w:val="center"/>
    </w:pPr>
    <w:rPr>
      <w:i/>
      <w:iCs/>
      <w:color w:val="404040" w:themeColor="text1" w:themeTint="BF"/>
    </w:rPr>
  </w:style>
  <w:style w:type="character" w:customStyle="1" w:styleId="QuoteChar">
    <w:name w:val="Quote Char"/>
    <w:basedOn w:val="DefaultParagraphFont"/>
    <w:link w:val="Quote"/>
    <w:uiPriority w:val="29"/>
    <w:rsid w:val="00474C3F"/>
    <w:rPr>
      <w:i/>
      <w:iCs/>
      <w:color w:val="404040" w:themeColor="text1" w:themeTint="BF"/>
    </w:rPr>
  </w:style>
  <w:style w:type="paragraph" w:styleId="IntenseQuote">
    <w:name w:val="Intense Quote"/>
    <w:basedOn w:val="Normal"/>
    <w:next w:val="Normal"/>
    <w:link w:val="IntenseQuoteChar"/>
    <w:uiPriority w:val="30"/>
    <w:qFormat/>
    <w:rsid w:val="00474C3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74C3F"/>
    <w:rPr>
      <w:i/>
      <w:iCs/>
      <w:color w:val="365F91" w:themeColor="accent1" w:themeShade="BF"/>
    </w:rPr>
  </w:style>
  <w:style w:type="character" w:styleId="IntenseReference">
    <w:name w:val="Intense Reference"/>
    <w:basedOn w:val="DefaultParagraphFont"/>
    <w:uiPriority w:val="32"/>
    <w:qFormat/>
    <w:rsid w:val="00474C3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4</Pages>
  <Words>903</Words>
  <Characters>5596</Characters>
  <Application>Microsoft Office Word</Application>
  <DocSecurity>0</DocSecurity>
  <Lines>159</Lines>
  <Paragraphs>91</Paragraphs>
  <ScaleCrop>false</ScaleCrop>
  <Company/>
  <LinksUpToDate>false</LinksUpToDate>
  <CharactersWithSpaces>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Mann, Jefferson R.</cp:lastModifiedBy>
  <cp:revision>3</cp:revision>
  <dcterms:created xsi:type="dcterms:W3CDTF">2026-03-16T11:45:00Z</dcterms:created>
  <dcterms:modified xsi:type="dcterms:W3CDTF">2026-03-16T11:51:00Z</dcterms:modified>
</cp:coreProperties>
</file>