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8591" w14:textId="77777777" w:rsidR="001836F2" w:rsidRDefault="001836F2" w:rsidP="0085066F">
      <w:pPr>
        <w:spacing w:line="240" w:lineRule="auto"/>
        <w:ind w:left="0"/>
        <w:jc w:val="center"/>
        <w:rPr>
          <w:rFonts w:asciiTheme="minorHAnsi" w:hAnsiTheme="minorHAnsi" w:cstheme="minorHAnsi"/>
        </w:rPr>
      </w:pPr>
    </w:p>
    <w:p w14:paraId="42DE0D01" w14:textId="77777777" w:rsidR="001836F2" w:rsidRPr="00046F5A" w:rsidRDefault="001836F2" w:rsidP="0085066F">
      <w:pPr>
        <w:spacing w:line="240" w:lineRule="auto"/>
        <w:ind w:left="0"/>
        <w:jc w:val="center"/>
        <w:rPr>
          <w:rFonts w:asciiTheme="minorHAnsi" w:hAnsiTheme="minorHAnsi" w:cstheme="minorHAnsi"/>
        </w:rPr>
      </w:pPr>
    </w:p>
    <w:p w14:paraId="5BA5A69E" w14:textId="77777777" w:rsidR="00582F7D" w:rsidRDefault="001836F2" w:rsidP="0085066F">
      <w:pPr>
        <w:spacing w:line="240" w:lineRule="auto"/>
        <w:ind w:left="0"/>
        <w:jc w:val="center"/>
        <w:rPr>
          <w:rFonts w:asciiTheme="minorHAnsi" w:hAnsiTheme="minorHAnsi" w:cstheme="minorHAnsi"/>
        </w:rPr>
      </w:pPr>
      <w:r w:rsidRPr="00046F5A">
        <w:rPr>
          <w:rFonts w:asciiTheme="minorHAnsi" w:hAnsiTheme="minorHAnsi" w:cstheme="minorHAnsi"/>
          <w:noProof/>
        </w:rPr>
        <w:drawing>
          <wp:inline distT="0" distB="0" distL="0" distR="0" wp14:anchorId="49378E0F" wp14:editId="7351B5CE">
            <wp:extent cx="1450428" cy="1429098"/>
            <wp:effectExtent l="0" t="0" r="0" b="0"/>
            <wp:docPr id="1" name="Picture 1"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3838"/>
                    <a:stretch/>
                  </pic:blipFill>
                  <pic:spPr bwMode="auto">
                    <a:xfrm>
                      <a:off x="0" y="0"/>
                      <a:ext cx="1453961" cy="1432579"/>
                    </a:xfrm>
                    <a:prstGeom prst="rect">
                      <a:avLst/>
                    </a:prstGeom>
                    <a:noFill/>
                    <a:ln>
                      <a:noFill/>
                    </a:ln>
                    <a:extLst>
                      <a:ext uri="{53640926-AAD7-44D8-BBD7-CCE9431645EC}">
                        <a14:shadowObscured xmlns:a14="http://schemas.microsoft.com/office/drawing/2010/main"/>
                      </a:ext>
                    </a:extLst>
                  </pic:spPr>
                </pic:pic>
              </a:graphicData>
            </a:graphic>
          </wp:inline>
        </w:drawing>
      </w:r>
    </w:p>
    <w:p w14:paraId="7CF5F1A2" w14:textId="77777777" w:rsidR="001836F2" w:rsidRDefault="001836F2" w:rsidP="003F1264">
      <w:pPr>
        <w:pStyle w:val="HHSfrontmatter1stline"/>
        <w:spacing w:before="0" w:line="276" w:lineRule="auto"/>
        <w:jc w:val="center"/>
        <w:rPr>
          <w:rFonts w:ascii="Calibri" w:hAnsi="Calibri" w:cs="Calibri"/>
          <w:sz w:val="28"/>
          <w:szCs w:val="28"/>
        </w:rPr>
      </w:pPr>
    </w:p>
    <w:p w14:paraId="0243C5D2" w14:textId="77777777" w:rsidR="001836F2" w:rsidRDefault="001836F2" w:rsidP="003F1264">
      <w:pPr>
        <w:pStyle w:val="HHSfrontmatter1stline"/>
        <w:spacing w:before="0" w:line="276" w:lineRule="auto"/>
        <w:jc w:val="center"/>
        <w:rPr>
          <w:rFonts w:ascii="Calibri" w:hAnsi="Calibri" w:cs="Calibri"/>
          <w:sz w:val="28"/>
          <w:szCs w:val="28"/>
        </w:rPr>
      </w:pPr>
    </w:p>
    <w:p w14:paraId="7D08C767" w14:textId="03A2622E" w:rsidR="003F1264" w:rsidRDefault="003F1264" w:rsidP="003F1264">
      <w:pPr>
        <w:pStyle w:val="HHSfrontmatter1stline"/>
        <w:spacing w:before="0" w:line="276" w:lineRule="auto"/>
        <w:jc w:val="center"/>
        <w:rPr>
          <w:rFonts w:ascii="Calibri" w:hAnsi="Calibri" w:cs="Calibri"/>
          <w:sz w:val="28"/>
          <w:szCs w:val="28"/>
        </w:rPr>
      </w:pPr>
      <w:r w:rsidRPr="000776C0">
        <w:rPr>
          <w:rFonts w:ascii="Calibri" w:hAnsi="Calibri" w:cs="Calibri"/>
          <w:sz w:val="28"/>
          <w:szCs w:val="28"/>
        </w:rPr>
        <w:t>INTEGRATED SERVICE CENTER</w:t>
      </w:r>
      <w:r>
        <w:rPr>
          <w:rFonts w:ascii="Calibri" w:hAnsi="Calibri" w:cs="Calibri"/>
          <w:sz w:val="28"/>
          <w:szCs w:val="28"/>
        </w:rPr>
        <w:t xml:space="preserve"> CONTRAC</w:t>
      </w:r>
      <w:r w:rsidR="00CD59EB">
        <w:rPr>
          <w:rFonts w:ascii="Calibri" w:hAnsi="Calibri" w:cs="Calibri"/>
          <w:sz w:val="28"/>
          <w:szCs w:val="28"/>
        </w:rPr>
        <w:t>T</w:t>
      </w:r>
    </w:p>
    <w:p w14:paraId="54D6AA83" w14:textId="77777777" w:rsidR="003F1264" w:rsidRDefault="003F1264" w:rsidP="003F1264">
      <w:pPr>
        <w:pStyle w:val="HHSfrontmatter1stline"/>
        <w:spacing w:before="0" w:line="276" w:lineRule="auto"/>
        <w:jc w:val="center"/>
        <w:rPr>
          <w:rFonts w:ascii="Calibri" w:hAnsi="Calibri" w:cs="Calibri"/>
          <w:sz w:val="28"/>
          <w:szCs w:val="28"/>
        </w:rPr>
      </w:pPr>
    </w:p>
    <w:p w14:paraId="4A584A51" w14:textId="77777777" w:rsidR="003F1264" w:rsidRPr="008535A5" w:rsidRDefault="003D6127" w:rsidP="003F1264">
      <w:pPr>
        <w:spacing w:after="0"/>
        <w:ind w:left="0"/>
        <w:jc w:val="center"/>
        <w:rPr>
          <w:rFonts w:asciiTheme="minorHAnsi" w:hAnsiTheme="minorHAnsi"/>
          <w:b/>
          <w:caps/>
          <w:sz w:val="28"/>
          <w:szCs w:val="28"/>
        </w:rPr>
      </w:pPr>
      <w:r w:rsidRPr="003D6127">
        <w:rPr>
          <w:rFonts w:asciiTheme="minorHAnsi" w:hAnsiTheme="minorHAnsi"/>
          <w:b/>
          <w:caps/>
          <w:sz w:val="28"/>
          <w:szCs w:val="28"/>
        </w:rPr>
        <w:t xml:space="preserve">SERVICE CENTER SUPPORT </w:t>
      </w:r>
      <w:r w:rsidR="003F1264" w:rsidRPr="008535A5">
        <w:rPr>
          <w:rFonts w:asciiTheme="minorHAnsi" w:hAnsiTheme="minorHAnsi"/>
          <w:b/>
          <w:caps/>
          <w:sz w:val="28"/>
          <w:szCs w:val="28"/>
        </w:rPr>
        <w:t>Task Order</w:t>
      </w:r>
    </w:p>
    <w:p w14:paraId="3827E064" w14:textId="77777777" w:rsidR="003F1264" w:rsidRPr="0061346A" w:rsidRDefault="003F1264" w:rsidP="003F1264">
      <w:pPr>
        <w:ind w:left="0"/>
        <w:jc w:val="center"/>
        <w:rPr>
          <w:rFonts w:asciiTheme="minorHAnsi" w:hAnsiTheme="minorHAnsi"/>
          <w:caps/>
          <w:sz w:val="28"/>
          <w:szCs w:val="28"/>
        </w:rPr>
      </w:pPr>
      <w:r w:rsidRPr="0061346A">
        <w:rPr>
          <w:rFonts w:ascii="Calibri" w:hAnsi="Calibri" w:cs="Calibri"/>
          <w:sz w:val="28"/>
          <w:szCs w:val="28"/>
        </w:rPr>
        <w:t>PERFORMANCE WORK STATEMENT</w:t>
      </w:r>
      <w:r w:rsidRPr="0061346A">
        <w:rPr>
          <w:rFonts w:asciiTheme="minorHAnsi" w:hAnsiTheme="minorHAnsi"/>
          <w:caps/>
          <w:sz w:val="28"/>
          <w:szCs w:val="28"/>
        </w:rPr>
        <w:t xml:space="preserve"> </w:t>
      </w:r>
    </w:p>
    <w:p w14:paraId="6CD8236F" w14:textId="77777777" w:rsidR="003F1264" w:rsidRPr="000776C0" w:rsidRDefault="003F1264" w:rsidP="003F1264">
      <w:pPr>
        <w:pStyle w:val="HHSfrontmatter1stline"/>
        <w:spacing w:before="0" w:line="276" w:lineRule="auto"/>
        <w:jc w:val="center"/>
        <w:rPr>
          <w:rFonts w:ascii="Calibri" w:hAnsi="Calibri" w:cs="Calibri"/>
          <w:b w:val="0"/>
          <w:sz w:val="28"/>
          <w:szCs w:val="28"/>
        </w:rPr>
      </w:pPr>
      <w:r w:rsidRPr="000776C0">
        <w:rPr>
          <w:rFonts w:ascii="Calibri" w:hAnsi="Calibri" w:cs="Calibri"/>
          <w:b w:val="0"/>
          <w:sz w:val="28"/>
          <w:szCs w:val="28"/>
        </w:rPr>
        <w:t>in support of</w:t>
      </w:r>
    </w:p>
    <w:p w14:paraId="3AD441A0" w14:textId="77777777" w:rsidR="003F1264" w:rsidRPr="000776C0" w:rsidRDefault="003F1264" w:rsidP="003F1264">
      <w:pPr>
        <w:pStyle w:val="HHSfrontmatter1stline"/>
        <w:spacing w:before="0" w:line="276" w:lineRule="auto"/>
        <w:jc w:val="center"/>
        <w:rPr>
          <w:rFonts w:ascii="Calibri" w:hAnsi="Calibri" w:cs="Calibri"/>
          <w:b w:val="0"/>
          <w:caps/>
          <w:sz w:val="28"/>
          <w:szCs w:val="28"/>
        </w:rPr>
      </w:pPr>
      <w:r w:rsidRPr="000776C0">
        <w:rPr>
          <w:rFonts w:ascii="Calibri" w:hAnsi="Calibri" w:cs="Calibri"/>
          <w:b w:val="0"/>
          <w:caps/>
          <w:sz w:val="28"/>
          <w:szCs w:val="28"/>
        </w:rPr>
        <w:t>Federal Aviation Administration</w:t>
      </w:r>
    </w:p>
    <w:p w14:paraId="7BE66AF7" w14:textId="77777777" w:rsidR="003F1264" w:rsidRDefault="003F1264" w:rsidP="003F1264">
      <w:pPr>
        <w:spacing w:after="0"/>
        <w:ind w:left="0"/>
        <w:jc w:val="center"/>
        <w:rPr>
          <w:rFonts w:ascii="Calibri" w:hAnsi="Calibri" w:cs="Calibri"/>
          <w:caps/>
          <w:sz w:val="28"/>
          <w:szCs w:val="28"/>
        </w:rPr>
      </w:pPr>
      <w:r w:rsidRPr="0061346A">
        <w:rPr>
          <w:rFonts w:ascii="Calibri" w:hAnsi="Calibri" w:cs="Calibri"/>
          <w:caps/>
          <w:sz w:val="28"/>
          <w:szCs w:val="28"/>
        </w:rPr>
        <w:t>Office of Information and Technology</w:t>
      </w:r>
    </w:p>
    <w:p w14:paraId="51A28FBF" w14:textId="77777777" w:rsidR="003B3512" w:rsidRDefault="003B3512" w:rsidP="003F1264">
      <w:pPr>
        <w:spacing w:after="0"/>
        <w:ind w:left="0"/>
        <w:jc w:val="center"/>
        <w:rPr>
          <w:rFonts w:ascii="Calibri" w:hAnsi="Calibri" w:cs="Calibri"/>
          <w:caps/>
          <w:sz w:val="28"/>
          <w:szCs w:val="28"/>
        </w:rPr>
      </w:pPr>
    </w:p>
    <w:p w14:paraId="1F9C7EDD" w14:textId="77777777" w:rsidR="00896AF1" w:rsidRDefault="00896AF1" w:rsidP="00896AF1">
      <w:pPr>
        <w:spacing w:after="0" w:line="240" w:lineRule="auto"/>
        <w:ind w:left="0"/>
        <w:jc w:val="center"/>
        <w:rPr>
          <w:rFonts w:ascii="Calibri" w:hAnsi="Calibri" w:cs="Calibri"/>
          <w:caps/>
          <w:sz w:val="28"/>
          <w:szCs w:val="28"/>
        </w:rPr>
      </w:pPr>
    </w:p>
    <w:p w14:paraId="27F5C045" w14:textId="77777777" w:rsidR="00896AF1" w:rsidRDefault="00896AF1" w:rsidP="00896AF1">
      <w:pPr>
        <w:spacing w:after="0" w:line="240" w:lineRule="auto"/>
        <w:ind w:left="0"/>
        <w:jc w:val="center"/>
        <w:rPr>
          <w:rFonts w:ascii="Calibri" w:hAnsi="Calibri" w:cs="Calibri"/>
          <w:caps/>
          <w:sz w:val="28"/>
          <w:szCs w:val="28"/>
        </w:rPr>
      </w:pPr>
    </w:p>
    <w:p w14:paraId="6CFAC4CE" w14:textId="77777777" w:rsidR="00896AF1" w:rsidRDefault="00896AF1" w:rsidP="00896AF1">
      <w:pPr>
        <w:spacing w:after="0" w:line="240" w:lineRule="auto"/>
        <w:ind w:left="0"/>
        <w:jc w:val="center"/>
        <w:rPr>
          <w:rFonts w:ascii="Calibri" w:hAnsi="Calibri" w:cs="Calibri"/>
          <w:caps/>
          <w:sz w:val="28"/>
          <w:szCs w:val="28"/>
        </w:rPr>
      </w:pPr>
    </w:p>
    <w:p w14:paraId="680FEDA9" w14:textId="77777777" w:rsidR="00896AF1" w:rsidRDefault="00896AF1" w:rsidP="00896AF1">
      <w:pPr>
        <w:spacing w:after="0" w:line="240" w:lineRule="auto"/>
        <w:ind w:left="0"/>
        <w:jc w:val="center"/>
        <w:rPr>
          <w:rFonts w:ascii="Calibri" w:hAnsi="Calibri" w:cs="Calibri"/>
          <w:caps/>
          <w:sz w:val="28"/>
          <w:szCs w:val="28"/>
        </w:rPr>
      </w:pPr>
    </w:p>
    <w:p w14:paraId="6E94A104" w14:textId="77777777" w:rsidR="00896AF1" w:rsidRDefault="00896AF1" w:rsidP="00896AF1">
      <w:pPr>
        <w:spacing w:after="0" w:line="240" w:lineRule="auto"/>
        <w:ind w:left="0"/>
        <w:jc w:val="center"/>
        <w:rPr>
          <w:rFonts w:ascii="Calibri" w:hAnsi="Calibri" w:cs="Calibri"/>
          <w:caps/>
          <w:sz w:val="28"/>
          <w:szCs w:val="28"/>
        </w:rPr>
      </w:pPr>
    </w:p>
    <w:p w14:paraId="1CA76775" w14:textId="77777777" w:rsidR="00896AF1" w:rsidRDefault="00896AF1" w:rsidP="00896AF1">
      <w:pPr>
        <w:spacing w:after="0" w:line="240" w:lineRule="auto"/>
        <w:ind w:left="0"/>
        <w:jc w:val="center"/>
        <w:rPr>
          <w:rFonts w:ascii="Calibri" w:hAnsi="Calibri" w:cs="Calibri"/>
          <w:caps/>
          <w:sz w:val="28"/>
          <w:szCs w:val="28"/>
        </w:rPr>
      </w:pPr>
    </w:p>
    <w:p w14:paraId="64F9F3DB" w14:textId="77777777" w:rsidR="00896AF1" w:rsidRDefault="00896AF1" w:rsidP="00896AF1">
      <w:pPr>
        <w:spacing w:after="0" w:line="240" w:lineRule="auto"/>
        <w:ind w:left="0"/>
        <w:jc w:val="center"/>
        <w:rPr>
          <w:rFonts w:ascii="Calibri" w:hAnsi="Calibri" w:cs="Calibri"/>
          <w:caps/>
          <w:sz w:val="28"/>
          <w:szCs w:val="28"/>
        </w:rPr>
      </w:pPr>
    </w:p>
    <w:p w14:paraId="651CE6C7" w14:textId="77777777" w:rsidR="00896AF1" w:rsidRDefault="00896AF1" w:rsidP="00896AF1">
      <w:pPr>
        <w:spacing w:after="0" w:line="240" w:lineRule="auto"/>
        <w:ind w:left="0"/>
        <w:jc w:val="center"/>
        <w:rPr>
          <w:rFonts w:ascii="Calibri" w:hAnsi="Calibri" w:cs="Calibri"/>
          <w:caps/>
          <w:sz w:val="28"/>
          <w:szCs w:val="28"/>
        </w:rPr>
      </w:pPr>
    </w:p>
    <w:p w14:paraId="25A9B8B8" w14:textId="77777777" w:rsidR="00896AF1" w:rsidRDefault="00896AF1" w:rsidP="00896AF1">
      <w:pPr>
        <w:spacing w:after="0" w:line="240" w:lineRule="auto"/>
        <w:ind w:left="0"/>
        <w:jc w:val="center"/>
        <w:rPr>
          <w:rFonts w:ascii="Calibri" w:hAnsi="Calibri" w:cs="Calibri"/>
          <w:caps/>
          <w:sz w:val="28"/>
          <w:szCs w:val="28"/>
        </w:rPr>
      </w:pPr>
    </w:p>
    <w:p w14:paraId="1E06759F" w14:textId="77777777" w:rsidR="00896AF1" w:rsidRDefault="00896AF1" w:rsidP="00896AF1">
      <w:pPr>
        <w:spacing w:after="0" w:line="240" w:lineRule="auto"/>
        <w:ind w:left="0"/>
        <w:jc w:val="center"/>
        <w:rPr>
          <w:rFonts w:ascii="Calibri" w:hAnsi="Calibri" w:cs="Calibri"/>
          <w:caps/>
          <w:sz w:val="28"/>
          <w:szCs w:val="28"/>
        </w:rPr>
      </w:pPr>
    </w:p>
    <w:p w14:paraId="0924F7D0" w14:textId="77777777" w:rsidR="00896AF1" w:rsidRDefault="00896AF1" w:rsidP="00896AF1">
      <w:pPr>
        <w:spacing w:after="0" w:line="240" w:lineRule="auto"/>
        <w:ind w:left="0"/>
        <w:jc w:val="center"/>
        <w:rPr>
          <w:rFonts w:ascii="Calibri" w:hAnsi="Calibri" w:cs="Calibri"/>
          <w:caps/>
          <w:sz w:val="28"/>
          <w:szCs w:val="28"/>
        </w:rPr>
      </w:pPr>
    </w:p>
    <w:p w14:paraId="71B017F1" w14:textId="5CF5CAEF" w:rsidR="001836F2" w:rsidRDefault="001836F2" w:rsidP="009F59CB">
      <w:pPr>
        <w:spacing w:after="0" w:line="240" w:lineRule="auto"/>
        <w:ind w:left="0"/>
        <w:jc w:val="center"/>
        <w:rPr>
          <w:rFonts w:asciiTheme="minorHAnsi" w:eastAsia="Times New Roman" w:hAnsiTheme="minorHAnsi" w:cstheme="minorHAnsi"/>
          <w:b/>
          <w:sz w:val="32"/>
        </w:rPr>
      </w:pPr>
      <w:r>
        <w:rPr>
          <w:rFonts w:asciiTheme="minorHAnsi" w:hAnsiTheme="minorHAnsi" w:cstheme="minorHAnsi"/>
        </w:rPr>
        <w:br w:type="page"/>
      </w:r>
    </w:p>
    <w:p w14:paraId="0B936F9E" w14:textId="77777777" w:rsidR="00582F7D" w:rsidRPr="008F64E7" w:rsidRDefault="00582F7D" w:rsidP="008E6B3D">
      <w:pPr>
        <w:pStyle w:val="HHSTOCTitle"/>
        <w:rPr>
          <w:rFonts w:asciiTheme="minorHAnsi" w:hAnsiTheme="minorHAnsi" w:cstheme="minorHAnsi"/>
        </w:rPr>
      </w:pPr>
      <w:r w:rsidRPr="008F64E7">
        <w:rPr>
          <w:rFonts w:asciiTheme="minorHAnsi" w:hAnsiTheme="minorHAnsi" w:cstheme="minorHAnsi"/>
        </w:rPr>
        <w:lastRenderedPageBreak/>
        <w:t>Table of Contents</w:t>
      </w:r>
    </w:p>
    <w:p w14:paraId="4C60E4A3" w14:textId="6ED9D63E" w:rsidR="00965A91" w:rsidRDefault="00944CDE">
      <w:pPr>
        <w:pStyle w:val="TOC1"/>
        <w:rPr>
          <w:rFonts w:asciiTheme="minorHAnsi" w:eastAsiaTheme="minorEastAsia" w:hAnsiTheme="minorHAnsi" w:cstheme="minorBidi"/>
          <w:b w:val="0"/>
          <w:kern w:val="2"/>
          <w:szCs w:val="24"/>
          <w14:ligatures w14:val="standardContextual"/>
        </w:rPr>
      </w:pPr>
      <w:r>
        <w:rPr>
          <w:rFonts w:asciiTheme="minorHAnsi" w:hAnsiTheme="minorHAnsi"/>
        </w:rPr>
        <w:fldChar w:fldCharType="begin"/>
      </w:r>
      <w:r>
        <w:rPr>
          <w:rFonts w:asciiTheme="minorHAnsi" w:hAnsiTheme="minorHAnsi"/>
        </w:rPr>
        <w:instrText xml:space="preserve"> TOC \o "1-2" \h \z \u \t "Num-Heading 3,3,HHS Heading numbered 3,3" </w:instrText>
      </w:r>
      <w:r>
        <w:rPr>
          <w:rFonts w:asciiTheme="minorHAnsi" w:hAnsiTheme="minorHAnsi"/>
        </w:rPr>
        <w:fldChar w:fldCharType="separate"/>
      </w:r>
      <w:hyperlink w:anchor="_Toc220355360" w:history="1">
        <w:r w:rsidR="00965A91" w:rsidRPr="0094271D">
          <w:rPr>
            <w:rStyle w:val="Hyperlink"/>
            <w:rFonts w:eastAsia="Times New Roman" w:cs="Calibri"/>
            <w:bCs/>
            <w:spacing w:val="-2"/>
          </w:rPr>
          <w:t>Introduction</w:t>
        </w:r>
        <w:r w:rsidR="00965A91">
          <w:rPr>
            <w:webHidden/>
          </w:rPr>
          <w:tab/>
        </w:r>
        <w:r w:rsidR="00965A91">
          <w:rPr>
            <w:webHidden/>
          </w:rPr>
          <w:fldChar w:fldCharType="begin"/>
        </w:r>
        <w:r w:rsidR="00965A91">
          <w:rPr>
            <w:webHidden/>
          </w:rPr>
          <w:instrText xml:space="preserve"> PAGEREF _Toc220355360 \h </w:instrText>
        </w:r>
        <w:r w:rsidR="00965A91">
          <w:rPr>
            <w:webHidden/>
          </w:rPr>
        </w:r>
        <w:r w:rsidR="00965A91">
          <w:rPr>
            <w:webHidden/>
          </w:rPr>
          <w:fldChar w:fldCharType="separate"/>
        </w:r>
        <w:r w:rsidR="00965A91">
          <w:rPr>
            <w:webHidden/>
          </w:rPr>
          <w:t>1</w:t>
        </w:r>
        <w:r w:rsidR="00965A91">
          <w:rPr>
            <w:webHidden/>
          </w:rPr>
          <w:fldChar w:fldCharType="end"/>
        </w:r>
      </w:hyperlink>
    </w:p>
    <w:p w14:paraId="3C302EFC" w14:textId="46BA9F86" w:rsidR="00965A91" w:rsidRDefault="00965A91">
      <w:pPr>
        <w:pStyle w:val="TOC2"/>
        <w:rPr>
          <w:rFonts w:asciiTheme="minorHAnsi" w:eastAsiaTheme="minorEastAsia" w:hAnsiTheme="minorHAnsi" w:cstheme="minorBidi"/>
          <w:kern w:val="2"/>
          <w:sz w:val="24"/>
          <w:szCs w:val="24"/>
          <w14:ligatures w14:val="standardContextual"/>
        </w:rPr>
      </w:pPr>
      <w:hyperlink w:anchor="_Toc220355361" w:history="1">
        <w:r w:rsidRPr="0094271D">
          <w:rPr>
            <w:rStyle w:val="Hyperlink"/>
          </w:rPr>
          <w:t>1.</w:t>
        </w:r>
        <w:r>
          <w:rPr>
            <w:rFonts w:asciiTheme="minorHAnsi" w:eastAsiaTheme="minorEastAsia" w:hAnsiTheme="minorHAnsi" w:cstheme="minorBidi"/>
            <w:kern w:val="2"/>
            <w:sz w:val="24"/>
            <w:szCs w:val="24"/>
            <w14:ligatures w14:val="standardContextual"/>
          </w:rPr>
          <w:tab/>
        </w:r>
        <w:r w:rsidRPr="0094271D">
          <w:rPr>
            <w:rStyle w:val="Hyperlink"/>
          </w:rPr>
          <w:t>Background</w:t>
        </w:r>
        <w:r>
          <w:rPr>
            <w:webHidden/>
          </w:rPr>
          <w:tab/>
        </w:r>
        <w:r>
          <w:rPr>
            <w:webHidden/>
          </w:rPr>
          <w:fldChar w:fldCharType="begin"/>
        </w:r>
        <w:r>
          <w:rPr>
            <w:webHidden/>
          </w:rPr>
          <w:instrText xml:space="preserve"> PAGEREF _Toc220355361 \h </w:instrText>
        </w:r>
        <w:r>
          <w:rPr>
            <w:webHidden/>
          </w:rPr>
        </w:r>
        <w:r>
          <w:rPr>
            <w:webHidden/>
          </w:rPr>
          <w:fldChar w:fldCharType="separate"/>
        </w:r>
        <w:r>
          <w:rPr>
            <w:webHidden/>
          </w:rPr>
          <w:t>1</w:t>
        </w:r>
        <w:r>
          <w:rPr>
            <w:webHidden/>
          </w:rPr>
          <w:fldChar w:fldCharType="end"/>
        </w:r>
      </w:hyperlink>
    </w:p>
    <w:p w14:paraId="1F87575C" w14:textId="4C351764" w:rsidR="00965A91" w:rsidRDefault="00965A91">
      <w:pPr>
        <w:pStyle w:val="TOC2"/>
        <w:rPr>
          <w:rFonts w:asciiTheme="minorHAnsi" w:eastAsiaTheme="minorEastAsia" w:hAnsiTheme="minorHAnsi" w:cstheme="minorBidi"/>
          <w:kern w:val="2"/>
          <w:sz w:val="24"/>
          <w:szCs w:val="24"/>
          <w14:ligatures w14:val="standardContextual"/>
        </w:rPr>
      </w:pPr>
      <w:hyperlink w:anchor="_Toc220355362" w:history="1">
        <w:r w:rsidRPr="0094271D">
          <w:rPr>
            <w:rStyle w:val="Hyperlink"/>
          </w:rPr>
          <w:t>1.1</w:t>
        </w:r>
        <w:r>
          <w:rPr>
            <w:rFonts w:asciiTheme="minorHAnsi" w:eastAsiaTheme="minorEastAsia" w:hAnsiTheme="minorHAnsi" w:cstheme="minorBidi"/>
            <w:kern w:val="2"/>
            <w:sz w:val="24"/>
            <w:szCs w:val="24"/>
            <w14:ligatures w14:val="standardContextual"/>
          </w:rPr>
          <w:tab/>
        </w:r>
        <w:r w:rsidRPr="0094271D">
          <w:rPr>
            <w:rStyle w:val="Hyperlink"/>
          </w:rPr>
          <w:t>FAA Facilities</w:t>
        </w:r>
        <w:r>
          <w:rPr>
            <w:webHidden/>
          </w:rPr>
          <w:tab/>
        </w:r>
        <w:r>
          <w:rPr>
            <w:webHidden/>
          </w:rPr>
          <w:fldChar w:fldCharType="begin"/>
        </w:r>
        <w:r>
          <w:rPr>
            <w:webHidden/>
          </w:rPr>
          <w:instrText xml:space="preserve"> PAGEREF _Toc220355362 \h </w:instrText>
        </w:r>
        <w:r>
          <w:rPr>
            <w:webHidden/>
          </w:rPr>
        </w:r>
        <w:r>
          <w:rPr>
            <w:webHidden/>
          </w:rPr>
          <w:fldChar w:fldCharType="separate"/>
        </w:r>
        <w:r>
          <w:rPr>
            <w:webHidden/>
          </w:rPr>
          <w:t>1</w:t>
        </w:r>
        <w:r>
          <w:rPr>
            <w:webHidden/>
          </w:rPr>
          <w:fldChar w:fldCharType="end"/>
        </w:r>
      </w:hyperlink>
    </w:p>
    <w:p w14:paraId="262F27C9" w14:textId="46E5F886" w:rsidR="00965A91" w:rsidRDefault="00965A91">
      <w:pPr>
        <w:pStyle w:val="TOC2"/>
        <w:rPr>
          <w:rFonts w:asciiTheme="minorHAnsi" w:eastAsiaTheme="minorEastAsia" w:hAnsiTheme="minorHAnsi" w:cstheme="minorBidi"/>
          <w:kern w:val="2"/>
          <w:sz w:val="24"/>
          <w:szCs w:val="24"/>
          <w14:ligatures w14:val="standardContextual"/>
        </w:rPr>
      </w:pPr>
      <w:hyperlink w:anchor="_Toc220355363" w:history="1">
        <w:r w:rsidRPr="0094271D">
          <w:rPr>
            <w:rStyle w:val="Hyperlink"/>
          </w:rPr>
          <w:t>1.2</w:t>
        </w:r>
        <w:r>
          <w:rPr>
            <w:rFonts w:asciiTheme="minorHAnsi" w:eastAsiaTheme="minorEastAsia" w:hAnsiTheme="minorHAnsi" w:cstheme="minorBidi"/>
            <w:kern w:val="2"/>
            <w:sz w:val="24"/>
            <w:szCs w:val="24"/>
            <w14:ligatures w14:val="standardContextual"/>
          </w:rPr>
          <w:tab/>
        </w:r>
        <w:r w:rsidRPr="0094271D">
          <w:rPr>
            <w:rStyle w:val="Hyperlink"/>
          </w:rPr>
          <w:t>Hours of Operation</w:t>
        </w:r>
        <w:r>
          <w:rPr>
            <w:webHidden/>
          </w:rPr>
          <w:tab/>
        </w:r>
        <w:r>
          <w:rPr>
            <w:webHidden/>
          </w:rPr>
          <w:fldChar w:fldCharType="begin"/>
        </w:r>
        <w:r>
          <w:rPr>
            <w:webHidden/>
          </w:rPr>
          <w:instrText xml:space="preserve"> PAGEREF _Toc220355363 \h </w:instrText>
        </w:r>
        <w:r>
          <w:rPr>
            <w:webHidden/>
          </w:rPr>
        </w:r>
        <w:r>
          <w:rPr>
            <w:webHidden/>
          </w:rPr>
          <w:fldChar w:fldCharType="separate"/>
        </w:r>
        <w:r>
          <w:rPr>
            <w:webHidden/>
          </w:rPr>
          <w:t>1</w:t>
        </w:r>
        <w:r>
          <w:rPr>
            <w:webHidden/>
          </w:rPr>
          <w:fldChar w:fldCharType="end"/>
        </w:r>
      </w:hyperlink>
    </w:p>
    <w:p w14:paraId="7A1608CE" w14:textId="549CE7C8" w:rsidR="00965A91" w:rsidRDefault="00965A91">
      <w:pPr>
        <w:pStyle w:val="TOC2"/>
        <w:rPr>
          <w:rFonts w:asciiTheme="minorHAnsi" w:eastAsiaTheme="minorEastAsia" w:hAnsiTheme="minorHAnsi" w:cstheme="minorBidi"/>
          <w:kern w:val="2"/>
          <w:sz w:val="24"/>
          <w:szCs w:val="24"/>
          <w14:ligatures w14:val="standardContextual"/>
        </w:rPr>
      </w:pPr>
      <w:hyperlink w:anchor="_Toc220355364" w:history="1">
        <w:r w:rsidRPr="0094271D">
          <w:rPr>
            <w:rStyle w:val="Hyperlink"/>
          </w:rPr>
          <w:t>1.3</w:t>
        </w:r>
        <w:r>
          <w:rPr>
            <w:rFonts w:asciiTheme="minorHAnsi" w:eastAsiaTheme="minorEastAsia" w:hAnsiTheme="minorHAnsi" w:cstheme="minorBidi"/>
            <w:kern w:val="2"/>
            <w:sz w:val="24"/>
            <w:szCs w:val="24"/>
            <w14:ligatures w14:val="standardContextual"/>
          </w:rPr>
          <w:tab/>
        </w:r>
        <w:r w:rsidRPr="0094271D">
          <w:rPr>
            <w:rStyle w:val="Hyperlink"/>
          </w:rPr>
          <w:t>Desired Outcomes</w:t>
        </w:r>
        <w:r>
          <w:rPr>
            <w:webHidden/>
          </w:rPr>
          <w:tab/>
        </w:r>
        <w:r>
          <w:rPr>
            <w:webHidden/>
          </w:rPr>
          <w:fldChar w:fldCharType="begin"/>
        </w:r>
        <w:r>
          <w:rPr>
            <w:webHidden/>
          </w:rPr>
          <w:instrText xml:space="preserve"> PAGEREF _Toc220355364 \h </w:instrText>
        </w:r>
        <w:r>
          <w:rPr>
            <w:webHidden/>
          </w:rPr>
        </w:r>
        <w:r>
          <w:rPr>
            <w:webHidden/>
          </w:rPr>
          <w:fldChar w:fldCharType="separate"/>
        </w:r>
        <w:r>
          <w:rPr>
            <w:webHidden/>
          </w:rPr>
          <w:t>2</w:t>
        </w:r>
        <w:r>
          <w:rPr>
            <w:webHidden/>
          </w:rPr>
          <w:fldChar w:fldCharType="end"/>
        </w:r>
      </w:hyperlink>
    </w:p>
    <w:p w14:paraId="3A5CCF48" w14:textId="72A50DAB" w:rsidR="00965A91" w:rsidRDefault="00965A91">
      <w:pPr>
        <w:pStyle w:val="TOC2"/>
        <w:rPr>
          <w:rFonts w:asciiTheme="minorHAnsi" w:eastAsiaTheme="minorEastAsia" w:hAnsiTheme="minorHAnsi" w:cstheme="minorBidi"/>
          <w:kern w:val="2"/>
          <w:sz w:val="24"/>
          <w:szCs w:val="24"/>
          <w14:ligatures w14:val="standardContextual"/>
        </w:rPr>
      </w:pPr>
      <w:hyperlink w:anchor="_Toc220355365" w:history="1">
        <w:r w:rsidRPr="0094271D">
          <w:rPr>
            <w:rStyle w:val="Hyperlink"/>
          </w:rPr>
          <w:t>1.4</w:t>
        </w:r>
        <w:r>
          <w:rPr>
            <w:rFonts w:asciiTheme="minorHAnsi" w:eastAsiaTheme="minorEastAsia" w:hAnsiTheme="minorHAnsi" w:cstheme="minorBidi"/>
            <w:kern w:val="2"/>
            <w:sz w:val="24"/>
            <w:szCs w:val="24"/>
            <w14:ligatures w14:val="standardContextual"/>
          </w:rPr>
          <w:tab/>
        </w:r>
        <w:r w:rsidRPr="0094271D">
          <w:rPr>
            <w:rStyle w:val="Hyperlink"/>
          </w:rPr>
          <w:t>Scope of Work</w:t>
        </w:r>
        <w:r>
          <w:rPr>
            <w:webHidden/>
          </w:rPr>
          <w:tab/>
        </w:r>
        <w:r>
          <w:rPr>
            <w:webHidden/>
          </w:rPr>
          <w:fldChar w:fldCharType="begin"/>
        </w:r>
        <w:r>
          <w:rPr>
            <w:webHidden/>
          </w:rPr>
          <w:instrText xml:space="preserve"> PAGEREF _Toc220355365 \h </w:instrText>
        </w:r>
        <w:r>
          <w:rPr>
            <w:webHidden/>
          </w:rPr>
        </w:r>
        <w:r>
          <w:rPr>
            <w:webHidden/>
          </w:rPr>
          <w:fldChar w:fldCharType="separate"/>
        </w:r>
        <w:r>
          <w:rPr>
            <w:webHidden/>
          </w:rPr>
          <w:t>2</w:t>
        </w:r>
        <w:r>
          <w:rPr>
            <w:webHidden/>
          </w:rPr>
          <w:fldChar w:fldCharType="end"/>
        </w:r>
      </w:hyperlink>
    </w:p>
    <w:p w14:paraId="1588CE28" w14:textId="4522D620" w:rsidR="00965A91" w:rsidRDefault="00965A91">
      <w:pPr>
        <w:pStyle w:val="TOC2"/>
        <w:rPr>
          <w:rFonts w:asciiTheme="minorHAnsi" w:eastAsiaTheme="minorEastAsia" w:hAnsiTheme="minorHAnsi" w:cstheme="minorBidi"/>
          <w:kern w:val="2"/>
          <w:sz w:val="24"/>
          <w:szCs w:val="24"/>
          <w14:ligatures w14:val="standardContextual"/>
        </w:rPr>
      </w:pPr>
      <w:hyperlink w:anchor="_Toc220355366" w:history="1">
        <w:r w:rsidRPr="0094271D">
          <w:rPr>
            <w:rStyle w:val="Hyperlink"/>
          </w:rPr>
          <w:t>2.</w:t>
        </w:r>
        <w:r>
          <w:rPr>
            <w:rFonts w:asciiTheme="minorHAnsi" w:eastAsiaTheme="minorEastAsia" w:hAnsiTheme="minorHAnsi" w:cstheme="minorBidi"/>
            <w:kern w:val="2"/>
            <w:sz w:val="24"/>
            <w:szCs w:val="24"/>
            <w14:ligatures w14:val="standardContextual"/>
          </w:rPr>
          <w:tab/>
        </w:r>
        <w:r w:rsidRPr="0094271D">
          <w:rPr>
            <w:rStyle w:val="Hyperlink"/>
          </w:rPr>
          <w:t>References</w:t>
        </w:r>
        <w:r>
          <w:rPr>
            <w:webHidden/>
          </w:rPr>
          <w:tab/>
        </w:r>
        <w:r>
          <w:rPr>
            <w:webHidden/>
          </w:rPr>
          <w:fldChar w:fldCharType="begin"/>
        </w:r>
        <w:r>
          <w:rPr>
            <w:webHidden/>
          </w:rPr>
          <w:instrText xml:space="preserve"> PAGEREF _Toc220355366 \h </w:instrText>
        </w:r>
        <w:r>
          <w:rPr>
            <w:webHidden/>
          </w:rPr>
        </w:r>
        <w:r>
          <w:rPr>
            <w:webHidden/>
          </w:rPr>
          <w:fldChar w:fldCharType="separate"/>
        </w:r>
        <w:r>
          <w:rPr>
            <w:webHidden/>
          </w:rPr>
          <w:t>3</w:t>
        </w:r>
        <w:r>
          <w:rPr>
            <w:webHidden/>
          </w:rPr>
          <w:fldChar w:fldCharType="end"/>
        </w:r>
      </w:hyperlink>
    </w:p>
    <w:p w14:paraId="3C599592" w14:textId="36A31D54" w:rsidR="00965A91" w:rsidRDefault="00965A91">
      <w:pPr>
        <w:pStyle w:val="TOC2"/>
        <w:rPr>
          <w:rFonts w:asciiTheme="minorHAnsi" w:eastAsiaTheme="minorEastAsia" w:hAnsiTheme="minorHAnsi" w:cstheme="minorBidi"/>
          <w:kern w:val="2"/>
          <w:sz w:val="24"/>
          <w:szCs w:val="24"/>
          <w14:ligatures w14:val="standardContextual"/>
        </w:rPr>
      </w:pPr>
      <w:hyperlink w:anchor="_Toc220355367" w:history="1">
        <w:r w:rsidRPr="0094271D">
          <w:rPr>
            <w:rStyle w:val="Hyperlink"/>
          </w:rPr>
          <w:t>3.</w:t>
        </w:r>
        <w:r>
          <w:rPr>
            <w:rFonts w:asciiTheme="minorHAnsi" w:eastAsiaTheme="minorEastAsia" w:hAnsiTheme="minorHAnsi" w:cstheme="minorBidi"/>
            <w:kern w:val="2"/>
            <w:sz w:val="24"/>
            <w:szCs w:val="24"/>
            <w14:ligatures w14:val="standardContextual"/>
          </w:rPr>
          <w:tab/>
        </w:r>
        <w:r w:rsidRPr="0094271D">
          <w:rPr>
            <w:rStyle w:val="Hyperlink"/>
          </w:rPr>
          <w:t>Task Requirements</w:t>
        </w:r>
        <w:r>
          <w:rPr>
            <w:webHidden/>
          </w:rPr>
          <w:tab/>
        </w:r>
        <w:r>
          <w:rPr>
            <w:webHidden/>
          </w:rPr>
          <w:fldChar w:fldCharType="begin"/>
        </w:r>
        <w:r>
          <w:rPr>
            <w:webHidden/>
          </w:rPr>
          <w:instrText xml:space="preserve"> PAGEREF _Toc220355367 \h </w:instrText>
        </w:r>
        <w:r>
          <w:rPr>
            <w:webHidden/>
          </w:rPr>
        </w:r>
        <w:r>
          <w:rPr>
            <w:webHidden/>
          </w:rPr>
          <w:fldChar w:fldCharType="separate"/>
        </w:r>
        <w:r>
          <w:rPr>
            <w:webHidden/>
          </w:rPr>
          <w:t>3</w:t>
        </w:r>
        <w:r>
          <w:rPr>
            <w:webHidden/>
          </w:rPr>
          <w:fldChar w:fldCharType="end"/>
        </w:r>
      </w:hyperlink>
    </w:p>
    <w:p w14:paraId="53CBCEFD" w14:textId="2FFA03A7" w:rsidR="00965A91" w:rsidRDefault="00965A91">
      <w:pPr>
        <w:pStyle w:val="TOC2"/>
        <w:rPr>
          <w:rFonts w:asciiTheme="minorHAnsi" w:eastAsiaTheme="minorEastAsia" w:hAnsiTheme="minorHAnsi" w:cstheme="minorBidi"/>
          <w:kern w:val="2"/>
          <w:sz w:val="24"/>
          <w:szCs w:val="24"/>
          <w14:ligatures w14:val="standardContextual"/>
        </w:rPr>
      </w:pPr>
      <w:hyperlink w:anchor="_Toc220355368" w:history="1">
        <w:r w:rsidRPr="0094271D">
          <w:rPr>
            <w:rStyle w:val="Hyperlink"/>
          </w:rPr>
          <w:t>3.1</w:t>
        </w:r>
        <w:r>
          <w:rPr>
            <w:rFonts w:asciiTheme="minorHAnsi" w:eastAsiaTheme="minorEastAsia" w:hAnsiTheme="minorHAnsi" w:cstheme="minorBidi"/>
            <w:kern w:val="2"/>
            <w:sz w:val="24"/>
            <w:szCs w:val="24"/>
            <w14:ligatures w14:val="standardContextual"/>
          </w:rPr>
          <w:tab/>
        </w:r>
        <w:r w:rsidRPr="0094271D">
          <w:rPr>
            <w:rStyle w:val="Hyperlink"/>
          </w:rPr>
          <w:t>Task Order Management Support</w:t>
        </w:r>
        <w:r>
          <w:rPr>
            <w:webHidden/>
          </w:rPr>
          <w:tab/>
        </w:r>
        <w:r>
          <w:rPr>
            <w:webHidden/>
          </w:rPr>
          <w:fldChar w:fldCharType="begin"/>
        </w:r>
        <w:r>
          <w:rPr>
            <w:webHidden/>
          </w:rPr>
          <w:instrText xml:space="preserve"> PAGEREF _Toc220355368 \h </w:instrText>
        </w:r>
        <w:r>
          <w:rPr>
            <w:webHidden/>
          </w:rPr>
        </w:r>
        <w:r>
          <w:rPr>
            <w:webHidden/>
          </w:rPr>
          <w:fldChar w:fldCharType="separate"/>
        </w:r>
        <w:r>
          <w:rPr>
            <w:webHidden/>
          </w:rPr>
          <w:t>3</w:t>
        </w:r>
        <w:r>
          <w:rPr>
            <w:webHidden/>
          </w:rPr>
          <w:fldChar w:fldCharType="end"/>
        </w:r>
      </w:hyperlink>
    </w:p>
    <w:p w14:paraId="4CD0AEA7" w14:textId="134CEBE9" w:rsidR="00965A91" w:rsidRDefault="00965A91">
      <w:pPr>
        <w:pStyle w:val="TOC2"/>
        <w:rPr>
          <w:rFonts w:asciiTheme="minorHAnsi" w:eastAsiaTheme="minorEastAsia" w:hAnsiTheme="minorHAnsi" w:cstheme="minorBidi"/>
          <w:kern w:val="2"/>
          <w:sz w:val="24"/>
          <w:szCs w:val="24"/>
          <w14:ligatures w14:val="standardContextual"/>
        </w:rPr>
      </w:pPr>
      <w:hyperlink w:anchor="_Toc220355369" w:history="1">
        <w:r w:rsidRPr="0094271D">
          <w:rPr>
            <w:rStyle w:val="Hyperlink"/>
          </w:rPr>
          <w:t>3.2</w:t>
        </w:r>
        <w:r>
          <w:rPr>
            <w:rFonts w:asciiTheme="minorHAnsi" w:eastAsiaTheme="minorEastAsia" w:hAnsiTheme="minorHAnsi" w:cstheme="minorBidi"/>
            <w:kern w:val="2"/>
            <w:sz w:val="24"/>
            <w:szCs w:val="24"/>
            <w14:ligatures w14:val="standardContextual"/>
          </w:rPr>
          <w:tab/>
        </w:r>
        <w:r w:rsidRPr="0094271D">
          <w:rPr>
            <w:rStyle w:val="Hyperlink"/>
          </w:rPr>
          <w:t>Program Plan</w:t>
        </w:r>
        <w:r>
          <w:rPr>
            <w:webHidden/>
          </w:rPr>
          <w:tab/>
        </w:r>
        <w:r>
          <w:rPr>
            <w:webHidden/>
          </w:rPr>
          <w:fldChar w:fldCharType="begin"/>
        </w:r>
        <w:r>
          <w:rPr>
            <w:webHidden/>
          </w:rPr>
          <w:instrText xml:space="preserve"> PAGEREF _Toc220355369 \h </w:instrText>
        </w:r>
        <w:r>
          <w:rPr>
            <w:webHidden/>
          </w:rPr>
        </w:r>
        <w:r>
          <w:rPr>
            <w:webHidden/>
          </w:rPr>
          <w:fldChar w:fldCharType="separate"/>
        </w:r>
        <w:r>
          <w:rPr>
            <w:webHidden/>
          </w:rPr>
          <w:t>4</w:t>
        </w:r>
        <w:r>
          <w:rPr>
            <w:webHidden/>
          </w:rPr>
          <w:fldChar w:fldCharType="end"/>
        </w:r>
      </w:hyperlink>
    </w:p>
    <w:p w14:paraId="7CC92856" w14:textId="5489EADA" w:rsidR="00965A91" w:rsidRDefault="00965A91">
      <w:pPr>
        <w:pStyle w:val="TOC2"/>
        <w:rPr>
          <w:rFonts w:asciiTheme="minorHAnsi" w:eastAsiaTheme="minorEastAsia" w:hAnsiTheme="minorHAnsi" w:cstheme="minorBidi"/>
          <w:kern w:val="2"/>
          <w:sz w:val="24"/>
          <w:szCs w:val="24"/>
          <w14:ligatures w14:val="standardContextual"/>
        </w:rPr>
      </w:pPr>
      <w:hyperlink w:anchor="_Toc220355370" w:history="1">
        <w:r w:rsidRPr="0094271D">
          <w:rPr>
            <w:rStyle w:val="Hyperlink"/>
          </w:rPr>
          <w:t>3.3</w:t>
        </w:r>
        <w:r>
          <w:rPr>
            <w:rFonts w:asciiTheme="minorHAnsi" w:eastAsiaTheme="minorEastAsia" w:hAnsiTheme="minorHAnsi" w:cstheme="minorBidi"/>
            <w:kern w:val="2"/>
            <w:sz w:val="24"/>
            <w:szCs w:val="24"/>
            <w14:ligatures w14:val="standardContextual"/>
          </w:rPr>
          <w:tab/>
        </w:r>
        <w:r w:rsidRPr="0094271D">
          <w:rPr>
            <w:rStyle w:val="Hyperlink"/>
          </w:rPr>
          <w:t>Quality Assurance</w:t>
        </w:r>
        <w:r>
          <w:rPr>
            <w:webHidden/>
          </w:rPr>
          <w:tab/>
        </w:r>
        <w:r>
          <w:rPr>
            <w:webHidden/>
          </w:rPr>
          <w:fldChar w:fldCharType="begin"/>
        </w:r>
        <w:r>
          <w:rPr>
            <w:webHidden/>
          </w:rPr>
          <w:instrText xml:space="preserve"> PAGEREF _Toc220355370 \h </w:instrText>
        </w:r>
        <w:r>
          <w:rPr>
            <w:webHidden/>
          </w:rPr>
        </w:r>
        <w:r>
          <w:rPr>
            <w:webHidden/>
          </w:rPr>
          <w:fldChar w:fldCharType="separate"/>
        </w:r>
        <w:r>
          <w:rPr>
            <w:webHidden/>
          </w:rPr>
          <w:t>4</w:t>
        </w:r>
        <w:r>
          <w:rPr>
            <w:webHidden/>
          </w:rPr>
          <w:fldChar w:fldCharType="end"/>
        </w:r>
      </w:hyperlink>
    </w:p>
    <w:p w14:paraId="4C1D6C1E" w14:textId="07207643" w:rsidR="00965A91" w:rsidRDefault="00965A91">
      <w:pPr>
        <w:pStyle w:val="TOC2"/>
        <w:rPr>
          <w:rFonts w:asciiTheme="minorHAnsi" w:eastAsiaTheme="minorEastAsia" w:hAnsiTheme="minorHAnsi" w:cstheme="minorBidi"/>
          <w:kern w:val="2"/>
          <w:sz w:val="24"/>
          <w:szCs w:val="24"/>
          <w14:ligatures w14:val="standardContextual"/>
        </w:rPr>
      </w:pPr>
      <w:hyperlink w:anchor="_Toc220355371" w:history="1">
        <w:r w:rsidRPr="0094271D">
          <w:rPr>
            <w:rStyle w:val="Hyperlink"/>
          </w:rPr>
          <w:t>3.4</w:t>
        </w:r>
        <w:r>
          <w:rPr>
            <w:rFonts w:asciiTheme="minorHAnsi" w:eastAsiaTheme="minorEastAsia" w:hAnsiTheme="minorHAnsi" w:cstheme="minorBidi"/>
            <w:kern w:val="2"/>
            <w:sz w:val="24"/>
            <w:szCs w:val="24"/>
            <w14:ligatures w14:val="standardContextual"/>
          </w:rPr>
          <w:tab/>
        </w:r>
        <w:r w:rsidRPr="0094271D">
          <w:rPr>
            <w:rStyle w:val="Hyperlink"/>
          </w:rPr>
          <w:t>Meetings</w:t>
        </w:r>
        <w:r>
          <w:rPr>
            <w:webHidden/>
          </w:rPr>
          <w:tab/>
        </w:r>
        <w:r>
          <w:rPr>
            <w:webHidden/>
          </w:rPr>
          <w:fldChar w:fldCharType="begin"/>
        </w:r>
        <w:r>
          <w:rPr>
            <w:webHidden/>
          </w:rPr>
          <w:instrText xml:space="preserve"> PAGEREF _Toc220355371 \h </w:instrText>
        </w:r>
        <w:r>
          <w:rPr>
            <w:webHidden/>
          </w:rPr>
        </w:r>
        <w:r>
          <w:rPr>
            <w:webHidden/>
          </w:rPr>
          <w:fldChar w:fldCharType="separate"/>
        </w:r>
        <w:r>
          <w:rPr>
            <w:webHidden/>
          </w:rPr>
          <w:t>4</w:t>
        </w:r>
        <w:r>
          <w:rPr>
            <w:webHidden/>
          </w:rPr>
          <w:fldChar w:fldCharType="end"/>
        </w:r>
      </w:hyperlink>
    </w:p>
    <w:p w14:paraId="1FC9A4ED" w14:textId="6A31A874" w:rsidR="00965A91" w:rsidRDefault="00965A91">
      <w:pPr>
        <w:pStyle w:val="TOC2"/>
        <w:rPr>
          <w:rFonts w:asciiTheme="minorHAnsi" w:eastAsiaTheme="minorEastAsia" w:hAnsiTheme="minorHAnsi" w:cstheme="minorBidi"/>
          <w:kern w:val="2"/>
          <w:sz w:val="24"/>
          <w:szCs w:val="24"/>
          <w14:ligatures w14:val="standardContextual"/>
        </w:rPr>
      </w:pPr>
      <w:hyperlink w:anchor="_Toc220355372" w:history="1">
        <w:r w:rsidRPr="0094271D">
          <w:rPr>
            <w:rStyle w:val="Hyperlink"/>
          </w:rPr>
          <w:t>3.5</w:t>
        </w:r>
        <w:r>
          <w:rPr>
            <w:rFonts w:asciiTheme="minorHAnsi" w:eastAsiaTheme="minorEastAsia" w:hAnsiTheme="minorHAnsi" w:cstheme="minorBidi"/>
            <w:kern w:val="2"/>
            <w:sz w:val="24"/>
            <w:szCs w:val="24"/>
            <w14:ligatures w14:val="standardContextual"/>
          </w:rPr>
          <w:tab/>
        </w:r>
        <w:r w:rsidRPr="0094271D">
          <w:rPr>
            <w:rStyle w:val="Hyperlink"/>
          </w:rPr>
          <w:t>Service Center</w:t>
        </w:r>
        <w:r>
          <w:rPr>
            <w:webHidden/>
          </w:rPr>
          <w:tab/>
        </w:r>
        <w:r>
          <w:rPr>
            <w:webHidden/>
          </w:rPr>
          <w:fldChar w:fldCharType="begin"/>
        </w:r>
        <w:r>
          <w:rPr>
            <w:webHidden/>
          </w:rPr>
          <w:instrText xml:space="preserve"> PAGEREF _Toc220355372 \h </w:instrText>
        </w:r>
        <w:r>
          <w:rPr>
            <w:webHidden/>
          </w:rPr>
        </w:r>
        <w:r>
          <w:rPr>
            <w:webHidden/>
          </w:rPr>
          <w:fldChar w:fldCharType="separate"/>
        </w:r>
        <w:r>
          <w:rPr>
            <w:webHidden/>
          </w:rPr>
          <w:t>5</w:t>
        </w:r>
        <w:r>
          <w:rPr>
            <w:webHidden/>
          </w:rPr>
          <w:fldChar w:fldCharType="end"/>
        </w:r>
      </w:hyperlink>
    </w:p>
    <w:p w14:paraId="15C8CC67" w14:textId="54C69C6A" w:rsidR="00965A91" w:rsidRDefault="00965A91">
      <w:pPr>
        <w:pStyle w:val="TOC2"/>
        <w:rPr>
          <w:rFonts w:asciiTheme="minorHAnsi" w:eastAsiaTheme="minorEastAsia" w:hAnsiTheme="minorHAnsi" w:cstheme="minorBidi"/>
          <w:kern w:val="2"/>
          <w:sz w:val="24"/>
          <w:szCs w:val="24"/>
          <w14:ligatures w14:val="standardContextual"/>
        </w:rPr>
      </w:pPr>
      <w:hyperlink w:anchor="_Toc220355373" w:history="1">
        <w:r w:rsidRPr="0094271D">
          <w:rPr>
            <w:rStyle w:val="Hyperlink"/>
          </w:rPr>
          <w:t>3.5.1</w:t>
        </w:r>
        <w:r>
          <w:rPr>
            <w:rFonts w:asciiTheme="minorHAnsi" w:eastAsiaTheme="minorEastAsia" w:hAnsiTheme="minorHAnsi" w:cstheme="minorBidi"/>
            <w:kern w:val="2"/>
            <w:sz w:val="24"/>
            <w:szCs w:val="24"/>
            <w14:ligatures w14:val="standardContextual"/>
          </w:rPr>
          <w:tab/>
        </w:r>
        <w:r w:rsidRPr="0094271D">
          <w:rPr>
            <w:rStyle w:val="Hyperlink"/>
          </w:rPr>
          <w:t>Service Management and Operations</w:t>
        </w:r>
        <w:r>
          <w:rPr>
            <w:webHidden/>
          </w:rPr>
          <w:tab/>
        </w:r>
        <w:r>
          <w:rPr>
            <w:webHidden/>
          </w:rPr>
          <w:fldChar w:fldCharType="begin"/>
        </w:r>
        <w:r>
          <w:rPr>
            <w:webHidden/>
          </w:rPr>
          <w:instrText xml:space="preserve"> PAGEREF _Toc220355373 \h </w:instrText>
        </w:r>
        <w:r>
          <w:rPr>
            <w:webHidden/>
          </w:rPr>
        </w:r>
        <w:r>
          <w:rPr>
            <w:webHidden/>
          </w:rPr>
          <w:fldChar w:fldCharType="separate"/>
        </w:r>
        <w:r>
          <w:rPr>
            <w:webHidden/>
          </w:rPr>
          <w:t>6</w:t>
        </w:r>
        <w:r>
          <w:rPr>
            <w:webHidden/>
          </w:rPr>
          <w:fldChar w:fldCharType="end"/>
        </w:r>
      </w:hyperlink>
    </w:p>
    <w:p w14:paraId="535636A7" w14:textId="4E66864E"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74" w:history="1">
        <w:r w:rsidRPr="0094271D">
          <w:rPr>
            <w:rStyle w:val="Hyperlink"/>
          </w:rPr>
          <w:t>3.5.1.1</w:t>
        </w:r>
        <w:r>
          <w:rPr>
            <w:rFonts w:asciiTheme="minorHAnsi" w:eastAsiaTheme="minorEastAsia" w:hAnsiTheme="minorHAnsi" w:cstheme="minorBidi"/>
            <w:kern w:val="2"/>
            <w:sz w:val="24"/>
            <w:szCs w:val="24"/>
            <w14:ligatures w14:val="standardContextual"/>
          </w:rPr>
          <w:tab/>
        </w:r>
        <w:r w:rsidRPr="0094271D">
          <w:rPr>
            <w:rStyle w:val="Hyperlink"/>
          </w:rPr>
          <w:t>Service Desk Support Activities</w:t>
        </w:r>
        <w:r>
          <w:rPr>
            <w:webHidden/>
          </w:rPr>
          <w:tab/>
        </w:r>
        <w:r>
          <w:rPr>
            <w:webHidden/>
          </w:rPr>
          <w:fldChar w:fldCharType="begin"/>
        </w:r>
        <w:r>
          <w:rPr>
            <w:webHidden/>
          </w:rPr>
          <w:instrText xml:space="preserve"> PAGEREF _Toc220355374 \h </w:instrText>
        </w:r>
        <w:r>
          <w:rPr>
            <w:webHidden/>
          </w:rPr>
        </w:r>
        <w:r>
          <w:rPr>
            <w:webHidden/>
          </w:rPr>
          <w:fldChar w:fldCharType="separate"/>
        </w:r>
        <w:r>
          <w:rPr>
            <w:webHidden/>
          </w:rPr>
          <w:t>7</w:t>
        </w:r>
        <w:r>
          <w:rPr>
            <w:webHidden/>
          </w:rPr>
          <w:fldChar w:fldCharType="end"/>
        </w:r>
      </w:hyperlink>
    </w:p>
    <w:p w14:paraId="2D7B7717" w14:textId="50824C8C"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75" w:history="1">
        <w:r w:rsidRPr="0094271D">
          <w:rPr>
            <w:rStyle w:val="Hyperlink"/>
          </w:rPr>
          <w:t>3.5.1.2</w:t>
        </w:r>
        <w:r>
          <w:rPr>
            <w:rFonts w:asciiTheme="minorHAnsi" w:eastAsiaTheme="minorEastAsia" w:hAnsiTheme="minorHAnsi" w:cstheme="minorBidi"/>
            <w:kern w:val="2"/>
            <w:sz w:val="24"/>
            <w:szCs w:val="24"/>
            <w14:ligatures w14:val="standardContextual"/>
          </w:rPr>
          <w:tab/>
        </w:r>
        <w:r w:rsidRPr="0094271D">
          <w:rPr>
            <w:rStyle w:val="Hyperlink"/>
          </w:rPr>
          <w:t>Single Point of Contact</w:t>
        </w:r>
        <w:r>
          <w:rPr>
            <w:webHidden/>
          </w:rPr>
          <w:tab/>
        </w:r>
        <w:r>
          <w:rPr>
            <w:webHidden/>
          </w:rPr>
          <w:fldChar w:fldCharType="begin"/>
        </w:r>
        <w:r>
          <w:rPr>
            <w:webHidden/>
          </w:rPr>
          <w:instrText xml:space="preserve"> PAGEREF _Toc220355375 \h </w:instrText>
        </w:r>
        <w:r>
          <w:rPr>
            <w:webHidden/>
          </w:rPr>
        </w:r>
        <w:r>
          <w:rPr>
            <w:webHidden/>
          </w:rPr>
          <w:fldChar w:fldCharType="separate"/>
        </w:r>
        <w:r>
          <w:rPr>
            <w:webHidden/>
          </w:rPr>
          <w:t>7</w:t>
        </w:r>
        <w:r>
          <w:rPr>
            <w:webHidden/>
          </w:rPr>
          <w:fldChar w:fldCharType="end"/>
        </w:r>
      </w:hyperlink>
    </w:p>
    <w:p w14:paraId="74947FB3" w14:textId="16E08563"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76" w:history="1">
        <w:r w:rsidRPr="0094271D">
          <w:rPr>
            <w:rStyle w:val="Hyperlink"/>
          </w:rPr>
          <w:t>3.5.1.3</w:t>
        </w:r>
        <w:r>
          <w:rPr>
            <w:rFonts w:asciiTheme="minorHAnsi" w:eastAsiaTheme="minorEastAsia" w:hAnsiTheme="minorHAnsi" w:cstheme="minorBidi"/>
            <w:kern w:val="2"/>
            <w:sz w:val="24"/>
            <w:szCs w:val="24"/>
            <w14:ligatures w14:val="standardContextual"/>
          </w:rPr>
          <w:tab/>
        </w:r>
        <w:r w:rsidRPr="0094271D">
          <w:rPr>
            <w:rStyle w:val="Hyperlink"/>
          </w:rPr>
          <w:t>Service Request and Incident Management</w:t>
        </w:r>
        <w:r>
          <w:rPr>
            <w:webHidden/>
          </w:rPr>
          <w:tab/>
        </w:r>
        <w:r>
          <w:rPr>
            <w:webHidden/>
          </w:rPr>
          <w:fldChar w:fldCharType="begin"/>
        </w:r>
        <w:r>
          <w:rPr>
            <w:webHidden/>
          </w:rPr>
          <w:instrText xml:space="preserve"> PAGEREF _Toc220355376 \h </w:instrText>
        </w:r>
        <w:r>
          <w:rPr>
            <w:webHidden/>
          </w:rPr>
        </w:r>
        <w:r>
          <w:rPr>
            <w:webHidden/>
          </w:rPr>
          <w:fldChar w:fldCharType="separate"/>
        </w:r>
        <w:r>
          <w:rPr>
            <w:webHidden/>
          </w:rPr>
          <w:t>9</w:t>
        </w:r>
        <w:r>
          <w:rPr>
            <w:webHidden/>
          </w:rPr>
          <w:fldChar w:fldCharType="end"/>
        </w:r>
      </w:hyperlink>
    </w:p>
    <w:p w14:paraId="7FF3E7C4" w14:textId="7D0ADCF0"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77" w:history="1">
        <w:r w:rsidRPr="0094271D">
          <w:rPr>
            <w:rStyle w:val="Hyperlink"/>
          </w:rPr>
          <w:t>3.5.1.4</w:t>
        </w:r>
        <w:r>
          <w:rPr>
            <w:rFonts w:asciiTheme="minorHAnsi" w:eastAsiaTheme="minorEastAsia" w:hAnsiTheme="minorHAnsi" w:cstheme="minorBidi"/>
            <w:kern w:val="2"/>
            <w:sz w:val="24"/>
            <w:szCs w:val="24"/>
            <w14:ligatures w14:val="standardContextual"/>
          </w:rPr>
          <w:tab/>
        </w:r>
        <w:r w:rsidRPr="0094271D">
          <w:rPr>
            <w:rStyle w:val="Hyperlink"/>
          </w:rPr>
          <w:t>End-User Support</w:t>
        </w:r>
        <w:r>
          <w:rPr>
            <w:webHidden/>
          </w:rPr>
          <w:tab/>
        </w:r>
        <w:r>
          <w:rPr>
            <w:webHidden/>
          </w:rPr>
          <w:fldChar w:fldCharType="begin"/>
        </w:r>
        <w:r>
          <w:rPr>
            <w:webHidden/>
          </w:rPr>
          <w:instrText xml:space="preserve"> PAGEREF _Toc220355377 \h </w:instrText>
        </w:r>
        <w:r>
          <w:rPr>
            <w:webHidden/>
          </w:rPr>
        </w:r>
        <w:r>
          <w:rPr>
            <w:webHidden/>
          </w:rPr>
          <w:fldChar w:fldCharType="separate"/>
        </w:r>
        <w:r>
          <w:rPr>
            <w:webHidden/>
          </w:rPr>
          <w:t>13</w:t>
        </w:r>
        <w:r>
          <w:rPr>
            <w:webHidden/>
          </w:rPr>
          <w:fldChar w:fldCharType="end"/>
        </w:r>
      </w:hyperlink>
    </w:p>
    <w:p w14:paraId="4B0F4037" w14:textId="137D07F1"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78" w:history="1">
        <w:r w:rsidRPr="0094271D">
          <w:rPr>
            <w:rStyle w:val="Hyperlink"/>
          </w:rPr>
          <w:t>3.5.1.5</w:t>
        </w:r>
        <w:r>
          <w:rPr>
            <w:rFonts w:asciiTheme="minorHAnsi" w:eastAsiaTheme="minorEastAsia" w:hAnsiTheme="minorHAnsi" w:cstheme="minorBidi"/>
            <w:kern w:val="2"/>
            <w:sz w:val="24"/>
            <w:szCs w:val="24"/>
            <w14:ligatures w14:val="standardContextual"/>
          </w:rPr>
          <w:tab/>
        </w:r>
        <w:r w:rsidRPr="0094271D">
          <w:rPr>
            <w:rStyle w:val="Hyperlink"/>
          </w:rPr>
          <w:t>Technical Dispatch</w:t>
        </w:r>
        <w:r>
          <w:rPr>
            <w:webHidden/>
          </w:rPr>
          <w:tab/>
        </w:r>
        <w:r>
          <w:rPr>
            <w:webHidden/>
          </w:rPr>
          <w:fldChar w:fldCharType="begin"/>
        </w:r>
        <w:r>
          <w:rPr>
            <w:webHidden/>
          </w:rPr>
          <w:instrText xml:space="preserve"> PAGEREF _Toc220355378 \h </w:instrText>
        </w:r>
        <w:r>
          <w:rPr>
            <w:webHidden/>
          </w:rPr>
        </w:r>
        <w:r>
          <w:rPr>
            <w:webHidden/>
          </w:rPr>
          <w:fldChar w:fldCharType="separate"/>
        </w:r>
        <w:r>
          <w:rPr>
            <w:webHidden/>
          </w:rPr>
          <w:t>14</w:t>
        </w:r>
        <w:r>
          <w:rPr>
            <w:webHidden/>
          </w:rPr>
          <w:fldChar w:fldCharType="end"/>
        </w:r>
      </w:hyperlink>
    </w:p>
    <w:p w14:paraId="231F5B1E" w14:textId="109259CB" w:rsidR="00965A91" w:rsidRDefault="00965A91">
      <w:pPr>
        <w:pStyle w:val="TOC2"/>
        <w:rPr>
          <w:rFonts w:asciiTheme="minorHAnsi" w:eastAsiaTheme="minorEastAsia" w:hAnsiTheme="minorHAnsi" w:cstheme="minorBidi"/>
          <w:kern w:val="2"/>
          <w:sz w:val="24"/>
          <w:szCs w:val="24"/>
          <w14:ligatures w14:val="standardContextual"/>
        </w:rPr>
      </w:pPr>
      <w:hyperlink w:anchor="_Toc220355379" w:history="1">
        <w:r w:rsidRPr="0094271D">
          <w:rPr>
            <w:rStyle w:val="Hyperlink"/>
            <w:bCs/>
          </w:rPr>
          <w:t>3.5.2</w:t>
        </w:r>
        <w:r>
          <w:rPr>
            <w:rFonts w:asciiTheme="minorHAnsi" w:eastAsiaTheme="minorEastAsia" w:hAnsiTheme="minorHAnsi" w:cstheme="minorBidi"/>
            <w:kern w:val="2"/>
            <w:sz w:val="24"/>
            <w:szCs w:val="24"/>
            <w14:ligatures w14:val="standardContextual"/>
          </w:rPr>
          <w:tab/>
        </w:r>
        <w:r w:rsidRPr="0094271D">
          <w:rPr>
            <w:rStyle w:val="Hyperlink"/>
          </w:rPr>
          <w:t>Executive</w:t>
        </w:r>
        <w:r w:rsidRPr="0094271D">
          <w:rPr>
            <w:rStyle w:val="Hyperlink"/>
            <w:bCs/>
          </w:rPr>
          <w:t xml:space="preserve"> </w:t>
        </w:r>
        <w:r w:rsidRPr="0094271D">
          <w:rPr>
            <w:rStyle w:val="Hyperlink"/>
          </w:rPr>
          <w:t>Support</w:t>
        </w:r>
        <w:r>
          <w:rPr>
            <w:webHidden/>
          </w:rPr>
          <w:tab/>
        </w:r>
        <w:r>
          <w:rPr>
            <w:webHidden/>
          </w:rPr>
          <w:fldChar w:fldCharType="begin"/>
        </w:r>
        <w:r>
          <w:rPr>
            <w:webHidden/>
          </w:rPr>
          <w:instrText xml:space="preserve"> PAGEREF _Toc220355379 \h </w:instrText>
        </w:r>
        <w:r>
          <w:rPr>
            <w:webHidden/>
          </w:rPr>
        </w:r>
        <w:r>
          <w:rPr>
            <w:webHidden/>
          </w:rPr>
          <w:fldChar w:fldCharType="separate"/>
        </w:r>
        <w:r>
          <w:rPr>
            <w:webHidden/>
          </w:rPr>
          <w:t>18</w:t>
        </w:r>
        <w:r>
          <w:rPr>
            <w:webHidden/>
          </w:rPr>
          <w:fldChar w:fldCharType="end"/>
        </w:r>
      </w:hyperlink>
    </w:p>
    <w:p w14:paraId="04F75F46" w14:textId="57F3497D" w:rsidR="00965A91" w:rsidRDefault="00965A91">
      <w:pPr>
        <w:pStyle w:val="TOC2"/>
        <w:rPr>
          <w:rFonts w:asciiTheme="minorHAnsi" w:eastAsiaTheme="minorEastAsia" w:hAnsiTheme="minorHAnsi" w:cstheme="minorBidi"/>
          <w:kern w:val="2"/>
          <w:sz w:val="24"/>
          <w:szCs w:val="24"/>
          <w14:ligatures w14:val="standardContextual"/>
        </w:rPr>
      </w:pPr>
      <w:hyperlink w:anchor="_Toc220355380" w:history="1">
        <w:r w:rsidRPr="0094271D">
          <w:rPr>
            <w:rStyle w:val="Hyperlink"/>
          </w:rPr>
          <w:t>3.5.3</w:t>
        </w:r>
        <w:r>
          <w:rPr>
            <w:rFonts w:asciiTheme="minorHAnsi" w:eastAsiaTheme="minorEastAsia" w:hAnsiTheme="minorHAnsi" w:cstheme="minorBidi"/>
            <w:kern w:val="2"/>
            <w:sz w:val="24"/>
            <w:szCs w:val="24"/>
            <w14:ligatures w14:val="standardContextual"/>
          </w:rPr>
          <w:tab/>
        </w:r>
        <w:r w:rsidRPr="0094271D">
          <w:rPr>
            <w:rStyle w:val="Hyperlink"/>
          </w:rPr>
          <w:t>Infrastructure Security Services</w:t>
        </w:r>
        <w:r>
          <w:rPr>
            <w:webHidden/>
          </w:rPr>
          <w:tab/>
        </w:r>
        <w:r>
          <w:rPr>
            <w:webHidden/>
          </w:rPr>
          <w:fldChar w:fldCharType="begin"/>
        </w:r>
        <w:r>
          <w:rPr>
            <w:webHidden/>
          </w:rPr>
          <w:instrText xml:space="preserve"> PAGEREF _Toc220355380 \h </w:instrText>
        </w:r>
        <w:r>
          <w:rPr>
            <w:webHidden/>
          </w:rPr>
        </w:r>
        <w:r>
          <w:rPr>
            <w:webHidden/>
          </w:rPr>
          <w:fldChar w:fldCharType="separate"/>
        </w:r>
        <w:r>
          <w:rPr>
            <w:webHidden/>
          </w:rPr>
          <w:t>21</w:t>
        </w:r>
        <w:r>
          <w:rPr>
            <w:webHidden/>
          </w:rPr>
          <w:fldChar w:fldCharType="end"/>
        </w:r>
      </w:hyperlink>
    </w:p>
    <w:p w14:paraId="210EBDF3" w14:textId="47717C9A" w:rsidR="00965A91" w:rsidRDefault="00965A91">
      <w:pPr>
        <w:pStyle w:val="TOC2"/>
        <w:rPr>
          <w:rFonts w:asciiTheme="minorHAnsi" w:eastAsiaTheme="minorEastAsia" w:hAnsiTheme="minorHAnsi" w:cstheme="minorBidi"/>
          <w:kern w:val="2"/>
          <w:sz w:val="24"/>
          <w:szCs w:val="24"/>
          <w14:ligatures w14:val="standardContextual"/>
        </w:rPr>
      </w:pPr>
      <w:hyperlink w:anchor="_Toc220355381" w:history="1">
        <w:r w:rsidRPr="0094271D">
          <w:rPr>
            <w:rStyle w:val="Hyperlink"/>
          </w:rPr>
          <w:t>3.6</w:t>
        </w:r>
        <w:r>
          <w:rPr>
            <w:rFonts w:asciiTheme="minorHAnsi" w:eastAsiaTheme="minorEastAsia" w:hAnsiTheme="minorHAnsi" w:cstheme="minorBidi"/>
            <w:kern w:val="2"/>
            <w:sz w:val="24"/>
            <w:szCs w:val="24"/>
            <w14:ligatures w14:val="standardContextual"/>
          </w:rPr>
          <w:tab/>
        </w:r>
        <w:r w:rsidRPr="0094271D">
          <w:rPr>
            <w:rStyle w:val="Hyperlink"/>
          </w:rPr>
          <w:t>Problem Management</w:t>
        </w:r>
        <w:r>
          <w:rPr>
            <w:webHidden/>
          </w:rPr>
          <w:tab/>
        </w:r>
        <w:r>
          <w:rPr>
            <w:webHidden/>
          </w:rPr>
          <w:fldChar w:fldCharType="begin"/>
        </w:r>
        <w:r>
          <w:rPr>
            <w:webHidden/>
          </w:rPr>
          <w:instrText xml:space="preserve"> PAGEREF _Toc220355381 \h </w:instrText>
        </w:r>
        <w:r>
          <w:rPr>
            <w:webHidden/>
          </w:rPr>
        </w:r>
        <w:r>
          <w:rPr>
            <w:webHidden/>
          </w:rPr>
          <w:fldChar w:fldCharType="separate"/>
        </w:r>
        <w:r>
          <w:rPr>
            <w:webHidden/>
          </w:rPr>
          <w:t>21</w:t>
        </w:r>
        <w:r>
          <w:rPr>
            <w:webHidden/>
          </w:rPr>
          <w:fldChar w:fldCharType="end"/>
        </w:r>
      </w:hyperlink>
    </w:p>
    <w:p w14:paraId="4D99CB9F" w14:textId="3342AC37" w:rsidR="00965A91" w:rsidRDefault="00965A91">
      <w:pPr>
        <w:pStyle w:val="TOC2"/>
        <w:rPr>
          <w:rFonts w:asciiTheme="minorHAnsi" w:eastAsiaTheme="minorEastAsia" w:hAnsiTheme="minorHAnsi" w:cstheme="minorBidi"/>
          <w:kern w:val="2"/>
          <w:sz w:val="24"/>
          <w:szCs w:val="24"/>
          <w14:ligatures w14:val="standardContextual"/>
        </w:rPr>
      </w:pPr>
      <w:hyperlink w:anchor="_Toc220355382" w:history="1">
        <w:r w:rsidRPr="0094271D">
          <w:rPr>
            <w:rStyle w:val="Hyperlink"/>
          </w:rPr>
          <w:t>3.7</w:t>
        </w:r>
        <w:r>
          <w:rPr>
            <w:rFonts w:asciiTheme="minorHAnsi" w:eastAsiaTheme="minorEastAsia" w:hAnsiTheme="minorHAnsi" w:cstheme="minorBidi"/>
            <w:kern w:val="2"/>
            <w:sz w:val="24"/>
            <w:szCs w:val="24"/>
            <w14:ligatures w14:val="standardContextual"/>
          </w:rPr>
          <w:tab/>
        </w:r>
        <w:r w:rsidRPr="0094271D">
          <w:rPr>
            <w:rStyle w:val="Hyperlink"/>
          </w:rPr>
          <w:t>Knowledge Management</w:t>
        </w:r>
        <w:r>
          <w:rPr>
            <w:webHidden/>
          </w:rPr>
          <w:tab/>
        </w:r>
        <w:r>
          <w:rPr>
            <w:webHidden/>
          </w:rPr>
          <w:fldChar w:fldCharType="begin"/>
        </w:r>
        <w:r>
          <w:rPr>
            <w:webHidden/>
          </w:rPr>
          <w:instrText xml:space="preserve"> PAGEREF _Toc220355382 \h </w:instrText>
        </w:r>
        <w:r>
          <w:rPr>
            <w:webHidden/>
          </w:rPr>
        </w:r>
        <w:r>
          <w:rPr>
            <w:webHidden/>
          </w:rPr>
          <w:fldChar w:fldCharType="separate"/>
        </w:r>
        <w:r>
          <w:rPr>
            <w:webHidden/>
          </w:rPr>
          <w:t>22</w:t>
        </w:r>
        <w:r>
          <w:rPr>
            <w:webHidden/>
          </w:rPr>
          <w:fldChar w:fldCharType="end"/>
        </w:r>
      </w:hyperlink>
    </w:p>
    <w:p w14:paraId="20258362" w14:textId="5E94DC78" w:rsidR="00965A91" w:rsidRDefault="00965A91">
      <w:pPr>
        <w:pStyle w:val="TOC2"/>
        <w:rPr>
          <w:rFonts w:asciiTheme="minorHAnsi" w:eastAsiaTheme="minorEastAsia" w:hAnsiTheme="minorHAnsi" w:cstheme="minorBidi"/>
          <w:kern w:val="2"/>
          <w:sz w:val="24"/>
          <w:szCs w:val="24"/>
          <w14:ligatures w14:val="standardContextual"/>
        </w:rPr>
      </w:pPr>
      <w:hyperlink w:anchor="_Toc220355383" w:history="1">
        <w:r w:rsidRPr="0094271D">
          <w:rPr>
            <w:rStyle w:val="Hyperlink"/>
          </w:rPr>
          <w:t>3.7.1</w:t>
        </w:r>
        <w:r>
          <w:rPr>
            <w:rFonts w:asciiTheme="minorHAnsi" w:eastAsiaTheme="minorEastAsia" w:hAnsiTheme="minorHAnsi" w:cstheme="minorBidi"/>
            <w:kern w:val="2"/>
            <w:sz w:val="24"/>
            <w:szCs w:val="24"/>
            <w14:ligatures w14:val="standardContextual"/>
          </w:rPr>
          <w:tab/>
        </w:r>
        <w:r w:rsidRPr="0094271D">
          <w:rPr>
            <w:rStyle w:val="Hyperlink"/>
          </w:rPr>
          <w:t>System Administration &amp; Platform Management</w:t>
        </w:r>
        <w:r>
          <w:rPr>
            <w:webHidden/>
          </w:rPr>
          <w:tab/>
        </w:r>
        <w:r>
          <w:rPr>
            <w:webHidden/>
          </w:rPr>
          <w:fldChar w:fldCharType="begin"/>
        </w:r>
        <w:r>
          <w:rPr>
            <w:webHidden/>
          </w:rPr>
          <w:instrText xml:space="preserve"> PAGEREF _Toc220355383 \h </w:instrText>
        </w:r>
        <w:r>
          <w:rPr>
            <w:webHidden/>
          </w:rPr>
        </w:r>
        <w:r>
          <w:rPr>
            <w:webHidden/>
          </w:rPr>
          <w:fldChar w:fldCharType="separate"/>
        </w:r>
        <w:r>
          <w:rPr>
            <w:webHidden/>
          </w:rPr>
          <w:t>23</w:t>
        </w:r>
        <w:r>
          <w:rPr>
            <w:webHidden/>
          </w:rPr>
          <w:fldChar w:fldCharType="end"/>
        </w:r>
      </w:hyperlink>
    </w:p>
    <w:p w14:paraId="5A2DFA4D" w14:textId="59634CA7" w:rsidR="00965A91" w:rsidRDefault="00965A91">
      <w:pPr>
        <w:pStyle w:val="TOC2"/>
        <w:rPr>
          <w:rFonts w:asciiTheme="minorHAnsi" w:eastAsiaTheme="minorEastAsia" w:hAnsiTheme="minorHAnsi" w:cstheme="minorBidi"/>
          <w:kern w:val="2"/>
          <w:sz w:val="24"/>
          <w:szCs w:val="24"/>
          <w14:ligatures w14:val="standardContextual"/>
        </w:rPr>
      </w:pPr>
      <w:hyperlink w:anchor="_Toc220355384" w:history="1">
        <w:r w:rsidRPr="0094271D">
          <w:rPr>
            <w:rStyle w:val="Hyperlink"/>
          </w:rPr>
          <w:t>3.7.2</w:t>
        </w:r>
        <w:r>
          <w:rPr>
            <w:rFonts w:asciiTheme="minorHAnsi" w:eastAsiaTheme="minorEastAsia" w:hAnsiTheme="minorHAnsi" w:cstheme="minorBidi"/>
            <w:kern w:val="2"/>
            <w:sz w:val="24"/>
            <w:szCs w:val="24"/>
            <w14:ligatures w14:val="standardContextual"/>
          </w:rPr>
          <w:tab/>
        </w:r>
        <w:r w:rsidRPr="0094271D">
          <w:rPr>
            <w:rStyle w:val="Hyperlink"/>
          </w:rPr>
          <w:t>Content Lifecycle &amp; Editorial Standards</w:t>
        </w:r>
        <w:r>
          <w:rPr>
            <w:webHidden/>
          </w:rPr>
          <w:tab/>
        </w:r>
        <w:r>
          <w:rPr>
            <w:webHidden/>
          </w:rPr>
          <w:fldChar w:fldCharType="begin"/>
        </w:r>
        <w:r>
          <w:rPr>
            <w:webHidden/>
          </w:rPr>
          <w:instrText xml:space="preserve"> PAGEREF _Toc220355384 \h </w:instrText>
        </w:r>
        <w:r>
          <w:rPr>
            <w:webHidden/>
          </w:rPr>
        </w:r>
        <w:r>
          <w:rPr>
            <w:webHidden/>
          </w:rPr>
          <w:fldChar w:fldCharType="separate"/>
        </w:r>
        <w:r>
          <w:rPr>
            <w:webHidden/>
          </w:rPr>
          <w:t>24</w:t>
        </w:r>
        <w:r>
          <w:rPr>
            <w:webHidden/>
          </w:rPr>
          <w:fldChar w:fldCharType="end"/>
        </w:r>
      </w:hyperlink>
    </w:p>
    <w:p w14:paraId="30E8428D" w14:textId="4DD2C3BF" w:rsidR="00965A91" w:rsidRDefault="00965A91">
      <w:pPr>
        <w:pStyle w:val="TOC2"/>
        <w:rPr>
          <w:rFonts w:asciiTheme="minorHAnsi" w:eastAsiaTheme="minorEastAsia" w:hAnsiTheme="minorHAnsi" w:cstheme="minorBidi"/>
          <w:kern w:val="2"/>
          <w:sz w:val="24"/>
          <w:szCs w:val="24"/>
          <w14:ligatures w14:val="standardContextual"/>
        </w:rPr>
      </w:pPr>
      <w:hyperlink w:anchor="_Toc220355385" w:history="1">
        <w:r w:rsidRPr="0094271D">
          <w:rPr>
            <w:rStyle w:val="Hyperlink"/>
          </w:rPr>
          <w:t>3.7.3</w:t>
        </w:r>
        <w:r>
          <w:rPr>
            <w:rFonts w:asciiTheme="minorHAnsi" w:eastAsiaTheme="minorEastAsia" w:hAnsiTheme="minorHAnsi" w:cstheme="minorBidi"/>
            <w:kern w:val="2"/>
            <w:sz w:val="24"/>
            <w:szCs w:val="24"/>
            <w14:ligatures w14:val="standardContextual"/>
          </w:rPr>
          <w:tab/>
        </w:r>
        <w:r w:rsidRPr="0094271D">
          <w:rPr>
            <w:rStyle w:val="Hyperlink"/>
          </w:rPr>
          <w:t>Governance &amp; Continuous Improvement</w:t>
        </w:r>
        <w:r>
          <w:rPr>
            <w:webHidden/>
          </w:rPr>
          <w:tab/>
        </w:r>
        <w:r>
          <w:rPr>
            <w:webHidden/>
          </w:rPr>
          <w:fldChar w:fldCharType="begin"/>
        </w:r>
        <w:r>
          <w:rPr>
            <w:webHidden/>
          </w:rPr>
          <w:instrText xml:space="preserve"> PAGEREF _Toc220355385 \h </w:instrText>
        </w:r>
        <w:r>
          <w:rPr>
            <w:webHidden/>
          </w:rPr>
        </w:r>
        <w:r>
          <w:rPr>
            <w:webHidden/>
          </w:rPr>
          <w:fldChar w:fldCharType="separate"/>
        </w:r>
        <w:r>
          <w:rPr>
            <w:webHidden/>
          </w:rPr>
          <w:t>24</w:t>
        </w:r>
        <w:r>
          <w:rPr>
            <w:webHidden/>
          </w:rPr>
          <w:fldChar w:fldCharType="end"/>
        </w:r>
      </w:hyperlink>
    </w:p>
    <w:p w14:paraId="594DE83F" w14:textId="519FFD7A" w:rsidR="00965A91" w:rsidRDefault="00965A91">
      <w:pPr>
        <w:pStyle w:val="TOC2"/>
        <w:rPr>
          <w:rFonts w:asciiTheme="minorHAnsi" w:eastAsiaTheme="minorEastAsia" w:hAnsiTheme="minorHAnsi" w:cstheme="minorBidi"/>
          <w:kern w:val="2"/>
          <w:sz w:val="24"/>
          <w:szCs w:val="24"/>
          <w14:ligatures w14:val="standardContextual"/>
        </w:rPr>
      </w:pPr>
      <w:hyperlink w:anchor="_Toc220355386" w:history="1">
        <w:r w:rsidRPr="0094271D">
          <w:rPr>
            <w:rStyle w:val="Hyperlink"/>
          </w:rPr>
          <w:t>3.8</w:t>
        </w:r>
        <w:r>
          <w:rPr>
            <w:rFonts w:asciiTheme="minorHAnsi" w:eastAsiaTheme="minorEastAsia" w:hAnsiTheme="minorHAnsi" w:cstheme="minorBidi"/>
            <w:kern w:val="2"/>
            <w:sz w:val="24"/>
            <w:szCs w:val="24"/>
            <w14:ligatures w14:val="standardContextual"/>
          </w:rPr>
          <w:tab/>
        </w:r>
        <w:r w:rsidRPr="0094271D">
          <w:rPr>
            <w:rStyle w:val="Hyperlink"/>
          </w:rPr>
          <w:t>Platform Support</w:t>
        </w:r>
        <w:r>
          <w:rPr>
            <w:webHidden/>
          </w:rPr>
          <w:tab/>
        </w:r>
        <w:r>
          <w:rPr>
            <w:webHidden/>
          </w:rPr>
          <w:fldChar w:fldCharType="begin"/>
        </w:r>
        <w:r>
          <w:rPr>
            <w:webHidden/>
          </w:rPr>
          <w:instrText xml:space="preserve"> PAGEREF _Toc220355386 \h </w:instrText>
        </w:r>
        <w:r>
          <w:rPr>
            <w:webHidden/>
          </w:rPr>
        </w:r>
        <w:r>
          <w:rPr>
            <w:webHidden/>
          </w:rPr>
          <w:fldChar w:fldCharType="separate"/>
        </w:r>
        <w:r>
          <w:rPr>
            <w:webHidden/>
          </w:rPr>
          <w:t>24</w:t>
        </w:r>
        <w:r>
          <w:rPr>
            <w:webHidden/>
          </w:rPr>
          <w:fldChar w:fldCharType="end"/>
        </w:r>
      </w:hyperlink>
    </w:p>
    <w:p w14:paraId="1CD3AE9A" w14:textId="0B481BE8" w:rsidR="00965A91" w:rsidRDefault="00965A91">
      <w:pPr>
        <w:pStyle w:val="TOC2"/>
        <w:rPr>
          <w:rFonts w:asciiTheme="minorHAnsi" w:eastAsiaTheme="minorEastAsia" w:hAnsiTheme="minorHAnsi" w:cstheme="minorBidi"/>
          <w:kern w:val="2"/>
          <w:sz w:val="24"/>
          <w:szCs w:val="24"/>
          <w14:ligatures w14:val="standardContextual"/>
        </w:rPr>
      </w:pPr>
      <w:hyperlink w:anchor="_Toc220355387" w:history="1">
        <w:r w:rsidRPr="0094271D">
          <w:rPr>
            <w:rStyle w:val="Hyperlink"/>
          </w:rPr>
          <w:t>3.8.1</w:t>
        </w:r>
        <w:r>
          <w:rPr>
            <w:rFonts w:asciiTheme="minorHAnsi" w:eastAsiaTheme="minorEastAsia" w:hAnsiTheme="minorHAnsi" w:cstheme="minorBidi"/>
            <w:kern w:val="2"/>
            <w:sz w:val="24"/>
            <w:szCs w:val="24"/>
            <w14:ligatures w14:val="standardContextual"/>
          </w:rPr>
          <w:tab/>
        </w:r>
        <w:r w:rsidRPr="0094271D">
          <w:rPr>
            <w:rStyle w:val="Hyperlink"/>
          </w:rPr>
          <w:t>Product and Service Catalog Management</w:t>
        </w:r>
        <w:r>
          <w:rPr>
            <w:webHidden/>
          </w:rPr>
          <w:tab/>
        </w:r>
        <w:r>
          <w:rPr>
            <w:webHidden/>
          </w:rPr>
          <w:fldChar w:fldCharType="begin"/>
        </w:r>
        <w:r>
          <w:rPr>
            <w:webHidden/>
          </w:rPr>
          <w:instrText xml:space="preserve"> PAGEREF _Toc220355387 \h </w:instrText>
        </w:r>
        <w:r>
          <w:rPr>
            <w:webHidden/>
          </w:rPr>
        </w:r>
        <w:r>
          <w:rPr>
            <w:webHidden/>
          </w:rPr>
          <w:fldChar w:fldCharType="separate"/>
        </w:r>
        <w:r>
          <w:rPr>
            <w:webHidden/>
          </w:rPr>
          <w:t>27</w:t>
        </w:r>
        <w:r>
          <w:rPr>
            <w:webHidden/>
          </w:rPr>
          <w:fldChar w:fldCharType="end"/>
        </w:r>
      </w:hyperlink>
    </w:p>
    <w:p w14:paraId="7FDE0B21" w14:textId="45113876" w:rsidR="00965A91" w:rsidRDefault="00965A91">
      <w:pPr>
        <w:pStyle w:val="TOC2"/>
        <w:rPr>
          <w:rFonts w:asciiTheme="minorHAnsi" w:eastAsiaTheme="minorEastAsia" w:hAnsiTheme="minorHAnsi" w:cstheme="minorBidi"/>
          <w:kern w:val="2"/>
          <w:sz w:val="24"/>
          <w:szCs w:val="24"/>
          <w14:ligatures w14:val="standardContextual"/>
        </w:rPr>
      </w:pPr>
      <w:hyperlink w:anchor="_Toc220355388" w:history="1">
        <w:r w:rsidRPr="0094271D">
          <w:rPr>
            <w:rStyle w:val="Hyperlink"/>
          </w:rPr>
          <w:t>3.8.2</w:t>
        </w:r>
        <w:r>
          <w:rPr>
            <w:rFonts w:asciiTheme="minorHAnsi" w:eastAsiaTheme="minorEastAsia" w:hAnsiTheme="minorHAnsi" w:cstheme="minorBidi"/>
            <w:kern w:val="2"/>
            <w:sz w:val="24"/>
            <w:szCs w:val="24"/>
            <w14:ligatures w14:val="standardContextual"/>
          </w:rPr>
          <w:tab/>
        </w:r>
        <w:r w:rsidRPr="0094271D">
          <w:rPr>
            <w:rStyle w:val="Hyperlink"/>
          </w:rPr>
          <w:t>Platform Operations &amp; Functional Requirements</w:t>
        </w:r>
        <w:r>
          <w:rPr>
            <w:webHidden/>
          </w:rPr>
          <w:tab/>
        </w:r>
        <w:r>
          <w:rPr>
            <w:webHidden/>
          </w:rPr>
          <w:fldChar w:fldCharType="begin"/>
        </w:r>
        <w:r>
          <w:rPr>
            <w:webHidden/>
          </w:rPr>
          <w:instrText xml:space="preserve"> PAGEREF _Toc220355388 \h </w:instrText>
        </w:r>
        <w:r>
          <w:rPr>
            <w:webHidden/>
          </w:rPr>
        </w:r>
        <w:r>
          <w:rPr>
            <w:webHidden/>
          </w:rPr>
          <w:fldChar w:fldCharType="separate"/>
        </w:r>
        <w:r>
          <w:rPr>
            <w:webHidden/>
          </w:rPr>
          <w:t>27</w:t>
        </w:r>
        <w:r>
          <w:rPr>
            <w:webHidden/>
          </w:rPr>
          <w:fldChar w:fldCharType="end"/>
        </w:r>
      </w:hyperlink>
    </w:p>
    <w:p w14:paraId="045DF23E" w14:textId="3366B2CB" w:rsidR="00965A91" w:rsidRDefault="00965A91">
      <w:pPr>
        <w:pStyle w:val="TOC2"/>
        <w:rPr>
          <w:rFonts w:asciiTheme="minorHAnsi" w:eastAsiaTheme="minorEastAsia" w:hAnsiTheme="minorHAnsi" w:cstheme="minorBidi"/>
          <w:kern w:val="2"/>
          <w:sz w:val="24"/>
          <w:szCs w:val="24"/>
          <w14:ligatures w14:val="standardContextual"/>
        </w:rPr>
      </w:pPr>
      <w:hyperlink w:anchor="_Toc220355389" w:history="1">
        <w:r w:rsidRPr="0094271D">
          <w:rPr>
            <w:rStyle w:val="Hyperlink"/>
          </w:rPr>
          <w:t>3.8.3</w:t>
        </w:r>
        <w:r>
          <w:rPr>
            <w:rFonts w:asciiTheme="minorHAnsi" w:eastAsiaTheme="minorEastAsia" w:hAnsiTheme="minorHAnsi" w:cstheme="minorBidi"/>
            <w:kern w:val="2"/>
            <w:sz w:val="24"/>
            <w:szCs w:val="24"/>
            <w14:ligatures w14:val="standardContextual"/>
          </w:rPr>
          <w:tab/>
        </w:r>
        <w:r w:rsidRPr="0094271D">
          <w:rPr>
            <w:rStyle w:val="Hyperlink"/>
          </w:rPr>
          <w:t>Content, Workflow, and Lifecycle Management</w:t>
        </w:r>
        <w:r>
          <w:rPr>
            <w:webHidden/>
          </w:rPr>
          <w:tab/>
        </w:r>
        <w:r>
          <w:rPr>
            <w:webHidden/>
          </w:rPr>
          <w:fldChar w:fldCharType="begin"/>
        </w:r>
        <w:r>
          <w:rPr>
            <w:webHidden/>
          </w:rPr>
          <w:instrText xml:space="preserve"> PAGEREF _Toc220355389 \h </w:instrText>
        </w:r>
        <w:r>
          <w:rPr>
            <w:webHidden/>
          </w:rPr>
        </w:r>
        <w:r>
          <w:rPr>
            <w:webHidden/>
          </w:rPr>
          <w:fldChar w:fldCharType="separate"/>
        </w:r>
        <w:r>
          <w:rPr>
            <w:webHidden/>
          </w:rPr>
          <w:t>27</w:t>
        </w:r>
        <w:r>
          <w:rPr>
            <w:webHidden/>
          </w:rPr>
          <w:fldChar w:fldCharType="end"/>
        </w:r>
      </w:hyperlink>
    </w:p>
    <w:p w14:paraId="2322F4BD" w14:textId="5F7032D2" w:rsidR="00965A91" w:rsidRDefault="00965A91">
      <w:pPr>
        <w:pStyle w:val="TOC2"/>
        <w:rPr>
          <w:rFonts w:asciiTheme="minorHAnsi" w:eastAsiaTheme="minorEastAsia" w:hAnsiTheme="minorHAnsi" w:cstheme="minorBidi"/>
          <w:kern w:val="2"/>
          <w:sz w:val="24"/>
          <w:szCs w:val="24"/>
          <w14:ligatures w14:val="standardContextual"/>
        </w:rPr>
      </w:pPr>
      <w:hyperlink w:anchor="_Toc220355390" w:history="1">
        <w:r w:rsidRPr="0094271D">
          <w:rPr>
            <w:rStyle w:val="Hyperlink"/>
          </w:rPr>
          <w:t>3.8.4</w:t>
        </w:r>
        <w:r>
          <w:rPr>
            <w:rFonts w:asciiTheme="minorHAnsi" w:eastAsiaTheme="minorEastAsia" w:hAnsiTheme="minorHAnsi" w:cstheme="minorBidi"/>
            <w:kern w:val="2"/>
            <w:sz w:val="24"/>
            <w:szCs w:val="24"/>
            <w14:ligatures w14:val="standardContextual"/>
          </w:rPr>
          <w:tab/>
        </w:r>
        <w:r w:rsidRPr="0094271D">
          <w:rPr>
            <w:rStyle w:val="Hyperlink"/>
          </w:rPr>
          <w:t>Quality Assurance and Testing</w:t>
        </w:r>
        <w:r>
          <w:rPr>
            <w:webHidden/>
          </w:rPr>
          <w:tab/>
        </w:r>
        <w:r>
          <w:rPr>
            <w:webHidden/>
          </w:rPr>
          <w:fldChar w:fldCharType="begin"/>
        </w:r>
        <w:r>
          <w:rPr>
            <w:webHidden/>
          </w:rPr>
          <w:instrText xml:space="preserve"> PAGEREF _Toc220355390 \h </w:instrText>
        </w:r>
        <w:r>
          <w:rPr>
            <w:webHidden/>
          </w:rPr>
        </w:r>
        <w:r>
          <w:rPr>
            <w:webHidden/>
          </w:rPr>
          <w:fldChar w:fldCharType="separate"/>
        </w:r>
        <w:r>
          <w:rPr>
            <w:webHidden/>
          </w:rPr>
          <w:t>28</w:t>
        </w:r>
        <w:r>
          <w:rPr>
            <w:webHidden/>
          </w:rPr>
          <w:fldChar w:fldCharType="end"/>
        </w:r>
      </w:hyperlink>
    </w:p>
    <w:p w14:paraId="0F13C3B1" w14:textId="222A7AB6" w:rsidR="00965A91" w:rsidRDefault="00965A91">
      <w:pPr>
        <w:pStyle w:val="TOC2"/>
        <w:rPr>
          <w:rFonts w:asciiTheme="minorHAnsi" w:eastAsiaTheme="minorEastAsia" w:hAnsiTheme="minorHAnsi" w:cstheme="minorBidi"/>
          <w:kern w:val="2"/>
          <w:sz w:val="24"/>
          <w:szCs w:val="24"/>
          <w14:ligatures w14:val="standardContextual"/>
        </w:rPr>
      </w:pPr>
      <w:hyperlink w:anchor="_Toc220355391" w:history="1">
        <w:r w:rsidRPr="0094271D">
          <w:rPr>
            <w:rStyle w:val="Hyperlink"/>
          </w:rPr>
          <w:t>3.8.5</w:t>
        </w:r>
        <w:r>
          <w:rPr>
            <w:rFonts w:asciiTheme="minorHAnsi" w:eastAsiaTheme="minorEastAsia" w:hAnsiTheme="minorHAnsi" w:cstheme="minorBidi"/>
            <w:kern w:val="2"/>
            <w:sz w:val="24"/>
            <w:szCs w:val="24"/>
            <w14:ligatures w14:val="standardContextual"/>
          </w:rPr>
          <w:tab/>
        </w:r>
        <w:r w:rsidRPr="0094271D">
          <w:rPr>
            <w:rStyle w:val="Hyperlink"/>
          </w:rPr>
          <w:t>Self-Service Support</w:t>
        </w:r>
        <w:r>
          <w:rPr>
            <w:webHidden/>
          </w:rPr>
          <w:tab/>
        </w:r>
        <w:r>
          <w:rPr>
            <w:webHidden/>
          </w:rPr>
          <w:fldChar w:fldCharType="begin"/>
        </w:r>
        <w:r>
          <w:rPr>
            <w:webHidden/>
          </w:rPr>
          <w:instrText xml:space="preserve"> PAGEREF _Toc220355391 \h </w:instrText>
        </w:r>
        <w:r>
          <w:rPr>
            <w:webHidden/>
          </w:rPr>
        </w:r>
        <w:r>
          <w:rPr>
            <w:webHidden/>
          </w:rPr>
          <w:fldChar w:fldCharType="separate"/>
        </w:r>
        <w:r>
          <w:rPr>
            <w:webHidden/>
          </w:rPr>
          <w:t>28</w:t>
        </w:r>
        <w:r>
          <w:rPr>
            <w:webHidden/>
          </w:rPr>
          <w:fldChar w:fldCharType="end"/>
        </w:r>
      </w:hyperlink>
    </w:p>
    <w:p w14:paraId="0447064A" w14:textId="20693118" w:rsidR="00965A91" w:rsidRDefault="00965A91">
      <w:pPr>
        <w:pStyle w:val="TOC2"/>
        <w:rPr>
          <w:rFonts w:asciiTheme="minorHAnsi" w:eastAsiaTheme="minorEastAsia" w:hAnsiTheme="minorHAnsi" w:cstheme="minorBidi"/>
          <w:kern w:val="2"/>
          <w:sz w:val="24"/>
          <w:szCs w:val="24"/>
          <w14:ligatures w14:val="standardContextual"/>
        </w:rPr>
      </w:pPr>
      <w:hyperlink w:anchor="_Toc220355392" w:history="1">
        <w:r w:rsidRPr="0094271D">
          <w:rPr>
            <w:rStyle w:val="Hyperlink"/>
          </w:rPr>
          <w:t>3.8.6</w:t>
        </w:r>
        <w:r>
          <w:rPr>
            <w:rFonts w:asciiTheme="minorHAnsi" w:eastAsiaTheme="minorEastAsia" w:hAnsiTheme="minorHAnsi" w:cstheme="minorBidi"/>
            <w:kern w:val="2"/>
            <w:sz w:val="24"/>
            <w:szCs w:val="24"/>
            <w14:ligatures w14:val="standardContextual"/>
          </w:rPr>
          <w:tab/>
        </w:r>
        <w:r w:rsidRPr="0094271D">
          <w:rPr>
            <w:rStyle w:val="Hyperlink"/>
          </w:rPr>
          <w:t>Security Support and Documentation for ServiceNow Platform</w:t>
        </w:r>
        <w:r>
          <w:rPr>
            <w:webHidden/>
          </w:rPr>
          <w:tab/>
        </w:r>
        <w:r>
          <w:rPr>
            <w:webHidden/>
          </w:rPr>
          <w:fldChar w:fldCharType="begin"/>
        </w:r>
        <w:r>
          <w:rPr>
            <w:webHidden/>
          </w:rPr>
          <w:instrText xml:space="preserve"> PAGEREF _Toc220355392 \h </w:instrText>
        </w:r>
        <w:r>
          <w:rPr>
            <w:webHidden/>
          </w:rPr>
        </w:r>
        <w:r>
          <w:rPr>
            <w:webHidden/>
          </w:rPr>
          <w:fldChar w:fldCharType="separate"/>
        </w:r>
        <w:r>
          <w:rPr>
            <w:webHidden/>
          </w:rPr>
          <w:t>29</w:t>
        </w:r>
        <w:r>
          <w:rPr>
            <w:webHidden/>
          </w:rPr>
          <w:fldChar w:fldCharType="end"/>
        </w:r>
      </w:hyperlink>
    </w:p>
    <w:p w14:paraId="33C90612" w14:textId="0A6D7267" w:rsidR="00965A91" w:rsidRDefault="00965A91">
      <w:pPr>
        <w:pStyle w:val="TOC2"/>
        <w:rPr>
          <w:rFonts w:asciiTheme="minorHAnsi" w:eastAsiaTheme="minorEastAsia" w:hAnsiTheme="minorHAnsi" w:cstheme="minorBidi"/>
          <w:kern w:val="2"/>
          <w:sz w:val="24"/>
          <w:szCs w:val="24"/>
          <w14:ligatures w14:val="standardContextual"/>
        </w:rPr>
      </w:pPr>
      <w:hyperlink w:anchor="_Toc220355393" w:history="1">
        <w:r w:rsidRPr="0094271D">
          <w:rPr>
            <w:rStyle w:val="Hyperlink"/>
          </w:rPr>
          <w:t>3.8.7</w:t>
        </w:r>
        <w:r>
          <w:rPr>
            <w:rFonts w:asciiTheme="minorHAnsi" w:eastAsiaTheme="minorEastAsia" w:hAnsiTheme="minorHAnsi" w:cstheme="minorBidi"/>
            <w:kern w:val="2"/>
            <w:sz w:val="24"/>
            <w:szCs w:val="24"/>
            <w14:ligatures w14:val="standardContextual"/>
          </w:rPr>
          <w:tab/>
        </w:r>
        <w:r w:rsidRPr="0094271D">
          <w:rPr>
            <w:rStyle w:val="Hyperlink"/>
          </w:rPr>
          <w:t>Security Assessment and Privacy Documentation</w:t>
        </w:r>
        <w:r>
          <w:rPr>
            <w:webHidden/>
          </w:rPr>
          <w:tab/>
        </w:r>
        <w:r>
          <w:rPr>
            <w:webHidden/>
          </w:rPr>
          <w:fldChar w:fldCharType="begin"/>
        </w:r>
        <w:r>
          <w:rPr>
            <w:webHidden/>
          </w:rPr>
          <w:instrText xml:space="preserve"> PAGEREF _Toc220355393 \h </w:instrText>
        </w:r>
        <w:r>
          <w:rPr>
            <w:webHidden/>
          </w:rPr>
        </w:r>
        <w:r>
          <w:rPr>
            <w:webHidden/>
          </w:rPr>
          <w:fldChar w:fldCharType="separate"/>
        </w:r>
        <w:r>
          <w:rPr>
            <w:webHidden/>
          </w:rPr>
          <w:t>29</w:t>
        </w:r>
        <w:r>
          <w:rPr>
            <w:webHidden/>
          </w:rPr>
          <w:fldChar w:fldCharType="end"/>
        </w:r>
      </w:hyperlink>
    </w:p>
    <w:p w14:paraId="41FABB6D" w14:textId="2D15F8A8" w:rsidR="00965A91" w:rsidRDefault="00965A91">
      <w:pPr>
        <w:pStyle w:val="TOC2"/>
        <w:rPr>
          <w:rFonts w:asciiTheme="minorHAnsi" w:eastAsiaTheme="minorEastAsia" w:hAnsiTheme="minorHAnsi" w:cstheme="minorBidi"/>
          <w:kern w:val="2"/>
          <w:sz w:val="24"/>
          <w:szCs w:val="24"/>
          <w14:ligatures w14:val="standardContextual"/>
        </w:rPr>
      </w:pPr>
      <w:hyperlink w:anchor="_Toc220355394" w:history="1">
        <w:r w:rsidRPr="0094271D">
          <w:rPr>
            <w:rStyle w:val="Hyperlink"/>
          </w:rPr>
          <w:t>3.8.8</w:t>
        </w:r>
        <w:r>
          <w:rPr>
            <w:rFonts w:asciiTheme="minorHAnsi" w:eastAsiaTheme="minorEastAsia" w:hAnsiTheme="minorHAnsi" w:cstheme="minorBidi"/>
            <w:kern w:val="2"/>
            <w:sz w:val="24"/>
            <w:szCs w:val="24"/>
            <w14:ligatures w14:val="standardContextual"/>
          </w:rPr>
          <w:tab/>
        </w:r>
        <w:r w:rsidRPr="0094271D">
          <w:rPr>
            <w:rStyle w:val="Hyperlink"/>
          </w:rPr>
          <w:t>Authority to Operate (ATO) Security Assessment Package</w:t>
        </w:r>
        <w:r>
          <w:rPr>
            <w:webHidden/>
          </w:rPr>
          <w:tab/>
        </w:r>
        <w:r>
          <w:rPr>
            <w:webHidden/>
          </w:rPr>
          <w:fldChar w:fldCharType="begin"/>
        </w:r>
        <w:r>
          <w:rPr>
            <w:webHidden/>
          </w:rPr>
          <w:instrText xml:space="preserve"> PAGEREF _Toc220355394 \h </w:instrText>
        </w:r>
        <w:r>
          <w:rPr>
            <w:webHidden/>
          </w:rPr>
        </w:r>
        <w:r>
          <w:rPr>
            <w:webHidden/>
          </w:rPr>
          <w:fldChar w:fldCharType="separate"/>
        </w:r>
        <w:r>
          <w:rPr>
            <w:webHidden/>
          </w:rPr>
          <w:t>30</w:t>
        </w:r>
        <w:r>
          <w:rPr>
            <w:webHidden/>
          </w:rPr>
          <w:fldChar w:fldCharType="end"/>
        </w:r>
      </w:hyperlink>
    </w:p>
    <w:p w14:paraId="4AF52B19" w14:textId="4242EDCE" w:rsidR="00965A91" w:rsidRDefault="00965A91">
      <w:pPr>
        <w:pStyle w:val="TOC2"/>
        <w:rPr>
          <w:rFonts w:asciiTheme="minorHAnsi" w:eastAsiaTheme="minorEastAsia" w:hAnsiTheme="minorHAnsi" w:cstheme="minorBidi"/>
          <w:kern w:val="2"/>
          <w:sz w:val="24"/>
          <w:szCs w:val="24"/>
          <w14:ligatures w14:val="standardContextual"/>
        </w:rPr>
      </w:pPr>
      <w:hyperlink w:anchor="_Toc220355395" w:history="1">
        <w:r w:rsidRPr="0094271D">
          <w:rPr>
            <w:rStyle w:val="Hyperlink"/>
          </w:rPr>
          <w:t>3.8.9</w:t>
        </w:r>
        <w:r>
          <w:rPr>
            <w:rFonts w:asciiTheme="minorHAnsi" w:eastAsiaTheme="minorEastAsia" w:hAnsiTheme="minorHAnsi" w:cstheme="minorBidi"/>
            <w:kern w:val="2"/>
            <w:sz w:val="24"/>
            <w:szCs w:val="24"/>
            <w14:ligatures w14:val="standardContextual"/>
          </w:rPr>
          <w:tab/>
        </w:r>
        <w:r w:rsidRPr="0094271D">
          <w:rPr>
            <w:rStyle w:val="Hyperlink"/>
          </w:rPr>
          <w:t>Privacy Threshold Assessment (PTA)</w:t>
        </w:r>
        <w:r>
          <w:rPr>
            <w:webHidden/>
          </w:rPr>
          <w:tab/>
        </w:r>
        <w:r>
          <w:rPr>
            <w:webHidden/>
          </w:rPr>
          <w:fldChar w:fldCharType="begin"/>
        </w:r>
        <w:r>
          <w:rPr>
            <w:webHidden/>
          </w:rPr>
          <w:instrText xml:space="preserve"> PAGEREF _Toc220355395 \h </w:instrText>
        </w:r>
        <w:r>
          <w:rPr>
            <w:webHidden/>
          </w:rPr>
        </w:r>
        <w:r>
          <w:rPr>
            <w:webHidden/>
          </w:rPr>
          <w:fldChar w:fldCharType="separate"/>
        </w:r>
        <w:r>
          <w:rPr>
            <w:webHidden/>
          </w:rPr>
          <w:t>30</w:t>
        </w:r>
        <w:r>
          <w:rPr>
            <w:webHidden/>
          </w:rPr>
          <w:fldChar w:fldCharType="end"/>
        </w:r>
      </w:hyperlink>
    </w:p>
    <w:p w14:paraId="3A834A81" w14:textId="3B2B1C85"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96" w:history="1">
        <w:r w:rsidRPr="0094271D">
          <w:rPr>
            <w:rStyle w:val="Hyperlink"/>
          </w:rPr>
          <w:t>3.8.10</w:t>
        </w:r>
        <w:r>
          <w:rPr>
            <w:rFonts w:asciiTheme="minorHAnsi" w:eastAsiaTheme="minorEastAsia" w:hAnsiTheme="minorHAnsi" w:cstheme="minorBidi"/>
            <w:kern w:val="2"/>
            <w:sz w:val="24"/>
            <w:szCs w:val="24"/>
            <w14:ligatures w14:val="standardContextual"/>
          </w:rPr>
          <w:tab/>
        </w:r>
        <w:r w:rsidRPr="0094271D">
          <w:rPr>
            <w:rStyle w:val="Hyperlink"/>
          </w:rPr>
          <w:t>Privacy Impact Assessment (PIA)</w:t>
        </w:r>
        <w:r>
          <w:rPr>
            <w:webHidden/>
          </w:rPr>
          <w:tab/>
        </w:r>
        <w:r>
          <w:rPr>
            <w:webHidden/>
          </w:rPr>
          <w:fldChar w:fldCharType="begin"/>
        </w:r>
        <w:r>
          <w:rPr>
            <w:webHidden/>
          </w:rPr>
          <w:instrText xml:space="preserve"> PAGEREF _Toc220355396 \h </w:instrText>
        </w:r>
        <w:r>
          <w:rPr>
            <w:webHidden/>
          </w:rPr>
        </w:r>
        <w:r>
          <w:rPr>
            <w:webHidden/>
          </w:rPr>
          <w:fldChar w:fldCharType="separate"/>
        </w:r>
        <w:r>
          <w:rPr>
            <w:webHidden/>
          </w:rPr>
          <w:t>30</w:t>
        </w:r>
        <w:r>
          <w:rPr>
            <w:webHidden/>
          </w:rPr>
          <w:fldChar w:fldCharType="end"/>
        </w:r>
      </w:hyperlink>
    </w:p>
    <w:p w14:paraId="59CE0A55" w14:textId="7D78D37F"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97" w:history="1">
        <w:r w:rsidRPr="0094271D">
          <w:rPr>
            <w:rStyle w:val="Hyperlink"/>
          </w:rPr>
          <w:t>3.8.11</w:t>
        </w:r>
        <w:r>
          <w:rPr>
            <w:rFonts w:asciiTheme="minorHAnsi" w:eastAsiaTheme="minorEastAsia" w:hAnsiTheme="minorHAnsi" w:cstheme="minorBidi"/>
            <w:kern w:val="2"/>
            <w:sz w:val="24"/>
            <w:szCs w:val="24"/>
            <w14:ligatures w14:val="standardContextual"/>
          </w:rPr>
          <w:tab/>
        </w:r>
        <w:r w:rsidRPr="0094271D">
          <w:rPr>
            <w:rStyle w:val="Hyperlink"/>
          </w:rPr>
          <w:t>Documentation Management and Delivery</w:t>
        </w:r>
        <w:r>
          <w:rPr>
            <w:webHidden/>
          </w:rPr>
          <w:tab/>
        </w:r>
        <w:r>
          <w:rPr>
            <w:webHidden/>
          </w:rPr>
          <w:fldChar w:fldCharType="begin"/>
        </w:r>
        <w:r>
          <w:rPr>
            <w:webHidden/>
          </w:rPr>
          <w:instrText xml:space="preserve"> PAGEREF _Toc220355397 \h </w:instrText>
        </w:r>
        <w:r>
          <w:rPr>
            <w:webHidden/>
          </w:rPr>
        </w:r>
        <w:r>
          <w:rPr>
            <w:webHidden/>
          </w:rPr>
          <w:fldChar w:fldCharType="separate"/>
        </w:r>
        <w:r>
          <w:rPr>
            <w:webHidden/>
          </w:rPr>
          <w:t>30</w:t>
        </w:r>
        <w:r>
          <w:rPr>
            <w:webHidden/>
          </w:rPr>
          <w:fldChar w:fldCharType="end"/>
        </w:r>
      </w:hyperlink>
    </w:p>
    <w:p w14:paraId="506F460E" w14:textId="5B7A6F63" w:rsidR="00965A91" w:rsidRDefault="00965A91">
      <w:pPr>
        <w:pStyle w:val="TOC2"/>
        <w:tabs>
          <w:tab w:val="left" w:pos="2160"/>
        </w:tabs>
        <w:rPr>
          <w:rFonts w:asciiTheme="minorHAnsi" w:eastAsiaTheme="minorEastAsia" w:hAnsiTheme="minorHAnsi" w:cstheme="minorBidi"/>
          <w:kern w:val="2"/>
          <w:sz w:val="24"/>
          <w:szCs w:val="24"/>
          <w14:ligatures w14:val="standardContextual"/>
        </w:rPr>
      </w:pPr>
      <w:hyperlink w:anchor="_Toc220355398" w:history="1">
        <w:r w:rsidRPr="0094271D">
          <w:rPr>
            <w:rStyle w:val="Hyperlink"/>
          </w:rPr>
          <w:t>3.8.12</w:t>
        </w:r>
        <w:r>
          <w:rPr>
            <w:rFonts w:asciiTheme="minorHAnsi" w:eastAsiaTheme="minorEastAsia" w:hAnsiTheme="minorHAnsi" w:cstheme="minorBidi"/>
            <w:kern w:val="2"/>
            <w:sz w:val="24"/>
            <w:szCs w:val="24"/>
            <w14:ligatures w14:val="standardContextual"/>
          </w:rPr>
          <w:tab/>
        </w:r>
        <w:r w:rsidRPr="0094271D">
          <w:rPr>
            <w:rStyle w:val="Hyperlink"/>
          </w:rPr>
          <w:t>Mitigation of ATO POA&amp;M Findings</w:t>
        </w:r>
        <w:r>
          <w:rPr>
            <w:webHidden/>
          </w:rPr>
          <w:tab/>
        </w:r>
        <w:r>
          <w:rPr>
            <w:webHidden/>
          </w:rPr>
          <w:fldChar w:fldCharType="begin"/>
        </w:r>
        <w:r>
          <w:rPr>
            <w:webHidden/>
          </w:rPr>
          <w:instrText xml:space="preserve"> PAGEREF _Toc220355398 \h </w:instrText>
        </w:r>
        <w:r>
          <w:rPr>
            <w:webHidden/>
          </w:rPr>
        </w:r>
        <w:r>
          <w:rPr>
            <w:webHidden/>
          </w:rPr>
          <w:fldChar w:fldCharType="separate"/>
        </w:r>
        <w:r>
          <w:rPr>
            <w:webHidden/>
          </w:rPr>
          <w:t>31</w:t>
        </w:r>
        <w:r>
          <w:rPr>
            <w:webHidden/>
          </w:rPr>
          <w:fldChar w:fldCharType="end"/>
        </w:r>
      </w:hyperlink>
    </w:p>
    <w:p w14:paraId="57DF657F" w14:textId="18738892" w:rsidR="00965A91" w:rsidRDefault="00965A91">
      <w:pPr>
        <w:pStyle w:val="TOC2"/>
        <w:rPr>
          <w:rFonts w:asciiTheme="minorHAnsi" w:eastAsiaTheme="minorEastAsia" w:hAnsiTheme="minorHAnsi" w:cstheme="minorBidi"/>
          <w:kern w:val="2"/>
          <w:sz w:val="24"/>
          <w:szCs w:val="24"/>
          <w14:ligatures w14:val="standardContextual"/>
        </w:rPr>
      </w:pPr>
      <w:hyperlink w:anchor="_Toc220355399" w:history="1">
        <w:r w:rsidRPr="0094271D">
          <w:rPr>
            <w:rStyle w:val="Hyperlink"/>
          </w:rPr>
          <w:t>3.9</w:t>
        </w:r>
        <w:r>
          <w:rPr>
            <w:rFonts w:asciiTheme="minorHAnsi" w:eastAsiaTheme="minorEastAsia" w:hAnsiTheme="minorHAnsi" w:cstheme="minorBidi"/>
            <w:kern w:val="2"/>
            <w:sz w:val="24"/>
            <w:szCs w:val="24"/>
            <w14:ligatures w14:val="standardContextual"/>
          </w:rPr>
          <w:tab/>
        </w:r>
        <w:r w:rsidRPr="0094271D">
          <w:rPr>
            <w:rStyle w:val="Hyperlink"/>
          </w:rPr>
          <w:t>Service Center Reporting Services</w:t>
        </w:r>
        <w:r>
          <w:rPr>
            <w:webHidden/>
          </w:rPr>
          <w:tab/>
        </w:r>
        <w:r>
          <w:rPr>
            <w:webHidden/>
          </w:rPr>
          <w:fldChar w:fldCharType="begin"/>
        </w:r>
        <w:r>
          <w:rPr>
            <w:webHidden/>
          </w:rPr>
          <w:instrText xml:space="preserve"> PAGEREF _Toc220355399 \h </w:instrText>
        </w:r>
        <w:r>
          <w:rPr>
            <w:webHidden/>
          </w:rPr>
        </w:r>
        <w:r>
          <w:rPr>
            <w:webHidden/>
          </w:rPr>
          <w:fldChar w:fldCharType="separate"/>
        </w:r>
        <w:r>
          <w:rPr>
            <w:webHidden/>
          </w:rPr>
          <w:t>32</w:t>
        </w:r>
        <w:r>
          <w:rPr>
            <w:webHidden/>
          </w:rPr>
          <w:fldChar w:fldCharType="end"/>
        </w:r>
      </w:hyperlink>
    </w:p>
    <w:p w14:paraId="30458DE2" w14:textId="10F103AC" w:rsidR="00965A91" w:rsidRDefault="00965A91">
      <w:pPr>
        <w:pStyle w:val="TOC2"/>
        <w:rPr>
          <w:rFonts w:asciiTheme="minorHAnsi" w:eastAsiaTheme="minorEastAsia" w:hAnsiTheme="minorHAnsi" w:cstheme="minorBidi"/>
          <w:kern w:val="2"/>
          <w:sz w:val="24"/>
          <w:szCs w:val="24"/>
          <w14:ligatures w14:val="standardContextual"/>
        </w:rPr>
      </w:pPr>
      <w:hyperlink w:anchor="_Toc220355400" w:history="1">
        <w:r w:rsidRPr="0094271D">
          <w:rPr>
            <w:rStyle w:val="Hyperlink"/>
          </w:rPr>
          <w:t>3.10</w:t>
        </w:r>
        <w:r>
          <w:rPr>
            <w:rFonts w:asciiTheme="minorHAnsi" w:eastAsiaTheme="minorEastAsia" w:hAnsiTheme="minorHAnsi" w:cstheme="minorBidi"/>
            <w:kern w:val="2"/>
            <w:sz w:val="24"/>
            <w:szCs w:val="24"/>
            <w14:ligatures w14:val="standardContextual"/>
          </w:rPr>
          <w:tab/>
        </w:r>
        <w:r w:rsidRPr="0094271D">
          <w:rPr>
            <w:rStyle w:val="Hyperlink"/>
          </w:rPr>
          <w:t>Reports</w:t>
        </w:r>
        <w:r>
          <w:rPr>
            <w:webHidden/>
          </w:rPr>
          <w:tab/>
        </w:r>
        <w:r>
          <w:rPr>
            <w:webHidden/>
          </w:rPr>
          <w:fldChar w:fldCharType="begin"/>
        </w:r>
        <w:r>
          <w:rPr>
            <w:webHidden/>
          </w:rPr>
          <w:instrText xml:space="preserve"> PAGEREF _Toc220355400 \h </w:instrText>
        </w:r>
        <w:r>
          <w:rPr>
            <w:webHidden/>
          </w:rPr>
        </w:r>
        <w:r>
          <w:rPr>
            <w:webHidden/>
          </w:rPr>
          <w:fldChar w:fldCharType="separate"/>
        </w:r>
        <w:r>
          <w:rPr>
            <w:webHidden/>
          </w:rPr>
          <w:t>33</w:t>
        </w:r>
        <w:r>
          <w:rPr>
            <w:webHidden/>
          </w:rPr>
          <w:fldChar w:fldCharType="end"/>
        </w:r>
      </w:hyperlink>
    </w:p>
    <w:p w14:paraId="7760DB49" w14:textId="27B0BDBF" w:rsidR="00965A91" w:rsidRDefault="00965A91">
      <w:pPr>
        <w:pStyle w:val="TOC2"/>
        <w:rPr>
          <w:rFonts w:asciiTheme="minorHAnsi" w:eastAsiaTheme="minorEastAsia" w:hAnsiTheme="minorHAnsi" w:cstheme="minorBidi"/>
          <w:kern w:val="2"/>
          <w:sz w:val="24"/>
          <w:szCs w:val="24"/>
          <w14:ligatures w14:val="standardContextual"/>
        </w:rPr>
      </w:pPr>
      <w:hyperlink w:anchor="_Toc220355401" w:history="1">
        <w:r w:rsidRPr="0094271D">
          <w:rPr>
            <w:rStyle w:val="Hyperlink"/>
          </w:rPr>
          <w:t>4</w:t>
        </w:r>
        <w:r>
          <w:rPr>
            <w:rFonts w:asciiTheme="minorHAnsi" w:eastAsiaTheme="minorEastAsia" w:hAnsiTheme="minorHAnsi" w:cstheme="minorBidi"/>
            <w:kern w:val="2"/>
            <w:sz w:val="24"/>
            <w:szCs w:val="24"/>
            <w14:ligatures w14:val="standardContextual"/>
          </w:rPr>
          <w:tab/>
        </w:r>
        <w:r w:rsidRPr="0094271D">
          <w:rPr>
            <w:rStyle w:val="Hyperlink"/>
          </w:rPr>
          <w:t>Transition</w:t>
        </w:r>
        <w:r>
          <w:rPr>
            <w:webHidden/>
          </w:rPr>
          <w:tab/>
        </w:r>
        <w:r>
          <w:rPr>
            <w:webHidden/>
          </w:rPr>
          <w:fldChar w:fldCharType="begin"/>
        </w:r>
        <w:r>
          <w:rPr>
            <w:webHidden/>
          </w:rPr>
          <w:instrText xml:space="preserve"> PAGEREF _Toc220355401 \h </w:instrText>
        </w:r>
        <w:r>
          <w:rPr>
            <w:webHidden/>
          </w:rPr>
        </w:r>
        <w:r>
          <w:rPr>
            <w:webHidden/>
          </w:rPr>
          <w:fldChar w:fldCharType="separate"/>
        </w:r>
        <w:r>
          <w:rPr>
            <w:webHidden/>
          </w:rPr>
          <w:t>35</w:t>
        </w:r>
        <w:r>
          <w:rPr>
            <w:webHidden/>
          </w:rPr>
          <w:fldChar w:fldCharType="end"/>
        </w:r>
      </w:hyperlink>
    </w:p>
    <w:p w14:paraId="59C96499" w14:textId="48EB626F" w:rsidR="00965A91" w:rsidRDefault="00965A91">
      <w:pPr>
        <w:pStyle w:val="TOC2"/>
        <w:rPr>
          <w:rFonts w:asciiTheme="minorHAnsi" w:eastAsiaTheme="minorEastAsia" w:hAnsiTheme="minorHAnsi" w:cstheme="minorBidi"/>
          <w:kern w:val="2"/>
          <w:sz w:val="24"/>
          <w:szCs w:val="24"/>
          <w14:ligatures w14:val="standardContextual"/>
        </w:rPr>
      </w:pPr>
      <w:hyperlink w:anchor="_Toc220355402" w:history="1">
        <w:r w:rsidRPr="0094271D">
          <w:rPr>
            <w:rStyle w:val="Hyperlink"/>
          </w:rPr>
          <w:t>4.1</w:t>
        </w:r>
        <w:r>
          <w:rPr>
            <w:rFonts w:asciiTheme="minorHAnsi" w:eastAsiaTheme="minorEastAsia" w:hAnsiTheme="minorHAnsi" w:cstheme="minorBidi"/>
            <w:kern w:val="2"/>
            <w:sz w:val="24"/>
            <w:szCs w:val="24"/>
            <w14:ligatures w14:val="standardContextual"/>
          </w:rPr>
          <w:tab/>
        </w:r>
        <w:r w:rsidRPr="0094271D">
          <w:rPr>
            <w:rStyle w:val="Hyperlink"/>
          </w:rPr>
          <w:t>Transition Out</w:t>
        </w:r>
        <w:r>
          <w:rPr>
            <w:webHidden/>
          </w:rPr>
          <w:tab/>
        </w:r>
        <w:r>
          <w:rPr>
            <w:webHidden/>
          </w:rPr>
          <w:fldChar w:fldCharType="begin"/>
        </w:r>
        <w:r>
          <w:rPr>
            <w:webHidden/>
          </w:rPr>
          <w:instrText xml:space="preserve"> PAGEREF _Toc220355402 \h </w:instrText>
        </w:r>
        <w:r>
          <w:rPr>
            <w:webHidden/>
          </w:rPr>
        </w:r>
        <w:r>
          <w:rPr>
            <w:webHidden/>
          </w:rPr>
          <w:fldChar w:fldCharType="separate"/>
        </w:r>
        <w:r>
          <w:rPr>
            <w:webHidden/>
          </w:rPr>
          <w:t>35</w:t>
        </w:r>
        <w:r>
          <w:rPr>
            <w:webHidden/>
          </w:rPr>
          <w:fldChar w:fldCharType="end"/>
        </w:r>
      </w:hyperlink>
    </w:p>
    <w:p w14:paraId="1E251CC6" w14:textId="79B76DCF" w:rsidR="00965A91" w:rsidRDefault="00965A91">
      <w:pPr>
        <w:pStyle w:val="TOC2"/>
        <w:rPr>
          <w:rFonts w:asciiTheme="minorHAnsi" w:eastAsiaTheme="minorEastAsia" w:hAnsiTheme="minorHAnsi" w:cstheme="minorBidi"/>
          <w:kern w:val="2"/>
          <w:sz w:val="24"/>
          <w:szCs w:val="24"/>
          <w14:ligatures w14:val="standardContextual"/>
        </w:rPr>
      </w:pPr>
      <w:hyperlink w:anchor="_Toc220355403" w:history="1">
        <w:r w:rsidRPr="0094271D">
          <w:rPr>
            <w:rStyle w:val="Hyperlink"/>
          </w:rPr>
          <w:t>5</w:t>
        </w:r>
        <w:r>
          <w:rPr>
            <w:rFonts w:asciiTheme="minorHAnsi" w:eastAsiaTheme="minorEastAsia" w:hAnsiTheme="minorHAnsi" w:cstheme="minorBidi"/>
            <w:kern w:val="2"/>
            <w:sz w:val="24"/>
            <w:szCs w:val="24"/>
            <w14:ligatures w14:val="standardContextual"/>
          </w:rPr>
          <w:tab/>
        </w:r>
        <w:r w:rsidRPr="0094271D">
          <w:rPr>
            <w:rStyle w:val="Hyperlink"/>
          </w:rPr>
          <w:t>Deliverables Schedule</w:t>
        </w:r>
        <w:r>
          <w:rPr>
            <w:webHidden/>
          </w:rPr>
          <w:tab/>
        </w:r>
        <w:r>
          <w:rPr>
            <w:webHidden/>
          </w:rPr>
          <w:fldChar w:fldCharType="begin"/>
        </w:r>
        <w:r>
          <w:rPr>
            <w:webHidden/>
          </w:rPr>
          <w:instrText xml:space="preserve"> PAGEREF _Toc220355403 \h </w:instrText>
        </w:r>
        <w:r>
          <w:rPr>
            <w:webHidden/>
          </w:rPr>
        </w:r>
        <w:r>
          <w:rPr>
            <w:webHidden/>
          </w:rPr>
          <w:fldChar w:fldCharType="separate"/>
        </w:r>
        <w:r>
          <w:rPr>
            <w:webHidden/>
          </w:rPr>
          <w:t>36</w:t>
        </w:r>
        <w:r>
          <w:rPr>
            <w:webHidden/>
          </w:rPr>
          <w:fldChar w:fldCharType="end"/>
        </w:r>
      </w:hyperlink>
    </w:p>
    <w:p w14:paraId="10CD8D95" w14:textId="5072BCE4" w:rsidR="00965A91" w:rsidRDefault="00965A91">
      <w:pPr>
        <w:pStyle w:val="TOC2"/>
        <w:rPr>
          <w:rFonts w:asciiTheme="minorHAnsi" w:eastAsiaTheme="minorEastAsia" w:hAnsiTheme="minorHAnsi" w:cstheme="minorBidi"/>
          <w:kern w:val="2"/>
          <w:sz w:val="24"/>
          <w:szCs w:val="24"/>
          <w14:ligatures w14:val="standardContextual"/>
        </w:rPr>
      </w:pPr>
      <w:hyperlink w:anchor="_Toc220355404" w:history="1">
        <w:r w:rsidRPr="0094271D">
          <w:rPr>
            <w:rStyle w:val="Hyperlink"/>
          </w:rPr>
          <w:t>5.1</w:t>
        </w:r>
        <w:r>
          <w:rPr>
            <w:rFonts w:asciiTheme="minorHAnsi" w:eastAsiaTheme="minorEastAsia" w:hAnsiTheme="minorHAnsi" w:cstheme="minorBidi"/>
            <w:kern w:val="2"/>
            <w:sz w:val="24"/>
            <w:szCs w:val="24"/>
            <w14:ligatures w14:val="standardContextual"/>
          </w:rPr>
          <w:tab/>
        </w:r>
        <w:r w:rsidRPr="0094271D">
          <w:rPr>
            <w:rStyle w:val="Hyperlink"/>
          </w:rPr>
          <w:t>General Acceptance Criteria</w:t>
        </w:r>
        <w:r>
          <w:rPr>
            <w:webHidden/>
          </w:rPr>
          <w:tab/>
        </w:r>
        <w:r>
          <w:rPr>
            <w:webHidden/>
          </w:rPr>
          <w:fldChar w:fldCharType="begin"/>
        </w:r>
        <w:r>
          <w:rPr>
            <w:webHidden/>
          </w:rPr>
          <w:instrText xml:space="preserve"> PAGEREF _Toc220355404 \h </w:instrText>
        </w:r>
        <w:r>
          <w:rPr>
            <w:webHidden/>
          </w:rPr>
        </w:r>
        <w:r>
          <w:rPr>
            <w:webHidden/>
          </w:rPr>
          <w:fldChar w:fldCharType="separate"/>
        </w:r>
        <w:r>
          <w:rPr>
            <w:webHidden/>
          </w:rPr>
          <w:t>42</w:t>
        </w:r>
        <w:r>
          <w:rPr>
            <w:webHidden/>
          </w:rPr>
          <w:fldChar w:fldCharType="end"/>
        </w:r>
      </w:hyperlink>
    </w:p>
    <w:p w14:paraId="38BD42B4" w14:textId="19F39371" w:rsidR="00965A91" w:rsidRDefault="00965A91">
      <w:pPr>
        <w:pStyle w:val="TOC2"/>
        <w:rPr>
          <w:rFonts w:asciiTheme="minorHAnsi" w:eastAsiaTheme="minorEastAsia" w:hAnsiTheme="minorHAnsi" w:cstheme="minorBidi"/>
          <w:kern w:val="2"/>
          <w:sz w:val="24"/>
          <w:szCs w:val="24"/>
          <w14:ligatures w14:val="standardContextual"/>
        </w:rPr>
      </w:pPr>
      <w:hyperlink w:anchor="_Toc220355405" w:history="1">
        <w:r w:rsidRPr="0094271D">
          <w:rPr>
            <w:rStyle w:val="Hyperlink"/>
          </w:rPr>
          <w:t>6</w:t>
        </w:r>
        <w:r>
          <w:rPr>
            <w:rFonts w:asciiTheme="minorHAnsi" w:eastAsiaTheme="minorEastAsia" w:hAnsiTheme="minorHAnsi" w:cstheme="minorBidi"/>
            <w:kern w:val="2"/>
            <w:sz w:val="24"/>
            <w:szCs w:val="24"/>
            <w14:ligatures w14:val="standardContextual"/>
          </w:rPr>
          <w:tab/>
        </w:r>
        <w:r w:rsidRPr="0094271D">
          <w:rPr>
            <w:rStyle w:val="Hyperlink"/>
          </w:rPr>
          <w:t>Period of Performance</w:t>
        </w:r>
        <w:r>
          <w:rPr>
            <w:webHidden/>
          </w:rPr>
          <w:tab/>
        </w:r>
        <w:r>
          <w:rPr>
            <w:webHidden/>
          </w:rPr>
          <w:fldChar w:fldCharType="begin"/>
        </w:r>
        <w:r>
          <w:rPr>
            <w:webHidden/>
          </w:rPr>
          <w:instrText xml:space="preserve"> PAGEREF _Toc220355405 \h </w:instrText>
        </w:r>
        <w:r>
          <w:rPr>
            <w:webHidden/>
          </w:rPr>
        </w:r>
        <w:r>
          <w:rPr>
            <w:webHidden/>
          </w:rPr>
          <w:fldChar w:fldCharType="separate"/>
        </w:r>
        <w:r>
          <w:rPr>
            <w:webHidden/>
          </w:rPr>
          <w:t>43</w:t>
        </w:r>
        <w:r>
          <w:rPr>
            <w:webHidden/>
          </w:rPr>
          <w:fldChar w:fldCharType="end"/>
        </w:r>
      </w:hyperlink>
    </w:p>
    <w:p w14:paraId="4FB4C85C" w14:textId="3C152D73" w:rsidR="00965A91" w:rsidRDefault="00965A91">
      <w:pPr>
        <w:pStyle w:val="TOC2"/>
        <w:rPr>
          <w:rFonts w:asciiTheme="minorHAnsi" w:eastAsiaTheme="minorEastAsia" w:hAnsiTheme="minorHAnsi" w:cstheme="minorBidi"/>
          <w:kern w:val="2"/>
          <w:sz w:val="24"/>
          <w:szCs w:val="24"/>
          <w14:ligatures w14:val="standardContextual"/>
        </w:rPr>
      </w:pPr>
      <w:hyperlink w:anchor="_Toc220355406" w:history="1">
        <w:r w:rsidRPr="0094271D">
          <w:rPr>
            <w:rStyle w:val="Hyperlink"/>
          </w:rPr>
          <w:t>7</w:t>
        </w:r>
        <w:r>
          <w:rPr>
            <w:rFonts w:asciiTheme="minorHAnsi" w:eastAsiaTheme="minorEastAsia" w:hAnsiTheme="minorHAnsi" w:cstheme="minorBidi"/>
            <w:kern w:val="2"/>
            <w:sz w:val="24"/>
            <w:szCs w:val="24"/>
            <w14:ligatures w14:val="standardContextual"/>
          </w:rPr>
          <w:tab/>
        </w:r>
        <w:r w:rsidRPr="0094271D">
          <w:rPr>
            <w:rStyle w:val="Hyperlink"/>
          </w:rPr>
          <w:t>Places of Performance</w:t>
        </w:r>
        <w:r>
          <w:rPr>
            <w:webHidden/>
          </w:rPr>
          <w:tab/>
        </w:r>
        <w:r>
          <w:rPr>
            <w:webHidden/>
          </w:rPr>
          <w:fldChar w:fldCharType="begin"/>
        </w:r>
        <w:r>
          <w:rPr>
            <w:webHidden/>
          </w:rPr>
          <w:instrText xml:space="preserve"> PAGEREF _Toc220355406 \h </w:instrText>
        </w:r>
        <w:r>
          <w:rPr>
            <w:webHidden/>
          </w:rPr>
        </w:r>
        <w:r>
          <w:rPr>
            <w:webHidden/>
          </w:rPr>
          <w:fldChar w:fldCharType="separate"/>
        </w:r>
        <w:r>
          <w:rPr>
            <w:webHidden/>
          </w:rPr>
          <w:t>43</w:t>
        </w:r>
        <w:r>
          <w:rPr>
            <w:webHidden/>
          </w:rPr>
          <w:fldChar w:fldCharType="end"/>
        </w:r>
      </w:hyperlink>
    </w:p>
    <w:p w14:paraId="65774A82" w14:textId="4AD639EE" w:rsidR="00965A91" w:rsidRDefault="00965A91">
      <w:pPr>
        <w:pStyle w:val="TOC2"/>
        <w:rPr>
          <w:rFonts w:asciiTheme="minorHAnsi" w:eastAsiaTheme="minorEastAsia" w:hAnsiTheme="minorHAnsi" w:cstheme="minorBidi"/>
          <w:kern w:val="2"/>
          <w:sz w:val="24"/>
          <w:szCs w:val="24"/>
          <w14:ligatures w14:val="standardContextual"/>
        </w:rPr>
      </w:pPr>
      <w:hyperlink w:anchor="_Toc220355407" w:history="1">
        <w:r w:rsidRPr="0094271D">
          <w:rPr>
            <w:rStyle w:val="Hyperlink"/>
          </w:rPr>
          <w:t>8</w:t>
        </w:r>
        <w:r>
          <w:rPr>
            <w:rFonts w:asciiTheme="minorHAnsi" w:eastAsiaTheme="minorEastAsia" w:hAnsiTheme="minorHAnsi" w:cstheme="minorBidi"/>
            <w:kern w:val="2"/>
            <w:sz w:val="24"/>
            <w:szCs w:val="24"/>
            <w14:ligatures w14:val="standardContextual"/>
          </w:rPr>
          <w:tab/>
        </w:r>
        <w:r w:rsidRPr="0094271D">
          <w:rPr>
            <w:rStyle w:val="Hyperlink"/>
          </w:rPr>
          <w:t>Travel and Other Direct Costs</w:t>
        </w:r>
        <w:r>
          <w:rPr>
            <w:webHidden/>
          </w:rPr>
          <w:tab/>
        </w:r>
        <w:r>
          <w:rPr>
            <w:webHidden/>
          </w:rPr>
          <w:fldChar w:fldCharType="begin"/>
        </w:r>
        <w:r>
          <w:rPr>
            <w:webHidden/>
          </w:rPr>
          <w:instrText xml:space="preserve"> PAGEREF _Toc220355407 \h </w:instrText>
        </w:r>
        <w:r>
          <w:rPr>
            <w:webHidden/>
          </w:rPr>
        </w:r>
        <w:r>
          <w:rPr>
            <w:webHidden/>
          </w:rPr>
          <w:fldChar w:fldCharType="separate"/>
        </w:r>
        <w:r>
          <w:rPr>
            <w:webHidden/>
          </w:rPr>
          <w:t>43</w:t>
        </w:r>
        <w:r>
          <w:rPr>
            <w:webHidden/>
          </w:rPr>
          <w:fldChar w:fldCharType="end"/>
        </w:r>
      </w:hyperlink>
    </w:p>
    <w:p w14:paraId="2C725C4E" w14:textId="1E508AE6" w:rsidR="00965A91" w:rsidRDefault="00965A91">
      <w:pPr>
        <w:pStyle w:val="TOC2"/>
        <w:rPr>
          <w:rFonts w:asciiTheme="minorHAnsi" w:eastAsiaTheme="minorEastAsia" w:hAnsiTheme="minorHAnsi" w:cstheme="minorBidi"/>
          <w:kern w:val="2"/>
          <w:sz w:val="24"/>
          <w:szCs w:val="24"/>
          <w14:ligatures w14:val="standardContextual"/>
        </w:rPr>
      </w:pPr>
      <w:hyperlink w:anchor="_Toc220355408" w:history="1">
        <w:r w:rsidRPr="0094271D">
          <w:rPr>
            <w:rStyle w:val="Hyperlink"/>
          </w:rPr>
          <w:t>8.1</w:t>
        </w:r>
        <w:r>
          <w:rPr>
            <w:rFonts w:asciiTheme="minorHAnsi" w:eastAsiaTheme="minorEastAsia" w:hAnsiTheme="minorHAnsi" w:cstheme="minorBidi"/>
            <w:kern w:val="2"/>
            <w:sz w:val="24"/>
            <w:szCs w:val="24"/>
            <w14:ligatures w14:val="standardContextual"/>
          </w:rPr>
          <w:tab/>
        </w:r>
        <w:r w:rsidRPr="0094271D">
          <w:rPr>
            <w:rStyle w:val="Hyperlink"/>
          </w:rPr>
          <w:t>Other Direct Costs</w:t>
        </w:r>
        <w:r>
          <w:rPr>
            <w:webHidden/>
          </w:rPr>
          <w:tab/>
        </w:r>
        <w:r>
          <w:rPr>
            <w:webHidden/>
          </w:rPr>
          <w:fldChar w:fldCharType="begin"/>
        </w:r>
        <w:r>
          <w:rPr>
            <w:webHidden/>
          </w:rPr>
          <w:instrText xml:space="preserve"> PAGEREF _Toc220355408 \h </w:instrText>
        </w:r>
        <w:r>
          <w:rPr>
            <w:webHidden/>
          </w:rPr>
        </w:r>
        <w:r>
          <w:rPr>
            <w:webHidden/>
          </w:rPr>
          <w:fldChar w:fldCharType="separate"/>
        </w:r>
        <w:r>
          <w:rPr>
            <w:webHidden/>
          </w:rPr>
          <w:t>43</w:t>
        </w:r>
        <w:r>
          <w:rPr>
            <w:webHidden/>
          </w:rPr>
          <w:fldChar w:fldCharType="end"/>
        </w:r>
      </w:hyperlink>
    </w:p>
    <w:p w14:paraId="5DA4BB94" w14:textId="3A4BF893" w:rsidR="00582F7D" w:rsidRPr="004A4DEF" w:rsidRDefault="00944CDE" w:rsidP="00DE197D">
      <w:pPr>
        <w:tabs>
          <w:tab w:val="left" w:pos="900"/>
        </w:tabs>
        <w:spacing w:line="240" w:lineRule="auto"/>
        <w:ind w:left="-360"/>
        <w:rPr>
          <w:rFonts w:asciiTheme="minorHAnsi" w:hAnsiTheme="minorHAnsi" w:cstheme="minorHAnsi"/>
        </w:rPr>
        <w:sectPr w:rsidR="00582F7D" w:rsidRPr="004A4DEF" w:rsidSect="001836F2">
          <w:headerReference w:type="even" r:id="rId12"/>
          <w:headerReference w:type="default" r:id="rId13"/>
          <w:footerReference w:type="even" r:id="rId14"/>
          <w:footerReference w:type="default" r:id="rId15"/>
          <w:headerReference w:type="first" r:id="rId16"/>
          <w:footerReference w:type="first" r:id="rId17"/>
          <w:pgSz w:w="12240" w:h="15840" w:code="1"/>
          <w:pgMar w:top="1260" w:right="1440" w:bottom="1440" w:left="1440" w:header="450" w:footer="359" w:gutter="0"/>
          <w:pgNumType w:fmt="lowerRoman" w:start="1"/>
          <w:cols w:space="720"/>
          <w:titlePg/>
          <w:docGrid w:linePitch="360"/>
        </w:sectPr>
      </w:pPr>
      <w:r>
        <w:rPr>
          <w:rFonts w:asciiTheme="minorHAnsi" w:hAnsiTheme="minorHAnsi"/>
          <w:b/>
          <w:noProof/>
          <w:sz w:val="24"/>
        </w:rPr>
        <w:fldChar w:fldCharType="end"/>
      </w:r>
    </w:p>
    <w:p w14:paraId="083D8EB8" w14:textId="5BC2BF1B" w:rsidR="00D62AF1" w:rsidRPr="00E8683C" w:rsidRDefault="00D55025" w:rsidP="00AC6FA1">
      <w:pPr>
        <w:pStyle w:val="Heading1"/>
        <w:widowControl w:val="0"/>
        <w:tabs>
          <w:tab w:val="left" w:pos="1783"/>
        </w:tabs>
        <w:kinsoku w:val="0"/>
        <w:overflowPunct w:val="0"/>
        <w:autoSpaceDE w:val="0"/>
        <w:autoSpaceDN w:val="0"/>
        <w:adjustRightInd w:val="0"/>
        <w:spacing w:before="19" w:after="0"/>
        <w:rPr>
          <w:rFonts w:eastAsia="Times New Roman" w:cs="Calibri"/>
          <w:bCs/>
          <w:spacing w:val="-2"/>
          <w:szCs w:val="28"/>
        </w:rPr>
      </w:pPr>
      <w:bookmarkStart w:id="0" w:name="_Toc220355360"/>
      <w:r w:rsidRPr="00E8683C">
        <w:rPr>
          <w:rFonts w:eastAsia="Times New Roman" w:cs="Calibri"/>
          <w:bCs/>
          <w:spacing w:val="-2"/>
          <w:szCs w:val="28"/>
        </w:rPr>
        <w:lastRenderedPageBreak/>
        <w:t>Introduction</w:t>
      </w:r>
      <w:bookmarkEnd w:id="0"/>
      <w:r w:rsidR="00BE702F">
        <w:rPr>
          <w:rFonts w:eastAsia="Times New Roman" w:cs="Calibri"/>
          <w:bCs/>
          <w:spacing w:val="-2"/>
          <w:szCs w:val="28"/>
        </w:rPr>
        <w:br/>
      </w:r>
    </w:p>
    <w:p w14:paraId="579A5873" w14:textId="5449E04F" w:rsidR="003D1D69" w:rsidRPr="004E4DA3" w:rsidRDefault="003D6127" w:rsidP="00E8683C">
      <w:pPr>
        <w:pStyle w:val="HHSBodytext"/>
        <w:spacing w:after="0" w:line="240" w:lineRule="auto"/>
      </w:pPr>
      <w:r w:rsidRPr="003D6127">
        <w:t xml:space="preserve">The Federal Aviation Administration (FAA) Office of Information and Technology (AIT) </w:t>
      </w:r>
      <w:r w:rsidR="00A4787A" w:rsidRPr="003D6127">
        <w:t>have</w:t>
      </w:r>
      <w:r w:rsidRPr="003D6127">
        <w:t xml:space="preserve"> a requirement for</w:t>
      </w:r>
      <w:r w:rsidR="004F4755">
        <w:t xml:space="preserve"> </w:t>
      </w:r>
      <w:r w:rsidR="00EE3E7D">
        <w:t>Service Center support</w:t>
      </w:r>
      <w:r w:rsidR="004F4755">
        <w:t xml:space="preserve">.  </w:t>
      </w:r>
      <w:r w:rsidR="00711D56">
        <w:br/>
      </w:r>
    </w:p>
    <w:p w14:paraId="574007B2" w14:textId="77777777" w:rsidR="002B5AC3" w:rsidRPr="00E8683C" w:rsidRDefault="003D6127" w:rsidP="0044101F">
      <w:pPr>
        <w:pStyle w:val="Heading2"/>
        <w:numPr>
          <w:ilvl w:val="0"/>
          <w:numId w:val="59"/>
        </w:numPr>
        <w:rPr>
          <w:sz w:val="28"/>
          <w:szCs w:val="28"/>
        </w:rPr>
      </w:pPr>
      <w:bookmarkStart w:id="1" w:name="_Toc130466234"/>
      <w:bookmarkStart w:id="2" w:name="_Toc220355361"/>
      <w:r w:rsidRPr="00E8683C">
        <w:rPr>
          <w:sz w:val="28"/>
          <w:szCs w:val="28"/>
        </w:rPr>
        <w:t>Background</w:t>
      </w:r>
      <w:bookmarkEnd w:id="1"/>
      <w:bookmarkEnd w:id="2"/>
    </w:p>
    <w:p w14:paraId="0E35E258" w14:textId="2E9EB555" w:rsidR="007B2276" w:rsidRPr="00D75C32" w:rsidRDefault="007B2276" w:rsidP="00B02747">
      <w:pPr>
        <w:pStyle w:val="ListParagraph"/>
        <w:spacing w:before="100" w:beforeAutospacing="1" w:after="100" w:afterAutospacing="1"/>
        <w:ind w:left="0"/>
        <w:rPr>
          <w:rFonts w:asciiTheme="minorHAnsi" w:eastAsia="Times New Roman" w:hAnsiTheme="minorHAnsi" w:cstheme="minorHAnsi"/>
          <w:sz w:val="22"/>
          <w:szCs w:val="22"/>
        </w:rPr>
      </w:pPr>
      <w:r w:rsidRPr="00D75C32">
        <w:rPr>
          <w:rFonts w:asciiTheme="minorHAnsi" w:eastAsia="Times New Roman" w:hAnsiTheme="minorHAnsi" w:cstheme="minorHAnsi"/>
          <w:sz w:val="22"/>
          <w:szCs w:val="22"/>
        </w:rPr>
        <w:t>The background information for this requirement is provided in the Integrated Service Center (ISC) Indefinite Delivery/Indefinite Quantity (IDIQ) Base Contract Performance Work Statement (PWS).</w:t>
      </w:r>
      <w:r w:rsidRPr="00D75C32">
        <w:rPr>
          <w:rFonts w:asciiTheme="minorHAnsi" w:eastAsia="Times New Roman" w:hAnsiTheme="minorHAnsi" w:cstheme="minorHAnsi"/>
          <w:sz w:val="22"/>
          <w:szCs w:val="22"/>
        </w:rPr>
        <w:br/>
      </w:r>
    </w:p>
    <w:p w14:paraId="44390C94" w14:textId="6533B3E9" w:rsidR="007B2276" w:rsidRPr="00D75C32" w:rsidRDefault="007B2276" w:rsidP="008B14D5">
      <w:pPr>
        <w:pStyle w:val="ListParagraph"/>
        <w:ind w:left="0"/>
        <w:rPr>
          <w:rFonts w:asciiTheme="minorHAnsi" w:eastAsia="Times New Roman" w:hAnsiTheme="minorHAnsi" w:cstheme="minorHAnsi"/>
          <w:sz w:val="22"/>
          <w:szCs w:val="22"/>
        </w:rPr>
      </w:pPr>
      <w:r w:rsidRPr="00D75C32">
        <w:rPr>
          <w:rFonts w:asciiTheme="minorHAnsi" w:eastAsia="Times New Roman" w:hAnsiTheme="minorHAnsi" w:cstheme="minorHAnsi"/>
          <w:sz w:val="22"/>
          <w:szCs w:val="22"/>
        </w:rPr>
        <w:t xml:space="preserve">The Federal Aviation Administration (FAA) provides all infrastructure, hardware, and software necessary to support its workforce and mission in a consistent, cost-effective, and manageable manner. The FAA Office of Information and Technology (AIT) is responsible for ensuring that this infrastructure remains fully operational. In some cases, incident resolution requires support personnel to be physically on-site when issues cannot be effectively resolved remotely. Consequently, the Contractor </w:t>
      </w:r>
      <w:r w:rsidR="005F577D">
        <w:rPr>
          <w:rFonts w:asciiTheme="minorHAnsi" w:eastAsia="Times New Roman" w:hAnsiTheme="minorHAnsi" w:cstheme="minorHAnsi"/>
          <w:sz w:val="22"/>
          <w:szCs w:val="22"/>
        </w:rPr>
        <w:t>must</w:t>
      </w:r>
      <w:r w:rsidRPr="00D75C32">
        <w:rPr>
          <w:rFonts w:asciiTheme="minorHAnsi" w:eastAsia="Times New Roman" w:hAnsiTheme="minorHAnsi" w:cstheme="minorHAnsi"/>
          <w:sz w:val="22"/>
          <w:szCs w:val="22"/>
        </w:rPr>
        <w:t xml:space="preserve"> provide on-site hardware and software support for FAA Executives in response to incidents and service requests.</w:t>
      </w:r>
      <w:r w:rsidRPr="00D75C32">
        <w:rPr>
          <w:rFonts w:asciiTheme="minorHAnsi" w:eastAsia="Times New Roman" w:hAnsiTheme="minorHAnsi" w:cstheme="minorHAnsi"/>
          <w:sz w:val="22"/>
          <w:szCs w:val="22"/>
        </w:rPr>
        <w:br/>
      </w:r>
    </w:p>
    <w:p w14:paraId="5BA475F6" w14:textId="6A394359" w:rsidR="007B2276" w:rsidRDefault="007B2276" w:rsidP="008B14D5">
      <w:pPr>
        <w:pStyle w:val="ListParagraph"/>
        <w:ind w:left="0"/>
        <w:rPr>
          <w:rFonts w:asciiTheme="minorHAnsi" w:eastAsia="Times New Roman" w:hAnsiTheme="minorHAnsi" w:cstheme="minorHAnsi"/>
          <w:sz w:val="22"/>
          <w:szCs w:val="22"/>
        </w:rPr>
      </w:pPr>
      <w:r w:rsidRPr="00D75C32">
        <w:rPr>
          <w:rFonts w:asciiTheme="minorHAnsi" w:eastAsia="Times New Roman" w:hAnsiTheme="minorHAnsi" w:cstheme="minorHAnsi"/>
          <w:sz w:val="22"/>
          <w:szCs w:val="22"/>
        </w:rPr>
        <w:t>This document also defines the designation and characteristics of a Very Important Person (VIP) within FAA IT Executive Support. VIPs include executive leadership, mission-critical personnel, high-impact external stakeholders, and users with specialized access or operational dependence on IT systems and FAA IT equipment (e.g., laptops, iPhones, iPads, and other mission-critical devices). Designated VIPs receive priority IT support, rapid escalation, and tailored troubleshooting to ensure uninterrupted operations, decision-making, and communications. VIP status is documented in the FAA IT Service Management system and reviewed annually, with any changes approved by Executive Support leadership.</w:t>
      </w:r>
      <w:r w:rsidR="008B14D5">
        <w:rPr>
          <w:rFonts w:asciiTheme="minorHAnsi" w:eastAsia="Times New Roman" w:hAnsiTheme="minorHAnsi" w:cstheme="minorHAnsi"/>
          <w:sz w:val="22"/>
          <w:szCs w:val="22"/>
        </w:rPr>
        <w:br/>
      </w:r>
    </w:p>
    <w:p w14:paraId="4D9FE079" w14:textId="4EB69ADB" w:rsidR="00C35713" w:rsidRPr="00D75C32" w:rsidRDefault="00C35713" w:rsidP="008B14D5">
      <w:pPr>
        <w:spacing w:after="0" w:line="240" w:lineRule="auto"/>
        <w:ind w:left="0"/>
        <w:rPr>
          <w:rFonts w:asciiTheme="minorHAnsi" w:eastAsia="Times New Roman" w:hAnsiTheme="minorHAnsi" w:cstheme="minorHAnsi"/>
        </w:rPr>
      </w:pPr>
      <w:r w:rsidRPr="00C35713">
        <w:rPr>
          <w:rFonts w:asciiTheme="minorHAnsi" w:eastAsia="Times New Roman" w:hAnsiTheme="minorHAnsi" w:cstheme="minorBidi"/>
        </w:rPr>
        <w:t>Additional background information for this requirement is provided in the Integrated Service Center (ISC) Indefinite Delivery/Indefinite Quantity (IDIQ) Base Contract Performance Work Statement (PWS).</w:t>
      </w:r>
      <w:r w:rsidR="008B14D5">
        <w:rPr>
          <w:rFonts w:asciiTheme="minorHAnsi" w:eastAsia="Times New Roman" w:hAnsiTheme="minorHAnsi" w:cstheme="minorBidi"/>
        </w:rPr>
        <w:br/>
      </w:r>
    </w:p>
    <w:p w14:paraId="58543691" w14:textId="77777777" w:rsidR="0078589B" w:rsidRPr="0078589B" w:rsidRDefault="00CF42A5" w:rsidP="0044101F">
      <w:pPr>
        <w:pStyle w:val="Heading2"/>
        <w:numPr>
          <w:ilvl w:val="1"/>
          <w:numId w:val="59"/>
        </w:numPr>
      </w:pPr>
      <w:bookmarkStart w:id="3" w:name="_Toc220355362"/>
      <w:r w:rsidRPr="007D581A">
        <w:rPr>
          <w:szCs w:val="24"/>
        </w:rPr>
        <w:t>FAA Facilities</w:t>
      </w:r>
      <w:bookmarkEnd w:id="3"/>
    </w:p>
    <w:p w14:paraId="31BE2FAB" w14:textId="77777777" w:rsidR="00B3209A" w:rsidRPr="0078589B" w:rsidRDefault="00CF42A5" w:rsidP="0078589B">
      <w:pPr>
        <w:pStyle w:val="HHSBodytext"/>
      </w:pPr>
      <w:r w:rsidRPr="00B02747">
        <w:rPr>
          <w:rFonts w:asciiTheme="minorHAnsi" w:hAnsiTheme="minorHAnsi" w:cstheme="minorHAnsi"/>
        </w:rPr>
        <w:t>A</w:t>
      </w:r>
      <w:r w:rsidR="0078589B" w:rsidRPr="00B02747">
        <w:rPr>
          <w:rFonts w:asciiTheme="minorHAnsi" w:hAnsiTheme="minorHAnsi" w:cstheme="minorHAnsi"/>
        </w:rPr>
        <w:t xml:space="preserve">ll FAA facilities </w:t>
      </w:r>
      <w:r w:rsidRPr="00B02747">
        <w:rPr>
          <w:rFonts w:asciiTheme="minorHAnsi" w:hAnsiTheme="minorHAnsi" w:cstheme="minorHAnsi"/>
        </w:rPr>
        <w:t xml:space="preserve">are </w:t>
      </w:r>
      <w:r w:rsidR="0078589B" w:rsidRPr="00B02747">
        <w:rPr>
          <w:rFonts w:asciiTheme="minorHAnsi" w:hAnsiTheme="minorHAnsi" w:cstheme="minorHAnsi"/>
        </w:rPr>
        <w:t>listed in Base Contract Exhibit C-001 – Background Information: Worldwide FAA Facilities</w:t>
      </w:r>
      <w:r w:rsidR="0078589B" w:rsidRPr="0078589B">
        <w:t>.</w:t>
      </w:r>
    </w:p>
    <w:p w14:paraId="6837888A" w14:textId="1E4E06CA" w:rsidR="003D6127" w:rsidRPr="003D6127" w:rsidRDefault="003D6127" w:rsidP="0044101F">
      <w:pPr>
        <w:pStyle w:val="Heading2"/>
        <w:numPr>
          <w:ilvl w:val="1"/>
          <w:numId w:val="59"/>
        </w:numPr>
      </w:pPr>
      <w:bookmarkStart w:id="4" w:name="_Toc220355363"/>
      <w:r w:rsidRPr="007D581A">
        <w:rPr>
          <w:szCs w:val="24"/>
        </w:rPr>
        <w:t>Hours of Operation</w:t>
      </w:r>
      <w:bookmarkEnd w:id="4"/>
    </w:p>
    <w:p w14:paraId="11CD475A" w14:textId="407022F3" w:rsidR="00FE7652" w:rsidRPr="00B02747" w:rsidRDefault="003D6127" w:rsidP="008B14D5">
      <w:pPr>
        <w:pStyle w:val="HHSBodytext"/>
        <w:spacing w:after="0" w:line="240" w:lineRule="auto"/>
        <w:rPr>
          <w:rFonts w:asciiTheme="minorHAnsi" w:hAnsiTheme="minorHAnsi" w:cstheme="minorHAnsi"/>
        </w:rPr>
      </w:pPr>
      <w:r w:rsidRPr="00B02747">
        <w:rPr>
          <w:rFonts w:asciiTheme="minorHAnsi" w:hAnsiTheme="minorHAnsi" w:cstheme="minorHAnsi"/>
        </w:rPr>
        <w:t>The FAA’s regular/core business hours are 0600-1800 local time. Service Center support hours of operation are 24 hours a day, 7 days a week, and 365 days a year (24x7x365).</w:t>
      </w:r>
      <w:r w:rsidR="002B5AC3" w:rsidRPr="00B02747">
        <w:rPr>
          <w:rFonts w:asciiTheme="minorHAnsi" w:hAnsiTheme="minorHAnsi" w:cstheme="minorHAnsi"/>
        </w:rPr>
        <w:t xml:space="preserve"> </w:t>
      </w:r>
      <w:r w:rsidR="00CA7A6A">
        <w:t>Executive Support hours of operation are five days a week, Monday through Friday.  Additionally, technical dispatch coverage is required during normal business days:</w:t>
      </w:r>
      <w:r w:rsidR="008B14D5">
        <w:br/>
      </w:r>
    </w:p>
    <w:p w14:paraId="4A164D3A" w14:textId="77777777" w:rsidR="00627375" w:rsidRPr="00C730AA" w:rsidRDefault="00627375" w:rsidP="0044101F">
      <w:pPr>
        <w:pStyle w:val="ListParagraph"/>
        <w:numPr>
          <w:ilvl w:val="0"/>
          <w:numId w:val="57"/>
        </w:numPr>
        <w:rPr>
          <w:rFonts w:asciiTheme="minorHAnsi" w:hAnsiTheme="minorHAnsi" w:cstheme="minorHAnsi"/>
          <w:sz w:val="22"/>
          <w:szCs w:val="22"/>
        </w:rPr>
      </w:pPr>
      <w:r w:rsidRPr="00C730AA">
        <w:rPr>
          <w:rFonts w:asciiTheme="minorHAnsi" w:eastAsia="Segoe UI" w:hAnsiTheme="minorHAnsi" w:cstheme="minorHAnsi"/>
          <w:sz w:val="22"/>
          <w:szCs w:val="22"/>
        </w:rPr>
        <w:t>On-site technicians must work during regular/core business hours and be available on an on-call basis when not on-site.  Hours may be adjusted based on local conditions.</w:t>
      </w:r>
    </w:p>
    <w:p w14:paraId="1F11B702" w14:textId="77777777" w:rsidR="00C730AA" w:rsidRPr="00C730AA" w:rsidRDefault="003962C6" w:rsidP="0044101F">
      <w:pPr>
        <w:pStyle w:val="ListParagraph"/>
        <w:numPr>
          <w:ilvl w:val="0"/>
          <w:numId w:val="57"/>
        </w:numPr>
        <w:rPr>
          <w:rFonts w:asciiTheme="minorHAnsi" w:hAnsiTheme="minorHAnsi" w:cstheme="minorHAnsi"/>
          <w:sz w:val="22"/>
          <w:szCs w:val="22"/>
        </w:rPr>
      </w:pPr>
      <w:r w:rsidRPr="00C730AA">
        <w:rPr>
          <w:rFonts w:asciiTheme="minorHAnsi" w:eastAsia="Segoe UI" w:hAnsiTheme="minorHAnsi" w:cstheme="minorHAnsi"/>
          <w:sz w:val="22"/>
          <w:szCs w:val="22"/>
        </w:rPr>
        <w:t>On-demand technicians must deploy during regular/core business hours if an on-site technician is unavailable.</w:t>
      </w:r>
    </w:p>
    <w:p w14:paraId="7D95E948" w14:textId="5CAAC9EF" w:rsidR="003D39F8" w:rsidRPr="00C730AA" w:rsidRDefault="00C730AA" w:rsidP="0044101F">
      <w:pPr>
        <w:pStyle w:val="ListParagraph"/>
        <w:numPr>
          <w:ilvl w:val="0"/>
          <w:numId w:val="57"/>
        </w:numPr>
        <w:rPr>
          <w:rFonts w:asciiTheme="minorHAnsi" w:hAnsiTheme="minorHAnsi" w:cstheme="minorHAnsi"/>
          <w:sz w:val="22"/>
          <w:szCs w:val="22"/>
        </w:rPr>
      </w:pPr>
      <w:r w:rsidRPr="00C730AA">
        <w:rPr>
          <w:rFonts w:asciiTheme="minorHAnsi" w:eastAsia="Segoe UI" w:hAnsiTheme="minorHAnsi" w:cstheme="minorHAnsi"/>
          <w:sz w:val="22"/>
          <w:szCs w:val="22"/>
        </w:rPr>
        <w:t>Availability for on-demand, weekend, and after-hours support for mission-critical needs must be provided as needed.</w:t>
      </w:r>
    </w:p>
    <w:p w14:paraId="56BAF66E" w14:textId="068A06F9" w:rsidR="005F6CB2" w:rsidRPr="007D581A" w:rsidRDefault="00FF528B" w:rsidP="0044101F">
      <w:pPr>
        <w:pStyle w:val="Heading2"/>
        <w:numPr>
          <w:ilvl w:val="1"/>
          <w:numId w:val="59"/>
        </w:numPr>
        <w:rPr>
          <w:szCs w:val="24"/>
        </w:rPr>
      </w:pPr>
      <w:bookmarkStart w:id="5" w:name="_Toc220355364"/>
      <w:r w:rsidRPr="007D581A">
        <w:rPr>
          <w:szCs w:val="24"/>
        </w:rPr>
        <w:lastRenderedPageBreak/>
        <w:t>Desired Outcomes</w:t>
      </w:r>
      <w:bookmarkEnd w:id="5"/>
    </w:p>
    <w:p w14:paraId="0825D03C" w14:textId="5E02A617" w:rsidR="006D5ECE" w:rsidRPr="00B02747" w:rsidRDefault="006D5ECE" w:rsidP="008B14D5">
      <w:pPr>
        <w:spacing w:after="0" w:line="240" w:lineRule="auto"/>
        <w:ind w:left="0"/>
        <w:rPr>
          <w:rFonts w:asciiTheme="minorHAnsi" w:eastAsia="Times New Roman" w:hAnsiTheme="minorHAnsi" w:cstheme="minorHAnsi"/>
        </w:rPr>
      </w:pPr>
      <w:r w:rsidRPr="00B02747">
        <w:rPr>
          <w:rFonts w:asciiTheme="minorHAnsi" w:eastAsia="Times New Roman" w:hAnsiTheme="minorHAnsi" w:cstheme="minorHAnsi"/>
        </w:rPr>
        <w:t>The FAA seeks to achieve a series of desired outcomes through the implementation of this Service Center initiative, aimed at transforming IT service delivery and enhancing user satisfaction across the organization. A key outcome is the establishment of a reliable and efficient Single Point of Contact (SPOC) that significantly improves first-call resolution rates and reduces service disruptions. This SPOC will ensure that end users experience seamless and timely support, leading to increased operational eff</w:t>
      </w:r>
      <w:r w:rsidRPr="00B02747">
        <w:rPr>
          <w:rFonts w:asciiTheme="minorHAnsi" w:hAnsiTheme="minorHAnsi" w:cstheme="minorHAnsi"/>
        </w:rPr>
        <w:t>i</w:t>
      </w:r>
      <w:r w:rsidRPr="00B02747">
        <w:rPr>
          <w:rFonts w:asciiTheme="minorHAnsi" w:eastAsia="Times New Roman" w:hAnsiTheme="minorHAnsi" w:cstheme="minorHAnsi"/>
        </w:rPr>
        <w:t>ciency and satisfaction.</w:t>
      </w:r>
      <w:r w:rsidR="008B14D5">
        <w:rPr>
          <w:rFonts w:asciiTheme="minorHAnsi" w:eastAsia="Times New Roman" w:hAnsiTheme="minorHAnsi" w:cstheme="minorHAnsi"/>
        </w:rPr>
        <w:br/>
      </w:r>
    </w:p>
    <w:p w14:paraId="1A6E5676" w14:textId="011CBCE6" w:rsidR="00FF528B" w:rsidRPr="00B02747" w:rsidRDefault="006D5ECE" w:rsidP="008B14D5">
      <w:pPr>
        <w:spacing w:after="0" w:line="240" w:lineRule="auto"/>
        <w:ind w:left="0"/>
        <w:rPr>
          <w:rFonts w:asciiTheme="minorHAnsi" w:hAnsiTheme="minorHAnsi" w:cstheme="minorHAnsi"/>
        </w:rPr>
      </w:pPr>
      <w:r w:rsidRPr="00B02747">
        <w:rPr>
          <w:rFonts w:asciiTheme="minorHAnsi" w:eastAsia="Times New Roman" w:hAnsiTheme="minorHAnsi" w:cstheme="minorHAnsi"/>
        </w:rPr>
        <w:t>Additionally, the FAA envisions a Service Center that fosters a culture of continuous improvement and operational excellence. By integrating FAA and Contractor processes and advancing IT operational maturity through industry best practices, the Service Center will contribute to higher service quality and innovation. The enhancement of knowledge management will lead to quicker incident resolutions and informed decision-making, while robust data security measures will protect organizational information and ensure business continuity.</w:t>
      </w:r>
      <w:r w:rsidR="008B14D5">
        <w:rPr>
          <w:rFonts w:asciiTheme="minorHAnsi" w:eastAsia="Times New Roman" w:hAnsiTheme="minorHAnsi" w:cstheme="minorHAnsi"/>
        </w:rPr>
        <w:br/>
      </w:r>
    </w:p>
    <w:p w14:paraId="3BD37079" w14:textId="77777777" w:rsidR="00582F7D" w:rsidRPr="007D581A" w:rsidRDefault="00582F7D" w:rsidP="0044101F">
      <w:pPr>
        <w:pStyle w:val="Heading2"/>
        <w:numPr>
          <w:ilvl w:val="1"/>
          <w:numId w:val="59"/>
        </w:numPr>
        <w:rPr>
          <w:szCs w:val="24"/>
        </w:rPr>
      </w:pPr>
      <w:bookmarkStart w:id="6" w:name="_Toc220355365"/>
      <w:r w:rsidRPr="007D581A">
        <w:rPr>
          <w:szCs w:val="24"/>
        </w:rPr>
        <w:t>Scope of Work</w:t>
      </w:r>
      <w:bookmarkEnd w:id="6"/>
    </w:p>
    <w:p w14:paraId="398EB071" w14:textId="77777777" w:rsidR="00BE0DC3" w:rsidRPr="00B02747" w:rsidRDefault="003D6127" w:rsidP="00124FBA">
      <w:pPr>
        <w:pStyle w:val="HHSBodytext"/>
        <w:rPr>
          <w:rFonts w:asciiTheme="minorHAnsi" w:hAnsiTheme="minorHAnsi" w:cstheme="minorHAnsi"/>
        </w:rPr>
      </w:pPr>
      <w:r w:rsidRPr="00B02747">
        <w:rPr>
          <w:rFonts w:asciiTheme="minorHAnsi" w:hAnsiTheme="minorHAnsi" w:cstheme="minorHAnsi"/>
        </w:rPr>
        <w:t>The scope of this PWS is defined in the following sections of the ISC IDIQ Base</w:t>
      </w:r>
      <w:r w:rsidR="00046E62" w:rsidRPr="00B02747">
        <w:rPr>
          <w:rFonts w:asciiTheme="minorHAnsi" w:hAnsiTheme="minorHAnsi" w:cstheme="minorHAnsi"/>
        </w:rPr>
        <w:t xml:space="preserve"> Contract</w:t>
      </w:r>
      <w:r w:rsidRPr="00B02747">
        <w:rPr>
          <w:rFonts w:asciiTheme="minorHAnsi" w:hAnsiTheme="minorHAnsi" w:cstheme="minorHAnsi"/>
        </w:rPr>
        <w:t xml:space="preserve"> PWS:</w:t>
      </w:r>
    </w:p>
    <w:p w14:paraId="3213BAC4" w14:textId="77777777" w:rsidR="00BE0DC3" w:rsidRPr="00B02747" w:rsidRDefault="00BE0DC3" w:rsidP="008B14D5">
      <w:pPr>
        <w:pStyle w:val="HHSBodytext"/>
        <w:numPr>
          <w:ilvl w:val="0"/>
          <w:numId w:val="9"/>
        </w:numPr>
        <w:spacing w:after="0" w:line="240" w:lineRule="auto"/>
        <w:ind w:left="1080"/>
        <w:rPr>
          <w:rFonts w:asciiTheme="minorHAnsi" w:hAnsiTheme="minorHAnsi" w:cstheme="minorHAnsi"/>
        </w:rPr>
      </w:pPr>
      <w:r w:rsidRPr="00B02747">
        <w:rPr>
          <w:rFonts w:asciiTheme="minorHAnsi" w:hAnsiTheme="minorHAnsi" w:cstheme="minorHAnsi"/>
        </w:rPr>
        <w:t xml:space="preserve">Section </w:t>
      </w:r>
      <w:r w:rsidR="00046E62" w:rsidRPr="00B02747">
        <w:rPr>
          <w:rFonts w:asciiTheme="minorHAnsi" w:hAnsiTheme="minorHAnsi" w:cstheme="minorHAnsi"/>
        </w:rPr>
        <w:t>C.</w:t>
      </w:r>
      <w:r w:rsidRPr="00B02747">
        <w:rPr>
          <w:rFonts w:asciiTheme="minorHAnsi" w:hAnsiTheme="minorHAnsi" w:cstheme="minorHAnsi"/>
        </w:rPr>
        <w:t>2</w:t>
      </w:r>
      <w:r w:rsidR="00D92AC8" w:rsidRPr="00B02747">
        <w:rPr>
          <w:rFonts w:asciiTheme="minorHAnsi" w:hAnsiTheme="minorHAnsi" w:cstheme="minorHAnsi"/>
        </w:rPr>
        <w:t xml:space="preserve"> </w:t>
      </w:r>
      <w:r w:rsidRPr="00B02747">
        <w:rPr>
          <w:rFonts w:asciiTheme="minorHAnsi" w:hAnsiTheme="minorHAnsi" w:cstheme="minorHAnsi"/>
        </w:rPr>
        <w:t xml:space="preserve">Scope </w:t>
      </w:r>
    </w:p>
    <w:p w14:paraId="39F0B144" w14:textId="051C667E" w:rsidR="00BE0DC3" w:rsidRPr="00B02747" w:rsidRDefault="00BE0DC3" w:rsidP="008B14D5">
      <w:pPr>
        <w:pStyle w:val="HHSBodytext"/>
        <w:numPr>
          <w:ilvl w:val="0"/>
          <w:numId w:val="9"/>
        </w:numPr>
        <w:spacing w:after="0" w:line="240" w:lineRule="auto"/>
        <w:ind w:left="1080"/>
        <w:rPr>
          <w:rFonts w:asciiTheme="minorHAnsi" w:hAnsiTheme="minorHAnsi" w:cstheme="minorHAnsi"/>
        </w:rPr>
      </w:pPr>
      <w:r w:rsidRPr="00B02747">
        <w:rPr>
          <w:rFonts w:asciiTheme="minorHAnsi" w:hAnsiTheme="minorHAnsi" w:cstheme="minorHAnsi"/>
        </w:rPr>
        <w:t xml:space="preserve">Section </w:t>
      </w:r>
      <w:r w:rsidR="00046E62" w:rsidRPr="00B02747">
        <w:rPr>
          <w:rFonts w:asciiTheme="minorHAnsi" w:hAnsiTheme="minorHAnsi" w:cstheme="minorHAnsi"/>
        </w:rPr>
        <w:t>C.</w:t>
      </w:r>
      <w:r w:rsidRPr="00B02747">
        <w:rPr>
          <w:rFonts w:asciiTheme="minorHAnsi" w:hAnsiTheme="minorHAnsi" w:cstheme="minorHAnsi"/>
        </w:rPr>
        <w:t>3.</w:t>
      </w:r>
      <w:r w:rsidR="003D6127" w:rsidRPr="00B02747">
        <w:rPr>
          <w:rFonts w:asciiTheme="minorHAnsi" w:hAnsiTheme="minorHAnsi" w:cstheme="minorHAnsi"/>
        </w:rPr>
        <w:t>2</w:t>
      </w:r>
      <w:r w:rsidR="00D92AC8" w:rsidRPr="00B02747">
        <w:rPr>
          <w:rFonts w:asciiTheme="minorHAnsi" w:hAnsiTheme="minorHAnsi" w:cstheme="minorHAnsi"/>
        </w:rPr>
        <w:t xml:space="preserve"> </w:t>
      </w:r>
      <w:r w:rsidR="003D6127" w:rsidRPr="00B02747">
        <w:rPr>
          <w:rFonts w:asciiTheme="minorHAnsi" w:hAnsiTheme="minorHAnsi" w:cstheme="minorHAnsi"/>
        </w:rPr>
        <w:t>Task 2 – Service Center Support</w:t>
      </w:r>
      <w:r w:rsidR="008B14D5">
        <w:rPr>
          <w:rFonts w:asciiTheme="minorHAnsi" w:hAnsiTheme="minorHAnsi" w:cstheme="minorHAnsi"/>
        </w:rPr>
        <w:br/>
      </w:r>
      <w:r w:rsidR="00202880" w:rsidRPr="00B02747">
        <w:rPr>
          <w:rFonts w:asciiTheme="minorHAnsi" w:hAnsiTheme="minorHAnsi" w:cstheme="minorHAnsi"/>
        </w:rPr>
        <w:tab/>
      </w:r>
    </w:p>
    <w:p w14:paraId="38A765C1" w14:textId="32A5B384" w:rsidR="003D544D" w:rsidRPr="00B02747" w:rsidRDefault="003D6127" w:rsidP="008B14D5">
      <w:pPr>
        <w:pStyle w:val="HHSBodytext"/>
        <w:spacing w:after="0" w:line="240" w:lineRule="auto"/>
        <w:rPr>
          <w:rFonts w:asciiTheme="minorHAnsi" w:hAnsiTheme="minorHAnsi" w:cstheme="minorHAnsi"/>
        </w:rPr>
      </w:pPr>
      <w:r w:rsidRPr="00B02747">
        <w:rPr>
          <w:rFonts w:asciiTheme="minorHAnsi" w:hAnsiTheme="minorHAnsi" w:cstheme="minorHAnsi"/>
        </w:rPr>
        <w:t>The scope of work for this Service Center Support Task Order (herein referred to as the “Task Order”) PWS includes the provision and operation of a multi-channel, single point of contact (SPOC) Service Center offering end-user and Information Technology (IT) infrastructure support through the management of incidents and IT service requests</w:t>
      </w:r>
      <w:r w:rsidR="0007181C" w:rsidRPr="00B02747">
        <w:rPr>
          <w:rFonts w:asciiTheme="minorHAnsi" w:hAnsiTheme="minorHAnsi" w:cstheme="minorHAnsi"/>
        </w:rPr>
        <w:t xml:space="preserve"> per the incident management program processes</w:t>
      </w:r>
      <w:r w:rsidRPr="00B02747">
        <w:rPr>
          <w:rFonts w:asciiTheme="minorHAnsi" w:hAnsiTheme="minorHAnsi" w:cstheme="minorHAnsi"/>
        </w:rPr>
        <w:t>. The Contractor must provide Service Center support which maximizes first call resolution,</w:t>
      </w:r>
      <w:r w:rsidR="00E8683C" w:rsidRPr="00B02747">
        <w:rPr>
          <w:rFonts w:asciiTheme="minorHAnsi" w:hAnsiTheme="minorHAnsi" w:cstheme="minorHAnsi"/>
        </w:rPr>
        <w:t xml:space="preserve"> </w:t>
      </w:r>
      <w:r w:rsidRPr="00B02747">
        <w:rPr>
          <w:rFonts w:asciiTheme="minorHAnsi" w:hAnsiTheme="minorHAnsi" w:cstheme="minorHAnsi"/>
        </w:rPr>
        <w:t>integrates FAA and Contractor service delivery processes to ensure a seamless end-user experience, and provides quality assurance, IT operational maturity support, and periodic benchmarking to support continual improvement</w:t>
      </w:r>
      <w:r w:rsidR="00E51B44" w:rsidRPr="00B02747">
        <w:rPr>
          <w:rFonts w:asciiTheme="minorHAnsi" w:hAnsiTheme="minorHAnsi" w:cstheme="minorHAnsi"/>
        </w:rPr>
        <w:t xml:space="preserve"> and innovation</w:t>
      </w:r>
      <w:r w:rsidRPr="00B02747">
        <w:rPr>
          <w:rFonts w:asciiTheme="minorHAnsi" w:hAnsiTheme="minorHAnsi" w:cstheme="minorHAnsi"/>
        </w:rPr>
        <w:t>.</w:t>
      </w:r>
      <w:r w:rsidR="008B14D5">
        <w:rPr>
          <w:rFonts w:asciiTheme="minorHAnsi" w:hAnsiTheme="minorHAnsi" w:cstheme="minorHAnsi"/>
        </w:rPr>
        <w:br/>
      </w:r>
    </w:p>
    <w:p w14:paraId="664D1608" w14:textId="21DA27D5" w:rsidR="00E223B3" w:rsidRPr="00B02747" w:rsidRDefault="00E223B3" w:rsidP="00E8683C">
      <w:pPr>
        <w:spacing w:after="0" w:line="240" w:lineRule="auto"/>
        <w:ind w:left="0"/>
        <w:rPr>
          <w:rFonts w:asciiTheme="minorHAnsi" w:hAnsiTheme="minorHAnsi" w:cstheme="minorHAnsi"/>
        </w:rPr>
      </w:pPr>
      <w:r w:rsidRPr="00B02747">
        <w:rPr>
          <w:rFonts w:asciiTheme="minorHAnsi" w:hAnsiTheme="minorHAnsi" w:cstheme="minorHAnsi"/>
        </w:rPr>
        <w:t xml:space="preserve">Technical Dispatch (on-site) </w:t>
      </w:r>
      <w:r w:rsidR="00BB2CED">
        <w:rPr>
          <w:rFonts w:asciiTheme="minorHAnsi" w:hAnsiTheme="minorHAnsi" w:cstheme="minorHAnsi"/>
        </w:rPr>
        <w:t xml:space="preserve">support </w:t>
      </w:r>
      <w:r w:rsidRPr="00B02747">
        <w:rPr>
          <w:rFonts w:asciiTheme="minorHAnsi" w:hAnsiTheme="minorHAnsi" w:cstheme="minorHAnsi"/>
        </w:rPr>
        <w:t>includes the following:</w:t>
      </w:r>
      <w:r w:rsidR="008B14D5">
        <w:rPr>
          <w:rFonts w:asciiTheme="minorHAnsi" w:hAnsiTheme="minorHAnsi" w:cstheme="minorHAnsi"/>
        </w:rPr>
        <w:br/>
      </w:r>
    </w:p>
    <w:p w14:paraId="36531576" w14:textId="77777777" w:rsidR="00E223B3" w:rsidRPr="00B02747" w:rsidRDefault="00E223B3" w:rsidP="0044101F">
      <w:pPr>
        <w:pStyle w:val="ListParagraph"/>
        <w:numPr>
          <w:ilvl w:val="0"/>
          <w:numId w:val="58"/>
        </w:numPr>
        <w:rPr>
          <w:rFonts w:asciiTheme="minorHAnsi" w:hAnsiTheme="minorHAnsi" w:cstheme="minorHAnsi"/>
          <w:sz w:val="22"/>
          <w:szCs w:val="22"/>
        </w:rPr>
      </w:pPr>
      <w:r w:rsidRPr="00B02747">
        <w:rPr>
          <w:rFonts w:asciiTheme="minorHAnsi" w:hAnsiTheme="minorHAnsi" w:cstheme="minorHAnsi"/>
          <w:sz w:val="22"/>
          <w:szCs w:val="22"/>
        </w:rPr>
        <w:t>Technicians who are physically located at FAA facilities identified in Attachment B – FAA Sites Requiring Physical Location of Technicians.</w:t>
      </w:r>
    </w:p>
    <w:p w14:paraId="2C6B2091" w14:textId="77777777" w:rsidR="00E223B3" w:rsidRPr="00B02747" w:rsidRDefault="00E223B3" w:rsidP="0044101F">
      <w:pPr>
        <w:pStyle w:val="ListParagraph"/>
        <w:numPr>
          <w:ilvl w:val="0"/>
          <w:numId w:val="58"/>
        </w:numPr>
        <w:rPr>
          <w:rFonts w:asciiTheme="minorHAnsi" w:hAnsiTheme="minorHAnsi" w:cstheme="minorHAnsi"/>
          <w:sz w:val="22"/>
          <w:szCs w:val="22"/>
        </w:rPr>
      </w:pPr>
      <w:r w:rsidRPr="00B02747">
        <w:rPr>
          <w:rFonts w:asciiTheme="minorHAnsi" w:hAnsiTheme="minorHAnsi" w:cstheme="minorHAnsi"/>
          <w:sz w:val="22"/>
          <w:szCs w:val="22"/>
        </w:rPr>
        <w:t>Technicians who are available on-call.</w:t>
      </w:r>
    </w:p>
    <w:p w14:paraId="24CD2635" w14:textId="77777777" w:rsidR="00E223B3" w:rsidRPr="00B02747" w:rsidRDefault="00E223B3" w:rsidP="0044101F">
      <w:pPr>
        <w:pStyle w:val="ListParagraph"/>
        <w:numPr>
          <w:ilvl w:val="0"/>
          <w:numId w:val="58"/>
        </w:numPr>
        <w:rPr>
          <w:rFonts w:asciiTheme="minorHAnsi" w:hAnsiTheme="minorHAnsi" w:cstheme="minorHAnsi"/>
          <w:sz w:val="22"/>
          <w:szCs w:val="22"/>
        </w:rPr>
      </w:pPr>
      <w:r w:rsidRPr="00B02747">
        <w:rPr>
          <w:rFonts w:asciiTheme="minorHAnsi" w:hAnsiTheme="minorHAnsi" w:cstheme="minorHAnsi"/>
          <w:sz w:val="22"/>
          <w:szCs w:val="22"/>
        </w:rPr>
        <w:t>Technicians who provide on-demand tech dispatch support for FAA facilities without on-site technicians assigned.</w:t>
      </w:r>
    </w:p>
    <w:p w14:paraId="6D3F7653" w14:textId="77777777" w:rsidR="00E223B3" w:rsidRPr="00B02747" w:rsidRDefault="00E223B3" w:rsidP="0044101F">
      <w:pPr>
        <w:pStyle w:val="ListParagraph"/>
        <w:numPr>
          <w:ilvl w:val="0"/>
          <w:numId w:val="58"/>
        </w:numPr>
        <w:rPr>
          <w:rFonts w:asciiTheme="minorHAnsi" w:hAnsiTheme="minorHAnsi" w:cstheme="minorHAnsi"/>
          <w:sz w:val="22"/>
          <w:szCs w:val="22"/>
        </w:rPr>
      </w:pPr>
      <w:r w:rsidRPr="00B02747">
        <w:rPr>
          <w:rFonts w:asciiTheme="minorHAnsi" w:hAnsiTheme="minorHAnsi" w:cstheme="minorHAnsi"/>
          <w:sz w:val="22"/>
          <w:szCs w:val="22"/>
        </w:rPr>
        <w:t>Technicians who provide mission essential remote escalation support upon approval of the Contracting Officer (CO).</w:t>
      </w:r>
    </w:p>
    <w:p w14:paraId="1F61CD20" w14:textId="77777777" w:rsidR="00582F7D" w:rsidRPr="00E8683C" w:rsidRDefault="00582F7D" w:rsidP="0044101F">
      <w:pPr>
        <w:pStyle w:val="Heading2"/>
        <w:numPr>
          <w:ilvl w:val="0"/>
          <w:numId w:val="59"/>
        </w:numPr>
        <w:rPr>
          <w:szCs w:val="28"/>
        </w:rPr>
      </w:pPr>
      <w:bookmarkStart w:id="7" w:name="_Toc220355366"/>
      <w:r w:rsidRPr="00E8683C">
        <w:rPr>
          <w:sz w:val="28"/>
          <w:szCs w:val="28"/>
        </w:rPr>
        <w:lastRenderedPageBreak/>
        <w:t>References</w:t>
      </w:r>
      <w:bookmarkEnd w:id="7"/>
    </w:p>
    <w:p w14:paraId="06070511" w14:textId="627AEC84" w:rsidR="00227AB4" w:rsidRPr="00B02747" w:rsidRDefault="00227AB4" w:rsidP="008B14D5">
      <w:pPr>
        <w:pStyle w:val="HHSBodytext"/>
        <w:keepNext/>
        <w:keepLines/>
        <w:spacing w:after="0" w:line="240" w:lineRule="auto"/>
        <w:rPr>
          <w:rFonts w:asciiTheme="minorHAnsi" w:hAnsiTheme="minorHAnsi" w:cstheme="minorHAnsi"/>
        </w:rPr>
      </w:pPr>
      <w:r w:rsidRPr="00B02747">
        <w:rPr>
          <w:rFonts w:asciiTheme="minorHAnsi" w:hAnsiTheme="minorHAnsi" w:cstheme="minorHAnsi"/>
        </w:rPr>
        <w:t xml:space="preserve">The Contractor must adhere to </w:t>
      </w:r>
      <w:r w:rsidR="00AE557B" w:rsidRPr="00B02747">
        <w:rPr>
          <w:rFonts w:asciiTheme="minorHAnsi" w:hAnsiTheme="minorHAnsi" w:cstheme="minorHAnsi"/>
        </w:rPr>
        <w:t xml:space="preserve">the FAA Orders, standards, guidance, and reference materials specified herein, as </w:t>
      </w:r>
      <w:r w:rsidRPr="00B02747">
        <w:rPr>
          <w:rFonts w:asciiTheme="minorHAnsi" w:hAnsiTheme="minorHAnsi" w:cstheme="minorHAnsi"/>
        </w:rPr>
        <w:t>applicable to this PWS, under the guidance of the Contracting Officer</w:t>
      </w:r>
      <w:r w:rsidR="00DF0118" w:rsidRPr="00B02747">
        <w:rPr>
          <w:rFonts w:asciiTheme="minorHAnsi" w:hAnsiTheme="minorHAnsi" w:cstheme="minorHAnsi"/>
        </w:rPr>
        <w:t>’s</w:t>
      </w:r>
      <w:r w:rsidRPr="00B02747">
        <w:rPr>
          <w:rFonts w:asciiTheme="minorHAnsi" w:hAnsiTheme="minorHAnsi" w:cstheme="minorHAnsi"/>
        </w:rPr>
        <w:t xml:space="preserve"> Representative (COR).</w:t>
      </w:r>
      <w:r w:rsidR="005702FC" w:rsidRPr="00D75C32">
        <w:rPr>
          <w:rStyle w:val="templatetext"/>
          <w:rFonts w:asciiTheme="minorHAnsi" w:hAnsiTheme="minorHAnsi" w:cstheme="minorHAnsi"/>
          <w:color w:val="auto"/>
        </w:rPr>
        <w:t xml:space="preserve"> These references may be updated or revised during the Task Order period of performance; the Contractor must adhere to the most current versions provided by the FAA.</w:t>
      </w:r>
      <w:r w:rsidR="008B14D5">
        <w:rPr>
          <w:rStyle w:val="templatetext"/>
          <w:rFonts w:asciiTheme="minorHAnsi" w:hAnsiTheme="minorHAnsi" w:cstheme="minorHAnsi"/>
          <w:color w:val="auto"/>
        </w:rPr>
        <w:br/>
      </w:r>
    </w:p>
    <w:p w14:paraId="565A18BE" w14:textId="77777777" w:rsidR="000922C2" w:rsidRPr="00B02747" w:rsidRDefault="000922C2" w:rsidP="00C068E4">
      <w:pPr>
        <w:pStyle w:val="HHSBodytext"/>
        <w:keepNext/>
        <w:keepLines/>
        <w:numPr>
          <w:ilvl w:val="0"/>
          <w:numId w:val="10"/>
        </w:numPr>
        <w:spacing w:line="240" w:lineRule="auto"/>
        <w:ind w:left="1080"/>
        <w:rPr>
          <w:rFonts w:asciiTheme="minorHAnsi" w:hAnsiTheme="minorHAnsi" w:cstheme="minorHAnsi"/>
        </w:rPr>
      </w:pPr>
      <w:r w:rsidRPr="00B02747">
        <w:rPr>
          <w:rFonts w:asciiTheme="minorHAnsi" w:hAnsiTheme="minorHAnsi" w:cstheme="minorHAnsi"/>
        </w:rPr>
        <w:t>Orders and Notices</w:t>
      </w:r>
      <w:r w:rsidR="00584217" w:rsidRPr="00B02747">
        <w:rPr>
          <w:rFonts w:asciiTheme="minorHAnsi" w:hAnsiTheme="minorHAnsi" w:cstheme="minorHAnsi"/>
        </w:rPr>
        <w:t>, Laws, Regulations, Policies, or Guidance</w:t>
      </w:r>
      <w:r w:rsidRPr="00B02747">
        <w:rPr>
          <w:rFonts w:asciiTheme="minorHAnsi" w:hAnsiTheme="minorHAnsi" w:cstheme="minorHAnsi"/>
        </w:rPr>
        <w:t>:</w:t>
      </w:r>
    </w:p>
    <w:p w14:paraId="0F3D56E5" w14:textId="18AF3036" w:rsidR="0082516C" w:rsidRPr="00B02747" w:rsidRDefault="00584217" w:rsidP="00C068E4">
      <w:pPr>
        <w:pStyle w:val="HHSBodytext"/>
        <w:numPr>
          <w:ilvl w:val="1"/>
          <w:numId w:val="7"/>
        </w:numPr>
        <w:spacing w:after="120" w:line="240" w:lineRule="auto"/>
        <w:ind w:left="1800"/>
        <w:rPr>
          <w:rFonts w:asciiTheme="minorHAnsi" w:hAnsiTheme="minorHAnsi" w:cstheme="minorHAnsi"/>
        </w:rPr>
      </w:pPr>
      <w:r w:rsidRPr="00B02747">
        <w:rPr>
          <w:rFonts w:asciiTheme="minorHAnsi" w:hAnsiTheme="minorHAnsi" w:cstheme="minorHAnsi"/>
        </w:rPr>
        <w:t>The FAA Orders and Notices applicable to performance of this Task O</w:t>
      </w:r>
      <w:r w:rsidR="00596B69" w:rsidRPr="00B02747">
        <w:rPr>
          <w:rFonts w:asciiTheme="minorHAnsi" w:hAnsiTheme="minorHAnsi" w:cstheme="minorHAnsi"/>
        </w:rPr>
        <w:t>r</w:t>
      </w:r>
      <w:r w:rsidRPr="00B02747">
        <w:rPr>
          <w:rFonts w:asciiTheme="minorHAnsi" w:hAnsiTheme="minorHAnsi" w:cstheme="minorHAnsi"/>
        </w:rPr>
        <w:t xml:space="preserve">der are listed in ISC </w:t>
      </w:r>
      <w:r w:rsidR="00D73EB4" w:rsidRPr="00B02747">
        <w:rPr>
          <w:rFonts w:asciiTheme="minorHAnsi" w:hAnsiTheme="minorHAnsi" w:cstheme="minorHAnsi"/>
        </w:rPr>
        <w:t xml:space="preserve">Base </w:t>
      </w:r>
      <w:r w:rsidRPr="00B02747">
        <w:rPr>
          <w:rFonts w:asciiTheme="minorHAnsi" w:hAnsiTheme="minorHAnsi" w:cstheme="minorHAnsi"/>
        </w:rPr>
        <w:t xml:space="preserve">Contract </w:t>
      </w:r>
      <w:r w:rsidR="00BC60E6" w:rsidRPr="00B02747">
        <w:rPr>
          <w:rFonts w:asciiTheme="minorHAnsi" w:hAnsiTheme="minorHAnsi" w:cstheme="minorHAnsi"/>
        </w:rPr>
        <w:t xml:space="preserve">Exhibit </w:t>
      </w:r>
      <w:r w:rsidR="00805220" w:rsidRPr="00B02747">
        <w:rPr>
          <w:rFonts w:asciiTheme="minorHAnsi" w:hAnsiTheme="minorHAnsi" w:cstheme="minorHAnsi"/>
        </w:rPr>
        <w:t>C-</w:t>
      </w:r>
      <w:r w:rsidR="00BC60E6" w:rsidRPr="00B02747">
        <w:rPr>
          <w:rFonts w:asciiTheme="minorHAnsi" w:hAnsiTheme="minorHAnsi" w:cstheme="minorHAnsi"/>
        </w:rPr>
        <w:t>012: Reference Information – Applicable Directives</w:t>
      </w:r>
      <w:r w:rsidRPr="00B02747">
        <w:rPr>
          <w:rFonts w:asciiTheme="minorHAnsi" w:hAnsiTheme="minorHAnsi" w:cstheme="minorHAnsi"/>
        </w:rPr>
        <w:t xml:space="preserve">. </w:t>
      </w:r>
    </w:p>
    <w:p w14:paraId="64A9207B" w14:textId="21A38EF0" w:rsidR="001C1D49" w:rsidRPr="00B02747" w:rsidRDefault="001C1D49" w:rsidP="00C068E4">
      <w:pPr>
        <w:pStyle w:val="HHSBodytext"/>
        <w:numPr>
          <w:ilvl w:val="1"/>
          <w:numId w:val="7"/>
        </w:numPr>
        <w:spacing w:after="120" w:line="240" w:lineRule="auto"/>
        <w:ind w:left="1800"/>
        <w:rPr>
          <w:rFonts w:asciiTheme="minorHAnsi" w:hAnsiTheme="minorHAnsi" w:cstheme="minorHAnsi"/>
        </w:rPr>
      </w:pPr>
      <w:r w:rsidRPr="00B02747">
        <w:rPr>
          <w:rFonts w:asciiTheme="minorHAnsi" w:hAnsiTheme="minorHAnsi" w:cstheme="minorHAnsi"/>
        </w:rPr>
        <w:t>Worldwide Web Consortium, Web Content Accessibility Guidelines (WCAG):</w:t>
      </w:r>
      <w:r w:rsidR="00FA1696" w:rsidRPr="00B02747">
        <w:rPr>
          <w:rFonts w:asciiTheme="minorHAnsi" w:hAnsiTheme="minorHAnsi" w:cstheme="minorHAnsi"/>
        </w:rPr>
        <w:t xml:space="preserve"> </w:t>
      </w:r>
      <w:r w:rsidRPr="00B02747">
        <w:rPr>
          <w:rFonts w:asciiTheme="minorHAnsi" w:hAnsiTheme="minorHAnsi" w:cstheme="minorHAnsi"/>
        </w:rPr>
        <w:t>https://www.w3.org/WAI/intro/wcag.php</w:t>
      </w:r>
    </w:p>
    <w:p w14:paraId="5624972F" w14:textId="26689B47" w:rsidR="00227AB4" w:rsidRPr="00B02747" w:rsidRDefault="00227AB4" w:rsidP="00C068E4">
      <w:pPr>
        <w:pStyle w:val="HHSBodytext"/>
        <w:numPr>
          <w:ilvl w:val="0"/>
          <w:numId w:val="10"/>
        </w:numPr>
        <w:spacing w:line="240" w:lineRule="auto"/>
        <w:ind w:left="1080"/>
        <w:rPr>
          <w:rFonts w:asciiTheme="minorHAnsi" w:hAnsiTheme="minorHAnsi" w:cstheme="minorHAnsi"/>
        </w:rPr>
      </w:pPr>
      <w:r w:rsidRPr="00B02747">
        <w:rPr>
          <w:rFonts w:asciiTheme="minorHAnsi" w:hAnsiTheme="minorHAnsi" w:cstheme="minorHAnsi"/>
        </w:rPr>
        <w:t>ID badge online application:</w:t>
      </w:r>
      <w:r w:rsidR="00D73EB4" w:rsidRPr="00B02747">
        <w:rPr>
          <w:rFonts w:asciiTheme="minorHAnsi" w:hAnsiTheme="minorHAnsi" w:cstheme="minorHAnsi"/>
        </w:rPr>
        <w:t xml:space="preserve"> </w:t>
      </w:r>
      <w:r w:rsidR="002902FF" w:rsidRPr="00B02747">
        <w:rPr>
          <w:rFonts w:asciiTheme="minorHAnsi" w:hAnsiTheme="minorHAnsi" w:cstheme="minorHAnsi"/>
        </w:rPr>
        <w:t xml:space="preserve"> </w:t>
      </w:r>
      <w:hyperlink r:id="rId18" w:history="1">
        <w:r w:rsidR="00E77E0C" w:rsidRPr="00B02747">
          <w:rPr>
            <w:rStyle w:val="Hyperlink"/>
            <w:rFonts w:asciiTheme="minorHAnsi" w:hAnsiTheme="minorHAnsi" w:cstheme="minorHAnsi"/>
          </w:rPr>
          <w:t>https://my.faa.gov/org/linebusiness/ash/programs/id_badge.html</w:t>
        </w:r>
      </w:hyperlink>
    </w:p>
    <w:p w14:paraId="54C8DCC2" w14:textId="748D4E63" w:rsidR="002B5AC3" w:rsidRPr="00B02747" w:rsidRDefault="00227AB4" w:rsidP="00C068E4">
      <w:pPr>
        <w:pStyle w:val="HHSBodytext"/>
        <w:numPr>
          <w:ilvl w:val="0"/>
          <w:numId w:val="10"/>
        </w:numPr>
        <w:spacing w:line="240" w:lineRule="auto"/>
        <w:ind w:left="1080"/>
        <w:rPr>
          <w:rFonts w:asciiTheme="minorHAnsi" w:hAnsiTheme="minorHAnsi" w:cstheme="minorHAnsi"/>
        </w:rPr>
      </w:pPr>
      <w:r w:rsidRPr="00B02747">
        <w:rPr>
          <w:rFonts w:asciiTheme="minorHAnsi" w:hAnsiTheme="minorHAnsi" w:cstheme="minorHAnsi"/>
        </w:rPr>
        <w:t>Forms:</w:t>
      </w:r>
      <w:r w:rsidR="00D73EB4" w:rsidRPr="00B02747">
        <w:rPr>
          <w:rFonts w:asciiTheme="minorHAnsi" w:hAnsiTheme="minorHAnsi" w:cstheme="minorHAnsi"/>
        </w:rPr>
        <w:t xml:space="preserve"> </w:t>
      </w:r>
      <w:hyperlink r:id="rId19" w:history="1">
        <w:r w:rsidR="000F404F" w:rsidRPr="00B02747">
          <w:rPr>
            <w:rStyle w:val="Hyperlink"/>
            <w:rFonts w:asciiTheme="minorHAnsi" w:hAnsiTheme="minorHAnsi" w:cstheme="minorHAnsi"/>
          </w:rPr>
          <w:t>https://employees.faa.gov/tools_resources/forms/</w:t>
        </w:r>
      </w:hyperlink>
    </w:p>
    <w:p w14:paraId="38C9F3E4" w14:textId="7D79DDBD" w:rsidR="00994EED" w:rsidRDefault="00994EED" w:rsidP="00C068E4">
      <w:pPr>
        <w:pStyle w:val="HHSBodytext"/>
        <w:numPr>
          <w:ilvl w:val="0"/>
          <w:numId w:val="10"/>
        </w:numPr>
        <w:spacing w:line="240" w:lineRule="auto"/>
        <w:ind w:left="1080"/>
        <w:rPr>
          <w:rFonts w:cs="Calibri"/>
        </w:rPr>
      </w:pPr>
      <w:r w:rsidRPr="00B02747">
        <w:rPr>
          <w:rFonts w:asciiTheme="minorHAnsi" w:hAnsiTheme="minorHAnsi" w:cstheme="minorHAnsi"/>
        </w:rPr>
        <w:t xml:space="preserve">ISC IDIQ Base Contract Exhibits in Section C.6 </w:t>
      </w:r>
      <w:r w:rsidR="007F4257" w:rsidRPr="00B02747">
        <w:rPr>
          <w:rFonts w:asciiTheme="minorHAnsi" w:hAnsiTheme="minorHAnsi" w:cstheme="minorHAnsi"/>
        </w:rPr>
        <w:t>is</w:t>
      </w:r>
      <w:r w:rsidRPr="00B02747">
        <w:rPr>
          <w:rFonts w:asciiTheme="minorHAnsi" w:hAnsiTheme="minorHAnsi" w:cstheme="minorHAnsi"/>
        </w:rPr>
        <w:t xml:space="preserve"> included </w:t>
      </w:r>
      <w:proofErr w:type="gramStart"/>
      <w:r w:rsidRPr="00B02747">
        <w:rPr>
          <w:rFonts w:asciiTheme="minorHAnsi" w:hAnsiTheme="minorHAnsi" w:cstheme="minorHAnsi"/>
        </w:rPr>
        <w:t>by</w:t>
      </w:r>
      <w:proofErr w:type="gramEnd"/>
      <w:r w:rsidRPr="00B02747">
        <w:rPr>
          <w:rFonts w:asciiTheme="minorHAnsi" w:hAnsiTheme="minorHAnsi" w:cstheme="minorHAnsi"/>
        </w:rPr>
        <w:t xml:space="preserve"> reference for additional information</w:t>
      </w:r>
      <w:r>
        <w:rPr>
          <w:rFonts w:cs="Calibri"/>
        </w:rPr>
        <w:t>.</w:t>
      </w:r>
    </w:p>
    <w:p w14:paraId="369E3D82" w14:textId="77777777" w:rsidR="003F3269" w:rsidRPr="00B02747" w:rsidRDefault="003F3269" w:rsidP="0044101F">
      <w:pPr>
        <w:pStyle w:val="Heading2"/>
        <w:numPr>
          <w:ilvl w:val="0"/>
          <w:numId w:val="59"/>
        </w:numPr>
        <w:rPr>
          <w:sz w:val="28"/>
          <w:szCs w:val="28"/>
        </w:rPr>
      </w:pPr>
      <w:bookmarkStart w:id="8" w:name="_Toc469321747"/>
      <w:bookmarkStart w:id="9" w:name="_Toc220355367"/>
      <w:r w:rsidRPr="00B02747">
        <w:rPr>
          <w:sz w:val="28"/>
          <w:szCs w:val="28"/>
        </w:rPr>
        <w:t>Task Requirements</w:t>
      </w:r>
      <w:bookmarkEnd w:id="8"/>
      <w:bookmarkEnd w:id="9"/>
    </w:p>
    <w:p w14:paraId="29EB1345" w14:textId="71597DA8" w:rsidR="006125C3" w:rsidRPr="00B02747" w:rsidRDefault="003C11AB"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The Contractor must provide a qualified workforce to perform the tasks described in the following sections. All references to “days” throughout this PWS are business days unless otherwise specified.</w:t>
      </w:r>
      <w:r w:rsidR="001A6C95">
        <w:rPr>
          <w:rFonts w:asciiTheme="minorHAnsi" w:eastAsiaTheme="minorHAnsi" w:hAnsiTheme="minorHAnsi" w:cstheme="minorHAnsi"/>
        </w:rPr>
        <w:t xml:space="preserve"> </w:t>
      </w:r>
      <w:r w:rsidR="00F22D66" w:rsidRPr="00B02747">
        <w:rPr>
          <w:rFonts w:asciiTheme="minorHAnsi" w:eastAsiaTheme="minorHAnsi" w:hAnsiTheme="minorHAnsi" w:cstheme="minorHAnsi"/>
        </w:rPr>
        <w:t>The Contractor must provide appropriately badged technicians unless otherwise authorized by the FAA.</w:t>
      </w:r>
      <w:r w:rsidR="006125C3" w:rsidRPr="00B02747">
        <w:rPr>
          <w:rFonts w:asciiTheme="minorHAnsi" w:eastAsiaTheme="minorHAnsi" w:hAnsiTheme="minorHAnsi" w:cstheme="minorHAnsi"/>
        </w:rPr>
        <w:br/>
      </w:r>
      <w:r w:rsidR="006125C3" w:rsidRPr="00B02747">
        <w:rPr>
          <w:rFonts w:asciiTheme="minorHAnsi" w:eastAsiaTheme="minorHAnsi" w:hAnsiTheme="minorHAnsi" w:cstheme="minorHAnsi"/>
        </w:rPr>
        <w:br/>
        <w:t>For on-demand technicians without FAA badges, the Contractor must coordinate with the end user</w:t>
      </w:r>
    </w:p>
    <w:p w14:paraId="3A4EFBA8" w14:textId="77777777"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and/or other site staff to obtain facility access and schedule tech dispatch support visits; obtain</w:t>
      </w:r>
    </w:p>
    <w:p w14:paraId="031941B7" w14:textId="77777777"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knowledge from the ITSM tool and Helpdesk staff to ensure technician familiarity with the environment,</w:t>
      </w:r>
    </w:p>
    <w:p w14:paraId="7AFAA93F" w14:textId="294DD52D"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issues, and business needs, and to ensure fulfillment of performance requirements and expectations.</w:t>
      </w:r>
    </w:p>
    <w:p w14:paraId="7AAD676D" w14:textId="4F6DB5E9"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and coordinate with all other necessary contractors, third parties, and FAA support organizations to</w:t>
      </w:r>
      <w:r w:rsidR="00C827F1" w:rsidRPr="00B02747">
        <w:rPr>
          <w:rFonts w:asciiTheme="minorHAnsi" w:eastAsiaTheme="minorHAnsi" w:hAnsiTheme="minorHAnsi" w:cstheme="minorHAnsi"/>
        </w:rPr>
        <w:t xml:space="preserve"> </w:t>
      </w:r>
      <w:r w:rsidRPr="00B02747">
        <w:rPr>
          <w:rFonts w:asciiTheme="minorHAnsi" w:eastAsiaTheme="minorHAnsi" w:hAnsiTheme="minorHAnsi" w:cstheme="minorHAnsi"/>
        </w:rPr>
        <w:t>manage all tech dispatch support requests to resolution and closure.</w:t>
      </w:r>
    </w:p>
    <w:p w14:paraId="6965C00C" w14:textId="5C60E6AF"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br/>
        <w:t>The Contractor must provide on-demand 24/7 tech dispatch support for mission critical issues including</w:t>
      </w:r>
    </w:p>
    <w:p w14:paraId="7F858B82" w14:textId="77777777" w:rsidR="006125C3" w:rsidRPr="00B02747"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but not limited to security and network issues, ATO Security Operations Center (SOC) requests, and</w:t>
      </w:r>
    </w:p>
    <w:p w14:paraId="1DF18807" w14:textId="744698B6" w:rsidR="00F22D66" w:rsidRPr="0001705D" w:rsidRDefault="006125C3" w:rsidP="00E8683C">
      <w:pPr>
        <w:pStyle w:val="HHSBodytext"/>
        <w:spacing w:after="0" w:line="240" w:lineRule="auto"/>
        <w:rPr>
          <w:rFonts w:asciiTheme="minorHAnsi" w:eastAsiaTheme="minorHAnsi" w:hAnsiTheme="minorHAnsi" w:cstheme="minorHAnsi"/>
        </w:rPr>
      </w:pPr>
      <w:r w:rsidRPr="00B02747">
        <w:rPr>
          <w:rFonts w:asciiTheme="minorHAnsi" w:eastAsiaTheme="minorHAnsi" w:hAnsiTheme="minorHAnsi" w:cstheme="minorHAnsi"/>
        </w:rPr>
        <w:t>COOP operations.</w:t>
      </w:r>
      <w:r>
        <w:rPr>
          <w:rFonts w:eastAsiaTheme="minorHAnsi"/>
        </w:rPr>
        <w:br/>
      </w:r>
    </w:p>
    <w:p w14:paraId="779407CC" w14:textId="77777777" w:rsidR="00582F7D" w:rsidRPr="00967E80" w:rsidRDefault="003C11AB" w:rsidP="0044101F">
      <w:pPr>
        <w:pStyle w:val="Heading2"/>
        <w:numPr>
          <w:ilvl w:val="1"/>
          <w:numId w:val="59"/>
        </w:numPr>
        <w:rPr>
          <w:szCs w:val="24"/>
        </w:rPr>
      </w:pPr>
      <w:bookmarkStart w:id="10" w:name="_Toc220355368"/>
      <w:r w:rsidRPr="00967E80">
        <w:rPr>
          <w:szCs w:val="24"/>
        </w:rPr>
        <w:t>Task Order Management Support</w:t>
      </w:r>
      <w:bookmarkEnd w:id="10"/>
      <w:r w:rsidR="00715BAD" w:rsidRPr="00967E80" w:rsidDel="00715BAD">
        <w:rPr>
          <w:szCs w:val="24"/>
        </w:rPr>
        <w:t xml:space="preserve"> </w:t>
      </w:r>
    </w:p>
    <w:p w14:paraId="073BEB9F" w14:textId="178BF6ED" w:rsidR="00A8181A" w:rsidRPr="001A6C95" w:rsidRDefault="003C11AB" w:rsidP="001A6C95">
      <w:pPr>
        <w:pStyle w:val="HHSBodytext"/>
        <w:spacing w:after="0" w:line="240" w:lineRule="auto"/>
        <w:rPr>
          <w:rFonts w:asciiTheme="minorHAnsi" w:eastAsiaTheme="minorHAnsi" w:hAnsiTheme="minorHAnsi" w:cstheme="minorHAnsi"/>
        </w:rPr>
      </w:pPr>
      <w:bookmarkStart w:id="11" w:name="_Toc212801006"/>
      <w:r w:rsidRPr="001A6C95">
        <w:rPr>
          <w:rFonts w:asciiTheme="minorHAnsi" w:eastAsiaTheme="minorHAnsi" w:hAnsiTheme="minorHAnsi" w:cstheme="minorHAnsi"/>
        </w:rPr>
        <w:t>The Contractor must administer and manage the work performed under this Task Order to ensure timely and effective performance. The Contractor must organize, plan, schedule, implement, control, analyze, and report on all elements of the Task Order. The</w:t>
      </w:r>
      <w:r w:rsidR="00E8683C" w:rsidRPr="001A6C95">
        <w:rPr>
          <w:rFonts w:asciiTheme="minorHAnsi" w:eastAsiaTheme="minorHAnsi" w:hAnsiTheme="minorHAnsi" w:cstheme="minorHAnsi"/>
        </w:rPr>
        <w:t xml:space="preserve"> </w:t>
      </w:r>
      <w:r w:rsidRPr="001A6C95">
        <w:rPr>
          <w:rFonts w:asciiTheme="minorHAnsi" w:eastAsiaTheme="minorHAnsi" w:hAnsiTheme="minorHAnsi" w:cstheme="minorHAnsi"/>
        </w:rPr>
        <w:t xml:space="preserve">Contractor must participate as a member of a </w:t>
      </w:r>
      <w:r w:rsidR="00E8683C" w:rsidRPr="001A6C95">
        <w:rPr>
          <w:rFonts w:asciiTheme="minorHAnsi" w:eastAsiaTheme="minorHAnsi" w:hAnsiTheme="minorHAnsi" w:cstheme="minorHAnsi"/>
        </w:rPr>
        <w:t>g</w:t>
      </w:r>
      <w:r w:rsidRPr="001A6C95">
        <w:rPr>
          <w:rFonts w:asciiTheme="minorHAnsi" w:eastAsiaTheme="minorHAnsi" w:hAnsiTheme="minorHAnsi" w:cstheme="minorHAnsi"/>
        </w:rPr>
        <w:t>overnment-led team as requested by the COR</w:t>
      </w:r>
      <w:r w:rsidR="004635D0" w:rsidRPr="001A6C95">
        <w:rPr>
          <w:rFonts w:asciiTheme="minorHAnsi" w:eastAsiaTheme="minorHAnsi" w:hAnsiTheme="minorHAnsi" w:cstheme="minorHAnsi"/>
        </w:rPr>
        <w:t>/Technical Point of Contact (TPOC</w:t>
      </w:r>
      <w:r w:rsidR="00E8683C" w:rsidRPr="001A6C95">
        <w:rPr>
          <w:rFonts w:asciiTheme="minorHAnsi" w:eastAsiaTheme="minorHAnsi" w:hAnsiTheme="minorHAnsi" w:cstheme="minorHAnsi"/>
        </w:rPr>
        <w:t xml:space="preserve">). </w:t>
      </w:r>
    </w:p>
    <w:p w14:paraId="5622E1A3" w14:textId="48BC0A1A" w:rsidR="00DE6D76" w:rsidRPr="00A8181A" w:rsidRDefault="00E8683C" w:rsidP="0044101F">
      <w:pPr>
        <w:pStyle w:val="Heading2"/>
        <w:numPr>
          <w:ilvl w:val="1"/>
          <w:numId w:val="59"/>
        </w:numPr>
        <w:rPr>
          <w:szCs w:val="24"/>
        </w:rPr>
      </w:pPr>
      <w:bookmarkStart w:id="12" w:name="_Toc220355369"/>
      <w:r w:rsidRPr="00A8181A">
        <w:rPr>
          <w:szCs w:val="24"/>
        </w:rPr>
        <w:lastRenderedPageBreak/>
        <w:t>Pro</w:t>
      </w:r>
      <w:r w:rsidR="00E173BA">
        <w:rPr>
          <w:szCs w:val="24"/>
        </w:rPr>
        <w:t>gram</w:t>
      </w:r>
      <w:r w:rsidR="003C11AB" w:rsidRPr="00A8181A">
        <w:rPr>
          <w:szCs w:val="24"/>
        </w:rPr>
        <w:t xml:space="preserve"> Plan</w:t>
      </w:r>
      <w:bookmarkEnd w:id="11"/>
      <w:bookmarkEnd w:id="12"/>
    </w:p>
    <w:p w14:paraId="133710DF" w14:textId="0D8F7EDF" w:rsidR="0000199D" w:rsidRPr="00B02747" w:rsidRDefault="00390CAC" w:rsidP="008B14D5">
      <w:pPr>
        <w:pStyle w:val="HHSBodytext"/>
        <w:keepNext/>
        <w:keepLines/>
        <w:spacing w:after="0" w:line="240" w:lineRule="auto"/>
        <w:rPr>
          <w:rFonts w:asciiTheme="minorHAnsi" w:hAnsiTheme="minorHAnsi" w:cstheme="minorBidi"/>
        </w:rPr>
      </w:pPr>
      <w:r>
        <w:rPr>
          <w:rFonts w:asciiTheme="minorHAnsi" w:hAnsiTheme="minorHAnsi" w:cstheme="minorHAnsi"/>
        </w:rPr>
        <w:t xml:space="preserve">The Contractor must designate a Program Manager for this Task Order.  </w:t>
      </w:r>
      <w:r w:rsidR="003C11AB" w:rsidRPr="4492B018">
        <w:rPr>
          <w:rFonts w:asciiTheme="minorHAnsi" w:hAnsiTheme="minorHAnsi" w:cstheme="minorBidi"/>
        </w:rPr>
        <w:t xml:space="preserve">The Contractor must prepare and maintain a detailed </w:t>
      </w:r>
      <w:r w:rsidR="00F82675">
        <w:rPr>
          <w:rFonts w:asciiTheme="minorHAnsi" w:hAnsiTheme="minorHAnsi" w:cstheme="minorBidi"/>
        </w:rPr>
        <w:t>Program</w:t>
      </w:r>
      <w:r w:rsidR="00F82675" w:rsidRPr="4492B018">
        <w:rPr>
          <w:rFonts w:asciiTheme="minorHAnsi" w:hAnsiTheme="minorHAnsi" w:cstheme="minorBidi"/>
        </w:rPr>
        <w:t xml:space="preserve"> </w:t>
      </w:r>
      <w:r w:rsidR="003C11AB" w:rsidRPr="4492B018">
        <w:rPr>
          <w:rFonts w:asciiTheme="minorHAnsi" w:hAnsiTheme="minorHAnsi" w:cstheme="minorBidi"/>
        </w:rPr>
        <w:t xml:space="preserve">Plan describing the proposed processes to plan, manage, and perform all work efforts. The </w:t>
      </w:r>
      <w:r w:rsidR="00F82675">
        <w:rPr>
          <w:rFonts w:asciiTheme="minorHAnsi" w:hAnsiTheme="minorHAnsi" w:cstheme="minorBidi"/>
        </w:rPr>
        <w:t>Program</w:t>
      </w:r>
      <w:r w:rsidR="00F82675" w:rsidRPr="4492B018">
        <w:rPr>
          <w:rFonts w:asciiTheme="minorHAnsi" w:hAnsiTheme="minorHAnsi" w:cstheme="minorBidi"/>
        </w:rPr>
        <w:t xml:space="preserve"> </w:t>
      </w:r>
      <w:r w:rsidR="003C11AB" w:rsidRPr="4492B018">
        <w:rPr>
          <w:rFonts w:asciiTheme="minorHAnsi" w:hAnsiTheme="minorHAnsi" w:cstheme="minorBidi"/>
        </w:rPr>
        <w:t>Plan must include, at a minimum:</w:t>
      </w:r>
      <w:r w:rsidR="008B14D5">
        <w:rPr>
          <w:rFonts w:asciiTheme="minorHAnsi" w:hAnsiTheme="minorHAnsi" w:cstheme="minorBidi"/>
        </w:rPr>
        <w:br/>
      </w:r>
    </w:p>
    <w:p w14:paraId="77F6E058" w14:textId="368D6FBE" w:rsidR="003C11AB" w:rsidRDefault="5DF89C70" w:rsidP="008B14D5">
      <w:pPr>
        <w:pStyle w:val="HHSBodytext"/>
        <w:numPr>
          <w:ilvl w:val="0"/>
          <w:numId w:val="11"/>
        </w:numPr>
        <w:spacing w:after="0" w:line="240" w:lineRule="auto"/>
        <w:ind w:left="1080"/>
        <w:rPr>
          <w:rFonts w:eastAsia="Calibri" w:cs="Calibri"/>
        </w:rPr>
      </w:pPr>
      <w:r w:rsidRPr="3D0A7CA2">
        <w:rPr>
          <w:rFonts w:eastAsia="Calibri" w:cs="Calibri"/>
        </w:rPr>
        <w:t>Description of each task subheading, and a high</w:t>
      </w:r>
      <w:r w:rsidR="00F0249D" w:rsidRPr="3D0A7CA2">
        <w:rPr>
          <w:rFonts w:eastAsia="Calibri" w:cs="Calibri"/>
        </w:rPr>
        <w:t>-</w:t>
      </w:r>
      <w:r w:rsidRPr="3D0A7CA2">
        <w:rPr>
          <w:rFonts w:eastAsia="Calibri" w:cs="Calibri"/>
        </w:rPr>
        <w:t>level management plan to meet task requirements</w:t>
      </w:r>
    </w:p>
    <w:p w14:paraId="227C0F9F" w14:textId="59305A82" w:rsidR="5DF89C70" w:rsidRDefault="5DF89C70" w:rsidP="008B14D5">
      <w:pPr>
        <w:pStyle w:val="HHSBodytext"/>
        <w:numPr>
          <w:ilvl w:val="0"/>
          <w:numId w:val="11"/>
        </w:numPr>
        <w:spacing w:after="0" w:line="240" w:lineRule="auto"/>
        <w:ind w:left="1080"/>
        <w:rPr>
          <w:rFonts w:cs="Calibri"/>
        </w:rPr>
      </w:pPr>
      <w:r w:rsidRPr="3D0A7CA2">
        <w:rPr>
          <w:rFonts w:eastAsia="Calibri" w:cs="Calibri"/>
        </w:rPr>
        <w:t>Transition-in activities, if applicable</w:t>
      </w:r>
    </w:p>
    <w:p w14:paraId="39101C4D" w14:textId="77777777" w:rsidR="003C11AB" w:rsidRPr="00B02747" w:rsidRDefault="003C11AB" w:rsidP="008B14D5">
      <w:pPr>
        <w:pStyle w:val="HHSBodytext"/>
        <w:numPr>
          <w:ilvl w:val="0"/>
          <w:numId w:val="11"/>
        </w:numPr>
        <w:spacing w:after="0" w:line="240" w:lineRule="auto"/>
        <w:ind w:left="1080"/>
        <w:rPr>
          <w:rFonts w:asciiTheme="minorHAnsi" w:hAnsiTheme="minorHAnsi" w:cstheme="minorHAnsi"/>
        </w:rPr>
      </w:pPr>
      <w:r w:rsidRPr="00B02747">
        <w:rPr>
          <w:rFonts w:asciiTheme="minorHAnsi" w:hAnsiTheme="minorHAnsi" w:cstheme="minorHAnsi"/>
        </w:rPr>
        <w:t>Description of the staffing resources allocated to each task.</w:t>
      </w:r>
    </w:p>
    <w:p w14:paraId="3A1A8ED7" w14:textId="65209508" w:rsidR="00720E45" w:rsidRPr="00B02747" w:rsidRDefault="003C11AB" w:rsidP="008B14D5">
      <w:pPr>
        <w:pStyle w:val="HHSBodytext"/>
        <w:numPr>
          <w:ilvl w:val="0"/>
          <w:numId w:val="11"/>
        </w:numPr>
        <w:spacing w:after="0" w:line="240" w:lineRule="auto"/>
        <w:ind w:left="1080"/>
        <w:rPr>
          <w:rFonts w:asciiTheme="minorHAnsi" w:hAnsiTheme="minorHAnsi" w:cstheme="minorBidi"/>
        </w:rPr>
      </w:pPr>
      <w:r w:rsidRPr="3B5DE7F1">
        <w:rPr>
          <w:rFonts w:asciiTheme="minorHAnsi" w:hAnsiTheme="minorHAnsi" w:cstheme="minorBidi"/>
        </w:rPr>
        <w:t xml:space="preserve">Rationale for the </w:t>
      </w:r>
      <w:r w:rsidR="003B1C14">
        <w:rPr>
          <w:rFonts w:asciiTheme="minorHAnsi" w:hAnsiTheme="minorHAnsi" w:cstheme="minorBidi"/>
        </w:rPr>
        <w:t>program</w:t>
      </w:r>
      <w:r w:rsidRPr="3B5DE7F1">
        <w:rPr>
          <w:rFonts w:asciiTheme="minorHAnsi" w:hAnsiTheme="minorHAnsi" w:cstheme="minorBidi"/>
        </w:rPr>
        <w:t xml:space="preserve"> organization, staff utilization, and other resource allocations.</w:t>
      </w:r>
      <w:r w:rsidR="00720E45" w:rsidRPr="3B5DE7F1">
        <w:rPr>
          <w:rFonts w:asciiTheme="minorHAnsi" w:hAnsiTheme="minorHAnsi" w:cstheme="minorBidi"/>
        </w:rPr>
        <w:t xml:space="preserve"> </w:t>
      </w:r>
    </w:p>
    <w:p w14:paraId="377660D3" w14:textId="2F684B35" w:rsidR="4539BE52" w:rsidRDefault="4539BE52" w:rsidP="008B14D5">
      <w:pPr>
        <w:pStyle w:val="HHSBodytext"/>
        <w:numPr>
          <w:ilvl w:val="0"/>
          <w:numId w:val="11"/>
        </w:numPr>
        <w:spacing w:after="0" w:line="240" w:lineRule="auto"/>
        <w:ind w:left="1080"/>
        <w:rPr>
          <w:rFonts w:eastAsia="Calibri" w:cs="Calibri"/>
        </w:rPr>
      </w:pPr>
      <w:r w:rsidRPr="21412117">
        <w:rPr>
          <w:rFonts w:eastAsia="Calibri" w:cs="Calibri"/>
        </w:rPr>
        <w:t xml:space="preserve">Master governance plan, including named contacts for escalation and resolution </w:t>
      </w:r>
    </w:p>
    <w:p w14:paraId="2DE50CA7" w14:textId="671DE13D" w:rsidR="4539BE52" w:rsidRDefault="4539BE52" w:rsidP="008B14D5">
      <w:pPr>
        <w:pStyle w:val="HHSBodytext"/>
        <w:numPr>
          <w:ilvl w:val="0"/>
          <w:numId w:val="11"/>
        </w:numPr>
        <w:spacing w:after="0" w:line="240" w:lineRule="auto"/>
        <w:ind w:left="1080"/>
        <w:rPr>
          <w:rFonts w:cs="Calibri"/>
        </w:rPr>
      </w:pPr>
      <w:r w:rsidRPr="005F1E75">
        <w:rPr>
          <w:rFonts w:asciiTheme="minorHAnsi" w:eastAsia="Calibri" w:hAnsiTheme="minorHAnsi" w:cstheme="minorHAnsi"/>
        </w:rPr>
        <w:t>Consolidated innovation and continuous improvement recommendation register</w:t>
      </w:r>
      <w:r w:rsidR="00B23DF1" w:rsidRPr="005F1E75">
        <w:rPr>
          <w:rFonts w:asciiTheme="minorHAnsi" w:hAnsiTheme="minorHAnsi" w:cstheme="minorHAnsi"/>
        </w:rPr>
        <w:t>.</w:t>
      </w:r>
      <w:r w:rsidRPr="005F1E75">
        <w:rPr>
          <w:rFonts w:asciiTheme="minorHAnsi" w:eastAsia="Calibri" w:hAnsiTheme="minorHAnsi" w:cstheme="minorHAnsi"/>
        </w:rPr>
        <w:t xml:space="preserve"> </w:t>
      </w:r>
    </w:p>
    <w:p w14:paraId="5143BAD4" w14:textId="5AAC2878" w:rsidR="3B5DE7F1" w:rsidRDefault="4539BE52" w:rsidP="008B14D5">
      <w:pPr>
        <w:pStyle w:val="HHSBodytext"/>
        <w:numPr>
          <w:ilvl w:val="0"/>
          <w:numId w:val="11"/>
        </w:numPr>
        <w:spacing w:after="0" w:line="240" w:lineRule="auto"/>
        <w:ind w:left="1080"/>
        <w:rPr>
          <w:rFonts w:cs="Calibri"/>
        </w:rPr>
      </w:pPr>
      <w:r w:rsidRPr="005F1E75">
        <w:rPr>
          <w:rFonts w:asciiTheme="minorHAnsi" w:eastAsia="Calibri" w:hAnsiTheme="minorHAnsi" w:cstheme="minorHAnsi"/>
        </w:rPr>
        <w:t>Master reporting and deliverables list</w:t>
      </w:r>
      <w:r w:rsidR="008B14D5">
        <w:rPr>
          <w:rFonts w:asciiTheme="minorHAnsi" w:eastAsia="Calibri" w:hAnsiTheme="minorHAnsi" w:cstheme="minorHAnsi"/>
        </w:rPr>
        <w:br/>
      </w:r>
    </w:p>
    <w:p w14:paraId="27E691EB" w14:textId="08F5D2E2" w:rsidR="009968C0" w:rsidRPr="00B02747" w:rsidRDefault="009968C0" w:rsidP="009968C0">
      <w:pPr>
        <w:pStyle w:val="HHSBodytext"/>
        <w:spacing w:line="240" w:lineRule="auto"/>
        <w:rPr>
          <w:rFonts w:asciiTheme="minorHAnsi" w:hAnsiTheme="minorHAnsi" w:cstheme="minorHAnsi"/>
        </w:rPr>
      </w:pPr>
      <w:r w:rsidRPr="00B02747">
        <w:rPr>
          <w:rFonts w:asciiTheme="minorHAnsi" w:hAnsiTheme="minorHAnsi" w:cstheme="minorHAnsi"/>
        </w:rPr>
        <w:t xml:space="preserve">The Contractor must keep the </w:t>
      </w:r>
      <w:r w:rsidR="00DC3867">
        <w:rPr>
          <w:rFonts w:asciiTheme="minorHAnsi" w:hAnsiTheme="minorHAnsi" w:cstheme="minorHAnsi"/>
        </w:rPr>
        <w:t>Program</w:t>
      </w:r>
      <w:r w:rsidR="00DC3867" w:rsidRPr="00B02747">
        <w:rPr>
          <w:rFonts w:asciiTheme="minorHAnsi" w:hAnsiTheme="minorHAnsi" w:cstheme="minorHAnsi"/>
        </w:rPr>
        <w:t xml:space="preserve"> </w:t>
      </w:r>
      <w:r w:rsidRPr="00B02747">
        <w:rPr>
          <w:rFonts w:asciiTheme="minorHAnsi" w:hAnsiTheme="minorHAnsi" w:cstheme="minorHAnsi"/>
        </w:rPr>
        <w:t xml:space="preserve">Plan </w:t>
      </w:r>
      <w:r w:rsidR="009D14D8" w:rsidRPr="00B02747">
        <w:rPr>
          <w:rFonts w:asciiTheme="minorHAnsi" w:hAnsiTheme="minorHAnsi" w:cstheme="minorHAnsi"/>
        </w:rPr>
        <w:t>current and</w:t>
      </w:r>
      <w:r w:rsidRPr="00B02747">
        <w:rPr>
          <w:rFonts w:asciiTheme="minorHAnsi" w:hAnsiTheme="minorHAnsi" w:cstheme="minorHAnsi"/>
        </w:rPr>
        <w:t xml:space="preserve"> must resubmit the plan for COR approval as required.</w:t>
      </w:r>
    </w:p>
    <w:p w14:paraId="66A1F499" w14:textId="77777777" w:rsidR="00A25922" w:rsidRPr="00F51FF1" w:rsidRDefault="00A25922" w:rsidP="0044101F">
      <w:pPr>
        <w:pStyle w:val="Heading2"/>
        <w:numPr>
          <w:ilvl w:val="1"/>
          <w:numId w:val="59"/>
        </w:numPr>
        <w:rPr>
          <w:szCs w:val="24"/>
        </w:rPr>
      </w:pPr>
      <w:bookmarkStart w:id="13" w:name="_Toc220355370"/>
      <w:r w:rsidRPr="00F51FF1">
        <w:rPr>
          <w:szCs w:val="24"/>
        </w:rPr>
        <w:t>Quality Assurance</w:t>
      </w:r>
      <w:bookmarkEnd w:id="13"/>
    </w:p>
    <w:p w14:paraId="6E316F2A" w14:textId="2DFB3487" w:rsidR="00A25922" w:rsidRPr="00B02747" w:rsidRDefault="00A25922" w:rsidP="008B14D5">
      <w:pPr>
        <w:spacing w:after="0" w:line="240" w:lineRule="auto"/>
        <w:ind w:left="0"/>
        <w:rPr>
          <w:rFonts w:asciiTheme="minorHAnsi" w:hAnsiTheme="minorHAnsi" w:cstheme="minorHAnsi"/>
        </w:rPr>
      </w:pPr>
      <w:r w:rsidRPr="00B02747">
        <w:rPr>
          <w:rFonts w:asciiTheme="minorHAnsi" w:hAnsiTheme="minorHAnsi" w:cstheme="minorHAnsi"/>
        </w:rPr>
        <w:t xml:space="preserve">The Contractor must maintain/update the Quality Management System (QMS), in accordance with the QMS requirements described in the Program Management Support (PM) PWS section 3.1.2.3 and additional activities specified below.  The approach for quality </w:t>
      </w:r>
      <w:r w:rsidR="00776170" w:rsidRPr="00B02747">
        <w:rPr>
          <w:rFonts w:asciiTheme="minorHAnsi" w:hAnsiTheme="minorHAnsi" w:cstheme="minorHAnsi"/>
        </w:rPr>
        <w:t>control</w:t>
      </w:r>
      <w:r w:rsidRPr="00B02747">
        <w:rPr>
          <w:rFonts w:asciiTheme="minorHAnsi" w:hAnsiTheme="minorHAnsi" w:cstheme="minorHAnsi"/>
        </w:rPr>
        <w:t xml:space="preserve"> includes, but is not limited to, the following:</w:t>
      </w:r>
    </w:p>
    <w:p w14:paraId="79829970" w14:textId="165125DE" w:rsidR="00A25922" w:rsidRPr="007F4257" w:rsidRDefault="00A25922" w:rsidP="0044101F">
      <w:pPr>
        <w:pStyle w:val="ListParagraph"/>
        <w:numPr>
          <w:ilvl w:val="0"/>
          <w:numId w:val="63"/>
        </w:numPr>
        <w:rPr>
          <w:rFonts w:asciiTheme="minorHAnsi" w:hAnsiTheme="minorHAnsi" w:cstheme="minorHAnsi"/>
          <w:sz w:val="22"/>
          <w:szCs w:val="22"/>
        </w:rPr>
      </w:pPr>
      <w:r w:rsidRPr="007F4257">
        <w:rPr>
          <w:rFonts w:asciiTheme="minorHAnsi" w:hAnsiTheme="minorHAnsi" w:cstheme="minorHAnsi"/>
          <w:sz w:val="22"/>
          <w:szCs w:val="22"/>
        </w:rPr>
        <w:t xml:space="preserve">Approach </w:t>
      </w:r>
      <w:r w:rsidR="00072AC4" w:rsidRPr="007F4257">
        <w:rPr>
          <w:rFonts w:asciiTheme="minorHAnsi" w:hAnsiTheme="minorHAnsi" w:cstheme="minorHAnsi"/>
          <w:sz w:val="22"/>
          <w:szCs w:val="22"/>
        </w:rPr>
        <w:t>to meet</w:t>
      </w:r>
      <w:r w:rsidRPr="007F4257">
        <w:rPr>
          <w:rFonts w:asciiTheme="minorHAnsi" w:hAnsiTheme="minorHAnsi" w:cstheme="minorHAnsi"/>
          <w:sz w:val="22"/>
          <w:szCs w:val="22"/>
        </w:rPr>
        <w:t xml:space="preserve"> performance requirements specified in Exhibit B-003, Performance Requirement Summary and Calculations for Price Adjustment. </w:t>
      </w:r>
    </w:p>
    <w:p w14:paraId="22454F35" w14:textId="31B5069D" w:rsidR="00A25922" w:rsidRPr="007F4257" w:rsidRDefault="00A25922" w:rsidP="0044101F">
      <w:pPr>
        <w:pStyle w:val="ListParagraph"/>
        <w:numPr>
          <w:ilvl w:val="0"/>
          <w:numId w:val="63"/>
        </w:numPr>
        <w:rPr>
          <w:rFonts w:asciiTheme="minorHAnsi" w:hAnsiTheme="minorHAnsi" w:cstheme="minorHAnsi"/>
          <w:sz w:val="22"/>
          <w:szCs w:val="22"/>
        </w:rPr>
      </w:pPr>
      <w:r w:rsidRPr="007F4257">
        <w:rPr>
          <w:rFonts w:asciiTheme="minorHAnsi" w:hAnsiTheme="minorHAnsi" w:cstheme="minorHAnsi"/>
          <w:sz w:val="22"/>
          <w:szCs w:val="22"/>
        </w:rPr>
        <w:t xml:space="preserve">Metrics and techniques for measuring quality and performance. </w:t>
      </w:r>
    </w:p>
    <w:p w14:paraId="57FC5EEC" w14:textId="6762C16E" w:rsidR="00A25922" w:rsidRPr="007F4257" w:rsidRDefault="00A25922" w:rsidP="0044101F">
      <w:pPr>
        <w:pStyle w:val="ListParagraph"/>
        <w:numPr>
          <w:ilvl w:val="0"/>
          <w:numId w:val="63"/>
        </w:numPr>
        <w:rPr>
          <w:rFonts w:asciiTheme="minorHAnsi" w:hAnsiTheme="minorHAnsi" w:cstheme="minorHAnsi"/>
          <w:sz w:val="22"/>
          <w:szCs w:val="22"/>
        </w:rPr>
      </w:pPr>
      <w:r w:rsidRPr="007F4257">
        <w:rPr>
          <w:rFonts w:asciiTheme="minorHAnsi" w:hAnsiTheme="minorHAnsi" w:cstheme="minorHAnsi"/>
          <w:sz w:val="22"/>
          <w:szCs w:val="22"/>
        </w:rPr>
        <w:t xml:space="preserve">Approach </w:t>
      </w:r>
      <w:r w:rsidR="00072AC4" w:rsidRPr="007F4257">
        <w:rPr>
          <w:rFonts w:asciiTheme="minorHAnsi" w:hAnsiTheme="minorHAnsi" w:cstheme="minorHAnsi"/>
          <w:sz w:val="22"/>
          <w:szCs w:val="22"/>
        </w:rPr>
        <w:t>to eliminate</w:t>
      </w:r>
      <w:r w:rsidRPr="007F4257">
        <w:rPr>
          <w:rFonts w:asciiTheme="minorHAnsi" w:hAnsiTheme="minorHAnsi" w:cstheme="minorHAnsi"/>
          <w:sz w:val="22"/>
          <w:szCs w:val="22"/>
        </w:rPr>
        <w:t xml:space="preserve"> the causes of unsatisfactory performance.   </w:t>
      </w:r>
    </w:p>
    <w:p w14:paraId="11D2A592" w14:textId="35EEA7F4" w:rsidR="00A25922" w:rsidRPr="007F4257" w:rsidRDefault="00A25922" w:rsidP="0044101F">
      <w:pPr>
        <w:pStyle w:val="ListParagraph"/>
        <w:numPr>
          <w:ilvl w:val="0"/>
          <w:numId w:val="63"/>
        </w:numPr>
        <w:rPr>
          <w:rFonts w:asciiTheme="minorHAnsi" w:hAnsiTheme="minorHAnsi" w:cstheme="minorBidi"/>
          <w:sz w:val="22"/>
          <w:szCs w:val="22"/>
        </w:rPr>
      </w:pPr>
      <w:r w:rsidRPr="651CCD50">
        <w:rPr>
          <w:rFonts w:asciiTheme="minorHAnsi" w:hAnsiTheme="minorHAnsi" w:cstheme="minorBidi"/>
          <w:sz w:val="22"/>
          <w:szCs w:val="22"/>
        </w:rPr>
        <w:t>Conducting Quality Assurance in accordance with the Base Contract, Section C.3.2.4.</w:t>
      </w:r>
    </w:p>
    <w:p w14:paraId="5AD6C7DA" w14:textId="77777777" w:rsidR="007F4257" w:rsidRPr="007F4257" w:rsidRDefault="007F4257" w:rsidP="007F4257">
      <w:pPr>
        <w:pStyle w:val="ListParagraph"/>
        <w:ind w:left="1080"/>
        <w:rPr>
          <w:rFonts w:asciiTheme="minorHAnsi" w:hAnsiTheme="minorHAnsi" w:cstheme="minorHAnsi"/>
        </w:rPr>
      </w:pPr>
    </w:p>
    <w:p w14:paraId="5378A69B" w14:textId="0221E8E4" w:rsidR="00582F7D" w:rsidRPr="00B02747" w:rsidRDefault="00B02747" w:rsidP="0044101F">
      <w:pPr>
        <w:pStyle w:val="Heading2"/>
        <w:numPr>
          <w:ilvl w:val="1"/>
          <w:numId w:val="59"/>
        </w:numPr>
        <w:rPr>
          <w:szCs w:val="24"/>
        </w:rPr>
      </w:pPr>
      <w:r>
        <w:rPr>
          <w:sz w:val="28"/>
          <w:szCs w:val="28"/>
        </w:rPr>
        <w:t xml:space="preserve"> </w:t>
      </w:r>
      <w:bookmarkStart w:id="14" w:name="_Toc220355371"/>
      <w:r w:rsidR="009968C0" w:rsidRPr="00B02747">
        <w:rPr>
          <w:szCs w:val="24"/>
        </w:rPr>
        <w:t>Meetings</w:t>
      </w:r>
      <w:bookmarkEnd w:id="14"/>
    </w:p>
    <w:p w14:paraId="569C7807" w14:textId="77777777" w:rsidR="006178FC" w:rsidRPr="00B02747" w:rsidRDefault="009968C0" w:rsidP="00CF430B">
      <w:pPr>
        <w:pStyle w:val="HHSBodytext"/>
        <w:keepNext/>
        <w:keepLines/>
        <w:rPr>
          <w:rFonts w:asciiTheme="minorHAnsi" w:hAnsiTheme="minorHAnsi" w:cstheme="minorHAnsi"/>
        </w:rPr>
      </w:pPr>
      <w:r w:rsidRPr="00B02747">
        <w:rPr>
          <w:rFonts w:asciiTheme="minorHAnsi" w:hAnsiTheme="minorHAnsi" w:cstheme="minorHAnsi"/>
        </w:rPr>
        <w:t>The Contractor must attend and participate in meetings as necessary or required by the COR to ensure the success of this Task Order. In addition, the Contractor must:</w:t>
      </w:r>
    </w:p>
    <w:p w14:paraId="4BB577B7" w14:textId="77777777" w:rsidR="009968C0" w:rsidRPr="00B02747" w:rsidRDefault="009968C0" w:rsidP="00C068E4">
      <w:pPr>
        <w:pStyle w:val="HHSBodytext"/>
        <w:numPr>
          <w:ilvl w:val="0"/>
          <w:numId w:val="17"/>
        </w:numPr>
        <w:spacing w:after="120" w:line="240" w:lineRule="auto"/>
        <w:ind w:left="1080"/>
        <w:rPr>
          <w:rFonts w:asciiTheme="minorHAnsi" w:hAnsiTheme="minorHAnsi" w:cstheme="minorHAnsi"/>
        </w:rPr>
      </w:pPr>
      <w:r w:rsidRPr="00B02747">
        <w:rPr>
          <w:rFonts w:asciiTheme="minorHAnsi" w:hAnsiTheme="minorHAnsi" w:cstheme="minorHAnsi"/>
        </w:rPr>
        <w:t xml:space="preserve">Participate in the Task Order kick-off meeting, scheduled by the COR and attended by the FAA, the COR, and the Contractor, to review PWS requirements, scope of work, deliverables, and performance standards and evaluations. </w:t>
      </w:r>
    </w:p>
    <w:p w14:paraId="00E27975" w14:textId="33171E3B" w:rsidR="00A85488" w:rsidRPr="00B02747" w:rsidRDefault="00BF26F4" w:rsidP="00C068E4">
      <w:pPr>
        <w:pStyle w:val="HHSBodytext"/>
        <w:numPr>
          <w:ilvl w:val="0"/>
          <w:numId w:val="17"/>
        </w:numPr>
        <w:spacing w:after="120" w:line="240" w:lineRule="auto"/>
        <w:ind w:left="1080"/>
        <w:rPr>
          <w:rFonts w:asciiTheme="minorHAnsi" w:hAnsiTheme="minorHAnsi" w:cstheme="minorHAnsi"/>
        </w:rPr>
      </w:pPr>
      <w:r>
        <w:rPr>
          <w:rFonts w:asciiTheme="minorHAnsi" w:hAnsiTheme="minorHAnsi" w:cstheme="minorHAnsi"/>
        </w:rPr>
        <w:t>P</w:t>
      </w:r>
      <w:r w:rsidR="00A85488" w:rsidRPr="00B02747">
        <w:rPr>
          <w:rFonts w:asciiTheme="minorHAnsi" w:hAnsiTheme="minorHAnsi" w:cstheme="minorHAnsi"/>
        </w:rPr>
        <w:t xml:space="preserve">articipate in Weekly Task Order Management Meetings as scheduled by the FAA. These meetings serve as the primary forums for collaborative oversight, operational review, and continuous improvement of the services provided.  </w:t>
      </w:r>
    </w:p>
    <w:p w14:paraId="5296DDC5" w14:textId="77777777" w:rsidR="006E48F1" w:rsidRDefault="006E48F1" w:rsidP="006E48F1">
      <w:pPr>
        <w:pStyle w:val="HHSBodytext"/>
        <w:numPr>
          <w:ilvl w:val="1"/>
          <w:numId w:val="17"/>
        </w:numPr>
        <w:spacing w:after="120" w:line="240" w:lineRule="auto"/>
        <w:rPr>
          <w:rFonts w:cs="Calibri"/>
        </w:rPr>
      </w:pPr>
      <w:r w:rsidRPr="11C40F85">
        <w:rPr>
          <w:rFonts w:cs="Calibri"/>
        </w:rPr>
        <w:t>Review performance, identify and determine courses of action for issues, and plan for future changes.</w:t>
      </w:r>
    </w:p>
    <w:p w14:paraId="00C6C1F6" w14:textId="6FBB7826" w:rsidR="006E48F1" w:rsidRDefault="006E48F1" w:rsidP="006E48F1">
      <w:pPr>
        <w:pStyle w:val="HHSBodytext"/>
        <w:numPr>
          <w:ilvl w:val="1"/>
          <w:numId w:val="17"/>
        </w:numPr>
        <w:spacing w:after="120" w:line="240" w:lineRule="auto"/>
        <w:rPr>
          <w:rFonts w:cs="Calibri"/>
        </w:rPr>
      </w:pPr>
      <w:r w:rsidRPr="11C40F85">
        <w:rPr>
          <w:rFonts w:cs="Calibri"/>
        </w:rPr>
        <w:t>Provide comprehensive Service Center metrics on the following but not limited to i.e., detailing workload, resolution trends, customer satisfaction indicators, Executive Support metrics.</w:t>
      </w:r>
    </w:p>
    <w:p w14:paraId="54AF0ADD" w14:textId="2CEDE36B" w:rsidR="00A34B4E" w:rsidRPr="00B02747" w:rsidRDefault="00A34B4E" w:rsidP="00C068E4">
      <w:pPr>
        <w:pStyle w:val="HHSBodytext"/>
        <w:numPr>
          <w:ilvl w:val="1"/>
          <w:numId w:val="17"/>
        </w:numPr>
        <w:spacing w:after="120" w:line="240" w:lineRule="auto"/>
        <w:rPr>
          <w:rFonts w:asciiTheme="minorHAnsi" w:hAnsiTheme="minorHAnsi" w:cstheme="minorHAnsi"/>
        </w:rPr>
      </w:pPr>
      <w:r w:rsidRPr="00B02747">
        <w:rPr>
          <w:rFonts w:asciiTheme="minorHAnsi" w:hAnsiTheme="minorHAnsi" w:cstheme="minorHAnsi"/>
        </w:rPr>
        <w:t xml:space="preserve">Report on incidents, service requests, and other inquiries received through the </w:t>
      </w:r>
      <w:r w:rsidR="006B1D8E" w:rsidRPr="00B02747">
        <w:rPr>
          <w:rFonts w:asciiTheme="minorHAnsi" w:hAnsiTheme="minorHAnsi" w:cstheme="minorHAnsi"/>
        </w:rPr>
        <w:t>FAA</w:t>
      </w:r>
      <w:r w:rsidR="006C1C41" w:rsidRPr="00B02747">
        <w:rPr>
          <w:rFonts w:asciiTheme="minorHAnsi" w:hAnsiTheme="minorHAnsi" w:cstheme="minorHAnsi"/>
        </w:rPr>
        <w:t>.</w:t>
      </w:r>
    </w:p>
    <w:p w14:paraId="5A40AB0F" w14:textId="3D3A4D7F" w:rsidR="00A34B4E" w:rsidRPr="00B02747" w:rsidRDefault="00A34B4E" w:rsidP="00C068E4">
      <w:pPr>
        <w:pStyle w:val="HHSBodytext"/>
        <w:numPr>
          <w:ilvl w:val="1"/>
          <w:numId w:val="17"/>
        </w:numPr>
        <w:spacing w:after="120" w:line="240" w:lineRule="auto"/>
        <w:rPr>
          <w:rFonts w:asciiTheme="minorHAnsi" w:hAnsiTheme="minorHAnsi" w:cstheme="minorHAnsi"/>
        </w:rPr>
      </w:pPr>
      <w:r w:rsidRPr="00B02747">
        <w:rPr>
          <w:rFonts w:asciiTheme="minorHAnsi" w:hAnsiTheme="minorHAnsi" w:cstheme="minorHAnsi"/>
        </w:rPr>
        <w:lastRenderedPageBreak/>
        <w:t xml:space="preserve">Report usage, updates, and creation of all knowledge </w:t>
      </w:r>
      <w:r w:rsidR="008440EE" w:rsidRPr="00B02747">
        <w:rPr>
          <w:rFonts w:asciiTheme="minorHAnsi" w:hAnsiTheme="minorHAnsi" w:cstheme="minorHAnsi"/>
        </w:rPr>
        <w:t xml:space="preserve">base </w:t>
      </w:r>
      <w:r w:rsidRPr="00B02747">
        <w:rPr>
          <w:rFonts w:asciiTheme="minorHAnsi" w:hAnsiTheme="minorHAnsi" w:cstheme="minorHAnsi"/>
        </w:rPr>
        <w:t>articles</w:t>
      </w:r>
      <w:r w:rsidR="008440EE" w:rsidRPr="00B02747">
        <w:rPr>
          <w:rFonts w:asciiTheme="minorHAnsi" w:hAnsiTheme="minorHAnsi" w:cstheme="minorHAnsi"/>
        </w:rPr>
        <w:t xml:space="preserve"> (KBAs)</w:t>
      </w:r>
      <w:r w:rsidR="00161B08" w:rsidRPr="00B02747">
        <w:rPr>
          <w:rFonts w:asciiTheme="minorHAnsi" w:hAnsiTheme="minorHAnsi" w:cstheme="minorHAnsi"/>
        </w:rPr>
        <w:t xml:space="preserve"> as outlined </w:t>
      </w:r>
      <w:r w:rsidR="00D268DB" w:rsidRPr="00B02747">
        <w:rPr>
          <w:rFonts w:asciiTheme="minorHAnsi" w:hAnsiTheme="minorHAnsi" w:cstheme="minorHAnsi"/>
        </w:rPr>
        <w:t xml:space="preserve">in </w:t>
      </w:r>
      <w:r w:rsidR="006923B6" w:rsidRPr="00B02747">
        <w:rPr>
          <w:rFonts w:asciiTheme="minorHAnsi" w:hAnsiTheme="minorHAnsi" w:cstheme="minorHAnsi"/>
        </w:rPr>
        <w:t xml:space="preserve">Exhibit C-016, </w:t>
      </w:r>
      <w:r w:rsidR="000C06D2" w:rsidRPr="00B02747">
        <w:rPr>
          <w:rFonts w:asciiTheme="minorHAnsi" w:hAnsiTheme="minorHAnsi" w:cstheme="minorHAnsi"/>
        </w:rPr>
        <w:t xml:space="preserve">Knowledge Management </w:t>
      </w:r>
      <w:r w:rsidR="00D63337" w:rsidRPr="00B02747">
        <w:rPr>
          <w:rFonts w:asciiTheme="minorHAnsi" w:hAnsiTheme="minorHAnsi" w:cstheme="minorHAnsi"/>
        </w:rPr>
        <w:t>Program</w:t>
      </w:r>
      <w:r w:rsidR="006923B6" w:rsidRPr="00B02747">
        <w:rPr>
          <w:rFonts w:asciiTheme="minorHAnsi" w:hAnsiTheme="minorHAnsi" w:cstheme="minorHAnsi"/>
        </w:rPr>
        <w:t>.</w:t>
      </w:r>
    </w:p>
    <w:p w14:paraId="7DEF3211" w14:textId="3EE29692" w:rsidR="009968C0" w:rsidRPr="00B02747" w:rsidRDefault="007F7813" w:rsidP="009E717E">
      <w:pPr>
        <w:pStyle w:val="HHSBodytext"/>
        <w:numPr>
          <w:ilvl w:val="1"/>
          <w:numId w:val="17"/>
        </w:numPr>
        <w:spacing w:after="0" w:line="240" w:lineRule="auto"/>
        <w:rPr>
          <w:rFonts w:asciiTheme="minorHAnsi" w:hAnsiTheme="minorHAnsi" w:cstheme="minorHAnsi"/>
        </w:rPr>
      </w:pPr>
      <w:r w:rsidRPr="00B02747">
        <w:rPr>
          <w:rFonts w:asciiTheme="minorHAnsi" w:hAnsiTheme="minorHAnsi" w:cstheme="minorHAnsi"/>
        </w:rPr>
        <w:t xml:space="preserve">Review performance to identify issues, determine appropriate courses of action, plan for future changes, and </w:t>
      </w:r>
      <w:r w:rsidR="008203D5">
        <w:rPr>
          <w:rFonts w:asciiTheme="minorHAnsi" w:hAnsiTheme="minorHAnsi" w:cstheme="minorHAnsi"/>
        </w:rPr>
        <w:t>review proposed</w:t>
      </w:r>
      <w:r w:rsidR="008203D5" w:rsidRPr="00B02747">
        <w:rPr>
          <w:rFonts w:asciiTheme="minorHAnsi" w:hAnsiTheme="minorHAnsi" w:cstheme="minorHAnsi"/>
        </w:rPr>
        <w:t xml:space="preserve"> </w:t>
      </w:r>
      <w:r w:rsidRPr="00B02747">
        <w:rPr>
          <w:rFonts w:asciiTheme="minorHAnsi" w:hAnsiTheme="minorHAnsi" w:cstheme="minorHAnsi"/>
        </w:rPr>
        <w:t>actionable recommendations for innovation, process improvements, or organizational enhancements.</w:t>
      </w:r>
      <w:r w:rsidRPr="00B02747" w:rsidDel="007F7813">
        <w:rPr>
          <w:rFonts w:asciiTheme="minorHAnsi" w:hAnsiTheme="minorHAnsi" w:cstheme="minorHAnsi"/>
        </w:rPr>
        <w:t xml:space="preserve"> </w:t>
      </w:r>
      <w:r w:rsidR="009E717E">
        <w:rPr>
          <w:rFonts w:asciiTheme="minorHAnsi" w:hAnsiTheme="minorHAnsi" w:cstheme="minorHAnsi"/>
        </w:rPr>
        <w:br/>
      </w:r>
    </w:p>
    <w:p w14:paraId="6F76F897" w14:textId="06D0FCD2" w:rsidR="00AE7ADD" w:rsidRPr="00B02747" w:rsidRDefault="00AE7ADD" w:rsidP="00C068E4">
      <w:pPr>
        <w:pStyle w:val="HHSBodytext"/>
        <w:numPr>
          <w:ilvl w:val="1"/>
          <w:numId w:val="17"/>
        </w:numPr>
        <w:spacing w:line="240" w:lineRule="auto"/>
        <w:rPr>
          <w:rFonts w:asciiTheme="minorHAnsi" w:hAnsiTheme="minorHAnsi" w:cstheme="minorHAnsi"/>
        </w:rPr>
      </w:pPr>
      <w:r w:rsidRPr="00B02747">
        <w:rPr>
          <w:rFonts w:asciiTheme="minorHAnsi" w:hAnsiTheme="minorHAnsi" w:cstheme="minorHAnsi"/>
        </w:rPr>
        <w:t>Identify and discuss Incident</w:t>
      </w:r>
      <w:r w:rsidR="008440EE" w:rsidRPr="00B02747">
        <w:rPr>
          <w:rFonts w:asciiTheme="minorHAnsi" w:hAnsiTheme="minorHAnsi" w:cstheme="minorHAnsi"/>
        </w:rPr>
        <w:t>s</w:t>
      </w:r>
      <w:r w:rsidRPr="00B02747">
        <w:rPr>
          <w:rFonts w:asciiTheme="minorHAnsi" w:hAnsiTheme="minorHAnsi" w:cstheme="minorHAnsi"/>
        </w:rPr>
        <w:t xml:space="preserve"> approaching breach status.</w:t>
      </w:r>
    </w:p>
    <w:p w14:paraId="5C60AB4A" w14:textId="07221B02" w:rsidR="00A93CEA" w:rsidRPr="00B02747" w:rsidRDefault="00A93CEA" w:rsidP="00A93CEA">
      <w:pPr>
        <w:pStyle w:val="HHSBodytext"/>
        <w:spacing w:line="240" w:lineRule="auto"/>
        <w:rPr>
          <w:rFonts w:asciiTheme="minorHAnsi" w:hAnsiTheme="minorHAnsi" w:cstheme="minorHAnsi"/>
        </w:rPr>
      </w:pPr>
      <w:r w:rsidRPr="00B02747">
        <w:rPr>
          <w:rFonts w:asciiTheme="minorHAnsi" w:hAnsiTheme="minorHAnsi" w:cstheme="minorHAnsi"/>
        </w:rPr>
        <w:t xml:space="preserve">The current </w:t>
      </w:r>
      <w:r w:rsidR="008203D5">
        <w:rPr>
          <w:rFonts w:asciiTheme="minorHAnsi" w:hAnsiTheme="minorHAnsi" w:cstheme="minorHAnsi"/>
        </w:rPr>
        <w:t>Program</w:t>
      </w:r>
      <w:r w:rsidR="008203D5" w:rsidRPr="00B02747">
        <w:rPr>
          <w:rFonts w:asciiTheme="minorHAnsi" w:hAnsiTheme="minorHAnsi" w:cstheme="minorHAnsi"/>
        </w:rPr>
        <w:t xml:space="preserve"> </w:t>
      </w:r>
      <w:r w:rsidRPr="00B02747">
        <w:rPr>
          <w:rFonts w:asciiTheme="minorHAnsi" w:hAnsiTheme="minorHAnsi" w:cstheme="minorHAnsi"/>
        </w:rPr>
        <w:t xml:space="preserve">Plan (as noted in 3.1 above) must be available for these meetings to support the status review of ongoing activities. </w:t>
      </w:r>
    </w:p>
    <w:p w14:paraId="16D2B4C3" w14:textId="2B5A5FB1" w:rsidR="00F93AFF" w:rsidRPr="00B02747" w:rsidRDefault="00F93AFF" w:rsidP="009E717E">
      <w:pPr>
        <w:pStyle w:val="HHSBodytext"/>
        <w:spacing w:after="0" w:line="240" w:lineRule="auto"/>
        <w:rPr>
          <w:rFonts w:asciiTheme="minorHAnsi" w:hAnsiTheme="minorHAnsi" w:cstheme="minorHAnsi"/>
        </w:rPr>
      </w:pPr>
      <w:r w:rsidRPr="00B02747">
        <w:rPr>
          <w:rFonts w:asciiTheme="minorHAnsi" w:hAnsiTheme="minorHAnsi" w:cstheme="minorHAnsi"/>
        </w:rPr>
        <w:t xml:space="preserve">The Contractor </w:t>
      </w:r>
      <w:r w:rsidR="00D05FE2">
        <w:rPr>
          <w:rFonts w:asciiTheme="minorHAnsi" w:hAnsiTheme="minorHAnsi" w:cstheme="minorHAnsi"/>
        </w:rPr>
        <w:t xml:space="preserve">must </w:t>
      </w:r>
      <w:r w:rsidRPr="00B02747">
        <w:rPr>
          <w:rFonts w:asciiTheme="minorHAnsi" w:hAnsiTheme="minorHAnsi" w:cstheme="minorHAnsi"/>
        </w:rPr>
        <w:t xml:space="preserve">provide meeting minutes in Microsoft Word or Adobe PDF format no later than (NLT) five (5) business days after the Task Order Kick-Off, Task Order Management Meetings, and other meetings as required. Meeting minutes shall be distributed electronically via email to the Contracting Officer (CO), Contracting Officer’s Representative (COR), Task Order Manager (TOM), and other Government-designated stakeholders, and </w:t>
      </w:r>
      <w:r w:rsidR="00D05FE2">
        <w:rPr>
          <w:rFonts w:asciiTheme="minorHAnsi" w:hAnsiTheme="minorHAnsi" w:cstheme="minorHAnsi"/>
        </w:rPr>
        <w:t>must</w:t>
      </w:r>
      <w:r w:rsidRPr="00B02747">
        <w:rPr>
          <w:rFonts w:asciiTheme="minorHAnsi" w:hAnsiTheme="minorHAnsi" w:cstheme="minorHAnsi"/>
        </w:rPr>
        <w:t xml:space="preserve"> also be stored in a centralized location on the FAA network designated by FAA to ensure ongoing accessibility.</w:t>
      </w:r>
      <w:r w:rsidR="00D24F65">
        <w:rPr>
          <w:rFonts w:asciiTheme="minorHAnsi" w:hAnsiTheme="minorHAnsi" w:cstheme="minorHAnsi"/>
        </w:rPr>
        <w:br/>
      </w:r>
    </w:p>
    <w:p w14:paraId="7B160415" w14:textId="7A99E0FB" w:rsidR="00565FDA" w:rsidRPr="004E5FB9" w:rsidRDefault="00CE443A" w:rsidP="0044101F">
      <w:pPr>
        <w:pStyle w:val="Heading2"/>
        <w:numPr>
          <w:ilvl w:val="1"/>
          <w:numId w:val="59"/>
        </w:numPr>
        <w:spacing w:after="0"/>
        <w:rPr>
          <w:szCs w:val="24"/>
        </w:rPr>
      </w:pPr>
      <w:bookmarkStart w:id="15" w:name="_Toc484006724"/>
      <w:bookmarkStart w:id="16" w:name="_Toc484006770"/>
      <w:bookmarkStart w:id="17" w:name="_Toc484588544"/>
      <w:bookmarkStart w:id="18" w:name="_Toc484700081"/>
      <w:bookmarkStart w:id="19" w:name="_Toc484006726"/>
      <w:bookmarkStart w:id="20" w:name="_Toc484006772"/>
      <w:bookmarkStart w:id="21" w:name="_Toc484588546"/>
      <w:bookmarkStart w:id="22" w:name="_Toc484700083"/>
      <w:bookmarkStart w:id="23" w:name="_Toc484006730"/>
      <w:bookmarkStart w:id="24" w:name="_Toc484006776"/>
      <w:bookmarkStart w:id="25" w:name="_Toc484588550"/>
      <w:bookmarkStart w:id="26" w:name="_Toc484700087"/>
      <w:bookmarkStart w:id="27" w:name="_Toc484006731"/>
      <w:bookmarkStart w:id="28" w:name="_Toc484006777"/>
      <w:bookmarkStart w:id="29" w:name="_Toc484588551"/>
      <w:bookmarkStart w:id="30" w:name="_Toc484700088"/>
      <w:bookmarkStart w:id="31" w:name="_Toc484006733"/>
      <w:bookmarkStart w:id="32" w:name="_Toc484006779"/>
      <w:bookmarkStart w:id="33" w:name="_Toc484588553"/>
      <w:bookmarkStart w:id="34" w:name="_Toc484700090"/>
      <w:bookmarkStart w:id="35" w:name="_Toc484006734"/>
      <w:bookmarkStart w:id="36" w:name="_Toc484006780"/>
      <w:bookmarkStart w:id="37" w:name="_Toc484588554"/>
      <w:bookmarkStart w:id="38" w:name="_Toc484700091"/>
      <w:bookmarkStart w:id="39" w:name="_Toc484006735"/>
      <w:bookmarkStart w:id="40" w:name="_Toc484006781"/>
      <w:bookmarkStart w:id="41" w:name="_Toc484588555"/>
      <w:bookmarkStart w:id="42" w:name="_Toc484700092"/>
      <w:bookmarkStart w:id="43" w:name="_Toc484006736"/>
      <w:bookmarkStart w:id="44" w:name="_Toc484006782"/>
      <w:bookmarkStart w:id="45" w:name="_Toc484588556"/>
      <w:bookmarkStart w:id="46" w:name="_Toc484700093"/>
      <w:bookmarkStart w:id="47" w:name="_Toc484006737"/>
      <w:bookmarkStart w:id="48" w:name="_Toc484006783"/>
      <w:bookmarkStart w:id="49" w:name="_Toc484588557"/>
      <w:bookmarkStart w:id="50" w:name="_Toc484700094"/>
      <w:bookmarkStart w:id="51" w:name="_Toc484006739"/>
      <w:bookmarkStart w:id="52" w:name="_Toc484006785"/>
      <w:bookmarkStart w:id="53" w:name="_Toc484588559"/>
      <w:bookmarkStart w:id="54" w:name="_Toc484700096"/>
      <w:bookmarkStart w:id="55" w:name="_Toc484006741"/>
      <w:bookmarkStart w:id="56" w:name="_Toc484006787"/>
      <w:bookmarkStart w:id="57" w:name="_Toc484588561"/>
      <w:bookmarkStart w:id="58" w:name="_Toc484700098"/>
      <w:bookmarkStart w:id="59" w:name="_Toc484006742"/>
      <w:bookmarkStart w:id="60" w:name="_Toc484006788"/>
      <w:bookmarkStart w:id="61" w:name="_Toc484588562"/>
      <w:bookmarkStart w:id="62" w:name="_Toc484700099"/>
      <w:bookmarkStart w:id="63" w:name="_Toc484006743"/>
      <w:bookmarkStart w:id="64" w:name="_Toc484006789"/>
      <w:bookmarkStart w:id="65" w:name="_Toc484588563"/>
      <w:bookmarkStart w:id="66" w:name="_Toc484700100"/>
      <w:bookmarkStart w:id="67" w:name="_Toc484006744"/>
      <w:bookmarkStart w:id="68" w:name="_Toc484006790"/>
      <w:bookmarkStart w:id="69" w:name="_Toc484588564"/>
      <w:bookmarkStart w:id="70" w:name="_Toc484700101"/>
      <w:bookmarkStart w:id="71" w:name="_Toc220355372"/>
      <w:bookmarkStart w:id="72" w:name="_Toc464134302"/>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4E5FB9">
        <w:rPr>
          <w:szCs w:val="24"/>
        </w:rPr>
        <w:t xml:space="preserve">Service </w:t>
      </w:r>
      <w:r w:rsidR="00527822" w:rsidRPr="004E5FB9">
        <w:rPr>
          <w:szCs w:val="24"/>
        </w:rPr>
        <w:t>Center</w:t>
      </w:r>
      <w:bookmarkEnd w:id="71"/>
      <w:r w:rsidR="00527822" w:rsidRPr="004E5FB9">
        <w:rPr>
          <w:szCs w:val="24"/>
        </w:rPr>
        <w:t xml:space="preserve"> </w:t>
      </w:r>
      <w:r w:rsidR="00565FDA" w:rsidRPr="004E5FB9">
        <w:rPr>
          <w:szCs w:val="24"/>
        </w:rPr>
        <w:t xml:space="preserve"> </w:t>
      </w:r>
      <w:r w:rsidR="009E717E">
        <w:rPr>
          <w:szCs w:val="24"/>
        </w:rPr>
        <w:br/>
      </w:r>
    </w:p>
    <w:p w14:paraId="240ACBB4" w14:textId="530B7BD1" w:rsidR="002B26E2" w:rsidRPr="00B02747" w:rsidRDefault="002D7243" w:rsidP="009E717E">
      <w:pPr>
        <w:spacing w:after="0" w:line="240" w:lineRule="auto"/>
        <w:ind w:left="0"/>
        <w:rPr>
          <w:rFonts w:asciiTheme="minorHAnsi" w:eastAsia="Times New Roman" w:hAnsiTheme="minorHAnsi" w:cstheme="minorHAnsi"/>
        </w:rPr>
      </w:pPr>
      <w:r w:rsidRPr="00B02747">
        <w:rPr>
          <w:rFonts w:asciiTheme="minorHAnsi" w:eastAsia="Times New Roman" w:hAnsiTheme="minorHAnsi" w:cstheme="minorHAnsi"/>
        </w:rPr>
        <w:t xml:space="preserve">The Service </w:t>
      </w:r>
      <w:r w:rsidR="00527822" w:rsidRPr="00B02747">
        <w:rPr>
          <w:rFonts w:asciiTheme="minorHAnsi" w:eastAsia="Times New Roman" w:hAnsiTheme="minorHAnsi" w:cstheme="minorHAnsi"/>
        </w:rPr>
        <w:t>Center</w:t>
      </w:r>
      <w:r w:rsidRPr="00B02747">
        <w:rPr>
          <w:rFonts w:asciiTheme="minorHAnsi" w:eastAsia="Times New Roman" w:hAnsiTheme="minorHAnsi" w:cstheme="minorHAnsi"/>
        </w:rPr>
        <w:t xml:space="preserve"> Division</w:t>
      </w:r>
      <w:r w:rsidR="009D073B" w:rsidRPr="00B02747">
        <w:rPr>
          <w:rFonts w:asciiTheme="minorHAnsi" w:eastAsia="Times New Roman" w:hAnsiTheme="minorHAnsi" w:cstheme="minorHAnsi"/>
        </w:rPr>
        <w:t xml:space="preserve">, </w:t>
      </w:r>
      <w:r w:rsidRPr="00B02747">
        <w:rPr>
          <w:rFonts w:asciiTheme="minorHAnsi" w:eastAsia="Times New Roman" w:hAnsiTheme="minorHAnsi" w:cstheme="minorHAnsi"/>
        </w:rPr>
        <w:t>MPS-30</w:t>
      </w:r>
      <w:r w:rsidR="009D073B" w:rsidRPr="00B02747">
        <w:rPr>
          <w:rFonts w:asciiTheme="minorHAnsi" w:eastAsia="Times New Roman" w:hAnsiTheme="minorHAnsi" w:cstheme="minorHAnsi"/>
        </w:rPr>
        <w:t>0,</w:t>
      </w:r>
      <w:r w:rsidRPr="00B02747">
        <w:rPr>
          <w:rFonts w:asciiTheme="minorHAnsi" w:eastAsia="Times New Roman" w:hAnsiTheme="minorHAnsi" w:cstheme="minorHAnsi"/>
        </w:rPr>
        <w:t xml:space="preserve"> provides centralized management and delivery of IT services across the FAA. MPS-300 serves as the primary interface between FAA users and the IT organization, ensuring the efficient fulfillment of service requests, management of incidents, and delivery of IT solutions in accordance with established policies and procedures.</w:t>
      </w:r>
      <w:r w:rsidR="003530C4" w:rsidRPr="00B02747">
        <w:rPr>
          <w:rFonts w:asciiTheme="minorHAnsi" w:eastAsia="Times New Roman" w:hAnsiTheme="minorHAnsi" w:cstheme="minorHAnsi"/>
        </w:rPr>
        <w:t xml:space="preserve"> </w:t>
      </w:r>
      <w:r w:rsidR="009E717E">
        <w:rPr>
          <w:rFonts w:asciiTheme="minorHAnsi" w:eastAsia="Times New Roman" w:hAnsiTheme="minorHAnsi" w:cstheme="minorHAnsi"/>
        </w:rPr>
        <w:br/>
      </w:r>
    </w:p>
    <w:p w14:paraId="35CBB963" w14:textId="0E76CA31" w:rsidR="002F6721" w:rsidRPr="00B02747" w:rsidRDefault="00FF5B4E" w:rsidP="009E717E">
      <w:pPr>
        <w:spacing w:after="0" w:line="240" w:lineRule="auto"/>
        <w:ind w:left="0"/>
        <w:rPr>
          <w:rFonts w:asciiTheme="minorHAnsi" w:eastAsia="Times New Roman" w:hAnsiTheme="minorHAnsi" w:cstheme="minorHAnsi"/>
        </w:rPr>
      </w:pPr>
      <w:r w:rsidRPr="00B02747">
        <w:rPr>
          <w:rFonts w:asciiTheme="minorHAnsi" w:eastAsia="Times New Roman" w:hAnsiTheme="minorHAnsi" w:cstheme="minorHAnsi"/>
        </w:rPr>
        <w:t>The Division is responsible for the design, implementation, and maintenance of IT service processes, including incident and service request management, which are aligned with ITIL and FAA IT Service Management (ITSM) best practices. MPS-300 monitors service performance, identifies trends, and implements continuous improvement initiatives to enhance service quality and ensure compliance with Service Level Agreements (SLAs). The Division also coordinates closely with Executive Support (MPS-310), Service Management &amp; Operations (MPS-320), Mission Focus Product Excellence (MPS-330), and other FAA stakeholders to ensure seamless service delivery and rapid resolution of technical issues affecting mission operations.</w:t>
      </w:r>
      <w:r w:rsidR="009E717E">
        <w:rPr>
          <w:rFonts w:asciiTheme="minorHAnsi" w:eastAsia="Times New Roman" w:hAnsiTheme="minorHAnsi" w:cstheme="minorHAnsi"/>
        </w:rPr>
        <w:br/>
      </w:r>
    </w:p>
    <w:p w14:paraId="2CF39258" w14:textId="5B2BB58A" w:rsidR="001D1397" w:rsidRPr="00B02747" w:rsidRDefault="00B939D6" w:rsidP="00F9332C">
      <w:pPr>
        <w:pStyle w:val="HHSBodytext"/>
        <w:spacing w:line="240" w:lineRule="auto"/>
        <w:rPr>
          <w:rFonts w:asciiTheme="minorHAnsi" w:hAnsiTheme="minorHAnsi" w:cstheme="minorHAnsi"/>
        </w:rPr>
      </w:pPr>
      <w:r w:rsidRPr="00B02747">
        <w:rPr>
          <w:rFonts w:asciiTheme="minorHAnsi" w:hAnsiTheme="minorHAnsi" w:cstheme="minorHAnsi"/>
        </w:rPr>
        <w:t xml:space="preserve">The Contractor </w:t>
      </w:r>
      <w:r w:rsidR="008D3684">
        <w:rPr>
          <w:rFonts w:asciiTheme="minorHAnsi" w:hAnsiTheme="minorHAnsi" w:cstheme="minorHAnsi"/>
        </w:rPr>
        <w:t>must</w:t>
      </w:r>
      <w:r w:rsidRPr="00B02747">
        <w:rPr>
          <w:rFonts w:asciiTheme="minorHAnsi" w:hAnsiTheme="minorHAnsi" w:cstheme="minorHAnsi"/>
        </w:rPr>
        <w:t xml:space="preserve"> provide all resources, labor, tools, and processes necessary to ensure full operation of the IT Service Operations Division (MPS-300) and meet the performance standards listed in Exhibit B-003, Performance Requirement Summary and Calculations for Price Adjustment.</w:t>
      </w:r>
    </w:p>
    <w:p w14:paraId="5900DC88" w14:textId="77777777" w:rsidR="006953CF" w:rsidRPr="00B02747" w:rsidRDefault="006953CF" w:rsidP="006953CF">
      <w:pPr>
        <w:pStyle w:val="HHSBodytext"/>
        <w:spacing w:line="240" w:lineRule="auto"/>
        <w:rPr>
          <w:rFonts w:asciiTheme="minorHAnsi" w:hAnsiTheme="minorHAnsi" w:cstheme="minorHAnsi"/>
        </w:rPr>
      </w:pPr>
      <w:r w:rsidRPr="00B02747">
        <w:rPr>
          <w:rFonts w:asciiTheme="minorHAnsi" w:hAnsiTheme="minorHAnsi" w:cstheme="minorHAnsi"/>
        </w:rPr>
        <w:t>The Contractor must perform the following activities:</w:t>
      </w:r>
    </w:p>
    <w:p w14:paraId="11193A6E" w14:textId="77777777" w:rsidR="006953CF" w:rsidRPr="00B02747" w:rsidRDefault="006953CF"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 xml:space="preserve">Support and participate in the planning efforts required to execute this Task Order. </w:t>
      </w:r>
    </w:p>
    <w:p w14:paraId="0FE34C74" w14:textId="77777777" w:rsidR="006953CF" w:rsidRPr="00B02747" w:rsidRDefault="006953CF"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Coordinate the Contractor’s efforts with those of other contractors and FAA stakeholders.</w:t>
      </w:r>
    </w:p>
    <w:p w14:paraId="1DF8C45A" w14:textId="77777777" w:rsidR="006953CF" w:rsidRPr="00B02747" w:rsidRDefault="006953CF"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Operate the Service Center 24x7x365.</w:t>
      </w:r>
    </w:p>
    <w:p w14:paraId="2709EAC8" w14:textId="5066C71B" w:rsidR="00F21E72" w:rsidRPr="00B02747" w:rsidRDefault="00F21E72"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Perform all Service Center operations specified in this Task Order using the FAA-provided ITSM platform (</w:t>
      </w:r>
      <w:r w:rsidR="003E2DE8">
        <w:rPr>
          <w:rFonts w:asciiTheme="minorHAnsi" w:hAnsiTheme="minorHAnsi" w:cstheme="minorHAnsi"/>
        </w:rPr>
        <w:t xml:space="preserve">currently </w:t>
      </w:r>
      <w:r w:rsidRPr="00B02747">
        <w:rPr>
          <w:rFonts w:asciiTheme="minorHAnsi" w:hAnsiTheme="minorHAnsi" w:cstheme="minorHAnsi"/>
        </w:rPr>
        <w:t>ServiceNow).</w:t>
      </w:r>
    </w:p>
    <w:p w14:paraId="381814A7" w14:textId="0F4CB990" w:rsidR="00323184" w:rsidRPr="00B02747" w:rsidRDefault="00323184"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lastRenderedPageBreak/>
        <w:t xml:space="preserve">The Contractor </w:t>
      </w:r>
      <w:r w:rsidR="003E2DE8">
        <w:rPr>
          <w:rFonts w:asciiTheme="minorHAnsi" w:hAnsiTheme="minorHAnsi" w:cstheme="minorHAnsi"/>
        </w:rPr>
        <w:t>must</w:t>
      </w:r>
      <w:r w:rsidRPr="00B02747">
        <w:rPr>
          <w:rFonts w:asciiTheme="minorHAnsi" w:hAnsiTheme="minorHAnsi" w:cstheme="minorHAnsi"/>
        </w:rPr>
        <w:t xml:space="preserve"> maintain and update the D</w:t>
      </w:r>
      <w:r w:rsidR="003E2DE8">
        <w:rPr>
          <w:rFonts w:asciiTheme="minorHAnsi" w:hAnsiTheme="minorHAnsi" w:cstheme="minorHAnsi"/>
        </w:rPr>
        <w:t>isaster Recovery (D</w:t>
      </w:r>
      <w:r w:rsidRPr="00B02747">
        <w:rPr>
          <w:rFonts w:asciiTheme="minorHAnsi" w:hAnsiTheme="minorHAnsi" w:cstheme="minorHAnsi"/>
        </w:rPr>
        <w:t>R</w:t>
      </w:r>
      <w:r w:rsidR="003E2DE8">
        <w:rPr>
          <w:rFonts w:asciiTheme="minorHAnsi" w:hAnsiTheme="minorHAnsi" w:cstheme="minorHAnsi"/>
        </w:rPr>
        <w:t>)</w:t>
      </w:r>
      <w:r w:rsidRPr="00B02747">
        <w:rPr>
          <w:rFonts w:asciiTheme="minorHAnsi" w:hAnsiTheme="minorHAnsi" w:cstheme="minorHAnsi"/>
        </w:rPr>
        <w:t xml:space="preserve"> and </w:t>
      </w:r>
      <w:r w:rsidR="00A87FF4">
        <w:rPr>
          <w:rFonts w:asciiTheme="minorHAnsi" w:hAnsiTheme="minorHAnsi" w:cstheme="minorHAnsi"/>
        </w:rPr>
        <w:t>Continuity of Operations Plan (</w:t>
      </w:r>
      <w:r w:rsidRPr="00B02747">
        <w:rPr>
          <w:rFonts w:asciiTheme="minorHAnsi" w:hAnsiTheme="minorHAnsi" w:cstheme="minorHAnsi"/>
        </w:rPr>
        <w:t>COOP</w:t>
      </w:r>
      <w:r w:rsidR="00A87FF4">
        <w:rPr>
          <w:rFonts w:asciiTheme="minorHAnsi" w:hAnsiTheme="minorHAnsi" w:cstheme="minorHAnsi"/>
        </w:rPr>
        <w:t>)</w:t>
      </w:r>
      <w:r w:rsidRPr="00B02747">
        <w:rPr>
          <w:rFonts w:asciiTheme="minorHAnsi" w:hAnsiTheme="minorHAnsi" w:cstheme="minorHAnsi"/>
        </w:rPr>
        <w:t xml:space="preserve"> to ensure the availability of the Service Desk phone system and toll-free number.</w:t>
      </w:r>
    </w:p>
    <w:p w14:paraId="0F7C86D2" w14:textId="58B63391" w:rsidR="00B660E4" w:rsidRPr="00B02747" w:rsidRDefault="00B660E4"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The plan must include backup, redundancy, and restoration procedures for all Service Center data to ensure data security and 100% availability under all circumstances, including but not limited to disasters, cyberattacks, or other natural or man-made events that could result in data loss or service interruptions.</w:t>
      </w:r>
    </w:p>
    <w:p w14:paraId="6FC403D7" w14:textId="368C4CC6" w:rsidR="00780752" w:rsidRPr="00B02747" w:rsidRDefault="00780752" w:rsidP="0044101F">
      <w:pPr>
        <w:pStyle w:val="HHSBodytext"/>
        <w:numPr>
          <w:ilvl w:val="0"/>
          <w:numId w:val="38"/>
        </w:numPr>
        <w:spacing w:after="120" w:line="240" w:lineRule="auto"/>
        <w:rPr>
          <w:rFonts w:asciiTheme="minorHAnsi" w:hAnsiTheme="minorHAnsi" w:cstheme="minorHAnsi"/>
        </w:rPr>
      </w:pPr>
      <w:r w:rsidRPr="00B02747">
        <w:rPr>
          <w:rFonts w:asciiTheme="minorHAnsi" w:hAnsiTheme="minorHAnsi" w:cstheme="minorHAnsi"/>
        </w:rPr>
        <w:t>The COOP must specify how the Contractor will provide continuous support if the Service Desk phone system, toll-free number, or Service Desk site becomes unavailable due to a</w:t>
      </w:r>
      <w:r w:rsidR="00B75842" w:rsidRPr="00B02747">
        <w:rPr>
          <w:rFonts w:asciiTheme="minorHAnsi" w:hAnsiTheme="minorHAnsi" w:cstheme="minorHAnsi"/>
        </w:rPr>
        <w:t xml:space="preserve"> planned or</w:t>
      </w:r>
      <w:r w:rsidRPr="00B02747">
        <w:rPr>
          <w:rFonts w:asciiTheme="minorHAnsi" w:hAnsiTheme="minorHAnsi" w:cstheme="minorHAnsi"/>
        </w:rPr>
        <w:t xml:space="preserve"> unplanned outage.</w:t>
      </w:r>
    </w:p>
    <w:p w14:paraId="0A322C3E" w14:textId="181665A9" w:rsidR="000F51FA" w:rsidRPr="00B02747" w:rsidRDefault="000F51FA" w:rsidP="0044101F">
      <w:pPr>
        <w:pStyle w:val="HHSBodytext"/>
        <w:numPr>
          <w:ilvl w:val="1"/>
          <w:numId w:val="38"/>
        </w:numPr>
        <w:spacing w:after="120" w:line="240" w:lineRule="auto"/>
        <w:rPr>
          <w:rFonts w:asciiTheme="minorHAnsi" w:hAnsiTheme="minorHAnsi" w:cstheme="minorHAnsi"/>
        </w:rPr>
      </w:pPr>
      <w:r w:rsidRPr="00B02747">
        <w:rPr>
          <w:rFonts w:asciiTheme="minorHAnsi" w:hAnsiTheme="minorHAnsi" w:cstheme="minorHAnsi"/>
        </w:rPr>
        <w:t xml:space="preserve">The Contractor </w:t>
      </w:r>
      <w:r w:rsidR="00A87FF4">
        <w:rPr>
          <w:rFonts w:asciiTheme="minorHAnsi" w:hAnsiTheme="minorHAnsi" w:cstheme="minorHAnsi"/>
        </w:rPr>
        <w:t>must</w:t>
      </w:r>
      <w:r w:rsidRPr="00B02747">
        <w:rPr>
          <w:rFonts w:asciiTheme="minorHAnsi" w:hAnsiTheme="minorHAnsi" w:cstheme="minorHAnsi"/>
        </w:rPr>
        <w:t xml:space="preserve"> execute an annual COOP test to ensure full failover and uninterrupted operation of the Helpdesk/Service Desk phone system, network, and associated services. The test must be coordinated in advance and approved by the FAA Contracting Officer and COR.</w:t>
      </w:r>
    </w:p>
    <w:p w14:paraId="7483FC44" w14:textId="46FCE771" w:rsidR="00A8025D" w:rsidRPr="00B02747" w:rsidRDefault="00C44CF8" w:rsidP="0044101F">
      <w:pPr>
        <w:pStyle w:val="HHSBodytext"/>
        <w:numPr>
          <w:ilvl w:val="1"/>
          <w:numId w:val="38"/>
        </w:numPr>
        <w:spacing w:after="120" w:line="240" w:lineRule="auto"/>
        <w:rPr>
          <w:rFonts w:asciiTheme="minorHAnsi" w:hAnsiTheme="minorHAnsi" w:cstheme="minorHAnsi"/>
        </w:rPr>
      </w:pPr>
      <w:r w:rsidRPr="00B02747">
        <w:rPr>
          <w:rFonts w:asciiTheme="minorHAnsi" w:hAnsiTheme="minorHAnsi" w:cstheme="minorHAnsi"/>
        </w:rPr>
        <w:t xml:space="preserve">Upon completion of each COOP test, the Contractor </w:t>
      </w:r>
      <w:r w:rsidR="00A87FF4">
        <w:rPr>
          <w:rFonts w:asciiTheme="minorHAnsi" w:hAnsiTheme="minorHAnsi" w:cstheme="minorHAnsi"/>
        </w:rPr>
        <w:t>must</w:t>
      </w:r>
      <w:r w:rsidRPr="00B02747">
        <w:rPr>
          <w:rFonts w:asciiTheme="minorHAnsi" w:hAnsiTheme="minorHAnsi" w:cstheme="minorHAnsi"/>
        </w:rPr>
        <w:t xml:space="preserve"> prepare a COOP Test Report documenting strengths, weaknesses/failures, and corrective actions required to remediate any identified issues. The report must also include all backup data related to the failover test, including pre- and post-test data validation.</w:t>
      </w:r>
    </w:p>
    <w:p w14:paraId="058851E4" w14:textId="2A9B60ED" w:rsidR="00A8025D" w:rsidRPr="00B02747" w:rsidRDefault="00A8025D" w:rsidP="0044101F">
      <w:pPr>
        <w:pStyle w:val="HHSBodytext"/>
        <w:numPr>
          <w:ilvl w:val="1"/>
          <w:numId w:val="38"/>
        </w:numPr>
        <w:spacing w:after="120" w:line="240" w:lineRule="auto"/>
        <w:rPr>
          <w:rFonts w:asciiTheme="minorHAnsi" w:hAnsiTheme="minorHAnsi" w:cstheme="minorHAnsi"/>
        </w:rPr>
      </w:pPr>
      <w:r w:rsidRPr="00B02747">
        <w:rPr>
          <w:rFonts w:asciiTheme="minorHAnsi" w:hAnsiTheme="minorHAnsi" w:cstheme="minorHAnsi"/>
        </w:rPr>
        <w:t xml:space="preserve">The Contractor </w:t>
      </w:r>
      <w:r w:rsidR="00A87FF4">
        <w:rPr>
          <w:rFonts w:asciiTheme="minorHAnsi" w:hAnsiTheme="minorHAnsi" w:cstheme="minorHAnsi"/>
        </w:rPr>
        <w:t>must</w:t>
      </w:r>
      <w:r w:rsidRPr="00B02747">
        <w:rPr>
          <w:rFonts w:asciiTheme="minorHAnsi" w:hAnsiTheme="minorHAnsi" w:cstheme="minorHAnsi"/>
        </w:rPr>
        <w:t xml:space="preserve"> assist with DR testing as required by the ServiceNow Platform as a Service (PaaS)/Software as a Service (SaaS) vendor.</w:t>
      </w:r>
    </w:p>
    <w:p w14:paraId="3852A627" w14:textId="56451528" w:rsidR="00F9332C" w:rsidRPr="00AF3A07" w:rsidRDefault="00B762EB" w:rsidP="0044101F">
      <w:pPr>
        <w:pStyle w:val="Heading2"/>
        <w:numPr>
          <w:ilvl w:val="2"/>
          <w:numId w:val="59"/>
        </w:numPr>
        <w:rPr>
          <w:szCs w:val="24"/>
        </w:rPr>
      </w:pPr>
      <w:bookmarkStart w:id="73" w:name="_Toc220355373"/>
      <w:r w:rsidRPr="00AF3A07">
        <w:rPr>
          <w:szCs w:val="24"/>
        </w:rPr>
        <w:t>Service Management and Operations</w:t>
      </w:r>
      <w:bookmarkEnd w:id="73"/>
    </w:p>
    <w:p w14:paraId="268C824F" w14:textId="27CB3605" w:rsidR="001372D1" w:rsidRPr="00B02747" w:rsidRDefault="001372D1" w:rsidP="001372D1">
      <w:pPr>
        <w:spacing w:before="100" w:beforeAutospacing="1" w:after="100" w:afterAutospacing="1" w:line="240" w:lineRule="auto"/>
        <w:ind w:left="0"/>
        <w:rPr>
          <w:rFonts w:asciiTheme="minorHAnsi" w:eastAsia="Times New Roman" w:hAnsiTheme="minorHAnsi" w:cstheme="minorHAnsi"/>
        </w:rPr>
      </w:pPr>
      <w:r w:rsidRPr="00B02747">
        <w:rPr>
          <w:rFonts w:asciiTheme="minorHAnsi" w:eastAsia="Times New Roman" w:hAnsiTheme="minorHAnsi" w:cstheme="minorHAnsi"/>
        </w:rPr>
        <w:t>Service Desk operations and administration services encompass all activities necessary to provide a stable Service Desk environment and to perform procedures effectively and efficiently, ensuring that IT services meet Service Level Agreement (SLA) targets and performance requirements.</w:t>
      </w:r>
    </w:p>
    <w:p w14:paraId="776FE7D6" w14:textId="77777777" w:rsidR="001372D1" w:rsidRPr="00B02747" w:rsidRDefault="001372D1" w:rsidP="001372D1">
      <w:pPr>
        <w:spacing w:before="100" w:beforeAutospacing="1" w:after="100" w:afterAutospacing="1" w:line="240" w:lineRule="auto"/>
        <w:ind w:left="0"/>
        <w:rPr>
          <w:rFonts w:asciiTheme="minorHAnsi" w:eastAsia="Times New Roman" w:hAnsiTheme="minorHAnsi" w:cstheme="minorHAnsi"/>
        </w:rPr>
      </w:pPr>
      <w:r w:rsidRPr="00B02747">
        <w:rPr>
          <w:rFonts w:asciiTheme="minorHAnsi" w:eastAsia="Times New Roman" w:hAnsiTheme="minorHAnsi" w:cstheme="minorHAnsi"/>
        </w:rPr>
        <w:t>The Service Desk provides a centralized, single point of contact (SPOC) to address incidents, inquiries, and service requests. Service Desk support includes, but is not limited to:</w:t>
      </w:r>
    </w:p>
    <w:p w14:paraId="3E84AC2B" w14:textId="77777777" w:rsidR="00922966" w:rsidRPr="00B02747" w:rsidRDefault="00922966" w:rsidP="0044101F">
      <w:pPr>
        <w:pStyle w:val="HHSBodytext"/>
        <w:numPr>
          <w:ilvl w:val="0"/>
          <w:numId w:val="39"/>
        </w:numPr>
        <w:spacing w:after="0" w:line="240" w:lineRule="auto"/>
        <w:rPr>
          <w:rFonts w:asciiTheme="minorHAnsi" w:hAnsiTheme="minorHAnsi" w:cstheme="minorHAnsi"/>
        </w:rPr>
      </w:pPr>
      <w:r w:rsidRPr="00B02747">
        <w:rPr>
          <w:rFonts w:asciiTheme="minorHAnsi" w:hAnsiTheme="minorHAnsi" w:cstheme="minorHAnsi"/>
        </w:rPr>
        <w:t>Remote support for all incidents, inquiries, and service requests related to in-scope hardware and software.</w:t>
      </w:r>
    </w:p>
    <w:p w14:paraId="177FA13F" w14:textId="6AF8919D" w:rsidR="00FE1083" w:rsidRPr="00B02747" w:rsidRDefault="00FE1083" w:rsidP="0044101F">
      <w:pPr>
        <w:pStyle w:val="HHSBodytext"/>
        <w:numPr>
          <w:ilvl w:val="0"/>
          <w:numId w:val="39"/>
        </w:numPr>
        <w:spacing w:after="0" w:line="240" w:lineRule="auto"/>
        <w:rPr>
          <w:rFonts w:asciiTheme="minorHAnsi" w:hAnsiTheme="minorHAnsi" w:cstheme="minorHAnsi"/>
        </w:rPr>
      </w:pPr>
      <w:r w:rsidRPr="00B02747">
        <w:rPr>
          <w:rFonts w:asciiTheme="minorHAnsi" w:hAnsiTheme="minorHAnsi" w:cstheme="minorHAnsi"/>
        </w:rPr>
        <w:t>Facilitat</w:t>
      </w:r>
      <w:r w:rsidR="00025C8A" w:rsidRPr="00B02747">
        <w:rPr>
          <w:rFonts w:asciiTheme="minorHAnsi" w:hAnsiTheme="minorHAnsi" w:cstheme="minorHAnsi"/>
        </w:rPr>
        <w:t>e</w:t>
      </w:r>
      <w:r w:rsidRPr="00B02747">
        <w:rPr>
          <w:rFonts w:asciiTheme="minorHAnsi" w:hAnsiTheme="minorHAnsi" w:cstheme="minorHAnsi"/>
        </w:rPr>
        <w:t xml:space="preserve"> ticket escalations for dispatch of service technicians and/or parts.</w:t>
      </w:r>
    </w:p>
    <w:p w14:paraId="22E28817" w14:textId="786A0363" w:rsidR="008B20B9" w:rsidRPr="00B02747" w:rsidRDefault="008B20B9" w:rsidP="0044101F">
      <w:pPr>
        <w:pStyle w:val="HHSBodytext"/>
        <w:numPr>
          <w:ilvl w:val="0"/>
          <w:numId w:val="39"/>
        </w:numPr>
        <w:spacing w:after="0" w:line="240" w:lineRule="auto"/>
        <w:rPr>
          <w:rFonts w:asciiTheme="minorHAnsi" w:hAnsiTheme="minorHAnsi" w:cstheme="minorHAnsi"/>
        </w:rPr>
      </w:pPr>
      <w:r w:rsidRPr="00B02747">
        <w:rPr>
          <w:rFonts w:asciiTheme="minorHAnsi" w:hAnsiTheme="minorHAnsi" w:cstheme="minorHAnsi"/>
        </w:rPr>
        <w:t>End-user training and support for other IT-related issues.</w:t>
      </w:r>
    </w:p>
    <w:p w14:paraId="1A2E3371" w14:textId="5EC7F90E" w:rsidR="001977B5" w:rsidRPr="00B02747" w:rsidRDefault="00025C8A" w:rsidP="0044101F">
      <w:pPr>
        <w:pStyle w:val="HHSBodytext"/>
        <w:numPr>
          <w:ilvl w:val="0"/>
          <w:numId w:val="39"/>
        </w:numPr>
        <w:spacing w:after="0" w:line="240" w:lineRule="auto"/>
        <w:rPr>
          <w:rFonts w:asciiTheme="minorHAnsi" w:hAnsiTheme="minorHAnsi" w:cstheme="minorHAnsi"/>
        </w:rPr>
      </w:pPr>
      <w:r w:rsidRPr="00B02747">
        <w:rPr>
          <w:rFonts w:asciiTheme="minorHAnsi" w:hAnsiTheme="minorHAnsi" w:cstheme="minorHAnsi"/>
        </w:rPr>
        <w:t>Facilitate the restoration of normal operational service with minimal business impact and within agreed-upon service levels and business priorities.</w:t>
      </w:r>
      <w:r w:rsidR="00D75C32" w:rsidRPr="00B02747">
        <w:rPr>
          <w:rFonts w:asciiTheme="minorHAnsi" w:hAnsiTheme="minorHAnsi" w:cstheme="minorHAnsi"/>
        </w:rPr>
        <w:br/>
      </w:r>
    </w:p>
    <w:p w14:paraId="477B1F67" w14:textId="360FE0C2" w:rsidR="00C31ED2" w:rsidRPr="00B02747" w:rsidRDefault="009C49DF" w:rsidP="00D75C32">
      <w:pPr>
        <w:pStyle w:val="HHSBodytext"/>
        <w:spacing w:line="240" w:lineRule="auto"/>
        <w:rPr>
          <w:rFonts w:asciiTheme="minorHAnsi" w:hAnsiTheme="minorHAnsi" w:cstheme="minorHAnsi"/>
        </w:rPr>
      </w:pPr>
      <w:r w:rsidRPr="00B02747">
        <w:rPr>
          <w:rFonts w:asciiTheme="minorHAnsi" w:hAnsiTheme="minorHAnsi" w:cstheme="minorHAnsi"/>
        </w:rPr>
        <w:t xml:space="preserve">The Contractor </w:t>
      </w:r>
      <w:r w:rsidR="00A654D5" w:rsidRPr="00B02747">
        <w:rPr>
          <w:rFonts w:asciiTheme="minorHAnsi" w:hAnsiTheme="minorHAnsi" w:cstheme="minorHAnsi"/>
        </w:rPr>
        <w:t>must</w:t>
      </w:r>
      <w:r w:rsidRPr="00B02747">
        <w:rPr>
          <w:rFonts w:asciiTheme="minorHAnsi" w:hAnsiTheme="minorHAnsi" w:cstheme="minorHAnsi"/>
        </w:rPr>
        <w:t xml:space="preserve"> resolv</w:t>
      </w:r>
      <w:r w:rsidR="00A654D5" w:rsidRPr="00B02747">
        <w:rPr>
          <w:rFonts w:asciiTheme="minorHAnsi" w:hAnsiTheme="minorHAnsi" w:cstheme="minorHAnsi"/>
        </w:rPr>
        <w:t>e</w:t>
      </w:r>
      <w:r w:rsidRPr="00B02747">
        <w:rPr>
          <w:rFonts w:asciiTheme="minorHAnsi" w:hAnsiTheme="minorHAnsi" w:cstheme="minorHAnsi"/>
        </w:rPr>
        <w:t xml:space="preserve"> all incidents within the scope of this PWS.</w:t>
      </w:r>
      <w:r w:rsidR="00C31ED2" w:rsidRPr="00B02747">
        <w:rPr>
          <w:rFonts w:asciiTheme="minorHAnsi" w:hAnsiTheme="minorHAnsi" w:cstheme="minorHAnsi"/>
        </w:rPr>
        <w:t xml:space="preserve">  For the purpose of this requirement, “resolved” is defined as:</w:t>
      </w:r>
    </w:p>
    <w:p w14:paraId="59709FE3" w14:textId="133812F6" w:rsidR="00C31ED2" w:rsidRPr="00B02747" w:rsidRDefault="00C31ED2" w:rsidP="0044101F">
      <w:pPr>
        <w:pStyle w:val="HHSBodytext"/>
        <w:numPr>
          <w:ilvl w:val="0"/>
          <w:numId w:val="31"/>
        </w:numPr>
        <w:spacing w:after="0" w:line="240" w:lineRule="auto"/>
        <w:rPr>
          <w:rFonts w:asciiTheme="minorHAnsi" w:hAnsiTheme="minorHAnsi" w:cstheme="minorHAnsi"/>
        </w:rPr>
      </w:pPr>
      <w:r w:rsidRPr="00B02747">
        <w:rPr>
          <w:rFonts w:asciiTheme="minorHAnsi" w:hAnsiTheme="minorHAnsi" w:cstheme="minorHAnsi"/>
          <w:b/>
          <w:bCs/>
        </w:rPr>
        <w:t>Restoration of Service:</w:t>
      </w:r>
      <w:r w:rsidRPr="00B02747">
        <w:rPr>
          <w:rFonts w:asciiTheme="minorHAnsi" w:hAnsiTheme="minorHAnsi" w:cstheme="minorHAnsi"/>
        </w:rPr>
        <w:t xml:space="preserve"> The underlying issue has been corrected, and the affected system, application, or service is restored to normal operating </w:t>
      </w:r>
      <w:r w:rsidR="00BE0C98" w:rsidRPr="00B02747">
        <w:rPr>
          <w:rFonts w:asciiTheme="minorHAnsi" w:hAnsiTheme="minorHAnsi" w:cstheme="minorHAnsi"/>
        </w:rPr>
        <w:t>conditions</w:t>
      </w:r>
      <w:r w:rsidRPr="00B02747">
        <w:rPr>
          <w:rFonts w:asciiTheme="minorHAnsi" w:hAnsiTheme="minorHAnsi" w:cstheme="minorHAnsi"/>
        </w:rPr>
        <w:t>.</w:t>
      </w:r>
      <w:r w:rsidR="00943227">
        <w:rPr>
          <w:rFonts w:asciiTheme="minorHAnsi" w:hAnsiTheme="minorHAnsi" w:cstheme="minorHAnsi"/>
        </w:rPr>
        <w:br/>
      </w:r>
    </w:p>
    <w:p w14:paraId="50B2BB3A" w14:textId="63BB494D" w:rsidR="00C31ED2" w:rsidRPr="00B02747" w:rsidRDefault="00C31ED2" w:rsidP="0044101F">
      <w:pPr>
        <w:pStyle w:val="HHSBodytext"/>
        <w:numPr>
          <w:ilvl w:val="0"/>
          <w:numId w:val="31"/>
        </w:numPr>
        <w:spacing w:after="0" w:line="240" w:lineRule="auto"/>
        <w:rPr>
          <w:rFonts w:asciiTheme="minorHAnsi" w:hAnsiTheme="minorHAnsi" w:cstheme="minorHAnsi"/>
        </w:rPr>
      </w:pPr>
      <w:r w:rsidRPr="00B02747">
        <w:rPr>
          <w:rFonts w:asciiTheme="minorHAnsi" w:hAnsiTheme="minorHAnsi" w:cstheme="minorHAnsi"/>
          <w:b/>
          <w:bCs/>
        </w:rPr>
        <w:t>Workaround Provided (if applicable):</w:t>
      </w:r>
      <w:r w:rsidRPr="00B02747">
        <w:rPr>
          <w:rFonts w:asciiTheme="minorHAnsi" w:hAnsiTheme="minorHAnsi" w:cstheme="minorHAnsi"/>
        </w:rPr>
        <w:t xml:space="preserve"> If a full correction is not immediately possible, an effective workaround has been implemented that restores the user’s ability to perform required </w:t>
      </w:r>
      <w:r w:rsidRPr="00B02747">
        <w:rPr>
          <w:rFonts w:asciiTheme="minorHAnsi" w:hAnsiTheme="minorHAnsi" w:cstheme="minorHAnsi"/>
        </w:rPr>
        <w:lastRenderedPageBreak/>
        <w:t>functions without material impact to mission or business operations.</w:t>
      </w:r>
      <w:r w:rsidR="00943227">
        <w:rPr>
          <w:rFonts w:asciiTheme="minorHAnsi" w:hAnsiTheme="minorHAnsi" w:cstheme="minorHAnsi"/>
        </w:rPr>
        <w:br/>
      </w:r>
    </w:p>
    <w:p w14:paraId="73C59242" w14:textId="7558A365" w:rsidR="00C31ED2" w:rsidRPr="00B02747" w:rsidRDefault="00C31ED2" w:rsidP="0044101F">
      <w:pPr>
        <w:pStyle w:val="HHSBodytext"/>
        <w:numPr>
          <w:ilvl w:val="0"/>
          <w:numId w:val="31"/>
        </w:numPr>
        <w:spacing w:after="0" w:line="240" w:lineRule="auto"/>
        <w:rPr>
          <w:rFonts w:asciiTheme="minorHAnsi" w:hAnsiTheme="minorHAnsi" w:cstheme="minorHAnsi"/>
        </w:rPr>
      </w:pPr>
      <w:r w:rsidRPr="00B02747">
        <w:rPr>
          <w:rFonts w:asciiTheme="minorHAnsi" w:hAnsiTheme="minorHAnsi" w:cstheme="minorHAnsi"/>
          <w:b/>
          <w:bCs/>
        </w:rPr>
        <w:t>User Verification:</w:t>
      </w:r>
      <w:r w:rsidRPr="00B02747">
        <w:rPr>
          <w:rFonts w:asciiTheme="minorHAnsi" w:hAnsiTheme="minorHAnsi" w:cstheme="minorHAnsi"/>
        </w:rPr>
        <w:t xml:space="preserve"> The end user (or requestor) has confirmed resolution, or the Contractor has documented at least three unsuccessful attempts via email, MS Teams, and phone call (assumed as one contact per day during business hours) to obtain user verification after implementing the fix/workaround.</w:t>
      </w:r>
      <w:r w:rsidR="00943227">
        <w:rPr>
          <w:rFonts w:asciiTheme="minorHAnsi" w:hAnsiTheme="minorHAnsi" w:cstheme="minorHAnsi"/>
        </w:rPr>
        <w:br/>
      </w:r>
    </w:p>
    <w:p w14:paraId="7D88E748" w14:textId="19DA83F6" w:rsidR="00C31ED2" w:rsidRPr="00B02747" w:rsidRDefault="00C31ED2" w:rsidP="0044101F">
      <w:pPr>
        <w:pStyle w:val="HHSBodytext"/>
        <w:numPr>
          <w:ilvl w:val="0"/>
          <w:numId w:val="31"/>
        </w:numPr>
        <w:spacing w:after="0" w:line="240" w:lineRule="auto"/>
        <w:rPr>
          <w:rFonts w:asciiTheme="minorHAnsi" w:hAnsiTheme="minorHAnsi" w:cstheme="minorHAnsi"/>
        </w:rPr>
      </w:pPr>
      <w:r w:rsidRPr="00B02747">
        <w:rPr>
          <w:rFonts w:asciiTheme="minorHAnsi" w:hAnsiTheme="minorHAnsi" w:cstheme="minorHAnsi"/>
          <w:b/>
          <w:bCs/>
        </w:rPr>
        <w:t>Ticket Closure Documentation:</w:t>
      </w:r>
      <w:r w:rsidRPr="00B02747">
        <w:rPr>
          <w:rFonts w:asciiTheme="minorHAnsi" w:hAnsiTheme="minorHAnsi" w:cstheme="minorHAnsi"/>
        </w:rPr>
        <w:t xml:space="preserve"> The </w:t>
      </w:r>
      <w:r w:rsidR="0012453F" w:rsidRPr="00B02747">
        <w:rPr>
          <w:rFonts w:asciiTheme="minorHAnsi" w:hAnsiTheme="minorHAnsi" w:cstheme="minorHAnsi"/>
        </w:rPr>
        <w:t>Service Desk</w:t>
      </w:r>
      <w:r w:rsidRPr="00B02747">
        <w:rPr>
          <w:rFonts w:asciiTheme="minorHAnsi" w:hAnsiTheme="minorHAnsi" w:cstheme="minorHAnsi"/>
        </w:rPr>
        <w:t xml:space="preserve"> ticket has been updated with a description of the resolution steps taken, date/time of resolution, and any follow-up actions required, then formally resolved in the ticketing system.</w:t>
      </w:r>
      <w:r w:rsidR="00943227">
        <w:rPr>
          <w:rFonts w:asciiTheme="minorHAnsi" w:hAnsiTheme="minorHAnsi" w:cstheme="minorHAnsi"/>
        </w:rPr>
        <w:br/>
      </w:r>
    </w:p>
    <w:p w14:paraId="55BCF78A" w14:textId="1622F060" w:rsidR="00565FDA" w:rsidRPr="00B02747" w:rsidRDefault="00C31ED2" w:rsidP="0044101F">
      <w:pPr>
        <w:pStyle w:val="HHSBodytext"/>
        <w:numPr>
          <w:ilvl w:val="0"/>
          <w:numId w:val="31"/>
        </w:numPr>
        <w:spacing w:after="0" w:line="240" w:lineRule="auto"/>
        <w:rPr>
          <w:rFonts w:asciiTheme="minorHAnsi" w:hAnsiTheme="minorHAnsi" w:cstheme="minorHAnsi"/>
        </w:rPr>
      </w:pPr>
      <w:r w:rsidRPr="00B02747">
        <w:rPr>
          <w:rFonts w:asciiTheme="minorHAnsi" w:hAnsiTheme="minorHAnsi" w:cstheme="minorHAnsi"/>
          <w:b/>
          <w:bCs/>
        </w:rPr>
        <w:t>Escalation Compliance (if applicable):</w:t>
      </w:r>
      <w:r w:rsidRPr="00B02747">
        <w:rPr>
          <w:rFonts w:asciiTheme="minorHAnsi" w:hAnsiTheme="minorHAnsi" w:cstheme="minorHAnsi"/>
        </w:rPr>
        <w:t xml:space="preserve"> For tickets requiring vendor or third-party involvement, resolution is achieved once the issue has been coordinated and resolved per established escalation procedures, with confirmation provided to the FAA.</w:t>
      </w:r>
    </w:p>
    <w:p w14:paraId="17A7DFEA" w14:textId="6A3AF7C8" w:rsidR="0097783C" w:rsidRPr="006A7253" w:rsidRDefault="00BA2A9E" w:rsidP="006A7253">
      <w:pPr>
        <w:pStyle w:val="Heading2"/>
        <w:numPr>
          <w:ilvl w:val="3"/>
          <w:numId w:val="59"/>
        </w:numPr>
      </w:pPr>
      <w:bookmarkStart w:id="74" w:name="_Toc220355374"/>
      <w:r w:rsidRPr="006A7253">
        <w:t>Service Desk Support Activities</w:t>
      </w:r>
      <w:bookmarkEnd w:id="74"/>
    </w:p>
    <w:p w14:paraId="6825BE17" w14:textId="6CC562DB" w:rsidR="00E92A9B" w:rsidRPr="00B02747" w:rsidRDefault="00E92A9B" w:rsidP="00E8683C">
      <w:pPr>
        <w:spacing w:before="100" w:beforeAutospacing="1"/>
        <w:ind w:left="360"/>
        <w:rPr>
          <w:rFonts w:asciiTheme="minorHAnsi" w:eastAsia="Times New Roman" w:hAnsiTheme="minorHAnsi" w:cstheme="minorHAnsi"/>
        </w:rPr>
      </w:pPr>
      <w:r>
        <w:rPr>
          <w:rFonts w:asciiTheme="minorHAnsi" w:eastAsia="Times New Roman" w:hAnsiTheme="minorHAnsi" w:cstheme="minorHAnsi"/>
          <w:b/>
        </w:rPr>
        <w:t>The Contractor must perform the following tasks:</w:t>
      </w:r>
    </w:p>
    <w:p w14:paraId="6A9E6286" w14:textId="3D3F5906" w:rsidR="00A736F1" w:rsidRPr="00B02747"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Maintain and provide a Service Desk Escalation Contact List for all services, including third parties such as vendors and service providers.</w:t>
      </w:r>
    </w:p>
    <w:p w14:paraId="5936988D" w14:textId="3C7DB2C1" w:rsidR="00A736F1" w:rsidRPr="00B02747"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Issue broadcasts or other notices to end users providing status updates as required for planned and unplanned events.</w:t>
      </w:r>
    </w:p>
    <w:p w14:paraId="1E874C51" w14:textId="60A5320B" w:rsidR="00A736F1" w:rsidRPr="00B02747"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Provide support for planned and unplanned critical events to ensure minimal disruption to operations.</w:t>
      </w:r>
    </w:p>
    <w:p w14:paraId="478772E7" w14:textId="51FFE29B" w:rsidR="00A736F1" w:rsidRPr="00B02747"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Perform, manage, and support individual user software deployments required to resolve incidents, including system and office productivity software.</w:t>
      </w:r>
    </w:p>
    <w:p w14:paraId="324FD997" w14:textId="42471CE3" w:rsidR="00A736F1" w:rsidRPr="00B02747"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 xml:space="preserve">Identify solutions to </w:t>
      </w:r>
      <w:r w:rsidR="00FC55CA">
        <w:rPr>
          <w:rFonts w:asciiTheme="minorHAnsi" w:eastAsia="Times New Roman" w:hAnsiTheme="minorHAnsi" w:cstheme="minorHAnsi"/>
          <w:sz w:val="22"/>
          <w:szCs w:val="22"/>
        </w:rPr>
        <w:t xml:space="preserve">the Program Manager to </w:t>
      </w:r>
      <w:r w:rsidRPr="00B02747">
        <w:rPr>
          <w:rFonts w:asciiTheme="minorHAnsi" w:eastAsia="Times New Roman" w:hAnsiTheme="minorHAnsi" w:cstheme="minorHAnsi"/>
          <w:sz w:val="22"/>
          <w:szCs w:val="22"/>
        </w:rPr>
        <w:t>minimize the need for end users to contact the Service Desk, including end-user training, self-service support opportunities, and root cause analysis.</w:t>
      </w:r>
    </w:p>
    <w:p w14:paraId="004339BA" w14:textId="2D564F70" w:rsidR="00A736F1" w:rsidRPr="00D75C32" w:rsidRDefault="00A736F1" w:rsidP="0044101F">
      <w:pPr>
        <w:pStyle w:val="ListParagraph"/>
        <w:numPr>
          <w:ilvl w:val="0"/>
          <w:numId w:val="61"/>
        </w:numPr>
        <w:rPr>
          <w:rFonts w:asciiTheme="minorHAnsi" w:eastAsia="Times New Roman" w:hAnsiTheme="minorHAnsi" w:cstheme="minorHAnsi"/>
          <w:sz w:val="22"/>
          <w:szCs w:val="22"/>
        </w:rPr>
      </w:pPr>
      <w:r w:rsidRPr="00B02747">
        <w:rPr>
          <w:rFonts w:asciiTheme="minorHAnsi" w:eastAsia="Times New Roman" w:hAnsiTheme="minorHAnsi" w:cstheme="minorHAnsi"/>
          <w:sz w:val="22"/>
          <w:szCs w:val="22"/>
        </w:rPr>
        <w:t xml:space="preserve">Suggest improvements </w:t>
      </w:r>
      <w:r w:rsidR="00FC55CA">
        <w:rPr>
          <w:rFonts w:asciiTheme="minorHAnsi" w:eastAsia="Times New Roman" w:hAnsiTheme="minorHAnsi" w:cstheme="minorHAnsi"/>
          <w:sz w:val="22"/>
          <w:szCs w:val="22"/>
        </w:rPr>
        <w:t xml:space="preserve">to the Program Manager </w:t>
      </w:r>
      <w:r w:rsidRPr="00B02747">
        <w:rPr>
          <w:rFonts w:asciiTheme="minorHAnsi" w:eastAsia="Times New Roman" w:hAnsiTheme="minorHAnsi" w:cstheme="minorHAnsi"/>
          <w:sz w:val="22"/>
          <w:szCs w:val="22"/>
        </w:rPr>
        <w:t xml:space="preserve">for integration between the ISC and other support groups and service centers, </w:t>
      </w:r>
      <w:r w:rsidR="00EB4C9B">
        <w:rPr>
          <w:rFonts w:asciiTheme="minorHAnsi" w:eastAsia="Times New Roman" w:hAnsiTheme="minorHAnsi" w:cstheme="minorHAnsi"/>
          <w:sz w:val="22"/>
          <w:szCs w:val="22"/>
        </w:rPr>
        <w:t>including r</w:t>
      </w:r>
      <w:r w:rsidR="00EB4C9B" w:rsidRPr="00B02747">
        <w:rPr>
          <w:rFonts w:asciiTheme="minorHAnsi" w:eastAsia="Times New Roman" w:hAnsiTheme="minorHAnsi" w:cstheme="minorHAnsi"/>
          <w:sz w:val="22"/>
          <w:szCs w:val="22"/>
        </w:rPr>
        <w:t>ecommend</w:t>
      </w:r>
      <w:r w:rsidR="00EB4C9B">
        <w:rPr>
          <w:rFonts w:asciiTheme="minorHAnsi" w:eastAsia="Times New Roman" w:hAnsiTheme="minorHAnsi" w:cstheme="minorHAnsi"/>
          <w:sz w:val="22"/>
          <w:szCs w:val="22"/>
        </w:rPr>
        <w:t>ing</w:t>
      </w:r>
      <w:r w:rsidR="00EB4C9B" w:rsidRPr="00B02747">
        <w:rPr>
          <w:rFonts w:asciiTheme="minorHAnsi" w:eastAsia="Times New Roman" w:hAnsiTheme="minorHAnsi" w:cstheme="minorHAnsi"/>
          <w:sz w:val="22"/>
          <w:szCs w:val="22"/>
        </w:rPr>
        <w:t xml:space="preserve"> changes to improve performance, reliability, meantime to repair, and security</w:t>
      </w:r>
      <w:r w:rsidRPr="00B02747">
        <w:rPr>
          <w:rFonts w:asciiTheme="minorHAnsi" w:eastAsia="Times New Roman" w:hAnsiTheme="minorHAnsi" w:cstheme="minorHAnsi"/>
          <w:sz w:val="22"/>
          <w:szCs w:val="22"/>
        </w:rPr>
        <w:t>.</w:t>
      </w:r>
      <w:r w:rsidRPr="00B02747">
        <w:rPr>
          <w:rFonts w:asciiTheme="minorHAnsi" w:eastAsia="Times New Roman" w:hAnsiTheme="minorHAnsi" w:cstheme="minorHAnsi"/>
          <w:sz w:val="22"/>
          <w:szCs w:val="22"/>
        </w:rPr>
        <w:br/>
      </w:r>
      <w:r w:rsidR="00D75C32">
        <w:rPr>
          <w:rFonts w:asciiTheme="minorHAnsi" w:eastAsia="Times New Roman" w:hAnsiTheme="minorHAnsi" w:cstheme="minorHAnsi"/>
          <w:sz w:val="22"/>
          <w:szCs w:val="22"/>
        </w:rPr>
        <w:br/>
      </w:r>
    </w:p>
    <w:p w14:paraId="4D714D03" w14:textId="77777777" w:rsidR="00BA7528" w:rsidRPr="009C49DF" w:rsidRDefault="009C49DF" w:rsidP="0044101F">
      <w:pPr>
        <w:pStyle w:val="Heading2"/>
        <w:numPr>
          <w:ilvl w:val="3"/>
          <w:numId w:val="59"/>
        </w:numPr>
      </w:pPr>
      <w:bookmarkStart w:id="75" w:name="_Toc220355375"/>
      <w:r w:rsidRPr="009C49DF">
        <w:t>Single Point of Contact</w:t>
      </w:r>
      <w:bookmarkEnd w:id="75"/>
    </w:p>
    <w:p w14:paraId="0EA44ACD" w14:textId="77777777" w:rsidR="00D72D9D" w:rsidRPr="00B02747" w:rsidRDefault="009C49DF" w:rsidP="00BE482A">
      <w:pPr>
        <w:pStyle w:val="HHSBodytext"/>
        <w:keepNext/>
        <w:keepLines/>
        <w:rPr>
          <w:rFonts w:asciiTheme="minorHAnsi" w:hAnsiTheme="minorHAnsi" w:cstheme="minorHAnsi"/>
        </w:rPr>
      </w:pPr>
      <w:r w:rsidRPr="00B02747">
        <w:rPr>
          <w:rFonts w:asciiTheme="minorHAnsi" w:hAnsiTheme="minorHAnsi" w:cstheme="minorHAnsi"/>
        </w:rPr>
        <w:t>The Contractor must perform the following tasks:</w:t>
      </w:r>
      <w:r w:rsidR="00D72D9D" w:rsidRPr="00B02747">
        <w:rPr>
          <w:rFonts w:asciiTheme="minorHAnsi" w:hAnsiTheme="minorHAnsi" w:cstheme="minorHAnsi"/>
        </w:rPr>
        <w:t xml:space="preserve"> </w:t>
      </w:r>
    </w:p>
    <w:p w14:paraId="4FD664BA" w14:textId="77777777" w:rsidR="00CD18E2" w:rsidRPr="00B02747" w:rsidRDefault="007C6BE6" w:rsidP="00C068E4">
      <w:pPr>
        <w:pStyle w:val="HHSBodytext"/>
        <w:numPr>
          <w:ilvl w:val="0"/>
          <w:numId w:val="12"/>
        </w:numPr>
        <w:spacing w:line="240" w:lineRule="auto"/>
        <w:rPr>
          <w:rFonts w:asciiTheme="minorHAnsi" w:hAnsiTheme="minorHAnsi" w:cstheme="minorHAnsi"/>
        </w:rPr>
      </w:pPr>
      <w:r w:rsidRPr="00B02747">
        <w:rPr>
          <w:rFonts w:asciiTheme="minorHAnsi" w:hAnsiTheme="minorHAnsi" w:cstheme="minorHAnsi"/>
        </w:rPr>
        <w:t>M</w:t>
      </w:r>
      <w:r w:rsidR="009C49DF" w:rsidRPr="00B02747">
        <w:rPr>
          <w:rFonts w:asciiTheme="minorHAnsi" w:hAnsiTheme="minorHAnsi" w:cstheme="minorHAnsi"/>
        </w:rPr>
        <w:t>aintain</w:t>
      </w:r>
      <w:r w:rsidRPr="00B02747">
        <w:rPr>
          <w:rFonts w:asciiTheme="minorHAnsi" w:hAnsiTheme="minorHAnsi" w:cstheme="minorHAnsi"/>
        </w:rPr>
        <w:t>/update</w:t>
      </w:r>
      <w:r w:rsidR="009C49DF" w:rsidRPr="00B02747">
        <w:rPr>
          <w:rFonts w:asciiTheme="minorHAnsi" w:hAnsiTheme="minorHAnsi" w:cstheme="minorHAnsi"/>
        </w:rPr>
        <w:t xml:space="preserve"> the SPOC Standards and Procedures Manual to meet FAA requirements and adhere to FAA processes (Exhibits C-013 through C-016) and policies. The Contractor must include the following elements in the SPOC Standards and Procedures Manual</w:t>
      </w:r>
      <w:r w:rsidR="003D5CDC" w:rsidRPr="00B02747">
        <w:rPr>
          <w:rFonts w:asciiTheme="minorHAnsi" w:hAnsiTheme="minorHAnsi" w:cstheme="minorHAnsi"/>
        </w:rPr>
        <w:t>,</w:t>
      </w:r>
      <w:r w:rsidR="009C49DF" w:rsidRPr="00B02747">
        <w:rPr>
          <w:rFonts w:asciiTheme="minorHAnsi" w:hAnsiTheme="minorHAnsi" w:cstheme="minorHAnsi"/>
        </w:rPr>
        <w:t xml:space="preserve"> at a minimum:</w:t>
      </w:r>
    </w:p>
    <w:p w14:paraId="6EE30DA2" w14:textId="60EA5F24"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 xml:space="preserve">Recommended </w:t>
      </w:r>
      <w:r w:rsidR="0012453F" w:rsidRPr="00B02747">
        <w:rPr>
          <w:rFonts w:asciiTheme="minorHAnsi" w:hAnsiTheme="minorHAnsi" w:cstheme="minorHAnsi"/>
        </w:rPr>
        <w:t>Service Desk</w:t>
      </w:r>
      <w:r w:rsidRPr="00B02747">
        <w:rPr>
          <w:rFonts w:asciiTheme="minorHAnsi" w:hAnsiTheme="minorHAnsi" w:cstheme="minorHAnsi"/>
        </w:rPr>
        <w:t xml:space="preserve"> Operations and Administration procedures.</w:t>
      </w:r>
    </w:p>
    <w:p w14:paraId="1CC56248" w14:textId="77777777" w:rsidR="005F3A0C" w:rsidRDefault="00D85B4D" w:rsidP="00943227">
      <w:pPr>
        <w:pStyle w:val="HHSBodytext"/>
        <w:numPr>
          <w:ilvl w:val="2"/>
          <w:numId w:val="12"/>
        </w:numPr>
        <w:spacing w:after="0" w:line="240" w:lineRule="auto"/>
        <w:rPr>
          <w:rFonts w:asciiTheme="minorHAnsi" w:hAnsiTheme="minorHAnsi" w:cstheme="minorHAnsi"/>
        </w:rPr>
      </w:pPr>
      <w:r w:rsidRPr="3FE1AA3B">
        <w:rPr>
          <w:rFonts w:asciiTheme="minorHAnsi" w:hAnsiTheme="minorHAnsi" w:cstheme="minorBidi"/>
        </w:rPr>
        <w:t xml:space="preserve">Number of documented procedures created. </w:t>
      </w:r>
    </w:p>
    <w:p w14:paraId="24653A98" w14:textId="38196C75" w:rsidR="003A21A5" w:rsidRPr="00B02747" w:rsidRDefault="003A21A5" w:rsidP="00943227">
      <w:pPr>
        <w:pStyle w:val="HHSBodytext"/>
        <w:numPr>
          <w:ilvl w:val="2"/>
          <w:numId w:val="12"/>
        </w:numPr>
        <w:spacing w:after="0" w:line="240" w:lineRule="auto"/>
        <w:rPr>
          <w:rFonts w:asciiTheme="minorHAnsi" w:hAnsiTheme="minorHAnsi" w:cstheme="minorBidi"/>
        </w:rPr>
      </w:pPr>
      <w:r w:rsidRPr="3FE1AA3B">
        <w:rPr>
          <w:rFonts w:asciiTheme="minorHAnsi" w:hAnsiTheme="minorHAnsi" w:cstheme="minorBidi"/>
        </w:rPr>
        <w:t>P</w:t>
      </w:r>
      <w:r w:rsidR="008457CC" w:rsidRPr="3FE1AA3B">
        <w:rPr>
          <w:rFonts w:asciiTheme="minorHAnsi" w:hAnsiTheme="minorHAnsi" w:cstheme="minorBidi"/>
        </w:rPr>
        <w:t xml:space="preserve">ercentage of </w:t>
      </w:r>
      <w:r w:rsidR="0012453F" w:rsidRPr="3FE1AA3B">
        <w:rPr>
          <w:rFonts w:asciiTheme="minorHAnsi" w:hAnsiTheme="minorHAnsi" w:cstheme="minorBidi"/>
        </w:rPr>
        <w:t>Service Desk</w:t>
      </w:r>
      <w:r w:rsidR="008457CC" w:rsidRPr="3FE1AA3B">
        <w:rPr>
          <w:rFonts w:asciiTheme="minorHAnsi" w:hAnsiTheme="minorHAnsi" w:cstheme="minorBidi"/>
        </w:rPr>
        <w:t xml:space="preserve"> operations covered by documented procedures.</w:t>
      </w:r>
      <w:r w:rsidR="00943227">
        <w:rPr>
          <w:rFonts w:asciiTheme="minorHAnsi" w:hAnsiTheme="minorHAnsi" w:cstheme="minorBidi"/>
        </w:rPr>
        <w:br/>
      </w:r>
      <w:r w:rsidR="008457CC" w:rsidRPr="3FE1AA3B">
        <w:rPr>
          <w:rFonts w:asciiTheme="minorHAnsi" w:hAnsiTheme="minorHAnsi" w:cstheme="minorBidi"/>
        </w:rPr>
        <w:t xml:space="preserve"> </w:t>
      </w:r>
    </w:p>
    <w:p w14:paraId="178EE66E" w14:textId="77777777"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Recommended SPOC procedures.</w:t>
      </w:r>
    </w:p>
    <w:p w14:paraId="602AD70F" w14:textId="77777777" w:rsidR="009C49DF" w:rsidRPr="00B02747" w:rsidRDefault="009C49DF" w:rsidP="00C068E4">
      <w:pPr>
        <w:pStyle w:val="HHSBodytext"/>
        <w:numPr>
          <w:ilvl w:val="1"/>
          <w:numId w:val="12"/>
        </w:numPr>
        <w:spacing w:line="240" w:lineRule="auto"/>
        <w:rPr>
          <w:rFonts w:asciiTheme="minorHAnsi" w:hAnsiTheme="minorHAnsi" w:cstheme="minorHAnsi"/>
        </w:rPr>
      </w:pPr>
      <w:r w:rsidRPr="00B02747">
        <w:rPr>
          <w:rFonts w:asciiTheme="minorHAnsi" w:hAnsiTheme="minorHAnsi" w:cstheme="minorHAnsi"/>
        </w:rPr>
        <w:lastRenderedPageBreak/>
        <w:t>Recommended Service Request and Incident Management procedures, including:</w:t>
      </w:r>
    </w:p>
    <w:p w14:paraId="66895721" w14:textId="77777777" w:rsidR="009C49DF" w:rsidRPr="00B02747" w:rsidRDefault="009C49D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 xml:space="preserve">Procedures to receive and respond to FAA service requests in accordance with defined prioritization and resolution targets. </w:t>
      </w:r>
    </w:p>
    <w:p w14:paraId="3DE0706B" w14:textId="439C7825" w:rsidR="009C49DF" w:rsidRPr="00B02747" w:rsidRDefault="009C49D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Escalation procedures and points of contact for all incidents, service requests, and other items (including out-of-scope contacts) that cannot be resolved by the Contractor.</w:t>
      </w:r>
      <w:r w:rsidR="00943227">
        <w:rPr>
          <w:rFonts w:asciiTheme="minorHAnsi" w:hAnsiTheme="minorHAnsi" w:cstheme="minorHAnsi"/>
        </w:rPr>
        <w:br/>
      </w:r>
    </w:p>
    <w:p w14:paraId="66459422" w14:textId="77777777"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 xml:space="preserve">Recommended Infrastructure Security procedures. </w:t>
      </w:r>
    </w:p>
    <w:p w14:paraId="1650BF56" w14:textId="77777777"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Recommended Knowledge Management procedures (consistent with IT Infrastructure Library (ITIL) and other best practices), including workflows and process steps, to ensure the Knowledge Management database is always current and complete based on solutions to resolved incidents.</w:t>
      </w:r>
    </w:p>
    <w:p w14:paraId="32C8F7B2" w14:textId="3A2FDEDF" w:rsidR="009C49DF" w:rsidRPr="00B02747" w:rsidRDefault="009C49DF" w:rsidP="00C068E4">
      <w:pPr>
        <w:pStyle w:val="HHSBodytext"/>
        <w:numPr>
          <w:ilvl w:val="1"/>
          <w:numId w:val="12"/>
        </w:numPr>
        <w:spacing w:line="240" w:lineRule="auto"/>
        <w:rPr>
          <w:rFonts w:asciiTheme="minorHAnsi" w:hAnsiTheme="minorHAnsi" w:cstheme="minorHAnsi"/>
        </w:rPr>
      </w:pPr>
      <w:r w:rsidRPr="00B02747">
        <w:rPr>
          <w:rFonts w:asciiTheme="minorHAnsi" w:hAnsiTheme="minorHAnsi" w:cstheme="minorHAnsi"/>
        </w:rPr>
        <w:t xml:space="preserve">Recommended </w:t>
      </w:r>
      <w:r w:rsidR="00510F36" w:rsidRPr="00B02747">
        <w:rPr>
          <w:rFonts w:asciiTheme="minorHAnsi" w:hAnsiTheme="minorHAnsi" w:cstheme="minorHAnsi"/>
        </w:rPr>
        <w:t>FAA Platform</w:t>
      </w:r>
      <w:r w:rsidR="00487342" w:rsidRPr="00B02747">
        <w:rPr>
          <w:rFonts w:asciiTheme="minorHAnsi" w:hAnsiTheme="minorHAnsi" w:cstheme="minorHAnsi"/>
        </w:rPr>
        <w:t xml:space="preserve">, currently ServiceNow, </w:t>
      </w:r>
      <w:r w:rsidRPr="00B02747">
        <w:rPr>
          <w:rFonts w:asciiTheme="minorHAnsi" w:hAnsiTheme="minorHAnsi" w:cstheme="minorHAnsi"/>
        </w:rPr>
        <w:t>support procedures for use by all tool support technicians.</w:t>
      </w:r>
    </w:p>
    <w:p w14:paraId="62D33D01" w14:textId="5BA448B3" w:rsidR="009C49DF" w:rsidRPr="00B02747" w:rsidRDefault="009C49DF" w:rsidP="00F20942">
      <w:pPr>
        <w:pStyle w:val="HHSBodytext"/>
        <w:spacing w:line="240" w:lineRule="auto"/>
        <w:ind w:left="1080"/>
        <w:rPr>
          <w:rFonts w:asciiTheme="minorHAnsi" w:hAnsiTheme="minorHAnsi" w:cstheme="minorHAnsi"/>
        </w:rPr>
      </w:pPr>
      <w:r w:rsidRPr="00B02747">
        <w:rPr>
          <w:rFonts w:asciiTheme="minorHAnsi" w:hAnsiTheme="minorHAnsi" w:cstheme="minorHAnsi"/>
        </w:rPr>
        <w:t>The Contractor must review and update the SPOC Standards and Procedures Manual at least quarterly, or as requested</w:t>
      </w:r>
      <w:r w:rsidR="00C31ED2" w:rsidRPr="00B02747">
        <w:rPr>
          <w:rFonts w:asciiTheme="minorHAnsi" w:hAnsiTheme="minorHAnsi" w:cstheme="minorHAnsi"/>
        </w:rPr>
        <w:t xml:space="preserve"> </w:t>
      </w:r>
      <w:r w:rsidRPr="00B02747">
        <w:rPr>
          <w:rFonts w:asciiTheme="minorHAnsi" w:hAnsiTheme="minorHAnsi" w:cstheme="minorHAnsi"/>
        </w:rPr>
        <w:t>by the COR.</w:t>
      </w:r>
    </w:p>
    <w:p w14:paraId="73D061AB" w14:textId="612493B5" w:rsidR="00C31ED2" w:rsidRPr="00B02747" w:rsidRDefault="00C31ED2" w:rsidP="00943227">
      <w:pPr>
        <w:pStyle w:val="HHSBodytext"/>
        <w:spacing w:after="0" w:line="240" w:lineRule="auto"/>
        <w:ind w:left="1080"/>
        <w:rPr>
          <w:rFonts w:asciiTheme="minorHAnsi" w:hAnsiTheme="minorHAnsi" w:cstheme="minorHAnsi"/>
        </w:rPr>
      </w:pPr>
      <w:r w:rsidRPr="00B02747">
        <w:rPr>
          <w:rFonts w:asciiTheme="minorHAnsi" w:hAnsiTheme="minorHAnsi" w:cstheme="minorHAnsi"/>
          <w:b/>
          <w:bCs/>
        </w:rPr>
        <w:t>Update Requirement:</w:t>
      </w:r>
      <w:r w:rsidRPr="00B02747">
        <w:rPr>
          <w:rFonts w:asciiTheme="minorHAnsi" w:hAnsiTheme="minorHAnsi" w:cstheme="minorHAnsi"/>
        </w:rPr>
        <w:br/>
        <w:t xml:space="preserve">An </w:t>
      </w:r>
      <w:r w:rsidRPr="00B02747">
        <w:rPr>
          <w:rFonts w:asciiTheme="minorHAnsi" w:hAnsiTheme="minorHAnsi" w:cstheme="minorHAnsi"/>
          <w:i/>
          <w:iCs/>
        </w:rPr>
        <w:t>update</w:t>
      </w:r>
      <w:r w:rsidRPr="00B02747">
        <w:rPr>
          <w:rFonts w:asciiTheme="minorHAnsi" w:hAnsiTheme="minorHAnsi" w:cstheme="minorHAnsi"/>
        </w:rPr>
        <w:t xml:space="preserve"> is only necessary if, during the review, the contractor identifies changes (e.g., outdated information, process changes, compliance updates) that require revision. If the review shows that everything is still accurate and relevant, then </w:t>
      </w:r>
      <w:r w:rsidR="003CEF24" w:rsidRPr="00B02747">
        <w:rPr>
          <w:rFonts w:asciiTheme="minorHAnsi" w:hAnsiTheme="minorHAnsi" w:cstheme="minorHAnsi"/>
        </w:rPr>
        <w:t>only the “Revision History” page requires updating.</w:t>
      </w:r>
      <w:r w:rsidR="00943227">
        <w:rPr>
          <w:rFonts w:asciiTheme="minorHAnsi" w:hAnsiTheme="minorHAnsi" w:cstheme="minorHAnsi"/>
        </w:rPr>
        <w:br/>
      </w:r>
    </w:p>
    <w:p w14:paraId="734FBE5C" w14:textId="46C56727" w:rsidR="00C31ED2" w:rsidRPr="00B02747" w:rsidRDefault="00C31ED2" w:rsidP="00943227">
      <w:pPr>
        <w:pStyle w:val="HHSBodytext"/>
        <w:spacing w:after="120" w:line="240" w:lineRule="auto"/>
        <w:ind w:left="1080"/>
        <w:rPr>
          <w:rFonts w:asciiTheme="minorHAnsi" w:hAnsiTheme="minorHAnsi" w:cstheme="minorHAnsi"/>
        </w:rPr>
      </w:pPr>
      <w:r w:rsidRPr="00B02747">
        <w:rPr>
          <w:rFonts w:asciiTheme="minorHAnsi" w:hAnsiTheme="minorHAnsi" w:cstheme="minorHAnsi"/>
          <w:b/>
          <w:bCs/>
        </w:rPr>
        <w:t>Ad-hoc Updates:</w:t>
      </w:r>
      <w:r w:rsidRPr="00B02747">
        <w:rPr>
          <w:rFonts w:asciiTheme="minorHAnsi" w:hAnsiTheme="minorHAnsi" w:cstheme="minorHAnsi"/>
        </w:rPr>
        <w:br/>
        <w:t>If the COR (Contracting Officer’s Representative) specifically requests an update outside the quarterly cycle, the contractor must perform it, regardless of whether they see a need for changes.</w:t>
      </w:r>
    </w:p>
    <w:p w14:paraId="5CD84B4B" w14:textId="4F9860B6" w:rsidR="009C49DF" w:rsidRPr="00B02747" w:rsidRDefault="009C49DF"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Provide multiple communications channels for end users to contact the </w:t>
      </w:r>
      <w:r w:rsidR="00BE36F9" w:rsidRPr="00B02747">
        <w:rPr>
          <w:rFonts w:asciiTheme="minorHAnsi" w:hAnsiTheme="minorHAnsi" w:cstheme="minorHAnsi"/>
        </w:rPr>
        <w:t>Service Desk</w:t>
      </w:r>
      <w:r w:rsidRPr="00B02747">
        <w:rPr>
          <w:rFonts w:asciiTheme="minorHAnsi" w:hAnsiTheme="minorHAnsi" w:cstheme="minorHAnsi"/>
        </w:rPr>
        <w:t xml:space="preserve">, including voice, email, online portal, chat, and other alternative communication channels commonly used for </w:t>
      </w:r>
      <w:r w:rsidR="00B91073" w:rsidRPr="00B02747">
        <w:rPr>
          <w:rFonts w:asciiTheme="minorHAnsi" w:hAnsiTheme="minorHAnsi" w:cstheme="minorHAnsi"/>
        </w:rPr>
        <w:t>Service Desk</w:t>
      </w:r>
      <w:r w:rsidRPr="00B02747">
        <w:rPr>
          <w:rFonts w:asciiTheme="minorHAnsi" w:hAnsiTheme="minorHAnsi" w:cstheme="minorHAnsi"/>
        </w:rPr>
        <w:t xml:space="preserve"> support. The communications channels must be approved by the FAA and periodically reviewed to assess effectiveness. </w:t>
      </w:r>
      <w:r w:rsidR="00562ECE" w:rsidRPr="00B02747">
        <w:rPr>
          <w:rFonts w:asciiTheme="minorHAnsi" w:hAnsiTheme="minorHAnsi" w:cstheme="minorHAnsi"/>
        </w:rPr>
        <w:t xml:space="preserve"> </w:t>
      </w:r>
    </w:p>
    <w:p w14:paraId="70CD66B7" w14:textId="31AEE764" w:rsidR="009C49DF" w:rsidRPr="00B02747" w:rsidRDefault="007C6BE6" w:rsidP="00C068E4">
      <w:pPr>
        <w:pStyle w:val="HHSBodytext"/>
        <w:numPr>
          <w:ilvl w:val="0"/>
          <w:numId w:val="12"/>
        </w:numPr>
        <w:spacing w:line="240" w:lineRule="auto"/>
        <w:rPr>
          <w:rFonts w:asciiTheme="minorHAnsi" w:hAnsiTheme="minorHAnsi" w:cstheme="minorHAnsi"/>
        </w:rPr>
      </w:pPr>
      <w:r w:rsidRPr="00B02747">
        <w:rPr>
          <w:rFonts w:asciiTheme="minorHAnsi" w:hAnsiTheme="minorHAnsi" w:cstheme="minorHAnsi"/>
        </w:rPr>
        <w:t xml:space="preserve">Maintain/update </w:t>
      </w:r>
      <w:r w:rsidR="009C49DF" w:rsidRPr="00B02747">
        <w:rPr>
          <w:rFonts w:asciiTheme="minorHAnsi" w:hAnsiTheme="minorHAnsi" w:cstheme="minorHAnsi"/>
        </w:rPr>
        <w:t xml:space="preserve">the phone system, which must be on an independent (non-FAA) network and must not </w:t>
      </w:r>
      <w:r w:rsidR="00B02747" w:rsidRPr="00B02747">
        <w:rPr>
          <w:rFonts w:asciiTheme="minorHAnsi" w:hAnsiTheme="minorHAnsi" w:cstheme="minorHAnsi"/>
        </w:rPr>
        <w:t>impact on</w:t>
      </w:r>
      <w:r w:rsidR="009C49DF" w:rsidRPr="00B02747">
        <w:rPr>
          <w:rFonts w:asciiTheme="minorHAnsi" w:hAnsiTheme="minorHAnsi" w:cstheme="minorHAnsi"/>
        </w:rPr>
        <w:t xml:space="preserve"> any FAA network connections nor require Government furnished equipment. The phone system must include Automated Call Distribution (ACD), an Interactive Voice Response (IVR) menu (per FAA guidance), and the following capabilities:</w:t>
      </w:r>
    </w:p>
    <w:p w14:paraId="53C4EFAC" w14:textId="17085E6B" w:rsidR="00C60FBA" w:rsidRPr="00B02747" w:rsidRDefault="00B64955"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Support, maintain, and optimize the phone system utilized by customers when contacting the FAA Service Desk. The system </w:t>
      </w:r>
      <w:r w:rsidR="00B02747">
        <w:rPr>
          <w:rFonts w:asciiTheme="minorHAnsi" w:hAnsiTheme="minorHAnsi" w:cstheme="minorHAnsi"/>
        </w:rPr>
        <w:t>must</w:t>
      </w:r>
      <w:r w:rsidRPr="00B02747">
        <w:rPr>
          <w:rFonts w:asciiTheme="minorHAnsi" w:hAnsiTheme="minorHAnsi" w:cstheme="minorHAnsi"/>
        </w:rPr>
        <w:t xml:space="preserve"> operate on an independent, non-FAA network and must not </w:t>
      </w:r>
      <w:r w:rsidR="00B02747" w:rsidRPr="00B02747">
        <w:rPr>
          <w:rFonts w:asciiTheme="minorHAnsi" w:hAnsiTheme="minorHAnsi" w:cstheme="minorHAnsi"/>
        </w:rPr>
        <w:t>impact on</w:t>
      </w:r>
      <w:r w:rsidRPr="00B02747">
        <w:rPr>
          <w:rFonts w:asciiTheme="minorHAnsi" w:hAnsiTheme="minorHAnsi" w:cstheme="minorHAnsi"/>
        </w:rPr>
        <w:t xml:space="preserve"> any FAA network connections or require Government-furnished equipment. The phone system shall include</w:t>
      </w:r>
      <w:r w:rsidR="00CA1F60" w:rsidRPr="00B02747">
        <w:rPr>
          <w:rFonts w:asciiTheme="minorHAnsi" w:hAnsiTheme="minorHAnsi" w:cstheme="minorHAnsi"/>
        </w:rPr>
        <w:t xml:space="preserve"> full functionalities and capabilities of </w:t>
      </w:r>
      <w:r w:rsidR="00F563AB" w:rsidRPr="00B02747">
        <w:rPr>
          <w:rFonts w:asciiTheme="minorHAnsi" w:hAnsiTheme="minorHAnsi" w:cstheme="minorHAnsi"/>
        </w:rPr>
        <w:t>the</w:t>
      </w:r>
      <w:r w:rsidRPr="00B02747">
        <w:rPr>
          <w:rFonts w:asciiTheme="minorHAnsi" w:hAnsiTheme="minorHAnsi" w:cstheme="minorHAnsi"/>
        </w:rPr>
        <w:t xml:space="preserve"> Automated Call Distribution (ACD) and an Interactive Voice Response (IVR) menu in accordance with FAA guidance, and shall provide</w:t>
      </w:r>
      <w:r w:rsidR="006379A2" w:rsidRPr="00B02747">
        <w:rPr>
          <w:rFonts w:asciiTheme="minorHAnsi" w:hAnsiTheme="minorHAnsi" w:cstheme="minorHAnsi"/>
        </w:rPr>
        <w:t>,</w:t>
      </w:r>
      <w:r w:rsidRPr="00B02747">
        <w:rPr>
          <w:rFonts w:asciiTheme="minorHAnsi" w:hAnsiTheme="minorHAnsi" w:cstheme="minorHAnsi"/>
        </w:rPr>
        <w:t xml:space="preserve"> </w:t>
      </w:r>
      <w:r w:rsidR="00BB2261" w:rsidRPr="00B02747">
        <w:rPr>
          <w:rFonts w:asciiTheme="minorHAnsi" w:hAnsiTheme="minorHAnsi" w:cstheme="minorHAnsi"/>
        </w:rPr>
        <w:t xml:space="preserve">but not limited to </w:t>
      </w:r>
      <w:r w:rsidRPr="00B02747">
        <w:rPr>
          <w:rFonts w:asciiTheme="minorHAnsi" w:hAnsiTheme="minorHAnsi" w:cstheme="minorHAnsi"/>
        </w:rPr>
        <w:t>the following capabilities:</w:t>
      </w:r>
      <w:r w:rsidR="00B746AD" w:rsidRPr="00B02747">
        <w:rPr>
          <w:rFonts w:asciiTheme="minorHAnsi" w:hAnsiTheme="minorHAnsi" w:cstheme="minorHAnsi"/>
        </w:rPr>
        <w:t xml:space="preserve"> </w:t>
      </w:r>
      <w:r w:rsidR="00C60FBA" w:rsidRPr="00B02747">
        <w:rPr>
          <w:rFonts w:asciiTheme="minorHAnsi" w:hAnsiTheme="minorHAnsi" w:cstheme="minorHAnsi"/>
        </w:rPr>
        <w:t xml:space="preserve">Queue and hold time announcements  </w:t>
      </w:r>
    </w:p>
    <w:p w14:paraId="491535E0" w14:textId="77777777"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Ability for the FAA to update front-end messaging as necessary,</w:t>
      </w:r>
    </w:p>
    <w:p w14:paraId="4DC0A70B" w14:textId="367E99A4"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lastRenderedPageBreak/>
        <w:t xml:space="preserve">Ability for multiple messages to be recorded and enabled as necessary, </w:t>
      </w:r>
    </w:p>
    <w:p w14:paraId="72D53493" w14:textId="77777777"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 xml:space="preserve">Ability to play hold music when customers are waiting for calls to be answered, </w:t>
      </w:r>
    </w:p>
    <w:p w14:paraId="784ED499" w14:textId="2D4661C2"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Ability for FAA personnel to access the Contractor’s IVR system to monitor activities and run reports</w:t>
      </w:r>
      <w:r w:rsidR="00917195" w:rsidRPr="00B02747">
        <w:rPr>
          <w:rFonts w:asciiTheme="minorHAnsi" w:hAnsiTheme="minorHAnsi" w:cstheme="minorHAnsi"/>
        </w:rPr>
        <w:t xml:space="preserve">. </w:t>
      </w:r>
      <w:r w:rsidR="00BA36E8" w:rsidRPr="00B02747">
        <w:rPr>
          <w:rFonts w:asciiTheme="minorHAnsi" w:hAnsiTheme="minorHAnsi" w:cstheme="minorHAnsi"/>
        </w:rPr>
        <w:t>T</w:t>
      </w:r>
      <w:r w:rsidR="00917195" w:rsidRPr="00B02747">
        <w:rPr>
          <w:rFonts w:asciiTheme="minorHAnsi" w:hAnsiTheme="minorHAnsi" w:cstheme="minorHAnsi"/>
        </w:rPr>
        <w:t>he Contractor must provide FAA personnel up to five concurrent logins to the IVR system</w:t>
      </w:r>
      <w:r w:rsidR="40811890" w:rsidRPr="00B02747">
        <w:rPr>
          <w:rFonts w:asciiTheme="minorHAnsi" w:hAnsiTheme="minorHAnsi" w:cstheme="minorHAnsi"/>
        </w:rPr>
        <w:t xml:space="preserve"> within 60 days of Task Order Award</w:t>
      </w:r>
      <w:r w:rsidR="522BF91F" w:rsidRPr="00B02747">
        <w:rPr>
          <w:rFonts w:asciiTheme="minorHAnsi" w:hAnsiTheme="minorHAnsi" w:cstheme="minorHAnsi"/>
        </w:rPr>
        <w:t xml:space="preserve"> and access to </w:t>
      </w:r>
      <w:r w:rsidR="001841C2" w:rsidRPr="00B02747">
        <w:rPr>
          <w:rFonts w:asciiTheme="minorHAnsi" w:hAnsiTheme="minorHAnsi" w:cstheme="minorHAnsi"/>
        </w:rPr>
        <w:t xml:space="preserve">playback </w:t>
      </w:r>
      <w:r w:rsidR="522BF91F" w:rsidRPr="00B02747">
        <w:rPr>
          <w:rFonts w:asciiTheme="minorHAnsi" w:hAnsiTheme="minorHAnsi" w:cstheme="minorHAnsi"/>
        </w:rPr>
        <w:t xml:space="preserve">recorded calls </w:t>
      </w:r>
      <w:r w:rsidR="489CB0AB" w:rsidRPr="00B02747">
        <w:rPr>
          <w:rFonts w:asciiTheme="minorHAnsi" w:hAnsiTheme="minorHAnsi" w:cstheme="minorHAnsi"/>
        </w:rPr>
        <w:t>within 5 days of request</w:t>
      </w:r>
      <w:r w:rsidR="00917195" w:rsidRPr="00B02747">
        <w:rPr>
          <w:rFonts w:asciiTheme="minorHAnsi" w:hAnsiTheme="minorHAnsi" w:cstheme="minorHAnsi"/>
        </w:rPr>
        <w:t xml:space="preserve">. The number of concurrent logins can change over the life of the task order at the direction of the COR. </w:t>
      </w:r>
    </w:p>
    <w:p w14:paraId="033EF2B0" w14:textId="5783E9DE" w:rsidR="009C49DF" w:rsidRPr="00B02747" w:rsidRDefault="009C49DF" w:rsidP="00C068E4">
      <w:pPr>
        <w:pStyle w:val="HHSBodytext"/>
        <w:numPr>
          <w:ilvl w:val="1"/>
          <w:numId w:val="12"/>
        </w:numPr>
        <w:spacing w:after="120" w:line="240" w:lineRule="auto"/>
        <w:rPr>
          <w:rFonts w:asciiTheme="minorHAnsi" w:hAnsiTheme="minorHAnsi" w:cstheme="minorHAnsi"/>
        </w:rPr>
      </w:pPr>
      <w:r w:rsidRPr="00B02747">
        <w:rPr>
          <w:rFonts w:asciiTheme="minorHAnsi" w:hAnsiTheme="minorHAnsi" w:cstheme="minorHAnsi"/>
        </w:rPr>
        <w:t xml:space="preserve">Ability to generate custom reports upon FAA </w:t>
      </w:r>
      <w:r w:rsidR="00CA4462" w:rsidRPr="00B02747">
        <w:rPr>
          <w:rFonts w:asciiTheme="minorHAnsi" w:hAnsiTheme="minorHAnsi" w:cstheme="minorHAnsi"/>
        </w:rPr>
        <w:t>requests</w:t>
      </w:r>
      <w:r w:rsidRPr="00B02747">
        <w:rPr>
          <w:rFonts w:asciiTheme="minorHAnsi" w:hAnsiTheme="minorHAnsi" w:cstheme="minorHAnsi"/>
        </w:rPr>
        <w:t>,</w:t>
      </w:r>
      <w:r w:rsidR="00CA4462" w:rsidRPr="00B02747">
        <w:rPr>
          <w:rFonts w:asciiTheme="minorHAnsi" w:hAnsiTheme="minorHAnsi" w:cstheme="minorHAnsi"/>
        </w:rPr>
        <w:t xml:space="preserve"> including an API connector within the ITSM tool</w:t>
      </w:r>
      <w:r w:rsidR="00922205" w:rsidRPr="00B02747">
        <w:rPr>
          <w:rFonts w:asciiTheme="minorHAnsi" w:hAnsiTheme="minorHAnsi" w:cstheme="minorHAnsi"/>
        </w:rPr>
        <w:t>.</w:t>
      </w:r>
    </w:p>
    <w:p w14:paraId="20F0FC37" w14:textId="77777777" w:rsidR="009C49DF" w:rsidRPr="00B02747" w:rsidRDefault="009C49DF" w:rsidP="00C068E4">
      <w:pPr>
        <w:pStyle w:val="HHSBodytext"/>
        <w:numPr>
          <w:ilvl w:val="1"/>
          <w:numId w:val="12"/>
        </w:numPr>
        <w:spacing w:line="240" w:lineRule="auto"/>
        <w:rPr>
          <w:rFonts w:asciiTheme="minorHAnsi" w:hAnsiTheme="minorHAnsi" w:cstheme="minorHAnsi"/>
        </w:rPr>
      </w:pPr>
      <w:r w:rsidRPr="00B02747">
        <w:rPr>
          <w:rFonts w:asciiTheme="minorHAnsi" w:hAnsiTheme="minorHAnsi" w:cstheme="minorHAnsi"/>
        </w:rPr>
        <w:t>IVR menu capabilities (with FAA approval) which:</w:t>
      </w:r>
    </w:p>
    <w:p w14:paraId="58089F40" w14:textId="77777777" w:rsidR="009C49DF" w:rsidRPr="00B02747" w:rsidRDefault="009C49D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 xml:space="preserve">Facilitate end-user notifications, </w:t>
      </w:r>
    </w:p>
    <w:p w14:paraId="5DD23FDA" w14:textId="083E21C5" w:rsidR="009C49DF" w:rsidRPr="00B02747" w:rsidRDefault="009C49D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 xml:space="preserve">Allow end users to immediately exit the system and communicate with a </w:t>
      </w:r>
      <w:r w:rsidR="00B91073" w:rsidRPr="00B02747">
        <w:rPr>
          <w:rFonts w:asciiTheme="minorHAnsi" w:hAnsiTheme="minorHAnsi" w:cstheme="minorHAnsi"/>
        </w:rPr>
        <w:t>Service Desk</w:t>
      </w:r>
      <w:r w:rsidRPr="00B02747">
        <w:rPr>
          <w:rFonts w:asciiTheme="minorHAnsi" w:hAnsiTheme="minorHAnsi" w:cstheme="minorHAnsi"/>
        </w:rPr>
        <w:t xml:space="preserve"> agent, </w:t>
      </w:r>
    </w:p>
    <w:p w14:paraId="534D15EA" w14:textId="52A23392" w:rsidR="5AD9565F" w:rsidRPr="00B02747" w:rsidRDefault="5AD9565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 xml:space="preserve">Allow end users to </w:t>
      </w:r>
      <w:r w:rsidR="4FDEBBA5" w:rsidRPr="00B02747">
        <w:rPr>
          <w:rFonts w:asciiTheme="minorHAnsi" w:hAnsiTheme="minorHAnsi" w:cstheme="minorHAnsi"/>
        </w:rPr>
        <w:t xml:space="preserve">select the Call Back option </w:t>
      </w:r>
      <w:r w:rsidRPr="00B02747">
        <w:rPr>
          <w:rFonts w:asciiTheme="minorHAnsi" w:hAnsiTheme="minorHAnsi" w:cstheme="minorHAnsi"/>
        </w:rPr>
        <w:t xml:space="preserve">and receive a call back from the </w:t>
      </w:r>
      <w:r w:rsidR="00B91073" w:rsidRPr="00B02747">
        <w:rPr>
          <w:rFonts w:asciiTheme="minorHAnsi" w:hAnsiTheme="minorHAnsi" w:cstheme="minorHAnsi"/>
        </w:rPr>
        <w:t>Service Desk</w:t>
      </w:r>
      <w:r w:rsidRPr="00B02747">
        <w:rPr>
          <w:rFonts w:asciiTheme="minorHAnsi" w:hAnsiTheme="minorHAnsi" w:cstheme="minorHAnsi"/>
        </w:rPr>
        <w:t>,</w:t>
      </w:r>
    </w:p>
    <w:p w14:paraId="65E873B9" w14:textId="33A139F0" w:rsidR="009C49DF" w:rsidRPr="00B02747" w:rsidRDefault="009C49DF"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 xml:space="preserve">Allow end users to directly transfer to other </w:t>
      </w:r>
      <w:r w:rsidR="0012453F" w:rsidRPr="00B02747">
        <w:rPr>
          <w:rFonts w:asciiTheme="minorHAnsi" w:hAnsiTheme="minorHAnsi" w:cstheme="minorHAnsi"/>
        </w:rPr>
        <w:t>Service Desk</w:t>
      </w:r>
      <w:r w:rsidRPr="00B02747">
        <w:rPr>
          <w:rFonts w:asciiTheme="minorHAnsi" w:hAnsiTheme="minorHAnsi" w:cstheme="minorHAnsi"/>
        </w:rPr>
        <w:t>s, and</w:t>
      </w:r>
    </w:p>
    <w:p w14:paraId="21AC5EC5" w14:textId="2A78D2CD" w:rsidR="009C49DF" w:rsidRPr="00B02747" w:rsidRDefault="00A12892" w:rsidP="00943227">
      <w:pPr>
        <w:pStyle w:val="HHSBodytext"/>
        <w:numPr>
          <w:ilvl w:val="2"/>
          <w:numId w:val="12"/>
        </w:numPr>
        <w:spacing w:after="0" w:line="240" w:lineRule="auto"/>
        <w:rPr>
          <w:rFonts w:asciiTheme="minorHAnsi" w:hAnsiTheme="minorHAnsi" w:cstheme="minorHAnsi"/>
        </w:rPr>
      </w:pPr>
      <w:r w:rsidRPr="00B02747">
        <w:rPr>
          <w:rFonts w:asciiTheme="minorHAnsi" w:hAnsiTheme="minorHAnsi" w:cstheme="minorHAnsi"/>
        </w:rPr>
        <w:t>Are con</w:t>
      </w:r>
      <w:r w:rsidR="00832714" w:rsidRPr="00B02747">
        <w:rPr>
          <w:rFonts w:asciiTheme="minorHAnsi" w:hAnsiTheme="minorHAnsi" w:cstheme="minorHAnsi"/>
        </w:rPr>
        <w:t xml:space="preserve">figured </w:t>
      </w:r>
      <w:r w:rsidR="003808C3" w:rsidRPr="00B02747">
        <w:rPr>
          <w:rFonts w:asciiTheme="minorHAnsi" w:hAnsiTheme="minorHAnsi" w:cstheme="minorHAnsi"/>
        </w:rPr>
        <w:t xml:space="preserve">for </w:t>
      </w:r>
      <w:r w:rsidR="009C49DF" w:rsidRPr="00B02747">
        <w:rPr>
          <w:rFonts w:asciiTheme="minorHAnsi" w:hAnsiTheme="minorHAnsi" w:cstheme="minorHAnsi"/>
        </w:rPr>
        <w:t xml:space="preserve">proper call </w:t>
      </w:r>
      <w:r w:rsidR="00D46A36" w:rsidRPr="00B02747">
        <w:rPr>
          <w:rFonts w:asciiTheme="minorHAnsi" w:hAnsiTheme="minorHAnsi" w:cstheme="minorHAnsi"/>
        </w:rPr>
        <w:t>queueing for efficient handling of calls.</w:t>
      </w:r>
      <w:r w:rsidR="00943227">
        <w:rPr>
          <w:rFonts w:asciiTheme="minorHAnsi" w:hAnsiTheme="minorHAnsi" w:cstheme="minorHAnsi"/>
        </w:rPr>
        <w:br/>
      </w:r>
    </w:p>
    <w:p w14:paraId="12EA2B69" w14:textId="352FEAAD" w:rsidR="009C49DF" w:rsidRPr="00B02747" w:rsidRDefault="009C49DF" w:rsidP="00AC090E">
      <w:pPr>
        <w:pStyle w:val="HHSBodytext"/>
        <w:spacing w:after="120" w:line="240" w:lineRule="auto"/>
        <w:ind w:left="1080"/>
        <w:rPr>
          <w:rFonts w:asciiTheme="minorHAnsi" w:hAnsiTheme="minorHAnsi" w:cstheme="minorHAnsi"/>
        </w:rPr>
      </w:pPr>
      <w:r w:rsidRPr="00B02747">
        <w:rPr>
          <w:rFonts w:asciiTheme="minorHAnsi" w:hAnsiTheme="minorHAnsi" w:cstheme="minorHAnsi"/>
        </w:rPr>
        <w:t>The Contractor</w:t>
      </w:r>
      <w:r w:rsidR="00EF3E68" w:rsidRPr="00B02747">
        <w:rPr>
          <w:rFonts w:asciiTheme="minorHAnsi" w:hAnsiTheme="minorHAnsi" w:cstheme="minorHAnsi"/>
        </w:rPr>
        <w:t xml:space="preserve"> </w:t>
      </w:r>
      <w:r w:rsidR="004C7D93">
        <w:rPr>
          <w:rFonts w:asciiTheme="minorHAnsi" w:hAnsiTheme="minorHAnsi" w:cstheme="minorHAnsi"/>
        </w:rPr>
        <w:t>must</w:t>
      </w:r>
      <w:r w:rsidR="007A3403" w:rsidRPr="00B02747">
        <w:rPr>
          <w:rFonts w:asciiTheme="minorHAnsi" w:hAnsiTheme="minorHAnsi" w:cstheme="minorHAnsi"/>
        </w:rPr>
        <w:t xml:space="preserve"> </w:t>
      </w:r>
      <w:r w:rsidR="003C6D36" w:rsidRPr="00B02747">
        <w:rPr>
          <w:rFonts w:asciiTheme="minorHAnsi" w:hAnsiTheme="minorHAnsi" w:cstheme="minorHAnsi"/>
        </w:rPr>
        <w:t xml:space="preserve">submit </w:t>
      </w:r>
      <w:r w:rsidR="002F2B0E" w:rsidRPr="00B02747">
        <w:rPr>
          <w:rFonts w:asciiTheme="minorHAnsi" w:hAnsiTheme="minorHAnsi" w:cstheme="minorHAnsi"/>
        </w:rPr>
        <w:t>innovation</w:t>
      </w:r>
      <w:r w:rsidR="003F1436" w:rsidRPr="00B02747">
        <w:rPr>
          <w:rFonts w:asciiTheme="minorHAnsi" w:hAnsiTheme="minorHAnsi" w:cstheme="minorHAnsi"/>
        </w:rPr>
        <w:t xml:space="preserve"> and/or </w:t>
      </w:r>
      <w:r w:rsidR="00AB24FD" w:rsidRPr="00B02747">
        <w:rPr>
          <w:rFonts w:asciiTheme="minorHAnsi" w:hAnsiTheme="minorHAnsi" w:cstheme="minorHAnsi"/>
        </w:rPr>
        <w:t>automation features</w:t>
      </w:r>
      <w:r w:rsidRPr="00B02747">
        <w:rPr>
          <w:rFonts w:asciiTheme="minorHAnsi" w:hAnsiTheme="minorHAnsi" w:cstheme="minorHAnsi"/>
        </w:rPr>
        <w:t>, such as</w:t>
      </w:r>
      <w:r w:rsidR="00B758A9" w:rsidRPr="00B02747">
        <w:rPr>
          <w:rFonts w:asciiTheme="minorHAnsi" w:hAnsiTheme="minorHAnsi" w:cstheme="minorHAnsi"/>
        </w:rPr>
        <w:t>, but not limited to,</w:t>
      </w:r>
      <w:r w:rsidRPr="00B02747">
        <w:rPr>
          <w:rFonts w:asciiTheme="minorHAnsi" w:hAnsiTheme="minorHAnsi" w:cstheme="minorHAnsi"/>
        </w:rPr>
        <w:t xml:space="preserve"> intelligent voice automation, speech recognition, or speech-to-text solutions. All changes are at the FAA’s discretion and must be implemented only upon FAA approval.</w:t>
      </w:r>
      <w:r w:rsidR="005E7327" w:rsidRPr="00B02747">
        <w:rPr>
          <w:rFonts w:asciiTheme="minorHAnsi" w:hAnsiTheme="minorHAnsi" w:cstheme="minorHAnsi"/>
        </w:rPr>
        <w:t xml:space="preserve"> </w:t>
      </w:r>
    </w:p>
    <w:p w14:paraId="3C901A9C" w14:textId="77777777" w:rsidR="009C49DF" w:rsidRPr="00B02747" w:rsidRDefault="009C49DF"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Use the current FAA MyIT Service Center toll-free number (844-322-6948). The Contractor is responsible for all costs and activities related to transitioning, owning, managing, and maintaining the toll-free number throughout the performance period, to include all US locations (including Puerto Rico, US Virgin Islands, and Guam) and international locations wherever possible. </w:t>
      </w:r>
    </w:p>
    <w:p w14:paraId="7F59A6BD" w14:textId="77777777" w:rsidR="009C49DF" w:rsidRPr="00B02747" w:rsidRDefault="009C49DF"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Ensure all Service Center calls are available for remote monitoring (whereby monitors are not required to be on site at the call center) by the FAA for quality assurance. </w:t>
      </w:r>
    </w:p>
    <w:p w14:paraId="2D5E9939" w14:textId="77777777" w:rsidR="009C49DF" w:rsidRPr="00B02747" w:rsidRDefault="009C49DF"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Ensure all standard and non-standard dialog, recordings, displays (e.g., </w:t>
      </w:r>
      <w:r w:rsidR="007F0300" w:rsidRPr="00B02747">
        <w:rPr>
          <w:rFonts w:asciiTheme="minorHAnsi" w:hAnsiTheme="minorHAnsi" w:cstheme="minorHAnsi"/>
        </w:rPr>
        <w:t xml:space="preserve">web </w:t>
      </w:r>
      <w:r w:rsidRPr="00B02747">
        <w:rPr>
          <w:rFonts w:asciiTheme="minorHAnsi" w:hAnsiTheme="minorHAnsi" w:cstheme="minorHAnsi"/>
        </w:rPr>
        <w:t>pages, pop-ups), scripts, voice-recorded greetings, and splash screens are approved by the FAA.</w:t>
      </w:r>
    </w:p>
    <w:p w14:paraId="2128DD3A" w14:textId="32111B10" w:rsidR="009C49DF" w:rsidRPr="00B02747" w:rsidRDefault="009C49DF" w:rsidP="00C068E4">
      <w:pPr>
        <w:pStyle w:val="HHSBodytext"/>
        <w:numPr>
          <w:ilvl w:val="0"/>
          <w:numId w:val="12"/>
        </w:numPr>
        <w:spacing w:after="120" w:line="240" w:lineRule="auto"/>
        <w:rPr>
          <w:rFonts w:asciiTheme="minorHAnsi" w:hAnsiTheme="minorHAnsi" w:cstheme="minorHAnsi"/>
        </w:rPr>
      </w:pPr>
      <w:r w:rsidRPr="00B02747">
        <w:rPr>
          <w:rFonts w:asciiTheme="minorHAnsi" w:hAnsiTheme="minorHAnsi" w:cstheme="minorHAnsi"/>
        </w:rPr>
        <w:t xml:space="preserve">Serve as the SPOC for receiving, logging, tracking, escalating, resolving, and reporting incidents, inquiries, and service requests for all FAA end users and external stakeholders. There are approximately </w:t>
      </w:r>
      <w:r w:rsidR="517FCFFC" w:rsidRPr="00B02747">
        <w:rPr>
          <w:rFonts w:asciiTheme="minorHAnsi" w:hAnsiTheme="minorHAnsi" w:cstheme="minorHAnsi"/>
        </w:rPr>
        <w:t>3</w:t>
      </w:r>
      <w:r w:rsidRPr="00B02747">
        <w:rPr>
          <w:rFonts w:asciiTheme="minorHAnsi" w:hAnsiTheme="minorHAnsi" w:cstheme="minorHAnsi"/>
        </w:rPr>
        <w:t>,</w:t>
      </w:r>
      <w:r w:rsidR="039D20E8" w:rsidRPr="00B02747">
        <w:rPr>
          <w:rFonts w:asciiTheme="minorHAnsi" w:hAnsiTheme="minorHAnsi" w:cstheme="minorHAnsi"/>
        </w:rPr>
        <w:t>0</w:t>
      </w:r>
      <w:r w:rsidRPr="00B02747">
        <w:rPr>
          <w:rFonts w:asciiTheme="minorHAnsi" w:hAnsiTheme="minorHAnsi" w:cstheme="minorHAnsi"/>
        </w:rPr>
        <w:t xml:space="preserve">00 end users at the Mike Monroney Aeronautical Center (MMAC) who are not currently supported as part of this </w:t>
      </w:r>
      <w:r w:rsidR="70EBC624" w:rsidRPr="00B02747">
        <w:rPr>
          <w:rFonts w:asciiTheme="minorHAnsi" w:hAnsiTheme="minorHAnsi" w:cstheme="minorHAnsi"/>
        </w:rPr>
        <w:t>PWS but</w:t>
      </w:r>
      <w:r w:rsidRPr="00B02747">
        <w:rPr>
          <w:rFonts w:asciiTheme="minorHAnsi" w:hAnsiTheme="minorHAnsi" w:cstheme="minorHAnsi"/>
        </w:rPr>
        <w:t xml:space="preserve"> may fall within the scope of this PWS in the future.</w:t>
      </w:r>
    </w:p>
    <w:p w14:paraId="37BBB26B" w14:textId="4B38741E" w:rsidR="009C49DF" w:rsidRPr="00B02747" w:rsidRDefault="009C49DF" w:rsidP="00C068E4">
      <w:pPr>
        <w:pStyle w:val="HHSBodytext"/>
        <w:numPr>
          <w:ilvl w:val="0"/>
          <w:numId w:val="12"/>
        </w:numPr>
        <w:spacing w:line="240" w:lineRule="auto"/>
        <w:rPr>
          <w:rFonts w:asciiTheme="minorHAnsi" w:hAnsiTheme="minorHAnsi" w:cstheme="minorHAnsi"/>
        </w:rPr>
      </w:pPr>
      <w:r w:rsidRPr="00B02747">
        <w:rPr>
          <w:rFonts w:asciiTheme="minorHAnsi" w:hAnsiTheme="minorHAnsi" w:cstheme="minorHAnsi"/>
        </w:rPr>
        <w:t xml:space="preserve">Provide ownership (e.g., logging, tracking, escalating, resolving, and reporting) of </w:t>
      </w:r>
      <w:r w:rsidR="0012453F" w:rsidRPr="00B02747">
        <w:rPr>
          <w:rFonts w:asciiTheme="minorHAnsi" w:hAnsiTheme="minorHAnsi" w:cstheme="minorHAnsi"/>
        </w:rPr>
        <w:t>Service Desk</w:t>
      </w:r>
      <w:r w:rsidRPr="00B02747">
        <w:rPr>
          <w:rFonts w:asciiTheme="minorHAnsi" w:hAnsiTheme="minorHAnsi" w:cstheme="minorHAnsi"/>
        </w:rPr>
        <w:t xml:space="preserve"> incidents and service requests in accordance with the FAA’s Incident Management Process (see Exhibit C-013).</w:t>
      </w:r>
    </w:p>
    <w:p w14:paraId="7182F6A8" w14:textId="163AC90D" w:rsidR="00761324" w:rsidRPr="00F352EE" w:rsidRDefault="00761324" w:rsidP="0044101F">
      <w:pPr>
        <w:numPr>
          <w:ilvl w:val="0"/>
          <w:numId w:val="62"/>
        </w:numPr>
        <w:spacing w:after="0"/>
        <w:rPr>
          <w:rFonts w:cs="Calibri"/>
        </w:rPr>
      </w:pPr>
    </w:p>
    <w:p w14:paraId="483D7235" w14:textId="77777777" w:rsidR="00094E0D" w:rsidRDefault="007E1B1C" w:rsidP="0044101F">
      <w:pPr>
        <w:pStyle w:val="Heading2"/>
        <w:numPr>
          <w:ilvl w:val="3"/>
          <w:numId w:val="59"/>
        </w:numPr>
      </w:pPr>
      <w:bookmarkStart w:id="76" w:name="_Toc220355376"/>
      <w:r w:rsidRPr="007E1B1C">
        <w:t>Service Request and Incident Management</w:t>
      </w:r>
      <w:bookmarkEnd w:id="76"/>
    </w:p>
    <w:p w14:paraId="687936C1" w14:textId="67B3095B" w:rsidR="00DE6876" w:rsidRPr="00F352EE" w:rsidRDefault="00D909EE" w:rsidP="00F214FD">
      <w:pPr>
        <w:pStyle w:val="HHSBodytext"/>
        <w:spacing w:after="0" w:line="240" w:lineRule="auto"/>
        <w:rPr>
          <w:rFonts w:asciiTheme="minorHAnsi" w:hAnsiTheme="minorHAnsi" w:cstheme="minorHAnsi"/>
        </w:rPr>
      </w:pPr>
      <w:r w:rsidRPr="00F352EE">
        <w:rPr>
          <w:rFonts w:asciiTheme="minorHAnsi" w:hAnsiTheme="minorHAnsi" w:cstheme="minorHAnsi"/>
        </w:rPr>
        <w:t xml:space="preserve">The objective of Service Request and Incident Management is to ensure all incidents, service requests, and related inquiries are logged, categorized, prioritized, managed, and resolved in a timely and </w:t>
      </w:r>
      <w:r w:rsidRPr="00F352EE">
        <w:rPr>
          <w:rFonts w:asciiTheme="minorHAnsi" w:hAnsiTheme="minorHAnsi" w:cstheme="minorHAnsi"/>
        </w:rPr>
        <w:lastRenderedPageBreak/>
        <w:t xml:space="preserve">consistent manner to minimize service disruption and maintain optimal IT service performance. The Contractor </w:t>
      </w:r>
      <w:r w:rsidR="00C80619">
        <w:rPr>
          <w:rFonts w:asciiTheme="minorHAnsi" w:hAnsiTheme="minorHAnsi" w:cstheme="minorHAnsi"/>
        </w:rPr>
        <w:t>must</w:t>
      </w:r>
      <w:r w:rsidRPr="00F352EE">
        <w:rPr>
          <w:rFonts w:asciiTheme="minorHAnsi" w:hAnsiTheme="minorHAnsi" w:cstheme="minorHAnsi"/>
        </w:rPr>
        <w:t xml:space="preserve"> provide end-to-end management of incidents and service requests, ensuring compliance with FAA-defined processes, performance metrics, and service level requirements.</w:t>
      </w:r>
    </w:p>
    <w:p w14:paraId="7A6577CC" w14:textId="33ED89F8" w:rsidR="00347F69" w:rsidRPr="00F352EE" w:rsidRDefault="00DE6876" w:rsidP="005E576A">
      <w:pPr>
        <w:pStyle w:val="HHSBodytext"/>
        <w:spacing w:after="0" w:line="240" w:lineRule="auto"/>
        <w:rPr>
          <w:rFonts w:asciiTheme="minorHAnsi" w:hAnsiTheme="minorHAnsi" w:cstheme="minorHAnsi"/>
        </w:rPr>
      </w:pPr>
      <w:r w:rsidRPr="00F352EE">
        <w:rPr>
          <w:rFonts w:asciiTheme="minorHAnsi" w:hAnsiTheme="minorHAnsi" w:cstheme="minorHAnsi"/>
        </w:rPr>
        <w:t>This service includes all activities required to receive, log, triage, diagnose, resolve, and escalate incidents and service requests across all supported FAA environments. It encompasses coordination with FAA internal organizations, third-party vendors, and other contractors as required to restore normal service operations as quickly as possible while maintaining quality and user satisfaction.</w:t>
      </w:r>
      <w:r w:rsidR="005E576A">
        <w:rPr>
          <w:rFonts w:asciiTheme="minorHAnsi" w:hAnsiTheme="minorHAnsi" w:cstheme="minorHAnsi"/>
        </w:rPr>
        <w:br/>
      </w:r>
    </w:p>
    <w:p w14:paraId="785339BC" w14:textId="64B380E5" w:rsidR="007E1B1C" w:rsidRPr="00F352EE" w:rsidRDefault="007F53F1" w:rsidP="005E576A">
      <w:pPr>
        <w:pStyle w:val="HHSBodytext"/>
        <w:spacing w:after="0" w:line="240" w:lineRule="auto"/>
        <w:rPr>
          <w:rFonts w:asciiTheme="minorHAnsi" w:hAnsiTheme="minorHAnsi" w:cstheme="minorHAnsi"/>
        </w:rPr>
      </w:pPr>
      <w:r w:rsidRPr="00F352EE">
        <w:rPr>
          <w:rFonts w:asciiTheme="minorHAnsi" w:hAnsiTheme="minorHAnsi" w:cstheme="minorHAnsi"/>
        </w:rPr>
        <w:t xml:space="preserve">The Contractor </w:t>
      </w:r>
      <w:r w:rsidR="00C80619">
        <w:rPr>
          <w:rFonts w:asciiTheme="minorHAnsi" w:hAnsiTheme="minorHAnsi" w:cstheme="minorHAnsi"/>
        </w:rPr>
        <w:t>must</w:t>
      </w:r>
      <w:r w:rsidRPr="00F352EE">
        <w:rPr>
          <w:rFonts w:asciiTheme="minorHAnsi" w:hAnsiTheme="minorHAnsi" w:cstheme="minorHAnsi"/>
        </w:rPr>
        <w:t xml:space="preserve"> perform, manag</w:t>
      </w:r>
      <w:r w:rsidR="00B75F43">
        <w:rPr>
          <w:rFonts w:asciiTheme="minorHAnsi" w:hAnsiTheme="minorHAnsi" w:cstheme="minorHAnsi"/>
        </w:rPr>
        <w:t>e</w:t>
      </w:r>
      <w:r w:rsidRPr="00F352EE">
        <w:rPr>
          <w:rFonts w:asciiTheme="minorHAnsi" w:hAnsiTheme="minorHAnsi" w:cstheme="minorHAnsi"/>
        </w:rPr>
        <w:t xml:space="preserve">, and report all Service Request and Incident Management activities in accordance with FAA policies, procedures, and performance requirements. This includes seamless coordination between the Service Desk, other ITSM functions (Problem, Change, and Knowledge Management), and the Emergency Operations Center (EOC) during critical events or </w:t>
      </w:r>
      <w:r w:rsidR="00F352EE" w:rsidRPr="00F352EE">
        <w:rPr>
          <w:rFonts w:asciiTheme="minorHAnsi" w:hAnsiTheme="minorHAnsi" w:cstheme="minorHAnsi"/>
        </w:rPr>
        <w:t>outages.</w:t>
      </w:r>
      <w:r w:rsidR="007E1B1C" w:rsidRPr="00F352EE">
        <w:rPr>
          <w:rFonts w:asciiTheme="minorHAnsi" w:hAnsiTheme="minorHAnsi" w:cstheme="minorHAnsi"/>
        </w:rPr>
        <w:t xml:space="preserve"> </w:t>
      </w:r>
      <w:r w:rsidR="005E576A">
        <w:rPr>
          <w:rFonts w:asciiTheme="minorHAnsi" w:hAnsiTheme="minorHAnsi" w:cstheme="minorHAnsi"/>
        </w:rPr>
        <w:br/>
      </w:r>
    </w:p>
    <w:p w14:paraId="2BDAE360" w14:textId="0C8F5CF0" w:rsidR="00094E0D" w:rsidRPr="00F352EE" w:rsidRDefault="00106589" w:rsidP="007E1B1C">
      <w:pPr>
        <w:pStyle w:val="HHSBodytext"/>
        <w:rPr>
          <w:rFonts w:asciiTheme="minorHAnsi" w:hAnsiTheme="minorHAnsi" w:cstheme="minorHAnsi"/>
        </w:rPr>
      </w:pPr>
      <w:r w:rsidRPr="00F352EE">
        <w:rPr>
          <w:rFonts w:asciiTheme="minorHAnsi" w:hAnsiTheme="minorHAnsi" w:cstheme="minorHAnsi"/>
        </w:rPr>
        <w:t>T</w:t>
      </w:r>
      <w:r w:rsidR="007E1B1C" w:rsidRPr="00F352EE">
        <w:rPr>
          <w:rFonts w:asciiTheme="minorHAnsi" w:hAnsiTheme="minorHAnsi" w:cstheme="minorHAnsi"/>
        </w:rPr>
        <w:t>he Contractor must perform the following tasks:</w:t>
      </w:r>
      <w:r w:rsidR="00094E0D" w:rsidRPr="00F352EE">
        <w:rPr>
          <w:rFonts w:asciiTheme="minorHAnsi" w:hAnsiTheme="minorHAnsi" w:cstheme="minorHAnsi"/>
        </w:rPr>
        <w:t xml:space="preserve"> </w:t>
      </w:r>
    </w:p>
    <w:p w14:paraId="35F3ACFF" w14:textId="77777777" w:rsidR="000871BE" w:rsidRPr="00776170" w:rsidRDefault="00F05BCB" w:rsidP="009E2F13">
      <w:pPr>
        <w:pStyle w:val="HHSBodytext"/>
        <w:rPr>
          <w:rFonts w:asciiTheme="minorHAnsi" w:hAnsiTheme="minorHAnsi" w:cstheme="minorHAnsi"/>
          <w:b/>
          <w:bCs/>
        </w:rPr>
      </w:pPr>
      <w:r w:rsidRPr="00776170">
        <w:rPr>
          <w:rFonts w:asciiTheme="minorHAnsi" w:hAnsiTheme="minorHAnsi" w:cstheme="minorHAnsi"/>
          <w:b/>
          <w:bCs/>
        </w:rPr>
        <w:t>Incident and Service Request Management</w:t>
      </w:r>
    </w:p>
    <w:p w14:paraId="0DB2111E" w14:textId="77777777" w:rsidR="00851A66" w:rsidRPr="00F352EE" w:rsidRDefault="00851A66" w:rsidP="0044101F">
      <w:pPr>
        <w:pStyle w:val="HHSBodytext"/>
        <w:numPr>
          <w:ilvl w:val="0"/>
          <w:numId w:val="40"/>
        </w:numPr>
        <w:spacing w:after="120" w:line="240" w:lineRule="auto"/>
        <w:rPr>
          <w:rFonts w:asciiTheme="minorHAnsi" w:hAnsiTheme="minorHAnsi" w:cstheme="minorHAnsi"/>
        </w:rPr>
      </w:pPr>
      <w:r w:rsidRPr="00F352EE">
        <w:rPr>
          <w:rFonts w:asciiTheme="minorHAnsi" w:hAnsiTheme="minorHAnsi" w:cstheme="minorHAnsi"/>
        </w:rPr>
        <w:t>Adhere to FAA processes and policies as defined in Exhibits C-013 through C-016, updated quarterly as part of the Service Center Documentation.</w:t>
      </w:r>
    </w:p>
    <w:p w14:paraId="6220760E" w14:textId="22CD4EF8" w:rsidR="00851A66" w:rsidRPr="00F352EE" w:rsidRDefault="00851A66" w:rsidP="0044101F">
      <w:pPr>
        <w:pStyle w:val="HHSBodytext"/>
        <w:numPr>
          <w:ilvl w:val="0"/>
          <w:numId w:val="40"/>
        </w:numPr>
        <w:spacing w:after="120" w:line="240" w:lineRule="auto"/>
        <w:rPr>
          <w:rFonts w:asciiTheme="minorHAnsi" w:hAnsiTheme="minorHAnsi" w:cstheme="minorHAnsi"/>
        </w:rPr>
      </w:pPr>
      <w:r w:rsidRPr="00F352EE">
        <w:rPr>
          <w:rFonts w:asciiTheme="minorHAnsi" w:hAnsiTheme="minorHAnsi" w:cstheme="minorHAnsi"/>
        </w:rPr>
        <w:t>Ensure all contacts and interactions with FAA end users and stakeholders are documented in the FAA ITSM Platform (currently ServiceNow), regardless of the contact method (phone, email, chat, or portal).</w:t>
      </w:r>
    </w:p>
    <w:p w14:paraId="20DFE975" w14:textId="7721AE16" w:rsidR="006671D9" w:rsidRPr="00F352EE" w:rsidRDefault="00351333" w:rsidP="0044101F">
      <w:pPr>
        <w:pStyle w:val="HHSBodytext"/>
        <w:numPr>
          <w:ilvl w:val="0"/>
          <w:numId w:val="40"/>
        </w:numPr>
        <w:spacing w:after="120" w:line="240" w:lineRule="auto"/>
        <w:rPr>
          <w:rFonts w:asciiTheme="minorHAnsi" w:hAnsiTheme="minorHAnsi" w:cstheme="minorHAnsi"/>
        </w:rPr>
      </w:pPr>
      <w:r w:rsidRPr="00F352EE">
        <w:rPr>
          <w:rFonts w:asciiTheme="minorHAnsi" w:hAnsiTheme="minorHAnsi" w:cstheme="minorHAnsi"/>
        </w:rPr>
        <w:t>Manage all contacts based on assigned priority rather than communication channel, in accordance with Exhibit B-003 (Performance Requirement Summary and Incident Categorization Table).</w:t>
      </w:r>
    </w:p>
    <w:p w14:paraId="7235DE1F" w14:textId="77777777" w:rsidR="0024261F" w:rsidRPr="00F352EE" w:rsidRDefault="006671D9"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Log, categorize, prioritize, and document all incidents, inquiries, problems, and service requests in the FAA Platform.</w:t>
      </w:r>
    </w:p>
    <w:p w14:paraId="5B37DF62" w14:textId="3A43BA79" w:rsidR="009F34B9" w:rsidRPr="00F352EE" w:rsidRDefault="00614DE1" w:rsidP="0044101F">
      <w:pPr>
        <w:pStyle w:val="HHSBodytext"/>
        <w:numPr>
          <w:ilvl w:val="1"/>
          <w:numId w:val="40"/>
        </w:numPr>
        <w:spacing w:after="120" w:line="240" w:lineRule="auto"/>
        <w:rPr>
          <w:rFonts w:asciiTheme="minorHAnsi" w:hAnsiTheme="minorHAnsi" w:cstheme="minorHAnsi"/>
        </w:rPr>
      </w:pPr>
      <w:r w:rsidRPr="00F352EE">
        <w:rPr>
          <w:rFonts w:asciiTheme="minorHAnsi" w:hAnsiTheme="minorHAnsi" w:cstheme="minorHAnsi"/>
        </w:rPr>
        <w:t xml:space="preserve">Use the FAA’s remote incident management tool to diagnose and resolve incidents and assist end users. </w:t>
      </w:r>
    </w:p>
    <w:p w14:paraId="443087BB" w14:textId="77777777" w:rsidR="0028484C" w:rsidRPr="00F352EE" w:rsidRDefault="0028484C"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Diagnose, attempt resolution, and escalate incidents as needed to appropriate internal or external support resources following FAA escalation procedures.</w:t>
      </w:r>
    </w:p>
    <w:p w14:paraId="7E54A292" w14:textId="33C69ADD" w:rsidR="008239BD" w:rsidRPr="00F352EE" w:rsidRDefault="008239BD"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Utilize FAA-approved remote management tools to assist with diagnosis and resolution.</w:t>
      </w:r>
    </w:p>
    <w:p w14:paraId="6FC8C3E1" w14:textId="77777777" w:rsidR="003B3196" w:rsidRPr="00F352EE" w:rsidRDefault="003B3196"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Coordinate on-site support or hardware replacement through the ISC Depot or applicable task orders (e.g., Printer and Infrastructure Support).</w:t>
      </w:r>
    </w:p>
    <w:p w14:paraId="51295991" w14:textId="25DC6594" w:rsidR="005C7908" w:rsidRPr="00F352EE" w:rsidRDefault="00C326B4"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Achieve first-call resolution as defined in Exhibit B-003.</w:t>
      </w:r>
    </w:p>
    <w:p w14:paraId="06BC472D" w14:textId="77777777" w:rsidR="00EE43E3" w:rsidRPr="00F352EE" w:rsidRDefault="00EE43E3"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Document all knowledge articles used in resolution and contribute new or updated articles to the Knowledge Management database.</w:t>
      </w:r>
    </w:p>
    <w:p w14:paraId="7B8B4064" w14:textId="2CFDA51E" w:rsidR="00782470" w:rsidRPr="00F352EE" w:rsidRDefault="00782470"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Verify incident closure and user satisfaction prior to resolution.</w:t>
      </w:r>
    </w:p>
    <w:p w14:paraId="3C965139" w14:textId="77777777" w:rsidR="00782470" w:rsidRPr="00F352EE" w:rsidRDefault="00782470"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t>Follow up on negative survey responses (ratings of 1, 2, or “not resolved”) with a root cause summary and action plan unless outside the Contractor’s control.</w:t>
      </w:r>
    </w:p>
    <w:p w14:paraId="78158258" w14:textId="77777777" w:rsidR="00A12EE2" w:rsidRDefault="00782470" w:rsidP="0044101F">
      <w:pPr>
        <w:pStyle w:val="HHSBodytext"/>
        <w:numPr>
          <w:ilvl w:val="0"/>
          <w:numId w:val="40"/>
        </w:numPr>
        <w:spacing w:line="240" w:lineRule="auto"/>
        <w:rPr>
          <w:rFonts w:asciiTheme="minorHAnsi" w:hAnsiTheme="minorHAnsi" w:cstheme="minorHAnsi"/>
        </w:rPr>
      </w:pPr>
      <w:r w:rsidRPr="00F352EE">
        <w:rPr>
          <w:rFonts w:asciiTheme="minorHAnsi" w:hAnsiTheme="minorHAnsi" w:cstheme="minorHAnsi"/>
        </w:rPr>
        <w:lastRenderedPageBreak/>
        <w:t>Issue closure notification and satisfaction surveys per FAA policy.</w:t>
      </w:r>
    </w:p>
    <w:p w14:paraId="08B3A6B9" w14:textId="683FB683" w:rsidR="003637DE" w:rsidRPr="007F5888" w:rsidRDefault="003637DE" w:rsidP="0044101F">
      <w:pPr>
        <w:pStyle w:val="HHSBodytext"/>
        <w:numPr>
          <w:ilvl w:val="0"/>
          <w:numId w:val="40"/>
        </w:numPr>
        <w:spacing w:line="240" w:lineRule="auto"/>
        <w:rPr>
          <w:rFonts w:cs="Calibri"/>
        </w:rPr>
      </w:pPr>
      <w:r w:rsidRPr="52AA0082">
        <w:rPr>
          <w:rFonts w:cs="Calibri"/>
        </w:rPr>
        <w:t xml:space="preserve">Recommend improvements </w:t>
      </w:r>
      <w:r w:rsidR="00D7587E">
        <w:rPr>
          <w:rFonts w:cs="Calibri"/>
        </w:rPr>
        <w:t xml:space="preserve">to the Program Manager </w:t>
      </w:r>
      <w:r w:rsidRPr="52AA0082">
        <w:rPr>
          <w:rFonts w:cs="Calibri"/>
        </w:rPr>
        <w:t>quarterly</w:t>
      </w:r>
      <w:r w:rsidR="00D7587E">
        <w:rPr>
          <w:rFonts w:cs="Calibri"/>
        </w:rPr>
        <w:t xml:space="preserve">, for inclusion in </w:t>
      </w:r>
      <w:proofErr w:type="spellStart"/>
      <w:proofErr w:type="gramStart"/>
      <w:r w:rsidR="00D7587E">
        <w:rPr>
          <w:rFonts w:cs="Calibri"/>
        </w:rPr>
        <w:t>the</w:t>
      </w:r>
      <w:r w:rsidRPr="52AA0082">
        <w:rPr>
          <w:rFonts w:cs="Calibri"/>
        </w:rPr>
        <w:t>Product</w:t>
      </w:r>
      <w:proofErr w:type="spellEnd"/>
      <w:proofErr w:type="gramEnd"/>
      <w:r w:rsidRPr="52AA0082">
        <w:rPr>
          <w:rFonts w:cs="Calibri"/>
        </w:rPr>
        <w:t xml:space="preserve"> and Service Catalog consistent with ITIL and </w:t>
      </w:r>
      <w:r w:rsidR="009032FF" w:rsidRPr="52AA0082">
        <w:rPr>
          <w:rFonts w:cs="Calibri"/>
        </w:rPr>
        <w:t>industry’s</w:t>
      </w:r>
      <w:r w:rsidRPr="52AA0082">
        <w:rPr>
          <w:rFonts w:cs="Calibri"/>
        </w:rPr>
        <w:t xml:space="preserve"> best practices.</w:t>
      </w:r>
    </w:p>
    <w:p w14:paraId="6F0FAB05" w14:textId="77777777" w:rsidR="003637DE" w:rsidRDefault="003637DE" w:rsidP="0044101F">
      <w:pPr>
        <w:pStyle w:val="HHSBodytext"/>
        <w:numPr>
          <w:ilvl w:val="0"/>
          <w:numId w:val="40"/>
        </w:numPr>
        <w:spacing w:after="120" w:line="240" w:lineRule="auto"/>
        <w:rPr>
          <w:rFonts w:cs="Calibri"/>
        </w:rPr>
      </w:pPr>
      <w:r>
        <w:rPr>
          <w:rFonts w:cs="Calibri"/>
        </w:rPr>
        <w:t>Develop, m</w:t>
      </w:r>
      <w:r w:rsidRPr="003E7302">
        <w:rPr>
          <w:rFonts w:cs="Calibri"/>
        </w:rPr>
        <w:t xml:space="preserve">aintain, and support the online Product and </w:t>
      </w:r>
      <w:r>
        <w:rPr>
          <w:rFonts w:cs="Calibri"/>
        </w:rPr>
        <w:t xml:space="preserve">MyIT </w:t>
      </w:r>
      <w:r w:rsidRPr="003E7302">
        <w:rPr>
          <w:rFonts w:cs="Calibri"/>
        </w:rPr>
        <w:t>Service Catalog</w:t>
      </w:r>
      <w:r>
        <w:rPr>
          <w:rFonts w:cs="Calibri"/>
        </w:rPr>
        <w:t xml:space="preserve"> in accordance with FAA processes and procedures.</w:t>
      </w:r>
    </w:p>
    <w:p w14:paraId="4720D846" w14:textId="77777777" w:rsidR="003637DE" w:rsidRDefault="003637DE" w:rsidP="0044101F">
      <w:pPr>
        <w:pStyle w:val="HHSBodytext"/>
        <w:numPr>
          <w:ilvl w:val="1"/>
          <w:numId w:val="40"/>
        </w:numPr>
        <w:spacing w:after="120" w:line="240" w:lineRule="auto"/>
        <w:rPr>
          <w:rFonts w:cs="Calibri"/>
        </w:rPr>
      </w:pPr>
      <w:r w:rsidRPr="52AA0082">
        <w:rPr>
          <w:rFonts w:cs="Calibri"/>
        </w:rPr>
        <w:t>Identify issues related to the processing of service requests from the MyIT Service Catalog</w:t>
      </w:r>
      <w:r>
        <w:rPr>
          <w:rFonts w:cs="Calibri"/>
        </w:rPr>
        <w:t xml:space="preserve"> and</w:t>
      </w:r>
      <w:r w:rsidRPr="52AA0082">
        <w:rPr>
          <w:rFonts w:cs="Calibri"/>
        </w:rPr>
        <w:t xml:space="preserve"> make recommendations for corrective action, and apply lessons learned to avoid future issues.</w:t>
      </w:r>
    </w:p>
    <w:p w14:paraId="5551B9CF" w14:textId="75601D4A" w:rsidR="00266249" w:rsidRPr="00EF5B40" w:rsidRDefault="003637DE" w:rsidP="0044101F">
      <w:pPr>
        <w:pStyle w:val="HHSBodytext"/>
        <w:numPr>
          <w:ilvl w:val="1"/>
          <w:numId w:val="40"/>
        </w:numPr>
        <w:spacing w:after="0" w:line="240" w:lineRule="auto"/>
        <w:ind w:left="1598"/>
      </w:pPr>
      <w:r>
        <w:t>Process FAA requests in accordance with established MyIT Service Catalog Content Management procedures. Emergency requests, as designated by the FAA, require immediate processing upon notification. The Service Catalog must maintain comprehensive content without restrictions on quantity or type of items.</w:t>
      </w:r>
      <w:r w:rsidR="00782470" w:rsidRPr="003637DE">
        <w:rPr>
          <w:rFonts w:asciiTheme="minorHAnsi" w:hAnsiTheme="minorHAnsi" w:cstheme="minorHAnsi"/>
        </w:rPr>
        <w:t xml:space="preserve"> </w:t>
      </w:r>
      <w:r w:rsidR="00943227">
        <w:rPr>
          <w:rFonts w:asciiTheme="minorHAnsi" w:hAnsiTheme="minorHAnsi" w:cstheme="minorHAnsi"/>
        </w:rPr>
        <w:br/>
      </w:r>
    </w:p>
    <w:p w14:paraId="6FA8CDF5" w14:textId="77777777" w:rsidR="00EF5B40" w:rsidRDefault="00EF5B40" w:rsidP="0044101F">
      <w:pPr>
        <w:pStyle w:val="HHSBodytext"/>
        <w:numPr>
          <w:ilvl w:val="0"/>
          <w:numId w:val="40"/>
        </w:numPr>
        <w:spacing w:after="120" w:line="240" w:lineRule="auto"/>
        <w:rPr>
          <w:rFonts w:cs="Calibri"/>
        </w:rPr>
      </w:pPr>
      <w:r w:rsidRPr="52AA0082">
        <w:rPr>
          <w:rFonts w:cs="Calibri"/>
        </w:rPr>
        <w:t xml:space="preserve">Submit new incidents and requests for IT Services to the Service Desk and other AIT and FAA support groups through the </w:t>
      </w:r>
      <w:r>
        <w:rPr>
          <w:rFonts w:cs="Calibri"/>
        </w:rPr>
        <w:t xml:space="preserve">MyIT </w:t>
      </w:r>
      <w:r w:rsidRPr="52AA0082">
        <w:rPr>
          <w:rFonts w:cs="Calibri"/>
        </w:rPr>
        <w:t>Service Catalog.</w:t>
      </w:r>
    </w:p>
    <w:p w14:paraId="39F2287D" w14:textId="77777777" w:rsidR="00EF5B40" w:rsidRPr="006B6419" w:rsidRDefault="00EF5B40" w:rsidP="0044101F">
      <w:pPr>
        <w:pStyle w:val="HHSBodytext"/>
        <w:numPr>
          <w:ilvl w:val="0"/>
          <w:numId w:val="40"/>
        </w:numPr>
        <w:spacing w:line="240" w:lineRule="auto"/>
        <w:rPr>
          <w:rFonts w:cs="Calibri"/>
        </w:rPr>
      </w:pPr>
      <w:r w:rsidRPr="52AA0082">
        <w:rPr>
          <w:rFonts w:cs="Calibri"/>
        </w:rPr>
        <w:t>Search Knowledge Management database and access Self-service job aids and other knowledge documents.</w:t>
      </w:r>
    </w:p>
    <w:p w14:paraId="350AA5D4" w14:textId="76699967" w:rsidR="006E3EA0" w:rsidRPr="00776170" w:rsidRDefault="00011DB1" w:rsidP="006E3EA0">
      <w:pPr>
        <w:pStyle w:val="HHSBodytext"/>
        <w:spacing w:line="240" w:lineRule="auto"/>
        <w:rPr>
          <w:rFonts w:asciiTheme="minorHAnsi" w:hAnsiTheme="minorHAnsi" w:cstheme="minorHAnsi"/>
          <w:b/>
          <w:bCs/>
        </w:rPr>
      </w:pPr>
      <w:r w:rsidRPr="00776170">
        <w:rPr>
          <w:rFonts w:asciiTheme="minorHAnsi" w:hAnsiTheme="minorHAnsi" w:cstheme="minorHAnsi"/>
          <w:b/>
          <w:bCs/>
        </w:rPr>
        <w:t>Esc</w:t>
      </w:r>
      <w:r w:rsidR="00D015D0" w:rsidRPr="00776170">
        <w:rPr>
          <w:rFonts w:asciiTheme="minorHAnsi" w:hAnsiTheme="minorHAnsi" w:cstheme="minorHAnsi"/>
          <w:b/>
          <w:bCs/>
        </w:rPr>
        <w:t>alation and Coordination</w:t>
      </w:r>
    </w:p>
    <w:p w14:paraId="1CFB2507" w14:textId="7F22653E" w:rsidR="00443C0E" w:rsidRPr="00F352EE" w:rsidRDefault="00443C0E" w:rsidP="0044101F">
      <w:pPr>
        <w:pStyle w:val="HHSBodytext"/>
        <w:numPr>
          <w:ilvl w:val="0"/>
          <w:numId w:val="41"/>
        </w:numPr>
        <w:spacing w:line="240" w:lineRule="auto"/>
        <w:rPr>
          <w:rFonts w:asciiTheme="minorHAnsi" w:hAnsiTheme="minorHAnsi" w:cstheme="minorHAnsi"/>
        </w:rPr>
      </w:pPr>
      <w:r w:rsidRPr="00F352EE">
        <w:rPr>
          <w:rFonts w:asciiTheme="minorHAnsi" w:hAnsiTheme="minorHAnsi" w:cstheme="minorHAnsi"/>
        </w:rPr>
        <w:t>Escalate incidents to personnel with appropriate skills, knowledge, and authority to resolve the issue promptly.</w:t>
      </w:r>
    </w:p>
    <w:p w14:paraId="71371756" w14:textId="3A8EB792" w:rsidR="00443C0E" w:rsidRPr="00F352EE" w:rsidRDefault="00D1462B" w:rsidP="0044101F">
      <w:pPr>
        <w:pStyle w:val="HHSBodytext"/>
        <w:numPr>
          <w:ilvl w:val="0"/>
          <w:numId w:val="41"/>
        </w:numPr>
        <w:spacing w:line="240" w:lineRule="auto"/>
        <w:rPr>
          <w:rFonts w:asciiTheme="minorHAnsi" w:hAnsiTheme="minorHAnsi" w:cstheme="minorHAnsi"/>
        </w:rPr>
      </w:pPr>
      <w:r w:rsidRPr="00F352EE">
        <w:rPr>
          <w:rFonts w:asciiTheme="minorHAnsi" w:hAnsiTheme="minorHAnsi" w:cstheme="minorHAnsi"/>
        </w:rPr>
        <w:t>Coordinate with FAA internal teams, other contractors, and third-party providers to facilitate resolution.</w:t>
      </w:r>
    </w:p>
    <w:p w14:paraId="20F3FEB9" w14:textId="08DE32A6" w:rsidR="006B7ABF" w:rsidRPr="00F352EE" w:rsidRDefault="006B7ABF" w:rsidP="0044101F">
      <w:pPr>
        <w:pStyle w:val="HHSBodytext"/>
        <w:numPr>
          <w:ilvl w:val="0"/>
          <w:numId w:val="41"/>
        </w:numPr>
        <w:spacing w:line="240" w:lineRule="auto"/>
        <w:rPr>
          <w:rFonts w:asciiTheme="minorHAnsi" w:hAnsiTheme="minorHAnsi" w:cstheme="minorHAnsi"/>
        </w:rPr>
      </w:pPr>
      <w:r w:rsidRPr="00F352EE">
        <w:rPr>
          <w:rFonts w:asciiTheme="minorHAnsi" w:hAnsiTheme="minorHAnsi" w:cstheme="minorHAnsi"/>
        </w:rPr>
        <w:t>Ensure full alignment and communication between Incident, Problem, and Knowledge Management processes.</w:t>
      </w:r>
    </w:p>
    <w:p w14:paraId="5DD99F34" w14:textId="159B7EC4" w:rsidR="009F3451" w:rsidRPr="00F352EE" w:rsidRDefault="009F3451" w:rsidP="0044101F">
      <w:pPr>
        <w:pStyle w:val="HHSBodytext"/>
        <w:numPr>
          <w:ilvl w:val="0"/>
          <w:numId w:val="41"/>
        </w:numPr>
        <w:spacing w:after="0" w:line="240" w:lineRule="auto"/>
        <w:rPr>
          <w:rFonts w:asciiTheme="minorHAnsi" w:hAnsiTheme="minorHAnsi" w:cstheme="minorHAnsi"/>
        </w:rPr>
      </w:pPr>
      <w:r w:rsidRPr="00F352EE">
        <w:rPr>
          <w:rFonts w:asciiTheme="minorHAnsi" w:hAnsiTheme="minorHAnsi" w:cstheme="minorHAnsi"/>
        </w:rPr>
        <w:t>Participate in the FAA Enterprise Change Management Board as directed and present incident-related changes as required.</w:t>
      </w:r>
      <w:r w:rsidR="00943227">
        <w:rPr>
          <w:rFonts w:asciiTheme="minorHAnsi" w:hAnsiTheme="minorHAnsi" w:cstheme="minorHAnsi"/>
        </w:rPr>
        <w:br/>
      </w:r>
    </w:p>
    <w:p w14:paraId="225B9840" w14:textId="7E12F7F8" w:rsidR="00742EE6" w:rsidRPr="00F352EE" w:rsidRDefault="00AE0016" w:rsidP="0044101F">
      <w:pPr>
        <w:pStyle w:val="ListParagraph"/>
        <w:numPr>
          <w:ilvl w:val="0"/>
          <w:numId w:val="41"/>
        </w:numPr>
        <w:rPr>
          <w:rFonts w:asciiTheme="minorHAnsi" w:hAnsiTheme="minorHAnsi" w:cstheme="minorHAnsi"/>
          <w:sz w:val="22"/>
          <w:szCs w:val="22"/>
        </w:rPr>
      </w:pPr>
      <w:r w:rsidRPr="00F352EE">
        <w:rPr>
          <w:rFonts w:asciiTheme="minorHAnsi" w:eastAsia="Times New Roman" w:hAnsiTheme="minorHAnsi" w:cstheme="minorHAnsi"/>
          <w:sz w:val="22"/>
          <w:szCs w:val="22"/>
        </w:rPr>
        <w:t>Facilitate ticket escalations requiring Tech Dispatch onsite support, including but not limited to Printer Support (refer to PWS Section 3.2.1.3.1) and Infrastructure Support (refer to PWS Section 3.2.1.3.4). The Contractor shall ensure that each applicable incident, service catalog request, or problem record includes comprehensive work notes and justification detailing the reason for the Tech Dispatch engagement, actions taken, and resolution outcomes. This documentation must support traceability, accountability, and performance analysis for onsite service activities.</w:t>
      </w:r>
    </w:p>
    <w:p w14:paraId="697BE795" w14:textId="77777777" w:rsidR="00F352EE" w:rsidRPr="00F352EE" w:rsidRDefault="00F352EE" w:rsidP="00F352EE">
      <w:pPr>
        <w:pStyle w:val="ListParagraph"/>
        <w:ind w:left="1080"/>
        <w:rPr>
          <w:rFonts w:asciiTheme="minorHAnsi" w:hAnsiTheme="minorHAnsi" w:cstheme="minorHAnsi"/>
          <w:sz w:val="22"/>
          <w:szCs w:val="22"/>
        </w:rPr>
      </w:pPr>
    </w:p>
    <w:p w14:paraId="377203A5" w14:textId="0DB4E1EF" w:rsidR="009D7384" w:rsidRPr="00F352EE" w:rsidRDefault="009D7384" w:rsidP="0044101F">
      <w:pPr>
        <w:pStyle w:val="ListParagraph"/>
        <w:numPr>
          <w:ilvl w:val="0"/>
          <w:numId w:val="41"/>
        </w:numPr>
        <w:rPr>
          <w:rFonts w:asciiTheme="minorHAnsi" w:hAnsiTheme="minorHAnsi" w:cstheme="minorHAnsi"/>
          <w:sz w:val="22"/>
          <w:szCs w:val="22"/>
        </w:rPr>
      </w:pPr>
      <w:r w:rsidRPr="00F352EE">
        <w:rPr>
          <w:rFonts w:asciiTheme="minorHAnsi" w:eastAsia="Times New Roman" w:hAnsiTheme="minorHAnsi" w:cstheme="minorHAnsi"/>
          <w:sz w:val="22"/>
          <w:szCs w:val="22"/>
        </w:rPr>
        <w:t xml:space="preserve">Coordinate with the ISC Depot to obtain warranty services or provide replacement equipment as necessary to restore service for incidents, service catalog requests, or problem records, as described in Service Center Support (PWS Section 3.2.1.3.1 below). </w:t>
      </w:r>
      <w:r w:rsidR="00FB49C2" w:rsidRPr="00F352EE">
        <w:rPr>
          <w:rFonts w:asciiTheme="minorHAnsi" w:eastAsia="Times New Roman" w:hAnsiTheme="minorHAnsi" w:cstheme="minorHAnsi"/>
          <w:sz w:val="22"/>
          <w:szCs w:val="22"/>
        </w:rPr>
        <w:t xml:space="preserve">The Contractor </w:t>
      </w:r>
      <w:r w:rsidR="00562160">
        <w:rPr>
          <w:rFonts w:asciiTheme="minorHAnsi" w:eastAsia="Times New Roman" w:hAnsiTheme="minorHAnsi" w:cstheme="minorHAnsi"/>
          <w:sz w:val="22"/>
          <w:szCs w:val="22"/>
        </w:rPr>
        <w:t>must</w:t>
      </w:r>
      <w:r w:rsidR="00FB49C2" w:rsidRPr="00F352EE">
        <w:rPr>
          <w:rFonts w:asciiTheme="minorHAnsi" w:eastAsia="Times New Roman" w:hAnsiTheme="minorHAnsi" w:cstheme="minorHAnsi"/>
          <w:sz w:val="22"/>
          <w:szCs w:val="22"/>
        </w:rPr>
        <w:t xml:space="preserve"> ensure proactive coordination with the ISC Depot by promptly submitting required documentation, tracking the status of requests through completion, and providing </w:t>
      </w:r>
      <w:r w:rsidR="00FB49C2" w:rsidRPr="00F352EE">
        <w:rPr>
          <w:rFonts w:asciiTheme="minorHAnsi" w:eastAsia="Times New Roman" w:hAnsiTheme="minorHAnsi" w:cstheme="minorHAnsi"/>
          <w:sz w:val="22"/>
          <w:szCs w:val="22"/>
        </w:rPr>
        <w:lastRenderedPageBreak/>
        <w:t xml:space="preserve">regular progress updates within the FAA ITSM </w:t>
      </w:r>
      <w:r w:rsidR="00B2731D" w:rsidRPr="00F352EE">
        <w:rPr>
          <w:rFonts w:asciiTheme="minorHAnsi" w:eastAsia="Times New Roman" w:hAnsiTheme="minorHAnsi" w:cstheme="minorHAnsi"/>
          <w:sz w:val="22"/>
          <w:szCs w:val="22"/>
        </w:rPr>
        <w:t>tool</w:t>
      </w:r>
      <w:r w:rsidR="00FB49C2" w:rsidRPr="00F352EE">
        <w:rPr>
          <w:rFonts w:asciiTheme="minorHAnsi" w:eastAsia="Times New Roman" w:hAnsiTheme="minorHAnsi" w:cstheme="minorHAnsi"/>
          <w:sz w:val="22"/>
          <w:szCs w:val="22"/>
        </w:rPr>
        <w:t xml:space="preserve"> to ensure accurate records and minimize service disruption.</w:t>
      </w:r>
    </w:p>
    <w:p w14:paraId="1182C8C8" w14:textId="5963D2B1" w:rsidR="004162CE" w:rsidRPr="00776170" w:rsidRDefault="005F61E5" w:rsidP="004162CE">
      <w:pPr>
        <w:pStyle w:val="HHSBodytext"/>
        <w:spacing w:line="240" w:lineRule="auto"/>
        <w:rPr>
          <w:rFonts w:asciiTheme="minorHAnsi" w:hAnsiTheme="minorHAnsi" w:cstheme="minorHAnsi"/>
          <w:b/>
          <w:bCs/>
        </w:rPr>
      </w:pPr>
      <w:r>
        <w:rPr>
          <w:rFonts w:asciiTheme="minorHAnsi" w:hAnsiTheme="minorHAnsi" w:cstheme="minorHAnsi"/>
          <w:b/>
          <w:bCs/>
        </w:rPr>
        <w:br/>
      </w:r>
      <w:r w:rsidR="008D6601" w:rsidRPr="00776170">
        <w:rPr>
          <w:rFonts w:asciiTheme="minorHAnsi" w:hAnsiTheme="minorHAnsi" w:cstheme="minorHAnsi"/>
          <w:b/>
          <w:bCs/>
        </w:rPr>
        <w:t>Monitoring and Reporting</w:t>
      </w:r>
    </w:p>
    <w:p w14:paraId="284BBB5D" w14:textId="41B26342" w:rsidR="008D6601" w:rsidRPr="00E03AFF" w:rsidRDefault="00531564" w:rsidP="0044101F">
      <w:pPr>
        <w:pStyle w:val="ListParagraph"/>
        <w:numPr>
          <w:ilvl w:val="0"/>
          <w:numId w:val="64"/>
        </w:numPr>
        <w:rPr>
          <w:rFonts w:asciiTheme="minorHAnsi" w:eastAsia="Times New Roman" w:hAnsiTheme="minorHAnsi" w:cstheme="minorHAnsi"/>
          <w:sz w:val="22"/>
          <w:szCs w:val="22"/>
        </w:rPr>
      </w:pPr>
      <w:r w:rsidRPr="00E03AFF">
        <w:rPr>
          <w:rFonts w:asciiTheme="minorHAnsi" w:eastAsia="Times New Roman" w:hAnsiTheme="minorHAnsi" w:cstheme="minorHAnsi"/>
          <w:sz w:val="22"/>
          <w:szCs w:val="22"/>
        </w:rPr>
        <w:t xml:space="preserve">Maintain and preserve all </w:t>
      </w:r>
      <w:r w:rsidR="007C1640" w:rsidRPr="00E03AFF">
        <w:rPr>
          <w:rFonts w:asciiTheme="minorHAnsi" w:eastAsia="Times New Roman" w:hAnsiTheme="minorHAnsi" w:cstheme="minorHAnsi"/>
          <w:sz w:val="22"/>
          <w:szCs w:val="22"/>
        </w:rPr>
        <w:t>incidents</w:t>
      </w:r>
      <w:r w:rsidRPr="00E03AFF">
        <w:rPr>
          <w:rFonts w:asciiTheme="minorHAnsi" w:eastAsia="Times New Roman" w:hAnsiTheme="minorHAnsi" w:cstheme="minorHAnsi"/>
          <w:sz w:val="22"/>
          <w:szCs w:val="22"/>
        </w:rPr>
        <w:t xml:space="preserve"> and request data (all </w:t>
      </w:r>
      <w:r w:rsidR="00F352EE" w:rsidRPr="00E03AFF">
        <w:rPr>
          <w:rFonts w:asciiTheme="minorHAnsi" w:eastAsia="Times New Roman" w:hAnsiTheme="minorHAnsi" w:cstheme="minorHAnsi"/>
          <w:sz w:val="22"/>
          <w:szCs w:val="22"/>
        </w:rPr>
        <w:t>fields</w:t>
      </w:r>
      <w:r w:rsidRPr="00E03AFF">
        <w:rPr>
          <w:rFonts w:asciiTheme="minorHAnsi" w:eastAsia="Times New Roman" w:hAnsiTheme="minorHAnsi" w:cstheme="minorHAnsi"/>
          <w:sz w:val="22"/>
          <w:szCs w:val="22"/>
        </w:rPr>
        <w:t xml:space="preserve"> without exception) for the duration of the Task Order.</w:t>
      </w:r>
    </w:p>
    <w:p w14:paraId="20FFCAEF" w14:textId="5CFE03C6" w:rsidR="00531564" w:rsidRPr="00E03AFF" w:rsidRDefault="00FF610E" w:rsidP="0044101F">
      <w:pPr>
        <w:pStyle w:val="ListParagraph"/>
        <w:numPr>
          <w:ilvl w:val="0"/>
          <w:numId w:val="64"/>
        </w:numPr>
        <w:rPr>
          <w:rFonts w:asciiTheme="minorHAnsi" w:eastAsia="Times New Roman" w:hAnsiTheme="minorHAnsi" w:cstheme="minorHAnsi"/>
          <w:sz w:val="22"/>
          <w:szCs w:val="22"/>
        </w:rPr>
      </w:pPr>
      <w:r w:rsidRPr="00E03AFF">
        <w:rPr>
          <w:rFonts w:asciiTheme="minorHAnsi" w:eastAsia="Times New Roman" w:hAnsiTheme="minorHAnsi" w:cstheme="minorHAnsi"/>
          <w:sz w:val="22"/>
          <w:szCs w:val="22"/>
        </w:rPr>
        <w:t>Monitor incident queues and performance metrics, notifying FAA personnel before SLA breaches or immediately upon breach.</w:t>
      </w:r>
    </w:p>
    <w:p w14:paraId="102251F3" w14:textId="504261FB" w:rsidR="008A3E00" w:rsidRPr="00E03AFF" w:rsidRDefault="007C1640" w:rsidP="0044101F">
      <w:pPr>
        <w:pStyle w:val="ListParagraph"/>
        <w:numPr>
          <w:ilvl w:val="0"/>
          <w:numId w:val="64"/>
        </w:numPr>
        <w:rPr>
          <w:rFonts w:asciiTheme="minorHAnsi" w:eastAsia="Times New Roman" w:hAnsiTheme="minorHAnsi" w:cstheme="minorHAnsi"/>
          <w:sz w:val="22"/>
          <w:szCs w:val="22"/>
        </w:rPr>
      </w:pPr>
      <w:r w:rsidRPr="00E03AFF">
        <w:rPr>
          <w:rFonts w:asciiTheme="minorHAnsi" w:eastAsia="Times New Roman" w:hAnsiTheme="minorHAnsi" w:cstheme="minorHAnsi"/>
          <w:sz w:val="22"/>
          <w:szCs w:val="22"/>
        </w:rPr>
        <w:t>Conduct and oversee Service Center outage processes, providing recommendations for continuous improvement.</w:t>
      </w:r>
    </w:p>
    <w:p w14:paraId="7EC0FCD6" w14:textId="3BBD8763" w:rsidR="008A3E00" w:rsidRPr="00E03AFF" w:rsidRDefault="008A3E00" w:rsidP="0044101F">
      <w:pPr>
        <w:pStyle w:val="ListParagraph"/>
        <w:numPr>
          <w:ilvl w:val="0"/>
          <w:numId w:val="64"/>
        </w:numPr>
        <w:rPr>
          <w:rFonts w:asciiTheme="minorHAnsi" w:eastAsia="Times New Roman" w:hAnsiTheme="minorHAnsi" w:cstheme="minorHAnsi"/>
          <w:sz w:val="22"/>
          <w:szCs w:val="22"/>
        </w:rPr>
      </w:pPr>
      <w:r w:rsidRPr="00E03AFF">
        <w:rPr>
          <w:rFonts w:asciiTheme="minorHAnsi" w:eastAsia="Times New Roman" w:hAnsiTheme="minorHAnsi" w:cstheme="minorHAnsi"/>
          <w:sz w:val="22"/>
          <w:szCs w:val="22"/>
        </w:rPr>
        <w:t>Generate regular incident management reports, including:</w:t>
      </w:r>
      <w:r w:rsidR="00943227">
        <w:rPr>
          <w:rFonts w:asciiTheme="minorHAnsi" w:eastAsia="Times New Roman" w:hAnsiTheme="minorHAnsi" w:cstheme="minorHAnsi"/>
          <w:sz w:val="22"/>
          <w:szCs w:val="22"/>
        </w:rPr>
        <w:br/>
      </w:r>
    </w:p>
    <w:p w14:paraId="51F9AF9E" w14:textId="4CA205B0" w:rsidR="008A3E00" w:rsidRPr="00F352EE" w:rsidRDefault="008A3E00" w:rsidP="0044101F">
      <w:pPr>
        <w:numPr>
          <w:ilvl w:val="1"/>
          <w:numId w:val="42"/>
        </w:numPr>
        <w:spacing w:after="0" w:line="240" w:lineRule="auto"/>
        <w:rPr>
          <w:rFonts w:asciiTheme="minorHAnsi" w:eastAsia="Times New Roman" w:hAnsiTheme="minorHAnsi" w:cstheme="minorHAnsi"/>
        </w:rPr>
      </w:pPr>
      <w:r w:rsidRPr="00F352EE">
        <w:rPr>
          <w:rFonts w:asciiTheme="minorHAnsi" w:eastAsia="Times New Roman" w:hAnsiTheme="minorHAnsi" w:cstheme="minorHAnsi"/>
        </w:rPr>
        <w:t>Volume and categorization trends</w:t>
      </w:r>
    </w:p>
    <w:p w14:paraId="72D33296" w14:textId="77777777" w:rsidR="008A3E00" w:rsidRPr="00F352EE" w:rsidRDefault="008A3E00" w:rsidP="0044101F">
      <w:pPr>
        <w:numPr>
          <w:ilvl w:val="1"/>
          <w:numId w:val="42"/>
        </w:numPr>
        <w:spacing w:after="0" w:line="240" w:lineRule="auto"/>
        <w:rPr>
          <w:rFonts w:asciiTheme="minorHAnsi" w:eastAsia="Times New Roman" w:hAnsiTheme="minorHAnsi" w:cstheme="minorHAnsi"/>
        </w:rPr>
      </w:pPr>
      <w:r w:rsidRPr="00F352EE">
        <w:rPr>
          <w:rFonts w:asciiTheme="minorHAnsi" w:eastAsia="Times New Roman" w:hAnsiTheme="minorHAnsi" w:cstheme="minorHAnsi"/>
        </w:rPr>
        <w:t>SLA compliance</w:t>
      </w:r>
    </w:p>
    <w:p w14:paraId="2B489DCD" w14:textId="02A4C921" w:rsidR="008A3E00" w:rsidRPr="00F352EE" w:rsidRDefault="008A3E00" w:rsidP="0044101F">
      <w:pPr>
        <w:numPr>
          <w:ilvl w:val="1"/>
          <w:numId w:val="42"/>
        </w:numPr>
        <w:spacing w:after="0" w:line="240" w:lineRule="auto"/>
        <w:rPr>
          <w:rFonts w:asciiTheme="minorHAnsi" w:eastAsia="Times New Roman" w:hAnsiTheme="minorHAnsi" w:cstheme="minorHAnsi"/>
        </w:rPr>
      </w:pPr>
      <w:r w:rsidRPr="00F352EE">
        <w:rPr>
          <w:rFonts w:asciiTheme="minorHAnsi" w:eastAsia="Times New Roman" w:hAnsiTheme="minorHAnsi" w:cstheme="minorHAnsi"/>
        </w:rPr>
        <w:t>First-</w:t>
      </w:r>
      <w:r w:rsidR="000F6328" w:rsidRPr="00F352EE">
        <w:rPr>
          <w:rFonts w:asciiTheme="minorHAnsi" w:eastAsia="Times New Roman" w:hAnsiTheme="minorHAnsi" w:cstheme="minorHAnsi"/>
        </w:rPr>
        <w:t>contact</w:t>
      </w:r>
      <w:r w:rsidRPr="00F352EE">
        <w:rPr>
          <w:rFonts w:asciiTheme="minorHAnsi" w:eastAsia="Times New Roman" w:hAnsiTheme="minorHAnsi" w:cstheme="minorHAnsi"/>
        </w:rPr>
        <w:t xml:space="preserve"> resolution rates</w:t>
      </w:r>
    </w:p>
    <w:p w14:paraId="1BDA9E50" w14:textId="77777777" w:rsidR="008A3E00" w:rsidRPr="00F352EE" w:rsidRDefault="008A3E00" w:rsidP="0044101F">
      <w:pPr>
        <w:numPr>
          <w:ilvl w:val="1"/>
          <w:numId w:val="42"/>
        </w:numPr>
        <w:spacing w:after="0" w:line="240" w:lineRule="auto"/>
        <w:rPr>
          <w:rFonts w:asciiTheme="minorHAnsi" w:eastAsia="Times New Roman" w:hAnsiTheme="minorHAnsi" w:cstheme="minorHAnsi"/>
        </w:rPr>
      </w:pPr>
      <w:r w:rsidRPr="00F352EE">
        <w:rPr>
          <w:rFonts w:asciiTheme="minorHAnsi" w:eastAsia="Times New Roman" w:hAnsiTheme="minorHAnsi" w:cstheme="minorHAnsi"/>
        </w:rPr>
        <w:t>Root cause summaries and corrective actions</w:t>
      </w:r>
    </w:p>
    <w:p w14:paraId="1EE5351A" w14:textId="70FFB196" w:rsidR="007E1B1C" w:rsidRPr="00F352EE" w:rsidRDefault="008A3E00" w:rsidP="0044101F">
      <w:pPr>
        <w:numPr>
          <w:ilvl w:val="1"/>
          <w:numId w:val="42"/>
        </w:numPr>
        <w:spacing w:after="0" w:line="240" w:lineRule="auto"/>
        <w:rPr>
          <w:rFonts w:asciiTheme="minorHAnsi" w:hAnsiTheme="minorHAnsi" w:cstheme="minorHAnsi"/>
        </w:rPr>
      </w:pPr>
      <w:r w:rsidRPr="00F352EE">
        <w:rPr>
          <w:rFonts w:asciiTheme="minorHAnsi" w:eastAsia="Times New Roman" w:hAnsiTheme="minorHAnsi" w:cstheme="minorHAnsi"/>
        </w:rPr>
        <w:t>Survey response analytics and improvement plans</w:t>
      </w:r>
      <w:r w:rsidR="00943227">
        <w:rPr>
          <w:rFonts w:asciiTheme="minorHAnsi" w:eastAsia="Times New Roman" w:hAnsiTheme="minorHAnsi" w:cstheme="minorHAnsi"/>
        </w:rPr>
        <w:br/>
      </w:r>
    </w:p>
    <w:p w14:paraId="5F6FB070" w14:textId="339FFDF1" w:rsidR="008150D1" w:rsidRPr="00776170" w:rsidRDefault="008150D1" w:rsidP="00E8683C">
      <w:pPr>
        <w:pStyle w:val="HHSBodytext"/>
        <w:spacing w:line="240" w:lineRule="auto"/>
        <w:rPr>
          <w:rFonts w:asciiTheme="minorHAnsi" w:hAnsiTheme="minorHAnsi" w:cstheme="minorHAnsi"/>
          <w:b/>
          <w:bCs/>
        </w:rPr>
      </w:pPr>
      <w:r w:rsidRPr="00776170">
        <w:rPr>
          <w:rFonts w:asciiTheme="minorHAnsi" w:hAnsiTheme="minorHAnsi" w:cstheme="minorHAnsi"/>
          <w:b/>
          <w:bCs/>
        </w:rPr>
        <w:t>Emergency Operations Center (EOC) Coordination</w:t>
      </w:r>
    </w:p>
    <w:p w14:paraId="2FC93D71" w14:textId="780B015F" w:rsidR="003D017E" w:rsidRPr="00F352EE" w:rsidRDefault="00BA42C8" w:rsidP="0044101F">
      <w:pPr>
        <w:pStyle w:val="HHSBodytext"/>
        <w:numPr>
          <w:ilvl w:val="0"/>
          <w:numId w:val="43"/>
        </w:numPr>
        <w:spacing w:after="0" w:line="240" w:lineRule="auto"/>
        <w:rPr>
          <w:rFonts w:asciiTheme="minorHAnsi" w:hAnsiTheme="minorHAnsi" w:cstheme="minorHAnsi"/>
        </w:rPr>
      </w:pPr>
      <w:r w:rsidRPr="00F352EE">
        <w:rPr>
          <w:rFonts w:asciiTheme="minorHAnsi" w:hAnsiTheme="minorHAnsi" w:cstheme="minorHAnsi"/>
        </w:rPr>
        <w:t xml:space="preserve">The Contractor </w:t>
      </w:r>
      <w:r w:rsidR="005B671D">
        <w:rPr>
          <w:rFonts w:asciiTheme="minorHAnsi" w:hAnsiTheme="minorHAnsi" w:cstheme="minorHAnsi"/>
        </w:rPr>
        <w:t>must</w:t>
      </w:r>
      <w:r w:rsidR="000F2CB9" w:rsidRPr="00F352EE">
        <w:rPr>
          <w:rFonts w:asciiTheme="minorHAnsi" w:hAnsiTheme="minorHAnsi" w:cstheme="minorHAnsi"/>
        </w:rPr>
        <w:t xml:space="preserve"> provide</w:t>
      </w:r>
      <w:r w:rsidRPr="00F352EE">
        <w:rPr>
          <w:rFonts w:asciiTheme="minorHAnsi" w:hAnsiTheme="minorHAnsi" w:cstheme="minorHAnsi"/>
        </w:rPr>
        <w:t xml:space="preserve"> seamless coordination between the Service Desk and the Emergency Operations Center (EOC) to provide timely communication, escalation, and technical support during outages or critical incidents. At a minimum, the Contractor </w:t>
      </w:r>
      <w:r w:rsidR="00EC449F">
        <w:rPr>
          <w:rFonts w:asciiTheme="minorHAnsi" w:hAnsiTheme="minorHAnsi" w:cstheme="minorHAnsi"/>
        </w:rPr>
        <w:t>must</w:t>
      </w:r>
      <w:r w:rsidRPr="00F352EE">
        <w:rPr>
          <w:rFonts w:asciiTheme="minorHAnsi" w:hAnsiTheme="minorHAnsi" w:cstheme="minorHAnsi"/>
        </w:rPr>
        <w:t xml:space="preserve"> perform the following:</w:t>
      </w:r>
    </w:p>
    <w:p w14:paraId="575B1321" w14:textId="77777777" w:rsidR="00CD0BF2" w:rsidRPr="00F352EE" w:rsidRDefault="00CD0BF2"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Notify FAA leadership of all validated outages within 15 minutes of confirmation.</w:t>
      </w:r>
    </w:p>
    <w:p w14:paraId="584EF441" w14:textId="3CBF197D" w:rsidR="00CD0BF2" w:rsidRPr="00F352EE" w:rsidRDefault="00CD0BF2"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 xml:space="preserve">Notifications </w:t>
      </w:r>
      <w:r w:rsidR="00EC449F">
        <w:rPr>
          <w:rFonts w:asciiTheme="minorHAnsi" w:eastAsia="Times New Roman" w:hAnsiTheme="minorHAnsi" w:cstheme="minorHAnsi"/>
          <w:sz w:val="22"/>
          <w:szCs w:val="22"/>
        </w:rPr>
        <w:t>must</w:t>
      </w:r>
      <w:r w:rsidRPr="00F352EE">
        <w:rPr>
          <w:rFonts w:asciiTheme="minorHAnsi" w:eastAsia="Times New Roman" w:hAnsiTheme="minorHAnsi" w:cstheme="minorHAnsi"/>
          <w:sz w:val="22"/>
          <w:szCs w:val="22"/>
        </w:rPr>
        <w:t xml:space="preserve"> include the system(s) impacted, outage severity, initial scope of impact, and any immediate workarounds.</w:t>
      </w:r>
    </w:p>
    <w:p w14:paraId="67FD50BB" w14:textId="297707BA" w:rsidR="00CD0BF2" w:rsidRPr="00F352EE" w:rsidRDefault="00CD0BF2"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 xml:space="preserve">Notifications </w:t>
      </w:r>
      <w:r w:rsidR="00EC449F">
        <w:rPr>
          <w:rFonts w:asciiTheme="minorHAnsi" w:eastAsia="Times New Roman" w:hAnsiTheme="minorHAnsi" w:cstheme="minorHAnsi"/>
          <w:sz w:val="22"/>
          <w:szCs w:val="22"/>
        </w:rPr>
        <w:t>must</w:t>
      </w:r>
      <w:r w:rsidRPr="00F352EE">
        <w:rPr>
          <w:rFonts w:asciiTheme="minorHAnsi" w:eastAsia="Times New Roman" w:hAnsiTheme="minorHAnsi" w:cstheme="minorHAnsi"/>
          <w:sz w:val="22"/>
          <w:szCs w:val="22"/>
        </w:rPr>
        <w:t xml:space="preserve"> be delivered in accordance with the FAA leadership call tree to ensure appropriate and timely escalation.</w:t>
      </w:r>
    </w:p>
    <w:p w14:paraId="6347F21E" w14:textId="18C4FF8F" w:rsidR="003556BF" w:rsidRPr="00F352EE" w:rsidRDefault="003556BF"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 xml:space="preserve">Provide a </w:t>
      </w:r>
      <w:r w:rsidR="00921B31" w:rsidRPr="00F352EE">
        <w:rPr>
          <w:rFonts w:asciiTheme="minorHAnsi" w:eastAsia="Times New Roman" w:hAnsiTheme="minorHAnsi" w:cstheme="minorHAnsi"/>
          <w:sz w:val="22"/>
          <w:szCs w:val="22"/>
        </w:rPr>
        <w:t>qualified technical resource</w:t>
      </w:r>
      <w:r w:rsidRPr="00F352EE">
        <w:rPr>
          <w:rFonts w:asciiTheme="minorHAnsi" w:eastAsia="Times New Roman" w:hAnsiTheme="minorHAnsi" w:cstheme="minorHAnsi"/>
          <w:sz w:val="22"/>
          <w:szCs w:val="22"/>
        </w:rPr>
        <w:t xml:space="preserve"> to join the EOC bridge within 30 minutes of escalation to the EOC.</w:t>
      </w:r>
    </w:p>
    <w:p w14:paraId="5A206341" w14:textId="77E00934" w:rsidR="003556BF" w:rsidRPr="00F352EE" w:rsidRDefault="003556BF"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The assigned resource</w:t>
      </w:r>
      <w:r w:rsidR="009A2372" w:rsidRPr="00F352EE">
        <w:rPr>
          <w:rFonts w:asciiTheme="minorHAnsi" w:eastAsia="Times New Roman" w:hAnsiTheme="minorHAnsi" w:cstheme="minorHAnsi"/>
          <w:sz w:val="22"/>
          <w:szCs w:val="22"/>
        </w:rPr>
        <w:t>(s)</w:t>
      </w:r>
      <w:r w:rsidRPr="00F352EE">
        <w:rPr>
          <w:rFonts w:asciiTheme="minorHAnsi" w:eastAsia="Times New Roman" w:hAnsiTheme="minorHAnsi" w:cstheme="minorHAnsi"/>
          <w:sz w:val="22"/>
          <w:szCs w:val="22"/>
        </w:rPr>
        <w:t xml:space="preserve"> </w:t>
      </w:r>
      <w:r w:rsidR="00EC449F">
        <w:rPr>
          <w:rFonts w:asciiTheme="minorHAnsi" w:eastAsia="Times New Roman" w:hAnsiTheme="minorHAnsi" w:cstheme="minorHAnsi"/>
          <w:sz w:val="22"/>
          <w:szCs w:val="22"/>
        </w:rPr>
        <w:t>must</w:t>
      </w:r>
      <w:r w:rsidRPr="00F352EE">
        <w:rPr>
          <w:rFonts w:asciiTheme="minorHAnsi" w:eastAsia="Times New Roman" w:hAnsiTheme="minorHAnsi" w:cstheme="minorHAnsi"/>
          <w:sz w:val="22"/>
          <w:szCs w:val="22"/>
        </w:rPr>
        <w:t xml:space="preserve"> actively support troubleshooting activities, share relevant technical updates, and relay critical findings back to the Service Desk for dissemination to stakeholders.</w:t>
      </w:r>
    </w:p>
    <w:p w14:paraId="7C4E0891" w14:textId="056D37DE" w:rsidR="00BF4AE4" w:rsidRPr="00F352EE" w:rsidRDefault="00BF4AE4" w:rsidP="0044101F">
      <w:pPr>
        <w:pStyle w:val="ListParagraph"/>
        <w:numPr>
          <w:ilvl w:val="0"/>
          <w:numId w:val="35"/>
        </w:numPr>
        <w:spacing w:before="100" w:beforeAutospacing="1" w:after="100" w:afterAutospacing="1"/>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Provide FAA leadership with status updates on active outages at a cadence aligned with severity level:</w:t>
      </w:r>
      <w:r w:rsidR="00DD0183">
        <w:rPr>
          <w:rFonts w:asciiTheme="minorHAnsi" w:eastAsia="Times New Roman" w:hAnsiTheme="minorHAnsi" w:cstheme="minorHAnsi"/>
          <w:sz w:val="22"/>
          <w:szCs w:val="22"/>
        </w:rPr>
        <w:br/>
      </w:r>
    </w:p>
    <w:p w14:paraId="58ABA8CC" w14:textId="52F30E6C" w:rsidR="00BF4AE4" w:rsidRPr="00F352EE" w:rsidRDefault="00BF4AE4" w:rsidP="0044101F">
      <w:pPr>
        <w:pStyle w:val="ListParagraph"/>
        <w:numPr>
          <w:ilvl w:val="1"/>
          <w:numId w:val="35"/>
        </w:numPr>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Severity 1 (Critical): Every 30 minutes until resolution.</w:t>
      </w:r>
    </w:p>
    <w:p w14:paraId="4C777958" w14:textId="77777777" w:rsidR="00BF4AE4" w:rsidRPr="00F352EE" w:rsidRDefault="00BF4AE4" w:rsidP="0044101F">
      <w:pPr>
        <w:pStyle w:val="ListParagraph"/>
        <w:numPr>
          <w:ilvl w:val="1"/>
          <w:numId w:val="35"/>
        </w:numPr>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Severity 2 (High): Every 60 minutes until resolution.</w:t>
      </w:r>
    </w:p>
    <w:p w14:paraId="1E76F9A4" w14:textId="77777777" w:rsidR="00BF4AE4" w:rsidRPr="00F352EE" w:rsidRDefault="00BF4AE4" w:rsidP="0044101F">
      <w:pPr>
        <w:pStyle w:val="ListParagraph"/>
        <w:numPr>
          <w:ilvl w:val="1"/>
          <w:numId w:val="35"/>
        </w:numPr>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Severity 3/4 (Moderate/Low): Every 2 hours or upon significant change in status.</w:t>
      </w:r>
    </w:p>
    <w:p w14:paraId="5553C5CB" w14:textId="3014134F" w:rsidR="00BF4AE4" w:rsidRPr="00F352EE" w:rsidRDefault="00BF4AE4" w:rsidP="0044101F">
      <w:pPr>
        <w:pStyle w:val="ListParagraph"/>
        <w:numPr>
          <w:ilvl w:val="1"/>
          <w:numId w:val="35"/>
        </w:numPr>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 xml:space="preserve">Updates </w:t>
      </w:r>
      <w:r w:rsidR="009A5DC2">
        <w:rPr>
          <w:rFonts w:asciiTheme="minorHAnsi" w:eastAsia="Times New Roman" w:hAnsiTheme="minorHAnsi" w:cstheme="minorHAnsi"/>
          <w:sz w:val="22"/>
          <w:szCs w:val="22"/>
        </w:rPr>
        <w:t>must</w:t>
      </w:r>
      <w:r w:rsidRPr="00F352EE">
        <w:rPr>
          <w:rFonts w:asciiTheme="minorHAnsi" w:eastAsia="Times New Roman" w:hAnsiTheme="minorHAnsi" w:cstheme="minorHAnsi"/>
          <w:sz w:val="22"/>
          <w:szCs w:val="22"/>
        </w:rPr>
        <w:t xml:space="preserve"> include current impact, ongoing remediation activities, estimated time to resolution (if known), and any mitigations in place.</w:t>
      </w:r>
      <w:r w:rsidR="00B41CEC">
        <w:rPr>
          <w:rFonts w:asciiTheme="minorHAnsi" w:eastAsia="Times New Roman" w:hAnsiTheme="minorHAnsi" w:cstheme="minorHAnsi"/>
          <w:sz w:val="22"/>
          <w:szCs w:val="22"/>
        </w:rPr>
        <w:br/>
      </w:r>
    </w:p>
    <w:p w14:paraId="3D21390B" w14:textId="60BEEC67" w:rsidR="00EE083A" w:rsidRPr="00F352EE" w:rsidRDefault="00EE083A" w:rsidP="0044101F">
      <w:pPr>
        <w:pStyle w:val="ListParagraph"/>
        <w:numPr>
          <w:ilvl w:val="0"/>
          <w:numId w:val="35"/>
        </w:numPr>
        <w:spacing w:before="100" w:beforeAutospacing="1" w:after="100" w:afterAutospacing="1"/>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Maintain 24x7x365 Service Desk coverage to support outage identification, notification, and escalation</w:t>
      </w:r>
      <w:r w:rsidR="002A05C3" w:rsidRPr="00F352EE">
        <w:rPr>
          <w:rFonts w:asciiTheme="minorHAnsi" w:eastAsia="Times New Roman" w:hAnsiTheme="minorHAnsi" w:cstheme="minorHAnsi"/>
          <w:sz w:val="22"/>
          <w:szCs w:val="22"/>
        </w:rPr>
        <w:t>(s)</w:t>
      </w:r>
      <w:r w:rsidRPr="00F352EE">
        <w:rPr>
          <w:rFonts w:asciiTheme="minorHAnsi" w:eastAsia="Times New Roman" w:hAnsiTheme="minorHAnsi" w:cstheme="minorHAnsi"/>
          <w:sz w:val="22"/>
          <w:szCs w:val="22"/>
        </w:rPr>
        <w:t>.</w:t>
      </w:r>
    </w:p>
    <w:p w14:paraId="3E963549" w14:textId="1A3B54B6" w:rsidR="00EE083A" w:rsidRPr="00F352EE" w:rsidRDefault="00EE083A" w:rsidP="0044101F">
      <w:pPr>
        <w:pStyle w:val="ListParagraph"/>
        <w:numPr>
          <w:ilvl w:val="0"/>
          <w:numId w:val="35"/>
        </w:numPr>
        <w:spacing w:before="100" w:beforeAutospacing="1" w:after="100" w:afterAutospacing="1"/>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lastRenderedPageBreak/>
        <w:t>Ensure after-hours outages follow the same notification and escalation standards as normal business hours.</w:t>
      </w:r>
    </w:p>
    <w:p w14:paraId="238706A4" w14:textId="6333F481" w:rsidR="00EE083A" w:rsidRPr="00F352EE" w:rsidRDefault="00EE083A" w:rsidP="0044101F">
      <w:pPr>
        <w:pStyle w:val="ListParagraph"/>
        <w:numPr>
          <w:ilvl w:val="0"/>
          <w:numId w:val="35"/>
        </w:numPr>
        <w:spacing w:before="100" w:beforeAutospacing="1" w:after="100" w:afterAutospacing="1"/>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Notify FAA leadership via the designated call tree for all Severity 1 and 2 outages occurring after hours.</w:t>
      </w:r>
    </w:p>
    <w:p w14:paraId="67440358" w14:textId="71B5119D" w:rsidR="003E4BBA" w:rsidRPr="00F352EE" w:rsidRDefault="003E4BBA" w:rsidP="0044101F">
      <w:pPr>
        <w:pStyle w:val="ListParagraph"/>
        <w:numPr>
          <w:ilvl w:val="0"/>
          <w:numId w:val="35"/>
        </w:numPr>
        <w:spacing w:before="100" w:beforeAutospacing="1" w:after="100" w:afterAutospacing="1"/>
        <w:contextualSpacing w:val="0"/>
        <w:rPr>
          <w:rFonts w:asciiTheme="minorHAnsi" w:eastAsia="Times New Roman" w:hAnsiTheme="minorHAnsi" w:cstheme="minorHAnsi"/>
          <w:sz w:val="22"/>
          <w:szCs w:val="22"/>
        </w:rPr>
      </w:pPr>
      <w:r w:rsidRPr="00F352EE">
        <w:rPr>
          <w:rFonts w:asciiTheme="minorHAnsi" w:eastAsia="Times New Roman" w:hAnsiTheme="minorHAnsi" w:cstheme="minorHAnsi"/>
          <w:sz w:val="22"/>
          <w:szCs w:val="22"/>
        </w:rPr>
        <w:t>Provide FAA leadership with a written incident summary within 24 hours of resolution.</w:t>
      </w:r>
    </w:p>
    <w:p w14:paraId="3B799C9D" w14:textId="0718B9E3" w:rsidR="00BA42C8" w:rsidRDefault="003E4BBA" w:rsidP="0044101F">
      <w:pPr>
        <w:pStyle w:val="ListParagraph"/>
        <w:numPr>
          <w:ilvl w:val="0"/>
          <w:numId w:val="35"/>
        </w:numPr>
        <w:spacing w:before="100" w:beforeAutospacing="1" w:after="100" w:afterAutospacing="1"/>
        <w:rPr>
          <w:rFonts w:asciiTheme="minorHAnsi" w:hAnsiTheme="minorHAnsi" w:cstheme="minorHAnsi"/>
          <w:sz w:val="22"/>
          <w:szCs w:val="22"/>
        </w:rPr>
      </w:pPr>
      <w:r w:rsidRPr="00F352EE">
        <w:rPr>
          <w:rFonts w:asciiTheme="minorHAnsi" w:eastAsia="Times New Roman" w:hAnsiTheme="minorHAnsi" w:cstheme="minorHAnsi"/>
          <w:sz w:val="22"/>
          <w:szCs w:val="22"/>
        </w:rPr>
        <w:t xml:space="preserve">Reports </w:t>
      </w:r>
      <w:r w:rsidR="009D619D">
        <w:rPr>
          <w:rFonts w:asciiTheme="minorHAnsi" w:eastAsia="Times New Roman" w:hAnsiTheme="minorHAnsi" w:cstheme="minorHAnsi"/>
          <w:sz w:val="22"/>
          <w:szCs w:val="22"/>
        </w:rPr>
        <w:t>must</w:t>
      </w:r>
      <w:r w:rsidRPr="00F352EE">
        <w:rPr>
          <w:rFonts w:asciiTheme="minorHAnsi" w:eastAsia="Times New Roman" w:hAnsiTheme="minorHAnsi" w:cstheme="minorHAnsi"/>
          <w:sz w:val="22"/>
          <w:szCs w:val="22"/>
        </w:rPr>
        <w:t xml:space="preserve"> include root cause (if available), corrective actions taken, and recommendations to prevent recurrence.</w:t>
      </w:r>
    </w:p>
    <w:p w14:paraId="073A82A5" w14:textId="77777777" w:rsidR="002712F0" w:rsidRPr="001836F2" w:rsidRDefault="002712F0" w:rsidP="0044101F">
      <w:pPr>
        <w:pStyle w:val="Heading2"/>
        <w:numPr>
          <w:ilvl w:val="3"/>
          <w:numId w:val="59"/>
        </w:numPr>
      </w:pPr>
      <w:bookmarkStart w:id="77" w:name="_Toc220355377"/>
      <w:r w:rsidRPr="000B3B26">
        <w:t>End-User Support</w:t>
      </w:r>
      <w:bookmarkEnd w:id="77"/>
    </w:p>
    <w:p w14:paraId="6AB2A16C" w14:textId="487510C9" w:rsidR="002712F0" w:rsidRPr="00F13B5E" w:rsidRDefault="002712F0" w:rsidP="005E576A">
      <w:pPr>
        <w:pStyle w:val="HHSBodytext"/>
        <w:spacing w:after="0" w:line="240" w:lineRule="auto"/>
        <w:rPr>
          <w:rFonts w:asciiTheme="minorHAnsi" w:hAnsiTheme="minorHAnsi" w:cstheme="minorHAnsi"/>
        </w:rPr>
      </w:pPr>
      <w:r w:rsidRPr="00F13B5E">
        <w:rPr>
          <w:rFonts w:asciiTheme="minorHAnsi" w:hAnsiTheme="minorHAnsi" w:cstheme="minorHAnsi"/>
        </w:rPr>
        <w:t xml:space="preserve">The Contractor </w:t>
      </w:r>
      <w:r w:rsidR="009F46E0">
        <w:rPr>
          <w:rFonts w:asciiTheme="minorHAnsi" w:hAnsiTheme="minorHAnsi" w:cstheme="minorHAnsi"/>
        </w:rPr>
        <w:t>must</w:t>
      </w:r>
      <w:r w:rsidRPr="00F13B5E">
        <w:rPr>
          <w:rFonts w:asciiTheme="minorHAnsi" w:hAnsiTheme="minorHAnsi" w:cstheme="minorHAnsi"/>
        </w:rPr>
        <w:t xml:space="preserve"> provide end-user support in response to incidents and service requests, and inquiries, in accordance with Exhibit B-003, Performance Requirement Summary and Calculations for Price Adjustment, account administration, training, and related services to all FAA personnel and external stakeholders.  </w:t>
      </w:r>
      <w:r w:rsidR="005E576A">
        <w:rPr>
          <w:rFonts w:asciiTheme="minorHAnsi" w:hAnsiTheme="minorHAnsi" w:cstheme="minorHAnsi"/>
        </w:rPr>
        <w:br/>
      </w:r>
    </w:p>
    <w:p w14:paraId="61E78FE3" w14:textId="40A7BD50" w:rsidR="002712F0" w:rsidRDefault="002712F0" w:rsidP="002712F0">
      <w:pPr>
        <w:pStyle w:val="HHSBodytext"/>
        <w:spacing w:after="0" w:line="240" w:lineRule="auto"/>
        <w:rPr>
          <w:rFonts w:asciiTheme="minorHAnsi" w:hAnsiTheme="minorHAnsi" w:cstheme="minorBidi"/>
          <w:b/>
        </w:rPr>
      </w:pPr>
      <w:r w:rsidRPr="0964A8ED">
        <w:rPr>
          <w:rFonts w:asciiTheme="minorHAnsi" w:hAnsiTheme="minorHAnsi" w:cstheme="minorBidi"/>
          <w:b/>
        </w:rPr>
        <w:t>Hardware and Software Support</w:t>
      </w:r>
    </w:p>
    <w:p w14:paraId="129ACCC2" w14:textId="7D44037C" w:rsidR="00B1631F" w:rsidRPr="00F13B5E" w:rsidRDefault="001D34BC" w:rsidP="002712F0">
      <w:pPr>
        <w:pStyle w:val="HHSBodytext"/>
        <w:spacing w:after="0" w:line="240" w:lineRule="auto"/>
        <w:rPr>
          <w:rFonts w:asciiTheme="minorHAnsi" w:hAnsiTheme="minorHAnsi" w:cstheme="minorHAnsi"/>
          <w:b/>
          <w:bCs/>
        </w:rPr>
      </w:pPr>
      <w:r>
        <w:rPr>
          <w:rFonts w:asciiTheme="minorHAnsi" w:hAnsiTheme="minorHAnsi" w:cstheme="minorHAnsi"/>
          <w:b/>
          <w:bCs/>
        </w:rPr>
        <w:br/>
        <w:t>The Contractor must:</w:t>
      </w:r>
    </w:p>
    <w:p w14:paraId="0B87E7A3" w14:textId="77777777" w:rsidR="002712F0" w:rsidRPr="00F13B5E" w:rsidRDefault="002712F0" w:rsidP="0044101F">
      <w:pPr>
        <w:pStyle w:val="HHSBodytext"/>
        <w:numPr>
          <w:ilvl w:val="0"/>
          <w:numId w:val="44"/>
        </w:numPr>
        <w:spacing w:after="0" w:line="240" w:lineRule="auto"/>
        <w:ind w:left="720"/>
        <w:rPr>
          <w:rFonts w:asciiTheme="minorHAnsi" w:hAnsiTheme="minorHAnsi" w:cstheme="minorHAnsi"/>
        </w:rPr>
      </w:pPr>
      <w:r w:rsidRPr="00F13B5E">
        <w:rPr>
          <w:rFonts w:asciiTheme="minorHAnsi" w:hAnsiTheme="minorHAnsi" w:cstheme="minorHAnsi"/>
        </w:rPr>
        <w:t>Provide troubleshooting, testing, validation, maintenance, and system repair for all in-scope FAA end-user devices and peripherals.</w:t>
      </w:r>
    </w:p>
    <w:p w14:paraId="77CE0877" w14:textId="1F9DA10A" w:rsidR="002712F0" w:rsidRPr="00F13B5E" w:rsidRDefault="002712F0" w:rsidP="0044101F">
      <w:pPr>
        <w:pStyle w:val="HHSBodytext"/>
        <w:numPr>
          <w:ilvl w:val="0"/>
          <w:numId w:val="44"/>
        </w:numPr>
        <w:spacing w:after="0" w:line="240" w:lineRule="auto"/>
        <w:ind w:left="720"/>
        <w:rPr>
          <w:rFonts w:asciiTheme="minorHAnsi" w:hAnsiTheme="minorHAnsi" w:cstheme="minorHAnsi"/>
        </w:rPr>
      </w:pPr>
      <w:r w:rsidRPr="00F13B5E">
        <w:rPr>
          <w:rFonts w:asciiTheme="minorHAnsi" w:hAnsiTheme="minorHAnsi" w:cstheme="minorHAnsi"/>
        </w:rPr>
        <w:t>For laptop and desktop incidents that cannot be resolved remotely:</w:t>
      </w:r>
      <w:r w:rsidR="00DD0183">
        <w:rPr>
          <w:rFonts w:asciiTheme="minorHAnsi" w:hAnsiTheme="minorHAnsi" w:cstheme="minorHAnsi"/>
        </w:rPr>
        <w:br/>
      </w:r>
    </w:p>
    <w:p w14:paraId="3627BC89" w14:textId="77777777"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Coordinate with ISC Depot for warranty services or replacement via ISC LCAM End-User Device Task Order.</w:t>
      </w:r>
    </w:p>
    <w:p w14:paraId="2D789EA0" w14:textId="77777777"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Ensure replacement devices for users outside continental United States (OCONUS) arrive as quickly as possible considering shipping constraints.</w:t>
      </w:r>
    </w:p>
    <w:p w14:paraId="076A2536" w14:textId="19B63AAD"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Remotely repair devices where possible; otherwise, coordinate repair, replacement, and proper disposition of irreparable devices.</w:t>
      </w:r>
      <w:r w:rsidR="00DD0183">
        <w:rPr>
          <w:rFonts w:asciiTheme="minorHAnsi" w:hAnsiTheme="minorHAnsi" w:cstheme="minorHAnsi"/>
        </w:rPr>
        <w:br/>
      </w:r>
    </w:p>
    <w:p w14:paraId="0E224E3B" w14:textId="5C9D4D95" w:rsidR="002712F0" w:rsidRPr="00F13B5E" w:rsidRDefault="002712F0" w:rsidP="0044101F">
      <w:pPr>
        <w:pStyle w:val="HHSBodytext"/>
        <w:numPr>
          <w:ilvl w:val="0"/>
          <w:numId w:val="44"/>
        </w:numPr>
        <w:spacing w:after="0" w:line="240" w:lineRule="auto"/>
        <w:ind w:left="720"/>
        <w:rPr>
          <w:rFonts w:asciiTheme="minorHAnsi" w:hAnsiTheme="minorHAnsi" w:cstheme="minorHAnsi"/>
        </w:rPr>
      </w:pPr>
      <w:r w:rsidRPr="00F13B5E">
        <w:rPr>
          <w:rFonts w:asciiTheme="minorHAnsi" w:hAnsiTheme="minorHAnsi" w:cstheme="minorHAnsi"/>
        </w:rPr>
        <w:t>Provide support for Installs, Moves, Adds, and Changes (IMACs) for all in-scope devices, including hardware and software reinstallations, updates, and downloads.</w:t>
      </w:r>
      <w:r w:rsidR="00DD0183">
        <w:rPr>
          <w:rFonts w:asciiTheme="minorHAnsi" w:hAnsiTheme="minorHAnsi" w:cstheme="minorHAnsi"/>
        </w:rPr>
        <w:br/>
      </w:r>
    </w:p>
    <w:p w14:paraId="551FD718" w14:textId="77777777" w:rsidR="002712F0" w:rsidRPr="00F13B5E" w:rsidRDefault="002712F0" w:rsidP="0044101F">
      <w:pPr>
        <w:pStyle w:val="HHSBodytext"/>
        <w:numPr>
          <w:ilvl w:val="0"/>
          <w:numId w:val="44"/>
        </w:numPr>
        <w:spacing w:after="0"/>
        <w:ind w:left="720"/>
        <w:rPr>
          <w:rFonts w:asciiTheme="minorHAnsi" w:hAnsiTheme="minorHAnsi" w:cstheme="minorHAnsi"/>
        </w:rPr>
      </w:pPr>
      <w:r w:rsidRPr="00F13B5E">
        <w:rPr>
          <w:rFonts w:asciiTheme="minorHAnsi" w:hAnsiTheme="minorHAnsi" w:cstheme="minorHAnsi"/>
        </w:rPr>
        <w:t>For incidents requiring warranty services:</w:t>
      </w:r>
    </w:p>
    <w:p w14:paraId="418B8D42" w14:textId="77777777"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Coordinate repair with the device manufacturer as necessary.</w:t>
      </w:r>
    </w:p>
    <w:p w14:paraId="21B6F924" w14:textId="77777777"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Utilize FAA shipping services (currently GSA Advantage Delivery Services, funded outside the ISC Contract) to send devices for repair, if required.</w:t>
      </w:r>
    </w:p>
    <w:p w14:paraId="03809D98" w14:textId="77777777" w:rsidR="002712F0" w:rsidRPr="00F13B5E" w:rsidRDefault="002712F0" w:rsidP="0044101F">
      <w:pPr>
        <w:pStyle w:val="HHSBodytext"/>
        <w:numPr>
          <w:ilvl w:val="1"/>
          <w:numId w:val="27"/>
        </w:numPr>
        <w:spacing w:after="0" w:line="240" w:lineRule="auto"/>
        <w:ind w:left="1440"/>
        <w:rPr>
          <w:rFonts w:asciiTheme="minorHAnsi" w:hAnsiTheme="minorHAnsi" w:cstheme="minorHAnsi"/>
        </w:rPr>
      </w:pPr>
      <w:r w:rsidRPr="00F13B5E">
        <w:rPr>
          <w:rFonts w:asciiTheme="minorHAnsi" w:hAnsiTheme="minorHAnsi" w:cstheme="minorHAnsi"/>
        </w:rPr>
        <w:t>Alternatively, arrange for the manufacturer to perform warranty services at the Contractor’s facility.</w:t>
      </w:r>
    </w:p>
    <w:p w14:paraId="10140BF9" w14:textId="2D536FB8" w:rsidR="002712F0" w:rsidRPr="00783866" w:rsidRDefault="002712F0" w:rsidP="0044101F">
      <w:pPr>
        <w:pStyle w:val="HHSBodytext"/>
        <w:numPr>
          <w:ilvl w:val="0"/>
          <w:numId w:val="44"/>
        </w:numPr>
        <w:spacing w:after="0"/>
        <w:ind w:left="720"/>
        <w:rPr>
          <w:rFonts w:asciiTheme="minorHAnsi" w:hAnsiTheme="minorHAnsi" w:cstheme="minorHAnsi"/>
        </w:rPr>
      </w:pPr>
      <w:r w:rsidRPr="00F13B5E">
        <w:rPr>
          <w:rFonts w:asciiTheme="minorHAnsi" w:hAnsiTheme="minorHAnsi" w:cstheme="minorHAnsi"/>
        </w:rPr>
        <w:t>Assist end users with FAA wireless connectivity where implemented.</w:t>
      </w:r>
      <w:r w:rsidR="00783866">
        <w:rPr>
          <w:rFonts w:asciiTheme="minorHAnsi" w:hAnsiTheme="minorHAnsi" w:cstheme="minorHAnsi"/>
        </w:rPr>
        <w:br/>
      </w:r>
    </w:p>
    <w:p w14:paraId="6C1BFAD7"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t>Mobile Device Support</w:t>
      </w:r>
    </w:p>
    <w:p w14:paraId="0872EA78" w14:textId="77777777" w:rsidR="002712F0" w:rsidRPr="00F13B5E" w:rsidRDefault="002712F0" w:rsidP="0044101F">
      <w:pPr>
        <w:pStyle w:val="HHSBodytext"/>
        <w:numPr>
          <w:ilvl w:val="0"/>
          <w:numId w:val="45"/>
        </w:numPr>
        <w:spacing w:after="0" w:line="240" w:lineRule="auto"/>
        <w:rPr>
          <w:rFonts w:asciiTheme="minorHAnsi" w:hAnsiTheme="minorHAnsi" w:cstheme="minorHAnsi"/>
        </w:rPr>
      </w:pPr>
      <w:r w:rsidRPr="00F13B5E">
        <w:rPr>
          <w:rFonts w:asciiTheme="minorHAnsi" w:hAnsiTheme="minorHAnsi" w:cstheme="minorHAnsi"/>
        </w:rPr>
        <w:t>Provide troubleshooting, administration, and support for mobile devices and FAA-approved COTS applications.</w:t>
      </w:r>
    </w:p>
    <w:p w14:paraId="3B99A17C" w14:textId="77777777" w:rsidR="002712F0" w:rsidRPr="00F13B5E" w:rsidRDefault="002712F0" w:rsidP="0044101F">
      <w:pPr>
        <w:pStyle w:val="HHSBodytext"/>
        <w:numPr>
          <w:ilvl w:val="0"/>
          <w:numId w:val="45"/>
        </w:numPr>
        <w:spacing w:after="0" w:line="240" w:lineRule="auto"/>
        <w:rPr>
          <w:rFonts w:asciiTheme="minorHAnsi" w:hAnsiTheme="minorHAnsi" w:cstheme="minorHAnsi"/>
        </w:rPr>
      </w:pPr>
      <w:r w:rsidRPr="00F13B5E">
        <w:rPr>
          <w:rFonts w:asciiTheme="minorHAnsi" w:hAnsiTheme="minorHAnsi" w:cstheme="minorHAnsi"/>
        </w:rPr>
        <w:t>Track lost or stolen devices, remotely wipe data, reset lockouts and passwords.</w:t>
      </w:r>
    </w:p>
    <w:p w14:paraId="0FD4EC1D" w14:textId="77777777" w:rsidR="002712F0" w:rsidRPr="00F13B5E" w:rsidRDefault="002712F0" w:rsidP="0044101F">
      <w:pPr>
        <w:pStyle w:val="HHSBodytext"/>
        <w:numPr>
          <w:ilvl w:val="0"/>
          <w:numId w:val="45"/>
        </w:numPr>
        <w:spacing w:after="0" w:line="240" w:lineRule="auto"/>
        <w:rPr>
          <w:rFonts w:asciiTheme="minorHAnsi" w:hAnsiTheme="minorHAnsi" w:cstheme="minorHAnsi"/>
        </w:rPr>
      </w:pPr>
      <w:r w:rsidRPr="00F13B5E">
        <w:rPr>
          <w:rFonts w:asciiTheme="minorHAnsi" w:hAnsiTheme="minorHAnsi" w:cstheme="minorHAnsi"/>
        </w:rPr>
        <w:t>Coordinate with FAA MDM Tier 3 specialists and NWPO to resolve mobile device incidents.</w:t>
      </w:r>
    </w:p>
    <w:p w14:paraId="7672D4BF" w14:textId="77777777" w:rsidR="002712F0" w:rsidRPr="00F13B5E" w:rsidRDefault="002712F0" w:rsidP="0044101F">
      <w:pPr>
        <w:pStyle w:val="HHSBodytext"/>
        <w:numPr>
          <w:ilvl w:val="0"/>
          <w:numId w:val="45"/>
        </w:numPr>
        <w:spacing w:after="0" w:line="240" w:lineRule="auto"/>
        <w:rPr>
          <w:rFonts w:asciiTheme="minorHAnsi" w:hAnsiTheme="minorHAnsi" w:cstheme="minorHAnsi"/>
        </w:rPr>
      </w:pPr>
      <w:r w:rsidRPr="00F13B5E">
        <w:rPr>
          <w:rFonts w:asciiTheme="minorHAnsi" w:hAnsiTheme="minorHAnsi" w:cstheme="minorHAnsi"/>
        </w:rPr>
        <w:t>Replace irreparable mobile devices in coordination with NWPO as needed.</w:t>
      </w:r>
    </w:p>
    <w:p w14:paraId="2E5896C7" w14:textId="77777777" w:rsidR="002712F0" w:rsidRPr="00F13B5E" w:rsidRDefault="002712F0" w:rsidP="0044101F">
      <w:pPr>
        <w:pStyle w:val="HHSBodytext"/>
        <w:numPr>
          <w:ilvl w:val="0"/>
          <w:numId w:val="45"/>
        </w:numPr>
        <w:spacing w:after="0" w:line="240" w:lineRule="auto"/>
        <w:rPr>
          <w:rFonts w:asciiTheme="minorHAnsi" w:hAnsiTheme="minorHAnsi" w:cstheme="minorHAnsi"/>
        </w:rPr>
      </w:pPr>
      <w:r w:rsidRPr="00F13B5E">
        <w:rPr>
          <w:rFonts w:asciiTheme="minorHAnsi" w:hAnsiTheme="minorHAnsi" w:cstheme="minorHAnsi"/>
        </w:rPr>
        <w:t>Perform end-user device lifecycle administration, from deployment through decommissioning.</w:t>
      </w:r>
    </w:p>
    <w:p w14:paraId="179D1FA5" w14:textId="77777777" w:rsidR="002712F0" w:rsidRPr="00F13B5E" w:rsidRDefault="002712F0" w:rsidP="002712F0">
      <w:pPr>
        <w:pStyle w:val="HHSBodytext"/>
        <w:spacing w:after="0"/>
        <w:rPr>
          <w:rFonts w:asciiTheme="minorHAnsi" w:hAnsiTheme="minorHAnsi" w:cstheme="minorHAnsi"/>
        </w:rPr>
      </w:pPr>
    </w:p>
    <w:p w14:paraId="01D3BE22"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lastRenderedPageBreak/>
        <w:t>Data Backup and Recovery</w:t>
      </w:r>
    </w:p>
    <w:p w14:paraId="3331D2E1" w14:textId="77777777" w:rsidR="002712F0" w:rsidRPr="00F13B5E" w:rsidRDefault="002712F0" w:rsidP="0044101F">
      <w:pPr>
        <w:pStyle w:val="HHSBodytext"/>
        <w:numPr>
          <w:ilvl w:val="0"/>
          <w:numId w:val="46"/>
        </w:numPr>
        <w:spacing w:after="0" w:line="240" w:lineRule="auto"/>
        <w:rPr>
          <w:rFonts w:asciiTheme="minorHAnsi" w:hAnsiTheme="minorHAnsi" w:cstheme="minorHAnsi"/>
        </w:rPr>
      </w:pPr>
      <w:r w:rsidRPr="00F13B5E">
        <w:rPr>
          <w:rFonts w:asciiTheme="minorHAnsi" w:hAnsiTheme="minorHAnsi" w:cstheme="minorHAnsi"/>
        </w:rPr>
        <w:t>Provide end-user data backup, storage, and recovery for break/fix or other issues using Government Furnished Equipment (GFE) as required.</w:t>
      </w:r>
    </w:p>
    <w:p w14:paraId="1973C1E2" w14:textId="77777777" w:rsidR="002712F0" w:rsidRPr="00F13B5E" w:rsidRDefault="002712F0" w:rsidP="0044101F">
      <w:pPr>
        <w:pStyle w:val="HHSBodytext"/>
        <w:numPr>
          <w:ilvl w:val="0"/>
          <w:numId w:val="46"/>
        </w:numPr>
        <w:spacing w:after="0" w:line="240" w:lineRule="auto"/>
        <w:rPr>
          <w:rFonts w:asciiTheme="minorHAnsi" w:hAnsiTheme="minorHAnsi" w:cstheme="minorHAnsi"/>
        </w:rPr>
      </w:pPr>
      <w:r w:rsidRPr="00F13B5E">
        <w:rPr>
          <w:rFonts w:asciiTheme="minorHAnsi" w:hAnsiTheme="minorHAnsi" w:cstheme="minorHAnsi"/>
        </w:rPr>
        <w:t>Adhere to FAA data backup, security, and retention policies.</w:t>
      </w:r>
    </w:p>
    <w:p w14:paraId="08E1B1CE" w14:textId="77777777" w:rsidR="002712F0" w:rsidRPr="00F13B5E" w:rsidRDefault="002712F0" w:rsidP="002712F0">
      <w:pPr>
        <w:pStyle w:val="HHSBodytext"/>
        <w:spacing w:after="0"/>
        <w:rPr>
          <w:rFonts w:asciiTheme="minorHAnsi" w:hAnsiTheme="minorHAnsi" w:cstheme="minorHAnsi"/>
        </w:rPr>
      </w:pPr>
    </w:p>
    <w:p w14:paraId="556ECFE0" w14:textId="77777777" w:rsidR="002712F0" w:rsidRPr="00F13B5E" w:rsidRDefault="002712F0" w:rsidP="002712F0">
      <w:pPr>
        <w:pStyle w:val="HHSBodytext"/>
        <w:spacing w:after="0" w:line="240" w:lineRule="auto"/>
        <w:rPr>
          <w:rFonts w:asciiTheme="minorHAnsi" w:hAnsiTheme="minorHAnsi" w:cstheme="minorHAnsi"/>
          <w:b/>
          <w:bCs/>
        </w:rPr>
      </w:pPr>
      <w:r w:rsidRPr="00F13B5E">
        <w:rPr>
          <w:rFonts w:asciiTheme="minorHAnsi" w:hAnsiTheme="minorHAnsi" w:cstheme="minorHAnsi"/>
          <w:b/>
          <w:bCs/>
        </w:rPr>
        <w:t>Offboarding Support</w:t>
      </w:r>
    </w:p>
    <w:p w14:paraId="1729AC61" w14:textId="77777777" w:rsidR="002712F0" w:rsidRPr="00F13B5E" w:rsidRDefault="002712F0" w:rsidP="0044101F">
      <w:pPr>
        <w:pStyle w:val="HHSBodytext"/>
        <w:numPr>
          <w:ilvl w:val="0"/>
          <w:numId w:val="47"/>
        </w:numPr>
        <w:spacing w:after="0" w:line="240" w:lineRule="auto"/>
        <w:rPr>
          <w:rFonts w:asciiTheme="minorHAnsi" w:hAnsiTheme="minorHAnsi" w:cstheme="minorHAnsi"/>
        </w:rPr>
      </w:pPr>
      <w:r w:rsidRPr="00F13B5E">
        <w:rPr>
          <w:rFonts w:asciiTheme="minorHAnsi" w:hAnsiTheme="minorHAnsi" w:cstheme="minorHAnsi"/>
        </w:rPr>
        <w:t>Coordinate return and shipment of FAA equipment for departing personnel to Contractor facilities or ISC Depot per LCAM End-User Device Support Task Order.</w:t>
      </w:r>
    </w:p>
    <w:p w14:paraId="34C6BD36" w14:textId="77777777" w:rsidR="002712F0" w:rsidRPr="00F13B5E" w:rsidRDefault="002712F0" w:rsidP="002712F0">
      <w:pPr>
        <w:pStyle w:val="HHSBodytext"/>
        <w:spacing w:after="0" w:line="240" w:lineRule="auto"/>
        <w:rPr>
          <w:rFonts w:asciiTheme="minorHAnsi" w:hAnsiTheme="minorHAnsi" w:cstheme="minorHAnsi"/>
        </w:rPr>
      </w:pPr>
    </w:p>
    <w:p w14:paraId="47558E65" w14:textId="77777777" w:rsidR="002712F0" w:rsidRPr="00F13B5E" w:rsidRDefault="002712F0" w:rsidP="002712F0">
      <w:pPr>
        <w:pStyle w:val="HHSBodytext"/>
        <w:spacing w:after="0" w:line="240" w:lineRule="auto"/>
        <w:rPr>
          <w:rFonts w:asciiTheme="minorHAnsi" w:hAnsiTheme="minorHAnsi" w:cstheme="minorHAnsi"/>
          <w:b/>
          <w:bCs/>
        </w:rPr>
      </w:pPr>
      <w:r w:rsidRPr="00F13B5E">
        <w:rPr>
          <w:rFonts w:asciiTheme="minorHAnsi" w:hAnsiTheme="minorHAnsi" w:cstheme="minorHAnsi"/>
          <w:b/>
          <w:bCs/>
        </w:rPr>
        <w:t>Account Administration</w:t>
      </w:r>
    </w:p>
    <w:p w14:paraId="384480FF" w14:textId="77777777" w:rsidR="002712F0" w:rsidRPr="00F13B5E" w:rsidRDefault="002712F0" w:rsidP="0044101F">
      <w:pPr>
        <w:pStyle w:val="HHSBodytext"/>
        <w:numPr>
          <w:ilvl w:val="0"/>
          <w:numId w:val="48"/>
        </w:numPr>
        <w:spacing w:after="0" w:line="240" w:lineRule="auto"/>
        <w:rPr>
          <w:rFonts w:asciiTheme="minorHAnsi" w:hAnsiTheme="minorHAnsi" w:cstheme="minorHAnsi"/>
        </w:rPr>
      </w:pPr>
      <w:r w:rsidRPr="00F13B5E">
        <w:rPr>
          <w:rFonts w:asciiTheme="minorHAnsi" w:hAnsiTheme="minorHAnsi" w:cstheme="minorHAnsi"/>
        </w:rPr>
        <w:t>Manage account activation, modifications, terminations, password resets, remote access, email accounts, and user IDs in accordance with FAA policies.</w:t>
      </w:r>
    </w:p>
    <w:p w14:paraId="37159B57" w14:textId="77777777" w:rsidR="002712F0" w:rsidRPr="00F13B5E" w:rsidRDefault="002712F0" w:rsidP="0044101F">
      <w:pPr>
        <w:pStyle w:val="HHSBodytext"/>
        <w:numPr>
          <w:ilvl w:val="0"/>
          <w:numId w:val="48"/>
        </w:numPr>
        <w:spacing w:after="0" w:line="240" w:lineRule="auto"/>
        <w:rPr>
          <w:rFonts w:asciiTheme="minorHAnsi" w:hAnsiTheme="minorHAnsi" w:cstheme="minorHAnsi"/>
        </w:rPr>
      </w:pPr>
      <w:r w:rsidRPr="00F13B5E">
        <w:rPr>
          <w:rFonts w:asciiTheme="minorHAnsi" w:hAnsiTheme="minorHAnsi" w:cstheme="minorHAnsi"/>
        </w:rPr>
        <w:t>Coordinate with other FAA IT specialists for account management.</w:t>
      </w:r>
    </w:p>
    <w:p w14:paraId="52F5373D" w14:textId="77777777" w:rsidR="002712F0" w:rsidRPr="00F13B5E" w:rsidRDefault="002712F0" w:rsidP="0044101F">
      <w:pPr>
        <w:pStyle w:val="HHSBodytext"/>
        <w:numPr>
          <w:ilvl w:val="0"/>
          <w:numId w:val="48"/>
        </w:numPr>
        <w:spacing w:after="0" w:line="240" w:lineRule="auto"/>
        <w:rPr>
          <w:rFonts w:asciiTheme="minorHAnsi" w:hAnsiTheme="minorHAnsi" w:cstheme="minorHAnsi"/>
        </w:rPr>
      </w:pPr>
      <w:r w:rsidRPr="00F13B5E">
        <w:rPr>
          <w:rFonts w:asciiTheme="minorHAnsi" w:hAnsiTheme="minorHAnsi" w:cstheme="minorHAnsi"/>
        </w:rPr>
        <w:t>Perform Active Directory group membership updates and manage email distribution lists.</w:t>
      </w:r>
    </w:p>
    <w:p w14:paraId="245508D0" w14:textId="77777777" w:rsidR="002712F0" w:rsidRPr="00F13B5E" w:rsidRDefault="002712F0" w:rsidP="002712F0">
      <w:pPr>
        <w:pStyle w:val="HHSBodytext"/>
        <w:spacing w:after="0"/>
        <w:rPr>
          <w:rFonts w:asciiTheme="minorHAnsi" w:hAnsiTheme="minorHAnsi" w:cstheme="minorHAnsi"/>
        </w:rPr>
      </w:pPr>
    </w:p>
    <w:p w14:paraId="6D3FCB62"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t>End-User Training and Guidance</w:t>
      </w:r>
    </w:p>
    <w:p w14:paraId="436A54CE" w14:textId="77777777" w:rsidR="002712F0" w:rsidRPr="00F13B5E" w:rsidRDefault="002712F0" w:rsidP="0044101F">
      <w:pPr>
        <w:pStyle w:val="HHSBodytext"/>
        <w:numPr>
          <w:ilvl w:val="0"/>
          <w:numId w:val="49"/>
        </w:numPr>
        <w:spacing w:after="0" w:line="240" w:lineRule="auto"/>
        <w:rPr>
          <w:rFonts w:asciiTheme="minorHAnsi" w:hAnsiTheme="minorHAnsi" w:cstheme="minorHAnsi"/>
        </w:rPr>
      </w:pPr>
      <w:r w:rsidRPr="00F13B5E">
        <w:rPr>
          <w:rFonts w:asciiTheme="minorHAnsi" w:hAnsiTheme="minorHAnsi" w:cstheme="minorHAnsi"/>
        </w:rPr>
        <w:t>Provide end-user training on FAA-approved hardware, software, and COTS applications.</w:t>
      </w:r>
    </w:p>
    <w:p w14:paraId="61443362" w14:textId="77777777" w:rsidR="002712F0" w:rsidRPr="00F13B5E" w:rsidRDefault="002712F0" w:rsidP="0044101F">
      <w:pPr>
        <w:pStyle w:val="HHSBodytext"/>
        <w:numPr>
          <w:ilvl w:val="0"/>
          <w:numId w:val="49"/>
        </w:numPr>
        <w:spacing w:after="0" w:line="240" w:lineRule="auto"/>
        <w:rPr>
          <w:rFonts w:asciiTheme="minorHAnsi" w:hAnsiTheme="minorHAnsi" w:cstheme="minorHAnsi"/>
        </w:rPr>
      </w:pPr>
      <w:r w:rsidRPr="00F13B5E">
        <w:rPr>
          <w:rFonts w:asciiTheme="minorHAnsi" w:hAnsiTheme="minorHAnsi" w:cstheme="minorHAnsi"/>
        </w:rPr>
        <w:t>Guide end users requesting one-on-one mentoring through the ISC IT Customer Training Support Task Order.</w:t>
      </w:r>
    </w:p>
    <w:p w14:paraId="10741A8F" w14:textId="77777777" w:rsidR="002712F0" w:rsidRPr="00F13B5E" w:rsidRDefault="002712F0" w:rsidP="0044101F">
      <w:pPr>
        <w:pStyle w:val="HHSBodytext"/>
        <w:numPr>
          <w:ilvl w:val="0"/>
          <w:numId w:val="49"/>
        </w:numPr>
        <w:spacing w:after="0" w:line="240" w:lineRule="auto"/>
        <w:rPr>
          <w:rFonts w:asciiTheme="minorHAnsi" w:hAnsiTheme="minorHAnsi" w:cstheme="minorHAnsi"/>
        </w:rPr>
      </w:pPr>
      <w:r w:rsidRPr="00F13B5E">
        <w:rPr>
          <w:rFonts w:asciiTheme="minorHAnsi" w:hAnsiTheme="minorHAnsi" w:cstheme="minorHAnsi"/>
        </w:rPr>
        <w:t>Use FAA knowledge articles and guidance to train or advise users on custom FAA applications.</w:t>
      </w:r>
    </w:p>
    <w:p w14:paraId="512B9F43" w14:textId="77777777" w:rsidR="002712F0" w:rsidRPr="00F13B5E" w:rsidRDefault="002712F0" w:rsidP="002712F0">
      <w:pPr>
        <w:pStyle w:val="HHSBodytext"/>
        <w:spacing w:after="0"/>
        <w:rPr>
          <w:rFonts w:asciiTheme="minorHAnsi" w:hAnsiTheme="minorHAnsi" w:cstheme="minorHAnsi"/>
          <w:b/>
          <w:bCs/>
        </w:rPr>
      </w:pPr>
    </w:p>
    <w:p w14:paraId="1189B9D7"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t>External User Support</w:t>
      </w:r>
    </w:p>
    <w:p w14:paraId="6BAB212E" w14:textId="77777777" w:rsidR="002712F0" w:rsidRPr="00F13B5E" w:rsidRDefault="002712F0" w:rsidP="0044101F">
      <w:pPr>
        <w:pStyle w:val="HHSBodytext"/>
        <w:numPr>
          <w:ilvl w:val="0"/>
          <w:numId w:val="50"/>
        </w:numPr>
        <w:spacing w:after="0" w:line="240" w:lineRule="auto"/>
        <w:rPr>
          <w:rFonts w:asciiTheme="minorHAnsi" w:hAnsiTheme="minorHAnsi" w:cstheme="minorHAnsi"/>
        </w:rPr>
      </w:pPr>
      <w:r w:rsidRPr="00F13B5E">
        <w:rPr>
          <w:rFonts w:asciiTheme="minorHAnsi" w:hAnsiTheme="minorHAnsi" w:cstheme="minorHAnsi"/>
        </w:rPr>
        <w:t>Support external users with application access, login assistance, and password resets.</w:t>
      </w:r>
    </w:p>
    <w:p w14:paraId="1F24C4C5" w14:textId="77777777" w:rsidR="002712F0" w:rsidRPr="00F13B5E" w:rsidRDefault="002712F0" w:rsidP="0044101F">
      <w:pPr>
        <w:pStyle w:val="HHSBodytext"/>
        <w:numPr>
          <w:ilvl w:val="0"/>
          <w:numId w:val="50"/>
        </w:numPr>
        <w:spacing w:after="0" w:line="240" w:lineRule="auto"/>
        <w:rPr>
          <w:rFonts w:asciiTheme="minorHAnsi" w:hAnsiTheme="minorHAnsi" w:cstheme="minorHAnsi"/>
        </w:rPr>
      </w:pPr>
      <w:r w:rsidRPr="00F13B5E">
        <w:rPr>
          <w:rFonts w:asciiTheme="minorHAnsi" w:hAnsiTheme="minorHAnsi" w:cstheme="minorHAnsi"/>
        </w:rPr>
        <w:t>Maintain Active Directory accounts for external stakeholders.</w:t>
      </w:r>
    </w:p>
    <w:p w14:paraId="609D7223" w14:textId="77777777" w:rsidR="002712F0" w:rsidRPr="00F13B5E" w:rsidRDefault="002712F0" w:rsidP="0044101F">
      <w:pPr>
        <w:pStyle w:val="HHSBodytext"/>
        <w:numPr>
          <w:ilvl w:val="0"/>
          <w:numId w:val="50"/>
        </w:numPr>
        <w:spacing w:after="0" w:line="240" w:lineRule="auto"/>
        <w:rPr>
          <w:rFonts w:asciiTheme="minorHAnsi" w:hAnsiTheme="minorHAnsi" w:cstheme="minorHAnsi"/>
        </w:rPr>
      </w:pPr>
      <w:r w:rsidRPr="00F13B5E">
        <w:rPr>
          <w:rFonts w:asciiTheme="minorHAnsi" w:hAnsiTheme="minorHAnsi" w:cstheme="minorHAnsi"/>
        </w:rPr>
        <w:t>Refer business-related inquiries to FAA subject matter experts.</w:t>
      </w:r>
    </w:p>
    <w:p w14:paraId="133087E0" w14:textId="77777777" w:rsidR="002712F0" w:rsidRPr="00F13B5E" w:rsidRDefault="002712F0" w:rsidP="002712F0">
      <w:pPr>
        <w:pStyle w:val="HHSBodytext"/>
        <w:spacing w:after="0"/>
        <w:rPr>
          <w:rFonts w:asciiTheme="minorHAnsi" w:hAnsiTheme="minorHAnsi" w:cstheme="minorHAnsi"/>
        </w:rPr>
      </w:pPr>
    </w:p>
    <w:p w14:paraId="47D96A13"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t>Enterprise Security Software Support</w:t>
      </w:r>
    </w:p>
    <w:p w14:paraId="7AC7429A" w14:textId="77777777" w:rsidR="002712F0" w:rsidRPr="00F13B5E" w:rsidRDefault="002712F0" w:rsidP="0044101F">
      <w:pPr>
        <w:pStyle w:val="HHSBodytext"/>
        <w:numPr>
          <w:ilvl w:val="0"/>
          <w:numId w:val="51"/>
        </w:numPr>
        <w:spacing w:after="0" w:line="240" w:lineRule="auto"/>
        <w:rPr>
          <w:rFonts w:asciiTheme="minorHAnsi" w:hAnsiTheme="minorHAnsi" w:cstheme="minorHAnsi"/>
        </w:rPr>
      </w:pPr>
      <w:r w:rsidRPr="00F13B5E">
        <w:rPr>
          <w:rFonts w:asciiTheme="minorHAnsi" w:hAnsiTheme="minorHAnsi" w:cstheme="minorHAnsi"/>
        </w:rPr>
        <w:t xml:space="preserve">Provide end-user support for FAA enterprise security software, including encryption and Zscaler application.  </w:t>
      </w:r>
      <w:r w:rsidRPr="00F13B5E">
        <w:rPr>
          <w:rFonts w:asciiTheme="minorHAnsi" w:hAnsiTheme="minorHAnsi" w:cstheme="minorHAnsi"/>
        </w:rPr>
        <w:br/>
      </w:r>
    </w:p>
    <w:p w14:paraId="4952F6C5" w14:textId="77777777" w:rsidR="002712F0" w:rsidRPr="00F13B5E" w:rsidRDefault="002712F0" w:rsidP="002712F0">
      <w:pPr>
        <w:pStyle w:val="HHSBodytext"/>
        <w:spacing w:after="0"/>
        <w:rPr>
          <w:rFonts w:asciiTheme="minorHAnsi" w:hAnsiTheme="minorHAnsi" w:cstheme="minorHAnsi"/>
          <w:b/>
          <w:bCs/>
        </w:rPr>
      </w:pPr>
      <w:r w:rsidRPr="00F13B5E">
        <w:rPr>
          <w:rFonts w:asciiTheme="minorHAnsi" w:hAnsiTheme="minorHAnsi" w:cstheme="minorHAnsi"/>
          <w:b/>
          <w:bCs/>
        </w:rPr>
        <w:t>Remote Printer Support</w:t>
      </w:r>
    </w:p>
    <w:p w14:paraId="0ED1C1E8" w14:textId="77777777" w:rsidR="002712F0" w:rsidRPr="00F13B5E" w:rsidRDefault="002712F0" w:rsidP="0044101F">
      <w:pPr>
        <w:pStyle w:val="HHSBodytext"/>
        <w:numPr>
          <w:ilvl w:val="0"/>
          <w:numId w:val="52"/>
        </w:numPr>
        <w:spacing w:after="0" w:line="240" w:lineRule="auto"/>
        <w:rPr>
          <w:rFonts w:asciiTheme="minorHAnsi" w:hAnsiTheme="minorHAnsi" w:cstheme="minorHAnsi"/>
        </w:rPr>
      </w:pPr>
      <w:r w:rsidRPr="00F13B5E">
        <w:rPr>
          <w:rFonts w:asciiTheme="minorHAnsi" w:hAnsiTheme="minorHAnsi" w:cstheme="minorHAnsi"/>
        </w:rPr>
        <w:t>Configure local printers and workstations, including, but not limited to, print drivers.</w:t>
      </w:r>
    </w:p>
    <w:p w14:paraId="200888B2" w14:textId="77777777" w:rsidR="002712F0" w:rsidRPr="00F13B5E" w:rsidRDefault="002712F0" w:rsidP="0044101F">
      <w:pPr>
        <w:pStyle w:val="HHSBodytext"/>
        <w:numPr>
          <w:ilvl w:val="0"/>
          <w:numId w:val="52"/>
        </w:numPr>
        <w:spacing w:after="0" w:line="240" w:lineRule="auto"/>
        <w:rPr>
          <w:rFonts w:asciiTheme="minorHAnsi" w:hAnsiTheme="minorHAnsi" w:cstheme="minorHAnsi"/>
        </w:rPr>
      </w:pPr>
      <w:r w:rsidRPr="00F13B5E">
        <w:rPr>
          <w:rFonts w:asciiTheme="minorHAnsi" w:hAnsiTheme="minorHAnsi" w:cstheme="minorHAnsi"/>
        </w:rPr>
        <w:t>Document and submit requests for printers and consumables as requested.</w:t>
      </w:r>
    </w:p>
    <w:p w14:paraId="0270DCF9" w14:textId="77777777" w:rsidR="002712F0" w:rsidRPr="00F13B5E" w:rsidRDefault="002712F0" w:rsidP="0044101F">
      <w:pPr>
        <w:pStyle w:val="HHSBodytext"/>
        <w:numPr>
          <w:ilvl w:val="0"/>
          <w:numId w:val="52"/>
        </w:numPr>
        <w:spacing w:after="0" w:line="240" w:lineRule="auto"/>
        <w:rPr>
          <w:rFonts w:asciiTheme="minorHAnsi" w:hAnsiTheme="minorHAnsi" w:cstheme="minorHAnsi"/>
        </w:rPr>
      </w:pPr>
      <w:r w:rsidRPr="00F13B5E">
        <w:rPr>
          <w:rFonts w:asciiTheme="minorHAnsi" w:hAnsiTheme="minorHAnsi" w:cstheme="minorHAnsi"/>
        </w:rPr>
        <w:t>Coordinate repair with the network printer vendor(s).</w:t>
      </w:r>
    </w:p>
    <w:p w14:paraId="25062B7F" w14:textId="134E33F7" w:rsidR="002712F0" w:rsidRPr="002712F0" w:rsidRDefault="002712F0" w:rsidP="0044101F">
      <w:pPr>
        <w:pStyle w:val="HHSBodytext"/>
        <w:numPr>
          <w:ilvl w:val="0"/>
          <w:numId w:val="52"/>
        </w:numPr>
        <w:spacing w:after="0" w:line="240" w:lineRule="auto"/>
        <w:rPr>
          <w:rFonts w:asciiTheme="minorHAnsi" w:hAnsiTheme="minorHAnsi" w:cstheme="minorHAnsi"/>
        </w:rPr>
      </w:pPr>
      <w:r w:rsidRPr="00F13B5E">
        <w:rPr>
          <w:rFonts w:asciiTheme="minorHAnsi" w:hAnsiTheme="minorHAnsi" w:cstheme="minorHAnsi"/>
        </w:rPr>
        <w:t xml:space="preserve">When incidents related to printers cannot be resolved remotely, facilitate ticket escalation for Tech Dispatch support through the separately issued ISC Special Projects Support Task Order for </w:t>
      </w:r>
      <w:r w:rsidR="00B57790">
        <w:rPr>
          <w:rFonts w:asciiTheme="minorHAnsi" w:hAnsiTheme="minorHAnsi" w:cstheme="minorHAnsi"/>
        </w:rPr>
        <w:t>T</w:t>
      </w:r>
      <w:r w:rsidRPr="00F13B5E">
        <w:rPr>
          <w:rFonts w:asciiTheme="minorHAnsi" w:hAnsiTheme="minorHAnsi" w:cstheme="minorHAnsi"/>
        </w:rPr>
        <w:t>ech Dispatch: Printer Support.</w:t>
      </w:r>
      <w:r w:rsidRPr="00F13B5E">
        <w:rPr>
          <w:rFonts w:asciiTheme="minorHAnsi" w:hAnsiTheme="minorHAnsi" w:cstheme="minorHAnsi"/>
        </w:rPr>
        <w:br/>
      </w:r>
    </w:p>
    <w:p w14:paraId="58F9FEEA" w14:textId="77777777" w:rsidR="00493329" w:rsidRPr="000F468B" w:rsidRDefault="00493329" w:rsidP="0044101F">
      <w:pPr>
        <w:pStyle w:val="Heading2"/>
        <w:numPr>
          <w:ilvl w:val="3"/>
          <w:numId w:val="59"/>
        </w:numPr>
      </w:pPr>
      <w:bookmarkStart w:id="78" w:name="_Toc220355378"/>
      <w:r w:rsidRPr="000F468B">
        <w:t>Technical Dispatch</w:t>
      </w:r>
      <w:bookmarkEnd w:id="78"/>
    </w:p>
    <w:p w14:paraId="16D778E1" w14:textId="77777777" w:rsidR="003E24CA" w:rsidRPr="004154CE" w:rsidRDefault="003E24CA" w:rsidP="0097213C">
      <w:pPr>
        <w:pStyle w:val="ListParagraph"/>
        <w:ind w:left="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The Contractor must provide Technical Dispatch services to support the FAA with planned and on-demand onsite technical assistance. Technical Dispatch encompasses the scheduling, coordination, and management of qualified personnel to perform onsite technical support, maintenance, and troubleshooting activities in response to Service Center requests, incidents, or other FAA-directed needs.</w:t>
      </w:r>
    </w:p>
    <w:p w14:paraId="63451EC9" w14:textId="77777777" w:rsidR="003E24CA" w:rsidRPr="004154CE" w:rsidRDefault="003E24CA" w:rsidP="00326228">
      <w:pPr>
        <w:pStyle w:val="ListParagraph"/>
        <w:spacing w:before="100" w:beforeAutospacing="1" w:after="100" w:afterAutospacing="1"/>
        <w:ind w:left="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 </w:t>
      </w:r>
    </w:p>
    <w:p w14:paraId="6DBAF70F" w14:textId="0DD4076D" w:rsidR="003E24CA" w:rsidRPr="004154CE" w:rsidRDefault="003E24CA" w:rsidP="0097213C">
      <w:pPr>
        <w:pStyle w:val="ListParagraph"/>
        <w:ind w:left="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lastRenderedPageBreak/>
        <w:t>Technical Dispatch activities must align closely with the onsite response requirements outlined in Section 3.5.2</w:t>
      </w:r>
      <w:r w:rsidR="00AE64C6" w:rsidRPr="004154CE">
        <w:rPr>
          <w:rFonts w:asciiTheme="minorHAnsi" w:eastAsia="Times New Roman" w:hAnsiTheme="minorHAnsi" w:cstheme="minorHAnsi"/>
          <w:sz w:val="22"/>
          <w:szCs w:val="22"/>
        </w:rPr>
        <w:t xml:space="preserve">, </w:t>
      </w:r>
      <w:r w:rsidRPr="004154CE">
        <w:rPr>
          <w:rFonts w:asciiTheme="minorHAnsi" w:eastAsia="Times New Roman" w:hAnsiTheme="minorHAnsi" w:cstheme="minorHAnsi"/>
          <w:sz w:val="22"/>
          <w:szCs w:val="22"/>
        </w:rPr>
        <w:t>End</w:t>
      </w:r>
      <w:r w:rsidR="00AE64C6" w:rsidRPr="004154CE">
        <w:rPr>
          <w:rFonts w:asciiTheme="minorHAnsi" w:eastAsia="Times New Roman" w:hAnsiTheme="minorHAnsi" w:cstheme="minorHAnsi"/>
          <w:sz w:val="22"/>
          <w:szCs w:val="22"/>
        </w:rPr>
        <w:t>-</w:t>
      </w:r>
      <w:r w:rsidRPr="004154CE">
        <w:rPr>
          <w:rFonts w:asciiTheme="minorHAnsi" w:eastAsia="Times New Roman" w:hAnsiTheme="minorHAnsi" w:cstheme="minorHAnsi"/>
          <w:sz w:val="22"/>
          <w:szCs w:val="22"/>
        </w:rPr>
        <w:t xml:space="preserve">User Support, ensuring a coordinated approach to providing timely and effective onsite technical assistance. The Contractor must ensure that dispatched personnel meet all required </w:t>
      </w:r>
      <w:r w:rsidR="0042239B" w:rsidRPr="004154CE">
        <w:rPr>
          <w:rFonts w:asciiTheme="minorHAnsi" w:eastAsia="Times New Roman" w:hAnsiTheme="minorHAnsi" w:cstheme="minorHAnsi"/>
          <w:sz w:val="22"/>
          <w:szCs w:val="22"/>
        </w:rPr>
        <w:t>skills</w:t>
      </w:r>
      <w:r w:rsidRPr="004154CE">
        <w:rPr>
          <w:rFonts w:asciiTheme="minorHAnsi" w:eastAsia="Times New Roman" w:hAnsiTheme="minorHAnsi" w:cstheme="minorHAnsi"/>
          <w:sz w:val="22"/>
          <w:szCs w:val="22"/>
        </w:rPr>
        <w:t>, clearance, and certification requirements and adhere to FAA safety, security, and operational protocols.</w:t>
      </w:r>
    </w:p>
    <w:p w14:paraId="4280A36C" w14:textId="715C9D93" w:rsidR="003331D7" w:rsidRPr="004154CE" w:rsidRDefault="003E24CA" w:rsidP="00BA37A5">
      <w:pPr>
        <w:pStyle w:val="ListParagraph"/>
        <w:ind w:left="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 </w:t>
      </w:r>
      <w:r w:rsidR="005103FF" w:rsidRPr="004154CE">
        <w:rPr>
          <w:rFonts w:asciiTheme="minorHAnsi" w:eastAsia="Times New Roman" w:hAnsiTheme="minorHAnsi" w:cstheme="minorHAnsi"/>
          <w:sz w:val="22"/>
          <w:szCs w:val="22"/>
        </w:rPr>
        <w:br/>
      </w:r>
      <w:r w:rsidRPr="004154CE">
        <w:rPr>
          <w:rFonts w:asciiTheme="minorHAnsi" w:eastAsia="Times New Roman" w:hAnsiTheme="minorHAnsi" w:cstheme="minorHAnsi"/>
          <w:sz w:val="22"/>
          <w:szCs w:val="22"/>
        </w:rPr>
        <w:t>The Contractor must prepare and maintain detailed Project Plans upon request from the FAA in support of temporary or specialized efforts undertaken to create a unique product, service, or result. These Project Plans must describe the proposed processes to plan, manage, and perform all Technical Dispatch work efforts.</w:t>
      </w:r>
      <w:r w:rsidR="00CD6279" w:rsidRPr="004154CE">
        <w:rPr>
          <w:rFonts w:asciiTheme="minorHAnsi" w:eastAsia="Times New Roman" w:hAnsiTheme="minorHAnsi" w:cstheme="minorHAnsi"/>
          <w:sz w:val="22"/>
          <w:szCs w:val="22"/>
        </w:rPr>
        <w:t xml:space="preserve">  </w:t>
      </w:r>
      <w:r w:rsidR="00756A84" w:rsidRPr="004154CE">
        <w:rPr>
          <w:rFonts w:asciiTheme="minorHAnsi" w:eastAsia="Times New Roman" w:hAnsiTheme="minorHAnsi" w:cstheme="minorHAnsi"/>
          <w:sz w:val="22"/>
          <w:szCs w:val="22"/>
        </w:rPr>
        <w:t>Each Project Plan must include, at a minimum:</w:t>
      </w:r>
      <w:r w:rsidR="004565F9" w:rsidRPr="004154CE">
        <w:rPr>
          <w:rFonts w:asciiTheme="minorHAnsi" w:eastAsia="Times New Roman" w:hAnsiTheme="minorHAnsi" w:cstheme="minorHAnsi"/>
          <w:sz w:val="22"/>
          <w:szCs w:val="22"/>
        </w:rPr>
        <w:br/>
      </w:r>
    </w:p>
    <w:p w14:paraId="22A0ED46" w14:textId="0FB79F60" w:rsidR="0050326F"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Description of the planned and on-demand Technical Dispatch work, including the scope, objectives, and expected deliverables.</w:t>
      </w:r>
    </w:p>
    <w:p w14:paraId="3B78A81F" w14:textId="58E0A6CD" w:rsidR="0050326F"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Identification of the process steps required to complete the Technical Dispatch work, including request intake, task assignment, travel coordination, onsite execution, and follow-up reporting.</w:t>
      </w:r>
    </w:p>
    <w:p w14:paraId="24B26D1F" w14:textId="51B64778" w:rsidR="0050326F"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Description of the staffing resources allocated to planned and on-demand Technical Dispatch work, including roles, skill levels, and availability.</w:t>
      </w:r>
    </w:p>
    <w:p w14:paraId="63D411C6" w14:textId="47137D2F" w:rsidR="0050326F"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Rationale for the project organization, staff utilization, and other resource allocations supporting the Technical Dispatch effort.</w:t>
      </w:r>
    </w:p>
    <w:p w14:paraId="6EE6CD81" w14:textId="242EF860" w:rsidR="0050326F"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Procedures for coordination and communication between the Technical Dispatch function and the End User Support team described in Section 3.5.</w:t>
      </w:r>
      <w:r w:rsidR="00424C75" w:rsidRPr="004154CE">
        <w:rPr>
          <w:rFonts w:asciiTheme="minorHAnsi" w:eastAsia="Times New Roman" w:hAnsiTheme="minorHAnsi" w:cstheme="minorHAnsi"/>
          <w:sz w:val="22"/>
          <w:szCs w:val="22"/>
        </w:rPr>
        <w:t>1.4</w:t>
      </w:r>
      <w:r w:rsidRPr="004154CE">
        <w:rPr>
          <w:rFonts w:asciiTheme="minorHAnsi" w:eastAsia="Times New Roman" w:hAnsiTheme="minorHAnsi" w:cstheme="minorHAnsi"/>
          <w:sz w:val="22"/>
          <w:szCs w:val="22"/>
        </w:rPr>
        <w:t>, including escalation protocols, onsite engagement expectations, and documentation of work performed.</w:t>
      </w:r>
    </w:p>
    <w:p w14:paraId="4913F618" w14:textId="54FB68F8" w:rsidR="00756A84" w:rsidRPr="004154CE" w:rsidRDefault="00756A84" w:rsidP="0044101F">
      <w:pPr>
        <w:pStyle w:val="ListParagraph"/>
        <w:numPr>
          <w:ilvl w:val="0"/>
          <w:numId w:val="65"/>
        </w:numPr>
        <w:spacing w:before="100" w:beforeAutospacing="1" w:after="120"/>
        <w:rPr>
          <w:rFonts w:asciiTheme="minorHAnsi" w:eastAsia="Times New Roman" w:hAnsiTheme="minorHAnsi" w:cstheme="minorHAnsi"/>
          <w:sz w:val="22"/>
          <w:szCs w:val="22"/>
        </w:rPr>
      </w:pPr>
      <w:r w:rsidRPr="004154CE">
        <w:rPr>
          <w:rFonts w:asciiTheme="minorHAnsi" w:eastAsia="Times New Roman" w:hAnsiTheme="minorHAnsi" w:cstheme="minorHAnsi"/>
          <w:sz w:val="22"/>
          <w:szCs w:val="22"/>
        </w:rPr>
        <w:t>The Contractor must keep all Project Plans current and managed in a centralized location accessible by the FAA.</w:t>
      </w:r>
      <w:r w:rsidR="00987DA5">
        <w:rPr>
          <w:rFonts w:asciiTheme="minorHAnsi" w:eastAsia="Times New Roman" w:hAnsiTheme="minorHAnsi" w:cstheme="minorHAnsi"/>
          <w:sz w:val="22"/>
          <w:szCs w:val="22"/>
        </w:rPr>
        <w:br/>
      </w:r>
    </w:p>
    <w:p w14:paraId="7684EB77" w14:textId="13749CC0" w:rsidR="0030658E" w:rsidRPr="00A54E62" w:rsidRDefault="0030658E" w:rsidP="00B64610">
      <w:pPr>
        <w:pStyle w:val="HHSBodytext"/>
        <w:rPr>
          <w:rFonts w:asciiTheme="minorHAnsi" w:hAnsiTheme="minorHAnsi" w:cstheme="minorHAnsi"/>
          <w:b/>
          <w:bCs/>
        </w:rPr>
      </w:pPr>
      <w:r w:rsidRPr="00A54E62">
        <w:rPr>
          <w:rFonts w:asciiTheme="minorHAnsi" w:hAnsiTheme="minorHAnsi" w:cstheme="minorHAnsi"/>
          <w:b/>
          <w:bCs/>
        </w:rPr>
        <w:t>Infrastructure</w:t>
      </w:r>
      <w:r w:rsidR="00A54E62" w:rsidRPr="00A54E62">
        <w:rPr>
          <w:rFonts w:asciiTheme="minorHAnsi" w:hAnsiTheme="minorHAnsi" w:cstheme="minorHAnsi"/>
          <w:b/>
          <w:bCs/>
        </w:rPr>
        <w:t xml:space="preserve"> and </w:t>
      </w:r>
      <w:r w:rsidR="00147AA4">
        <w:rPr>
          <w:rFonts w:asciiTheme="minorHAnsi" w:hAnsiTheme="minorHAnsi" w:cstheme="minorHAnsi"/>
          <w:b/>
          <w:bCs/>
        </w:rPr>
        <w:t>Network</w:t>
      </w:r>
      <w:r w:rsidR="00A54E62" w:rsidRPr="00A54E62">
        <w:rPr>
          <w:rFonts w:asciiTheme="minorHAnsi" w:hAnsiTheme="minorHAnsi" w:cstheme="minorHAnsi"/>
          <w:b/>
          <w:bCs/>
        </w:rPr>
        <w:t xml:space="preserve"> Support</w:t>
      </w:r>
    </w:p>
    <w:p w14:paraId="2F0A8863" w14:textId="44218516" w:rsidR="003010A8" w:rsidRPr="003010A8" w:rsidRDefault="003010A8" w:rsidP="00987DA5">
      <w:pPr>
        <w:pStyle w:val="HHSBodytext"/>
        <w:spacing w:after="0" w:line="240" w:lineRule="auto"/>
        <w:rPr>
          <w:rFonts w:asciiTheme="minorHAnsi" w:hAnsiTheme="minorHAnsi" w:cstheme="minorHAnsi"/>
        </w:rPr>
      </w:pPr>
      <w:r w:rsidRPr="003010A8">
        <w:rPr>
          <w:rFonts w:asciiTheme="minorHAnsi" w:hAnsiTheme="minorHAnsi" w:cstheme="minorHAnsi"/>
        </w:rPr>
        <w:t>The Contractor must provide Technical Dispatch services in a supporting role when incident tickets or service requests are assigned that require onsite or specialized technical assistance to restore, maintain, or sustain IT infrastructure and services. Technical Dispatch personnel must perform the following activities in coordination with the Service Center and other support teams:</w:t>
      </w:r>
      <w:r w:rsidR="00987DA5">
        <w:rPr>
          <w:rFonts w:asciiTheme="minorHAnsi" w:hAnsiTheme="minorHAnsi" w:cstheme="minorHAnsi"/>
        </w:rPr>
        <w:br/>
      </w:r>
    </w:p>
    <w:p w14:paraId="421F0A3E" w14:textId="7BD8793C" w:rsidR="003010A8" w:rsidRPr="003010A8" w:rsidRDefault="003010A8" w:rsidP="0044101F">
      <w:pPr>
        <w:pStyle w:val="ListParagraph"/>
        <w:numPr>
          <w:ilvl w:val="0"/>
          <w:numId w:val="67"/>
        </w:numPr>
        <w:rPr>
          <w:rFonts w:asciiTheme="minorHAnsi" w:eastAsia="Times New Roman" w:hAnsiTheme="minorHAnsi" w:cstheme="minorHAnsi"/>
          <w:sz w:val="22"/>
          <w:szCs w:val="22"/>
        </w:rPr>
      </w:pPr>
      <w:r w:rsidRPr="003010A8">
        <w:rPr>
          <w:rFonts w:asciiTheme="minorHAnsi" w:eastAsia="Times New Roman" w:hAnsiTheme="minorHAnsi" w:cstheme="minorHAnsi"/>
          <w:sz w:val="22"/>
          <w:szCs w:val="22"/>
        </w:rPr>
        <w:t>Infrastructure</w:t>
      </w:r>
      <w:r w:rsidR="00395E89" w:rsidRPr="00395E89">
        <w:rPr>
          <w:rFonts w:asciiTheme="minorHAnsi" w:eastAsia="Times New Roman" w:hAnsiTheme="minorHAnsi" w:cstheme="minorHAnsi"/>
          <w:sz w:val="22"/>
          <w:szCs w:val="22"/>
        </w:rPr>
        <w:t xml:space="preserve"> Troubleshooting, Restoration, and Requests</w:t>
      </w:r>
      <w:r w:rsidR="00395E89" w:rsidRPr="00395E89">
        <w:rPr>
          <w:rFonts w:asciiTheme="minorHAnsi" w:eastAsia="Times New Roman" w:hAnsiTheme="minorHAnsi" w:cstheme="minorHAnsi"/>
          <w:sz w:val="22"/>
          <w:szCs w:val="22"/>
        </w:rPr>
        <w:br/>
        <w:t xml:space="preserve">Technical Dispatch must support remote troubleshooting, diagnostic testing, and restoration of network devices including, but not limited to, Uninterruptible Power Systems (UPS), servers, Wide Area Network (WAN)/Local Area Network (LAN) devices, switches, wireless infrastructure, and wireless networking (Wi-Fi). When incidents or service requests related to infrastructure cannot be resolved remotely, Technical Dispatch must provide onsite support as coordinated </w:t>
      </w:r>
      <w:r w:rsidR="00035CFF">
        <w:rPr>
          <w:rFonts w:asciiTheme="minorHAnsi" w:eastAsia="Times New Roman" w:hAnsiTheme="minorHAnsi" w:cstheme="minorHAnsi"/>
          <w:sz w:val="22"/>
          <w:szCs w:val="22"/>
        </w:rPr>
        <w:t>by the FAA.</w:t>
      </w:r>
      <w:r w:rsidR="00987DA5">
        <w:rPr>
          <w:rFonts w:asciiTheme="minorHAnsi" w:eastAsia="Times New Roman" w:hAnsiTheme="minorHAnsi" w:cstheme="minorHAnsi"/>
          <w:sz w:val="22"/>
          <w:szCs w:val="22"/>
        </w:rPr>
        <w:br/>
      </w:r>
    </w:p>
    <w:p w14:paraId="05BA7569" w14:textId="3AAFF074" w:rsidR="003010A8" w:rsidRPr="00B55B81" w:rsidRDefault="003010A8" w:rsidP="0044101F">
      <w:pPr>
        <w:pStyle w:val="ListParagraph"/>
        <w:numPr>
          <w:ilvl w:val="0"/>
          <w:numId w:val="67"/>
        </w:numPr>
        <w:spacing w:before="100" w:beforeAutospacing="1" w:after="120"/>
        <w:rPr>
          <w:rFonts w:asciiTheme="minorHAnsi" w:eastAsia="Times New Roman" w:hAnsiTheme="minorHAnsi" w:cstheme="minorHAnsi"/>
          <w:sz w:val="22"/>
          <w:szCs w:val="22"/>
        </w:rPr>
      </w:pPr>
      <w:r w:rsidRPr="00B55B81">
        <w:rPr>
          <w:rFonts w:asciiTheme="minorHAnsi" w:eastAsia="Times New Roman" w:hAnsiTheme="minorHAnsi" w:cstheme="minorHAnsi"/>
          <w:sz w:val="22"/>
          <w:szCs w:val="22"/>
        </w:rPr>
        <w:t>Support for FAA Security Operations Center (SOC)</w:t>
      </w:r>
      <w:r w:rsidRPr="00B55B81">
        <w:rPr>
          <w:rFonts w:asciiTheme="minorHAnsi" w:eastAsia="Times New Roman" w:hAnsiTheme="minorHAnsi" w:cstheme="minorHAnsi"/>
          <w:sz w:val="22"/>
          <w:szCs w:val="22"/>
        </w:rPr>
        <w:br/>
      </w:r>
      <w:r w:rsidR="00F2326A" w:rsidRPr="00F2326A">
        <w:rPr>
          <w:rFonts w:asciiTheme="minorHAnsi" w:eastAsia="Times New Roman" w:hAnsiTheme="minorHAnsi" w:cstheme="minorHAnsi"/>
          <w:sz w:val="22"/>
          <w:szCs w:val="22"/>
        </w:rPr>
        <w:t xml:space="preserve">Technical Dispatch must provide technical assistance for issues related to FAA Security Operations Center (SOC) monitoring equipment as directed by the FAA. This includes ensuring that incident tickets are properly routed, assigned, and escalated to the appropriate support teams when necessary. Technical Dispatch must coordinate with SOC personnel to assist with rapid diagnosis, equipment replacement, and restoration of </w:t>
      </w:r>
      <w:r w:rsidR="00F2326A" w:rsidRPr="00F2326A">
        <w:rPr>
          <w:rFonts w:asciiTheme="minorHAnsi" w:eastAsia="Times New Roman" w:hAnsiTheme="minorHAnsi" w:cstheme="minorHAnsi"/>
          <w:sz w:val="22"/>
          <w:szCs w:val="22"/>
        </w:rPr>
        <w:lastRenderedPageBreak/>
        <w:t>operational monitoring capabilities, ensuring minimal disruption to security monitoring operations.</w:t>
      </w:r>
      <w:r w:rsidR="00987DA5">
        <w:rPr>
          <w:rFonts w:asciiTheme="minorHAnsi" w:eastAsia="Times New Roman" w:hAnsiTheme="minorHAnsi" w:cstheme="minorHAnsi"/>
          <w:sz w:val="22"/>
          <w:szCs w:val="22"/>
        </w:rPr>
        <w:br/>
      </w:r>
    </w:p>
    <w:p w14:paraId="1F525A17" w14:textId="0AA85D26" w:rsidR="003010A8" w:rsidRPr="00B55B81" w:rsidRDefault="003010A8" w:rsidP="0044101F">
      <w:pPr>
        <w:pStyle w:val="ListParagraph"/>
        <w:numPr>
          <w:ilvl w:val="0"/>
          <w:numId w:val="67"/>
        </w:numPr>
        <w:spacing w:before="100" w:beforeAutospacing="1" w:after="120"/>
        <w:rPr>
          <w:rFonts w:asciiTheme="minorHAnsi" w:eastAsia="Times New Roman" w:hAnsiTheme="minorHAnsi" w:cstheme="minorHAnsi"/>
          <w:sz w:val="22"/>
          <w:szCs w:val="22"/>
        </w:rPr>
      </w:pPr>
      <w:r w:rsidRPr="00B55B81">
        <w:rPr>
          <w:rFonts w:asciiTheme="minorHAnsi" w:eastAsia="Times New Roman" w:hAnsiTheme="minorHAnsi" w:cstheme="minorHAnsi"/>
          <w:sz w:val="22"/>
          <w:szCs w:val="22"/>
        </w:rPr>
        <w:t>Continuity of Operations Plan (COOP) Support</w:t>
      </w:r>
      <w:r w:rsidRPr="00B55B81">
        <w:rPr>
          <w:rFonts w:asciiTheme="minorHAnsi" w:eastAsia="Times New Roman" w:hAnsiTheme="minorHAnsi" w:cstheme="minorHAnsi"/>
          <w:sz w:val="22"/>
          <w:szCs w:val="22"/>
        </w:rPr>
        <w:br/>
        <w:t>In the event of an emergency, Technical Dispatch must provide onsite technical support in accordance with the FAA’s Continuity of Operations Plan (COOP) as defined by AIT. This may include deploying resources to alternate or off-site locations to ensure the continuity of essential IT and communication services.</w:t>
      </w:r>
      <w:r w:rsidR="00987DA5">
        <w:rPr>
          <w:rFonts w:asciiTheme="minorHAnsi" w:eastAsia="Times New Roman" w:hAnsiTheme="minorHAnsi" w:cstheme="minorHAnsi"/>
          <w:sz w:val="22"/>
          <w:szCs w:val="22"/>
        </w:rPr>
        <w:br/>
      </w:r>
    </w:p>
    <w:p w14:paraId="31C07039" w14:textId="17842EAF" w:rsidR="003010A8" w:rsidRPr="00B55B81" w:rsidRDefault="003010A8" w:rsidP="0044101F">
      <w:pPr>
        <w:pStyle w:val="ListParagraph"/>
        <w:numPr>
          <w:ilvl w:val="0"/>
          <w:numId w:val="67"/>
        </w:numPr>
        <w:spacing w:before="100" w:beforeAutospacing="1"/>
        <w:rPr>
          <w:rFonts w:asciiTheme="minorHAnsi" w:eastAsia="Times New Roman" w:hAnsiTheme="minorHAnsi" w:cstheme="minorHAnsi"/>
          <w:sz w:val="22"/>
          <w:szCs w:val="22"/>
        </w:rPr>
      </w:pPr>
      <w:r w:rsidRPr="00B55B81">
        <w:rPr>
          <w:rFonts w:asciiTheme="minorHAnsi" w:eastAsia="Times New Roman" w:hAnsiTheme="minorHAnsi" w:cstheme="minorHAnsi"/>
          <w:sz w:val="22"/>
          <w:szCs w:val="22"/>
        </w:rPr>
        <w:t>Routine Infrastructure Maintenance</w:t>
      </w:r>
      <w:r w:rsidRPr="00B55B81">
        <w:rPr>
          <w:rFonts w:asciiTheme="minorHAnsi" w:eastAsia="Times New Roman" w:hAnsiTheme="minorHAnsi" w:cstheme="minorHAnsi"/>
          <w:sz w:val="22"/>
          <w:szCs w:val="22"/>
        </w:rPr>
        <w:br/>
        <w:t xml:space="preserve">Technical Dispatch must provide support for scheduled or ad hoc maintenance of IT infrastructure. This includes, but is not limited to, replacing imaged hard drives, routers, Ethernet Power Controllers (EPCs), monitors, </w:t>
      </w:r>
      <w:proofErr w:type="gramStart"/>
      <w:r w:rsidRPr="00B55B81">
        <w:rPr>
          <w:rFonts w:asciiTheme="minorHAnsi" w:eastAsia="Times New Roman" w:hAnsiTheme="minorHAnsi" w:cstheme="minorHAnsi"/>
          <w:sz w:val="22"/>
          <w:szCs w:val="22"/>
        </w:rPr>
        <w:t>or</w:t>
      </w:r>
      <w:proofErr w:type="gramEnd"/>
      <w:r w:rsidRPr="00B55B81">
        <w:rPr>
          <w:rFonts w:asciiTheme="minorHAnsi" w:eastAsia="Times New Roman" w:hAnsiTheme="minorHAnsi" w:cstheme="minorHAnsi"/>
          <w:sz w:val="22"/>
          <w:szCs w:val="22"/>
        </w:rPr>
        <w:t xml:space="preserve"> other network and computing components as required. </w:t>
      </w:r>
      <w:r w:rsidR="0097213C">
        <w:rPr>
          <w:rFonts w:asciiTheme="minorHAnsi" w:eastAsia="Times New Roman" w:hAnsiTheme="minorHAnsi" w:cstheme="minorHAnsi"/>
          <w:sz w:val="22"/>
          <w:szCs w:val="22"/>
        </w:rPr>
        <w:br/>
      </w:r>
    </w:p>
    <w:p w14:paraId="328E54F3" w14:textId="2F5C10E2" w:rsidR="002B2797" w:rsidRDefault="002B2797" w:rsidP="0058407A">
      <w:pPr>
        <w:pStyle w:val="HHSBodytext"/>
        <w:spacing w:after="0" w:line="240" w:lineRule="auto"/>
        <w:rPr>
          <w:rFonts w:asciiTheme="minorHAnsi" w:hAnsiTheme="minorHAnsi" w:cstheme="minorHAnsi"/>
        </w:rPr>
      </w:pPr>
      <w:r w:rsidRPr="002B2797">
        <w:rPr>
          <w:rFonts w:asciiTheme="minorHAnsi" w:hAnsiTheme="minorHAnsi" w:cstheme="minorHAnsi"/>
        </w:rPr>
        <w:t>All Technical Dispatch activities, whether in response to incident tickets or service requests—must be documented in the ITSM ticketing system, including issue or request description, actions taken, parts replaced, and resolution details.</w:t>
      </w:r>
      <w:r w:rsidR="0058407A">
        <w:rPr>
          <w:rFonts w:asciiTheme="minorHAnsi" w:hAnsiTheme="minorHAnsi" w:cstheme="minorHAnsi"/>
        </w:rPr>
        <w:br/>
      </w:r>
    </w:p>
    <w:p w14:paraId="6CBA11DB" w14:textId="24E274A4" w:rsidR="00974972" w:rsidRDefault="000A64AA" w:rsidP="0058407A">
      <w:pPr>
        <w:pStyle w:val="HHSBodytext"/>
        <w:spacing w:after="0" w:line="240" w:lineRule="auto"/>
        <w:rPr>
          <w:rFonts w:asciiTheme="minorHAnsi" w:hAnsiTheme="minorHAnsi" w:cstheme="minorHAnsi"/>
        </w:rPr>
      </w:pPr>
      <w:r w:rsidRPr="000A64AA">
        <w:rPr>
          <w:rFonts w:asciiTheme="minorHAnsi" w:hAnsiTheme="minorHAnsi" w:cstheme="minorHAnsi"/>
        </w:rPr>
        <w:t>The Contractor must ensure that Technical Dispatch services are delivered in accordance with established performance standards and Service Level Agreements (SLAs), emphasizing responsiveness, quality, and customer satisfaction. All activities must comply with established incident and request management processes and meet the performance and service level standards defined in Attachment A – Performance Requirements Summary (PRS).</w:t>
      </w:r>
      <w:r w:rsidR="0095394D">
        <w:rPr>
          <w:rFonts w:asciiTheme="minorHAnsi" w:hAnsiTheme="minorHAnsi" w:cstheme="minorHAnsi"/>
        </w:rPr>
        <w:br/>
      </w:r>
    </w:p>
    <w:p w14:paraId="32F7F67B" w14:textId="6334D7CB" w:rsidR="00974972" w:rsidRDefault="00974972" w:rsidP="000A64AA">
      <w:pPr>
        <w:pStyle w:val="HHSBodytext"/>
        <w:spacing w:line="240" w:lineRule="auto"/>
        <w:rPr>
          <w:rFonts w:asciiTheme="minorHAnsi" w:hAnsiTheme="minorHAnsi" w:cstheme="minorHAnsi"/>
          <w:b/>
          <w:bCs/>
        </w:rPr>
      </w:pPr>
      <w:r w:rsidRPr="00974972">
        <w:rPr>
          <w:rFonts w:asciiTheme="minorHAnsi" w:hAnsiTheme="minorHAnsi" w:cstheme="minorHAnsi"/>
          <w:b/>
          <w:bCs/>
        </w:rPr>
        <w:t>Printer Support</w:t>
      </w:r>
    </w:p>
    <w:p w14:paraId="15860BBB" w14:textId="5C5A72F0" w:rsidR="00DE41E3" w:rsidRPr="00DE41E3" w:rsidRDefault="00DE41E3" w:rsidP="00F20F61">
      <w:pPr>
        <w:pStyle w:val="HHSBodytext"/>
        <w:spacing w:after="0" w:line="240" w:lineRule="auto"/>
        <w:rPr>
          <w:rFonts w:asciiTheme="minorHAnsi" w:hAnsiTheme="minorHAnsi" w:cstheme="minorHAnsi"/>
        </w:rPr>
      </w:pPr>
      <w:r w:rsidRPr="00DE41E3">
        <w:rPr>
          <w:rFonts w:asciiTheme="minorHAnsi" w:hAnsiTheme="minorHAnsi" w:cstheme="minorHAnsi"/>
        </w:rPr>
        <w:t>The Contractor must provide on-site printer support services to ensure the operational availability, maintenance, and lifecycle management of network and local printers. Printer support activities include, but are not limited to, the following:</w:t>
      </w:r>
      <w:r w:rsidR="00F20F61">
        <w:rPr>
          <w:rFonts w:asciiTheme="minorHAnsi" w:hAnsiTheme="minorHAnsi" w:cstheme="minorHAnsi"/>
        </w:rPr>
        <w:br/>
      </w:r>
    </w:p>
    <w:p w14:paraId="04F32D18" w14:textId="77777777" w:rsidR="00F73EF9" w:rsidRDefault="00DE41E3" w:rsidP="0044101F">
      <w:pPr>
        <w:pStyle w:val="HHSBodytext"/>
        <w:numPr>
          <w:ilvl w:val="4"/>
          <w:numId w:val="66"/>
        </w:numPr>
        <w:spacing w:after="0" w:line="240" w:lineRule="auto"/>
        <w:ind w:left="1080"/>
        <w:rPr>
          <w:rFonts w:asciiTheme="minorHAnsi" w:hAnsiTheme="minorHAnsi" w:cstheme="minorHAnsi"/>
        </w:rPr>
      </w:pPr>
      <w:r w:rsidRPr="00DE41E3">
        <w:rPr>
          <w:rFonts w:asciiTheme="minorHAnsi" w:hAnsiTheme="minorHAnsi" w:cstheme="minorHAnsi"/>
        </w:rPr>
        <w:t>Troubleshooting, diagnosing, and resolving printer-related incidents, including removing, replacing, or repairing physically broken or inoperable printers. </w:t>
      </w:r>
    </w:p>
    <w:p w14:paraId="01337054" w14:textId="1FE08FA3" w:rsidR="00DE41E3" w:rsidRPr="00DE41E3" w:rsidRDefault="00DE41E3" w:rsidP="0044101F">
      <w:pPr>
        <w:pStyle w:val="HHSBodytext"/>
        <w:numPr>
          <w:ilvl w:val="4"/>
          <w:numId w:val="66"/>
        </w:numPr>
        <w:spacing w:after="0" w:line="240" w:lineRule="auto"/>
        <w:ind w:left="1080"/>
        <w:rPr>
          <w:rFonts w:asciiTheme="minorHAnsi" w:hAnsiTheme="minorHAnsi" w:cstheme="minorHAnsi"/>
        </w:rPr>
      </w:pPr>
      <w:r w:rsidRPr="00DE41E3">
        <w:rPr>
          <w:rFonts w:asciiTheme="minorHAnsi" w:hAnsiTheme="minorHAnsi" w:cstheme="minorHAnsi"/>
        </w:rPr>
        <w:t>Installing, configuring, and testing printers to ensure proper network connectivity and functionality.</w:t>
      </w:r>
    </w:p>
    <w:p w14:paraId="4911C339" w14:textId="00F4AF56" w:rsidR="00DE41E3" w:rsidRPr="00DE41E3" w:rsidRDefault="00DE41E3" w:rsidP="0044101F">
      <w:pPr>
        <w:pStyle w:val="HHSBodytext"/>
        <w:numPr>
          <w:ilvl w:val="4"/>
          <w:numId w:val="66"/>
        </w:numPr>
        <w:spacing w:after="0" w:line="240" w:lineRule="auto"/>
        <w:ind w:left="1080"/>
        <w:rPr>
          <w:rFonts w:asciiTheme="minorHAnsi" w:hAnsiTheme="minorHAnsi" w:cstheme="minorHAnsi"/>
        </w:rPr>
      </w:pPr>
      <w:r w:rsidRPr="00DE41E3">
        <w:rPr>
          <w:rFonts w:asciiTheme="minorHAnsi" w:hAnsiTheme="minorHAnsi" w:cstheme="minorHAnsi"/>
        </w:rPr>
        <w:t xml:space="preserve">Performing photoconductor </w:t>
      </w:r>
      <w:r w:rsidR="00B72B6F" w:rsidRPr="00DE41E3">
        <w:rPr>
          <w:rFonts w:asciiTheme="minorHAnsi" w:hAnsiTheme="minorHAnsi" w:cstheme="minorHAnsi"/>
        </w:rPr>
        <w:t>service</w:t>
      </w:r>
      <w:r w:rsidRPr="00DE41E3">
        <w:rPr>
          <w:rFonts w:asciiTheme="minorHAnsi" w:hAnsiTheme="minorHAnsi" w:cstheme="minorHAnsi"/>
        </w:rPr>
        <w:t xml:space="preserve"> at FAA-specified locations as required to maintain printer performance.</w:t>
      </w:r>
    </w:p>
    <w:p w14:paraId="153FA750" w14:textId="79E33CB1" w:rsidR="00DE41E3" w:rsidRPr="00DE41E3" w:rsidRDefault="00E05B2C" w:rsidP="0044101F">
      <w:pPr>
        <w:pStyle w:val="HHSBodytext"/>
        <w:numPr>
          <w:ilvl w:val="4"/>
          <w:numId w:val="66"/>
        </w:numPr>
        <w:spacing w:after="0" w:line="240" w:lineRule="auto"/>
        <w:ind w:left="1080"/>
        <w:rPr>
          <w:rFonts w:asciiTheme="minorHAnsi" w:hAnsiTheme="minorHAnsi" w:cstheme="minorHAnsi"/>
        </w:rPr>
      </w:pPr>
      <w:r>
        <w:rPr>
          <w:rFonts w:asciiTheme="minorHAnsi" w:hAnsiTheme="minorHAnsi" w:cstheme="minorHAnsi"/>
        </w:rPr>
        <w:t>Installation of</w:t>
      </w:r>
      <w:r w:rsidR="00DE41E3" w:rsidRPr="00DE41E3">
        <w:rPr>
          <w:rFonts w:asciiTheme="minorHAnsi" w:hAnsiTheme="minorHAnsi" w:cstheme="minorHAnsi"/>
        </w:rPr>
        <w:t xml:space="preserve"> printer toner, supplies, and consumable replacement services at FAA-specified locations.</w:t>
      </w:r>
    </w:p>
    <w:p w14:paraId="6430C6C9" w14:textId="5A29F329" w:rsidR="00DE41E3" w:rsidRPr="00DE41E3" w:rsidRDefault="00DE41E3" w:rsidP="0044101F">
      <w:pPr>
        <w:pStyle w:val="HHSBodytext"/>
        <w:numPr>
          <w:ilvl w:val="4"/>
          <w:numId w:val="66"/>
        </w:numPr>
        <w:spacing w:after="0" w:line="240" w:lineRule="auto"/>
        <w:ind w:left="1080"/>
        <w:rPr>
          <w:rFonts w:asciiTheme="minorHAnsi" w:hAnsiTheme="minorHAnsi" w:cstheme="minorHAnsi"/>
          <w:b/>
          <w:bCs/>
        </w:rPr>
      </w:pPr>
      <w:r w:rsidRPr="00DE41E3">
        <w:rPr>
          <w:rFonts w:asciiTheme="minorHAnsi" w:hAnsiTheme="minorHAnsi" w:cstheme="minorHAnsi"/>
        </w:rPr>
        <w:t>Moving printers within the existing facility to support office moves, reconfigurations, or new installations.</w:t>
      </w:r>
      <w:r w:rsidR="0058407A">
        <w:rPr>
          <w:rFonts w:asciiTheme="minorHAnsi" w:hAnsiTheme="minorHAnsi" w:cstheme="minorHAnsi"/>
        </w:rPr>
        <w:br/>
      </w:r>
    </w:p>
    <w:p w14:paraId="0A969533" w14:textId="0258D4A5" w:rsidR="00D731A0" w:rsidRDefault="00DE41E3" w:rsidP="00C77D4A">
      <w:pPr>
        <w:pStyle w:val="HHSBodytext"/>
        <w:spacing w:after="0" w:line="240" w:lineRule="auto"/>
        <w:rPr>
          <w:rFonts w:asciiTheme="minorHAnsi" w:hAnsiTheme="minorHAnsi" w:cstheme="minorHAnsi"/>
        </w:rPr>
      </w:pPr>
      <w:r w:rsidRPr="00DE41E3">
        <w:rPr>
          <w:rFonts w:asciiTheme="minorHAnsi" w:hAnsiTheme="minorHAnsi" w:cstheme="minorHAnsi"/>
        </w:rPr>
        <w:t xml:space="preserve">All printer support activities must be documented in the </w:t>
      </w:r>
      <w:r w:rsidR="0000176F">
        <w:rPr>
          <w:rFonts w:asciiTheme="minorHAnsi" w:hAnsiTheme="minorHAnsi" w:cstheme="minorHAnsi"/>
        </w:rPr>
        <w:t>ITSM ticketing system</w:t>
      </w:r>
      <w:r w:rsidR="00DB5712">
        <w:rPr>
          <w:rFonts w:asciiTheme="minorHAnsi" w:hAnsiTheme="minorHAnsi" w:cstheme="minorHAnsi"/>
        </w:rPr>
        <w:t>,</w:t>
      </w:r>
      <w:r w:rsidRPr="00DE41E3">
        <w:rPr>
          <w:rFonts w:asciiTheme="minorHAnsi" w:hAnsiTheme="minorHAnsi" w:cstheme="minorHAnsi"/>
        </w:rPr>
        <w:t xml:space="preserve"> including issue description, actions taken, replacement details (if applicable), and resolution status. The Contractor must ensure all printer support services comply with established FAA policies and meet applicable Service Level Agreements (SLAs) and performance standards defined in Attachment A – Performance Requirements Summary (PRS).</w:t>
      </w:r>
      <w:r w:rsidR="0095394D">
        <w:rPr>
          <w:rFonts w:asciiTheme="minorHAnsi" w:hAnsiTheme="minorHAnsi" w:cstheme="minorHAnsi"/>
        </w:rPr>
        <w:br/>
      </w:r>
    </w:p>
    <w:p w14:paraId="3760D362" w14:textId="1675923E" w:rsidR="00B52AEB" w:rsidRPr="00B52AEB" w:rsidRDefault="00B52AEB" w:rsidP="00EC5361">
      <w:pPr>
        <w:pStyle w:val="HHSBodytext"/>
        <w:rPr>
          <w:rFonts w:asciiTheme="minorHAnsi" w:hAnsiTheme="minorHAnsi" w:cstheme="minorHAnsi"/>
          <w:b/>
          <w:bCs/>
        </w:rPr>
      </w:pPr>
      <w:r w:rsidRPr="00B52AEB">
        <w:rPr>
          <w:rFonts w:asciiTheme="minorHAnsi" w:hAnsiTheme="minorHAnsi" w:cstheme="minorHAnsi"/>
          <w:b/>
          <w:bCs/>
        </w:rPr>
        <w:lastRenderedPageBreak/>
        <w:t>End User Devices</w:t>
      </w:r>
    </w:p>
    <w:p w14:paraId="6C75456A" w14:textId="5C18655A" w:rsidR="00B52AEB" w:rsidRPr="00B52AEB" w:rsidRDefault="00B52AEB" w:rsidP="00C77D4A">
      <w:pPr>
        <w:pStyle w:val="HHSBodytext"/>
        <w:spacing w:after="0" w:line="240" w:lineRule="auto"/>
        <w:rPr>
          <w:rFonts w:asciiTheme="minorHAnsi" w:hAnsiTheme="minorHAnsi" w:cstheme="minorHAnsi"/>
        </w:rPr>
      </w:pPr>
      <w:r w:rsidRPr="00B52AEB">
        <w:rPr>
          <w:rFonts w:asciiTheme="minorHAnsi" w:hAnsiTheme="minorHAnsi" w:cstheme="minorHAnsi"/>
        </w:rPr>
        <w:t>The Contractor must provide on-site Technical Dispatch support for end-user devices when required to ensure continuity of operations and timely resolution of user-impacting issues. Technical Dispatch services for end-user devices include, but are not limited to:</w:t>
      </w:r>
      <w:r w:rsidR="00C77D4A">
        <w:rPr>
          <w:rFonts w:asciiTheme="minorHAnsi" w:hAnsiTheme="minorHAnsi" w:cstheme="minorHAnsi"/>
        </w:rPr>
        <w:br/>
      </w:r>
    </w:p>
    <w:p w14:paraId="673DBD2C" w14:textId="573E802D" w:rsidR="00293B19"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Reasonable Accommodation Requests – Support specialized equipment or configurations required to meet FAA reasonable accommodation.</w:t>
      </w:r>
    </w:p>
    <w:p w14:paraId="4845D147" w14:textId="2E2EBB11"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Air Traffic Organization (ATO) SOC Support – Provid</w:t>
      </w:r>
      <w:r w:rsidR="005D219E">
        <w:rPr>
          <w:rFonts w:asciiTheme="minorHAnsi" w:hAnsiTheme="minorHAnsi" w:cstheme="minorHAnsi"/>
        </w:rPr>
        <w:t>e</w:t>
      </w:r>
      <w:r w:rsidRPr="00B52AEB">
        <w:rPr>
          <w:rFonts w:asciiTheme="minorHAnsi" w:hAnsiTheme="minorHAnsi" w:cstheme="minorHAnsi"/>
        </w:rPr>
        <w:t xml:space="preserve"> on-site technical assistance for ATO SOC operations and related equipment.</w:t>
      </w:r>
    </w:p>
    <w:p w14:paraId="32F4A54A" w14:textId="0D973D77"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Security Response – Addressing and resolving security-related technical incidents in coordination with FAA security personnel.</w:t>
      </w:r>
    </w:p>
    <w:p w14:paraId="00473F35" w14:textId="77777777"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Move Requests – Supporting relocation, reconnection, and validation of device functionality during office moves or workspace changes.</w:t>
      </w:r>
    </w:p>
    <w:p w14:paraId="60FAF569" w14:textId="19BEB6CE"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Lifecycle Management – Assist with device deployment, refresh, and decommissioning activities.</w:t>
      </w:r>
    </w:p>
    <w:p w14:paraId="535183B1" w14:textId="02B471A1"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Break/Fix Support – Perform repair or replacement of malfunctioning end-user devices and peripherals (e.g., laptops, monitors, docking stations).</w:t>
      </w:r>
    </w:p>
    <w:p w14:paraId="00499446" w14:textId="5AD12CB7"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Conference Room Support – Provid</w:t>
      </w:r>
      <w:r w:rsidR="005D219E">
        <w:rPr>
          <w:rFonts w:asciiTheme="minorHAnsi" w:hAnsiTheme="minorHAnsi" w:cstheme="minorHAnsi"/>
        </w:rPr>
        <w:t>e</w:t>
      </w:r>
      <w:r w:rsidRPr="00B52AEB">
        <w:rPr>
          <w:rFonts w:asciiTheme="minorHAnsi" w:hAnsiTheme="minorHAnsi" w:cstheme="minorHAnsi"/>
        </w:rPr>
        <w:t xml:space="preserve"> support for conference room systems, including displays and connectivity troubleshooting.</w:t>
      </w:r>
    </w:p>
    <w:p w14:paraId="2DC97151" w14:textId="5D80CAE9"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Special Events Support – Deliver on-site technical setup and monitoring during FAA-hosted events.</w:t>
      </w:r>
    </w:p>
    <w:p w14:paraId="5432FE42" w14:textId="3C990365" w:rsidR="000F681B" w:rsidRPr="000F681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Advanced Troubleshooting – Conduct in-depth troubleshooting for escalated or complex end-user issues.</w:t>
      </w:r>
    </w:p>
    <w:p w14:paraId="69F4D417" w14:textId="2EF527E8" w:rsidR="00B52AEB" w:rsidRPr="00B52AE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National Emergencies or Incidents of National Significance – Provid</w:t>
      </w:r>
      <w:r w:rsidR="005D219E">
        <w:rPr>
          <w:rFonts w:asciiTheme="minorHAnsi" w:hAnsiTheme="minorHAnsi" w:cstheme="minorHAnsi"/>
        </w:rPr>
        <w:t>e</w:t>
      </w:r>
      <w:r w:rsidRPr="00B52AEB">
        <w:rPr>
          <w:rFonts w:asciiTheme="minorHAnsi" w:hAnsiTheme="minorHAnsi" w:cstheme="minorHAnsi"/>
        </w:rPr>
        <w:t xml:space="preserve"> support during national emergencies, including:</w:t>
      </w:r>
      <w:r w:rsidR="00C77D4A">
        <w:rPr>
          <w:rFonts w:asciiTheme="minorHAnsi" w:hAnsiTheme="minorHAnsi" w:cstheme="minorHAnsi"/>
        </w:rPr>
        <w:br/>
      </w:r>
    </w:p>
    <w:p w14:paraId="70795570" w14:textId="77777777" w:rsidR="00B52AEB" w:rsidRPr="00B52AEB" w:rsidRDefault="00B52AEB" w:rsidP="0044101F">
      <w:pPr>
        <w:pStyle w:val="HHSBodytext"/>
        <w:numPr>
          <w:ilvl w:val="1"/>
          <w:numId w:val="69"/>
        </w:numPr>
        <w:spacing w:after="0" w:line="240" w:lineRule="auto"/>
        <w:rPr>
          <w:rFonts w:asciiTheme="minorHAnsi" w:hAnsiTheme="minorHAnsi" w:cstheme="minorHAnsi"/>
        </w:rPr>
      </w:pPr>
      <w:r w:rsidRPr="00B52AEB">
        <w:rPr>
          <w:rFonts w:asciiTheme="minorHAnsi" w:hAnsiTheme="minorHAnsi" w:cstheme="minorHAnsi"/>
        </w:rPr>
        <w:t>Outbreaks of pandemic influenza or infectious diseases</w:t>
      </w:r>
    </w:p>
    <w:p w14:paraId="79CF96C8" w14:textId="77777777" w:rsidR="00B52AEB" w:rsidRPr="00B52AEB" w:rsidRDefault="00B52AEB" w:rsidP="0044101F">
      <w:pPr>
        <w:pStyle w:val="HHSBodytext"/>
        <w:numPr>
          <w:ilvl w:val="1"/>
          <w:numId w:val="69"/>
        </w:numPr>
        <w:spacing w:after="0" w:line="240" w:lineRule="auto"/>
        <w:rPr>
          <w:rFonts w:asciiTheme="minorHAnsi" w:hAnsiTheme="minorHAnsi" w:cstheme="minorHAnsi"/>
        </w:rPr>
      </w:pPr>
      <w:r w:rsidRPr="00B52AEB">
        <w:rPr>
          <w:rFonts w:asciiTheme="minorHAnsi" w:hAnsiTheme="minorHAnsi" w:cstheme="minorHAnsi"/>
        </w:rPr>
        <w:t>Terrorist attacks</w:t>
      </w:r>
    </w:p>
    <w:p w14:paraId="12C60222" w14:textId="0E08AC93" w:rsidR="000F681B" w:rsidRDefault="00B52AEB" w:rsidP="0044101F">
      <w:pPr>
        <w:pStyle w:val="HHSBodytext"/>
        <w:numPr>
          <w:ilvl w:val="1"/>
          <w:numId w:val="69"/>
        </w:numPr>
        <w:spacing w:after="0" w:line="240" w:lineRule="auto"/>
        <w:rPr>
          <w:rFonts w:asciiTheme="minorHAnsi" w:hAnsiTheme="minorHAnsi" w:cstheme="minorHAnsi"/>
        </w:rPr>
      </w:pPr>
      <w:r w:rsidRPr="00B52AEB">
        <w:rPr>
          <w:rFonts w:asciiTheme="minorHAnsi" w:hAnsiTheme="minorHAnsi" w:cstheme="minorHAnsi"/>
        </w:rPr>
        <w:t>Natural disaster</w:t>
      </w:r>
      <w:r w:rsidR="00C77D4A">
        <w:rPr>
          <w:rFonts w:asciiTheme="minorHAnsi" w:hAnsiTheme="minorHAnsi" w:cstheme="minorHAnsi"/>
        </w:rPr>
        <w:br/>
      </w:r>
    </w:p>
    <w:p w14:paraId="61E0A937" w14:textId="7DD14D34" w:rsidR="00B52AEB" w:rsidRPr="00B52AEB" w:rsidRDefault="00B52AEB" w:rsidP="0044101F">
      <w:pPr>
        <w:pStyle w:val="HHSBodytext"/>
        <w:numPr>
          <w:ilvl w:val="0"/>
          <w:numId w:val="68"/>
        </w:numPr>
        <w:spacing w:after="0" w:line="240" w:lineRule="auto"/>
        <w:rPr>
          <w:rFonts w:asciiTheme="minorHAnsi" w:hAnsiTheme="minorHAnsi" w:cstheme="minorHAnsi"/>
        </w:rPr>
      </w:pPr>
      <w:r w:rsidRPr="00B52AEB">
        <w:rPr>
          <w:rFonts w:asciiTheme="minorHAnsi" w:hAnsiTheme="minorHAnsi" w:cstheme="minorHAnsi"/>
        </w:rPr>
        <w:t>Equipment Collection – Collect and secur</w:t>
      </w:r>
      <w:r w:rsidR="00962536">
        <w:rPr>
          <w:rFonts w:asciiTheme="minorHAnsi" w:hAnsiTheme="minorHAnsi" w:cstheme="minorHAnsi"/>
        </w:rPr>
        <w:t>e</w:t>
      </w:r>
      <w:r w:rsidRPr="00B52AEB">
        <w:rPr>
          <w:rFonts w:asciiTheme="minorHAnsi" w:hAnsiTheme="minorHAnsi" w:cstheme="minorHAnsi"/>
        </w:rPr>
        <w:t xml:space="preserve"> government-furnished equipment (e.g., laptops, monitors, peripherals) from departing FAA employees and contractors, including VIPs, as directed.</w:t>
      </w:r>
      <w:r w:rsidR="00C77D4A">
        <w:rPr>
          <w:rFonts w:asciiTheme="minorHAnsi" w:hAnsiTheme="minorHAnsi" w:cstheme="minorHAnsi"/>
        </w:rPr>
        <w:br/>
      </w:r>
    </w:p>
    <w:p w14:paraId="45578AB7" w14:textId="2692B3F4" w:rsidR="00B52AEB" w:rsidRDefault="00B52AEB" w:rsidP="00C77D4A">
      <w:pPr>
        <w:pStyle w:val="HHSBodytext"/>
        <w:spacing w:after="0" w:line="240" w:lineRule="auto"/>
        <w:rPr>
          <w:rFonts w:asciiTheme="minorHAnsi" w:hAnsiTheme="minorHAnsi" w:cstheme="minorHAnsi"/>
        </w:rPr>
      </w:pPr>
      <w:r w:rsidRPr="00B52AEB">
        <w:rPr>
          <w:rFonts w:asciiTheme="minorHAnsi" w:hAnsiTheme="minorHAnsi" w:cstheme="minorHAnsi"/>
        </w:rPr>
        <w:t>All Technical Dispatch activities</w:t>
      </w:r>
      <w:r w:rsidR="00E7105B">
        <w:rPr>
          <w:rFonts w:asciiTheme="minorHAnsi" w:hAnsiTheme="minorHAnsi" w:cstheme="minorHAnsi"/>
        </w:rPr>
        <w:t xml:space="preserve">, </w:t>
      </w:r>
      <w:r w:rsidRPr="00B52AEB">
        <w:rPr>
          <w:rFonts w:asciiTheme="minorHAnsi" w:hAnsiTheme="minorHAnsi" w:cstheme="minorHAnsi"/>
        </w:rPr>
        <w:t>whether in response to incident tickets or service request</w:t>
      </w:r>
      <w:r w:rsidR="00E7105B">
        <w:rPr>
          <w:rFonts w:asciiTheme="minorHAnsi" w:hAnsiTheme="minorHAnsi" w:cstheme="minorHAnsi"/>
        </w:rPr>
        <w:t xml:space="preserve">s, </w:t>
      </w:r>
      <w:r w:rsidRPr="00B52AEB">
        <w:rPr>
          <w:rFonts w:asciiTheme="minorHAnsi" w:hAnsiTheme="minorHAnsi" w:cstheme="minorHAnsi"/>
        </w:rPr>
        <w:t>must be documented in the IT Service Management (ITSM) system, including issue or request description, actions taken, parts replaced, and resolution details.</w:t>
      </w:r>
      <w:r w:rsidR="00C77D4A">
        <w:rPr>
          <w:rFonts w:asciiTheme="minorHAnsi" w:hAnsiTheme="minorHAnsi" w:cstheme="minorHAnsi"/>
        </w:rPr>
        <w:br/>
      </w:r>
    </w:p>
    <w:p w14:paraId="67D88F59" w14:textId="77777777" w:rsidR="00A40F75" w:rsidRPr="00A40F75" w:rsidRDefault="00A40F75" w:rsidP="00A40F75">
      <w:pPr>
        <w:pStyle w:val="HHSBodytext"/>
        <w:rPr>
          <w:rFonts w:asciiTheme="minorHAnsi" w:hAnsiTheme="minorHAnsi" w:cstheme="minorHAnsi"/>
          <w:b/>
          <w:bCs/>
        </w:rPr>
      </w:pPr>
      <w:r w:rsidRPr="00A40F75">
        <w:rPr>
          <w:rFonts w:asciiTheme="minorHAnsi" w:hAnsiTheme="minorHAnsi" w:cstheme="minorHAnsi"/>
          <w:b/>
          <w:bCs/>
        </w:rPr>
        <w:t>Support of Legacy National Offload Program (NOP)</w:t>
      </w:r>
    </w:p>
    <w:p w14:paraId="7A00493B" w14:textId="77777777" w:rsidR="00A40F75" w:rsidRPr="00A40F75" w:rsidRDefault="00A40F75" w:rsidP="00806746">
      <w:pPr>
        <w:pStyle w:val="HHSBodytext"/>
        <w:spacing w:after="0" w:line="240" w:lineRule="auto"/>
        <w:rPr>
          <w:rFonts w:asciiTheme="minorHAnsi" w:hAnsiTheme="minorHAnsi" w:cstheme="minorHAnsi"/>
        </w:rPr>
      </w:pPr>
      <w:r w:rsidRPr="00A40F75">
        <w:rPr>
          <w:rFonts w:asciiTheme="minorHAnsi" w:hAnsiTheme="minorHAnsi" w:cstheme="minorHAnsi"/>
        </w:rPr>
        <w:t>Mike Monroney Aeronautical Center (MMAC) currently stores, unpacks, and connects NOP equipment</w:t>
      </w:r>
    </w:p>
    <w:p w14:paraId="78065EF5" w14:textId="77777777" w:rsidR="00A40F75" w:rsidRPr="00A40F75" w:rsidRDefault="00A40F75" w:rsidP="00806746">
      <w:pPr>
        <w:pStyle w:val="HHSBodytext"/>
        <w:spacing w:after="0" w:line="240" w:lineRule="auto"/>
        <w:rPr>
          <w:rFonts w:asciiTheme="minorHAnsi" w:hAnsiTheme="minorHAnsi" w:cstheme="minorHAnsi"/>
        </w:rPr>
      </w:pPr>
      <w:r w:rsidRPr="00A40F75">
        <w:rPr>
          <w:rFonts w:asciiTheme="minorHAnsi" w:hAnsiTheme="minorHAnsi" w:cstheme="minorHAnsi"/>
        </w:rPr>
        <w:t xml:space="preserve">to the network. No users are tied to the equipment. Most often, the equipment </w:t>
      </w:r>
      <w:proofErr w:type="gramStart"/>
      <w:r w:rsidRPr="00A40F75">
        <w:rPr>
          <w:rFonts w:asciiTheme="minorHAnsi" w:hAnsiTheme="minorHAnsi" w:cstheme="minorHAnsi"/>
        </w:rPr>
        <w:t>is located in</w:t>
      </w:r>
      <w:proofErr w:type="gramEnd"/>
      <w:r w:rsidRPr="00A40F75">
        <w:rPr>
          <w:rFonts w:asciiTheme="minorHAnsi" w:hAnsiTheme="minorHAnsi" w:cstheme="minorHAnsi"/>
        </w:rPr>
        <w:t xml:space="preserve"> a Tech Ops</w:t>
      </w:r>
    </w:p>
    <w:p w14:paraId="2775C707" w14:textId="0A0CC727" w:rsidR="00A40F75" w:rsidRPr="00A40F75" w:rsidRDefault="00A40F75" w:rsidP="00806746">
      <w:pPr>
        <w:pStyle w:val="HHSBodytext"/>
        <w:spacing w:after="0" w:line="240" w:lineRule="auto"/>
        <w:rPr>
          <w:rFonts w:asciiTheme="minorHAnsi" w:hAnsiTheme="minorHAnsi" w:cstheme="minorHAnsi"/>
        </w:rPr>
      </w:pPr>
      <w:r w:rsidRPr="00A40F75">
        <w:rPr>
          <w:rFonts w:asciiTheme="minorHAnsi" w:hAnsiTheme="minorHAnsi" w:cstheme="minorHAnsi"/>
        </w:rPr>
        <w:t>room and at international locations. NOP is expected to transition to the Cloud.</w:t>
      </w:r>
      <w:r w:rsidR="001235B4">
        <w:rPr>
          <w:rFonts w:asciiTheme="minorHAnsi" w:hAnsiTheme="minorHAnsi" w:cstheme="minorHAnsi"/>
        </w:rPr>
        <w:br/>
      </w:r>
    </w:p>
    <w:p w14:paraId="390E9A79" w14:textId="2740CA95" w:rsidR="00A40F75" w:rsidRDefault="00A40F75" w:rsidP="00806746">
      <w:pPr>
        <w:pStyle w:val="HHSBodytext"/>
        <w:spacing w:after="0" w:line="240" w:lineRule="auto"/>
        <w:rPr>
          <w:rFonts w:asciiTheme="minorHAnsi" w:hAnsiTheme="minorHAnsi" w:cstheme="minorHAnsi"/>
        </w:rPr>
      </w:pPr>
      <w:r w:rsidRPr="00A40F75">
        <w:rPr>
          <w:rFonts w:asciiTheme="minorHAnsi" w:hAnsiTheme="minorHAnsi" w:cstheme="minorHAnsi"/>
        </w:rPr>
        <w:t>The Contractor must provide support for break/fix swap out of NOP devices.</w:t>
      </w:r>
      <w:r w:rsidR="001235B4">
        <w:rPr>
          <w:rFonts w:asciiTheme="minorHAnsi" w:hAnsiTheme="minorHAnsi" w:cstheme="minorHAnsi"/>
        </w:rPr>
        <w:br/>
      </w:r>
    </w:p>
    <w:p w14:paraId="525DCDBD" w14:textId="77777777" w:rsidR="00CD3951" w:rsidRPr="00CD3951" w:rsidRDefault="00CD3951" w:rsidP="00CD3951">
      <w:pPr>
        <w:pStyle w:val="HHSBodytext"/>
        <w:rPr>
          <w:rFonts w:asciiTheme="minorHAnsi" w:hAnsiTheme="minorHAnsi" w:cstheme="minorHAnsi"/>
          <w:b/>
          <w:bCs/>
        </w:rPr>
      </w:pPr>
      <w:r w:rsidRPr="00CD3951">
        <w:rPr>
          <w:rFonts w:asciiTheme="minorHAnsi" w:hAnsiTheme="minorHAnsi" w:cstheme="minorHAnsi"/>
          <w:b/>
          <w:bCs/>
        </w:rPr>
        <w:t>Asset Management Support</w:t>
      </w:r>
    </w:p>
    <w:p w14:paraId="73AAB3A8"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lastRenderedPageBreak/>
        <w:t>The Contractor must provide on-site tech dispatch support for asset management activities including</w:t>
      </w:r>
    </w:p>
    <w:p w14:paraId="76BB38BA"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equipment excess and disposal activities. Examples include but are not limited to: Computers, printers,</w:t>
      </w:r>
    </w:p>
    <w:p w14:paraId="077C2BCA"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switches, UPS, peripherals, and servers. This could include activities relating to lifecycle management,</w:t>
      </w:r>
    </w:p>
    <w:p w14:paraId="41A88D5E"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break/fix, move requests, office consolidation and relocations, or any other activities that require</w:t>
      </w:r>
    </w:p>
    <w:p w14:paraId="7A4436B2" w14:textId="14D6AA2F"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equipment disposal and shipment to other FAA managed or non-managed facilities. On-Site tech</w:t>
      </w:r>
      <w:r w:rsidR="003F5F2D">
        <w:rPr>
          <w:rFonts w:asciiTheme="minorHAnsi" w:hAnsiTheme="minorHAnsi" w:cstheme="minorHAnsi"/>
        </w:rPr>
        <w:t>nical</w:t>
      </w:r>
    </w:p>
    <w:p w14:paraId="25F34BEB" w14:textId="63D071F1"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dispatch may be required, as part of the excess and disposal process, to wipe internal hard</w:t>
      </w:r>
    </w:p>
    <w:p w14:paraId="01B43697"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drives using approved methods prior to shipment. The On-Site tech dispatch support staff must work</w:t>
      </w:r>
    </w:p>
    <w:p w14:paraId="799EE584" w14:textId="77777777" w:rsidR="00CD3951" w:rsidRPr="00CD395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with the FAA Asset Management Division in conjunction with the ISC Depot outlined in CLIN 3 of the ISC</w:t>
      </w:r>
    </w:p>
    <w:p w14:paraId="0FC62D0A" w14:textId="5FD7EEAB" w:rsidR="00A56E61" w:rsidRDefault="00CD3951" w:rsidP="00C77D4A">
      <w:pPr>
        <w:pStyle w:val="HHSBodytext"/>
        <w:spacing w:after="0" w:line="240" w:lineRule="auto"/>
        <w:rPr>
          <w:rFonts w:asciiTheme="minorHAnsi" w:hAnsiTheme="minorHAnsi" w:cstheme="minorHAnsi"/>
        </w:rPr>
      </w:pPr>
      <w:r w:rsidRPr="00CD3951">
        <w:rPr>
          <w:rFonts w:asciiTheme="minorHAnsi" w:hAnsiTheme="minorHAnsi" w:cstheme="minorHAnsi"/>
        </w:rPr>
        <w:t>contract to excess and dispose of all equipment as part of this task.</w:t>
      </w:r>
    </w:p>
    <w:p w14:paraId="3A363987" w14:textId="77777777" w:rsidR="009570AE" w:rsidRDefault="009570AE" w:rsidP="00CD3951">
      <w:pPr>
        <w:pStyle w:val="HHSBodytext"/>
        <w:spacing w:after="0" w:line="240" w:lineRule="auto"/>
        <w:rPr>
          <w:rFonts w:asciiTheme="minorHAnsi" w:hAnsiTheme="minorHAnsi" w:cstheme="minorHAnsi"/>
        </w:rPr>
      </w:pPr>
    </w:p>
    <w:p w14:paraId="20856F4A" w14:textId="7D0E6F37" w:rsidR="009570AE" w:rsidRDefault="009570AE" w:rsidP="00CD3951">
      <w:pPr>
        <w:pStyle w:val="HHSBodytext"/>
        <w:spacing w:after="0" w:line="240" w:lineRule="auto"/>
        <w:rPr>
          <w:rFonts w:asciiTheme="minorHAnsi" w:hAnsiTheme="minorHAnsi" w:cstheme="minorHAnsi"/>
        </w:rPr>
      </w:pPr>
      <w:r w:rsidRPr="009570AE">
        <w:rPr>
          <w:rFonts w:asciiTheme="minorHAnsi" w:hAnsiTheme="minorHAnsi" w:cstheme="minorHAnsi"/>
        </w:rPr>
        <w:t xml:space="preserve">Attachment </w:t>
      </w:r>
      <w:r w:rsidR="0092062B">
        <w:rPr>
          <w:rFonts w:asciiTheme="minorHAnsi" w:hAnsiTheme="minorHAnsi" w:cstheme="minorHAnsi"/>
        </w:rPr>
        <w:t xml:space="preserve">A &amp; </w:t>
      </w:r>
      <w:r w:rsidRPr="009570AE">
        <w:rPr>
          <w:rFonts w:asciiTheme="minorHAnsi" w:hAnsiTheme="minorHAnsi" w:cstheme="minorHAnsi"/>
        </w:rPr>
        <w:t>B: FAA Sites Requiring Physical Location of Technicians</w:t>
      </w:r>
    </w:p>
    <w:p w14:paraId="78206FE4" w14:textId="77777777" w:rsidR="00A56E61" w:rsidRPr="0049069E" w:rsidRDefault="00A56E61" w:rsidP="00806746">
      <w:pPr>
        <w:pStyle w:val="HHSBodytext"/>
        <w:spacing w:after="0" w:line="240" w:lineRule="auto"/>
        <w:rPr>
          <w:rFonts w:asciiTheme="minorHAnsi" w:hAnsiTheme="minorHAnsi" w:cstheme="minorHAnsi"/>
        </w:rPr>
      </w:pPr>
    </w:p>
    <w:p w14:paraId="2B6829AE" w14:textId="30251452" w:rsidR="00EA4B7A" w:rsidRPr="001836F2" w:rsidRDefault="1BF9E96B" w:rsidP="0044101F">
      <w:pPr>
        <w:pStyle w:val="Heading2"/>
        <w:numPr>
          <w:ilvl w:val="2"/>
          <w:numId w:val="59"/>
        </w:numPr>
        <w:rPr>
          <w:bCs/>
        </w:rPr>
      </w:pPr>
      <w:bookmarkStart w:id="79" w:name="_Toc220355379"/>
      <w:r w:rsidRPr="006D6FEB">
        <w:rPr>
          <w:szCs w:val="24"/>
        </w:rPr>
        <w:t>Executive</w:t>
      </w:r>
      <w:r w:rsidR="003365AE" w:rsidRPr="52AA0082">
        <w:rPr>
          <w:b w:val="0"/>
          <w:bCs/>
        </w:rPr>
        <w:t xml:space="preserve"> </w:t>
      </w:r>
      <w:r w:rsidR="003365AE" w:rsidRPr="00776170">
        <w:t>Support</w:t>
      </w:r>
      <w:bookmarkEnd w:id="79"/>
    </w:p>
    <w:p w14:paraId="0DA76094" w14:textId="69BC816D" w:rsidR="00A205EB" w:rsidRPr="00F13B5E" w:rsidRDefault="00A205EB" w:rsidP="00C77D4A">
      <w:pPr>
        <w:pStyle w:val="HHSBodytext"/>
        <w:spacing w:after="0" w:line="240" w:lineRule="auto"/>
        <w:rPr>
          <w:rFonts w:asciiTheme="minorHAnsi" w:hAnsiTheme="minorHAnsi" w:cstheme="minorHAnsi"/>
        </w:rPr>
      </w:pPr>
      <w:r w:rsidRPr="00F13B5E">
        <w:rPr>
          <w:rFonts w:asciiTheme="minorHAnsi" w:hAnsiTheme="minorHAnsi" w:cstheme="minorHAnsi"/>
        </w:rPr>
        <w:t xml:space="preserve">The Executive Support Team provides a centralized, Single Point of Contact (SPOC) Standards and Procedures Manual to address IT Support (e.g., Incident, Inquiries, and Service Requests, etc.). Executive Support includes, but is not limited to, the remote solutioning of all incidents including inquiries and services requests related to in-scope hardware and software, facilitating ticket escalations for dispatch of service technicians and/or parts, end-user training, supporting other IT- related issues, and facilitating the restoration of normal operational service with minimal business impact and within agreed-upon service levels and business priorities. The Contractor must resolve all incidents within the scope of this PWS and meet Priority Resolution targets as outlined in Attachment A. </w:t>
      </w:r>
      <w:r w:rsidR="00C77D4A">
        <w:rPr>
          <w:rFonts w:asciiTheme="minorHAnsi" w:hAnsiTheme="minorHAnsi" w:cstheme="minorHAnsi"/>
        </w:rPr>
        <w:br/>
      </w:r>
    </w:p>
    <w:p w14:paraId="6930B5DA" w14:textId="77777777" w:rsidR="00A205EB" w:rsidRPr="00F13B5E" w:rsidRDefault="00A205EB" w:rsidP="00E8683C">
      <w:pPr>
        <w:pStyle w:val="HHSBodytext"/>
        <w:rPr>
          <w:rFonts w:asciiTheme="minorHAnsi" w:hAnsiTheme="minorHAnsi" w:cstheme="minorHAnsi"/>
        </w:rPr>
      </w:pPr>
      <w:r w:rsidRPr="00F13B5E">
        <w:rPr>
          <w:rFonts w:asciiTheme="minorHAnsi" w:hAnsiTheme="minorHAnsi" w:cstheme="minorHAnsi"/>
        </w:rPr>
        <w:t>In response to incidents and service requests, the Contractor must provide IT support for Executives as follows:</w:t>
      </w:r>
    </w:p>
    <w:p w14:paraId="553A2D2C" w14:textId="26FAFBC2" w:rsidR="00A205EB" w:rsidRPr="00F13B5E" w:rsidRDefault="00A205EB" w:rsidP="00E8683C">
      <w:pPr>
        <w:pStyle w:val="HHSBodytext"/>
        <w:rPr>
          <w:rFonts w:asciiTheme="minorHAnsi" w:hAnsiTheme="minorHAnsi" w:cstheme="minorHAnsi"/>
        </w:rPr>
      </w:pPr>
      <w:r w:rsidRPr="00F13B5E">
        <w:rPr>
          <w:rFonts w:asciiTheme="minorHAnsi" w:hAnsiTheme="minorHAnsi" w:cstheme="minorHAnsi"/>
        </w:rPr>
        <w:t>On-site and remote support for VIP+ and Level 1 VIP (VIP’s) Executives</w:t>
      </w:r>
    </w:p>
    <w:p w14:paraId="2571E787" w14:textId="1FDFE2DA" w:rsidR="00B91858" w:rsidRPr="00F13B5E" w:rsidRDefault="00A205EB" w:rsidP="0044101F">
      <w:pPr>
        <w:pStyle w:val="HHSBodytext"/>
        <w:numPr>
          <w:ilvl w:val="0"/>
          <w:numId w:val="37"/>
        </w:numPr>
        <w:spacing w:after="0" w:line="240" w:lineRule="auto"/>
        <w:rPr>
          <w:rFonts w:asciiTheme="minorHAnsi" w:hAnsiTheme="minorHAnsi" w:cstheme="minorHAnsi"/>
        </w:rPr>
      </w:pPr>
      <w:r w:rsidRPr="00F13B5E">
        <w:rPr>
          <w:rFonts w:asciiTheme="minorHAnsi" w:hAnsiTheme="minorHAnsi" w:cstheme="minorHAnsi"/>
        </w:rPr>
        <w:t>Supporting approximately 21 VIP+ Executives located in FAA facilities in Washington, DC. The VIP+ Executives include (i) the FAA Administrator, (ii) the FAA Administrator staff, and (iii) others identified as VIPs in the IT Service Management (ITSM) tool. All contacts from these individuals will automatically be categorized as Priority 1 – Critical in the ITSM tool (refer to Attachment B).</w:t>
      </w:r>
      <w:r w:rsidR="00C77D4A">
        <w:rPr>
          <w:rFonts w:asciiTheme="minorHAnsi" w:hAnsiTheme="minorHAnsi" w:cstheme="minorHAnsi"/>
        </w:rPr>
        <w:br/>
      </w:r>
    </w:p>
    <w:p w14:paraId="477C2FD3" w14:textId="77A99B53" w:rsidR="00A205EB" w:rsidRPr="00F13B5E" w:rsidRDefault="00A205EB" w:rsidP="0044101F">
      <w:pPr>
        <w:pStyle w:val="HHSBodytext"/>
        <w:numPr>
          <w:ilvl w:val="1"/>
          <w:numId w:val="36"/>
        </w:numPr>
        <w:spacing w:line="240" w:lineRule="auto"/>
        <w:rPr>
          <w:rFonts w:asciiTheme="minorHAnsi" w:hAnsiTheme="minorHAnsi" w:cstheme="minorHAnsi"/>
        </w:rPr>
      </w:pPr>
      <w:r w:rsidRPr="00F13B5E">
        <w:rPr>
          <w:rFonts w:asciiTheme="minorHAnsi" w:hAnsiTheme="minorHAnsi" w:cstheme="minorHAnsi"/>
        </w:rPr>
        <w:t>The</w:t>
      </w:r>
      <w:r w:rsidRPr="00F13B5E">
        <w:rPr>
          <w:rFonts w:asciiTheme="minorHAnsi" w:hAnsiTheme="minorHAnsi" w:cstheme="minorHAnsi"/>
          <w:spacing w:val="-2"/>
        </w:rPr>
        <w:t xml:space="preserve"> </w:t>
      </w:r>
      <w:r w:rsidRPr="00F13B5E">
        <w:rPr>
          <w:rFonts w:asciiTheme="minorHAnsi" w:hAnsiTheme="minorHAnsi" w:cstheme="minorHAnsi"/>
        </w:rPr>
        <w:t>Contractor</w:t>
      </w:r>
      <w:r w:rsidRPr="00F13B5E">
        <w:rPr>
          <w:rFonts w:asciiTheme="minorHAnsi" w:hAnsiTheme="minorHAnsi" w:cstheme="minorHAnsi"/>
          <w:spacing w:val="-5"/>
        </w:rPr>
        <w:t xml:space="preserve"> </w:t>
      </w:r>
      <w:r w:rsidRPr="00F13B5E">
        <w:rPr>
          <w:rFonts w:asciiTheme="minorHAnsi" w:hAnsiTheme="minorHAnsi" w:cstheme="minorHAnsi"/>
        </w:rPr>
        <w:t>must</w:t>
      </w:r>
      <w:r w:rsidRPr="00F13B5E">
        <w:rPr>
          <w:rFonts w:asciiTheme="minorHAnsi" w:hAnsiTheme="minorHAnsi" w:cstheme="minorHAnsi"/>
          <w:spacing w:val="-5"/>
        </w:rPr>
        <w:t xml:space="preserve"> </w:t>
      </w:r>
      <w:r w:rsidRPr="00F13B5E">
        <w:rPr>
          <w:rFonts w:asciiTheme="minorHAnsi" w:hAnsiTheme="minorHAnsi" w:cstheme="minorHAnsi"/>
        </w:rPr>
        <w:t>provide</w:t>
      </w:r>
      <w:r w:rsidRPr="00F13B5E">
        <w:rPr>
          <w:rFonts w:asciiTheme="minorHAnsi" w:hAnsiTheme="minorHAnsi" w:cstheme="minorHAnsi"/>
          <w:spacing w:val="-2"/>
        </w:rPr>
        <w:t xml:space="preserve"> </w:t>
      </w:r>
      <w:r w:rsidRPr="00F13B5E">
        <w:rPr>
          <w:rFonts w:asciiTheme="minorHAnsi" w:hAnsiTheme="minorHAnsi" w:cstheme="minorHAnsi"/>
        </w:rPr>
        <w:t>on-site</w:t>
      </w:r>
      <w:r w:rsidRPr="00F13B5E">
        <w:rPr>
          <w:rFonts w:asciiTheme="minorHAnsi" w:hAnsiTheme="minorHAnsi" w:cstheme="minorHAnsi"/>
          <w:spacing w:val="-2"/>
        </w:rPr>
        <w:t xml:space="preserve"> </w:t>
      </w:r>
      <w:r w:rsidRPr="00F13B5E">
        <w:rPr>
          <w:rFonts w:asciiTheme="minorHAnsi" w:hAnsiTheme="minorHAnsi" w:cstheme="minorHAnsi"/>
        </w:rPr>
        <w:t>support</w:t>
      </w:r>
      <w:r w:rsidRPr="00F13B5E">
        <w:rPr>
          <w:rFonts w:asciiTheme="minorHAnsi" w:hAnsiTheme="minorHAnsi" w:cstheme="minorHAnsi"/>
          <w:spacing w:val="-2"/>
        </w:rPr>
        <w:t xml:space="preserve"> </w:t>
      </w:r>
      <w:r w:rsidRPr="00F13B5E">
        <w:rPr>
          <w:rFonts w:asciiTheme="minorHAnsi" w:hAnsiTheme="minorHAnsi" w:cstheme="minorHAnsi"/>
        </w:rPr>
        <w:t>to</w:t>
      </w:r>
      <w:r w:rsidRPr="00F13B5E">
        <w:rPr>
          <w:rFonts w:asciiTheme="minorHAnsi" w:hAnsiTheme="minorHAnsi" w:cstheme="minorHAnsi"/>
          <w:spacing w:val="-2"/>
        </w:rPr>
        <w:t xml:space="preserve"> </w:t>
      </w:r>
      <w:r w:rsidRPr="00F13B5E">
        <w:rPr>
          <w:rFonts w:asciiTheme="minorHAnsi" w:hAnsiTheme="minorHAnsi" w:cstheme="minorHAnsi"/>
        </w:rPr>
        <w:t>VIP+</w:t>
      </w:r>
      <w:r w:rsidRPr="00F13B5E">
        <w:rPr>
          <w:rFonts w:asciiTheme="minorHAnsi" w:hAnsiTheme="minorHAnsi" w:cstheme="minorHAnsi"/>
          <w:spacing w:val="-5"/>
        </w:rPr>
        <w:t xml:space="preserve"> and Level 1 VIP </w:t>
      </w:r>
      <w:r w:rsidRPr="00F13B5E">
        <w:rPr>
          <w:rFonts w:asciiTheme="minorHAnsi" w:hAnsiTheme="minorHAnsi" w:cstheme="minorHAnsi"/>
        </w:rPr>
        <w:t>Executives</w:t>
      </w:r>
      <w:r w:rsidRPr="00F13B5E">
        <w:rPr>
          <w:rFonts w:asciiTheme="minorHAnsi" w:hAnsiTheme="minorHAnsi" w:cstheme="minorHAnsi"/>
          <w:spacing w:val="-5"/>
        </w:rPr>
        <w:t xml:space="preserve"> </w:t>
      </w:r>
      <w:r w:rsidRPr="00F13B5E">
        <w:rPr>
          <w:rFonts w:asciiTheme="minorHAnsi" w:hAnsiTheme="minorHAnsi" w:cstheme="minorHAnsi"/>
        </w:rPr>
        <w:t>during</w:t>
      </w:r>
      <w:r w:rsidRPr="00F13B5E">
        <w:rPr>
          <w:rFonts w:asciiTheme="minorHAnsi" w:hAnsiTheme="minorHAnsi" w:cstheme="minorHAnsi"/>
          <w:spacing w:val="-4"/>
        </w:rPr>
        <w:t xml:space="preserve"> </w:t>
      </w:r>
      <w:r w:rsidRPr="00F13B5E">
        <w:rPr>
          <w:rFonts w:asciiTheme="minorHAnsi" w:hAnsiTheme="minorHAnsi" w:cstheme="minorHAnsi"/>
        </w:rPr>
        <w:t>FAA regular/core business hours (0600-1800 local time).</w:t>
      </w:r>
    </w:p>
    <w:p w14:paraId="72262B25" w14:textId="3B8C7DB3"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Support approximately 60 Level 1 VIP Executives located in FAA facilities in Washington, DC.  The Level 1 VIP Executives are identified as VIPs in the ITSM tool, and all contacts from these individuals will automatically be categorized as Priority 1 – Critical in the ITSM tool (refer to Attachment B).</w:t>
      </w:r>
    </w:p>
    <w:p w14:paraId="1163A56A" w14:textId="055E8815"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Coordinating with the FAA to validate the list of VIP+ and Level 1 VIP Executives every 6 months at a minimum as needed to reflect any changes, as the number and roles of VIP+ and Level 1 VIPs are subject to change during this Task Order’s period of performance. For purposes of measuring resolution performance, the priority level will be set at the time the incident or service request is created</w:t>
      </w:r>
    </w:p>
    <w:p w14:paraId="36CD8B41" w14:textId="6B1FAE5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 xml:space="preserve">When incidents cannot be resolved through support services, the Contractor must escalate incidents in a timely manner to personnel with the appropriate skills, knowledge, and resources </w:t>
      </w:r>
      <w:r w:rsidRPr="00F13B5E">
        <w:rPr>
          <w:rFonts w:asciiTheme="minorHAnsi" w:hAnsiTheme="minorHAnsi" w:cstheme="minorHAnsi"/>
        </w:rPr>
        <w:lastRenderedPageBreak/>
        <w:t>to resolve the incident.  This may involve referring the issue to Problem Management for root cause analysis and troubleshooting.</w:t>
      </w:r>
    </w:p>
    <w:p w14:paraId="498D2880" w14:textId="58E149C2"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Support multiple communications channels for Executives to contact Executive Support, including walk-ups, voice, email, online portal, chat, and other alternative communication channels commonly used by FAA. The communications channels must be approved by the FAA and periodically reviewed to assess effectiveness.</w:t>
      </w:r>
      <w:bookmarkStart w:id="80" w:name="3.2_Service_Center_Support"/>
      <w:bookmarkStart w:id="81" w:name="_bookmark6"/>
      <w:bookmarkEnd w:id="80"/>
      <w:bookmarkEnd w:id="81"/>
    </w:p>
    <w:p w14:paraId="06BEDA78" w14:textId="4729817E"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Review, update, maintain, and submit for FAA review Executive Support documentation (e.g., plans, procedures, manuals). Within 48 hours of FAA approval, post all documents to a repository or equivalent location (to be approved by the FAA) which is accessible by AIT, the Contracting Officer, COR, and ISC Program Manager.</w:t>
      </w:r>
    </w:p>
    <w:p w14:paraId="62CFE1F8" w14:textId="7777777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Maintain and provide an Executive Support escalation Contact list(s) for all services (including third parties, such as vendors and service providers).</w:t>
      </w:r>
    </w:p>
    <w:p w14:paraId="55F184B2" w14:textId="7777777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Troubleshooting, testing and validation, maintenance, and system diagnosis and repair services. For all Executives, when the Contractor determines that incidents related to laptops and desktops cannot be resolved, the Contractor must:</w:t>
      </w:r>
    </w:p>
    <w:p w14:paraId="4451A4DB" w14:textId="5DECE9F9"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Coordinate with the ISC Depot to obtain warranty services or provide a</w:t>
      </w:r>
      <w:r w:rsidR="00647936" w:rsidRPr="00F13B5E">
        <w:rPr>
          <w:rFonts w:asciiTheme="minorHAnsi" w:hAnsiTheme="minorHAnsi" w:cstheme="minorHAnsi"/>
        </w:rPr>
        <w:t xml:space="preserve"> </w:t>
      </w:r>
      <w:r w:rsidRPr="00F13B5E">
        <w:rPr>
          <w:rFonts w:asciiTheme="minorHAnsi" w:hAnsiTheme="minorHAnsi" w:cstheme="minorHAnsi"/>
        </w:rPr>
        <w:t>replacement for restoration incidents (via the ISC Lifecycle Asset Management (LCAM) End-User Device Task Order).</w:t>
      </w:r>
    </w:p>
    <w:p w14:paraId="0B2E4D0A"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As required for devices that cannot be repaired, coordinate with the ISC Depot to obtain warranty services, or provide a replacement for restoration incidents and coordinate proper disposition of the irreparable device (via the ISC LCAM End-User Device Task Order).</w:t>
      </w:r>
    </w:p>
    <w:p w14:paraId="731BEA0F"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Support hardware and software Installs/Moves/Adds/Changes (IMACs), reinstallations, updates, and downloads for in-scope FAA devices.</w:t>
      </w:r>
    </w:p>
    <w:p w14:paraId="42B13847" w14:textId="0E33C1A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 xml:space="preserve">Assist end users in </w:t>
      </w:r>
      <w:r w:rsidR="00F13B5E" w:rsidRPr="00F13B5E">
        <w:rPr>
          <w:rFonts w:asciiTheme="minorHAnsi" w:hAnsiTheme="minorHAnsi" w:cstheme="minorHAnsi"/>
        </w:rPr>
        <w:t>securing wireless</w:t>
      </w:r>
      <w:r w:rsidRPr="00F13B5E">
        <w:rPr>
          <w:rFonts w:asciiTheme="minorHAnsi" w:hAnsiTheme="minorHAnsi" w:cstheme="minorHAnsi"/>
        </w:rPr>
        <w:t xml:space="preserve"> and/or LAN network connectivity in locations where FAA wireless has been implemented.</w:t>
      </w:r>
    </w:p>
    <w:p w14:paraId="23C8DF26" w14:textId="77777777" w:rsidR="00A205EB" w:rsidRPr="00F13B5E" w:rsidRDefault="00A205EB" w:rsidP="00A205EB">
      <w:pPr>
        <w:pStyle w:val="ListParagraph"/>
        <w:rPr>
          <w:rFonts w:asciiTheme="minorHAnsi" w:hAnsiTheme="minorHAnsi" w:cstheme="minorHAnsi"/>
          <w:sz w:val="22"/>
          <w:szCs w:val="22"/>
        </w:rPr>
      </w:pPr>
    </w:p>
    <w:p w14:paraId="7119B146" w14:textId="77777777" w:rsidR="00D21E14"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Provide basic troubleshooting and support for mobile devices and commercial off-the-shelf (COTS) mobile device applications and provide troubleshooting and administration of FAA mobile device applications. This includes, but is not limited to, registering mobile devices, responding to theft/loss by tracking devices and/or remotely wiping data, and resetting lockouts and passwords.</w:t>
      </w:r>
    </w:p>
    <w:p w14:paraId="77096B2E" w14:textId="6E87A0EA"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 xml:space="preserve">Coordinate with FAA Mobile Device Management (MDM) specialists (Tier 3) and the FAA’s National Wireless Program Office (NWPO) as needed to appropriately respond to and resolve incidents related to mobile devices and </w:t>
      </w:r>
      <w:r w:rsidR="00F13B5E" w:rsidRPr="00F13B5E">
        <w:rPr>
          <w:rFonts w:asciiTheme="minorHAnsi" w:hAnsiTheme="minorHAnsi" w:cstheme="minorHAnsi"/>
        </w:rPr>
        <w:t>services</w:t>
      </w:r>
      <w:r w:rsidRPr="00F13B5E">
        <w:rPr>
          <w:rFonts w:asciiTheme="minorHAnsi" w:hAnsiTheme="minorHAnsi" w:cstheme="minorHAnsi"/>
        </w:rPr>
        <w:t>. If a mobile device is determined to be irreparable, assist the end user in coordinating with the NWPO to obtain a replacement mobile device as appropriate.</w:t>
      </w:r>
      <w:r w:rsidRPr="00F13B5E">
        <w:rPr>
          <w:rFonts w:asciiTheme="minorHAnsi" w:hAnsiTheme="minorHAnsi" w:cstheme="minorHAnsi"/>
        </w:rPr>
        <w:br/>
      </w:r>
    </w:p>
    <w:p w14:paraId="3F61C184" w14:textId="61F2C2BE"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Perform end-user administration throughout the device lifecycle, from initial deployment (end-user account creation) through device decommissioning, as applicable.</w:t>
      </w:r>
      <w:r w:rsidR="00C77D4A">
        <w:rPr>
          <w:rFonts w:asciiTheme="minorHAnsi" w:hAnsiTheme="minorHAnsi" w:cstheme="minorHAnsi"/>
        </w:rPr>
        <w:br/>
      </w:r>
    </w:p>
    <w:p w14:paraId="2449BDE5" w14:textId="7777777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lastRenderedPageBreak/>
        <w:t>Provide Executive training and guidance to address inquiries on the features, functions, and usage of in-scope hardware and software.</w:t>
      </w:r>
    </w:p>
    <w:p w14:paraId="6ABF4292" w14:textId="77777777" w:rsidR="00A205EB" w:rsidRPr="00F13B5E" w:rsidRDefault="00A205EB" w:rsidP="0044101F">
      <w:pPr>
        <w:pStyle w:val="HHSBodytext"/>
        <w:numPr>
          <w:ilvl w:val="1"/>
          <w:numId w:val="37"/>
        </w:numPr>
        <w:spacing w:line="240" w:lineRule="auto"/>
        <w:rPr>
          <w:rFonts w:asciiTheme="minorHAnsi" w:hAnsiTheme="minorHAnsi" w:cstheme="minorHAnsi"/>
        </w:rPr>
      </w:pPr>
      <w:r w:rsidRPr="00F13B5E">
        <w:rPr>
          <w:rFonts w:asciiTheme="minorHAnsi" w:hAnsiTheme="minorHAnsi" w:cstheme="minorHAnsi"/>
        </w:rPr>
        <w:t>Provide</w:t>
      </w:r>
      <w:r w:rsidRPr="00F13B5E">
        <w:rPr>
          <w:rFonts w:asciiTheme="minorHAnsi" w:hAnsiTheme="minorHAnsi" w:cstheme="minorHAnsi"/>
          <w:spacing w:val="-4"/>
        </w:rPr>
        <w:t xml:space="preserve"> Executive</w:t>
      </w:r>
      <w:r w:rsidRPr="00F13B5E">
        <w:rPr>
          <w:rFonts w:asciiTheme="minorHAnsi" w:hAnsiTheme="minorHAnsi" w:cstheme="minorHAnsi"/>
          <w:spacing w:val="-2"/>
        </w:rPr>
        <w:t xml:space="preserve"> </w:t>
      </w:r>
      <w:r w:rsidRPr="00F13B5E">
        <w:rPr>
          <w:rFonts w:asciiTheme="minorHAnsi" w:hAnsiTheme="minorHAnsi" w:cstheme="minorHAnsi"/>
        </w:rPr>
        <w:t>training</w:t>
      </w:r>
      <w:r w:rsidRPr="00F13B5E">
        <w:rPr>
          <w:rFonts w:asciiTheme="minorHAnsi" w:hAnsiTheme="minorHAnsi" w:cstheme="minorHAnsi"/>
          <w:spacing w:val="-5"/>
        </w:rPr>
        <w:t xml:space="preserve"> </w:t>
      </w:r>
      <w:r w:rsidRPr="00F13B5E">
        <w:rPr>
          <w:rFonts w:asciiTheme="minorHAnsi" w:hAnsiTheme="minorHAnsi" w:cstheme="minorHAnsi"/>
        </w:rPr>
        <w:t>on</w:t>
      </w:r>
      <w:r w:rsidRPr="00F13B5E">
        <w:rPr>
          <w:rFonts w:asciiTheme="minorHAnsi" w:hAnsiTheme="minorHAnsi" w:cstheme="minorHAnsi"/>
          <w:spacing w:val="-3"/>
        </w:rPr>
        <w:t xml:space="preserve"> </w:t>
      </w:r>
      <w:r w:rsidRPr="00F13B5E">
        <w:rPr>
          <w:rFonts w:asciiTheme="minorHAnsi" w:hAnsiTheme="minorHAnsi" w:cstheme="minorHAnsi"/>
        </w:rPr>
        <w:t>the</w:t>
      </w:r>
      <w:r w:rsidRPr="00F13B5E">
        <w:rPr>
          <w:rFonts w:asciiTheme="minorHAnsi" w:hAnsiTheme="minorHAnsi" w:cstheme="minorHAnsi"/>
          <w:spacing w:val="-1"/>
        </w:rPr>
        <w:t xml:space="preserve"> </w:t>
      </w:r>
      <w:r w:rsidRPr="00F13B5E">
        <w:rPr>
          <w:rFonts w:asciiTheme="minorHAnsi" w:hAnsiTheme="minorHAnsi" w:cstheme="minorHAnsi"/>
        </w:rPr>
        <w:t>use</w:t>
      </w:r>
      <w:r w:rsidRPr="00F13B5E">
        <w:rPr>
          <w:rFonts w:asciiTheme="minorHAnsi" w:hAnsiTheme="minorHAnsi" w:cstheme="minorHAnsi"/>
          <w:spacing w:val="-4"/>
        </w:rPr>
        <w:t xml:space="preserve"> </w:t>
      </w:r>
      <w:r w:rsidRPr="00F13B5E">
        <w:rPr>
          <w:rFonts w:asciiTheme="minorHAnsi" w:hAnsiTheme="minorHAnsi" w:cstheme="minorHAnsi"/>
        </w:rPr>
        <w:t>of</w:t>
      </w:r>
      <w:r w:rsidRPr="00F13B5E">
        <w:rPr>
          <w:rFonts w:asciiTheme="minorHAnsi" w:hAnsiTheme="minorHAnsi" w:cstheme="minorHAnsi"/>
          <w:spacing w:val="-4"/>
        </w:rPr>
        <w:t xml:space="preserve"> </w:t>
      </w:r>
      <w:r w:rsidRPr="00F13B5E">
        <w:rPr>
          <w:rFonts w:asciiTheme="minorHAnsi" w:hAnsiTheme="minorHAnsi" w:cstheme="minorHAnsi"/>
        </w:rPr>
        <w:t>the</w:t>
      </w:r>
      <w:r w:rsidRPr="00F13B5E">
        <w:rPr>
          <w:rFonts w:asciiTheme="minorHAnsi" w:hAnsiTheme="minorHAnsi" w:cstheme="minorHAnsi"/>
          <w:spacing w:val="-1"/>
        </w:rPr>
        <w:t xml:space="preserve"> </w:t>
      </w:r>
      <w:r w:rsidRPr="00F13B5E">
        <w:rPr>
          <w:rFonts w:asciiTheme="minorHAnsi" w:hAnsiTheme="minorHAnsi" w:cstheme="minorHAnsi"/>
        </w:rPr>
        <w:t>hardware</w:t>
      </w:r>
      <w:r w:rsidRPr="00F13B5E">
        <w:rPr>
          <w:rFonts w:asciiTheme="minorHAnsi" w:hAnsiTheme="minorHAnsi" w:cstheme="minorHAnsi"/>
          <w:spacing w:val="-4"/>
        </w:rPr>
        <w:t xml:space="preserve"> </w:t>
      </w:r>
      <w:r w:rsidRPr="00F13B5E">
        <w:rPr>
          <w:rFonts w:asciiTheme="minorHAnsi" w:hAnsiTheme="minorHAnsi" w:cstheme="minorHAnsi"/>
        </w:rPr>
        <w:t>and</w:t>
      </w:r>
      <w:r w:rsidRPr="00F13B5E">
        <w:rPr>
          <w:rFonts w:asciiTheme="minorHAnsi" w:hAnsiTheme="minorHAnsi" w:cstheme="minorHAnsi"/>
          <w:spacing w:val="-3"/>
        </w:rPr>
        <w:t xml:space="preserve"> </w:t>
      </w:r>
      <w:r w:rsidRPr="00F13B5E">
        <w:rPr>
          <w:rFonts w:asciiTheme="minorHAnsi" w:hAnsiTheme="minorHAnsi" w:cstheme="minorHAnsi"/>
        </w:rPr>
        <w:t>software</w:t>
      </w:r>
      <w:r w:rsidRPr="00F13B5E">
        <w:rPr>
          <w:rFonts w:asciiTheme="minorHAnsi" w:hAnsiTheme="minorHAnsi" w:cstheme="minorHAnsi"/>
          <w:spacing w:val="-1"/>
        </w:rPr>
        <w:t xml:space="preserve"> </w:t>
      </w:r>
      <w:r w:rsidRPr="00F13B5E">
        <w:rPr>
          <w:rFonts w:asciiTheme="minorHAnsi" w:hAnsiTheme="minorHAnsi" w:cstheme="minorHAnsi"/>
        </w:rPr>
        <w:t>identified</w:t>
      </w:r>
      <w:r w:rsidRPr="00F13B5E">
        <w:rPr>
          <w:rFonts w:asciiTheme="minorHAnsi" w:hAnsiTheme="minorHAnsi" w:cstheme="minorHAnsi"/>
          <w:spacing w:val="-3"/>
        </w:rPr>
        <w:t xml:space="preserve"> </w:t>
      </w:r>
      <w:r w:rsidRPr="00F13B5E">
        <w:rPr>
          <w:rFonts w:asciiTheme="minorHAnsi" w:hAnsiTheme="minorHAnsi" w:cstheme="minorHAnsi"/>
        </w:rPr>
        <w:t>in</w:t>
      </w:r>
      <w:r w:rsidRPr="00F13B5E">
        <w:rPr>
          <w:rFonts w:asciiTheme="minorHAnsi" w:hAnsiTheme="minorHAnsi" w:cstheme="minorHAnsi"/>
          <w:spacing w:val="-3"/>
        </w:rPr>
        <w:t xml:space="preserve"> </w:t>
      </w:r>
      <w:r w:rsidRPr="00F13B5E">
        <w:rPr>
          <w:rFonts w:asciiTheme="minorHAnsi" w:hAnsiTheme="minorHAnsi" w:cstheme="minorHAnsi"/>
        </w:rPr>
        <w:t xml:space="preserve">ISC Base Contract PWS Section C.1.1, which includes Microsoft Office and other COTS </w:t>
      </w:r>
      <w:r w:rsidRPr="00F13B5E">
        <w:rPr>
          <w:rFonts w:asciiTheme="minorHAnsi" w:hAnsiTheme="minorHAnsi" w:cstheme="minorHAnsi"/>
          <w:spacing w:val="-2"/>
        </w:rPr>
        <w:t>products.</w:t>
      </w:r>
    </w:p>
    <w:p w14:paraId="71ED880F" w14:textId="64351EC7" w:rsidR="00A205EB" w:rsidRPr="00F13B5E" w:rsidRDefault="00A205EB" w:rsidP="0044101F">
      <w:pPr>
        <w:pStyle w:val="HHSBodytext"/>
        <w:numPr>
          <w:ilvl w:val="2"/>
          <w:numId w:val="37"/>
        </w:numPr>
        <w:spacing w:line="240" w:lineRule="auto"/>
        <w:rPr>
          <w:rFonts w:asciiTheme="minorHAnsi" w:hAnsiTheme="minorHAnsi" w:cstheme="minorHAnsi"/>
        </w:rPr>
      </w:pPr>
      <w:r w:rsidRPr="00F13B5E">
        <w:rPr>
          <w:rFonts w:asciiTheme="minorHAnsi" w:hAnsiTheme="minorHAnsi" w:cstheme="minorHAnsi"/>
        </w:rPr>
        <w:t xml:space="preserve">If an Executive requires additional guidance or training </w:t>
      </w:r>
      <w:r w:rsidR="00F13B5E">
        <w:rPr>
          <w:rFonts w:asciiTheme="minorHAnsi" w:hAnsiTheme="minorHAnsi" w:cstheme="minorHAnsi"/>
        </w:rPr>
        <w:t>i</w:t>
      </w:r>
      <w:r w:rsidRPr="00F13B5E">
        <w:rPr>
          <w:rFonts w:asciiTheme="minorHAnsi" w:hAnsiTheme="minorHAnsi" w:cstheme="minorHAnsi"/>
        </w:rPr>
        <w:t xml:space="preserve">n enterprise COTS software and hardware to address their needs, guide the Executive </w:t>
      </w:r>
      <w:proofErr w:type="gramStart"/>
      <w:r w:rsidRPr="00F13B5E">
        <w:rPr>
          <w:rFonts w:asciiTheme="minorHAnsi" w:hAnsiTheme="minorHAnsi" w:cstheme="minorHAnsi"/>
        </w:rPr>
        <w:t>on</w:t>
      </w:r>
      <w:proofErr w:type="gramEnd"/>
      <w:r w:rsidRPr="00F13B5E">
        <w:rPr>
          <w:rFonts w:asciiTheme="minorHAnsi" w:hAnsiTheme="minorHAnsi" w:cstheme="minorHAnsi"/>
        </w:rPr>
        <w:t xml:space="preserve"> the process</w:t>
      </w:r>
      <w:r w:rsidRPr="00F13B5E">
        <w:rPr>
          <w:rFonts w:asciiTheme="minorHAnsi" w:hAnsiTheme="minorHAnsi" w:cstheme="minorHAnsi"/>
          <w:spacing w:val="-4"/>
        </w:rPr>
        <w:t xml:space="preserve"> </w:t>
      </w:r>
      <w:r w:rsidRPr="00F13B5E">
        <w:rPr>
          <w:rFonts w:asciiTheme="minorHAnsi" w:hAnsiTheme="minorHAnsi" w:cstheme="minorHAnsi"/>
        </w:rPr>
        <w:t>to</w:t>
      </w:r>
      <w:r w:rsidRPr="00F13B5E">
        <w:rPr>
          <w:rFonts w:asciiTheme="minorHAnsi" w:hAnsiTheme="minorHAnsi" w:cstheme="minorHAnsi"/>
          <w:spacing w:val="-1"/>
        </w:rPr>
        <w:t xml:space="preserve"> </w:t>
      </w:r>
      <w:r w:rsidRPr="00F13B5E">
        <w:rPr>
          <w:rFonts w:asciiTheme="minorHAnsi" w:hAnsiTheme="minorHAnsi" w:cstheme="minorHAnsi"/>
        </w:rPr>
        <w:t>request</w:t>
      </w:r>
      <w:r w:rsidRPr="00F13B5E">
        <w:rPr>
          <w:rFonts w:asciiTheme="minorHAnsi" w:hAnsiTheme="minorHAnsi" w:cstheme="minorHAnsi"/>
          <w:spacing w:val="-1"/>
        </w:rPr>
        <w:t xml:space="preserve"> </w:t>
      </w:r>
      <w:r w:rsidRPr="00F13B5E">
        <w:rPr>
          <w:rFonts w:asciiTheme="minorHAnsi" w:hAnsiTheme="minorHAnsi" w:cstheme="minorHAnsi"/>
        </w:rPr>
        <w:t>a</w:t>
      </w:r>
      <w:r w:rsidRPr="00F13B5E">
        <w:rPr>
          <w:rFonts w:asciiTheme="minorHAnsi" w:hAnsiTheme="minorHAnsi" w:cstheme="minorHAnsi"/>
          <w:spacing w:val="-4"/>
        </w:rPr>
        <w:t xml:space="preserve"> </w:t>
      </w:r>
      <w:r w:rsidRPr="00F13B5E">
        <w:rPr>
          <w:rFonts w:asciiTheme="minorHAnsi" w:hAnsiTheme="minorHAnsi" w:cstheme="minorHAnsi"/>
        </w:rPr>
        <w:t>one-on-one</w:t>
      </w:r>
      <w:r w:rsidRPr="00F13B5E">
        <w:rPr>
          <w:rFonts w:asciiTheme="minorHAnsi" w:hAnsiTheme="minorHAnsi" w:cstheme="minorHAnsi"/>
          <w:spacing w:val="-4"/>
        </w:rPr>
        <w:t xml:space="preserve"> </w:t>
      </w:r>
      <w:r w:rsidRPr="00F13B5E">
        <w:rPr>
          <w:rFonts w:asciiTheme="minorHAnsi" w:hAnsiTheme="minorHAnsi" w:cstheme="minorHAnsi"/>
        </w:rPr>
        <w:t>mentoring</w:t>
      </w:r>
      <w:r w:rsidRPr="00F13B5E">
        <w:rPr>
          <w:rFonts w:asciiTheme="minorHAnsi" w:hAnsiTheme="minorHAnsi" w:cstheme="minorHAnsi"/>
          <w:spacing w:val="-3"/>
        </w:rPr>
        <w:t xml:space="preserve"> </w:t>
      </w:r>
      <w:r w:rsidRPr="00F13B5E">
        <w:rPr>
          <w:rFonts w:asciiTheme="minorHAnsi" w:hAnsiTheme="minorHAnsi" w:cstheme="minorHAnsi"/>
        </w:rPr>
        <w:t>session,</w:t>
      </w:r>
      <w:r w:rsidRPr="00F13B5E">
        <w:rPr>
          <w:rFonts w:asciiTheme="minorHAnsi" w:hAnsiTheme="minorHAnsi" w:cstheme="minorHAnsi"/>
          <w:spacing w:val="-7"/>
        </w:rPr>
        <w:t xml:space="preserve"> </w:t>
      </w:r>
      <w:r w:rsidRPr="00F13B5E">
        <w:rPr>
          <w:rFonts w:asciiTheme="minorHAnsi" w:hAnsiTheme="minorHAnsi" w:cstheme="minorHAnsi"/>
        </w:rPr>
        <w:t>which</w:t>
      </w:r>
      <w:r w:rsidRPr="00F13B5E">
        <w:rPr>
          <w:rFonts w:asciiTheme="minorHAnsi" w:hAnsiTheme="minorHAnsi" w:cstheme="minorHAnsi"/>
          <w:spacing w:val="-3"/>
        </w:rPr>
        <w:t xml:space="preserve"> </w:t>
      </w:r>
      <w:r w:rsidRPr="00F13B5E">
        <w:rPr>
          <w:rFonts w:asciiTheme="minorHAnsi" w:hAnsiTheme="minorHAnsi" w:cstheme="minorHAnsi"/>
        </w:rPr>
        <w:t>will</w:t>
      </w:r>
      <w:r w:rsidRPr="00F13B5E">
        <w:rPr>
          <w:rFonts w:asciiTheme="minorHAnsi" w:hAnsiTheme="minorHAnsi" w:cstheme="minorHAnsi"/>
          <w:spacing w:val="-2"/>
        </w:rPr>
        <w:t xml:space="preserve"> </w:t>
      </w:r>
      <w:r w:rsidRPr="00F13B5E">
        <w:rPr>
          <w:rFonts w:asciiTheme="minorHAnsi" w:hAnsiTheme="minorHAnsi" w:cstheme="minorHAnsi"/>
        </w:rPr>
        <w:t>be</w:t>
      </w:r>
      <w:r w:rsidRPr="00F13B5E">
        <w:rPr>
          <w:rFonts w:asciiTheme="minorHAnsi" w:hAnsiTheme="minorHAnsi" w:cstheme="minorHAnsi"/>
          <w:spacing w:val="-4"/>
        </w:rPr>
        <w:t xml:space="preserve"> </w:t>
      </w:r>
      <w:r w:rsidRPr="00F13B5E">
        <w:rPr>
          <w:rFonts w:asciiTheme="minorHAnsi" w:hAnsiTheme="minorHAnsi" w:cstheme="minorHAnsi"/>
        </w:rPr>
        <w:t>provided</w:t>
      </w:r>
      <w:r w:rsidRPr="00F13B5E">
        <w:rPr>
          <w:rFonts w:asciiTheme="minorHAnsi" w:hAnsiTheme="minorHAnsi" w:cstheme="minorHAnsi"/>
          <w:spacing w:val="-5"/>
        </w:rPr>
        <w:t xml:space="preserve"> </w:t>
      </w:r>
      <w:r w:rsidRPr="00F13B5E">
        <w:rPr>
          <w:rFonts w:asciiTheme="minorHAnsi" w:hAnsiTheme="minorHAnsi" w:cstheme="minorHAnsi"/>
        </w:rPr>
        <w:t>via the ISC IT Customer Training Support Task Order.</w:t>
      </w:r>
    </w:p>
    <w:p w14:paraId="40899837" w14:textId="77777777" w:rsidR="00A205EB" w:rsidRPr="00F13B5E" w:rsidRDefault="00A205EB" w:rsidP="0044101F">
      <w:pPr>
        <w:pStyle w:val="HHSBodytext"/>
        <w:numPr>
          <w:ilvl w:val="1"/>
          <w:numId w:val="37"/>
        </w:numPr>
        <w:spacing w:line="240" w:lineRule="auto"/>
        <w:rPr>
          <w:rFonts w:asciiTheme="minorHAnsi" w:hAnsiTheme="minorHAnsi" w:cstheme="minorHAnsi"/>
        </w:rPr>
      </w:pPr>
      <w:r w:rsidRPr="00F13B5E">
        <w:rPr>
          <w:rFonts w:asciiTheme="minorHAnsi" w:hAnsiTheme="minorHAnsi" w:cstheme="minorHAnsi"/>
        </w:rPr>
        <w:t>Use FAA-provided knowledge articles and FAA guidance/information to train or guide Executives on how to use custom FAA applications.</w:t>
      </w:r>
    </w:p>
    <w:p w14:paraId="3EA22464" w14:textId="07167559"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Provide printer support and troubleshooting on-site support for Executives, which may include, but is not limited to:</w:t>
      </w:r>
    </w:p>
    <w:p w14:paraId="6D5AD9FB"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Configuring printers and workstations, including, but not limited to print driver, software, and firmware updates.</w:t>
      </w:r>
    </w:p>
    <w:p w14:paraId="5169613A"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Restarting network print queues.</w:t>
      </w:r>
    </w:p>
    <w:p w14:paraId="52C3CF67"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Performing Internet Protocol (IP) address changes.</w:t>
      </w:r>
    </w:p>
    <w:p w14:paraId="3CF87A62"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Documenting and submitting requests for printers and consumables as needed to resolve incidents.</w:t>
      </w:r>
    </w:p>
    <w:p w14:paraId="237BE4E2"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Using network print management software (where implemented) to manage (e.g., add, remove, configure) and monitor printers.</w:t>
      </w:r>
    </w:p>
    <w:p w14:paraId="63087F6D"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Coordinating repair with the network printer vendor(s).</w:t>
      </w:r>
    </w:p>
    <w:p w14:paraId="580D63D2" w14:textId="77777777" w:rsidR="00A205EB" w:rsidRPr="00F13B5E" w:rsidRDefault="00A205EB" w:rsidP="0044101F">
      <w:pPr>
        <w:pStyle w:val="HHSBodytext"/>
        <w:numPr>
          <w:ilvl w:val="1"/>
          <w:numId w:val="37"/>
        </w:numPr>
        <w:spacing w:after="0" w:line="240" w:lineRule="auto"/>
        <w:rPr>
          <w:rFonts w:asciiTheme="minorHAnsi" w:hAnsiTheme="minorHAnsi" w:cstheme="minorHAnsi"/>
        </w:rPr>
      </w:pPr>
      <w:r w:rsidRPr="00F13B5E">
        <w:rPr>
          <w:rFonts w:asciiTheme="minorHAnsi" w:hAnsiTheme="minorHAnsi" w:cstheme="minorHAnsi"/>
        </w:rPr>
        <w:t xml:space="preserve">Coordinating with </w:t>
      </w:r>
      <w:proofErr w:type="spellStart"/>
      <w:r w:rsidRPr="00F13B5E">
        <w:rPr>
          <w:rFonts w:asciiTheme="minorHAnsi" w:hAnsiTheme="minorHAnsi" w:cstheme="minorHAnsi"/>
        </w:rPr>
        <w:t>PrintLogic</w:t>
      </w:r>
      <w:proofErr w:type="spellEnd"/>
      <w:r w:rsidRPr="00F13B5E">
        <w:rPr>
          <w:rFonts w:asciiTheme="minorHAnsi" w:hAnsiTheme="minorHAnsi" w:cstheme="minorHAnsi"/>
        </w:rPr>
        <w:t xml:space="preserve"> POCs for issues related to network printers in AOA/ADA/Executive Secretariat suites and the Aerospace Safety Intelligence Center (ASIC) room.</w:t>
      </w:r>
    </w:p>
    <w:p w14:paraId="14BB465C" w14:textId="77777777" w:rsidR="00A205EB" w:rsidRPr="00F13B5E" w:rsidRDefault="00A205EB" w:rsidP="00A205EB">
      <w:pPr>
        <w:pStyle w:val="ListParagraph"/>
        <w:rPr>
          <w:rFonts w:asciiTheme="minorHAnsi" w:hAnsiTheme="minorHAnsi" w:cstheme="minorHAnsi"/>
          <w:sz w:val="22"/>
          <w:szCs w:val="22"/>
        </w:rPr>
      </w:pPr>
    </w:p>
    <w:p w14:paraId="265006D5" w14:textId="3C7C95C3"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Provide conference room support at FAA HQ including support for FAVES DTEN equipment.</w:t>
      </w:r>
    </w:p>
    <w:p w14:paraId="6722D9BE" w14:textId="1DDCAB6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Ensure that responses to contacts of any type are treated as priority, rather than the method used to contact the MyIT Service Desk (e.g., phone, email, online portal, chat).</w:t>
      </w:r>
    </w:p>
    <w:p w14:paraId="3F0828FD" w14:textId="3FD2074F"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 xml:space="preserve">Document the knowledge article(s) used for incident resolution in each incident record.  Document solutions to resolved incidents in the Knowledge Management database. Document the resolutions with the incident ticket in </w:t>
      </w:r>
      <w:r w:rsidR="001A66CA" w:rsidRPr="00F13B5E">
        <w:rPr>
          <w:rFonts w:asciiTheme="minorHAnsi" w:hAnsiTheme="minorHAnsi" w:cstheme="minorHAnsi"/>
        </w:rPr>
        <w:t>ServiceNow</w:t>
      </w:r>
      <w:r w:rsidRPr="00F13B5E">
        <w:rPr>
          <w:rFonts w:asciiTheme="minorHAnsi" w:hAnsiTheme="minorHAnsi" w:cstheme="minorHAnsi"/>
        </w:rPr>
        <w:t xml:space="preserve"> and the Evening Report.</w:t>
      </w:r>
    </w:p>
    <w:p w14:paraId="5DAD36C0" w14:textId="67C4A00E" w:rsidR="00A205EB" w:rsidRPr="00F13B5E" w:rsidRDefault="00A205EB" w:rsidP="0044101F">
      <w:pPr>
        <w:pStyle w:val="HHSBodytext"/>
        <w:numPr>
          <w:ilvl w:val="0"/>
          <w:numId w:val="37"/>
        </w:numPr>
        <w:spacing w:line="240" w:lineRule="auto"/>
        <w:rPr>
          <w:rFonts w:asciiTheme="minorHAnsi" w:hAnsiTheme="minorHAnsi" w:cstheme="minorHAnsi"/>
        </w:rPr>
      </w:pPr>
      <w:bookmarkStart w:id="82" w:name="_Hlk161229603"/>
      <w:r w:rsidRPr="00F13B5E">
        <w:rPr>
          <w:rFonts w:asciiTheme="minorHAnsi" w:hAnsiTheme="minorHAnsi" w:cstheme="minorHAnsi"/>
        </w:rPr>
        <w:t>Adhere to Business Casual dress code attire unless otherwise requested by an authorized Government POC.</w:t>
      </w:r>
      <w:bookmarkEnd w:id="82"/>
    </w:p>
    <w:p w14:paraId="591A5DF5" w14:textId="34E4F03F"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 xml:space="preserve">Provide on-demand support on weekends and after core hours for mission critical support, as outlined above, and as directed by the Government POC. The Contractor </w:t>
      </w:r>
      <w:r w:rsidR="00B72B6F">
        <w:rPr>
          <w:rFonts w:asciiTheme="minorHAnsi" w:hAnsiTheme="minorHAnsi" w:cstheme="minorHAnsi"/>
        </w:rPr>
        <w:t>must</w:t>
      </w:r>
      <w:r w:rsidRPr="00F13B5E">
        <w:rPr>
          <w:rFonts w:asciiTheme="minorHAnsi" w:hAnsiTheme="minorHAnsi" w:cstheme="minorHAnsi"/>
        </w:rPr>
        <w:t xml:space="preserve"> follow the approved Knowledge Base Article (KBA) for the on-demand, weekend support.</w:t>
      </w:r>
    </w:p>
    <w:p w14:paraId="28631433" w14:textId="77777777" w:rsidR="00A205EB" w:rsidRPr="00F13B5E" w:rsidRDefault="00A205EB" w:rsidP="0044101F">
      <w:pPr>
        <w:pStyle w:val="HHSBodytext"/>
        <w:numPr>
          <w:ilvl w:val="0"/>
          <w:numId w:val="37"/>
        </w:numPr>
        <w:spacing w:line="240" w:lineRule="auto"/>
        <w:rPr>
          <w:rFonts w:asciiTheme="minorHAnsi" w:hAnsiTheme="minorHAnsi" w:cstheme="minorHAnsi"/>
        </w:rPr>
      </w:pPr>
      <w:r w:rsidRPr="00F13B5E">
        <w:rPr>
          <w:rFonts w:asciiTheme="minorHAnsi" w:hAnsiTheme="minorHAnsi" w:cstheme="minorHAnsi"/>
        </w:rPr>
        <w:t>When support availability is limited due to unforeseen circumstances or unplanned/planned absences, the Contractor must provide back-up availability through escalation using the separately issued ISC Special Projects Support Task Order for Tech Dispatch.</w:t>
      </w:r>
    </w:p>
    <w:p w14:paraId="75D97A1A" w14:textId="4948DA75" w:rsidR="003B586E" w:rsidRPr="00F13B5E" w:rsidRDefault="00BF6F62" w:rsidP="0044101F">
      <w:pPr>
        <w:pStyle w:val="Heading2"/>
        <w:numPr>
          <w:ilvl w:val="2"/>
          <w:numId w:val="59"/>
        </w:numPr>
        <w:rPr>
          <w:szCs w:val="24"/>
        </w:rPr>
      </w:pPr>
      <w:bookmarkStart w:id="83" w:name="_Toc220355380"/>
      <w:bookmarkEnd w:id="72"/>
      <w:r>
        <w:rPr>
          <w:szCs w:val="24"/>
        </w:rPr>
        <w:lastRenderedPageBreak/>
        <w:t>Infrastructure</w:t>
      </w:r>
      <w:r w:rsidR="00514061" w:rsidRPr="00F13B5E">
        <w:rPr>
          <w:szCs w:val="24"/>
        </w:rPr>
        <w:t xml:space="preserve"> Security Services</w:t>
      </w:r>
      <w:bookmarkEnd w:id="83"/>
    </w:p>
    <w:p w14:paraId="40473DF3" w14:textId="1695AEF2" w:rsidR="00F13B5E" w:rsidRDefault="00023461" w:rsidP="00E8683C">
      <w:pPr>
        <w:pStyle w:val="HHSBodytext"/>
        <w:spacing w:after="0" w:line="240" w:lineRule="auto"/>
        <w:rPr>
          <w:rFonts w:asciiTheme="minorHAnsi" w:hAnsiTheme="minorHAnsi" w:cstheme="minorHAnsi"/>
        </w:rPr>
      </w:pPr>
      <w:r w:rsidRPr="00F13B5E">
        <w:rPr>
          <w:rFonts w:asciiTheme="minorHAnsi" w:hAnsiTheme="minorHAnsi" w:cstheme="minorHAnsi"/>
        </w:rPr>
        <w:t xml:space="preserve">The Contractor </w:t>
      </w:r>
      <w:r w:rsidR="00BF6F62">
        <w:rPr>
          <w:rFonts w:asciiTheme="minorHAnsi" w:hAnsiTheme="minorHAnsi" w:cstheme="minorHAnsi"/>
        </w:rPr>
        <w:t>must</w:t>
      </w:r>
      <w:r w:rsidRPr="00F13B5E">
        <w:rPr>
          <w:rFonts w:asciiTheme="minorHAnsi" w:hAnsiTheme="minorHAnsi" w:cstheme="minorHAnsi"/>
        </w:rPr>
        <w:t xml:space="preserve"> provide infrastructure security services encompassing the protection of IT hardware, software, data, access controls, and virus/malware defenses in accordance with FAA security requirements and applicable regulatory standards. </w:t>
      </w:r>
      <w:r w:rsidR="00042CE8">
        <w:rPr>
          <w:rFonts w:asciiTheme="minorHAnsi" w:hAnsiTheme="minorHAnsi" w:cstheme="minorHAnsi"/>
        </w:rPr>
        <w:t xml:space="preserve">The </w:t>
      </w:r>
      <w:r w:rsidRPr="00F13B5E">
        <w:rPr>
          <w:rFonts w:asciiTheme="minorHAnsi" w:hAnsiTheme="minorHAnsi" w:cstheme="minorHAnsi"/>
        </w:rPr>
        <w:t>FAA</w:t>
      </w:r>
      <w:r w:rsidR="00D51E77">
        <w:rPr>
          <w:rFonts w:asciiTheme="minorHAnsi" w:hAnsiTheme="minorHAnsi" w:cstheme="minorHAnsi"/>
        </w:rPr>
        <w:t xml:space="preserve"> will </w:t>
      </w:r>
      <w:r w:rsidRPr="00F13B5E">
        <w:rPr>
          <w:rFonts w:asciiTheme="minorHAnsi" w:hAnsiTheme="minorHAnsi" w:cstheme="minorHAnsi"/>
        </w:rPr>
        <w:t xml:space="preserve">provide </w:t>
      </w:r>
      <w:r w:rsidR="00D51E77">
        <w:rPr>
          <w:rFonts w:asciiTheme="minorHAnsi" w:hAnsiTheme="minorHAnsi" w:cstheme="minorHAnsi"/>
        </w:rPr>
        <w:t xml:space="preserve">applicable </w:t>
      </w:r>
      <w:r w:rsidRPr="00F13B5E">
        <w:rPr>
          <w:rFonts w:asciiTheme="minorHAnsi" w:hAnsiTheme="minorHAnsi" w:cstheme="minorHAnsi"/>
        </w:rPr>
        <w:t>security policies and procedures</w:t>
      </w:r>
      <w:r w:rsidR="0029658F">
        <w:rPr>
          <w:rFonts w:asciiTheme="minorHAnsi" w:hAnsiTheme="minorHAnsi" w:cstheme="minorHAnsi"/>
        </w:rPr>
        <w:t>.</w:t>
      </w:r>
      <w:r w:rsidRPr="00F13B5E">
        <w:rPr>
          <w:rFonts w:asciiTheme="minorHAnsi" w:hAnsiTheme="minorHAnsi" w:cstheme="minorHAnsi"/>
        </w:rPr>
        <w:t xml:space="preserve"> </w:t>
      </w:r>
    </w:p>
    <w:p w14:paraId="52E6A055" w14:textId="77777777" w:rsidR="00A3667E" w:rsidRDefault="00A3667E" w:rsidP="00E8683C">
      <w:pPr>
        <w:pStyle w:val="HHSBodytext"/>
        <w:spacing w:after="0" w:line="240" w:lineRule="auto"/>
        <w:rPr>
          <w:rFonts w:asciiTheme="minorHAnsi" w:hAnsiTheme="minorHAnsi" w:cstheme="minorHAnsi"/>
        </w:rPr>
      </w:pPr>
    </w:p>
    <w:p w14:paraId="7A2AEB2D" w14:textId="1C302901" w:rsidR="00A3667E" w:rsidRPr="00C070D6" w:rsidRDefault="00A3667E" w:rsidP="00E8683C">
      <w:pPr>
        <w:pStyle w:val="HHSBodytext"/>
        <w:spacing w:after="0" w:line="240" w:lineRule="auto"/>
        <w:rPr>
          <w:rFonts w:asciiTheme="minorHAnsi" w:hAnsiTheme="minorHAnsi" w:cstheme="minorHAnsi"/>
          <w:b/>
          <w:bCs/>
        </w:rPr>
      </w:pPr>
      <w:r w:rsidRPr="00C070D6">
        <w:rPr>
          <w:rFonts w:asciiTheme="minorHAnsi" w:hAnsiTheme="minorHAnsi" w:cstheme="minorHAnsi"/>
          <w:b/>
          <w:bCs/>
        </w:rPr>
        <w:t>The Contractor must perform the following tasks as they relate to security related incidents:</w:t>
      </w:r>
    </w:p>
    <w:p w14:paraId="10CBBD0C" w14:textId="77777777" w:rsidR="00F13B5E" w:rsidRDefault="00F13B5E" w:rsidP="00E8683C">
      <w:pPr>
        <w:pStyle w:val="HHSBodytext"/>
        <w:spacing w:after="0" w:line="240" w:lineRule="auto"/>
        <w:rPr>
          <w:rFonts w:asciiTheme="minorHAnsi" w:hAnsiTheme="minorHAnsi" w:cstheme="minorHAnsi"/>
        </w:rPr>
      </w:pPr>
    </w:p>
    <w:p w14:paraId="76C89C3B" w14:textId="210325BE" w:rsidR="006039AA" w:rsidRPr="00F13B5E" w:rsidRDefault="006039AA" w:rsidP="00E8683C">
      <w:pPr>
        <w:pStyle w:val="HHSBodytext"/>
        <w:spacing w:after="0" w:line="240" w:lineRule="auto"/>
        <w:rPr>
          <w:rFonts w:asciiTheme="minorHAnsi" w:hAnsiTheme="minorHAnsi" w:cstheme="minorHAnsi"/>
        </w:rPr>
      </w:pPr>
      <w:r w:rsidRPr="00F13B5E">
        <w:rPr>
          <w:rFonts w:asciiTheme="minorHAnsi" w:hAnsiTheme="minorHAnsi" w:cstheme="minorHAnsi"/>
          <w:b/>
          <w:bCs/>
        </w:rPr>
        <w:t>Coordination with FAA Security Operations Center (SOC)</w:t>
      </w:r>
    </w:p>
    <w:p w14:paraId="2633473D" w14:textId="77777777" w:rsidR="0089033C" w:rsidRPr="00F13B5E" w:rsidRDefault="0089033C" w:rsidP="0044101F">
      <w:pPr>
        <w:pStyle w:val="HHSBodytext"/>
        <w:numPr>
          <w:ilvl w:val="0"/>
          <w:numId w:val="54"/>
        </w:numPr>
        <w:spacing w:after="0" w:line="240" w:lineRule="auto"/>
        <w:rPr>
          <w:rFonts w:asciiTheme="minorHAnsi" w:hAnsiTheme="minorHAnsi" w:cstheme="minorHAnsi"/>
        </w:rPr>
      </w:pPr>
      <w:r w:rsidRPr="00F13B5E">
        <w:rPr>
          <w:rFonts w:asciiTheme="minorHAnsi" w:hAnsiTheme="minorHAnsi" w:cstheme="minorHAnsi"/>
        </w:rPr>
        <w:t>Collaborate with FAA SOC incident handlers to remediate identified security issues.</w:t>
      </w:r>
    </w:p>
    <w:p w14:paraId="23B4CCC5" w14:textId="30CEFAC8" w:rsidR="00847617" w:rsidRPr="00F13B5E" w:rsidRDefault="00847617" w:rsidP="0044101F">
      <w:pPr>
        <w:pStyle w:val="HHSBodytext"/>
        <w:numPr>
          <w:ilvl w:val="0"/>
          <w:numId w:val="54"/>
        </w:numPr>
        <w:spacing w:after="0" w:line="240" w:lineRule="auto"/>
        <w:rPr>
          <w:rFonts w:asciiTheme="minorHAnsi" w:hAnsiTheme="minorHAnsi" w:cstheme="minorHAnsi"/>
        </w:rPr>
      </w:pPr>
      <w:r w:rsidRPr="00F13B5E">
        <w:rPr>
          <w:rFonts w:asciiTheme="minorHAnsi" w:hAnsiTheme="minorHAnsi" w:cstheme="minorHAnsi"/>
        </w:rPr>
        <w:t>Support determination of incident scope, required defensive actions, and implementation of recommended mitigation measures.</w:t>
      </w:r>
    </w:p>
    <w:p w14:paraId="07A6FB86" w14:textId="77777777" w:rsidR="00637D65" w:rsidRPr="00F13B5E" w:rsidRDefault="00637D65" w:rsidP="00E8683C">
      <w:pPr>
        <w:pStyle w:val="HHSBodytext"/>
        <w:spacing w:after="0" w:line="240" w:lineRule="auto"/>
        <w:rPr>
          <w:rFonts w:asciiTheme="minorHAnsi" w:hAnsiTheme="minorHAnsi" w:cstheme="minorHAnsi"/>
        </w:rPr>
      </w:pPr>
    </w:p>
    <w:p w14:paraId="19EE3097" w14:textId="65356BF3" w:rsidR="00DB5FFF" w:rsidRPr="00F13B5E" w:rsidRDefault="00DB5FFF" w:rsidP="009F107B">
      <w:pPr>
        <w:pStyle w:val="HHSBodytext"/>
        <w:spacing w:after="0" w:line="240" w:lineRule="auto"/>
        <w:rPr>
          <w:rFonts w:asciiTheme="minorHAnsi" w:hAnsiTheme="minorHAnsi" w:cstheme="minorHAnsi"/>
          <w:b/>
          <w:bCs/>
        </w:rPr>
      </w:pPr>
      <w:r w:rsidRPr="00F13B5E">
        <w:rPr>
          <w:rFonts w:asciiTheme="minorHAnsi" w:hAnsiTheme="minorHAnsi" w:cstheme="minorHAnsi"/>
          <w:b/>
          <w:bCs/>
        </w:rPr>
        <w:t>Escalation</w:t>
      </w:r>
    </w:p>
    <w:p w14:paraId="20EAFF95" w14:textId="05C266B8" w:rsidR="00DB5FFF" w:rsidRPr="00F13B5E" w:rsidRDefault="009F107B" w:rsidP="0044101F">
      <w:pPr>
        <w:pStyle w:val="HHSBodytext"/>
        <w:numPr>
          <w:ilvl w:val="0"/>
          <w:numId w:val="53"/>
        </w:numPr>
        <w:spacing w:after="0" w:line="240" w:lineRule="auto"/>
        <w:rPr>
          <w:rFonts w:asciiTheme="minorHAnsi" w:hAnsiTheme="minorHAnsi" w:cstheme="minorHAnsi"/>
        </w:rPr>
      </w:pPr>
      <w:r w:rsidRPr="00F13B5E">
        <w:rPr>
          <w:rFonts w:asciiTheme="minorHAnsi" w:hAnsiTheme="minorHAnsi" w:cstheme="minorHAnsi"/>
        </w:rPr>
        <w:t>Escalate suspected or confirmed security incidents to FAA-designated personnel for resolution in accordance with FAA procedures.</w:t>
      </w:r>
    </w:p>
    <w:p w14:paraId="4822147A" w14:textId="2EB3AC75" w:rsidR="009F107B" w:rsidRPr="00F13B5E" w:rsidRDefault="00C35C83" w:rsidP="0044101F">
      <w:pPr>
        <w:pStyle w:val="HHSBodytext"/>
        <w:numPr>
          <w:ilvl w:val="0"/>
          <w:numId w:val="53"/>
        </w:numPr>
        <w:spacing w:after="0" w:line="240" w:lineRule="auto"/>
        <w:rPr>
          <w:rFonts w:asciiTheme="minorHAnsi" w:hAnsiTheme="minorHAnsi" w:cstheme="minorHAnsi"/>
        </w:rPr>
      </w:pPr>
      <w:r w:rsidRPr="00F13B5E">
        <w:rPr>
          <w:rFonts w:asciiTheme="minorHAnsi" w:hAnsiTheme="minorHAnsi" w:cstheme="minorHAnsi"/>
        </w:rPr>
        <w:t xml:space="preserve">Treat all suspected or confirmed security incidents as priority tickets, routing them to FAA security contacts within </w:t>
      </w:r>
      <w:r w:rsidR="00446179">
        <w:rPr>
          <w:rFonts w:asciiTheme="minorHAnsi" w:hAnsiTheme="minorHAnsi" w:cstheme="minorHAnsi"/>
        </w:rPr>
        <w:t>one</w:t>
      </w:r>
      <w:r w:rsidRPr="00F13B5E">
        <w:rPr>
          <w:rFonts w:asciiTheme="minorHAnsi" w:hAnsiTheme="minorHAnsi" w:cstheme="minorHAnsi"/>
        </w:rPr>
        <w:t xml:space="preserve"> hour of identification.</w:t>
      </w:r>
    </w:p>
    <w:p w14:paraId="2A79F4B1" w14:textId="77777777" w:rsidR="00467C8F" w:rsidRPr="00F13B5E" w:rsidRDefault="00467C8F" w:rsidP="00467C8F">
      <w:pPr>
        <w:pStyle w:val="HHSBodytext"/>
        <w:spacing w:after="0" w:line="240" w:lineRule="auto"/>
        <w:rPr>
          <w:rFonts w:asciiTheme="minorHAnsi" w:hAnsiTheme="minorHAnsi" w:cstheme="minorHAnsi"/>
        </w:rPr>
      </w:pPr>
    </w:p>
    <w:p w14:paraId="790C85BE" w14:textId="32B96FB7" w:rsidR="00467C8F" w:rsidRPr="00F13B5E" w:rsidRDefault="00885D54" w:rsidP="00E8683C">
      <w:pPr>
        <w:pStyle w:val="HHSBodytext"/>
        <w:spacing w:after="0" w:line="240" w:lineRule="auto"/>
        <w:rPr>
          <w:rFonts w:asciiTheme="minorHAnsi" w:hAnsiTheme="minorHAnsi" w:cstheme="minorHAnsi"/>
          <w:b/>
          <w:bCs/>
        </w:rPr>
      </w:pPr>
      <w:r w:rsidRPr="00F13B5E">
        <w:rPr>
          <w:rFonts w:asciiTheme="minorHAnsi" w:hAnsiTheme="minorHAnsi" w:cstheme="minorHAnsi"/>
          <w:b/>
          <w:bCs/>
        </w:rPr>
        <w:t>Documentation and Reporting</w:t>
      </w:r>
    </w:p>
    <w:p w14:paraId="5CD1E3D6" w14:textId="20F007A2" w:rsidR="00A1319B" w:rsidRPr="00F13B5E" w:rsidRDefault="00E92380" w:rsidP="0044101F">
      <w:pPr>
        <w:pStyle w:val="HHSBodytext"/>
        <w:numPr>
          <w:ilvl w:val="0"/>
          <w:numId w:val="55"/>
        </w:numPr>
        <w:spacing w:after="0" w:line="240" w:lineRule="auto"/>
        <w:rPr>
          <w:rFonts w:asciiTheme="minorHAnsi" w:hAnsiTheme="minorHAnsi" w:cstheme="minorHAnsi"/>
        </w:rPr>
      </w:pPr>
      <w:r w:rsidRPr="00F13B5E">
        <w:rPr>
          <w:rFonts w:asciiTheme="minorHAnsi" w:hAnsiTheme="minorHAnsi" w:cstheme="minorHAnsi"/>
        </w:rPr>
        <w:t>Document all escalated security events in the FAA ITSM platform for visibility, tracking, reporting, and closure.</w:t>
      </w:r>
    </w:p>
    <w:p w14:paraId="467F7CC5" w14:textId="77777777" w:rsidR="00710CEE" w:rsidRPr="00F13B5E" w:rsidRDefault="00710CEE" w:rsidP="00710CEE">
      <w:pPr>
        <w:pStyle w:val="HHSBodytext"/>
        <w:spacing w:after="0" w:line="240" w:lineRule="auto"/>
        <w:rPr>
          <w:rFonts w:asciiTheme="minorHAnsi" w:hAnsiTheme="minorHAnsi" w:cstheme="minorHAnsi"/>
        </w:rPr>
      </w:pPr>
    </w:p>
    <w:p w14:paraId="525480D7" w14:textId="71B4FE8E" w:rsidR="00710CEE" w:rsidRPr="00F13B5E" w:rsidRDefault="00710CEE" w:rsidP="00710CEE">
      <w:pPr>
        <w:pStyle w:val="HHSBodytext"/>
        <w:spacing w:after="0"/>
        <w:rPr>
          <w:rFonts w:asciiTheme="minorHAnsi" w:hAnsiTheme="minorHAnsi" w:cstheme="minorHAnsi"/>
          <w:b/>
          <w:bCs/>
        </w:rPr>
      </w:pPr>
      <w:r w:rsidRPr="00F13B5E">
        <w:rPr>
          <w:rFonts w:asciiTheme="minorHAnsi" w:hAnsiTheme="minorHAnsi" w:cstheme="minorHAnsi"/>
          <w:b/>
          <w:bCs/>
        </w:rPr>
        <w:t>Incident Response Participation</w:t>
      </w:r>
    </w:p>
    <w:p w14:paraId="44CF6663" w14:textId="69E36653" w:rsidR="00710CEE" w:rsidRPr="00F13B5E" w:rsidRDefault="00691435" w:rsidP="0044101F">
      <w:pPr>
        <w:pStyle w:val="HHSBodytext"/>
        <w:numPr>
          <w:ilvl w:val="0"/>
          <w:numId w:val="56"/>
        </w:numPr>
        <w:spacing w:after="0"/>
        <w:rPr>
          <w:rFonts w:asciiTheme="minorHAnsi" w:hAnsiTheme="minorHAnsi" w:cstheme="minorHAnsi"/>
        </w:rPr>
      </w:pPr>
      <w:r w:rsidRPr="00F13B5E">
        <w:rPr>
          <w:rFonts w:asciiTheme="minorHAnsi" w:hAnsiTheme="minorHAnsi" w:cstheme="minorHAnsi"/>
        </w:rPr>
        <w:t>Participate in Security Incident Response conference calls with FAA and contractor personnel during critical security incidents.</w:t>
      </w:r>
    </w:p>
    <w:p w14:paraId="56C8B94C" w14:textId="6F06D640" w:rsidR="00691435" w:rsidRPr="00F13B5E" w:rsidRDefault="008163B0" w:rsidP="0044101F">
      <w:pPr>
        <w:pStyle w:val="HHSBodytext"/>
        <w:numPr>
          <w:ilvl w:val="0"/>
          <w:numId w:val="56"/>
        </w:numPr>
        <w:spacing w:after="0"/>
        <w:rPr>
          <w:rFonts w:asciiTheme="minorHAnsi" w:hAnsiTheme="minorHAnsi" w:cstheme="minorHAnsi"/>
        </w:rPr>
      </w:pPr>
      <w:r w:rsidRPr="00F13B5E">
        <w:rPr>
          <w:rFonts w:asciiTheme="minorHAnsi" w:hAnsiTheme="minorHAnsi" w:cstheme="minorHAnsi"/>
        </w:rPr>
        <w:t>Provide 24x7x365 availability to support these activities as directed by the FAA.</w:t>
      </w:r>
    </w:p>
    <w:p w14:paraId="6CE2B363" w14:textId="77777777" w:rsidR="00710CEE" w:rsidRDefault="00710CEE" w:rsidP="00710CEE">
      <w:pPr>
        <w:pStyle w:val="HHSBodytext"/>
        <w:spacing w:after="0" w:line="240" w:lineRule="auto"/>
        <w:rPr>
          <w:rFonts w:cs="Calibri"/>
        </w:rPr>
      </w:pPr>
    </w:p>
    <w:p w14:paraId="05625F37" w14:textId="77777777" w:rsidR="00885D54" w:rsidRDefault="00885D54" w:rsidP="00E8683C">
      <w:pPr>
        <w:pStyle w:val="HHSBodytext"/>
        <w:spacing w:after="0" w:line="240" w:lineRule="auto"/>
        <w:rPr>
          <w:rFonts w:cs="Calibri"/>
        </w:rPr>
      </w:pPr>
    </w:p>
    <w:p w14:paraId="2A6F0617" w14:textId="77777777" w:rsidR="00514061" w:rsidRPr="008806DE" w:rsidRDefault="005C06D2" w:rsidP="0044101F">
      <w:pPr>
        <w:pStyle w:val="Heading2"/>
        <w:numPr>
          <w:ilvl w:val="1"/>
          <w:numId w:val="59"/>
        </w:numPr>
        <w:rPr>
          <w:szCs w:val="24"/>
        </w:rPr>
      </w:pPr>
      <w:bookmarkStart w:id="84" w:name="_Toc484006747"/>
      <w:bookmarkStart w:id="85" w:name="_Toc484006793"/>
      <w:bookmarkStart w:id="86" w:name="_Toc484588567"/>
      <w:bookmarkStart w:id="87" w:name="_Toc484700104"/>
      <w:bookmarkStart w:id="88" w:name="_Toc220355381"/>
      <w:bookmarkStart w:id="89" w:name="_Toc210656596"/>
      <w:bookmarkEnd w:id="84"/>
      <w:bookmarkEnd w:id="85"/>
      <w:bookmarkEnd w:id="86"/>
      <w:bookmarkEnd w:id="87"/>
      <w:r w:rsidRPr="008806DE">
        <w:rPr>
          <w:szCs w:val="24"/>
        </w:rPr>
        <w:t>Problem Management</w:t>
      </w:r>
      <w:bookmarkEnd w:id="88"/>
    </w:p>
    <w:p w14:paraId="00496FDC" w14:textId="21961E16" w:rsidR="005C06D2" w:rsidRPr="00F13B5E" w:rsidRDefault="005C06D2" w:rsidP="005C06D2">
      <w:pPr>
        <w:pStyle w:val="HHSBodytext"/>
        <w:rPr>
          <w:rFonts w:asciiTheme="minorHAnsi" w:hAnsiTheme="minorHAnsi" w:cstheme="minorHAnsi"/>
        </w:rPr>
      </w:pPr>
      <w:r w:rsidRPr="00F13B5E">
        <w:rPr>
          <w:rFonts w:asciiTheme="minorHAnsi" w:hAnsiTheme="minorHAnsi" w:cstheme="minorHAnsi"/>
        </w:rPr>
        <w:t>Problem management encompasses the following key activities:</w:t>
      </w:r>
    </w:p>
    <w:p w14:paraId="1C54F3AF" w14:textId="01E79C4C" w:rsidR="005C06D2" w:rsidRPr="00F13B5E" w:rsidRDefault="005C06D2" w:rsidP="00C77D4A">
      <w:pPr>
        <w:pStyle w:val="HHSBodytext"/>
        <w:numPr>
          <w:ilvl w:val="0"/>
          <w:numId w:val="18"/>
        </w:numPr>
        <w:spacing w:after="0" w:line="240" w:lineRule="auto"/>
        <w:ind w:left="1080"/>
        <w:rPr>
          <w:rFonts w:asciiTheme="minorHAnsi" w:hAnsiTheme="minorHAnsi" w:cstheme="minorHAnsi"/>
        </w:rPr>
      </w:pPr>
      <w:r w:rsidRPr="00F13B5E">
        <w:rPr>
          <w:rFonts w:asciiTheme="minorHAnsi" w:hAnsiTheme="minorHAnsi" w:cstheme="minorHAnsi"/>
        </w:rPr>
        <w:t>Preventing the underlying cause of one or more incidents from occurring</w:t>
      </w:r>
      <w:r w:rsidR="6B26A6B9" w:rsidRPr="00F13B5E">
        <w:rPr>
          <w:rFonts w:asciiTheme="minorHAnsi" w:hAnsiTheme="minorHAnsi" w:cstheme="minorHAnsi"/>
        </w:rPr>
        <w:t>.</w:t>
      </w:r>
      <w:r w:rsidRPr="00F13B5E">
        <w:rPr>
          <w:rFonts w:asciiTheme="minorHAnsi" w:hAnsiTheme="minorHAnsi" w:cstheme="minorHAnsi"/>
        </w:rPr>
        <w:t xml:space="preserve"> </w:t>
      </w:r>
    </w:p>
    <w:p w14:paraId="0215533A" w14:textId="20B8118D" w:rsidR="005C06D2" w:rsidRPr="00F13B5E" w:rsidRDefault="005C06D2" w:rsidP="00C77D4A">
      <w:pPr>
        <w:pStyle w:val="HHSBodytext"/>
        <w:numPr>
          <w:ilvl w:val="0"/>
          <w:numId w:val="18"/>
        </w:numPr>
        <w:spacing w:after="0" w:line="240" w:lineRule="auto"/>
        <w:ind w:left="1080"/>
        <w:rPr>
          <w:rFonts w:asciiTheme="minorHAnsi" w:hAnsiTheme="minorHAnsi" w:cstheme="minorHAnsi"/>
        </w:rPr>
      </w:pPr>
      <w:r w:rsidRPr="00F13B5E">
        <w:rPr>
          <w:rFonts w:asciiTheme="minorHAnsi" w:hAnsiTheme="minorHAnsi" w:cstheme="minorHAnsi"/>
        </w:rPr>
        <w:t>Eliminating recurring incidents</w:t>
      </w:r>
      <w:r w:rsidR="59F60009" w:rsidRPr="00F13B5E">
        <w:rPr>
          <w:rFonts w:asciiTheme="minorHAnsi" w:hAnsiTheme="minorHAnsi" w:cstheme="minorHAnsi"/>
        </w:rPr>
        <w:t>.</w:t>
      </w:r>
      <w:r w:rsidRPr="00F13B5E">
        <w:rPr>
          <w:rFonts w:asciiTheme="minorHAnsi" w:hAnsiTheme="minorHAnsi" w:cstheme="minorHAnsi"/>
        </w:rPr>
        <w:t xml:space="preserve"> </w:t>
      </w:r>
    </w:p>
    <w:p w14:paraId="072680FC" w14:textId="53EB1ECA" w:rsidR="005C06D2" w:rsidRPr="00F13B5E" w:rsidRDefault="005C06D2" w:rsidP="00C77D4A">
      <w:pPr>
        <w:pStyle w:val="HHSBodytext"/>
        <w:numPr>
          <w:ilvl w:val="0"/>
          <w:numId w:val="18"/>
        </w:numPr>
        <w:spacing w:after="0" w:line="240" w:lineRule="auto"/>
        <w:ind w:left="1080"/>
        <w:rPr>
          <w:rFonts w:asciiTheme="minorHAnsi" w:hAnsiTheme="minorHAnsi" w:cstheme="minorHAnsi"/>
        </w:rPr>
      </w:pPr>
      <w:r w:rsidRPr="00F13B5E">
        <w:rPr>
          <w:rFonts w:asciiTheme="minorHAnsi" w:hAnsiTheme="minorHAnsi" w:cstheme="minorHAnsi"/>
        </w:rPr>
        <w:t xml:space="preserve">Minimizing the impact of incidents that cannot be prevented. </w:t>
      </w:r>
      <w:r w:rsidR="00C77D4A">
        <w:rPr>
          <w:rFonts w:asciiTheme="minorHAnsi" w:hAnsiTheme="minorHAnsi" w:cstheme="minorHAnsi"/>
        </w:rPr>
        <w:br/>
      </w:r>
    </w:p>
    <w:p w14:paraId="6B2EFDC4" w14:textId="7E08FE40" w:rsidR="00514061" w:rsidRPr="00F13B5E" w:rsidRDefault="005C06D2" w:rsidP="00C77D4A">
      <w:pPr>
        <w:pStyle w:val="HHSBodytext"/>
        <w:spacing w:after="0" w:line="240" w:lineRule="auto"/>
        <w:rPr>
          <w:rFonts w:asciiTheme="minorHAnsi" w:hAnsiTheme="minorHAnsi" w:cstheme="minorHAnsi"/>
        </w:rPr>
      </w:pPr>
      <w:r w:rsidRPr="00F13B5E">
        <w:rPr>
          <w:rFonts w:asciiTheme="minorHAnsi" w:hAnsiTheme="minorHAnsi" w:cstheme="minorHAnsi"/>
        </w:rPr>
        <w:t xml:space="preserve">The Contractor must provide </w:t>
      </w:r>
      <w:r w:rsidR="504652D3" w:rsidRPr="00F13B5E">
        <w:rPr>
          <w:rFonts w:asciiTheme="minorHAnsi" w:hAnsiTheme="minorHAnsi" w:cstheme="minorHAnsi"/>
        </w:rPr>
        <w:t>P</w:t>
      </w:r>
      <w:r w:rsidRPr="00F13B5E">
        <w:rPr>
          <w:rFonts w:asciiTheme="minorHAnsi" w:hAnsiTheme="minorHAnsi" w:cstheme="minorHAnsi"/>
        </w:rPr>
        <w:t xml:space="preserve">roblem </w:t>
      </w:r>
      <w:r w:rsidR="46DA0E3C" w:rsidRPr="00F13B5E">
        <w:rPr>
          <w:rFonts w:asciiTheme="minorHAnsi" w:hAnsiTheme="minorHAnsi" w:cstheme="minorHAnsi"/>
        </w:rPr>
        <w:t>M</w:t>
      </w:r>
      <w:r w:rsidRPr="00F13B5E">
        <w:rPr>
          <w:rFonts w:asciiTheme="minorHAnsi" w:hAnsiTheme="minorHAnsi" w:cstheme="minorHAnsi"/>
        </w:rPr>
        <w:t>anagement support when the underlying cause of an incident (or multiple related incidents) is unknown. The Contractor must perform problem management tasks including, but not limited to:</w:t>
      </w:r>
      <w:r w:rsidR="00C77D4A">
        <w:rPr>
          <w:rFonts w:asciiTheme="minorHAnsi" w:hAnsiTheme="minorHAnsi" w:cstheme="minorHAnsi"/>
        </w:rPr>
        <w:br/>
      </w:r>
    </w:p>
    <w:p w14:paraId="04CA3E36" w14:textId="39D295C8"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 xml:space="preserve">Following the FAA Problem Management Process Guide (see Exhibit C-014) and Problem Management Procedures Guide (see Exhibit C-015) to provide both proactive and reactive </w:t>
      </w:r>
      <w:r w:rsidR="417AF797" w:rsidRPr="00F13B5E">
        <w:rPr>
          <w:rFonts w:asciiTheme="minorHAnsi" w:hAnsiTheme="minorHAnsi" w:cstheme="minorHAnsi"/>
        </w:rPr>
        <w:t>P</w:t>
      </w:r>
      <w:r w:rsidRPr="00F13B5E">
        <w:rPr>
          <w:rFonts w:asciiTheme="minorHAnsi" w:hAnsiTheme="minorHAnsi" w:cstheme="minorHAnsi"/>
        </w:rPr>
        <w:t xml:space="preserve">roblem </w:t>
      </w:r>
      <w:r w:rsidR="351EF397" w:rsidRPr="00F13B5E">
        <w:rPr>
          <w:rFonts w:asciiTheme="minorHAnsi" w:hAnsiTheme="minorHAnsi" w:cstheme="minorHAnsi"/>
        </w:rPr>
        <w:t>M</w:t>
      </w:r>
      <w:r w:rsidRPr="00F13B5E">
        <w:rPr>
          <w:rFonts w:asciiTheme="minorHAnsi" w:hAnsiTheme="minorHAnsi" w:cstheme="minorHAnsi"/>
        </w:rPr>
        <w:t xml:space="preserve">anagement support. </w:t>
      </w:r>
    </w:p>
    <w:p w14:paraId="5DC1451A" w14:textId="01AA344C"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 xml:space="preserve">Logging, categorizing, and prioritizing problems in the </w:t>
      </w:r>
      <w:r w:rsidR="00212497" w:rsidRPr="00F13B5E">
        <w:rPr>
          <w:rFonts w:asciiTheme="minorHAnsi" w:hAnsiTheme="minorHAnsi" w:cstheme="minorHAnsi"/>
        </w:rPr>
        <w:t xml:space="preserve">FAA </w:t>
      </w:r>
      <w:r w:rsidR="619F2167" w:rsidRPr="00F13B5E">
        <w:rPr>
          <w:rFonts w:asciiTheme="minorHAnsi" w:hAnsiTheme="minorHAnsi" w:cstheme="minorHAnsi"/>
        </w:rPr>
        <w:t xml:space="preserve">IT Service Management (ITSM) </w:t>
      </w:r>
      <w:r w:rsidR="00212497" w:rsidRPr="00F13B5E">
        <w:rPr>
          <w:rFonts w:asciiTheme="minorHAnsi" w:hAnsiTheme="minorHAnsi" w:cstheme="minorHAnsi"/>
        </w:rPr>
        <w:t>Platform, currently ServiceNow</w:t>
      </w:r>
      <w:r w:rsidRPr="00F13B5E">
        <w:rPr>
          <w:rFonts w:asciiTheme="minorHAnsi" w:hAnsiTheme="minorHAnsi" w:cstheme="minorHAnsi"/>
        </w:rPr>
        <w:t>.</w:t>
      </w:r>
    </w:p>
    <w:p w14:paraId="5A84EC15" w14:textId="77777777"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lastRenderedPageBreak/>
        <w:t>Using root cause analysis to investigate and diagnose the underlying cause of the problem, escalating as necessary to obtain the resources or authority needed for proper diagnosis.</w:t>
      </w:r>
    </w:p>
    <w:p w14:paraId="3861C236" w14:textId="77777777"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 xml:space="preserve">Once the root cause has been identified, determining the appropriate resolution (permanent fix or workaround) to prevent the occurrence or recurrence of the problem. </w:t>
      </w:r>
    </w:p>
    <w:p w14:paraId="196470A1" w14:textId="77777777"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Communicating all resolutions with appropriate stakeholders and support staff.</w:t>
      </w:r>
    </w:p>
    <w:p w14:paraId="3D419041" w14:textId="77777777"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Documenting all resolutions in the Knowledge Management database.</w:t>
      </w:r>
    </w:p>
    <w:p w14:paraId="1747D732" w14:textId="48C8D090" w:rsidR="005C06D2" w:rsidRPr="00F13B5E" w:rsidRDefault="005C06D2" w:rsidP="00622A78">
      <w:pPr>
        <w:pStyle w:val="HHSBodytext"/>
        <w:numPr>
          <w:ilvl w:val="0"/>
          <w:numId w:val="19"/>
        </w:numPr>
        <w:spacing w:after="0" w:line="240" w:lineRule="auto"/>
        <w:ind w:left="1080"/>
        <w:rPr>
          <w:rFonts w:asciiTheme="minorHAnsi" w:hAnsiTheme="minorHAnsi" w:cstheme="minorHAnsi"/>
        </w:rPr>
      </w:pPr>
      <w:r w:rsidRPr="00F13B5E">
        <w:rPr>
          <w:rFonts w:asciiTheme="minorHAnsi" w:hAnsiTheme="minorHAnsi" w:cstheme="minorHAnsi"/>
        </w:rPr>
        <w:t xml:space="preserve">Closing the problem record in the </w:t>
      </w:r>
      <w:r w:rsidR="007345AD" w:rsidRPr="00F13B5E">
        <w:rPr>
          <w:rFonts w:asciiTheme="minorHAnsi" w:hAnsiTheme="minorHAnsi" w:cstheme="minorHAnsi"/>
        </w:rPr>
        <w:t xml:space="preserve">FAA </w:t>
      </w:r>
      <w:r w:rsidR="64C8F76C" w:rsidRPr="00F13B5E">
        <w:rPr>
          <w:rFonts w:asciiTheme="minorHAnsi" w:hAnsiTheme="minorHAnsi" w:cstheme="minorHAnsi"/>
        </w:rPr>
        <w:t xml:space="preserve">ITSM </w:t>
      </w:r>
      <w:r w:rsidR="007345AD" w:rsidRPr="00F13B5E">
        <w:rPr>
          <w:rFonts w:asciiTheme="minorHAnsi" w:hAnsiTheme="minorHAnsi" w:cstheme="minorHAnsi"/>
        </w:rPr>
        <w:t xml:space="preserve">Platform, currently ServiceNow </w:t>
      </w:r>
      <w:r w:rsidRPr="00F13B5E">
        <w:rPr>
          <w:rFonts w:asciiTheme="minorHAnsi" w:hAnsiTheme="minorHAnsi" w:cstheme="minorHAnsi"/>
        </w:rPr>
        <w:t>upon completion of all resolution activities (including documentation) and FAA confirmation that the problem has been satisfactorily resolved.</w:t>
      </w:r>
      <w:r w:rsidR="00395C90">
        <w:rPr>
          <w:rFonts w:asciiTheme="minorHAnsi" w:hAnsiTheme="minorHAnsi" w:cstheme="minorHAnsi"/>
        </w:rPr>
        <w:br/>
      </w:r>
    </w:p>
    <w:p w14:paraId="3A175AE0" w14:textId="4D52F9FA" w:rsidR="00514061" w:rsidRPr="008806DE" w:rsidRDefault="00806ED8" w:rsidP="0044101F">
      <w:pPr>
        <w:pStyle w:val="Heading2"/>
        <w:numPr>
          <w:ilvl w:val="1"/>
          <w:numId w:val="59"/>
        </w:numPr>
        <w:rPr>
          <w:szCs w:val="24"/>
        </w:rPr>
      </w:pPr>
      <w:bookmarkStart w:id="90" w:name="_Toc220355382"/>
      <w:r w:rsidRPr="008806DE">
        <w:rPr>
          <w:szCs w:val="24"/>
        </w:rPr>
        <w:t>Knowledge Management</w:t>
      </w:r>
      <w:bookmarkEnd w:id="90"/>
    </w:p>
    <w:p w14:paraId="2D0628AE" w14:textId="4A1EE4D6" w:rsidR="00EA4125" w:rsidRPr="00F13B5E" w:rsidRDefault="00EA4125" w:rsidP="00622A78">
      <w:pPr>
        <w:pStyle w:val="HHSBodytext"/>
        <w:keepNext/>
        <w:keepLines/>
        <w:spacing w:after="0" w:line="240" w:lineRule="auto"/>
        <w:rPr>
          <w:rFonts w:asciiTheme="minorHAnsi" w:hAnsiTheme="minorHAnsi" w:cstheme="minorHAnsi"/>
        </w:rPr>
      </w:pPr>
      <w:r w:rsidRPr="00F13B5E">
        <w:rPr>
          <w:rFonts w:asciiTheme="minorHAnsi" w:hAnsiTheme="minorHAnsi" w:cstheme="minorHAnsi"/>
        </w:rPr>
        <w:t xml:space="preserve">Knowledge management encompasses the creation, maintenance, and retirement of commercial, Contractor-developed, and FAA-provided </w:t>
      </w:r>
      <w:r w:rsidR="207C9E49" w:rsidRPr="00F13B5E">
        <w:rPr>
          <w:rFonts w:asciiTheme="minorHAnsi" w:hAnsiTheme="minorHAnsi" w:cstheme="minorHAnsi"/>
        </w:rPr>
        <w:t>K</w:t>
      </w:r>
      <w:r w:rsidRPr="00F13B5E">
        <w:rPr>
          <w:rFonts w:asciiTheme="minorHAnsi" w:hAnsiTheme="minorHAnsi" w:cstheme="minorHAnsi"/>
        </w:rPr>
        <w:t xml:space="preserve">nowledge </w:t>
      </w:r>
      <w:r w:rsidR="017875C6" w:rsidRPr="00F13B5E">
        <w:rPr>
          <w:rFonts w:asciiTheme="minorHAnsi" w:hAnsiTheme="minorHAnsi" w:cstheme="minorHAnsi"/>
        </w:rPr>
        <w:t>M</w:t>
      </w:r>
      <w:r w:rsidRPr="00F13B5E">
        <w:rPr>
          <w:rFonts w:asciiTheme="minorHAnsi" w:hAnsiTheme="minorHAnsi" w:cstheme="minorHAnsi"/>
        </w:rPr>
        <w:t xml:space="preserve">anagement documentation, as well as the storage, maintenance, and retrieval of such documentation in the FAA-provided Knowledge Management System (part of the </w:t>
      </w:r>
      <w:r w:rsidR="00080ACE" w:rsidRPr="00F13B5E">
        <w:rPr>
          <w:rFonts w:asciiTheme="minorHAnsi" w:hAnsiTheme="minorHAnsi" w:cstheme="minorHAnsi"/>
        </w:rPr>
        <w:t xml:space="preserve">FAA </w:t>
      </w:r>
      <w:r w:rsidR="58CF6BDD" w:rsidRPr="00F13B5E">
        <w:rPr>
          <w:rFonts w:asciiTheme="minorHAnsi" w:hAnsiTheme="minorHAnsi" w:cstheme="minorHAnsi"/>
        </w:rPr>
        <w:t xml:space="preserve">ITSM </w:t>
      </w:r>
      <w:r w:rsidR="00080ACE" w:rsidRPr="00F13B5E">
        <w:rPr>
          <w:rFonts w:asciiTheme="minorHAnsi" w:hAnsiTheme="minorHAnsi" w:cstheme="minorHAnsi"/>
        </w:rPr>
        <w:t>Platform, currently ServiceNow</w:t>
      </w:r>
      <w:r w:rsidRPr="00F13B5E">
        <w:rPr>
          <w:rFonts w:asciiTheme="minorHAnsi" w:hAnsiTheme="minorHAnsi" w:cstheme="minorHAnsi"/>
        </w:rPr>
        <w:t>).</w:t>
      </w:r>
      <w:r w:rsidR="00622A78">
        <w:rPr>
          <w:rFonts w:asciiTheme="minorHAnsi" w:hAnsiTheme="minorHAnsi" w:cstheme="minorHAnsi"/>
        </w:rPr>
        <w:br/>
      </w:r>
    </w:p>
    <w:p w14:paraId="605364DD" w14:textId="2FB79288" w:rsidR="00514061" w:rsidRPr="00F13B5E" w:rsidRDefault="00EA4125" w:rsidP="00622A78">
      <w:pPr>
        <w:pStyle w:val="HHSBodytext"/>
        <w:spacing w:after="0" w:line="240" w:lineRule="auto"/>
        <w:rPr>
          <w:rFonts w:asciiTheme="minorHAnsi" w:hAnsiTheme="minorHAnsi" w:cstheme="minorHAnsi"/>
        </w:rPr>
      </w:pPr>
      <w:r w:rsidRPr="00F13B5E">
        <w:rPr>
          <w:rFonts w:asciiTheme="minorHAnsi" w:hAnsiTheme="minorHAnsi" w:cstheme="minorHAnsi"/>
        </w:rPr>
        <w:t>The Contractor must assume responsibility for operating, administering, managing, and maintaining the FAA’s Knowledge Management System. These tasks include, but are not limited to:</w:t>
      </w:r>
      <w:r w:rsidR="00622A78">
        <w:rPr>
          <w:rFonts w:asciiTheme="minorHAnsi" w:hAnsiTheme="minorHAnsi" w:cstheme="minorHAnsi"/>
        </w:rPr>
        <w:br/>
      </w:r>
    </w:p>
    <w:p w14:paraId="7A516153" w14:textId="21BABB3B" w:rsidR="00EA4125" w:rsidRPr="00F13B5E" w:rsidRDefault="00EA4125" w:rsidP="00622A78">
      <w:pPr>
        <w:pStyle w:val="HHSBodytext"/>
        <w:numPr>
          <w:ilvl w:val="0"/>
          <w:numId w:val="20"/>
        </w:numPr>
        <w:spacing w:after="0" w:line="240" w:lineRule="auto"/>
        <w:ind w:left="1080"/>
        <w:rPr>
          <w:rFonts w:asciiTheme="minorHAnsi" w:hAnsiTheme="minorHAnsi" w:cstheme="minorHAnsi"/>
        </w:rPr>
      </w:pPr>
      <w:r w:rsidRPr="00F13B5E">
        <w:rPr>
          <w:rFonts w:asciiTheme="minorHAnsi" w:hAnsiTheme="minorHAnsi" w:cstheme="minorHAnsi"/>
        </w:rPr>
        <w:t>Maintaining and administering user roles enabling FAA end users, AIT support personnel, Contractor staff, and AIT customers to access different views of the same content at the sub-document or field level, as specified by the FAA.</w:t>
      </w:r>
      <w:r w:rsidR="00622A78">
        <w:rPr>
          <w:rFonts w:asciiTheme="minorHAnsi" w:hAnsiTheme="minorHAnsi" w:cstheme="minorHAnsi"/>
        </w:rPr>
        <w:br/>
      </w:r>
    </w:p>
    <w:p w14:paraId="1F0FB4B3" w14:textId="13AD8274" w:rsidR="00EA4125" w:rsidRPr="00F13B5E" w:rsidRDefault="00EA4125" w:rsidP="00622A78">
      <w:pPr>
        <w:pStyle w:val="HHSBodytext"/>
        <w:numPr>
          <w:ilvl w:val="0"/>
          <w:numId w:val="20"/>
        </w:numPr>
        <w:spacing w:after="0" w:line="240" w:lineRule="auto"/>
        <w:ind w:left="1080"/>
        <w:rPr>
          <w:rFonts w:asciiTheme="minorHAnsi" w:hAnsiTheme="minorHAnsi" w:cstheme="minorHAnsi"/>
        </w:rPr>
      </w:pPr>
      <w:r w:rsidRPr="00F13B5E">
        <w:rPr>
          <w:rFonts w:asciiTheme="minorHAnsi" w:hAnsiTheme="minorHAnsi" w:cstheme="minorHAnsi"/>
        </w:rPr>
        <w:t>Maintaining access to the Knowledge Management System through the Self-service capability and/or other portals as determined useful by the FAA.</w:t>
      </w:r>
      <w:r w:rsidR="00622A78">
        <w:rPr>
          <w:rFonts w:asciiTheme="minorHAnsi" w:hAnsiTheme="minorHAnsi" w:cstheme="minorHAnsi"/>
        </w:rPr>
        <w:br/>
      </w:r>
    </w:p>
    <w:p w14:paraId="38940122" w14:textId="02726294" w:rsidR="00EA4125" w:rsidRPr="00F13B5E" w:rsidRDefault="00EA4125" w:rsidP="00622A78">
      <w:pPr>
        <w:pStyle w:val="HHSBodytext"/>
        <w:numPr>
          <w:ilvl w:val="0"/>
          <w:numId w:val="20"/>
        </w:numPr>
        <w:spacing w:after="0" w:line="240" w:lineRule="auto"/>
        <w:ind w:left="1080"/>
        <w:rPr>
          <w:rFonts w:asciiTheme="minorHAnsi" w:hAnsiTheme="minorHAnsi" w:cstheme="minorHAnsi"/>
        </w:rPr>
      </w:pPr>
      <w:r w:rsidRPr="00F13B5E">
        <w:rPr>
          <w:rFonts w:asciiTheme="minorHAnsi" w:hAnsiTheme="minorHAnsi" w:cstheme="minorHAnsi"/>
        </w:rPr>
        <w:t>Producing detailed reports describing usage of the system and specific knowledge</w:t>
      </w:r>
      <w:r w:rsidR="1E484959" w:rsidRPr="00F13B5E">
        <w:rPr>
          <w:rFonts w:asciiTheme="minorHAnsi" w:hAnsiTheme="minorHAnsi" w:cstheme="minorHAnsi"/>
        </w:rPr>
        <w:t xml:space="preserve"> base</w:t>
      </w:r>
      <w:r w:rsidRPr="00F13B5E">
        <w:rPr>
          <w:rFonts w:asciiTheme="minorHAnsi" w:hAnsiTheme="minorHAnsi" w:cstheme="minorHAnsi"/>
        </w:rPr>
        <w:t xml:space="preserve"> articles.</w:t>
      </w:r>
      <w:r w:rsidR="00622A78">
        <w:rPr>
          <w:rFonts w:asciiTheme="minorHAnsi" w:hAnsiTheme="minorHAnsi" w:cstheme="minorHAnsi"/>
        </w:rPr>
        <w:br/>
      </w:r>
    </w:p>
    <w:p w14:paraId="20FC417B" w14:textId="05EFF7D9" w:rsidR="00EA4125" w:rsidRPr="00F13B5E" w:rsidRDefault="007B65E2" w:rsidP="00622A78">
      <w:pPr>
        <w:pStyle w:val="HHSBodytext"/>
        <w:spacing w:after="0" w:line="240" w:lineRule="auto"/>
        <w:rPr>
          <w:rFonts w:asciiTheme="minorHAnsi" w:hAnsiTheme="minorHAnsi" w:cstheme="minorHAnsi"/>
        </w:rPr>
      </w:pPr>
      <w:r w:rsidRPr="00F13B5E">
        <w:rPr>
          <w:rFonts w:asciiTheme="minorHAnsi" w:hAnsiTheme="minorHAnsi" w:cstheme="minorHAnsi"/>
        </w:rPr>
        <w:t xml:space="preserve">The Contractor is accountable for all Service Center </w:t>
      </w:r>
      <w:r w:rsidR="1D92CD76" w:rsidRPr="00F13B5E">
        <w:rPr>
          <w:rFonts w:asciiTheme="minorHAnsi" w:hAnsiTheme="minorHAnsi" w:cstheme="minorHAnsi"/>
        </w:rPr>
        <w:t>K</w:t>
      </w:r>
      <w:r w:rsidRPr="00F13B5E">
        <w:rPr>
          <w:rFonts w:asciiTheme="minorHAnsi" w:hAnsiTheme="minorHAnsi" w:cstheme="minorHAnsi"/>
        </w:rPr>
        <w:t xml:space="preserve">nowledge </w:t>
      </w:r>
      <w:r w:rsidR="07E8BBA7" w:rsidRPr="00F13B5E">
        <w:rPr>
          <w:rFonts w:asciiTheme="minorHAnsi" w:hAnsiTheme="minorHAnsi" w:cstheme="minorHAnsi"/>
        </w:rPr>
        <w:t>M</w:t>
      </w:r>
      <w:r w:rsidRPr="00F13B5E">
        <w:rPr>
          <w:rFonts w:asciiTheme="minorHAnsi" w:hAnsiTheme="minorHAnsi" w:cstheme="minorHAnsi"/>
        </w:rPr>
        <w:t>anagement. The Contractor must follow the FAA-established Knowledge Management Process (Exhibit C-016), as well as the Contractor’s Knowledge Management procedures (as defined in the SPOC Standards and Procedures Manual, and as approved by the FAA). The Contractor must support the Knowledge Management Process and procedures, as follows:</w:t>
      </w:r>
      <w:r w:rsidR="00622A78">
        <w:rPr>
          <w:rFonts w:asciiTheme="minorHAnsi" w:hAnsiTheme="minorHAnsi" w:cstheme="minorHAnsi"/>
        </w:rPr>
        <w:br/>
      </w:r>
    </w:p>
    <w:p w14:paraId="0868D425" w14:textId="1B86AB6C" w:rsidR="00661A9E" w:rsidRPr="00F13B5E" w:rsidRDefault="00661A9E" w:rsidP="00622A78">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 xml:space="preserve">Develop new knowledge </w:t>
      </w:r>
      <w:r w:rsidR="2EADA495" w:rsidRPr="00F13B5E">
        <w:rPr>
          <w:rFonts w:asciiTheme="minorHAnsi" w:hAnsiTheme="minorHAnsi" w:cstheme="minorHAnsi"/>
        </w:rPr>
        <w:t xml:space="preserve">base </w:t>
      </w:r>
      <w:r w:rsidRPr="00F13B5E">
        <w:rPr>
          <w:rFonts w:asciiTheme="minorHAnsi" w:hAnsiTheme="minorHAnsi" w:cstheme="minorHAnsi"/>
        </w:rPr>
        <w:t xml:space="preserve">articles to document the steps required to resolve incidents and problems not previously encountered, and to provide guidance to end users on topics not previously addressed. </w:t>
      </w:r>
    </w:p>
    <w:p w14:paraId="389F355B" w14:textId="49A782AC" w:rsidR="007B65E2" w:rsidRPr="00F13B5E" w:rsidRDefault="00661A9E" w:rsidP="00783ADC">
      <w:pPr>
        <w:pStyle w:val="HHSBodytext"/>
        <w:numPr>
          <w:ilvl w:val="0"/>
          <w:numId w:val="21"/>
        </w:numPr>
        <w:spacing w:line="240" w:lineRule="auto"/>
        <w:ind w:left="1080"/>
        <w:rPr>
          <w:rFonts w:asciiTheme="minorHAnsi" w:hAnsiTheme="minorHAnsi" w:cstheme="minorHAnsi"/>
        </w:rPr>
      </w:pPr>
      <w:r w:rsidRPr="00F13B5E">
        <w:rPr>
          <w:rFonts w:asciiTheme="minorHAnsi" w:hAnsiTheme="minorHAnsi" w:cstheme="minorHAnsi"/>
        </w:rPr>
        <w:t xml:space="preserve">Monitor and process articles submitted for </w:t>
      </w:r>
      <w:r w:rsidR="00F13B5E" w:rsidRPr="00F13B5E">
        <w:rPr>
          <w:rFonts w:asciiTheme="minorHAnsi" w:hAnsiTheme="minorHAnsi" w:cstheme="minorHAnsi"/>
        </w:rPr>
        <w:t>inclusion as</w:t>
      </w:r>
      <w:r w:rsidR="00061980" w:rsidRPr="00F13B5E">
        <w:rPr>
          <w:rFonts w:asciiTheme="minorHAnsi" w:hAnsiTheme="minorHAnsi" w:cstheme="minorHAnsi"/>
        </w:rPr>
        <w:t xml:space="preserve"> defined in the FAA’s Knowledge Management Process Guide (Exhibit C-016)</w:t>
      </w:r>
      <w:r w:rsidRPr="00F13B5E">
        <w:rPr>
          <w:rFonts w:asciiTheme="minorHAnsi" w:hAnsiTheme="minorHAnsi" w:cstheme="minorHAnsi"/>
        </w:rPr>
        <w:t xml:space="preserve"> as follows:</w:t>
      </w:r>
    </w:p>
    <w:p w14:paraId="4ECEBA73" w14:textId="168E0A92" w:rsidR="00661A9E" w:rsidRPr="00F13B5E" w:rsidRDefault="00661A9E" w:rsidP="00622A78">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Review articles for content, spelling, and grammar, and submit to </w:t>
      </w:r>
      <w:r w:rsidR="29190CEB" w:rsidRPr="00F13B5E">
        <w:rPr>
          <w:rFonts w:asciiTheme="minorHAnsi" w:hAnsiTheme="minorHAnsi" w:cstheme="minorHAnsi"/>
        </w:rPr>
        <w:t>S</w:t>
      </w:r>
      <w:r w:rsidRPr="00F13B5E">
        <w:rPr>
          <w:rFonts w:asciiTheme="minorHAnsi" w:hAnsiTheme="minorHAnsi" w:cstheme="minorHAnsi"/>
        </w:rPr>
        <w:t xml:space="preserve">ubject </w:t>
      </w:r>
      <w:r w:rsidR="5FD719A8" w:rsidRPr="00F13B5E">
        <w:rPr>
          <w:rFonts w:asciiTheme="minorHAnsi" w:hAnsiTheme="minorHAnsi" w:cstheme="minorHAnsi"/>
        </w:rPr>
        <w:t>M</w:t>
      </w:r>
      <w:r w:rsidRPr="00F13B5E">
        <w:rPr>
          <w:rFonts w:asciiTheme="minorHAnsi" w:hAnsiTheme="minorHAnsi" w:cstheme="minorHAnsi"/>
        </w:rPr>
        <w:t xml:space="preserve">atter </w:t>
      </w:r>
      <w:r w:rsidR="2D4AAC85" w:rsidRPr="00F13B5E">
        <w:rPr>
          <w:rFonts w:asciiTheme="minorHAnsi" w:hAnsiTheme="minorHAnsi" w:cstheme="minorHAnsi"/>
        </w:rPr>
        <w:t>E</w:t>
      </w:r>
      <w:r w:rsidRPr="00F13B5E">
        <w:rPr>
          <w:rFonts w:asciiTheme="minorHAnsi" w:hAnsiTheme="minorHAnsi" w:cstheme="minorHAnsi"/>
        </w:rPr>
        <w:t xml:space="preserve">xperts (SMEs) for review </w:t>
      </w:r>
    </w:p>
    <w:p w14:paraId="6BD3B82C" w14:textId="3E848E85" w:rsidR="00661A9E" w:rsidRPr="00F13B5E" w:rsidRDefault="00661A9E" w:rsidP="00622A78">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Check for </w:t>
      </w:r>
      <w:r w:rsidR="00F13B5E" w:rsidRPr="00F13B5E">
        <w:rPr>
          <w:rFonts w:asciiTheme="minorHAnsi" w:hAnsiTheme="minorHAnsi" w:cstheme="minorHAnsi"/>
        </w:rPr>
        <w:t>duplicates.</w:t>
      </w:r>
    </w:p>
    <w:p w14:paraId="344D6D7E" w14:textId="7E5C62F3" w:rsidR="00661A9E" w:rsidRPr="00F13B5E" w:rsidRDefault="00661A9E" w:rsidP="00622A78">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Ensure articles are titled appropriately according to naming conventions, and appropriate key search words are </w:t>
      </w:r>
      <w:r w:rsidR="00F13B5E" w:rsidRPr="00F13B5E">
        <w:rPr>
          <w:rFonts w:asciiTheme="minorHAnsi" w:hAnsiTheme="minorHAnsi" w:cstheme="minorHAnsi"/>
        </w:rPr>
        <w:t>entered.</w:t>
      </w:r>
    </w:p>
    <w:p w14:paraId="196E37D8" w14:textId="575CAF90" w:rsidR="00661A9E" w:rsidRPr="00F13B5E" w:rsidRDefault="00661A9E" w:rsidP="00622A78">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lastRenderedPageBreak/>
        <w:t>Track articles through the process, ensuring articles move quickly from draft to published state; and</w:t>
      </w:r>
    </w:p>
    <w:p w14:paraId="34610E5F" w14:textId="743E289E" w:rsidR="00661A9E" w:rsidRPr="00F13B5E" w:rsidRDefault="00661A9E" w:rsidP="00622A78">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Monitor articles which are up for review and perform updates as necessary, ensuring that SMEs review for content and usability, and </w:t>
      </w:r>
      <w:proofErr w:type="gramStart"/>
      <w:r w:rsidRPr="00F13B5E">
        <w:rPr>
          <w:rFonts w:asciiTheme="minorHAnsi" w:hAnsiTheme="minorHAnsi" w:cstheme="minorHAnsi"/>
        </w:rPr>
        <w:t>noting</w:t>
      </w:r>
      <w:proofErr w:type="gramEnd"/>
      <w:r w:rsidRPr="00F13B5E">
        <w:rPr>
          <w:rFonts w:asciiTheme="minorHAnsi" w:hAnsiTheme="minorHAnsi" w:cstheme="minorHAnsi"/>
        </w:rPr>
        <w:t xml:space="preserve"> any changes to the environment or steps.</w:t>
      </w:r>
      <w:r w:rsidR="00622A78">
        <w:rPr>
          <w:rFonts w:asciiTheme="minorHAnsi" w:hAnsiTheme="minorHAnsi" w:cstheme="minorHAnsi"/>
        </w:rPr>
        <w:br/>
      </w:r>
    </w:p>
    <w:p w14:paraId="0A710F22" w14:textId="13BA83F2" w:rsidR="00661A9E" w:rsidRPr="00F13B5E" w:rsidRDefault="00661A9E" w:rsidP="00622A78">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 xml:space="preserve">Ensure that the Knowledge Management </w:t>
      </w:r>
      <w:r w:rsidR="00AB24FD" w:rsidRPr="00F13B5E">
        <w:rPr>
          <w:rFonts w:asciiTheme="minorHAnsi" w:hAnsiTheme="minorHAnsi" w:cstheme="minorHAnsi"/>
        </w:rPr>
        <w:t>System database</w:t>
      </w:r>
      <w:r w:rsidRPr="00F13B5E">
        <w:rPr>
          <w:rFonts w:asciiTheme="minorHAnsi" w:hAnsiTheme="minorHAnsi" w:cstheme="minorHAnsi"/>
        </w:rPr>
        <w:t xml:space="preserve"> is current by performing regular maintenance as follows:</w:t>
      </w:r>
    </w:p>
    <w:p w14:paraId="2E5E3CCE" w14:textId="394CEDED" w:rsidR="00661A9E" w:rsidRPr="00F13B5E" w:rsidRDefault="00661A9E" w:rsidP="00FF7183">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Add, modify, and remove Knowledge </w:t>
      </w:r>
      <w:r w:rsidR="00AB24FD" w:rsidRPr="00F13B5E">
        <w:rPr>
          <w:rFonts w:asciiTheme="minorHAnsi" w:hAnsiTheme="minorHAnsi" w:cstheme="minorHAnsi"/>
        </w:rPr>
        <w:t>base Management</w:t>
      </w:r>
      <w:r w:rsidRPr="00F13B5E">
        <w:rPr>
          <w:rFonts w:asciiTheme="minorHAnsi" w:hAnsiTheme="minorHAnsi" w:cstheme="minorHAnsi"/>
        </w:rPr>
        <w:t xml:space="preserve"> database </w:t>
      </w:r>
      <w:r w:rsidR="00B76F22" w:rsidRPr="00F13B5E">
        <w:rPr>
          <w:rFonts w:asciiTheme="minorHAnsi" w:hAnsiTheme="minorHAnsi" w:cstheme="minorHAnsi"/>
        </w:rPr>
        <w:t>articles.</w:t>
      </w:r>
    </w:p>
    <w:p w14:paraId="704F802D" w14:textId="57507B6E" w:rsidR="00661A9E" w:rsidRPr="00F13B5E" w:rsidRDefault="00661A9E" w:rsidP="00FF7183">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 xml:space="preserve">Combine similar </w:t>
      </w:r>
      <w:r w:rsidR="00B76F22" w:rsidRPr="00F13B5E">
        <w:rPr>
          <w:rFonts w:asciiTheme="minorHAnsi" w:hAnsiTheme="minorHAnsi" w:cstheme="minorHAnsi"/>
        </w:rPr>
        <w:t>articles.</w:t>
      </w:r>
    </w:p>
    <w:p w14:paraId="34F53A48" w14:textId="1161F0C1" w:rsidR="00661A9E" w:rsidRPr="00F13B5E" w:rsidRDefault="00661A9E" w:rsidP="00FF7183">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Rename articles (to make them easier to find)</w:t>
      </w:r>
      <w:r w:rsidR="001D0258" w:rsidRPr="00F13B5E">
        <w:rPr>
          <w:rFonts w:asciiTheme="minorHAnsi" w:hAnsiTheme="minorHAnsi" w:cstheme="minorHAnsi"/>
        </w:rPr>
        <w:t xml:space="preserve"> and add keyword </w:t>
      </w:r>
      <w:r w:rsidR="00B76F22" w:rsidRPr="00F13B5E">
        <w:rPr>
          <w:rFonts w:asciiTheme="minorHAnsi" w:hAnsiTheme="minorHAnsi" w:cstheme="minorHAnsi"/>
        </w:rPr>
        <w:t>searches.</w:t>
      </w:r>
    </w:p>
    <w:p w14:paraId="3EC9A06B" w14:textId="7DAE3E74" w:rsidR="00661A9E" w:rsidRPr="00F13B5E" w:rsidRDefault="00661A9E" w:rsidP="00FF7183">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Remove duplicate articles; and</w:t>
      </w:r>
    </w:p>
    <w:p w14:paraId="581BEE8E" w14:textId="77777777" w:rsidR="00661A9E" w:rsidRPr="00F13B5E" w:rsidRDefault="00661A9E" w:rsidP="00FF7183">
      <w:pPr>
        <w:pStyle w:val="HHSBodytext"/>
        <w:numPr>
          <w:ilvl w:val="1"/>
          <w:numId w:val="21"/>
        </w:numPr>
        <w:spacing w:after="0" w:line="240" w:lineRule="auto"/>
        <w:rPr>
          <w:rFonts w:asciiTheme="minorHAnsi" w:hAnsiTheme="minorHAnsi" w:cstheme="minorHAnsi"/>
        </w:rPr>
      </w:pPr>
      <w:r w:rsidRPr="00F13B5E">
        <w:rPr>
          <w:rFonts w:asciiTheme="minorHAnsi" w:hAnsiTheme="minorHAnsi" w:cstheme="minorHAnsi"/>
        </w:rPr>
        <w:t>Conduct a semi-annual review of all knowledge articles in the Knowledge Management database.</w:t>
      </w:r>
    </w:p>
    <w:p w14:paraId="429B9494" w14:textId="77777777" w:rsidR="00661A9E" w:rsidRPr="00F13B5E" w:rsidRDefault="00661A9E" w:rsidP="00FF7183">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Improve efficiency to reduce and eliminate the need for FAA contractors, support resources, and management to rediscover knowledge.</w:t>
      </w:r>
    </w:p>
    <w:p w14:paraId="659FC72F" w14:textId="20033FC5" w:rsidR="00661A9E" w:rsidRPr="00F13B5E" w:rsidRDefault="00661A9E" w:rsidP="00FF7183">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 xml:space="preserve">Ensure the use of knowledge </w:t>
      </w:r>
      <w:r w:rsidR="5CBA6B21" w:rsidRPr="00F13B5E">
        <w:rPr>
          <w:rFonts w:asciiTheme="minorHAnsi" w:hAnsiTheme="minorHAnsi" w:cstheme="minorHAnsi"/>
        </w:rPr>
        <w:t xml:space="preserve">base </w:t>
      </w:r>
      <w:r w:rsidRPr="00F13B5E">
        <w:rPr>
          <w:rFonts w:asciiTheme="minorHAnsi" w:hAnsiTheme="minorHAnsi" w:cstheme="minorHAnsi"/>
        </w:rPr>
        <w:t>articles to resolve incidents is trackable and reportable.</w:t>
      </w:r>
    </w:p>
    <w:p w14:paraId="3DA9329C" w14:textId="62383A2F" w:rsidR="00661A9E" w:rsidRPr="00F13B5E" w:rsidRDefault="00661A9E" w:rsidP="00FF7183">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Oversee the roles within the Knowledge Management Team (FAA/Contractor</w:t>
      </w:r>
      <w:proofErr w:type="gramStart"/>
      <w:r w:rsidRPr="00F13B5E">
        <w:rPr>
          <w:rFonts w:asciiTheme="minorHAnsi" w:hAnsiTheme="minorHAnsi" w:cstheme="minorHAnsi"/>
        </w:rPr>
        <w:t>),.</w:t>
      </w:r>
      <w:proofErr w:type="gramEnd"/>
      <w:r w:rsidRPr="00F13B5E">
        <w:rPr>
          <w:rFonts w:asciiTheme="minorHAnsi" w:hAnsiTheme="minorHAnsi" w:cstheme="minorHAnsi"/>
        </w:rPr>
        <w:t xml:space="preserve"> </w:t>
      </w:r>
    </w:p>
    <w:p w14:paraId="1F077107" w14:textId="77777777" w:rsidR="00661A9E" w:rsidRPr="00F13B5E" w:rsidRDefault="00661A9E" w:rsidP="00FF7183">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Provide knowledge management advice to AIT and other FAA offices as directed by the FAA.</w:t>
      </w:r>
    </w:p>
    <w:p w14:paraId="421C669A" w14:textId="5F24A2E0" w:rsidR="00AC6E65" w:rsidRDefault="00661A9E" w:rsidP="00FF7183">
      <w:pPr>
        <w:pStyle w:val="HHSBodytext"/>
        <w:numPr>
          <w:ilvl w:val="0"/>
          <w:numId w:val="21"/>
        </w:numPr>
        <w:spacing w:after="0" w:line="240" w:lineRule="auto"/>
        <w:ind w:left="1080"/>
        <w:rPr>
          <w:rFonts w:asciiTheme="minorHAnsi" w:hAnsiTheme="minorHAnsi" w:cstheme="minorHAnsi"/>
        </w:rPr>
      </w:pPr>
      <w:r w:rsidRPr="00F13B5E">
        <w:rPr>
          <w:rFonts w:asciiTheme="minorHAnsi" w:hAnsiTheme="minorHAnsi" w:cstheme="minorHAnsi"/>
        </w:rPr>
        <w:t>Provide ad-hoc data/information requested by the FAA in a timely manner.</w:t>
      </w:r>
      <w:r w:rsidR="00AC6E65">
        <w:rPr>
          <w:rFonts w:asciiTheme="minorHAnsi" w:hAnsiTheme="minorHAnsi" w:cstheme="minorHAnsi"/>
        </w:rPr>
        <w:br/>
      </w:r>
    </w:p>
    <w:p w14:paraId="56990201" w14:textId="77777777" w:rsidR="00AC6E65" w:rsidRPr="00D91EEA" w:rsidRDefault="00AC6E65" w:rsidP="00AC6E65">
      <w:pPr>
        <w:pStyle w:val="HHSBodytext"/>
        <w:rPr>
          <w:rFonts w:asciiTheme="minorHAnsi" w:hAnsiTheme="minorHAnsi" w:cstheme="minorHAnsi"/>
        </w:rPr>
      </w:pPr>
      <w:r w:rsidRPr="00D91EEA">
        <w:rPr>
          <w:rFonts w:asciiTheme="minorHAnsi" w:hAnsiTheme="minorHAnsi" w:cstheme="minorHAnsi"/>
        </w:rPr>
        <w:t>The contractor must be KCS-certified or manage the "Double Loop" process (Solve Loop and Evolve Loop). </w:t>
      </w:r>
    </w:p>
    <w:p w14:paraId="0543626E" w14:textId="77777777" w:rsidR="00A73B57" w:rsidRPr="00A73B57" w:rsidRDefault="00A73B57" w:rsidP="0044101F">
      <w:pPr>
        <w:pStyle w:val="Heading2"/>
        <w:numPr>
          <w:ilvl w:val="2"/>
          <w:numId w:val="59"/>
        </w:numPr>
        <w:rPr>
          <w:szCs w:val="24"/>
        </w:rPr>
      </w:pPr>
      <w:bookmarkStart w:id="91" w:name="_Toc220355383"/>
      <w:r w:rsidRPr="00A73B57">
        <w:rPr>
          <w:szCs w:val="24"/>
        </w:rPr>
        <w:t>System Administration &amp; Platform Management</w:t>
      </w:r>
      <w:bookmarkEnd w:id="91"/>
      <w:r w:rsidRPr="00A73B57">
        <w:rPr>
          <w:szCs w:val="24"/>
        </w:rPr>
        <w:t> </w:t>
      </w:r>
    </w:p>
    <w:p w14:paraId="0523C445" w14:textId="77777777" w:rsidR="00A73B57" w:rsidRPr="00D91EEA" w:rsidRDefault="00A73B57" w:rsidP="00A73B57">
      <w:pPr>
        <w:pStyle w:val="HHSBodytext"/>
        <w:rPr>
          <w:rFonts w:asciiTheme="minorHAnsi" w:hAnsiTheme="minorHAnsi" w:cstheme="minorHAnsi"/>
        </w:rPr>
      </w:pPr>
      <w:r w:rsidRPr="00D91EEA">
        <w:rPr>
          <w:rFonts w:asciiTheme="minorHAnsi" w:hAnsiTheme="minorHAnsi" w:cstheme="minorHAnsi"/>
        </w:rPr>
        <w:t>The Contractor is responsible for the technical operation and administration of the Knowledge Management System (KMS), including: </w:t>
      </w:r>
    </w:p>
    <w:p w14:paraId="482D4848"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Access Control:</w:t>
      </w:r>
      <w:r w:rsidRPr="00D91EEA">
        <w:rPr>
          <w:rFonts w:asciiTheme="minorHAnsi" w:hAnsiTheme="minorHAnsi" w:cstheme="minorHAnsi"/>
        </w:rPr>
        <w:t> Administering user roles and permissions to ensure appropriate visibility (sub-document or field level) for end-users, AIT support, and customers. </w:t>
      </w:r>
    </w:p>
    <w:p w14:paraId="0C3ADB5C"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Portal Management:</w:t>
      </w:r>
      <w:r w:rsidRPr="00D91EEA">
        <w:rPr>
          <w:rFonts w:asciiTheme="minorHAnsi" w:hAnsiTheme="minorHAnsi" w:cstheme="minorHAnsi"/>
        </w:rPr>
        <w:t> Maintaining KM accessibility via the MyIT Service Catalog and other FAA-designated interfaces. </w:t>
      </w:r>
    </w:p>
    <w:p w14:paraId="48FE0CCC"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Reporting:</w:t>
      </w:r>
      <w:r w:rsidRPr="00D91EEA">
        <w:rPr>
          <w:rFonts w:asciiTheme="minorHAnsi" w:hAnsiTheme="minorHAnsi" w:cstheme="minorHAnsi"/>
        </w:rPr>
        <w:t> Producing detailed usage reports, article effectiveness metrics, and providing ad-hoc data extracts as requested by the FAA. </w:t>
      </w:r>
    </w:p>
    <w:p w14:paraId="553DC6AC"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Traceability:</w:t>
      </w:r>
      <w:r w:rsidRPr="00D91EEA">
        <w:rPr>
          <w:rFonts w:asciiTheme="minorHAnsi" w:hAnsiTheme="minorHAnsi" w:cstheme="minorHAnsi"/>
        </w:rPr>
        <w:t> Ensuring the technical configuration allows for the tracking and reporting of "Knowledge Use" (KCS-aligned) during incident resolution. </w:t>
      </w:r>
    </w:p>
    <w:p w14:paraId="3DFBA926"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Integration:</w:t>
      </w:r>
      <w:r w:rsidRPr="00D91EEA">
        <w:rPr>
          <w:rFonts w:asciiTheme="minorHAnsi" w:hAnsiTheme="minorHAnsi" w:cstheme="minorHAnsi"/>
        </w:rPr>
        <w:t> Ensure the Knowledge Management System is functionally integrated with other ITSM modules to drive "shift-left" support and data consistency.  </w:t>
      </w:r>
    </w:p>
    <w:p w14:paraId="7A94E986" w14:textId="77777777" w:rsidR="00A73B57" w:rsidRPr="00D91EEA" w:rsidRDefault="00A73B57" w:rsidP="0044101F">
      <w:pPr>
        <w:pStyle w:val="HHSBodytext"/>
        <w:numPr>
          <w:ilvl w:val="0"/>
          <w:numId w:val="88"/>
        </w:numPr>
        <w:rPr>
          <w:rFonts w:asciiTheme="minorHAnsi" w:hAnsiTheme="minorHAnsi" w:cstheme="minorHAnsi"/>
        </w:rPr>
      </w:pPr>
      <w:r w:rsidRPr="00D91EEA">
        <w:rPr>
          <w:rFonts w:asciiTheme="minorHAnsi" w:hAnsiTheme="minorHAnsi" w:cstheme="minorHAnsi"/>
          <w:b/>
          <w:bCs/>
        </w:rPr>
        <w:t>Search and Virtual Agent Optimization:</w:t>
      </w:r>
      <w:r w:rsidRPr="00D91EEA">
        <w:rPr>
          <w:rFonts w:asciiTheme="minorHAnsi" w:hAnsiTheme="minorHAnsi" w:cstheme="minorHAnsi"/>
        </w:rPr>
        <w:t> Manage and tune the metadata / key words to improve the search feature, Virtual Agent (VA), and Now Assist configurations in the MyIT Service Catalog to maximize automated knowledge discovery and "zero-touch" resolution. </w:t>
      </w:r>
    </w:p>
    <w:p w14:paraId="532731BE" w14:textId="77777777" w:rsidR="00F07592" w:rsidRPr="00F07592" w:rsidRDefault="00F07592" w:rsidP="0044101F">
      <w:pPr>
        <w:pStyle w:val="Heading2"/>
        <w:numPr>
          <w:ilvl w:val="2"/>
          <w:numId w:val="59"/>
        </w:numPr>
        <w:rPr>
          <w:szCs w:val="24"/>
        </w:rPr>
      </w:pPr>
      <w:bookmarkStart w:id="92" w:name="_Toc220355384"/>
      <w:r w:rsidRPr="00F07592">
        <w:rPr>
          <w:szCs w:val="24"/>
        </w:rPr>
        <w:lastRenderedPageBreak/>
        <w:t>Content Lifecycle &amp; Editorial Standards</w:t>
      </w:r>
      <w:bookmarkEnd w:id="92"/>
      <w:r w:rsidRPr="00F07592">
        <w:rPr>
          <w:szCs w:val="24"/>
        </w:rPr>
        <w:t> </w:t>
      </w:r>
    </w:p>
    <w:p w14:paraId="21AC1AFF" w14:textId="77777777" w:rsidR="00F07592" w:rsidRPr="00D91EEA" w:rsidRDefault="00F07592" w:rsidP="00F07592">
      <w:pPr>
        <w:pStyle w:val="HHSBodytext"/>
        <w:rPr>
          <w:rFonts w:asciiTheme="minorHAnsi" w:hAnsiTheme="minorHAnsi" w:cstheme="minorHAnsi"/>
        </w:rPr>
      </w:pPr>
      <w:r w:rsidRPr="00D91EEA">
        <w:rPr>
          <w:rFonts w:asciiTheme="minorHAnsi" w:hAnsiTheme="minorHAnsi" w:cstheme="minorHAnsi"/>
        </w:rPr>
        <w:t>The Contractor shall manage the KM database(s) in accordance with the FAA Knowledge Management Process (Exhibit C-016) and approved procedures: </w:t>
      </w:r>
    </w:p>
    <w:p w14:paraId="62945B5D" w14:textId="77777777" w:rsidR="00F07592" w:rsidRPr="00D91EEA" w:rsidRDefault="00F07592" w:rsidP="0044101F">
      <w:pPr>
        <w:pStyle w:val="HHSBodytext"/>
        <w:numPr>
          <w:ilvl w:val="0"/>
          <w:numId w:val="89"/>
        </w:numPr>
        <w:rPr>
          <w:rFonts w:asciiTheme="minorHAnsi" w:hAnsiTheme="minorHAnsi" w:cstheme="minorHAnsi"/>
        </w:rPr>
      </w:pPr>
      <w:r w:rsidRPr="00D91EEA">
        <w:rPr>
          <w:rFonts w:asciiTheme="minorHAnsi" w:hAnsiTheme="minorHAnsi" w:cstheme="minorHAnsi"/>
          <w:b/>
          <w:bCs/>
        </w:rPr>
        <w:t>Article Creation Support:</w:t>
      </w:r>
      <w:r w:rsidRPr="00D91EEA">
        <w:rPr>
          <w:rFonts w:asciiTheme="minorHAnsi" w:hAnsiTheme="minorHAnsi" w:cstheme="minorHAnsi"/>
        </w:rPr>
        <w:t> Support the development of new articles for previously undocumented incidents, problems, or end-user guidance. </w:t>
      </w:r>
    </w:p>
    <w:p w14:paraId="7081D77F" w14:textId="77777777" w:rsidR="00F07592" w:rsidRPr="00D91EEA" w:rsidRDefault="00F07592" w:rsidP="0044101F">
      <w:pPr>
        <w:pStyle w:val="HHSBodytext"/>
        <w:numPr>
          <w:ilvl w:val="0"/>
          <w:numId w:val="89"/>
        </w:numPr>
        <w:rPr>
          <w:rFonts w:asciiTheme="minorHAnsi" w:hAnsiTheme="minorHAnsi" w:cstheme="minorHAnsi"/>
        </w:rPr>
      </w:pPr>
      <w:r w:rsidRPr="00D91EEA">
        <w:rPr>
          <w:rFonts w:asciiTheme="minorHAnsi" w:hAnsiTheme="minorHAnsi" w:cstheme="minorHAnsi"/>
          <w:b/>
          <w:bCs/>
        </w:rPr>
        <w:t>Quality Assurance:</w:t>
      </w:r>
      <w:r w:rsidRPr="00D91EEA">
        <w:rPr>
          <w:rFonts w:asciiTheme="minorHAnsi" w:hAnsiTheme="minorHAnsi" w:cstheme="minorHAnsi"/>
        </w:rPr>
        <w:t> Reviewing all submissions for content accuracy, spelling, and grammar. </w:t>
      </w:r>
    </w:p>
    <w:p w14:paraId="403525BD" w14:textId="77777777" w:rsidR="00F07592" w:rsidRPr="00D91EEA" w:rsidRDefault="00F07592" w:rsidP="0044101F">
      <w:pPr>
        <w:pStyle w:val="HHSBodytext"/>
        <w:numPr>
          <w:ilvl w:val="0"/>
          <w:numId w:val="89"/>
        </w:numPr>
        <w:rPr>
          <w:rFonts w:asciiTheme="minorHAnsi" w:hAnsiTheme="minorHAnsi" w:cstheme="minorHAnsi"/>
        </w:rPr>
      </w:pPr>
      <w:r w:rsidRPr="00D91EEA">
        <w:rPr>
          <w:rFonts w:asciiTheme="minorHAnsi" w:hAnsiTheme="minorHAnsi" w:cstheme="minorHAnsi"/>
          <w:b/>
          <w:bCs/>
        </w:rPr>
        <w:t>Standardization:</w:t>
      </w:r>
      <w:r w:rsidRPr="00D91EEA">
        <w:rPr>
          <w:rFonts w:asciiTheme="minorHAnsi" w:hAnsiTheme="minorHAnsi" w:cstheme="minorHAnsi"/>
        </w:rPr>
        <w:t> Ensuring articles follow naming conventions, include optimized metadata/keywords, and are checked against duplicates. </w:t>
      </w:r>
    </w:p>
    <w:p w14:paraId="51F58E37" w14:textId="77777777" w:rsidR="00F07592" w:rsidRPr="00D91EEA" w:rsidRDefault="00F07592" w:rsidP="0044101F">
      <w:pPr>
        <w:pStyle w:val="HHSBodytext"/>
        <w:numPr>
          <w:ilvl w:val="0"/>
          <w:numId w:val="89"/>
        </w:numPr>
        <w:rPr>
          <w:rFonts w:asciiTheme="minorHAnsi" w:hAnsiTheme="minorHAnsi" w:cstheme="minorHAnsi"/>
        </w:rPr>
      </w:pPr>
      <w:r w:rsidRPr="00D91EEA">
        <w:rPr>
          <w:rFonts w:asciiTheme="minorHAnsi" w:hAnsiTheme="minorHAnsi" w:cstheme="minorHAnsi"/>
          <w:b/>
          <w:bCs/>
        </w:rPr>
        <w:t>Workflow Management:</w:t>
      </w:r>
      <w:r w:rsidRPr="00D91EEA">
        <w:rPr>
          <w:rFonts w:asciiTheme="minorHAnsi" w:hAnsiTheme="minorHAnsi" w:cstheme="minorHAnsi"/>
        </w:rPr>
        <w:t> Tracking articles from "Draft" to "Published" to ensure timely availability and managing the SME review process. </w:t>
      </w:r>
    </w:p>
    <w:p w14:paraId="545DA38E" w14:textId="77777777" w:rsidR="00F07592" w:rsidRPr="00D91EEA" w:rsidRDefault="00F07592" w:rsidP="0044101F">
      <w:pPr>
        <w:pStyle w:val="HHSBodytext"/>
        <w:numPr>
          <w:ilvl w:val="0"/>
          <w:numId w:val="89"/>
        </w:numPr>
        <w:rPr>
          <w:rFonts w:asciiTheme="minorHAnsi" w:hAnsiTheme="minorHAnsi" w:cstheme="minorHAnsi"/>
        </w:rPr>
      </w:pPr>
      <w:r w:rsidRPr="00D91EEA">
        <w:rPr>
          <w:rFonts w:asciiTheme="minorHAnsi" w:hAnsiTheme="minorHAnsi" w:cstheme="minorHAnsi"/>
          <w:b/>
          <w:bCs/>
        </w:rPr>
        <w:t>Database Hygiene:</w:t>
      </w:r>
      <w:r w:rsidRPr="00D91EEA">
        <w:rPr>
          <w:rFonts w:asciiTheme="minorHAnsi" w:hAnsiTheme="minorHAnsi" w:cstheme="minorHAnsi"/>
        </w:rPr>
        <w:t> Conducting semi-annual comprehensive reviews, merging similar content, and retiring obsolete articles to maintain a "single source of truth." </w:t>
      </w:r>
    </w:p>
    <w:p w14:paraId="2493DA8D" w14:textId="77777777" w:rsidR="00AD37AB" w:rsidRPr="00AD37AB" w:rsidRDefault="00AD37AB" w:rsidP="0044101F">
      <w:pPr>
        <w:pStyle w:val="Heading2"/>
        <w:numPr>
          <w:ilvl w:val="2"/>
          <w:numId w:val="59"/>
        </w:numPr>
        <w:rPr>
          <w:szCs w:val="24"/>
        </w:rPr>
      </w:pPr>
      <w:bookmarkStart w:id="93" w:name="_Toc220355385"/>
      <w:r w:rsidRPr="00AD37AB">
        <w:rPr>
          <w:szCs w:val="24"/>
        </w:rPr>
        <w:t>Governance &amp; Continuous Improvement</w:t>
      </w:r>
      <w:bookmarkEnd w:id="93"/>
      <w:r w:rsidRPr="00AD37AB">
        <w:rPr>
          <w:szCs w:val="24"/>
        </w:rPr>
        <w:t> </w:t>
      </w:r>
    </w:p>
    <w:p w14:paraId="57340C77" w14:textId="77777777" w:rsidR="00AD37AB" w:rsidRPr="00D91EEA" w:rsidRDefault="00AD37AB" w:rsidP="00AD37AB">
      <w:pPr>
        <w:pStyle w:val="HHSBodytext"/>
        <w:rPr>
          <w:rFonts w:asciiTheme="minorHAnsi" w:hAnsiTheme="minorHAnsi" w:cstheme="minorHAnsi"/>
        </w:rPr>
      </w:pPr>
      <w:r w:rsidRPr="00D91EEA">
        <w:rPr>
          <w:rFonts w:asciiTheme="minorHAnsi" w:hAnsiTheme="minorHAnsi" w:cstheme="minorHAnsi"/>
        </w:rPr>
        <w:t>The Contractor shall provide strategic oversight and advisory services for the KM program: </w:t>
      </w:r>
    </w:p>
    <w:p w14:paraId="02CF28BF" w14:textId="77777777" w:rsidR="00AD37AB" w:rsidRPr="00D91EEA" w:rsidRDefault="00AD37AB" w:rsidP="0044101F">
      <w:pPr>
        <w:pStyle w:val="HHSBodytext"/>
        <w:numPr>
          <w:ilvl w:val="0"/>
          <w:numId w:val="90"/>
        </w:numPr>
        <w:rPr>
          <w:rFonts w:asciiTheme="minorHAnsi" w:hAnsiTheme="minorHAnsi" w:cstheme="minorHAnsi"/>
        </w:rPr>
      </w:pPr>
      <w:r w:rsidRPr="00D91EEA">
        <w:rPr>
          <w:rFonts w:asciiTheme="minorHAnsi" w:hAnsiTheme="minorHAnsi" w:cstheme="minorHAnsi"/>
          <w:b/>
          <w:bCs/>
        </w:rPr>
        <w:t>Program Oversight:</w:t>
      </w:r>
      <w:r w:rsidRPr="00D91EEA">
        <w:rPr>
          <w:rFonts w:asciiTheme="minorHAnsi" w:hAnsiTheme="minorHAnsi" w:cstheme="minorHAnsi"/>
        </w:rPr>
        <w:t> Managing defined KM roles (FAA and Contractor) as outlined in the Process Guide. </w:t>
      </w:r>
    </w:p>
    <w:p w14:paraId="605ACFFF" w14:textId="77777777" w:rsidR="00AD37AB" w:rsidRPr="00D91EEA" w:rsidRDefault="00AD37AB" w:rsidP="0044101F">
      <w:pPr>
        <w:pStyle w:val="HHSBodytext"/>
        <w:numPr>
          <w:ilvl w:val="0"/>
          <w:numId w:val="90"/>
        </w:numPr>
        <w:rPr>
          <w:rFonts w:asciiTheme="minorHAnsi" w:hAnsiTheme="minorHAnsi" w:cstheme="minorHAnsi"/>
        </w:rPr>
      </w:pPr>
      <w:r w:rsidRPr="00D91EEA">
        <w:rPr>
          <w:rFonts w:asciiTheme="minorHAnsi" w:hAnsiTheme="minorHAnsi" w:cstheme="minorHAnsi"/>
          <w:b/>
          <w:bCs/>
        </w:rPr>
        <w:t>Knowledge Advisory:</w:t>
      </w:r>
      <w:r w:rsidRPr="00D91EEA">
        <w:rPr>
          <w:rFonts w:asciiTheme="minorHAnsi" w:hAnsiTheme="minorHAnsi" w:cstheme="minorHAnsi"/>
        </w:rPr>
        <w:t> Providing expert KM advice to AIT and other FAA offices. </w:t>
      </w:r>
    </w:p>
    <w:p w14:paraId="16EA54B7" w14:textId="77777777" w:rsidR="00AD37AB" w:rsidRPr="00D91EEA" w:rsidRDefault="00AD37AB" w:rsidP="0044101F">
      <w:pPr>
        <w:pStyle w:val="HHSBodytext"/>
        <w:numPr>
          <w:ilvl w:val="0"/>
          <w:numId w:val="90"/>
        </w:numPr>
        <w:rPr>
          <w:rFonts w:asciiTheme="minorHAnsi" w:hAnsiTheme="minorHAnsi" w:cstheme="minorHAnsi"/>
        </w:rPr>
      </w:pPr>
      <w:r w:rsidRPr="00D91EEA">
        <w:rPr>
          <w:rFonts w:asciiTheme="minorHAnsi" w:hAnsiTheme="minorHAnsi" w:cstheme="minorHAnsi"/>
          <w:b/>
          <w:bCs/>
        </w:rPr>
        <w:t>Efficiency Optimization:</w:t>
      </w:r>
      <w:r w:rsidRPr="00D91EEA">
        <w:rPr>
          <w:rFonts w:asciiTheme="minorHAnsi" w:hAnsiTheme="minorHAnsi" w:cstheme="minorHAnsi"/>
        </w:rPr>
        <w:t> Implementing strategies to reduce "knowledge rediscovery" and improve the time-to-resolution for support resources. </w:t>
      </w:r>
    </w:p>
    <w:p w14:paraId="36C0AA40" w14:textId="77777777" w:rsidR="00AD37AB" w:rsidRPr="00D91EEA" w:rsidRDefault="00AD37AB" w:rsidP="0044101F">
      <w:pPr>
        <w:pStyle w:val="HHSBodytext"/>
        <w:numPr>
          <w:ilvl w:val="0"/>
          <w:numId w:val="90"/>
        </w:numPr>
        <w:rPr>
          <w:rFonts w:asciiTheme="minorHAnsi" w:hAnsiTheme="minorHAnsi" w:cstheme="minorHAnsi"/>
        </w:rPr>
      </w:pPr>
      <w:r w:rsidRPr="00D91EEA">
        <w:rPr>
          <w:rFonts w:asciiTheme="minorHAnsi" w:hAnsiTheme="minorHAnsi" w:cstheme="minorHAnsi"/>
          <w:b/>
          <w:bCs/>
        </w:rPr>
        <w:t>Feedback Loop &amp; User Sentiment: </w:t>
      </w:r>
      <w:r w:rsidRPr="00D91EEA">
        <w:rPr>
          <w:rFonts w:asciiTheme="minorHAnsi" w:hAnsiTheme="minorHAnsi" w:cstheme="minorHAnsi"/>
        </w:rPr>
        <w:t>Proactively monitor and manage user feedback mechanisms within the platform, including star ratings and written comments. </w:t>
      </w:r>
    </w:p>
    <w:p w14:paraId="7B87D1A9" w14:textId="05B89682" w:rsidR="00661A9E" w:rsidRPr="00070F3C" w:rsidRDefault="00AD37AB" w:rsidP="0044101F">
      <w:pPr>
        <w:pStyle w:val="HHSBodytext"/>
        <w:numPr>
          <w:ilvl w:val="0"/>
          <w:numId w:val="90"/>
        </w:numPr>
        <w:rPr>
          <w:rFonts w:asciiTheme="minorHAnsi" w:hAnsiTheme="minorHAnsi" w:cstheme="minorHAnsi"/>
        </w:rPr>
      </w:pPr>
      <w:r w:rsidRPr="00D91EEA">
        <w:rPr>
          <w:rFonts w:asciiTheme="minorHAnsi" w:hAnsiTheme="minorHAnsi" w:cstheme="minorHAnsi"/>
          <w:b/>
          <w:bCs/>
        </w:rPr>
        <w:t>Data-Driven Training and Curriculum Development</w:t>
      </w:r>
      <w:r>
        <w:rPr>
          <w:rFonts w:asciiTheme="minorHAnsi" w:hAnsiTheme="minorHAnsi" w:cstheme="minorHAnsi"/>
          <w:b/>
          <w:bCs/>
        </w:rPr>
        <w:t xml:space="preserve"> Report</w:t>
      </w:r>
      <w:r w:rsidRPr="00D91EEA">
        <w:rPr>
          <w:rFonts w:asciiTheme="minorHAnsi" w:hAnsiTheme="minorHAnsi" w:cstheme="minorHAnsi"/>
          <w:b/>
          <w:bCs/>
        </w:rPr>
        <w:t>:</w:t>
      </w:r>
      <w:r w:rsidRPr="00D91EEA">
        <w:rPr>
          <w:rFonts w:asciiTheme="minorHAnsi" w:hAnsiTheme="minorHAnsi" w:cstheme="minorHAnsi"/>
        </w:rPr>
        <w:t> Utilize Knowledge Management analytics to identify high-usage articles and frequent "search-to-resolution" patterns to recommend proactive training aids</w:t>
      </w:r>
      <w:r>
        <w:rPr>
          <w:rFonts w:asciiTheme="minorHAnsi" w:hAnsiTheme="minorHAnsi" w:cstheme="minorHAnsi"/>
        </w:rPr>
        <w:t xml:space="preserve"> through a report</w:t>
      </w:r>
      <w:r w:rsidRPr="00D91EEA">
        <w:rPr>
          <w:rFonts w:asciiTheme="minorHAnsi" w:hAnsiTheme="minorHAnsi" w:cstheme="minorHAnsi"/>
        </w:rPr>
        <w:t>.</w:t>
      </w:r>
    </w:p>
    <w:p w14:paraId="0325EDEB" w14:textId="77777777" w:rsidR="008A60E4" w:rsidRDefault="00EE62BB" w:rsidP="0044101F">
      <w:pPr>
        <w:pStyle w:val="Heading2"/>
        <w:numPr>
          <w:ilvl w:val="1"/>
          <w:numId w:val="59"/>
        </w:numPr>
        <w:rPr>
          <w:szCs w:val="24"/>
        </w:rPr>
      </w:pPr>
      <w:bookmarkStart w:id="94" w:name="_Toc220355386"/>
      <w:r w:rsidRPr="00B76F22">
        <w:rPr>
          <w:szCs w:val="24"/>
        </w:rPr>
        <w:t>Platform</w:t>
      </w:r>
      <w:r w:rsidRPr="00AF284E">
        <w:rPr>
          <w:szCs w:val="24"/>
        </w:rPr>
        <w:t xml:space="preserve"> </w:t>
      </w:r>
      <w:r w:rsidR="00AF50A0" w:rsidRPr="00AF284E">
        <w:rPr>
          <w:szCs w:val="24"/>
        </w:rPr>
        <w:t>Support</w:t>
      </w:r>
      <w:bookmarkEnd w:id="94"/>
    </w:p>
    <w:p w14:paraId="0FFEBB68" w14:textId="156506C6" w:rsidR="00926838" w:rsidRPr="00561057" w:rsidRDefault="00561057" w:rsidP="00561057">
      <w:pPr>
        <w:ind w:left="0"/>
        <w:rPr>
          <w:rFonts w:asciiTheme="minorHAnsi" w:eastAsia="Times New Roman" w:hAnsiTheme="minorHAnsi" w:cstheme="minorHAnsi"/>
        </w:rPr>
      </w:pPr>
      <w:r w:rsidRPr="00561057">
        <w:rPr>
          <w:rFonts w:asciiTheme="minorHAnsi" w:eastAsia="Times New Roman" w:hAnsiTheme="minorHAnsi" w:cstheme="minorHAnsi"/>
        </w:rPr>
        <w:t>The Contractor must provide support for the FAA Enterprise Support Platform, currently ServiceNow, to include, but not limited to, ITSM capabilities (See Exhibit C-017) to ensure the system is reliable, available, efficient, secure, and functions in the manner to meet the needs of the FAA.  The Contractor must provide platform and configuration management support, and support of existing and new functionalities for FAA users.  When platform support is required beyond what is described in this section, a Special Project will be executed.</w:t>
      </w:r>
    </w:p>
    <w:p w14:paraId="02A8102B" w14:textId="6486F14D" w:rsidR="00E71F2C" w:rsidRDefault="00E71F2C" w:rsidP="00A52A7C">
      <w:pPr>
        <w:ind w:left="0"/>
        <w:rPr>
          <w:rFonts w:asciiTheme="minorHAnsi" w:eastAsia="Times New Roman" w:hAnsiTheme="minorHAnsi" w:cstheme="minorHAnsi"/>
        </w:rPr>
      </w:pPr>
      <w:r w:rsidRPr="00A52A7C">
        <w:rPr>
          <w:rFonts w:asciiTheme="minorHAnsi" w:eastAsia="Times New Roman" w:hAnsiTheme="minorHAnsi" w:cstheme="minorHAnsi"/>
        </w:rPr>
        <w:t xml:space="preserve">The Contractor </w:t>
      </w:r>
      <w:r w:rsidR="00D47B04">
        <w:rPr>
          <w:rFonts w:asciiTheme="minorHAnsi" w:eastAsia="Times New Roman" w:hAnsiTheme="minorHAnsi" w:cstheme="minorHAnsi"/>
        </w:rPr>
        <w:t>must</w:t>
      </w:r>
      <w:r w:rsidRPr="00A52A7C">
        <w:rPr>
          <w:rFonts w:asciiTheme="minorHAnsi" w:eastAsia="Times New Roman" w:hAnsiTheme="minorHAnsi" w:cstheme="minorHAnsi"/>
        </w:rPr>
        <w:t xml:space="preserve"> provide, at a minimum, the following platform support services:</w:t>
      </w:r>
    </w:p>
    <w:p w14:paraId="26ABC5C3"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lastRenderedPageBreak/>
        <w:t>Perform user, group, access control, role management and administration, to provide appropriate access to the platform to include but not limited to modules and tables.  This must be done following FAA processes and procedure under the FAA direction.</w:t>
      </w:r>
    </w:p>
    <w:p w14:paraId="26CEA448"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Implement, Manage and Administer updates using data feeds from </w:t>
      </w:r>
      <w:proofErr w:type="spellStart"/>
      <w:r w:rsidRPr="008F3A7C">
        <w:rPr>
          <w:rFonts w:asciiTheme="minorHAnsi" w:hAnsiTheme="minorHAnsi" w:cstheme="minorHAnsi"/>
          <w:sz w:val="22"/>
          <w:szCs w:val="22"/>
        </w:rPr>
        <w:t>MyProfile</w:t>
      </w:r>
      <w:proofErr w:type="spellEnd"/>
      <w:r w:rsidRPr="008F3A7C">
        <w:rPr>
          <w:rFonts w:asciiTheme="minorHAnsi" w:hAnsiTheme="minorHAnsi" w:cstheme="minorHAnsi"/>
          <w:sz w:val="22"/>
          <w:szCs w:val="22"/>
        </w:rPr>
        <w:t xml:space="preserve">, FAA Active Directory, Splunk and Flexera and other future data sources as directed by the FAA. Data sources must be coordinated and approved by the FAA. </w:t>
      </w:r>
    </w:p>
    <w:p w14:paraId="60811AD9"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Configuring and maintaining the SLA rules within the platform to ensure appropriate tracking of performance and contract requirements.</w:t>
      </w:r>
    </w:p>
    <w:p w14:paraId="53EFD59E"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Configuring the auto-assignment of tickets including but not limited </w:t>
      </w:r>
      <w:proofErr w:type="gramStart"/>
      <w:r w:rsidRPr="008F3A7C">
        <w:rPr>
          <w:rFonts w:asciiTheme="minorHAnsi" w:hAnsiTheme="minorHAnsi" w:cstheme="minorHAnsi"/>
          <w:sz w:val="22"/>
          <w:szCs w:val="22"/>
        </w:rPr>
        <w:t>to:</w:t>
      </w:r>
      <w:proofErr w:type="gramEnd"/>
      <w:r w:rsidRPr="008F3A7C">
        <w:rPr>
          <w:rFonts w:asciiTheme="minorHAnsi" w:hAnsiTheme="minorHAnsi" w:cstheme="minorHAnsi"/>
          <w:sz w:val="22"/>
          <w:szCs w:val="22"/>
        </w:rPr>
        <w:t xml:space="preserve"> </w:t>
      </w:r>
      <w:proofErr w:type="spellStart"/>
      <w:proofErr w:type="gramStart"/>
      <w:r w:rsidRPr="008F3A7C">
        <w:rPr>
          <w:rFonts w:asciiTheme="minorHAnsi" w:hAnsiTheme="minorHAnsi" w:cstheme="minorHAnsi"/>
          <w:sz w:val="22"/>
          <w:szCs w:val="22"/>
        </w:rPr>
        <w:t>incidents,Requests</w:t>
      </w:r>
      <w:proofErr w:type="spellEnd"/>
      <w:proofErr w:type="gramEnd"/>
      <w:r w:rsidRPr="008F3A7C">
        <w:rPr>
          <w:rFonts w:asciiTheme="minorHAnsi" w:hAnsiTheme="minorHAnsi" w:cstheme="minorHAnsi"/>
          <w:sz w:val="22"/>
          <w:szCs w:val="22"/>
        </w:rPr>
        <w:t>, Changes etc.</w:t>
      </w:r>
    </w:p>
    <w:p w14:paraId="32E2DF9F"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Configuration of any new, existing, changed, and/or retired workflows, scripts, business rules </w:t>
      </w:r>
      <w:proofErr w:type="spellStart"/>
      <w:proofErr w:type="gramStart"/>
      <w:r w:rsidRPr="008F3A7C">
        <w:rPr>
          <w:rFonts w:asciiTheme="minorHAnsi" w:hAnsiTheme="minorHAnsi" w:cstheme="minorHAnsi"/>
          <w:sz w:val="22"/>
          <w:szCs w:val="22"/>
        </w:rPr>
        <w:t>etc.,as</w:t>
      </w:r>
      <w:proofErr w:type="spellEnd"/>
      <w:proofErr w:type="gramEnd"/>
      <w:r w:rsidRPr="008F3A7C">
        <w:rPr>
          <w:rFonts w:asciiTheme="minorHAnsi" w:hAnsiTheme="minorHAnsi" w:cstheme="minorHAnsi"/>
          <w:sz w:val="22"/>
          <w:szCs w:val="22"/>
        </w:rPr>
        <w:t xml:space="preserve"> identified by service owners/managers.</w:t>
      </w:r>
    </w:p>
    <w:p w14:paraId="44A9ACB4"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Maintaining the </w:t>
      </w:r>
      <w:proofErr w:type="gramStart"/>
      <w:r w:rsidRPr="008F3A7C">
        <w:rPr>
          <w:rFonts w:asciiTheme="minorHAnsi" w:hAnsiTheme="minorHAnsi" w:cstheme="minorHAnsi"/>
          <w:sz w:val="22"/>
          <w:szCs w:val="22"/>
        </w:rPr>
        <w:t>work</w:t>
      </w:r>
      <w:proofErr w:type="gramEnd"/>
      <w:r w:rsidRPr="008F3A7C">
        <w:rPr>
          <w:rFonts w:asciiTheme="minorHAnsi" w:hAnsiTheme="minorHAnsi" w:cstheme="minorHAnsi"/>
          <w:sz w:val="22"/>
          <w:szCs w:val="22"/>
        </w:rPr>
        <w:t xml:space="preserve"> hours for all locations within the platform.</w:t>
      </w:r>
    </w:p>
    <w:p w14:paraId="3C535C58"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Presenting all platform changes/customizations in accordance with the AIT FAA Change Management process to the FAA’s Enterprise Change Management Board.  Customizations must be presented and approved by the ServiceNow platform owner or FAA identified approval authority. For example, Governance Group, Executive Sponsor Implementing all platform changes/customizations in accordance with FAA Enterprise Change Management Process.</w:t>
      </w:r>
    </w:p>
    <w:p w14:paraId="650A6579"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Documenting all platform changes/customizations in accordance with FAA standards.</w:t>
      </w:r>
    </w:p>
    <w:p w14:paraId="5AE3B410"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The Contractor shall provide ongoing monitoring, analysis, optimization, and continuous improvement services for the Platform, including platform integrations. This includes proactive identification of performance, stability, security, and usability issues; analysis of platform usage and trends; and implementation of improvements to enhance platform reliability, scalability, security and business value across ITSM and non-ITSM modules.</w:t>
      </w:r>
    </w:p>
    <w:p w14:paraId="6C7FB33C"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Performing general platform maintenance as needed.</w:t>
      </w:r>
    </w:p>
    <w:p w14:paraId="7A0BF470"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The Contractor shall perform day-to-day and recurring maintenance activities for the Platform, including configuration updates, defect fixes, update set management, data maintenance, and validation of platform functionality. The Contractor shall support platform patches, upgrades, and releases to minimize disruption and ensure continued compliance with platform standards.  This includes patch and clone management, planning, and scheduling.  Complete all associated documentation in support of this work.</w:t>
      </w:r>
    </w:p>
    <w:p w14:paraId="37AD5F67"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Support and assist in scheduling all upcoming upgrades, patches, hot fixes, and updates performed by the SaaS provider to include version and platform upgrades to ensure the platform is up to date.</w:t>
      </w:r>
    </w:p>
    <w:p w14:paraId="1131CFDB"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The Contractor shall plan, coordinate, and execute upgrades of the Platform to new FAA approved supported version. This includes coordination with the Enterprise Software Board, other ServiceNow support vendors, and other stakeholders.  Perform a complete assessment of upgrade impacts, validation of configurations and customizations, and implementation of upgrade activities to ensure a stable, secure, and minimally disruptive transition.  The Contractor shall engage business and technical stakeholders throughout the upgrade lifecycle to communicate risks, schedules, and outcomes.</w:t>
      </w:r>
    </w:p>
    <w:p w14:paraId="3EFFCB71"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lastRenderedPageBreak/>
        <w:t xml:space="preserve">The Contractor shall create and maintain ServiceNow Platform documentation, including administrative guides, configuration documentation, operational procedures, and technical runbooks. Documentation shall be updated on an ongoing basis to reflect configuration changes, upgrades, integrations, and optimization activities, and shall support platform administration, troubleshooting, and governance activities. </w:t>
      </w:r>
      <w:proofErr w:type="gramStart"/>
      <w:r w:rsidRPr="008F3A7C">
        <w:rPr>
          <w:rFonts w:asciiTheme="minorHAnsi" w:hAnsiTheme="minorHAnsi" w:cstheme="minorHAnsi"/>
          <w:sz w:val="22"/>
          <w:szCs w:val="22"/>
        </w:rPr>
        <w:t>Contractor</w:t>
      </w:r>
      <w:proofErr w:type="gramEnd"/>
      <w:r w:rsidRPr="008F3A7C">
        <w:rPr>
          <w:rFonts w:asciiTheme="minorHAnsi" w:hAnsiTheme="minorHAnsi" w:cstheme="minorHAnsi"/>
          <w:sz w:val="22"/>
          <w:szCs w:val="22"/>
        </w:rPr>
        <w:t xml:space="preserve"> must update associated platform KBAs real-time and do a complete review on an annual basis.  Documentation must be regularly updated and available as required to meet all support and security requirements.</w:t>
      </w:r>
    </w:p>
    <w:p w14:paraId="762C8171"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Perform all development, configuration and customization(s</w:t>
      </w:r>
      <w:proofErr w:type="gramStart"/>
      <w:r w:rsidRPr="008F3A7C">
        <w:rPr>
          <w:rFonts w:asciiTheme="minorHAnsi" w:hAnsiTheme="minorHAnsi" w:cstheme="minorHAnsi"/>
          <w:sz w:val="22"/>
          <w:szCs w:val="22"/>
        </w:rPr>
        <w:t>) work</w:t>
      </w:r>
      <w:proofErr w:type="gramEnd"/>
      <w:r w:rsidRPr="008F3A7C">
        <w:rPr>
          <w:rFonts w:asciiTheme="minorHAnsi" w:hAnsiTheme="minorHAnsi" w:cstheme="minorHAnsi"/>
          <w:sz w:val="22"/>
          <w:szCs w:val="22"/>
        </w:rPr>
        <w:t xml:space="preserve"> needed to implement changes.</w:t>
      </w:r>
    </w:p>
    <w:p w14:paraId="246ED2A0"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Support the recovery of the </w:t>
      </w:r>
      <w:proofErr w:type="gramStart"/>
      <w:r w:rsidRPr="008F3A7C">
        <w:rPr>
          <w:rFonts w:asciiTheme="minorHAnsi" w:hAnsiTheme="minorHAnsi" w:cstheme="minorHAnsi"/>
          <w:sz w:val="22"/>
          <w:szCs w:val="22"/>
        </w:rPr>
        <w:t>platform</w:t>
      </w:r>
      <w:proofErr w:type="gramEnd"/>
      <w:r w:rsidRPr="008F3A7C">
        <w:rPr>
          <w:rFonts w:asciiTheme="minorHAnsi" w:hAnsiTheme="minorHAnsi" w:cstheme="minorHAnsi"/>
          <w:sz w:val="22"/>
          <w:szCs w:val="22"/>
        </w:rPr>
        <w:t xml:space="preserve"> working with the ServiceNow vendor to ensure all FAA data and systems are recovered and validated if a disaster occurs and services are interrupted/lost.</w:t>
      </w:r>
    </w:p>
    <w:p w14:paraId="4A93004B"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The Contractor shall provide a minimum of at least one resource, that is a Certified Application Architects (CAA) and/or Certified Implementation Architects (CIA) with enterprise Platform experience.  This resource must have the expertise to support the full lifecycle of the Platform, currently ServiceNow, including design, implementation, configuration, optimization, and integration across ITSM and enterprise modules. They shall guide platform architecture, develop lifecycle roadmaps, provide design and implementation recommendations, ensure best-practice alignment, support governance, upgrades, integrations, and non-ITSM modules, and deliver knowledge transfer to agency staff.</w:t>
      </w:r>
    </w:p>
    <w:p w14:paraId="047F119F"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Provide architectural support for the FAA-hosted platform to include, but not limited to, Upgrades (which could consist of new platform design, database, and application design including, new capabilities and functionality), Catalog Integrations, COOP, DR, Stability, Performance, etc.</w:t>
      </w:r>
    </w:p>
    <w:p w14:paraId="19D3A21C"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Installing, configuring, and modifying various modules, tools, and external connections in the platform as directed by the FAA but not limited by the scope of existing functionality for stakeholders as new capabilities are beneficial.</w:t>
      </w:r>
    </w:p>
    <w:p w14:paraId="66FEB920"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Recommending and implementing platform changes, enhancements, upgrades, and improvement opportunities. All Contractor recommendations must be approved by the FAA in writing before implementation. </w:t>
      </w:r>
    </w:p>
    <w:p w14:paraId="5511003A"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The Contractor shall capture, document, and deliver ServiceNow configuration and customization requirements using </w:t>
      </w:r>
      <w:r w:rsidRPr="008F3A7C">
        <w:rPr>
          <w:rStyle w:val="Strong"/>
          <w:rFonts w:asciiTheme="minorHAnsi" w:hAnsiTheme="minorHAnsi" w:cstheme="minorHAnsi"/>
          <w:b w:val="0"/>
          <w:bCs w:val="0"/>
          <w:sz w:val="22"/>
          <w:szCs w:val="22"/>
        </w:rPr>
        <w:t>Agile development methodologies</w:t>
      </w:r>
      <w:r w:rsidRPr="008F3A7C">
        <w:rPr>
          <w:rFonts w:asciiTheme="minorHAnsi" w:hAnsiTheme="minorHAnsi" w:cstheme="minorHAnsi"/>
          <w:b/>
          <w:bCs/>
          <w:sz w:val="22"/>
          <w:szCs w:val="22"/>
        </w:rPr>
        <w:t>,</w:t>
      </w:r>
      <w:r w:rsidRPr="008F3A7C">
        <w:rPr>
          <w:rFonts w:asciiTheme="minorHAnsi" w:hAnsiTheme="minorHAnsi" w:cstheme="minorHAnsi"/>
          <w:sz w:val="22"/>
          <w:szCs w:val="22"/>
        </w:rPr>
        <w:t xml:space="preserve"> as appropriate. The Contractor shall actively apply Agile practices to manage and prioritize work, deliver incremental platform enhancements, and ensure timely feedback and collaboration with stakeholders.  </w:t>
      </w:r>
    </w:p>
    <w:p w14:paraId="084297BA" w14:textId="77777777" w:rsidR="00D47B04" w:rsidRPr="008F3A7C" w:rsidRDefault="00D47B04" w:rsidP="0044101F">
      <w:pPr>
        <w:pStyle w:val="NormalWeb"/>
        <w:numPr>
          <w:ilvl w:val="0"/>
          <w:numId w:val="87"/>
        </w:numPr>
        <w:spacing w:before="100" w:beforeAutospacing="1" w:after="120" w:line="240" w:lineRule="auto"/>
        <w:ind w:left="1080"/>
        <w:rPr>
          <w:rFonts w:asciiTheme="minorHAnsi" w:hAnsiTheme="minorHAnsi" w:cstheme="minorHAnsi"/>
          <w:sz w:val="22"/>
          <w:szCs w:val="22"/>
        </w:rPr>
      </w:pPr>
      <w:r w:rsidRPr="008F3A7C">
        <w:rPr>
          <w:rFonts w:asciiTheme="minorHAnsi" w:hAnsiTheme="minorHAnsi" w:cstheme="minorHAnsi"/>
          <w:sz w:val="22"/>
          <w:szCs w:val="22"/>
        </w:rPr>
        <w:t xml:space="preserve">The Contractor shall support other approved FAA stakeholders and other platform users to apply and </w:t>
      </w:r>
      <w:proofErr w:type="gramStart"/>
      <w:r w:rsidRPr="008F3A7C">
        <w:rPr>
          <w:rFonts w:asciiTheme="minorHAnsi" w:hAnsiTheme="minorHAnsi" w:cstheme="minorHAnsi"/>
          <w:sz w:val="22"/>
          <w:szCs w:val="22"/>
        </w:rPr>
        <w:t>utilized</w:t>
      </w:r>
      <w:proofErr w:type="gramEnd"/>
      <w:r w:rsidRPr="008F3A7C">
        <w:rPr>
          <w:rFonts w:asciiTheme="minorHAnsi" w:hAnsiTheme="minorHAnsi" w:cstheme="minorHAnsi"/>
          <w:sz w:val="22"/>
          <w:szCs w:val="22"/>
        </w:rPr>
        <w:t xml:space="preserve"> the Agile capabilities on the Platform, including governance, guiding iterative development, sprint planning, backlog management, and deployment of updates. All Agile activities shall align with ServiceNow best practices and support effective platform administration, configuration management, and governance.</w:t>
      </w:r>
    </w:p>
    <w:p w14:paraId="7DC36833" w14:textId="77777777" w:rsidR="00D47B04" w:rsidRPr="00046298" w:rsidRDefault="00D47B04" w:rsidP="0044101F">
      <w:pPr>
        <w:pStyle w:val="Heading2"/>
        <w:numPr>
          <w:ilvl w:val="2"/>
          <w:numId w:val="59"/>
        </w:numPr>
        <w:rPr>
          <w:szCs w:val="24"/>
        </w:rPr>
      </w:pPr>
      <w:bookmarkStart w:id="95" w:name="_Toc220355387"/>
      <w:r w:rsidRPr="00046298">
        <w:rPr>
          <w:szCs w:val="24"/>
        </w:rPr>
        <w:lastRenderedPageBreak/>
        <w:t>Product and Service Catalog Management</w:t>
      </w:r>
      <w:bookmarkEnd w:id="95"/>
    </w:p>
    <w:p w14:paraId="4C815E1E" w14:textId="77777777" w:rsidR="00D47B04" w:rsidRPr="00FF155C" w:rsidRDefault="00D47B04" w:rsidP="00D47B04">
      <w:pPr>
        <w:rPr>
          <w:rFonts w:asciiTheme="minorHAnsi" w:eastAsiaTheme="minorEastAsia" w:hAnsiTheme="minorHAnsi" w:cstheme="minorHAnsi"/>
        </w:rPr>
      </w:pPr>
      <w:r w:rsidRPr="008F3A7C">
        <w:rPr>
          <w:rFonts w:asciiTheme="minorHAnsi" w:eastAsiaTheme="minorEastAsia" w:hAnsiTheme="minorHAnsi" w:cstheme="minorHAnsi"/>
        </w:rPr>
        <w:t>The Product and Service Catalog is a critical driver of end-user and FAA customer satisfaction. The Contractor shall manage the MyIT Service Catalog within the platform to maximize self-service maturity and automate IT request fulfillment.</w:t>
      </w:r>
    </w:p>
    <w:p w14:paraId="1A048CD4" w14:textId="77777777" w:rsidR="00D47B04" w:rsidRPr="00C96FBB" w:rsidRDefault="00D47B04" w:rsidP="0044101F">
      <w:pPr>
        <w:pStyle w:val="NormalWeb"/>
        <w:numPr>
          <w:ilvl w:val="0"/>
          <w:numId w:val="93"/>
        </w:numPr>
        <w:spacing w:before="100" w:beforeAutospacing="1" w:after="120" w:line="240" w:lineRule="auto"/>
        <w:rPr>
          <w:rFonts w:asciiTheme="minorHAnsi" w:hAnsiTheme="minorHAnsi" w:cstheme="minorHAnsi"/>
          <w:sz w:val="22"/>
          <w:szCs w:val="22"/>
        </w:rPr>
      </w:pPr>
      <w:r w:rsidRPr="00C96FBB">
        <w:rPr>
          <w:rFonts w:asciiTheme="minorHAnsi" w:hAnsiTheme="minorHAnsi" w:cstheme="minorHAnsi"/>
          <w:sz w:val="22"/>
          <w:szCs w:val="22"/>
        </w:rPr>
        <w:t>Continuous Improvement: The Contractor shall provide quarterly recommendations for catalog enhancements aligned with industry best practices.</w:t>
      </w:r>
    </w:p>
    <w:p w14:paraId="3B9B5205" w14:textId="77777777" w:rsidR="00D47B04" w:rsidRPr="00C96FBB" w:rsidRDefault="00D47B04" w:rsidP="0044101F">
      <w:pPr>
        <w:pStyle w:val="NormalWeb"/>
        <w:numPr>
          <w:ilvl w:val="0"/>
          <w:numId w:val="93"/>
        </w:numPr>
        <w:spacing w:before="100" w:beforeAutospacing="1" w:after="120" w:line="240" w:lineRule="auto"/>
        <w:rPr>
          <w:rFonts w:asciiTheme="minorHAnsi" w:hAnsiTheme="minorHAnsi" w:cstheme="minorHAnsi"/>
          <w:sz w:val="22"/>
          <w:szCs w:val="22"/>
        </w:rPr>
      </w:pPr>
      <w:r w:rsidRPr="00C96FBB">
        <w:rPr>
          <w:rFonts w:asciiTheme="minorHAnsi" w:hAnsiTheme="minorHAnsi" w:cstheme="minorHAnsi"/>
          <w:sz w:val="22"/>
          <w:szCs w:val="22"/>
        </w:rPr>
        <w:t>Implementation: Upon FAA approval, the Contractor shall develop and implement improvements to the catalog’s taxonomy, user interface, and automation logic.</w:t>
      </w:r>
    </w:p>
    <w:p w14:paraId="50A65BB6" w14:textId="77777777" w:rsidR="00D47B04" w:rsidRPr="00C96FBB" w:rsidRDefault="00D47B04" w:rsidP="0044101F">
      <w:pPr>
        <w:pStyle w:val="NormalWeb"/>
        <w:numPr>
          <w:ilvl w:val="0"/>
          <w:numId w:val="93"/>
        </w:numPr>
        <w:spacing w:before="100" w:beforeAutospacing="1" w:after="120" w:line="240" w:lineRule="auto"/>
        <w:rPr>
          <w:rFonts w:asciiTheme="minorHAnsi" w:hAnsiTheme="minorHAnsi" w:cstheme="minorHAnsi"/>
          <w:sz w:val="22"/>
          <w:szCs w:val="22"/>
        </w:rPr>
      </w:pPr>
      <w:r w:rsidRPr="00C96FBB">
        <w:rPr>
          <w:rFonts w:asciiTheme="minorHAnsi" w:hAnsiTheme="minorHAnsi" w:cstheme="minorHAnsi"/>
          <w:sz w:val="22"/>
          <w:szCs w:val="22"/>
        </w:rPr>
        <w:t>Reporting: Provide weekly status reports on current development sprints, upcoming catalog changes, and lifecycle activities.</w:t>
      </w:r>
    </w:p>
    <w:p w14:paraId="1919436A" w14:textId="77777777" w:rsidR="00D47B04" w:rsidRPr="00046298" w:rsidRDefault="00D47B04" w:rsidP="0044101F">
      <w:pPr>
        <w:pStyle w:val="Heading2"/>
        <w:numPr>
          <w:ilvl w:val="2"/>
          <w:numId w:val="59"/>
        </w:numPr>
        <w:rPr>
          <w:szCs w:val="24"/>
        </w:rPr>
      </w:pPr>
      <w:bookmarkStart w:id="96" w:name="_Toc220355388"/>
      <w:r w:rsidRPr="00046298">
        <w:rPr>
          <w:szCs w:val="24"/>
        </w:rPr>
        <w:t>Platform Operations &amp; Functional Requirements</w:t>
      </w:r>
      <w:bookmarkEnd w:id="96"/>
    </w:p>
    <w:p w14:paraId="793BFB5E" w14:textId="77777777" w:rsidR="00D47B04" w:rsidRPr="00FF155C" w:rsidRDefault="00D47B04" w:rsidP="00D47B04">
      <w:pPr>
        <w:rPr>
          <w:rFonts w:asciiTheme="minorHAnsi" w:eastAsiaTheme="minorEastAsia" w:hAnsiTheme="minorHAnsi" w:cstheme="minorHAnsi"/>
        </w:rPr>
      </w:pPr>
      <w:r w:rsidRPr="008F3A7C">
        <w:rPr>
          <w:rFonts w:asciiTheme="minorHAnsi" w:eastAsiaTheme="minorEastAsia" w:hAnsiTheme="minorHAnsi" w:cstheme="minorHAnsi"/>
        </w:rPr>
        <w:t>The Contractor shall ensure the MyIT Service Catalog utilizes the FAA-provided platform and meets the following standards:</w:t>
      </w:r>
    </w:p>
    <w:p w14:paraId="0D273864"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Availability &amp; Access: Ensure 24x7x365 availability of the web-based interface.</w:t>
      </w:r>
    </w:p>
    <w:p w14:paraId="34AB15E4"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 xml:space="preserve">Security: Maintain user authentication and role-based access controls (RBAC) </w:t>
      </w:r>
      <w:proofErr w:type="gramStart"/>
      <w:r w:rsidRPr="00992635">
        <w:rPr>
          <w:rFonts w:asciiTheme="minorHAnsi" w:hAnsiTheme="minorHAnsi" w:cstheme="minorHAnsi"/>
          <w:sz w:val="22"/>
          <w:szCs w:val="22"/>
        </w:rPr>
        <w:t>per</w:t>
      </w:r>
      <w:proofErr w:type="gramEnd"/>
      <w:r w:rsidRPr="00992635">
        <w:rPr>
          <w:rFonts w:asciiTheme="minorHAnsi" w:hAnsiTheme="minorHAnsi" w:cstheme="minorHAnsi"/>
          <w:sz w:val="22"/>
          <w:szCs w:val="22"/>
        </w:rPr>
        <w:t xml:space="preserve"> FAA policy.</w:t>
      </w:r>
    </w:p>
    <w:p w14:paraId="2273A332"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User Experience (UX): Maintain an intuitive Service Portal featuring advanced search, order history, and real-time status tracking.</w:t>
      </w:r>
    </w:p>
    <w:p w14:paraId="4948870F"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Mobile Optimization: Ensure all catalog forms and portal features are fully responsive and optimized for the ServiceNow Mobile Agent or Now Mobile applications.</w:t>
      </w:r>
    </w:p>
    <w:p w14:paraId="7E7238BD"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Knowledge Integration: Ensure seamless integration between the MyIT Service Catalog and Knowledge Management to provide automated "incident deflection" during the request process.</w:t>
      </w:r>
    </w:p>
    <w:p w14:paraId="7EF7B93F" w14:textId="77777777" w:rsidR="00D47B04" w:rsidRPr="00992635" w:rsidRDefault="00D47B04" w:rsidP="0044101F">
      <w:pPr>
        <w:pStyle w:val="NormalWeb"/>
        <w:numPr>
          <w:ilvl w:val="0"/>
          <w:numId w:val="94"/>
        </w:numPr>
        <w:spacing w:before="100" w:beforeAutospacing="1" w:after="120" w:line="240" w:lineRule="auto"/>
        <w:rPr>
          <w:rFonts w:asciiTheme="minorHAnsi" w:hAnsiTheme="minorHAnsi" w:cstheme="minorHAnsi"/>
          <w:sz w:val="22"/>
          <w:szCs w:val="22"/>
        </w:rPr>
      </w:pPr>
      <w:r w:rsidRPr="00992635">
        <w:rPr>
          <w:rFonts w:asciiTheme="minorHAnsi" w:hAnsiTheme="minorHAnsi" w:cstheme="minorHAnsi"/>
          <w:sz w:val="22"/>
          <w:szCs w:val="22"/>
        </w:rPr>
        <w:t>Virtual Agent: Manage the end-to-end lifecycle of the ServiceNow Virtual Agent (VA) to provide a conversational interface for the MyIT Service Catalog.</w:t>
      </w:r>
    </w:p>
    <w:p w14:paraId="008A9935" w14:textId="77777777" w:rsidR="00D47B04" w:rsidRPr="00046298" w:rsidRDefault="00D47B04" w:rsidP="0044101F">
      <w:pPr>
        <w:pStyle w:val="Heading2"/>
        <w:numPr>
          <w:ilvl w:val="2"/>
          <w:numId w:val="59"/>
        </w:numPr>
        <w:rPr>
          <w:szCs w:val="24"/>
        </w:rPr>
      </w:pPr>
      <w:bookmarkStart w:id="97" w:name="_Toc220355389"/>
      <w:r w:rsidRPr="00046298">
        <w:rPr>
          <w:szCs w:val="24"/>
        </w:rPr>
        <w:t>Content, Workflow, and Lifecycle Management</w:t>
      </w:r>
      <w:bookmarkEnd w:id="97"/>
    </w:p>
    <w:p w14:paraId="60242858" w14:textId="77777777" w:rsidR="00D47B04" w:rsidRPr="00FF155C" w:rsidRDefault="00D47B04" w:rsidP="00D47B04">
      <w:pPr>
        <w:rPr>
          <w:rFonts w:asciiTheme="minorHAnsi" w:eastAsiaTheme="minorEastAsia" w:hAnsiTheme="minorHAnsi" w:cstheme="minorHAnsi"/>
        </w:rPr>
      </w:pPr>
      <w:r w:rsidRPr="008F3A7C">
        <w:rPr>
          <w:rFonts w:asciiTheme="minorHAnsi" w:eastAsiaTheme="minorEastAsia" w:hAnsiTheme="minorHAnsi" w:cstheme="minorHAnsi"/>
        </w:rPr>
        <w:t>The Contractor is responsible for the end-to-end lifecycle of catalog items:</w:t>
      </w:r>
    </w:p>
    <w:p w14:paraId="662CAA9C"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Request Fulfillment Logic: The Contractor shall design and maintain the automated workflows (Flow Designer/Workflows) triggered by catalog submissions to ensure end-</w:t>
      </w:r>
      <w:proofErr w:type="gramStart"/>
      <w:r w:rsidRPr="00C10630">
        <w:rPr>
          <w:rFonts w:asciiTheme="minorHAnsi" w:hAnsiTheme="minorHAnsi" w:cstheme="minorHAnsi"/>
          <w:sz w:val="22"/>
          <w:szCs w:val="22"/>
        </w:rPr>
        <w:t>to</w:t>
      </w:r>
      <w:proofErr w:type="gramEnd"/>
      <w:r w:rsidRPr="00C10630">
        <w:rPr>
          <w:rFonts w:asciiTheme="minorHAnsi" w:hAnsiTheme="minorHAnsi" w:cstheme="minorHAnsi"/>
          <w:sz w:val="22"/>
          <w:szCs w:val="22"/>
        </w:rPr>
        <w:t>-end automation.</w:t>
      </w:r>
    </w:p>
    <w:p w14:paraId="5A9A0487"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Content Administration: Process all requests to add, modify, or retire services in accordance with FAA Content Management procedures. There are no restrictions on the quantity or type of items.</w:t>
      </w:r>
    </w:p>
    <w:p w14:paraId="61AC916C"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 xml:space="preserve">Citizen Development: Provide technical assistance in promoting workflows from UAT to PROD and </w:t>
      </w:r>
      <w:proofErr w:type="gramStart"/>
      <w:r w:rsidRPr="00C10630">
        <w:rPr>
          <w:rFonts w:asciiTheme="minorHAnsi" w:hAnsiTheme="minorHAnsi" w:cstheme="minorHAnsi"/>
          <w:sz w:val="22"/>
          <w:szCs w:val="22"/>
        </w:rPr>
        <w:t>provide assistance</w:t>
      </w:r>
      <w:proofErr w:type="gramEnd"/>
      <w:r w:rsidRPr="00C10630">
        <w:rPr>
          <w:rFonts w:asciiTheme="minorHAnsi" w:hAnsiTheme="minorHAnsi" w:cstheme="minorHAnsi"/>
          <w:sz w:val="22"/>
          <w:szCs w:val="22"/>
        </w:rPr>
        <w:t xml:space="preserve"> </w:t>
      </w:r>
      <w:proofErr w:type="gramStart"/>
      <w:r w:rsidRPr="00C10630">
        <w:rPr>
          <w:rFonts w:asciiTheme="minorHAnsi" w:hAnsiTheme="minorHAnsi" w:cstheme="minorHAnsi"/>
          <w:sz w:val="22"/>
          <w:szCs w:val="22"/>
        </w:rPr>
        <w:t>per</w:t>
      </w:r>
      <w:proofErr w:type="gramEnd"/>
      <w:r w:rsidRPr="00C10630">
        <w:rPr>
          <w:rFonts w:asciiTheme="minorHAnsi" w:hAnsiTheme="minorHAnsi" w:cstheme="minorHAnsi"/>
          <w:sz w:val="22"/>
          <w:szCs w:val="22"/>
        </w:rPr>
        <w:t xml:space="preserve"> the FAA Citizen Development framework.</w:t>
      </w:r>
    </w:p>
    <w:p w14:paraId="3453C908"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Data Governance: Maintain a Service Definition Template for all new items to ensure data consistency as defined by the FAA.</w:t>
      </w:r>
    </w:p>
    <w:p w14:paraId="0D5407DC"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lastRenderedPageBreak/>
        <w:t>Issue Resolution &amp; Root Cause Analysis (RCA): Identify processing bottlenecks or workflow failures. The Contractor shall report root causes, execute corrective actions, and apply lessons learned to prevent recurrence.</w:t>
      </w:r>
    </w:p>
    <w:p w14:paraId="6BBE2F21" w14:textId="77777777" w:rsidR="00D47B04" w:rsidRPr="00C10630" w:rsidRDefault="00D47B04" w:rsidP="0044101F">
      <w:pPr>
        <w:pStyle w:val="NormalWeb"/>
        <w:numPr>
          <w:ilvl w:val="0"/>
          <w:numId w:val="95"/>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Technical Documentation: Maintain technical documentation for all custom scripts and complex workflows. Documentation must be updated within five business days of any production change.</w:t>
      </w:r>
    </w:p>
    <w:p w14:paraId="7A22E545" w14:textId="77777777" w:rsidR="00D47B04" w:rsidRPr="00046298" w:rsidRDefault="00D47B04" w:rsidP="0044101F">
      <w:pPr>
        <w:pStyle w:val="Heading2"/>
        <w:numPr>
          <w:ilvl w:val="2"/>
          <w:numId w:val="59"/>
        </w:numPr>
        <w:rPr>
          <w:szCs w:val="24"/>
        </w:rPr>
      </w:pPr>
      <w:bookmarkStart w:id="98" w:name="_Toc220355390"/>
      <w:r w:rsidRPr="00046298">
        <w:rPr>
          <w:szCs w:val="24"/>
        </w:rPr>
        <w:t>Quality Assurance and Testing</w:t>
      </w:r>
      <w:bookmarkEnd w:id="98"/>
    </w:p>
    <w:p w14:paraId="27C271A4" w14:textId="77777777" w:rsidR="00D47B04" w:rsidRPr="00C10630" w:rsidRDefault="00D47B04" w:rsidP="0044101F">
      <w:pPr>
        <w:pStyle w:val="NormalWeb"/>
        <w:numPr>
          <w:ilvl w:val="0"/>
          <w:numId w:val="96"/>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User Acceptance Testing (UAT): The Contractor shall facilitate UAT for all new catalog items and portal enhancements, ensuring FAA stakeholder sign-off in a sub-production environment prior to deployment.</w:t>
      </w:r>
    </w:p>
    <w:p w14:paraId="698E77DE" w14:textId="77777777" w:rsidR="00D47B04" w:rsidRPr="00C10630" w:rsidRDefault="00D47B04" w:rsidP="0044101F">
      <w:pPr>
        <w:pStyle w:val="NormalWeb"/>
        <w:numPr>
          <w:ilvl w:val="0"/>
          <w:numId w:val="96"/>
        </w:numPr>
        <w:spacing w:before="100" w:beforeAutospacing="1" w:after="120" w:line="240" w:lineRule="auto"/>
        <w:rPr>
          <w:rFonts w:asciiTheme="minorHAnsi" w:hAnsiTheme="minorHAnsi" w:cstheme="minorHAnsi"/>
          <w:sz w:val="22"/>
          <w:szCs w:val="22"/>
        </w:rPr>
      </w:pPr>
      <w:r w:rsidRPr="00C10630">
        <w:rPr>
          <w:rFonts w:asciiTheme="minorHAnsi" w:hAnsiTheme="minorHAnsi" w:cstheme="minorHAnsi"/>
          <w:sz w:val="22"/>
          <w:szCs w:val="22"/>
        </w:rPr>
        <w:t>Regression Testing: Ensure that new catalog updates do not negatively impact existing platform functionality or integrations.</w:t>
      </w:r>
    </w:p>
    <w:p w14:paraId="199970F1" w14:textId="77777777" w:rsidR="00D47B04" w:rsidRPr="00046298" w:rsidRDefault="00D47B04" w:rsidP="0044101F">
      <w:pPr>
        <w:pStyle w:val="Heading2"/>
        <w:numPr>
          <w:ilvl w:val="2"/>
          <w:numId w:val="59"/>
        </w:numPr>
        <w:rPr>
          <w:szCs w:val="24"/>
        </w:rPr>
      </w:pPr>
      <w:bookmarkStart w:id="99" w:name="_Toc220355391"/>
      <w:r w:rsidRPr="00046298">
        <w:rPr>
          <w:szCs w:val="24"/>
        </w:rPr>
        <w:t>Self-Service Support</w:t>
      </w:r>
      <w:bookmarkEnd w:id="99"/>
    </w:p>
    <w:p w14:paraId="2E8E999B" w14:textId="77777777" w:rsidR="00D47B04" w:rsidRPr="008F3A7C" w:rsidRDefault="00D47B04" w:rsidP="00D47B04">
      <w:pPr>
        <w:pStyle w:val="HHSBodytext"/>
        <w:rPr>
          <w:rFonts w:asciiTheme="minorHAnsi" w:hAnsiTheme="minorHAnsi" w:cstheme="minorHAnsi"/>
        </w:rPr>
      </w:pPr>
      <w:r w:rsidRPr="008F3A7C">
        <w:rPr>
          <w:rFonts w:asciiTheme="minorHAnsi" w:hAnsiTheme="minorHAnsi" w:cstheme="minorHAnsi"/>
        </w:rPr>
        <w:t>A robust enterprise Self-service capability made available directly to end users to assist in fulfilling various service requests is critical to a high-quality end-user experience, and to the reduction of costs by migrating call volume to lower-cost channels. The current capabilities of the FAA’s enterprise Self-service tool include:</w:t>
      </w:r>
    </w:p>
    <w:p w14:paraId="2FA790CC" w14:textId="77777777" w:rsidR="00D47B04" w:rsidRPr="008F3A7C" w:rsidRDefault="00D47B04" w:rsidP="0044101F">
      <w:pPr>
        <w:pStyle w:val="HHSBodytext"/>
        <w:numPr>
          <w:ilvl w:val="0"/>
          <w:numId w:val="91"/>
        </w:numPr>
        <w:spacing w:after="120" w:line="240" w:lineRule="auto"/>
        <w:ind w:left="1080"/>
        <w:rPr>
          <w:rFonts w:asciiTheme="minorHAnsi" w:hAnsiTheme="minorHAnsi" w:cstheme="minorHAnsi"/>
        </w:rPr>
      </w:pPr>
      <w:r w:rsidRPr="008F3A7C">
        <w:rPr>
          <w:rFonts w:asciiTheme="minorHAnsi" w:hAnsiTheme="minorHAnsi" w:cstheme="minorHAnsi"/>
        </w:rPr>
        <w:t>Submit new incidents and requests for IT Services to the Service Desk and other AIT and FAA support groups through the MyIT Service Catalog.</w:t>
      </w:r>
    </w:p>
    <w:p w14:paraId="4A6AB282" w14:textId="77777777" w:rsidR="00D47B04" w:rsidRPr="008F3A7C" w:rsidRDefault="00D47B04" w:rsidP="0044101F">
      <w:pPr>
        <w:pStyle w:val="HHSBodytext"/>
        <w:numPr>
          <w:ilvl w:val="0"/>
          <w:numId w:val="91"/>
        </w:numPr>
        <w:spacing w:line="240" w:lineRule="auto"/>
        <w:ind w:left="1080"/>
        <w:rPr>
          <w:rFonts w:asciiTheme="minorHAnsi" w:hAnsiTheme="minorHAnsi" w:cstheme="minorHAnsi"/>
        </w:rPr>
      </w:pPr>
      <w:r w:rsidRPr="008F3A7C">
        <w:rPr>
          <w:rFonts w:asciiTheme="minorHAnsi" w:hAnsiTheme="minorHAnsi" w:cstheme="minorHAnsi"/>
        </w:rPr>
        <w:t>Search Knowledge Management database and access Self-service job aids and other knowledge documents.</w:t>
      </w:r>
    </w:p>
    <w:p w14:paraId="7A4EFB3E" w14:textId="77777777" w:rsidR="00D47B04" w:rsidRPr="008F3A7C" w:rsidRDefault="00D47B04" w:rsidP="00D47B04">
      <w:pPr>
        <w:pStyle w:val="HHSBodytext"/>
        <w:rPr>
          <w:rFonts w:asciiTheme="minorHAnsi" w:hAnsiTheme="minorHAnsi" w:cstheme="minorHAnsi"/>
        </w:rPr>
      </w:pPr>
      <w:r w:rsidRPr="008F3A7C">
        <w:rPr>
          <w:rFonts w:asciiTheme="minorHAnsi" w:hAnsiTheme="minorHAnsi" w:cstheme="minorHAnsi"/>
        </w:rPr>
        <w:t>The Contractor must operate and maintain the single-entry point (within the Product and Service Catalog) for end users to access an integrated Self-service area, streamlining access to all end-user-facing tools, and service information. The Contractor must perform Self-service support tasks that include, but are not limited to:</w:t>
      </w:r>
    </w:p>
    <w:p w14:paraId="43096772" w14:textId="77777777" w:rsidR="00D47B04" w:rsidRPr="008F3A7C" w:rsidRDefault="00D47B04" w:rsidP="0044101F">
      <w:pPr>
        <w:pStyle w:val="HHSBodytext"/>
        <w:numPr>
          <w:ilvl w:val="0"/>
          <w:numId w:val="91"/>
        </w:numPr>
        <w:spacing w:after="120" w:line="240" w:lineRule="auto"/>
        <w:ind w:left="1170"/>
        <w:rPr>
          <w:rFonts w:asciiTheme="minorHAnsi" w:hAnsiTheme="minorHAnsi" w:cstheme="minorHAnsi"/>
        </w:rPr>
      </w:pPr>
      <w:r w:rsidRPr="008F3A7C">
        <w:rPr>
          <w:rFonts w:asciiTheme="minorHAnsi" w:hAnsiTheme="minorHAnsi" w:cstheme="minorHAnsi"/>
        </w:rPr>
        <w:t xml:space="preserve">Operating, administering, managing, and maintaining the FAA’s enterprise Self-service capability. </w:t>
      </w:r>
    </w:p>
    <w:p w14:paraId="5AD245DF" w14:textId="77777777" w:rsidR="00D47B04" w:rsidRPr="008F3A7C" w:rsidRDefault="00D47B04" w:rsidP="0044101F">
      <w:pPr>
        <w:pStyle w:val="HHSBodytext"/>
        <w:numPr>
          <w:ilvl w:val="0"/>
          <w:numId w:val="91"/>
        </w:numPr>
        <w:spacing w:line="240" w:lineRule="auto"/>
        <w:ind w:left="1170"/>
        <w:rPr>
          <w:rFonts w:asciiTheme="minorHAnsi" w:hAnsiTheme="minorHAnsi" w:cstheme="minorHAnsi"/>
        </w:rPr>
      </w:pPr>
      <w:r w:rsidRPr="008F3A7C">
        <w:rPr>
          <w:rFonts w:asciiTheme="minorHAnsi" w:hAnsiTheme="minorHAnsi" w:cstheme="minorHAnsi"/>
        </w:rPr>
        <w:t>Publishing or providing links for end users to access the following information as directed by the Government:</w:t>
      </w:r>
    </w:p>
    <w:p w14:paraId="4FCF6476" w14:textId="77777777" w:rsidR="00D47B04" w:rsidRPr="008F3A7C" w:rsidRDefault="00D47B04" w:rsidP="0044101F">
      <w:pPr>
        <w:pStyle w:val="HHSBodytext"/>
        <w:numPr>
          <w:ilvl w:val="1"/>
          <w:numId w:val="92"/>
        </w:numPr>
        <w:spacing w:after="120" w:line="240" w:lineRule="auto"/>
        <w:ind w:left="1800"/>
        <w:rPr>
          <w:rFonts w:asciiTheme="minorHAnsi" w:hAnsiTheme="minorHAnsi" w:cstheme="minorHAnsi"/>
        </w:rPr>
      </w:pPr>
      <w:r w:rsidRPr="008F3A7C">
        <w:rPr>
          <w:rFonts w:asciiTheme="minorHAnsi" w:hAnsiTheme="minorHAnsi" w:cstheme="minorHAnsi"/>
        </w:rPr>
        <w:t xml:space="preserve">Planned and unplanned outage information and status as provided by the COR, the network operations center, and/or the </w:t>
      </w:r>
      <w:proofErr w:type="gramStart"/>
      <w:r w:rsidRPr="008F3A7C">
        <w:rPr>
          <w:rFonts w:asciiTheme="minorHAnsi" w:hAnsiTheme="minorHAnsi" w:cstheme="minorHAnsi"/>
        </w:rPr>
        <w:t>SOC;</w:t>
      </w:r>
      <w:proofErr w:type="gramEnd"/>
    </w:p>
    <w:p w14:paraId="624DE4A6" w14:textId="77777777" w:rsidR="00D47B04" w:rsidRPr="008F3A7C" w:rsidRDefault="00D47B04" w:rsidP="0044101F">
      <w:pPr>
        <w:pStyle w:val="HHSBodytext"/>
        <w:numPr>
          <w:ilvl w:val="1"/>
          <w:numId w:val="92"/>
        </w:numPr>
        <w:spacing w:after="120" w:line="240" w:lineRule="auto"/>
        <w:ind w:left="1800"/>
        <w:rPr>
          <w:rFonts w:asciiTheme="minorHAnsi" w:hAnsiTheme="minorHAnsi" w:cstheme="minorHAnsi"/>
        </w:rPr>
      </w:pPr>
      <w:r w:rsidRPr="008F3A7C">
        <w:rPr>
          <w:rFonts w:asciiTheme="minorHAnsi" w:hAnsiTheme="minorHAnsi" w:cstheme="minorHAnsi"/>
        </w:rPr>
        <w:t xml:space="preserve">Upcoming bandwidth upgrade </w:t>
      </w:r>
      <w:proofErr w:type="gramStart"/>
      <w:r w:rsidRPr="008F3A7C">
        <w:rPr>
          <w:rFonts w:asciiTheme="minorHAnsi" w:hAnsiTheme="minorHAnsi" w:cstheme="minorHAnsi"/>
        </w:rPr>
        <w:t>schedules;</w:t>
      </w:r>
      <w:proofErr w:type="gramEnd"/>
    </w:p>
    <w:p w14:paraId="61498FB7" w14:textId="77777777" w:rsidR="00D47B04" w:rsidRPr="008F3A7C" w:rsidRDefault="00D47B04" w:rsidP="0044101F">
      <w:pPr>
        <w:pStyle w:val="HHSBodytext"/>
        <w:numPr>
          <w:ilvl w:val="1"/>
          <w:numId w:val="92"/>
        </w:numPr>
        <w:spacing w:after="120" w:line="240" w:lineRule="auto"/>
        <w:ind w:left="1800"/>
        <w:rPr>
          <w:rFonts w:asciiTheme="minorHAnsi" w:hAnsiTheme="minorHAnsi" w:cstheme="minorHAnsi"/>
        </w:rPr>
      </w:pPr>
      <w:r w:rsidRPr="008F3A7C">
        <w:rPr>
          <w:rFonts w:asciiTheme="minorHAnsi" w:hAnsiTheme="minorHAnsi" w:cstheme="minorHAnsi"/>
        </w:rPr>
        <w:t xml:space="preserve">Upcoming wireless installation </w:t>
      </w:r>
      <w:proofErr w:type="gramStart"/>
      <w:r w:rsidRPr="008F3A7C">
        <w:rPr>
          <w:rFonts w:asciiTheme="minorHAnsi" w:hAnsiTheme="minorHAnsi" w:cstheme="minorHAnsi"/>
        </w:rPr>
        <w:t>schedules;</w:t>
      </w:r>
      <w:proofErr w:type="gramEnd"/>
    </w:p>
    <w:p w14:paraId="5E1B5065" w14:textId="77777777" w:rsidR="00D47B04" w:rsidRPr="008F3A7C" w:rsidRDefault="00D47B04" w:rsidP="0044101F">
      <w:pPr>
        <w:pStyle w:val="HHSBodytext"/>
        <w:numPr>
          <w:ilvl w:val="1"/>
          <w:numId w:val="92"/>
        </w:numPr>
        <w:spacing w:after="120" w:line="240" w:lineRule="auto"/>
        <w:ind w:left="1800"/>
        <w:rPr>
          <w:rFonts w:asciiTheme="minorHAnsi" w:hAnsiTheme="minorHAnsi" w:cstheme="minorHAnsi"/>
        </w:rPr>
      </w:pPr>
      <w:r w:rsidRPr="008F3A7C">
        <w:rPr>
          <w:rFonts w:asciiTheme="minorHAnsi" w:hAnsiTheme="minorHAnsi" w:cstheme="minorHAnsi"/>
        </w:rPr>
        <w:t>FAA IT policies and standards; and</w:t>
      </w:r>
    </w:p>
    <w:p w14:paraId="58E828A1" w14:textId="77777777" w:rsidR="00D47B04" w:rsidRPr="008F3A7C" w:rsidRDefault="00D47B04" w:rsidP="0044101F">
      <w:pPr>
        <w:pStyle w:val="HHSBodytext"/>
        <w:numPr>
          <w:ilvl w:val="1"/>
          <w:numId w:val="92"/>
        </w:numPr>
        <w:spacing w:line="240" w:lineRule="auto"/>
        <w:ind w:left="1800"/>
        <w:rPr>
          <w:rFonts w:asciiTheme="minorHAnsi" w:hAnsiTheme="minorHAnsi" w:cstheme="minorHAnsi"/>
        </w:rPr>
      </w:pPr>
      <w:r w:rsidRPr="008F3A7C">
        <w:rPr>
          <w:rFonts w:asciiTheme="minorHAnsi" w:hAnsiTheme="minorHAnsi" w:cstheme="minorHAnsi"/>
        </w:rPr>
        <w:t>IT training information.</w:t>
      </w:r>
    </w:p>
    <w:p w14:paraId="5D6B7E94" w14:textId="77777777" w:rsidR="00D47B04" w:rsidRPr="008F3A7C" w:rsidRDefault="00D47B04" w:rsidP="0044101F">
      <w:pPr>
        <w:pStyle w:val="HHSBodytext"/>
        <w:numPr>
          <w:ilvl w:val="0"/>
          <w:numId w:val="91"/>
        </w:numPr>
        <w:spacing w:after="120" w:line="240" w:lineRule="auto"/>
        <w:ind w:left="1080"/>
        <w:rPr>
          <w:rFonts w:asciiTheme="minorHAnsi" w:hAnsiTheme="minorHAnsi" w:cstheme="minorHAnsi"/>
        </w:rPr>
      </w:pPr>
      <w:r w:rsidRPr="008F3A7C">
        <w:rPr>
          <w:rFonts w:asciiTheme="minorHAnsi" w:hAnsiTheme="minorHAnsi" w:cstheme="minorHAnsi"/>
        </w:rPr>
        <w:t xml:space="preserve">Monitoring and reviewing the effectiveness of Self-service capabilities and usage to identify opportunities to refine, enhance, and improve enterprise Self-service capabilities. Conduct </w:t>
      </w:r>
      <w:r w:rsidRPr="008F3A7C">
        <w:rPr>
          <w:rFonts w:asciiTheme="minorHAnsi" w:hAnsiTheme="minorHAnsi" w:cstheme="minorHAnsi"/>
        </w:rPr>
        <w:lastRenderedPageBreak/>
        <w:t>ongoing monitoring and review of Self-service capabilities and usage and provide actionable recommendations for improvements or changes in the Recommended Improvement Plan, in accordance with the Program Management Support PWS.</w:t>
      </w:r>
    </w:p>
    <w:p w14:paraId="7FE3E8A6" w14:textId="77777777" w:rsidR="00D47B04" w:rsidRPr="008F3A7C" w:rsidRDefault="00D47B04" w:rsidP="0044101F">
      <w:pPr>
        <w:pStyle w:val="HHSBodytext"/>
        <w:numPr>
          <w:ilvl w:val="0"/>
          <w:numId w:val="91"/>
        </w:numPr>
        <w:spacing w:line="240" w:lineRule="auto"/>
        <w:ind w:left="1080"/>
        <w:rPr>
          <w:rFonts w:asciiTheme="minorHAnsi" w:hAnsiTheme="minorHAnsi" w:cstheme="minorHAnsi"/>
        </w:rPr>
      </w:pPr>
      <w:r w:rsidRPr="008F3A7C">
        <w:rPr>
          <w:rFonts w:asciiTheme="minorHAnsi" w:hAnsiTheme="minorHAnsi" w:cstheme="minorHAnsi"/>
        </w:rPr>
        <w:t>Providing MyIT Service Catalog reports as defined in section 3.2.</w:t>
      </w:r>
      <w:r>
        <w:rPr>
          <w:rFonts w:asciiTheme="minorHAnsi" w:hAnsiTheme="minorHAnsi" w:cstheme="minorHAnsi"/>
        </w:rPr>
        <w:t>3</w:t>
      </w:r>
      <w:r w:rsidRPr="008F3A7C">
        <w:rPr>
          <w:rFonts w:asciiTheme="minorHAnsi" w:hAnsiTheme="minorHAnsi" w:cstheme="minorHAnsi"/>
        </w:rPr>
        <w:t>.1.</w:t>
      </w:r>
    </w:p>
    <w:p w14:paraId="6561364B" w14:textId="77777777" w:rsidR="00D47B04" w:rsidRPr="00046298" w:rsidRDefault="00D47B04" w:rsidP="0044101F">
      <w:pPr>
        <w:pStyle w:val="Heading2"/>
        <w:numPr>
          <w:ilvl w:val="2"/>
          <w:numId w:val="59"/>
        </w:numPr>
        <w:rPr>
          <w:szCs w:val="24"/>
        </w:rPr>
      </w:pPr>
      <w:bookmarkStart w:id="100" w:name="_Toc220355392"/>
      <w:r w:rsidRPr="00046298">
        <w:rPr>
          <w:szCs w:val="24"/>
        </w:rPr>
        <w:t>Security Support and Documentation for ServiceNow Platform</w:t>
      </w:r>
      <w:bookmarkEnd w:id="100"/>
    </w:p>
    <w:p w14:paraId="5D6CBD2D" w14:textId="77777777" w:rsidR="00D47B04" w:rsidRPr="008F3A7C" w:rsidRDefault="00D47B04" w:rsidP="00D47B04">
      <w:pPr>
        <w:spacing w:before="100" w:beforeAutospacing="1" w:after="100" w:afterAutospacing="1" w:line="240" w:lineRule="auto"/>
        <w:rPr>
          <w:rFonts w:asciiTheme="minorHAnsi" w:eastAsia="Times New Roman" w:hAnsiTheme="minorHAnsi" w:cstheme="minorHAnsi"/>
        </w:rPr>
      </w:pPr>
      <w:r w:rsidRPr="008F3A7C">
        <w:rPr>
          <w:rFonts w:asciiTheme="minorHAnsi" w:eastAsia="Times New Roman" w:hAnsiTheme="minorHAnsi" w:cstheme="minorHAnsi"/>
        </w:rPr>
        <w:t>The Contractor shall provide comprehensive platform security support documentation to enable ongoing maintenance, monitoring, analysis, optimization, and continuous improvement of the ServiceNow Platform. Documentation shall include, but is not limited to:</w:t>
      </w:r>
    </w:p>
    <w:p w14:paraId="2FA250B3"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Security procedures and operational controls for platform administration</w:t>
      </w:r>
    </w:p>
    <w:p w14:paraId="00FEA558"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Configuration management documentation and change tracking</w:t>
      </w:r>
    </w:p>
    <w:p w14:paraId="4419CAEE"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Incident response procedures and logging documentation</w:t>
      </w:r>
    </w:p>
    <w:p w14:paraId="2C8ADB83"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Access control and role management records</w:t>
      </w:r>
    </w:p>
    <w:p w14:paraId="661407BB"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Security monitoring and audit logs</w:t>
      </w:r>
    </w:p>
    <w:p w14:paraId="2979744A" w14:textId="77777777" w:rsidR="00D47B04" w:rsidRPr="008F3A7C"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Reports on performance, compliance, and remediation activities</w:t>
      </w:r>
    </w:p>
    <w:p w14:paraId="336F0F2E" w14:textId="77777777" w:rsidR="00D47B04" w:rsidRPr="008F3A7C" w:rsidRDefault="00D47B04" w:rsidP="00D47B04">
      <w:pPr>
        <w:spacing w:before="100" w:beforeAutospacing="1" w:after="100" w:afterAutospacing="1" w:line="240" w:lineRule="auto"/>
        <w:rPr>
          <w:rFonts w:asciiTheme="minorHAnsi" w:eastAsia="Times New Roman" w:hAnsiTheme="minorHAnsi" w:cstheme="minorHAnsi"/>
        </w:rPr>
      </w:pPr>
      <w:r w:rsidRPr="008F3A7C">
        <w:rPr>
          <w:rFonts w:asciiTheme="minorHAnsi" w:eastAsia="Times New Roman" w:hAnsiTheme="minorHAnsi" w:cstheme="minorHAnsi"/>
        </w:rPr>
        <w:t xml:space="preserve">The Contractor shall maintain all documentation in an FAA/AIT approved format that is suitable for internal and external review, and shall update documentation to reflect all changes, enhancements, and optimizations to the platform.  This includes: </w:t>
      </w:r>
    </w:p>
    <w:p w14:paraId="46A61873" w14:textId="77777777" w:rsidR="00D47B04" w:rsidRPr="004A46D1"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4A46D1">
        <w:rPr>
          <w:rFonts w:asciiTheme="minorHAnsi" w:hAnsiTheme="minorHAnsi" w:cstheme="minorHAnsi"/>
          <w:sz w:val="22"/>
          <w:szCs w:val="22"/>
        </w:rPr>
        <w:t>Maintain all security and privacy documentation in a centralized, accessible, and version-controlled repository</w:t>
      </w:r>
    </w:p>
    <w:p w14:paraId="6D04CB37" w14:textId="77777777" w:rsidR="00D47B04" w:rsidRPr="004A46D1"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4A46D1">
        <w:rPr>
          <w:rFonts w:asciiTheme="minorHAnsi" w:hAnsiTheme="minorHAnsi" w:cstheme="minorHAnsi"/>
          <w:sz w:val="22"/>
          <w:szCs w:val="22"/>
        </w:rPr>
        <w:t>Update documentation in a timely manner to reflect changes to platform configurations, integrations, workflows, or security controls</w:t>
      </w:r>
    </w:p>
    <w:p w14:paraId="6BF4FC35" w14:textId="77777777" w:rsidR="00D47B04" w:rsidRPr="004A46D1"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4A46D1">
        <w:rPr>
          <w:rFonts w:asciiTheme="minorHAnsi" w:hAnsiTheme="minorHAnsi" w:cstheme="minorHAnsi"/>
          <w:sz w:val="22"/>
          <w:szCs w:val="22"/>
        </w:rPr>
        <w:t>Provide documentation in formats acceptable for federal review, audit, and record retention requirements</w:t>
      </w:r>
    </w:p>
    <w:p w14:paraId="307C6794" w14:textId="77777777" w:rsidR="00D47B04" w:rsidRPr="004A46D1"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4A46D1">
        <w:rPr>
          <w:rFonts w:asciiTheme="minorHAnsi" w:hAnsiTheme="minorHAnsi" w:cstheme="minorHAnsi"/>
          <w:sz w:val="22"/>
          <w:szCs w:val="22"/>
        </w:rPr>
        <w:t>Participate in briefings, walkthroughs, and evidence review sessions with agency security, privacy, and compliance stakeholders</w:t>
      </w:r>
    </w:p>
    <w:p w14:paraId="2F9E6904" w14:textId="77777777" w:rsidR="00D47B04" w:rsidRPr="004A46D1" w:rsidRDefault="00D47B04" w:rsidP="0044101F">
      <w:pPr>
        <w:pStyle w:val="NormalWeb"/>
        <w:numPr>
          <w:ilvl w:val="0"/>
          <w:numId w:val="98"/>
        </w:numPr>
        <w:spacing w:before="100" w:beforeAutospacing="1" w:after="120" w:line="240" w:lineRule="auto"/>
        <w:rPr>
          <w:rFonts w:asciiTheme="minorHAnsi" w:hAnsiTheme="minorHAnsi" w:cstheme="minorHAnsi"/>
          <w:sz w:val="22"/>
          <w:szCs w:val="22"/>
        </w:rPr>
      </w:pPr>
      <w:r w:rsidRPr="004A46D1">
        <w:rPr>
          <w:rFonts w:asciiTheme="minorHAnsi" w:hAnsiTheme="minorHAnsi" w:cstheme="minorHAnsi"/>
          <w:sz w:val="22"/>
          <w:szCs w:val="22"/>
        </w:rPr>
        <w:t>Ensure all documentation aligns with federal standards, including FISMA, NIST SP 800-53, FedRAMP, and agency-specific guidance</w:t>
      </w:r>
    </w:p>
    <w:p w14:paraId="6B2F8688" w14:textId="77777777" w:rsidR="00D47B04" w:rsidRPr="00046298" w:rsidRDefault="00D47B04" w:rsidP="0044101F">
      <w:pPr>
        <w:pStyle w:val="Heading2"/>
        <w:numPr>
          <w:ilvl w:val="2"/>
          <w:numId w:val="59"/>
        </w:numPr>
        <w:rPr>
          <w:szCs w:val="24"/>
        </w:rPr>
      </w:pPr>
      <w:bookmarkStart w:id="101" w:name="_Toc220355393"/>
      <w:r w:rsidRPr="00046298">
        <w:rPr>
          <w:szCs w:val="24"/>
        </w:rPr>
        <w:t>Security Assessment and Privacy Documentation</w:t>
      </w:r>
      <w:bookmarkEnd w:id="101"/>
    </w:p>
    <w:p w14:paraId="19490592" w14:textId="77777777" w:rsidR="00D47B04" w:rsidRPr="008F3A7C" w:rsidRDefault="00D47B04" w:rsidP="00D47B04">
      <w:pPr>
        <w:spacing w:before="100" w:beforeAutospacing="1" w:after="100" w:afterAutospacing="1" w:line="240" w:lineRule="auto"/>
        <w:rPr>
          <w:rFonts w:asciiTheme="minorHAnsi" w:eastAsia="Times New Roman" w:hAnsiTheme="minorHAnsi" w:cstheme="minorHAnsi"/>
        </w:rPr>
      </w:pPr>
      <w:r w:rsidRPr="008F3A7C">
        <w:rPr>
          <w:rFonts w:asciiTheme="minorHAnsi" w:eastAsia="Times New Roman" w:hAnsiTheme="minorHAnsi" w:cstheme="minorHAnsi"/>
        </w:rPr>
        <w:t xml:space="preserve">The Contractor is responsible and shall provide, maintain, and support all required FAA/AIT security and privacy documentation to satisfy federal compliance requirements.  Documentation must be maintained on an ongoing routine basis </w:t>
      </w:r>
      <w:r w:rsidRPr="00A87F9F">
        <w:rPr>
          <w:rFonts w:asciiTheme="minorHAnsi" w:eastAsia="Times New Roman" w:hAnsiTheme="minorHAnsi" w:cstheme="minorHAnsi"/>
        </w:rPr>
        <w:t>and updates to the documentation must</w:t>
      </w:r>
      <w:r w:rsidRPr="008F3A7C">
        <w:rPr>
          <w:rFonts w:asciiTheme="minorHAnsi" w:eastAsia="Times New Roman" w:hAnsiTheme="minorHAnsi" w:cstheme="minorHAnsi"/>
        </w:rPr>
        <w:t xml:space="preserve"> be completed in a timely manner to reflect changes to platform configurations, integrations, workflows, or security controls including but not limited to:</w:t>
      </w:r>
    </w:p>
    <w:p w14:paraId="216776C0" w14:textId="77777777" w:rsidR="00D47B04" w:rsidRPr="00046298" w:rsidRDefault="00D47B04" w:rsidP="0044101F">
      <w:pPr>
        <w:pStyle w:val="Heading2"/>
        <w:numPr>
          <w:ilvl w:val="2"/>
          <w:numId w:val="59"/>
        </w:numPr>
        <w:rPr>
          <w:szCs w:val="24"/>
        </w:rPr>
      </w:pPr>
      <w:bookmarkStart w:id="102" w:name="_Toc220355394"/>
      <w:r w:rsidRPr="00046298">
        <w:rPr>
          <w:szCs w:val="24"/>
        </w:rPr>
        <w:lastRenderedPageBreak/>
        <w:t>Authority to Operate (ATO) Security Assessment Package</w:t>
      </w:r>
      <w:bookmarkEnd w:id="102"/>
    </w:p>
    <w:p w14:paraId="19436CE2" w14:textId="77777777" w:rsidR="00D47B04" w:rsidRPr="008F3A7C" w:rsidRDefault="00D47B04" w:rsidP="0044101F">
      <w:pPr>
        <w:pStyle w:val="NormalWeb"/>
        <w:numPr>
          <w:ilvl w:val="0"/>
          <w:numId w:val="97"/>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As directed by the FAA/AIT, actively support the preparation and submission of the System Security Plan (SSP) and Security Impact Analysis (SIA)</w:t>
      </w:r>
      <w:r w:rsidRPr="004A46D1">
        <w:rPr>
          <w:rFonts w:asciiTheme="minorHAnsi" w:hAnsiTheme="minorHAnsi" w:cstheme="minorHAnsi"/>
          <w:sz w:val="22"/>
          <w:szCs w:val="22"/>
        </w:rPr>
        <w:t xml:space="preserve"> </w:t>
      </w:r>
      <w:r w:rsidRPr="008F3A7C">
        <w:rPr>
          <w:rFonts w:asciiTheme="minorHAnsi" w:hAnsiTheme="minorHAnsi" w:cstheme="minorHAnsi"/>
          <w:sz w:val="22"/>
          <w:szCs w:val="22"/>
        </w:rPr>
        <w:t xml:space="preserve">and </w:t>
      </w:r>
      <w:proofErr w:type="gramStart"/>
      <w:r w:rsidRPr="008F3A7C">
        <w:rPr>
          <w:rFonts w:asciiTheme="minorHAnsi" w:hAnsiTheme="minorHAnsi" w:cstheme="minorHAnsi"/>
          <w:sz w:val="22"/>
          <w:szCs w:val="22"/>
        </w:rPr>
        <w:t>associated</w:t>
      </w:r>
      <w:proofErr w:type="gramEnd"/>
      <w:r w:rsidRPr="008F3A7C">
        <w:rPr>
          <w:rFonts w:asciiTheme="minorHAnsi" w:hAnsiTheme="minorHAnsi" w:cstheme="minorHAnsi"/>
          <w:sz w:val="22"/>
          <w:szCs w:val="22"/>
        </w:rPr>
        <w:t xml:space="preserve"> evidence for review by the Authorizing Official,</w:t>
      </w:r>
    </w:p>
    <w:p w14:paraId="4AB4D85E" w14:textId="77777777" w:rsidR="00D47B04" w:rsidRPr="008F3A7C" w:rsidRDefault="00D47B04" w:rsidP="0044101F">
      <w:pPr>
        <w:pStyle w:val="NormalWeb"/>
        <w:numPr>
          <w:ilvl w:val="0"/>
          <w:numId w:val="97"/>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Contractor is responsible for documenting the implemented security controls, control testing, and remediation efforts</w:t>
      </w:r>
    </w:p>
    <w:p w14:paraId="16DD65D1" w14:textId="77777777" w:rsidR="00D47B04" w:rsidRPr="008F3A7C" w:rsidRDefault="00D47B04" w:rsidP="0044101F">
      <w:pPr>
        <w:pStyle w:val="NormalWeb"/>
        <w:numPr>
          <w:ilvl w:val="0"/>
          <w:numId w:val="97"/>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Coordinate with federal stakeholders during security assessment and authorization activities.</w:t>
      </w:r>
    </w:p>
    <w:p w14:paraId="4697CA55" w14:textId="77777777" w:rsidR="00D47B04" w:rsidRPr="008F3A7C" w:rsidRDefault="00D47B04" w:rsidP="0044101F">
      <w:pPr>
        <w:pStyle w:val="NormalWeb"/>
        <w:numPr>
          <w:ilvl w:val="0"/>
          <w:numId w:val="97"/>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 xml:space="preserve">Ensure all related ServiceNow platform enhancements and administrative modifications are accurately documented in the SSP, SIA, and other ATO required documentation </w:t>
      </w:r>
    </w:p>
    <w:p w14:paraId="4839FCB0" w14:textId="77777777" w:rsidR="00D47B04" w:rsidRPr="008F3A7C" w:rsidRDefault="00D47B04" w:rsidP="00D47B04">
      <w:pPr>
        <w:spacing w:after="0" w:line="240" w:lineRule="auto"/>
        <w:ind w:left="1440"/>
        <w:rPr>
          <w:rFonts w:asciiTheme="minorHAnsi" w:eastAsia="Times New Roman" w:hAnsiTheme="minorHAnsi" w:cstheme="minorHAnsi"/>
        </w:rPr>
      </w:pPr>
    </w:p>
    <w:p w14:paraId="739FD5A9" w14:textId="77777777" w:rsidR="00D47B04" w:rsidRPr="005C6415" w:rsidRDefault="00D47B04" w:rsidP="0044101F">
      <w:pPr>
        <w:pStyle w:val="Heading2"/>
        <w:numPr>
          <w:ilvl w:val="2"/>
          <w:numId w:val="59"/>
        </w:numPr>
        <w:rPr>
          <w:szCs w:val="24"/>
        </w:rPr>
      </w:pPr>
      <w:bookmarkStart w:id="103" w:name="_Toc220355395"/>
      <w:r w:rsidRPr="005C6415">
        <w:rPr>
          <w:szCs w:val="24"/>
        </w:rPr>
        <w:t>Privacy Threshold Assessment (PTA)</w:t>
      </w:r>
      <w:bookmarkEnd w:id="103"/>
    </w:p>
    <w:p w14:paraId="55D4998C" w14:textId="77777777" w:rsidR="00D47B04" w:rsidRPr="008F3A7C" w:rsidRDefault="00D47B04" w:rsidP="0044101F">
      <w:pPr>
        <w:pStyle w:val="NormalWeb"/>
        <w:numPr>
          <w:ilvl w:val="0"/>
          <w:numId w:val="99"/>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As directed by the FAA/AIT, develop and/or update the PTA documentation for the ServiceNow Platform.  This includes assisting in determining where a Privacy Impact Assessment is required.</w:t>
      </w:r>
    </w:p>
    <w:p w14:paraId="58137217" w14:textId="77777777" w:rsidR="00D47B04" w:rsidRPr="008F3A7C" w:rsidRDefault="00D47B04" w:rsidP="0044101F">
      <w:pPr>
        <w:pStyle w:val="NormalWeb"/>
        <w:numPr>
          <w:ilvl w:val="0"/>
          <w:numId w:val="99"/>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 xml:space="preserve">Ensure PTA documents reflect current data collection, processing, and storage practices </w:t>
      </w:r>
      <w:proofErr w:type="gramStart"/>
      <w:r w:rsidRPr="008F3A7C">
        <w:rPr>
          <w:rFonts w:asciiTheme="minorHAnsi" w:hAnsiTheme="minorHAnsi" w:cstheme="minorHAnsi"/>
          <w:sz w:val="22"/>
          <w:szCs w:val="22"/>
        </w:rPr>
        <w:t>per</w:t>
      </w:r>
      <w:proofErr w:type="gramEnd"/>
      <w:r w:rsidRPr="008F3A7C">
        <w:rPr>
          <w:rFonts w:asciiTheme="minorHAnsi" w:hAnsiTheme="minorHAnsi" w:cstheme="minorHAnsi"/>
          <w:sz w:val="22"/>
          <w:szCs w:val="22"/>
        </w:rPr>
        <w:t xml:space="preserve"> the FAA privacy guidance.</w:t>
      </w:r>
    </w:p>
    <w:p w14:paraId="7D0CBB36" w14:textId="77777777" w:rsidR="00D47B04" w:rsidRPr="008F3A7C" w:rsidRDefault="00D47B04" w:rsidP="0044101F">
      <w:pPr>
        <w:pStyle w:val="NormalWeb"/>
        <w:numPr>
          <w:ilvl w:val="0"/>
          <w:numId w:val="99"/>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Support any actions required for the PTA submission as directed by FAA/AIT with the agency privacy office</w:t>
      </w:r>
    </w:p>
    <w:p w14:paraId="6C77052B" w14:textId="77777777" w:rsidR="00D47B04" w:rsidRPr="008F3A7C" w:rsidRDefault="00D47B04" w:rsidP="00D47B04">
      <w:pPr>
        <w:spacing w:after="0" w:line="240" w:lineRule="auto"/>
        <w:ind w:left="1440"/>
        <w:rPr>
          <w:rFonts w:asciiTheme="minorHAnsi" w:eastAsia="Times New Roman" w:hAnsiTheme="minorHAnsi" w:cstheme="minorHAnsi"/>
        </w:rPr>
      </w:pPr>
    </w:p>
    <w:p w14:paraId="2D0E3AE2" w14:textId="77777777" w:rsidR="00D47B04" w:rsidRPr="005C6415" w:rsidRDefault="00D47B04" w:rsidP="0044101F">
      <w:pPr>
        <w:pStyle w:val="Heading2"/>
        <w:numPr>
          <w:ilvl w:val="2"/>
          <w:numId w:val="59"/>
        </w:numPr>
        <w:rPr>
          <w:szCs w:val="24"/>
        </w:rPr>
      </w:pPr>
      <w:bookmarkStart w:id="104" w:name="_Toc220355396"/>
      <w:r w:rsidRPr="005C6415">
        <w:rPr>
          <w:szCs w:val="24"/>
        </w:rPr>
        <w:t>Privacy Impact Assessment (PIA)</w:t>
      </w:r>
      <w:bookmarkEnd w:id="104"/>
    </w:p>
    <w:p w14:paraId="15F5B81C" w14:textId="77777777" w:rsidR="00D47B04" w:rsidRPr="008F3A7C" w:rsidRDefault="00D47B04" w:rsidP="0044101F">
      <w:pPr>
        <w:pStyle w:val="NormalWeb"/>
        <w:numPr>
          <w:ilvl w:val="0"/>
          <w:numId w:val="100"/>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Support creation and maintenance of PIA documentation detailing data flows, privacy risks, and mitigation strategies</w:t>
      </w:r>
    </w:p>
    <w:p w14:paraId="0EA4D301" w14:textId="77777777" w:rsidR="00D47B04" w:rsidRPr="008F3A7C" w:rsidRDefault="00D47B04" w:rsidP="0044101F">
      <w:pPr>
        <w:pStyle w:val="NormalWeb"/>
        <w:numPr>
          <w:ilvl w:val="0"/>
          <w:numId w:val="100"/>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Coordinate reviews with the DOT / FAA’s privacy office</w:t>
      </w:r>
    </w:p>
    <w:p w14:paraId="643F961E" w14:textId="77777777" w:rsidR="00D47B04" w:rsidRPr="008F3A7C" w:rsidRDefault="00D47B04" w:rsidP="0044101F">
      <w:pPr>
        <w:pStyle w:val="NormalWeb"/>
        <w:numPr>
          <w:ilvl w:val="0"/>
          <w:numId w:val="100"/>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Maintain PIA documentation in alignment with federal privacy requirements and update for all relevant platform changes</w:t>
      </w:r>
    </w:p>
    <w:p w14:paraId="766EE50C" w14:textId="77777777" w:rsidR="00D47B04" w:rsidRPr="005C6415" w:rsidRDefault="00D47B04" w:rsidP="0044101F">
      <w:pPr>
        <w:pStyle w:val="Heading2"/>
        <w:numPr>
          <w:ilvl w:val="2"/>
          <w:numId w:val="59"/>
        </w:numPr>
        <w:rPr>
          <w:szCs w:val="24"/>
        </w:rPr>
      </w:pPr>
      <w:bookmarkStart w:id="105" w:name="_Toc220355397"/>
      <w:r w:rsidRPr="005C6415">
        <w:rPr>
          <w:szCs w:val="24"/>
        </w:rPr>
        <w:t>Documentation Management and Delivery</w:t>
      </w:r>
      <w:bookmarkEnd w:id="105"/>
    </w:p>
    <w:p w14:paraId="1755E9A2" w14:textId="77777777" w:rsidR="00D47B04" w:rsidRPr="008F3A7C" w:rsidRDefault="00D47B04" w:rsidP="00D47B04">
      <w:pPr>
        <w:spacing w:before="100" w:beforeAutospacing="1" w:after="100" w:afterAutospacing="1" w:line="240" w:lineRule="auto"/>
        <w:rPr>
          <w:rFonts w:asciiTheme="minorHAnsi" w:eastAsia="Times New Roman" w:hAnsiTheme="minorHAnsi" w:cstheme="minorHAnsi"/>
        </w:rPr>
      </w:pPr>
      <w:r w:rsidRPr="008F3A7C">
        <w:rPr>
          <w:rFonts w:asciiTheme="minorHAnsi" w:eastAsia="Times New Roman" w:hAnsiTheme="minorHAnsi" w:cstheme="minorHAnsi"/>
        </w:rPr>
        <w:t xml:space="preserve">The Contractor </w:t>
      </w:r>
      <w:proofErr w:type="gramStart"/>
      <w:r w:rsidRPr="008F3A7C">
        <w:rPr>
          <w:rFonts w:asciiTheme="minorHAnsi" w:eastAsia="Times New Roman" w:hAnsiTheme="minorHAnsi" w:cstheme="minorHAnsi"/>
        </w:rPr>
        <w:t>shall;</w:t>
      </w:r>
      <w:proofErr w:type="gramEnd"/>
    </w:p>
    <w:p w14:paraId="55F0B175" w14:textId="77777777" w:rsidR="00D47B04" w:rsidRPr="008F3A7C" w:rsidRDefault="00D47B04" w:rsidP="0044101F">
      <w:pPr>
        <w:pStyle w:val="NormalWeb"/>
        <w:numPr>
          <w:ilvl w:val="0"/>
          <w:numId w:val="101"/>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Maintain all security and privacy documentation in a centralized, accessible, and version-controlled repository as directed by the FAA/AIT</w:t>
      </w:r>
    </w:p>
    <w:p w14:paraId="0DD4CBE5" w14:textId="77777777" w:rsidR="00D47B04" w:rsidRPr="008F3A7C" w:rsidRDefault="00D47B04" w:rsidP="0044101F">
      <w:pPr>
        <w:pStyle w:val="NormalWeb"/>
        <w:numPr>
          <w:ilvl w:val="0"/>
          <w:numId w:val="101"/>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Update documentation on an ongoing routine basis and in a timely manner to reflect changes to platform configurations, integrations, workflows, or security controls</w:t>
      </w:r>
    </w:p>
    <w:p w14:paraId="379EC35E" w14:textId="77777777" w:rsidR="00D47B04" w:rsidRPr="008F3A7C" w:rsidRDefault="00D47B04" w:rsidP="0044101F">
      <w:pPr>
        <w:pStyle w:val="NormalWeb"/>
        <w:numPr>
          <w:ilvl w:val="0"/>
          <w:numId w:val="101"/>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Provide documentation in formats acceptable for federal review, audit, and record retention requirements</w:t>
      </w:r>
    </w:p>
    <w:p w14:paraId="60B9C94F" w14:textId="77777777" w:rsidR="00D47B04" w:rsidRPr="008F3A7C" w:rsidRDefault="00D47B04" w:rsidP="0044101F">
      <w:pPr>
        <w:pStyle w:val="NormalWeb"/>
        <w:numPr>
          <w:ilvl w:val="0"/>
          <w:numId w:val="101"/>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Participate in briefings, walkthroughs, and evidence review sessions with agency security, privacy, and compliance stakeholders</w:t>
      </w:r>
    </w:p>
    <w:p w14:paraId="526CC592" w14:textId="77777777" w:rsidR="00D47B04" w:rsidRPr="008F3A7C" w:rsidRDefault="00D47B04" w:rsidP="0044101F">
      <w:pPr>
        <w:pStyle w:val="NormalWeb"/>
        <w:numPr>
          <w:ilvl w:val="0"/>
          <w:numId w:val="101"/>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lastRenderedPageBreak/>
        <w:t>Ensure all documentation aligns with federal standards, including FISMA, NIST SP 800-53, FedRAMP, and any other agency-specific guidance as directed</w:t>
      </w:r>
    </w:p>
    <w:p w14:paraId="31E46521" w14:textId="77777777" w:rsidR="00D47B04" w:rsidRPr="005C6415" w:rsidRDefault="00D47B04" w:rsidP="0044101F">
      <w:pPr>
        <w:pStyle w:val="Heading2"/>
        <w:numPr>
          <w:ilvl w:val="2"/>
          <w:numId w:val="59"/>
        </w:numPr>
        <w:rPr>
          <w:szCs w:val="24"/>
        </w:rPr>
      </w:pPr>
      <w:bookmarkStart w:id="106" w:name="_Toc220355398"/>
      <w:r w:rsidRPr="005C6415">
        <w:rPr>
          <w:szCs w:val="24"/>
        </w:rPr>
        <w:t>Mitigation of ATO POA&amp;M Findings</w:t>
      </w:r>
      <w:bookmarkEnd w:id="106"/>
    </w:p>
    <w:p w14:paraId="22087CD4" w14:textId="77777777" w:rsidR="00D47B04" w:rsidRPr="008F3A7C" w:rsidRDefault="00D47B04" w:rsidP="00D47B04">
      <w:pPr>
        <w:spacing w:before="100" w:beforeAutospacing="1" w:after="100" w:afterAutospacing="1" w:line="240" w:lineRule="auto"/>
        <w:rPr>
          <w:rFonts w:asciiTheme="minorHAnsi" w:eastAsia="Times New Roman" w:hAnsiTheme="minorHAnsi" w:cstheme="minorHAnsi"/>
        </w:rPr>
      </w:pPr>
      <w:r w:rsidRPr="008F3A7C">
        <w:rPr>
          <w:rFonts w:asciiTheme="minorHAnsi" w:eastAsia="Times New Roman" w:hAnsiTheme="minorHAnsi" w:cstheme="minorHAnsi"/>
        </w:rPr>
        <w:t xml:space="preserve">The Contractor shall support the identification, remediation, and closure of all findings documented in the </w:t>
      </w:r>
      <w:r w:rsidRPr="008F3A7C">
        <w:rPr>
          <w:rFonts w:asciiTheme="minorHAnsi" w:eastAsia="Times New Roman" w:hAnsiTheme="minorHAnsi" w:cstheme="minorHAnsi"/>
          <w:b/>
          <w:bCs/>
        </w:rPr>
        <w:t>Authority to Operate (ATO) Plan of Action and Milestones (POA&amp;M)</w:t>
      </w:r>
      <w:r w:rsidRPr="008F3A7C">
        <w:rPr>
          <w:rFonts w:asciiTheme="minorHAnsi" w:eastAsia="Times New Roman" w:hAnsiTheme="minorHAnsi" w:cstheme="minorHAnsi"/>
        </w:rPr>
        <w:t xml:space="preserve"> for the ServiceNow Platform. This includes developing, implementing, and tracking corrective actions to address security control deficiencies, vulnerabilities, or compliance gaps.  The Contractor shall:</w:t>
      </w:r>
    </w:p>
    <w:p w14:paraId="3AA9A2B0" w14:textId="77777777" w:rsidR="00D47B04" w:rsidRPr="008F3A7C"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Assess each POA&amp;M finding and develop a mitigation plan that identifies tasks, timelines, resources, and responsible personnel</w:t>
      </w:r>
    </w:p>
    <w:p w14:paraId="18D31354" w14:textId="77777777" w:rsidR="00D47B04" w:rsidRPr="008F3A7C"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Implement remediation actions in coordination with FAA/AIT stakeholders while ensuring minimal impact on platform operations</w:t>
      </w:r>
    </w:p>
    <w:p w14:paraId="74994BBD" w14:textId="77777777" w:rsidR="00D47B04" w:rsidRPr="008F3A7C"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Update all relevant security and privacy documentation, including the System Security Plan (SSP), Security Impact Analysis (SIA), and other ATO artifacts, to reflect remediation activities</w:t>
      </w:r>
    </w:p>
    <w:p w14:paraId="37FB83C7" w14:textId="77777777" w:rsidR="00D47B04" w:rsidRPr="008F3A7C"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Track the status of all POA&amp;M items in a centralized, accessible, and version-controlled repository as directed by the FAA/AIT</w:t>
      </w:r>
    </w:p>
    <w:p w14:paraId="46FB3558" w14:textId="77777777" w:rsidR="00D47B04" w:rsidRPr="008F3A7C"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Monitor and report on progress, providing periodic updates to FAA security and compliance personnel</w:t>
      </w:r>
    </w:p>
    <w:p w14:paraId="2E3A58D2" w14:textId="77777777" w:rsidR="00D47B04"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sidRPr="008F3A7C">
        <w:rPr>
          <w:rFonts w:asciiTheme="minorHAnsi" w:hAnsiTheme="minorHAnsi" w:cstheme="minorHAnsi"/>
          <w:sz w:val="22"/>
          <w:szCs w:val="22"/>
        </w:rPr>
        <w:t>Support verification and validation of remediation efforts as part of follow-on security assessments, audits, or ATO reauthorization activities</w:t>
      </w:r>
    </w:p>
    <w:p w14:paraId="6D4A692B" w14:textId="5845B323" w:rsidR="00805D6D" w:rsidRPr="005C6415" w:rsidRDefault="00D47B04" w:rsidP="0044101F">
      <w:pPr>
        <w:pStyle w:val="NormalWeb"/>
        <w:numPr>
          <w:ilvl w:val="0"/>
          <w:numId w:val="102"/>
        </w:numPr>
        <w:spacing w:before="100" w:beforeAutospacing="1" w:after="120" w:line="240" w:lineRule="auto"/>
        <w:rPr>
          <w:rFonts w:asciiTheme="minorHAnsi" w:hAnsiTheme="minorHAnsi" w:cstheme="minorHAnsi"/>
          <w:sz w:val="22"/>
          <w:szCs w:val="22"/>
        </w:rPr>
      </w:pPr>
      <w:r>
        <w:rPr>
          <w:rFonts w:asciiTheme="minorHAnsi" w:hAnsiTheme="minorHAnsi" w:cstheme="minorHAnsi"/>
        </w:rPr>
        <w:t>E</w:t>
      </w:r>
      <w:r w:rsidRPr="002E57AA">
        <w:rPr>
          <w:rFonts w:asciiTheme="minorHAnsi" w:hAnsiTheme="minorHAnsi" w:cstheme="minorHAnsi"/>
        </w:rPr>
        <w:t xml:space="preserve">nsure that all mitigation activities, tracking, and documentation updates comply with federal standards, including </w:t>
      </w:r>
      <w:r w:rsidRPr="002E57AA">
        <w:rPr>
          <w:rFonts w:asciiTheme="minorHAnsi" w:hAnsiTheme="minorHAnsi" w:cstheme="minorHAnsi"/>
          <w:b/>
          <w:bCs/>
        </w:rPr>
        <w:t>FISMA</w:t>
      </w:r>
      <w:r w:rsidRPr="002E57AA">
        <w:rPr>
          <w:rFonts w:asciiTheme="minorHAnsi" w:hAnsiTheme="minorHAnsi" w:cstheme="minorHAnsi"/>
        </w:rPr>
        <w:t xml:space="preserve">, </w:t>
      </w:r>
      <w:r w:rsidRPr="002E57AA">
        <w:rPr>
          <w:rFonts w:asciiTheme="minorHAnsi" w:hAnsiTheme="minorHAnsi" w:cstheme="minorHAnsi"/>
          <w:b/>
          <w:bCs/>
        </w:rPr>
        <w:t>NIST SP 800-53</w:t>
      </w:r>
      <w:r w:rsidRPr="002E57AA">
        <w:rPr>
          <w:rFonts w:asciiTheme="minorHAnsi" w:hAnsiTheme="minorHAnsi" w:cstheme="minorHAnsi"/>
        </w:rPr>
        <w:t xml:space="preserve">, </w:t>
      </w:r>
      <w:r w:rsidRPr="002E57AA">
        <w:rPr>
          <w:rFonts w:asciiTheme="minorHAnsi" w:hAnsiTheme="minorHAnsi" w:cstheme="minorHAnsi"/>
          <w:b/>
          <w:bCs/>
        </w:rPr>
        <w:t>FedRAMP</w:t>
      </w:r>
      <w:r w:rsidRPr="002E57AA">
        <w:rPr>
          <w:rFonts w:asciiTheme="minorHAnsi" w:hAnsiTheme="minorHAnsi" w:cstheme="minorHAnsi"/>
        </w:rPr>
        <w:t>, and any agency-specific guidance.</w:t>
      </w:r>
    </w:p>
    <w:p w14:paraId="6F44BEA7" w14:textId="5D59F77C" w:rsidR="00383A2F" w:rsidRDefault="00383A2F" w:rsidP="007F6995">
      <w:pPr>
        <w:spacing w:line="240" w:lineRule="auto"/>
        <w:ind w:left="0"/>
        <w:rPr>
          <w:rFonts w:asciiTheme="minorHAnsi" w:eastAsia="Times New Roman" w:hAnsiTheme="minorHAnsi" w:cstheme="minorHAnsi"/>
          <w:b/>
          <w:bCs/>
        </w:rPr>
      </w:pPr>
      <w:r>
        <w:rPr>
          <w:rFonts w:asciiTheme="minorHAnsi" w:eastAsia="Times New Roman" w:hAnsiTheme="minorHAnsi" w:cstheme="minorHAnsi"/>
          <w:b/>
          <w:bCs/>
        </w:rPr>
        <w:t xml:space="preserve">Stakeholders: </w:t>
      </w:r>
    </w:p>
    <w:p w14:paraId="0480E1C5" w14:textId="4C6C3BF3" w:rsidR="00E71F2C" w:rsidRPr="00E71F2C" w:rsidRDefault="00E71F2C" w:rsidP="007F6995">
      <w:pPr>
        <w:spacing w:line="240" w:lineRule="auto"/>
        <w:ind w:left="0"/>
        <w:rPr>
          <w:rFonts w:asciiTheme="minorHAnsi" w:eastAsia="Times New Roman" w:hAnsiTheme="minorHAnsi" w:cstheme="minorHAnsi"/>
          <w:b/>
          <w:bCs/>
        </w:rPr>
      </w:pPr>
      <w:r w:rsidRPr="00E71F2C">
        <w:rPr>
          <w:rFonts w:asciiTheme="minorHAnsi" w:eastAsia="Times New Roman" w:hAnsiTheme="minorHAnsi" w:cstheme="minorHAnsi"/>
          <w:b/>
          <w:bCs/>
        </w:rPr>
        <w:t>Recommendations and Improvements:</w:t>
      </w:r>
    </w:p>
    <w:p w14:paraId="5F61F31F" w14:textId="77777777" w:rsidR="00E71F2C" w:rsidRPr="00E71F2C" w:rsidRDefault="00E71F2C" w:rsidP="0044101F">
      <w:pPr>
        <w:pStyle w:val="HHSBodytext"/>
        <w:numPr>
          <w:ilvl w:val="0"/>
          <w:numId w:val="70"/>
        </w:numPr>
        <w:spacing w:after="0" w:line="240" w:lineRule="auto"/>
        <w:rPr>
          <w:rFonts w:asciiTheme="minorHAnsi" w:hAnsiTheme="minorHAnsi" w:cstheme="minorHAnsi"/>
        </w:rPr>
      </w:pPr>
      <w:r w:rsidRPr="00E71F2C">
        <w:rPr>
          <w:rFonts w:asciiTheme="minorHAnsi" w:hAnsiTheme="minorHAnsi" w:cstheme="minorHAnsi"/>
        </w:rPr>
        <w:t>Identify opportunities for platform changes, enhancements, upgrades, and process improvements.</w:t>
      </w:r>
    </w:p>
    <w:p w14:paraId="4BB8D1B4" w14:textId="0CB7951D" w:rsidR="00E71F2C" w:rsidRDefault="00E71F2C" w:rsidP="0044101F">
      <w:pPr>
        <w:pStyle w:val="HHSBodytext"/>
        <w:numPr>
          <w:ilvl w:val="0"/>
          <w:numId w:val="70"/>
        </w:numPr>
        <w:spacing w:after="0" w:line="240" w:lineRule="auto"/>
        <w:rPr>
          <w:rFonts w:asciiTheme="minorHAnsi" w:hAnsiTheme="minorHAnsi" w:cstheme="minorHAnsi"/>
        </w:rPr>
      </w:pPr>
      <w:r w:rsidRPr="00E71F2C">
        <w:rPr>
          <w:rFonts w:asciiTheme="minorHAnsi" w:hAnsiTheme="minorHAnsi" w:cstheme="minorHAnsi"/>
        </w:rPr>
        <w:t xml:space="preserve">Submit </w:t>
      </w:r>
      <w:r w:rsidR="00D7587E">
        <w:rPr>
          <w:rFonts w:asciiTheme="minorHAnsi" w:hAnsiTheme="minorHAnsi" w:cstheme="minorHAnsi"/>
        </w:rPr>
        <w:t>clear and actionable</w:t>
      </w:r>
      <w:r w:rsidRPr="00E71F2C">
        <w:rPr>
          <w:rFonts w:asciiTheme="minorHAnsi" w:hAnsiTheme="minorHAnsi" w:cstheme="minorHAnsi"/>
        </w:rPr>
        <w:t xml:space="preserve"> recommendations to the </w:t>
      </w:r>
      <w:r w:rsidR="00D7587E">
        <w:rPr>
          <w:rFonts w:asciiTheme="minorHAnsi" w:hAnsiTheme="minorHAnsi" w:cstheme="minorHAnsi"/>
        </w:rPr>
        <w:t>Program Manager</w:t>
      </w:r>
      <w:r w:rsidRPr="00E71F2C">
        <w:rPr>
          <w:rFonts w:asciiTheme="minorHAnsi" w:hAnsiTheme="minorHAnsi" w:cstheme="minorHAnsi"/>
        </w:rPr>
        <w:t>.</w:t>
      </w:r>
      <w:r w:rsidR="00FF7183">
        <w:rPr>
          <w:rFonts w:asciiTheme="minorHAnsi" w:hAnsiTheme="minorHAnsi" w:cstheme="minorHAnsi"/>
        </w:rPr>
        <w:br/>
      </w:r>
    </w:p>
    <w:p w14:paraId="0C51D510" w14:textId="77777777" w:rsidR="00E71F2C" w:rsidRPr="00E71F2C" w:rsidRDefault="00E71F2C" w:rsidP="007F6995">
      <w:pPr>
        <w:spacing w:line="240" w:lineRule="auto"/>
        <w:ind w:left="0"/>
        <w:rPr>
          <w:rFonts w:asciiTheme="minorHAnsi" w:eastAsia="Times New Roman" w:hAnsiTheme="minorHAnsi" w:cstheme="minorHAnsi"/>
        </w:rPr>
      </w:pPr>
      <w:r w:rsidRPr="00E71F2C">
        <w:rPr>
          <w:rFonts w:asciiTheme="minorHAnsi" w:eastAsia="Times New Roman" w:hAnsiTheme="minorHAnsi" w:cstheme="minorHAnsi"/>
          <w:b/>
          <w:bCs/>
        </w:rPr>
        <w:t>Requirements Capture and Delivery:</w:t>
      </w:r>
    </w:p>
    <w:p w14:paraId="3A678527" w14:textId="77777777" w:rsidR="00E71F2C" w:rsidRPr="00E71F2C" w:rsidRDefault="00E71F2C" w:rsidP="0044101F">
      <w:pPr>
        <w:pStyle w:val="HHSBodytext"/>
        <w:numPr>
          <w:ilvl w:val="0"/>
          <w:numId w:val="72"/>
        </w:numPr>
        <w:spacing w:after="0" w:line="240" w:lineRule="auto"/>
        <w:rPr>
          <w:rFonts w:asciiTheme="minorHAnsi" w:hAnsiTheme="minorHAnsi" w:cstheme="minorHAnsi"/>
        </w:rPr>
      </w:pPr>
      <w:r w:rsidRPr="00E71F2C">
        <w:rPr>
          <w:rFonts w:asciiTheme="minorHAnsi" w:hAnsiTheme="minorHAnsi" w:cstheme="minorHAnsi"/>
        </w:rPr>
        <w:t>Gather configuration and customization requirements from stakeholders.</w:t>
      </w:r>
    </w:p>
    <w:p w14:paraId="306C07CE" w14:textId="47C21F59" w:rsidR="00E71F2C" w:rsidRPr="00E71F2C" w:rsidRDefault="00E71F2C" w:rsidP="0044101F">
      <w:pPr>
        <w:pStyle w:val="HHSBodytext"/>
        <w:numPr>
          <w:ilvl w:val="0"/>
          <w:numId w:val="72"/>
        </w:numPr>
        <w:spacing w:after="0" w:line="240" w:lineRule="auto"/>
        <w:rPr>
          <w:rFonts w:asciiTheme="minorHAnsi" w:hAnsiTheme="minorHAnsi" w:cstheme="minorHAnsi"/>
        </w:rPr>
      </w:pPr>
      <w:r w:rsidRPr="00E71F2C">
        <w:rPr>
          <w:rFonts w:asciiTheme="minorHAnsi" w:hAnsiTheme="minorHAnsi" w:cstheme="minorHAnsi"/>
        </w:rPr>
        <w:t>Document requirements clearly and deliver them using Agile methodologies where appropriate to ensure iterative feedback and alignment with FAA objectives.</w:t>
      </w:r>
      <w:r w:rsidR="00FF7183">
        <w:rPr>
          <w:rFonts w:asciiTheme="minorHAnsi" w:hAnsiTheme="minorHAnsi" w:cstheme="minorHAnsi"/>
        </w:rPr>
        <w:br/>
      </w:r>
    </w:p>
    <w:p w14:paraId="3B742D1F" w14:textId="14F7E87C" w:rsidR="00E71F2C" w:rsidRPr="00E71F2C" w:rsidRDefault="00B36A06" w:rsidP="007F6995">
      <w:pPr>
        <w:spacing w:line="240" w:lineRule="auto"/>
        <w:ind w:left="0"/>
        <w:rPr>
          <w:rFonts w:asciiTheme="minorHAnsi" w:eastAsia="Times New Roman" w:hAnsiTheme="minorHAnsi" w:cstheme="minorHAnsi"/>
        </w:rPr>
      </w:pPr>
      <w:r>
        <w:rPr>
          <w:rFonts w:asciiTheme="minorHAnsi" w:eastAsia="Times New Roman" w:hAnsiTheme="minorHAnsi" w:cstheme="minorHAnsi"/>
          <w:b/>
          <w:bCs/>
        </w:rPr>
        <w:t>Stakeholder</w:t>
      </w:r>
      <w:r w:rsidR="00A16060">
        <w:rPr>
          <w:rFonts w:asciiTheme="minorHAnsi" w:eastAsia="Times New Roman" w:hAnsiTheme="minorHAnsi" w:cstheme="minorHAnsi"/>
          <w:b/>
          <w:bCs/>
        </w:rPr>
        <w:t xml:space="preserve"> </w:t>
      </w:r>
      <w:r w:rsidR="00E71F2C" w:rsidRPr="00E71F2C">
        <w:rPr>
          <w:rFonts w:asciiTheme="minorHAnsi" w:eastAsia="Times New Roman" w:hAnsiTheme="minorHAnsi" w:cstheme="minorHAnsi"/>
          <w:b/>
          <w:bCs/>
        </w:rPr>
        <w:t>User Acceptance Testing (UAT):</w:t>
      </w:r>
    </w:p>
    <w:p w14:paraId="72F3DC72" w14:textId="40A661CA" w:rsidR="00E71F2C" w:rsidRPr="00E71F2C" w:rsidRDefault="00E71F2C" w:rsidP="0044101F">
      <w:pPr>
        <w:pStyle w:val="HHSBodytext"/>
        <w:numPr>
          <w:ilvl w:val="0"/>
          <w:numId w:val="71"/>
        </w:numPr>
        <w:spacing w:after="0" w:line="240" w:lineRule="auto"/>
        <w:rPr>
          <w:rFonts w:asciiTheme="minorHAnsi" w:hAnsiTheme="minorHAnsi" w:cstheme="minorHAnsi"/>
        </w:rPr>
      </w:pPr>
      <w:r w:rsidRPr="00E71F2C">
        <w:rPr>
          <w:rFonts w:asciiTheme="minorHAnsi" w:hAnsiTheme="minorHAnsi" w:cstheme="minorHAnsi"/>
        </w:rPr>
        <w:t>Plan, coordinate, and perform UAT for all platform changes, enhancements, upgrades, and improvements</w:t>
      </w:r>
      <w:r w:rsidR="00011027">
        <w:rPr>
          <w:rFonts w:asciiTheme="minorHAnsi" w:hAnsiTheme="minorHAnsi" w:cstheme="minorHAnsi"/>
        </w:rPr>
        <w:t xml:space="preserve"> as it relates to the Service Center</w:t>
      </w:r>
      <w:r w:rsidR="000B0AD3">
        <w:rPr>
          <w:rFonts w:asciiTheme="minorHAnsi" w:hAnsiTheme="minorHAnsi" w:cstheme="minorHAnsi"/>
        </w:rPr>
        <w:t xml:space="preserve"> recommendations</w:t>
      </w:r>
      <w:r w:rsidRPr="00E71F2C">
        <w:rPr>
          <w:rFonts w:asciiTheme="minorHAnsi" w:hAnsiTheme="minorHAnsi" w:cstheme="minorHAnsi"/>
        </w:rPr>
        <w:t>.</w:t>
      </w:r>
    </w:p>
    <w:p w14:paraId="105CE79F" w14:textId="77777777" w:rsidR="00E71F2C" w:rsidRPr="00E71F2C" w:rsidRDefault="00E71F2C" w:rsidP="0044101F">
      <w:pPr>
        <w:pStyle w:val="HHSBodytext"/>
        <w:numPr>
          <w:ilvl w:val="0"/>
          <w:numId w:val="71"/>
        </w:numPr>
        <w:spacing w:after="0" w:line="240" w:lineRule="auto"/>
        <w:rPr>
          <w:rFonts w:asciiTheme="minorHAnsi" w:hAnsiTheme="minorHAnsi" w:cstheme="minorHAnsi"/>
        </w:rPr>
      </w:pPr>
      <w:r w:rsidRPr="00E71F2C">
        <w:rPr>
          <w:rFonts w:asciiTheme="minorHAnsi" w:hAnsiTheme="minorHAnsi" w:cstheme="minorHAnsi"/>
        </w:rPr>
        <w:t>Ensure that UAT activities verify system functionality, usability, and alignment with documented requirements.</w:t>
      </w:r>
    </w:p>
    <w:p w14:paraId="572E68F2" w14:textId="12A47596" w:rsidR="00E71F2C" w:rsidRPr="00E71F2C" w:rsidRDefault="00E71F2C" w:rsidP="0044101F">
      <w:pPr>
        <w:pStyle w:val="HHSBodytext"/>
        <w:numPr>
          <w:ilvl w:val="0"/>
          <w:numId w:val="71"/>
        </w:numPr>
        <w:spacing w:after="0" w:line="240" w:lineRule="auto"/>
        <w:rPr>
          <w:rFonts w:asciiTheme="minorHAnsi" w:hAnsiTheme="minorHAnsi" w:cstheme="minorHAnsi"/>
        </w:rPr>
      </w:pPr>
      <w:r w:rsidRPr="00E71F2C">
        <w:rPr>
          <w:rFonts w:asciiTheme="minorHAnsi" w:hAnsiTheme="minorHAnsi" w:cstheme="minorHAnsi"/>
        </w:rPr>
        <w:lastRenderedPageBreak/>
        <w:t>Capture test results, report defects, and provide recommendations for remediation before FAA approval and deployment.</w:t>
      </w:r>
      <w:r w:rsidR="0066329E">
        <w:rPr>
          <w:rFonts w:asciiTheme="minorHAnsi" w:hAnsiTheme="minorHAnsi" w:cstheme="minorHAnsi"/>
        </w:rPr>
        <w:br/>
      </w:r>
    </w:p>
    <w:p w14:paraId="2A39473D" w14:textId="6D2D1D64" w:rsidR="007932BD" w:rsidRPr="006652BF" w:rsidRDefault="00D82D77" w:rsidP="0044101F">
      <w:pPr>
        <w:pStyle w:val="Heading2"/>
        <w:numPr>
          <w:ilvl w:val="1"/>
          <w:numId w:val="59"/>
        </w:numPr>
        <w:rPr>
          <w:szCs w:val="24"/>
        </w:rPr>
      </w:pPr>
      <w:bookmarkStart w:id="107" w:name="_Toc220355399"/>
      <w:r w:rsidRPr="006652BF">
        <w:t>Service Center Reporting Services</w:t>
      </w:r>
      <w:bookmarkEnd w:id="107"/>
    </w:p>
    <w:p w14:paraId="0DC0CDA8" w14:textId="5FD9D583" w:rsidR="75826CD0" w:rsidRDefault="75826CD0" w:rsidP="00F4217F">
      <w:pPr>
        <w:spacing w:after="0" w:line="240" w:lineRule="auto"/>
        <w:ind w:left="0"/>
        <w:rPr>
          <w:rFonts w:asciiTheme="minorHAnsi" w:eastAsiaTheme="minorEastAsia" w:hAnsiTheme="minorHAnsi" w:cstheme="minorBidi"/>
        </w:rPr>
      </w:pPr>
      <w:r w:rsidRPr="0D579829">
        <w:rPr>
          <w:rFonts w:asciiTheme="minorHAnsi" w:eastAsiaTheme="minorEastAsia" w:hAnsiTheme="minorHAnsi" w:cstheme="minorBidi"/>
        </w:rPr>
        <w:t xml:space="preserve">Service Center Reporting Services include the provision of printable reports and an online Service Center reporting tool capable of producing standard and ad hoc reports, including those specified in </w:t>
      </w:r>
      <w:r w:rsidRPr="00151EA1">
        <w:rPr>
          <w:rFonts w:asciiTheme="minorHAnsi" w:eastAsiaTheme="minorEastAsia" w:hAnsiTheme="minorHAnsi" w:cstheme="minorBidi"/>
          <w:bCs/>
        </w:rPr>
        <w:t>Section</w:t>
      </w:r>
      <w:r w:rsidR="00961982">
        <w:br/>
      </w:r>
      <w:r w:rsidRPr="00151EA1">
        <w:rPr>
          <w:rFonts w:asciiTheme="minorHAnsi" w:eastAsiaTheme="minorEastAsia" w:hAnsiTheme="minorHAnsi" w:cstheme="minorBidi"/>
          <w:bCs/>
        </w:rPr>
        <w:t xml:space="preserve"> 3.11</w:t>
      </w:r>
      <w:r w:rsidRPr="0D579829">
        <w:rPr>
          <w:rFonts w:asciiTheme="minorHAnsi" w:eastAsiaTheme="minorEastAsia" w:hAnsiTheme="minorHAnsi" w:cstheme="minorBidi"/>
        </w:rPr>
        <w:t xml:space="preserve"> of this PWS. The reporting capability shall present Service Center performance data, metrics, and trends in a clear, accurate </w:t>
      </w:r>
      <w:r w:rsidRPr="00151EA1">
        <w:rPr>
          <w:rFonts w:asciiTheme="minorHAnsi" w:eastAsiaTheme="minorEastAsia" w:hAnsiTheme="minorHAnsi" w:cstheme="minorBidi"/>
        </w:rPr>
        <w:t xml:space="preserve">manner per the </w:t>
      </w:r>
      <w:r w:rsidR="00A15D59">
        <w:rPr>
          <w:rFonts w:asciiTheme="minorHAnsi" w:eastAsiaTheme="minorEastAsia" w:hAnsiTheme="minorHAnsi" w:cstheme="minorBidi"/>
        </w:rPr>
        <w:t>d</w:t>
      </w:r>
      <w:r w:rsidRPr="00151EA1">
        <w:rPr>
          <w:rFonts w:asciiTheme="minorHAnsi" w:eastAsiaTheme="minorEastAsia" w:hAnsiTheme="minorHAnsi" w:cstheme="minorBidi"/>
        </w:rPr>
        <w:t xml:space="preserve">eliverables in </w:t>
      </w:r>
      <w:r w:rsidR="00A15D59">
        <w:rPr>
          <w:rFonts w:asciiTheme="minorHAnsi" w:eastAsiaTheme="minorEastAsia" w:hAnsiTheme="minorHAnsi" w:cstheme="minorBidi"/>
        </w:rPr>
        <w:t>s</w:t>
      </w:r>
      <w:r w:rsidRPr="00151EA1">
        <w:rPr>
          <w:rFonts w:asciiTheme="minorHAnsi" w:eastAsiaTheme="minorEastAsia" w:hAnsiTheme="minorHAnsi" w:cstheme="minorBidi"/>
        </w:rPr>
        <w:t>ection 5</w:t>
      </w:r>
      <w:r w:rsidRPr="0D579829">
        <w:rPr>
          <w:rFonts w:asciiTheme="minorHAnsi" w:eastAsiaTheme="minorEastAsia" w:hAnsiTheme="minorHAnsi" w:cstheme="minorBidi"/>
        </w:rPr>
        <w:t xml:space="preserve"> to support operational oversight and decision-making.</w:t>
      </w:r>
      <w:r w:rsidR="00F4217F">
        <w:rPr>
          <w:rFonts w:asciiTheme="minorHAnsi" w:eastAsiaTheme="minorEastAsia" w:hAnsiTheme="minorHAnsi" w:cstheme="minorBidi"/>
        </w:rPr>
        <w:br/>
      </w:r>
    </w:p>
    <w:p w14:paraId="3AA5FFB6" w14:textId="65C7DD35" w:rsidR="75826CD0" w:rsidRDefault="75826CD0" w:rsidP="00F4217F">
      <w:pPr>
        <w:spacing w:after="0" w:line="240" w:lineRule="auto"/>
        <w:ind w:left="0"/>
        <w:rPr>
          <w:rFonts w:asciiTheme="minorHAnsi" w:eastAsiaTheme="minorEastAsia" w:hAnsiTheme="minorHAnsi" w:cstheme="minorBidi"/>
        </w:rPr>
      </w:pPr>
      <w:r w:rsidRPr="0D579829">
        <w:rPr>
          <w:rFonts w:asciiTheme="minorHAnsi" w:eastAsiaTheme="minorEastAsia" w:hAnsiTheme="minorHAnsi" w:cstheme="minorBidi"/>
        </w:rPr>
        <w:t>The FAA reserves the right to designate an authorized third party to periodically conduct independent surveys and perform audits of Service Center operations. The Contractor shall fully cooperate with such activities and provide access to reporting data, tools, and documentation as required.</w:t>
      </w:r>
    </w:p>
    <w:p w14:paraId="1B985F69" w14:textId="4D82A1B3" w:rsidR="00514061" w:rsidRDefault="00961982" w:rsidP="00961982">
      <w:pPr>
        <w:pStyle w:val="HHSBodytext"/>
      </w:pPr>
      <w:r>
        <w:t>The Contractor must perform the following tasks:</w:t>
      </w:r>
    </w:p>
    <w:p w14:paraId="3F911264" w14:textId="2559D662" w:rsidR="00961982" w:rsidRDefault="009C257C" w:rsidP="0059059A">
      <w:pPr>
        <w:pStyle w:val="HHSBodytext"/>
        <w:numPr>
          <w:ilvl w:val="0"/>
          <w:numId w:val="22"/>
        </w:numPr>
        <w:spacing w:line="240" w:lineRule="auto"/>
        <w:rPr>
          <w:rFonts w:cs="Calibri"/>
        </w:rPr>
      </w:pPr>
      <w:r>
        <w:rPr>
          <w:rFonts w:cs="Calibri"/>
        </w:rPr>
        <w:t xml:space="preserve">Maintain/update </w:t>
      </w:r>
      <w:r w:rsidR="00961982" w:rsidRPr="00961982">
        <w:rPr>
          <w:rFonts w:cs="Calibri"/>
        </w:rPr>
        <w:t>an online Service Center reporting tool which:</w:t>
      </w:r>
    </w:p>
    <w:p w14:paraId="0FFF6407" w14:textId="4C2B6893" w:rsidR="00961982" w:rsidRPr="001B1B4B" w:rsidRDefault="009E692A" w:rsidP="0044101F">
      <w:pPr>
        <w:pStyle w:val="HHSBodytext"/>
        <w:numPr>
          <w:ilvl w:val="0"/>
          <w:numId w:val="74"/>
        </w:numPr>
        <w:spacing w:after="0" w:line="240" w:lineRule="auto"/>
        <w:rPr>
          <w:rFonts w:cs="Calibri"/>
        </w:rPr>
      </w:pPr>
      <w:proofErr w:type="gramStart"/>
      <w:r w:rsidRPr="001B1B4B">
        <w:rPr>
          <w:rFonts w:cs="Calibri"/>
        </w:rPr>
        <w:t>C</w:t>
      </w:r>
      <w:r w:rsidR="2E6704AE" w:rsidRPr="001B1B4B">
        <w:rPr>
          <w:rFonts w:cs="Calibri"/>
        </w:rPr>
        <w:t>onfigurable</w:t>
      </w:r>
      <w:proofErr w:type="gramEnd"/>
      <w:r w:rsidR="2E6704AE" w:rsidRPr="001B1B4B">
        <w:rPr>
          <w:rFonts w:cs="Calibri"/>
        </w:rPr>
        <w:t xml:space="preserve"> to accommodate evolving FAA reporting requirements and metrics.</w:t>
      </w:r>
    </w:p>
    <w:p w14:paraId="3C7D2FF9" w14:textId="58F364DF" w:rsidR="00961982" w:rsidRPr="001B1B4B" w:rsidRDefault="2E6704AE" w:rsidP="0044101F">
      <w:pPr>
        <w:pStyle w:val="HHSBodytext"/>
        <w:numPr>
          <w:ilvl w:val="0"/>
          <w:numId w:val="74"/>
        </w:numPr>
        <w:spacing w:after="0" w:line="240" w:lineRule="auto"/>
        <w:rPr>
          <w:rFonts w:cs="Calibri"/>
        </w:rPr>
      </w:pPr>
      <w:r w:rsidRPr="001B1B4B">
        <w:rPr>
          <w:rFonts w:cs="Calibri"/>
        </w:rPr>
        <w:t>Interfaces with the FAA’s IT Service Management (ITSM) platform, currently ServiceNow, as well as the Contractor’s telephony/phone system.</w:t>
      </w:r>
    </w:p>
    <w:p w14:paraId="5A8FBDA7" w14:textId="2C3F896E" w:rsidR="00961982" w:rsidRPr="001B1B4B" w:rsidRDefault="2E6704AE" w:rsidP="0044101F">
      <w:pPr>
        <w:pStyle w:val="HHSBodytext"/>
        <w:numPr>
          <w:ilvl w:val="0"/>
          <w:numId w:val="74"/>
        </w:numPr>
        <w:spacing w:after="0" w:line="240" w:lineRule="auto"/>
        <w:rPr>
          <w:rFonts w:cs="Calibri"/>
        </w:rPr>
      </w:pPr>
      <w:r w:rsidRPr="001B1B4B">
        <w:rPr>
          <w:rFonts w:cs="Calibri"/>
        </w:rPr>
        <w:t>Utilizes business intelligence tools and dashboards that require minimal training for authorized users.</w:t>
      </w:r>
    </w:p>
    <w:p w14:paraId="10A286D9" w14:textId="1E1D66D6" w:rsidR="00961982" w:rsidRPr="00961982" w:rsidRDefault="2E6704AE" w:rsidP="0044101F">
      <w:pPr>
        <w:pStyle w:val="HHSBodytext"/>
        <w:numPr>
          <w:ilvl w:val="0"/>
          <w:numId w:val="74"/>
        </w:numPr>
        <w:spacing w:after="0" w:line="240" w:lineRule="auto"/>
        <w:rPr>
          <w:rFonts w:asciiTheme="minorHAnsi" w:eastAsiaTheme="minorEastAsia" w:hAnsiTheme="minorHAnsi" w:cstheme="minorBidi"/>
        </w:rPr>
      </w:pPr>
      <w:r w:rsidRPr="001B1B4B">
        <w:rPr>
          <w:rFonts w:cs="Calibri"/>
        </w:rPr>
        <w:t xml:space="preserve">Enables authorized </w:t>
      </w:r>
      <w:r w:rsidR="00B50610" w:rsidRPr="001B1B4B">
        <w:rPr>
          <w:rFonts w:cs="Calibri"/>
        </w:rPr>
        <w:t xml:space="preserve">users, </w:t>
      </w:r>
      <w:r w:rsidRPr="001B1B4B">
        <w:rPr>
          <w:rFonts w:cs="Calibri"/>
        </w:rPr>
        <w:t xml:space="preserve">including AIT management and customers, the Contracting Officer (CO), Contracting Officer’s Representative (COR), and Contractor personnel—to generate, </w:t>
      </w:r>
      <w:r w:rsidR="00307285" w:rsidRPr="001B1B4B">
        <w:rPr>
          <w:rFonts w:cs="Calibri"/>
        </w:rPr>
        <w:t>customize</w:t>
      </w:r>
      <w:r w:rsidRPr="001B1B4B">
        <w:rPr>
          <w:rFonts w:cs="Calibri"/>
        </w:rPr>
        <w:t>, and retrieve standard, custom, and ad hoc reports.</w:t>
      </w:r>
      <w:r>
        <w:br/>
      </w:r>
    </w:p>
    <w:p w14:paraId="08A2D1F4" w14:textId="77777777" w:rsidR="00BD5ED4" w:rsidRDefault="1912774B" w:rsidP="00444219">
      <w:pPr>
        <w:pStyle w:val="HHSBodytext"/>
        <w:numPr>
          <w:ilvl w:val="0"/>
          <w:numId w:val="22"/>
        </w:numPr>
        <w:spacing w:after="120" w:line="240" w:lineRule="auto"/>
        <w:rPr>
          <w:rFonts w:cs="Calibri"/>
        </w:rPr>
      </w:pPr>
      <w:r w:rsidRPr="3C2DF8EF">
        <w:rPr>
          <w:rFonts w:cs="Calibri"/>
        </w:rPr>
        <w:t>G</w:t>
      </w:r>
      <w:r w:rsidR="00961982" w:rsidRPr="3C2DF8EF">
        <w:rPr>
          <w:rFonts w:cs="Calibri"/>
        </w:rPr>
        <w:t>enerate</w:t>
      </w:r>
      <w:r w:rsidR="00961982" w:rsidRPr="000D1452">
        <w:rPr>
          <w:rFonts w:cs="Calibri"/>
        </w:rPr>
        <w:t xml:space="preserve"> all reports</w:t>
      </w:r>
      <w:r w:rsidR="00366BC2" w:rsidRPr="000D1452">
        <w:rPr>
          <w:rFonts w:cs="Calibri"/>
        </w:rPr>
        <w:t xml:space="preserve"> described in this task</w:t>
      </w:r>
      <w:r w:rsidR="00961982" w:rsidRPr="000D1452">
        <w:rPr>
          <w:rFonts w:cs="Calibri"/>
        </w:rPr>
        <w:t xml:space="preserve"> via the Contractor’s online Service Center reporting tool.</w:t>
      </w:r>
      <w:r w:rsidR="00961982" w:rsidRPr="0065465D">
        <w:rPr>
          <w:rFonts w:cs="Calibri"/>
        </w:rPr>
        <w:t xml:space="preserve"> </w:t>
      </w:r>
      <w:r w:rsidR="000A0B43">
        <w:rPr>
          <w:rFonts w:cs="Calibri"/>
        </w:rPr>
        <w:t xml:space="preserve">Reports </w:t>
      </w:r>
      <w:r w:rsidR="00BD5ED4">
        <w:rPr>
          <w:rFonts w:cs="Calibri"/>
        </w:rPr>
        <w:t>must:</w:t>
      </w:r>
    </w:p>
    <w:p w14:paraId="757EE9D7" w14:textId="77777777" w:rsidR="00BD5ED4" w:rsidRDefault="00BD5ED4" w:rsidP="0044101F">
      <w:pPr>
        <w:pStyle w:val="HHSBodytext"/>
        <w:numPr>
          <w:ilvl w:val="0"/>
          <w:numId w:val="75"/>
        </w:numPr>
        <w:spacing w:after="0" w:line="240" w:lineRule="auto"/>
        <w:rPr>
          <w:rFonts w:cs="Calibri"/>
        </w:rPr>
      </w:pPr>
      <w:r>
        <w:rPr>
          <w:rFonts w:cs="Calibri"/>
        </w:rPr>
        <w:t>P</w:t>
      </w:r>
      <w:r w:rsidR="00961982" w:rsidRPr="0065465D">
        <w:rPr>
          <w:rFonts w:cs="Calibri"/>
        </w:rPr>
        <w:t xml:space="preserve">rovide the data sources from which the data was collected </w:t>
      </w:r>
    </w:p>
    <w:p w14:paraId="06C59D07" w14:textId="77777777" w:rsidR="00AC68A9" w:rsidRDefault="00AC68A9" w:rsidP="0044101F">
      <w:pPr>
        <w:pStyle w:val="HHSBodytext"/>
        <w:numPr>
          <w:ilvl w:val="0"/>
          <w:numId w:val="75"/>
        </w:numPr>
        <w:spacing w:after="0" w:line="240" w:lineRule="auto"/>
        <w:rPr>
          <w:rFonts w:cs="Calibri"/>
        </w:rPr>
      </w:pPr>
      <w:r>
        <w:rPr>
          <w:rFonts w:cs="Calibri"/>
        </w:rPr>
        <w:t xml:space="preserve">Include the date and </w:t>
      </w:r>
      <w:r w:rsidR="00961982" w:rsidRPr="0065465D">
        <w:rPr>
          <w:rFonts w:cs="Calibri"/>
        </w:rPr>
        <w:t xml:space="preserve">time </w:t>
      </w:r>
      <w:r>
        <w:rPr>
          <w:rFonts w:cs="Calibri"/>
        </w:rPr>
        <w:t>the data</w:t>
      </w:r>
      <w:r w:rsidR="00961982" w:rsidRPr="00961982">
        <w:rPr>
          <w:rFonts w:cs="Calibri"/>
        </w:rPr>
        <w:t xml:space="preserve"> was collected</w:t>
      </w:r>
      <w:r>
        <w:rPr>
          <w:rFonts w:cs="Calibri"/>
        </w:rPr>
        <w:t>.</w:t>
      </w:r>
    </w:p>
    <w:p w14:paraId="4FB68F3B" w14:textId="4123EFC8" w:rsidR="006342C9" w:rsidRDefault="00845B85" w:rsidP="0044101F">
      <w:pPr>
        <w:pStyle w:val="HHSBodytext"/>
        <w:numPr>
          <w:ilvl w:val="0"/>
          <w:numId w:val="75"/>
        </w:numPr>
        <w:spacing w:after="0" w:line="240" w:lineRule="auto"/>
        <w:rPr>
          <w:rFonts w:cs="Calibri"/>
        </w:rPr>
      </w:pPr>
      <w:r>
        <w:rPr>
          <w:rFonts w:cs="Calibri"/>
        </w:rPr>
        <w:t>Support multiple levels o</w:t>
      </w:r>
      <w:r w:rsidR="00961982" w:rsidRPr="00961982">
        <w:rPr>
          <w:rFonts w:cs="Calibri"/>
        </w:rPr>
        <w:t>f granularity and</w:t>
      </w:r>
      <w:r>
        <w:rPr>
          <w:rFonts w:cs="Calibri"/>
        </w:rPr>
        <w:t xml:space="preserve"> reporting </w:t>
      </w:r>
      <w:r w:rsidR="00961982" w:rsidRPr="00961982">
        <w:rPr>
          <w:rFonts w:cs="Calibri"/>
        </w:rPr>
        <w:t xml:space="preserve">time periods </w:t>
      </w:r>
      <w:r w:rsidR="006F04BC">
        <w:rPr>
          <w:rFonts w:cs="Calibri"/>
        </w:rPr>
        <w:t xml:space="preserve">to ensure reports can be easily </w:t>
      </w:r>
      <w:r w:rsidR="00961982" w:rsidRPr="00961982">
        <w:rPr>
          <w:rFonts w:cs="Calibri"/>
        </w:rPr>
        <w:t xml:space="preserve">reproduced by all personnel with access to reporting </w:t>
      </w:r>
      <w:r w:rsidR="00A74984" w:rsidRPr="00961982">
        <w:rPr>
          <w:rFonts w:cs="Calibri"/>
        </w:rPr>
        <w:t>tools</w:t>
      </w:r>
      <w:r w:rsidR="00961982" w:rsidRPr="00961982">
        <w:rPr>
          <w:rFonts w:cs="Calibri"/>
        </w:rPr>
        <w:t xml:space="preserve">. </w:t>
      </w:r>
      <w:r w:rsidR="001B1B4B">
        <w:rPr>
          <w:rFonts w:cs="Calibri"/>
        </w:rPr>
        <w:br/>
      </w:r>
    </w:p>
    <w:p w14:paraId="592A2689" w14:textId="32FEE800" w:rsidR="00961982" w:rsidRPr="001B1B4B" w:rsidRDefault="006342C9" w:rsidP="006342C9">
      <w:pPr>
        <w:pStyle w:val="HHSBodytext"/>
        <w:spacing w:after="120" w:line="240" w:lineRule="auto"/>
        <w:ind w:left="1080"/>
        <w:rPr>
          <w:rFonts w:cs="Calibri"/>
          <w:i/>
          <w:iCs/>
        </w:rPr>
      </w:pPr>
      <w:r w:rsidRPr="001B1B4B">
        <w:rPr>
          <w:rFonts w:cs="Calibri"/>
          <w:i/>
          <w:iCs/>
        </w:rPr>
        <w:t>E</w:t>
      </w:r>
      <w:r w:rsidR="00961982" w:rsidRPr="001B1B4B">
        <w:rPr>
          <w:rFonts w:cs="Calibri"/>
          <w:i/>
          <w:iCs/>
        </w:rPr>
        <w:t>xample</w:t>
      </w:r>
      <w:r w:rsidRPr="001B1B4B">
        <w:rPr>
          <w:rFonts w:cs="Calibri"/>
          <w:i/>
          <w:iCs/>
        </w:rPr>
        <w:t>: M</w:t>
      </w:r>
      <w:r w:rsidR="00961982" w:rsidRPr="001B1B4B">
        <w:rPr>
          <w:rFonts w:cs="Calibri"/>
          <w:i/>
          <w:iCs/>
        </w:rPr>
        <w:t xml:space="preserve">onthly metrics report must be </w:t>
      </w:r>
      <w:r w:rsidR="0062447A" w:rsidRPr="001B1B4B">
        <w:rPr>
          <w:rFonts w:cs="Calibri"/>
          <w:i/>
          <w:iCs/>
        </w:rPr>
        <w:t xml:space="preserve">maintained </w:t>
      </w:r>
      <w:r w:rsidR="00961982" w:rsidRPr="001B1B4B">
        <w:rPr>
          <w:rFonts w:cs="Calibri"/>
          <w:i/>
          <w:iCs/>
        </w:rPr>
        <w:t>in a database that allows production of</w:t>
      </w:r>
      <w:r w:rsidR="0062447A" w:rsidRPr="001B1B4B">
        <w:rPr>
          <w:rFonts w:cs="Calibri"/>
          <w:i/>
          <w:iCs/>
        </w:rPr>
        <w:t xml:space="preserve"> quarterly</w:t>
      </w:r>
      <w:r w:rsidR="001809CF" w:rsidRPr="001B1B4B">
        <w:rPr>
          <w:rFonts w:cs="Calibri"/>
          <w:i/>
          <w:iCs/>
        </w:rPr>
        <w:t xml:space="preserve">, annual, or FAA-requested </w:t>
      </w:r>
      <w:r w:rsidR="00961982" w:rsidRPr="001B1B4B">
        <w:rPr>
          <w:rFonts w:cs="Calibri"/>
          <w:i/>
          <w:iCs/>
        </w:rPr>
        <w:t xml:space="preserve">reports </w:t>
      </w:r>
      <w:r w:rsidR="001809CF" w:rsidRPr="001B1B4B">
        <w:rPr>
          <w:rFonts w:cs="Calibri"/>
          <w:i/>
          <w:iCs/>
        </w:rPr>
        <w:t xml:space="preserve">without </w:t>
      </w:r>
      <w:r w:rsidR="00A74984" w:rsidRPr="001B1B4B">
        <w:rPr>
          <w:rFonts w:cs="Calibri"/>
          <w:i/>
          <w:iCs/>
        </w:rPr>
        <w:t>reprocessing or manual data manipulation.</w:t>
      </w:r>
      <w:r w:rsidR="001B1B4B" w:rsidRPr="001B1B4B">
        <w:rPr>
          <w:rFonts w:cs="Calibri"/>
          <w:i/>
          <w:iCs/>
        </w:rPr>
        <w:br/>
      </w:r>
    </w:p>
    <w:p w14:paraId="5D672C0E" w14:textId="77777777" w:rsidR="003954A4" w:rsidRDefault="00961982" w:rsidP="00444219">
      <w:pPr>
        <w:pStyle w:val="HHSBodytext"/>
        <w:numPr>
          <w:ilvl w:val="0"/>
          <w:numId w:val="22"/>
        </w:numPr>
        <w:spacing w:after="120" w:line="240" w:lineRule="auto"/>
        <w:rPr>
          <w:rFonts w:cs="Calibri"/>
        </w:rPr>
      </w:pPr>
      <w:r w:rsidRPr="00961982">
        <w:rPr>
          <w:rFonts w:cs="Calibri"/>
        </w:rPr>
        <w:t>Validat</w:t>
      </w:r>
      <w:r w:rsidR="003F7ACF">
        <w:rPr>
          <w:rFonts w:cs="Calibri"/>
        </w:rPr>
        <w:t>e</w:t>
      </w:r>
      <w:r w:rsidRPr="00961982">
        <w:rPr>
          <w:rFonts w:cs="Calibri"/>
        </w:rPr>
        <w:t xml:space="preserve"> that all reporting capabilities</w:t>
      </w:r>
      <w:r w:rsidR="008848DE">
        <w:rPr>
          <w:rFonts w:cs="Calibri"/>
        </w:rPr>
        <w:t>, da</w:t>
      </w:r>
      <w:r w:rsidR="00F929F8">
        <w:rPr>
          <w:rFonts w:cs="Calibri"/>
        </w:rPr>
        <w:t>shboards, interfaces</w:t>
      </w:r>
      <w:r w:rsidR="006837DC">
        <w:rPr>
          <w:rFonts w:cs="Calibri"/>
        </w:rPr>
        <w:t>, and out</w:t>
      </w:r>
      <w:r w:rsidR="003954A4">
        <w:rPr>
          <w:rFonts w:cs="Calibri"/>
        </w:rPr>
        <w:t>puts are:</w:t>
      </w:r>
    </w:p>
    <w:p w14:paraId="41152B43" w14:textId="3CF2AA3B" w:rsidR="00961982" w:rsidRDefault="00EC78AE" w:rsidP="0044101F">
      <w:pPr>
        <w:pStyle w:val="HHSBodytext"/>
        <w:numPr>
          <w:ilvl w:val="0"/>
          <w:numId w:val="76"/>
        </w:numPr>
        <w:spacing w:after="0" w:line="240" w:lineRule="auto"/>
        <w:rPr>
          <w:rFonts w:cs="Calibri"/>
        </w:rPr>
      </w:pPr>
      <w:r>
        <w:rPr>
          <w:rFonts w:cs="Calibri"/>
        </w:rPr>
        <w:t>Full</w:t>
      </w:r>
      <w:r w:rsidR="00AD66E6">
        <w:rPr>
          <w:rFonts w:cs="Calibri"/>
        </w:rPr>
        <w:t xml:space="preserve">y functional </w:t>
      </w:r>
    </w:p>
    <w:p w14:paraId="635F4AED" w14:textId="7A09DCDE" w:rsidR="009070E4" w:rsidRDefault="009070E4" w:rsidP="0044101F">
      <w:pPr>
        <w:pStyle w:val="HHSBodytext"/>
        <w:numPr>
          <w:ilvl w:val="0"/>
          <w:numId w:val="76"/>
        </w:numPr>
        <w:spacing w:after="0" w:line="240" w:lineRule="auto"/>
        <w:rPr>
          <w:rFonts w:cs="Calibri"/>
        </w:rPr>
      </w:pPr>
      <w:r>
        <w:rPr>
          <w:rFonts w:cs="Calibri"/>
        </w:rPr>
        <w:t>Accurate</w:t>
      </w:r>
    </w:p>
    <w:p w14:paraId="142A24F2" w14:textId="78170B35" w:rsidR="009070E4" w:rsidRPr="00961982" w:rsidRDefault="009070E4" w:rsidP="0044101F">
      <w:pPr>
        <w:pStyle w:val="HHSBodytext"/>
        <w:numPr>
          <w:ilvl w:val="0"/>
          <w:numId w:val="76"/>
        </w:numPr>
        <w:spacing w:after="0" w:line="240" w:lineRule="auto"/>
        <w:rPr>
          <w:rFonts w:cs="Calibri"/>
        </w:rPr>
      </w:pPr>
      <w:r>
        <w:rPr>
          <w:rFonts w:cs="Calibri"/>
        </w:rPr>
        <w:t>Operating correctly</w:t>
      </w:r>
      <w:r w:rsidR="001B1B4B">
        <w:rPr>
          <w:rFonts w:cs="Calibri"/>
        </w:rPr>
        <w:br/>
      </w:r>
    </w:p>
    <w:p w14:paraId="2A74BCC1" w14:textId="77777777" w:rsidR="006F45C6" w:rsidRDefault="00961982" w:rsidP="00444219">
      <w:pPr>
        <w:pStyle w:val="HHSBodytext"/>
        <w:numPr>
          <w:ilvl w:val="0"/>
          <w:numId w:val="22"/>
        </w:numPr>
        <w:spacing w:line="240" w:lineRule="auto"/>
        <w:rPr>
          <w:rFonts w:cs="Calibri"/>
        </w:rPr>
      </w:pPr>
      <w:r w:rsidRPr="00961982">
        <w:rPr>
          <w:rFonts w:cs="Calibri"/>
        </w:rPr>
        <w:t>Maintain</w:t>
      </w:r>
      <w:r w:rsidR="00656552">
        <w:rPr>
          <w:rFonts w:cs="Calibri"/>
        </w:rPr>
        <w:t xml:space="preserve"> </w:t>
      </w:r>
      <w:r w:rsidR="00796085">
        <w:rPr>
          <w:rFonts w:cs="Calibri"/>
        </w:rPr>
        <w:t>centralized r</w:t>
      </w:r>
      <w:r w:rsidRPr="00961982">
        <w:rPr>
          <w:rFonts w:cs="Calibri"/>
        </w:rPr>
        <w:t xml:space="preserve">eport repository and a history </w:t>
      </w:r>
      <w:r w:rsidR="00796085">
        <w:rPr>
          <w:rFonts w:cs="Calibri"/>
        </w:rPr>
        <w:t>achieve of</w:t>
      </w:r>
      <w:r w:rsidRPr="00961982">
        <w:rPr>
          <w:rFonts w:cs="Calibri"/>
        </w:rPr>
        <w:t xml:space="preserve"> all</w:t>
      </w:r>
      <w:r w:rsidR="006F45C6">
        <w:rPr>
          <w:rFonts w:cs="Calibri"/>
        </w:rPr>
        <w:t xml:space="preserve"> generated</w:t>
      </w:r>
      <w:r w:rsidRPr="00961982">
        <w:rPr>
          <w:rFonts w:cs="Calibri"/>
        </w:rPr>
        <w:t xml:space="preserve"> reports</w:t>
      </w:r>
      <w:r w:rsidR="006F45C6">
        <w:rPr>
          <w:rFonts w:cs="Calibri"/>
        </w:rPr>
        <w:t xml:space="preserve">.  The repository must: </w:t>
      </w:r>
    </w:p>
    <w:p w14:paraId="21AE5EBE" w14:textId="77777777" w:rsidR="00E05750" w:rsidRDefault="00E05750" w:rsidP="0044101F">
      <w:pPr>
        <w:pStyle w:val="HHSBodytext"/>
        <w:numPr>
          <w:ilvl w:val="0"/>
          <w:numId w:val="77"/>
        </w:numPr>
        <w:spacing w:after="0" w:line="240" w:lineRule="auto"/>
        <w:rPr>
          <w:rFonts w:cs="Calibri"/>
        </w:rPr>
      </w:pPr>
      <w:r>
        <w:rPr>
          <w:rFonts w:cs="Calibri"/>
        </w:rPr>
        <w:t>Ensure prior reports are readily available for review and audit process.</w:t>
      </w:r>
    </w:p>
    <w:p w14:paraId="5DF6F950" w14:textId="124BE33C" w:rsidR="0087739E" w:rsidRDefault="00E05750" w:rsidP="0044101F">
      <w:pPr>
        <w:pStyle w:val="HHSBodytext"/>
        <w:numPr>
          <w:ilvl w:val="0"/>
          <w:numId w:val="77"/>
        </w:numPr>
        <w:spacing w:after="0" w:line="240" w:lineRule="auto"/>
        <w:rPr>
          <w:rFonts w:cs="Calibri"/>
        </w:rPr>
      </w:pPr>
      <w:r>
        <w:rPr>
          <w:rFonts w:cs="Calibri"/>
        </w:rPr>
        <w:lastRenderedPageBreak/>
        <w:t xml:space="preserve">Restrict access to FAA </w:t>
      </w:r>
      <w:r w:rsidR="003B1C14">
        <w:rPr>
          <w:rFonts w:cs="Calibri"/>
        </w:rPr>
        <w:t>program</w:t>
      </w:r>
      <w:r w:rsidR="001A6897">
        <w:rPr>
          <w:rFonts w:cs="Calibri"/>
        </w:rPr>
        <w:t xml:space="preserve"> managers and designated resources only, based on define</w:t>
      </w:r>
      <w:r w:rsidR="0087739E">
        <w:rPr>
          <w:rFonts w:cs="Calibri"/>
        </w:rPr>
        <w:t>d roles and permissions</w:t>
      </w:r>
      <w:r w:rsidR="04568278" w:rsidRPr="5AF07E6E">
        <w:rPr>
          <w:rFonts w:cs="Calibri"/>
        </w:rPr>
        <w:t>, or as directed by the FAA</w:t>
      </w:r>
      <w:r w:rsidR="0087739E">
        <w:rPr>
          <w:rFonts w:cs="Calibri"/>
        </w:rPr>
        <w:t>.</w:t>
      </w:r>
    </w:p>
    <w:p w14:paraId="053F4A9E" w14:textId="579BE6F0" w:rsidR="00F91C6E" w:rsidRDefault="0087739E" w:rsidP="0044101F">
      <w:pPr>
        <w:pStyle w:val="HHSBodytext"/>
        <w:numPr>
          <w:ilvl w:val="0"/>
          <w:numId w:val="77"/>
        </w:numPr>
        <w:spacing w:after="0" w:line="240" w:lineRule="auto"/>
        <w:rPr>
          <w:rFonts w:cs="Calibri"/>
        </w:rPr>
      </w:pPr>
      <w:r>
        <w:rPr>
          <w:rFonts w:cs="Calibri"/>
        </w:rPr>
        <w:t xml:space="preserve">Support secure </w:t>
      </w:r>
      <w:r w:rsidR="00172DDB">
        <w:rPr>
          <w:rFonts w:cs="Calibri"/>
        </w:rPr>
        <w:t>storage, retrieval, and retention of reports I accordance with FAA</w:t>
      </w:r>
      <w:r w:rsidR="00F91C6E">
        <w:rPr>
          <w:rFonts w:cs="Calibri"/>
        </w:rPr>
        <w:t xml:space="preserve"> policies and contractual requirements. </w:t>
      </w:r>
      <w:r w:rsidR="001B1B4B">
        <w:rPr>
          <w:rFonts w:cs="Calibri"/>
        </w:rPr>
        <w:br/>
      </w:r>
    </w:p>
    <w:p w14:paraId="290D1CB4" w14:textId="3233AAFD" w:rsidR="00961982" w:rsidRPr="00712351" w:rsidRDefault="00B032CB" w:rsidP="0044101F">
      <w:pPr>
        <w:pStyle w:val="Heading2"/>
        <w:numPr>
          <w:ilvl w:val="1"/>
          <w:numId w:val="59"/>
        </w:numPr>
      </w:pPr>
      <w:bookmarkStart w:id="108" w:name="_Toc220355400"/>
      <w:r w:rsidRPr="00712351">
        <w:t>Reports</w:t>
      </w:r>
      <w:bookmarkEnd w:id="108"/>
    </w:p>
    <w:p w14:paraId="7DEAC4F9" w14:textId="2727403E" w:rsidR="000D3E90" w:rsidRPr="000D3E90" w:rsidRDefault="000D3E90" w:rsidP="000D3E90">
      <w:pPr>
        <w:spacing w:after="0" w:line="240" w:lineRule="auto"/>
        <w:ind w:left="0"/>
        <w:rPr>
          <w:rFonts w:asciiTheme="minorHAnsi" w:eastAsia="Times New Roman" w:hAnsiTheme="minorHAnsi" w:cstheme="minorHAnsi"/>
        </w:rPr>
      </w:pPr>
      <w:r w:rsidRPr="000D3E90">
        <w:rPr>
          <w:rFonts w:asciiTheme="minorHAnsi" w:eastAsia="Times New Roman" w:hAnsiTheme="minorHAnsi" w:cstheme="minorHAnsi"/>
        </w:rPr>
        <w:t>The Contractor must provide near real-time and on-demand reporting to support FAA operational oversight, performance management, trend analysis, and informed decision-making. Reporting must enable the FAA to evaluate Service Center effectiveness, compliance with established performance standards and Acceptable Quality Levels (AQLs), and overall service delivery outcomes</w:t>
      </w:r>
      <w:r w:rsidR="00B9609F">
        <w:rPr>
          <w:rFonts w:asciiTheme="minorHAnsi" w:eastAsia="Times New Roman" w:hAnsiTheme="minorHAnsi" w:cstheme="minorHAnsi"/>
        </w:rPr>
        <w:t xml:space="preserve">, including </w:t>
      </w:r>
      <w:r w:rsidR="00965A91">
        <w:rPr>
          <w:rFonts w:asciiTheme="minorHAnsi" w:eastAsia="Times New Roman" w:hAnsiTheme="minorHAnsi" w:cstheme="minorHAnsi"/>
        </w:rPr>
        <w:t>metrics associated with Exhibit V-003</w:t>
      </w:r>
      <w:r w:rsidRPr="000D3E90">
        <w:rPr>
          <w:rFonts w:asciiTheme="minorHAnsi" w:eastAsia="Times New Roman" w:hAnsiTheme="minorHAnsi" w:cstheme="minorHAnsi"/>
        </w:rPr>
        <w:t>.</w:t>
      </w:r>
      <w:r w:rsidRPr="000D3E90">
        <w:rPr>
          <w:rFonts w:asciiTheme="minorHAnsi" w:eastAsia="Times New Roman" w:hAnsiTheme="minorHAnsi" w:cstheme="minorHAnsi"/>
        </w:rPr>
        <w:br/>
      </w:r>
      <w:r w:rsidRPr="000D3E90">
        <w:rPr>
          <w:rFonts w:asciiTheme="minorHAnsi" w:eastAsia="Times New Roman" w:hAnsiTheme="minorHAnsi" w:cstheme="minorHAnsi"/>
        </w:rPr>
        <w:br/>
        <w:t>Reports must be configurable and generated using parameters including, but not limited to, daily, monthly, and yearly views; current period and year-to-date results; averages and totals by period; actual versus target performance; and other parameters as requested by the Contracting Officer’s Representative (COR) or Technical Point of Contact (TPOC).</w:t>
      </w:r>
      <w:r w:rsidRPr="000D3E90">
        <w:rPr>
          <w:rFonts w:asciiTheme="minorHAnsi" w:eastAsia="Times New Roman" w:hAnsiTheme="minorHAnsi" w:cstheme="minorHAnsi"/>
        </w:rPr>
        <w:br/>
      </w:r>
    </w:p>
    <w:p w14:paraId="57EEB26B" w14:textId="77777777" w:rsidR="00BD6494" w:rsidRDefault="000D3E90" w:rsidP="000D3E90">
      <w:pPr>
        <w:spacing w:after="0" w:line="240" w:lineRule="auto"/>
        <w:ind w:left="0"/>
        <w:rPr>
          <w:rFonts w:asciiTheme="minorHAnsi" w:eastAsia="Times New Roman" w:hAnsiTheme="minorHAnsi" w:cstheme="minorHAnsi"/>
        </w:rPr>
      </w:pPr>
      <w:r w:rsidRPr="000D3E90">
        <w:rPr>
          <w:rFonts w:asciiTheme="minorHAnsi" w:eastAsia="Times New Roman" w:hAnsiTheme="minorHAnsi" w:cstheme="minorHAnsi"/>
        </w:rPr>
        <w:t>All reports must be available at the Line of Business, Service, Division, Branch, and Section levels, subject to FAA technical constraints, and must be delivered in accordance with the reporting formats, frequencies, and requirements defined in Section 5 (Deliverables).</w:t>
      </w:r>
      <w:r w:rsidRPr="000D3E90">
        <w:rPr>
          <w:rFonts w:asciiTheme="minorHAnsi" w:eastAsia="Times New Roman" w:hAnsiTheme="minorHAnsi" w:cstheme="minorHAnsi"/>
        </w:rPr>
        <w:br/>
      </w:r>
      <w:r w:rsidRPr="000D3E90">
        <w:rPr>
          <w:rFonts w:asciiTheme="minorHAnsi" w:eastAsia="Times New Roman" w:hAnsiTheme="minorHAnsi" w:cstheme="minorHAnsi"/>
        </w:rPr>
        <w:br/>
        <w:t>The Contractor must ensure that all reports are accurate, complete, and derived from validated data sources. Each report must clearly identify the reporting period, data source(s), and data extraction date and time. Reports must be accessible via dashboards and provided in exportable formats to support analysis, record retention, audits, and AQL validation activities.</w:t>
      </w:r>
      <w:r>
        <w:rPr>
          <w:rFonts w:asciiTheme="minorHAnsi" w:eastAsia="Times New Roman" w:hAnsiTheme="minorHAnsi" w:cstheme="minorHAnsi"/>
        </w:rPr>
        <w:br/>
      </w:r>
      <w:r w:rsidRPr="000D3E90">
        <w:rPr>
          <w:rFonts w:asciiTheme="minorHAnsi" w:eastAsia="Times New Roman" w:hAnsiTheme="minorHAnsi" w:cstheme="minorHAnsi"/>
        </w:rPr>
        <w:br/>
        <w:t xml:space="preserve">Reports that support performance standards and Acceptable Quality Levels (AQLs) must include sufficient detail to verify compliance with the requirements defined in Exhibit B-003, </w:t>
      </w:r>
      <w:r w:rsidRPr="000D3E90">
        <w:rPr>
          <w:rFonts w:asciiTheme="minorHAnsi" w:eastAsia="Times New Roman" w:hAnsiTheme="minorHAnsi" w:cstheme="minorHAnsi"/>
          <w:i/>
          <w:iCs/>
        </w:rPr>
        <w:t>Performance Requirement Summary and Calculations for Price Adjustment</w:t>
      </w:r>
      <w:r w:rsidRPr="000D3E90">
        <w:rPr>
          <w:rFonts w:asciiTheme="minorHAnsi" w:eastAsia="Times New Roman" w:hAnsiTheme="minorHAnsi" w:cstheme="minorHAnsi"/>
        </w:rPr>
        <w:t>. Each applicable report must, at a minimum, include the metric name, reporting period, performance target, actual performance result, and variance.</w:t>
      </w:r>
      <w:r w:rsidRPr="000D3E90">
        <w:rPr>
          <w:rFonts w:asciiTheme="minorHAnsi" w:eastAsia="Times New Roman" w:hAnsiTheme="minorHAnsi" w:cstheme="minorHAnsi"/>
        </w:rPr>
        <w:br/>
      </w:r>
      <w:r w:rsidRPr="000D3E90">
        <w:rPr>
          <w:rFonts w:asciiTheme="minorHAnsi" w:eastAsia="Times New Roman" w:hAnsiTheme="minorHAnsi" w:cstheme="minorHAnsi"/>
        </w:rPr>
        <w:br/>
        <w:t>The Contractor must maintain a centralized report repository and historical archive of all reports in a location agreed upon by the FAA and the Contractor. Historical reports must be readily available and accessible only to authorized FAA program managers and designated personnel based on established roles and permissions.</w:t>
      </w:r>
      <w:r w:rsidRPr="000D3E90">
        <w:rPr>
          <w:rFonts w:asciiTheme="minorHAnsi" w:eastAsia="Times New Roman" w:hAnsiTheme="minorHAnsi" w:cstheme="minorHAnsi"/>
        </w:rPr>
        <w:br/>
      </w:r>
      <w:r w:rsidRPr="000D3E90">
        <w:rPr>
          <w:rFonts w:asciiTheme="minorHAnsi" w:eastAsia="Times New Roman" w:hAnsiTheme="minorHAnsi" w:cstheme="minorHAnsi"/>
        </w:rPr>
        <w:br/>
        <w:t>The reports identified in this section are representative and not exhaustive. The FAA may direct the Contractor to modify, expand, or refine reporting requirements at any time during the Task Order period of performance. Reference report tables are provided below.</w:t>
      </w:r>
      <w:r w:rsidRPr="000D3E90">
        <w:rPr>
          <w:rFonts w:asciiTheme="minorHAnsi" w:eastAsia="Times New Roman" w:hAnsiTheme="minorHAnsi" w:cstheme="minorHAnsi"/>
        </w:rPr>
        <w:br/>
      </w:r>
      <w:r w:rsidRPr="000D3E90">
        <w:rPr>
          <w:rFonts w:asciiTheme="minorHAnsi" w:eastAsia="Times New Roman" w:hAnsiTheme="minorHAnsi" w:cstheme="minorHAnsi"/>
        </w:rPr>
        <w:br/>
        <w:t>The Contractor must provide comprehensive reporting to support performance monitoring, accountability, and transparency for all services performed under this PWS. Reports must be delivered in the required format, frequency, and level of detail and must support post-delivery data management using tools such as Microsoft Excel or Microsoft Word. All reports must be submitted to the COR and/or TPOC as directed and are subject to the FAA’s acceptance process.</w:t>
      </w:r>
    </w:p>
    <w:p w14:paraId="4F64FB08" w14:textId="77777777" w:rsidR="00BD6494" w:rsidRDefault="00BD6494" w:rsidP="000D3E90">
      <w:pPr>
        <w:spacing w:after="0" w:line="240" w:lineRule="auto"/>
        <w:ind w:left="0"/>
        <w:rPr>
          <w:rFonts w:asciiTheme="minorHAnsi" w:eastAsia="Times New Roman" w:hAnsiTheme="minorHAnsi" w:cstheme="minorHAnsi"/>
        </w:rPr>
      </w:pPr>
    </w:p>
    <w:p w14:paraId="0A4C27A1" w14:textId="64DE1A08" w:rsidR="000D3E90" w:rsidRPr="000D3E90" w:rsidRDefault="00BD6494" w:rsidP="000D3E90">
      <w:pPr>
        <w:spacing w:after="0" w:line="240" w:lineRule="auto"/>
        <w:ind w:left="0"/>
        <w:rPr>
          <w:rFonts w:asciiTheme="minorHAnsi" w:eastAsia="Times New Roman" w:hAnsiTheme="minorHAnsi" w:cstheme="minorHAnsi"/>
        </w:rPr>
      </w:pPr>
      <w:r>
        <w:rPr>
          <w:rFonts w:asciiTheme="minorHAnsi" w:eastAsia="Times New Roman" w:hAnsiTheme="minorHAnsi" w:cstheme="minorHAnsi"/>
        </w:rPr>
        <w:lastRenderedPageBreak/>
        <w:t>The Contractor must provide near real-time and on-demand reporting to support FAA</w:t>
      </w:r>
      <w:r w:rsidR="00A55C29">
        <w:rPr>
          <w:rFonts w:asciiTheme="minorHAnsi" w:eastAsia="Times New Roman" w:hAnsiTheme="minorHAnsi" w:cstheme="minorHAnsi"/>
        </w:rPr>
        <w:t xml:space="preserve"> operational oversight, performance management, trend analysis, and informed decision-making. Reports shall enable evaluation of Service Center effectiveness, compliance, with performance standards and Acceptable Quality Levels (AQLs), and overall server delivery outcomes, including metrics in Exhibit B-003. </w:t>
      </w:r>
    </w:p>
    <w:p w14:paraId="6215CE34" w14:textId="4750FC8C" w:rsidR="006540C2" w:rsidRDefault="00197765" w:rsidP="006F419C">
      <w:pPr>
        <w:pStyle w:val="HHSBodytext"/>
        <w:numPr>
          <w:ilvl w:val="0"/>
          <w:numId w:val="23"/>
        </w:numPr>
        <w:spacing w:line="240" w:lineRule="auto"/>
        <w:ind w:left="1080"/>
        <w:rPr>
          <w:rFonts w:cs="Calibri"/>
        </w:rPr>
      </w:pPr>
      <w:r w:rsidRPr="008D4B82">
        <w:rPr>
          <w:rFonts w:cs="Calibri"/>
        </w:rPr>
        <w:t>Performance Reports</w:t>
      </w:r>
    </w:p>
    <w:p w14:paraId="46B9D9A6" w14:textId="6ED86ECC" w:rsidR="006F419C" w:rsidRPr="006F419C" w:rsidRDefault="006F419C" w:rsidP="006F419C">
      <w:pPr>
        <w:pStyle w:val="HHSBodytext"/>
        <w:spacing w:line="240" w:lineRule="auto"/>
        <w:ind w:left="720"/>
        <w:rPr>
          <w:rFonts w:cs="Calibri"/>
        </w:rPr>
      </w:pPr>
      <w:r>
        <w:rPr>
          <w:rFonts w:cs="Calibri"/>
        </w:rPr>
        <w:t xml:space="preserve">Monitor daily, weekly, monthly, and six-month trends to evaluate Service Center </w:t>
      </w:r>
      <w:r w:rsidR="00B86770">
        <w:rPr>
          <w:rFonts w:cs="Calibri"/>
        </w:rPr>
        <w:t>efficiency and compliance with AQLs.</w:t>
      </w:r>
    </w:p>
    <w:p w14:paraId="6D43B7CA" w14:textId="47907318" w:rsidR="009F2D7D" w:rsidRPr="00367C29" w:rsidRDefault="00F66DE9" w:rsidP="004B247E">
      <w:pPr>
        <w:pStyle w:val="HHSBodytext"/>
        <w:numPr>
          <w:ilvl w:val="1"/>
          <w:numId w:val="24"/>
        </w:numPr>
        <w:spacing w:after="0" w:line="240" w:lineRule="auto"/>
        <w:rPr>
          <w:rFonts w:cs="Calibri"/>
        </w:rPr>
      </w:pPr>
      <w:r w:rsidRPr="00367C29">
        <w:rPr>
          <w:rFonts w:cs="Calibri"/>
        </w:rPr>
        <w:t>Average Speed to Answer (ASA</w:t>
      </w:r>
      <w:r w:rsidR="009F2D7D" w:rsidRPr="00367C29">
        <w:rPr>
          <w:rFonts w:cs="Calibri"/>
        </w:rPr>
        <w:t>)</w:t>
      </w:r>
      <w:r w:rsidR="00367C29" w:rsidRPr="00367C29">
        <w:rPr>
          <w:rFonts w:cs="Calibri"/>
        </w:rPr>
        <w:t xml:space="preserve">, </w:t>
      </w:r>
      <w:r w:rsidR="009F2D7D" w:rsidRPr="00367C29">
        <w:rPr>
          <w:rFonts w:cs="Calibri"/>
        </w:rPr>
        <w:t>Abandoned Calls</w:t>
      </w:r>
      <w:r w:rsidR="00367C29" w:rsidRPr="00367C29">
        <w:rPr>
          <w:rFonts w:cs="Calibri"/>
        </w:rPr>
        <w:t xml:space="preserve">, </w:t>
      </w:r>
      <w:r w:rsidR="009F2D7D" w:rsidRPr="00367C29">
        <w:rPr>
          <w:rFonts w:cs="Calibri"/>
        </w:rPr>
        <w:t>Email/ Portal Response Rate</w:t>
      </w:r>
      <w:r w:rsidR="00367C29" w:rsidRPr="00367C29">
        <w:rPr>
          <w:rFonts w:cs="Calibri"/>
        </w:rPr>
        <w:t xml:space="preserve">, </w:t>
      </w:r>
      <w:r w:rsidR="009F2D7D" w:rsidRPr="00367C29">
        <w:rPr>
          <w:rFonts w:cs="Calibri"/>
        </w:rPr>
        <w:t xml:space="preserve">Incident Resolution Rate </w:t>
      </w:r>
      <w:r w:rsidR="00262C50">
        <w:rPr>
          <w:rFonts w:cs="Calibri"/>
        </w:rPr>
        <w:t xml:space="preserve">and </w:t>
      </w:r>
      <w:r w:rsidR="00CB5494">
        <w:rPr>
          <w:rFonts w:cs="Calibri"/>
        </w:rPr>
        <w:t>T</w:t>
      </w:r>
      <w:r w:rsidR="00262C50">
        <w:rPr>
          <w:rFonts w:cs="Calibri"/>
        </w:rPr>
        <w:t>ick</w:t>
      </w:r>
      <w:r w:rsidR="00101CD1" w:rsidRPr="00367C29">
        <w:rPr>
          <w:rFonts w:cs="Calibri"/>
        </w:rPr>
        <w:t xml:space="preserve">et </w:t>
      </w:r>
      <w:r w:rsidR="00CB5494">
        <w:rPr>
          <w:rFonts w:cs="Calibri"/>
        </w:rPr>
        <w:t>S</w:t>
      </w:r>
      <w:r w:rsidR="00101CD1" w:rsidRPr="00367C29">
        <w:rPr>
          <w:rFonts w:cs="Calibri"/>
        </w:rPr>
        <w:t>ummar</w:t>
      </w:r>
      <w:r w:rsidR="00F26209">
        <w:rPr>
          <w:rFonts w:cs="Calibri"/>
        </w:rPr>
        <w:t>ies</w:t>
      </w:r>
      <w:r w:rsidR="00CB5494">
        <w:rPr>
          <w:rFonts w:cs="Calibri"/>
        </w:rPr>
        <w:t>.</w:t>
      </w:r>
      <w:r w:rsidR="00101CD1" w:rsidRPr="00367C29">
        <w:rPr>
          <w:rFonts w:cs="Calibri"/>
        </w:rPr>
        <w:t xml:space="preserve"> </w:t>
      </w:r>
    </w:p>
    <w:p w14:paraId="1BA72F2D" w14:textId="3A58C7D1" w:rsidR="0053267F" w:rsidRDefault="00CB5494" w:rsidP="004B247E">
      <w:pPr>
        <w:pStyle w:val="HHSBodytext"/>
        <w:numPr>
          <w:ilvl w:val="0"/>
          <w:numId w:val="106"/>
        </w:numPr>
        <w:spacing w:after="0" w:line="240" w:lineRule="auto"/>
        <w:rPr>
          <w:rFonts w:cs="Calibri"/>
        </w:rPr>
      </w:pPr>
      <w:r>
        <w:rPr>
          <w:rFonts w:cs="Calibri"/>
        </w:rPr>
        <w:t>R</w:t>
      </w:r>
      <w:r w:rsidR="005B76CF">
        <w:rPr>
          <w:rFonts w:cs="Calibri"/>
        </w:rPr>
        <w:t xml:space="preserve">esolution times, cost breakdowns performance </w:t>
      </w:r>
      <w:r w:rsidR="00EE2AB0">
        <w:rPr>
          <w:rFonts w:cs="Calibri"/>
        </w:rPr>
        <w:t>vs</w:t>
      </w:r>
      <w:r w:rsidR="005B76CF">
        <w:rPr>
          <w:rFonts w:cs="Calibri"/>
        </w:rPr>
        <w:t xml:space="preserve"> targets</w:t>
      </w:r>
      <w:r w:rsidR="00EE2AB0">
        <w:rPr>
          <w:rFonts w:cs="Calibri"/>
        </w:rPr>
        <w:t>, metric variance</w:t>
      </w:r>
    </w:p>
    <w:p w14:paraId="75751DD1" w14:textId="542853F5" w:rsidR="0053267F" w:rsidRPr="00213917" w:rsidRDefault="001A780F" w:rsidP="004B247E">
      <w:pPr>
        <w:pStyle w:val="HHSBodytext"/>
        <w:numPr>
          <w:ilvl w:val="0"/>
          <w:numId w:val="104"/>
        </w:numPr>
        <w:spacing w:after="0" w:line="240" w:lineRule="auto"/>
        <w:rPr>
          <w:rFonts w:cs="Calibri"/>
        </w:rPr>
      </w:pPr>
      <w:r w:rsidRPr="00213917">
        <w:rPr>
          <w:rFonts w:cs="Calibri"/>
        </w:rPr>
        <w:t>A</w:t>
      </w:r>
      <w:r w:rsidR="003B47EE" w:rsidRPr="00213917">
        <w:rPr>
          <w:rFonts w:cs="Calibri"/>
        </w:rPr>
        <w:t>verage resolution time</w:t>
      </w:r>
      <w:r w:rsidRPr="00213917">
        <w:rPr>
          <w:rFonts w:cs="Calibri"/>
        </w:rPr>
        <w:t>s</w:t>
      </w:r>
      <w:r w:rsidR="003B47EE" w:rsidRPr="00213917">
        <w:rPr>
          <w:rFonts w:cs="Calibri"/>
        </w:rPr>
        <w:t>, inclus</w:t>
      </w:r>
      <w:r w:rsidR="00073071" w:rsidRPr="00213917">
        <w:rPr>
          <w:rFonts w:cs="Calibri"/>
        </w:rPr>
        <w:t>ive of all previous queues, broken down by categories, weekly rollu</w:t>
      </w:r>
      <w:r w:rsidR="00D1389D" w:rsidRPr="00213917">
        <w:rPr>
          <w:rFonts w:cs="Calibri"/>
        </w:rPr>
        <w:t>ps</w:t>
      </w:r>
      <w:r w:rsidR="00E6501B" w:rsidRPr="00213917">
        <w:rPr>
          <w:rFonts w:cs="Calibri"/>
        </w:rPr>
        <w:t>, breakdown of associated costs including travel</w:t>
      </w:r>
      <w:r w:rsidR="00674859" w:rsidRPr="00213917">
        <w:rPr>
          <w:rFonts w:cs="Calibri"/>
        </w:rPr>
        <w:t xml:space="preserve"> (e.g., printer, switch, UPS, LCM, etc.) and purpose</w:t>
      </w:r>
      <w:r w:rsidR="009D19B2" w:rsidRPr="00213917">
        <w:rPr>
          <w:rFonts w:cs="Calibri"/>
        </w:rPr>
        <w:t>, resolution metrics found in</w:t>
      </w:r>
      <w:r w:rsidR="0031750F" w:rsidRPr="00213917">
        <w:rPr>
          <w:rFonts w:cs="Calibri"/>
        </w:rPr>
        <w:t xml:space="preserve"> Exhibit B-003.</w:t>
      </w:r>
      <w:r w:rsidR="00E6501B" w:rsidRPr="00213917">
        <w:rPr>
          <w:rFonts w:cs="Calibri"/>
        </w:rPr>
        <w:t xml:space="preserve"> </w:t>
      </w:r>
    </w:p>
    <w:p w14:paraId="37003095" w14:textId="3A3BFA2D" w:rsidR="00197765" w:rsidRDefault="00197765" w:rsidP="004B247E">
      <w:pPr>
        <w:pStyle w:val="HHSBodytext"/>
        <w:numPr>
          <w:ilvl w:val="0"/>
          <w:numId w:val="106"/>
        </w:numPr>
        <w:spacing w:after="0" w:line="240" w:lineRule="auto"/>
        <w:rPr>
          <w:rFonts w:cs="Calibri"/>
        </w:rPr>
      </w:pPr>
      <w:r w:rsidRPr="52AA0082">
        <w:rPr>
          <w:rFonts w:cs="Calibri"/>
        </w:rPr>
        <w:t xml:space="preserve">FAA </w:t>
      </w:r>
      <w:r w:rsidR="00405745">
        <w:rPr>
          <w:rFonts w:cs="Calibri"/>
        </w:rPr>
        <w:t>C</w:t>
      </w:r>
      <w:r w:rsidRPr="52AA0082">
        <w:rPr>
          <w:rFonts w:cs="Calibri"/>
        </w:rPr>
        <w:t>ustomer-</w:t>
      </w:r>
      <w:r w:rsidR="00405745">
        <w:rPr>
          <w:rFonts w:cs="Calibri"/>
        </w:rPr>
        <w:t>F</w:t>
      </w:r>
      <w:r w:rsidRPr="52AA0082">
        <w:rPr>
          <w:rFonts w:cs="Calibri"/>
        </w:rPr>
        <w:t xml:space="preserve">acing </w:t>
      </w:r>
      <w:r w:rsidR="00383ADB">
        <w:rPr>
          <w:rFonts w:cs="Calibri"/>
        </w:rPr>
        <w:t>m</w:t>
      </w:r>
      <w:r w:rsidRPr="52AA0082">
        <w:rPr>
          <w:rFonts w:cs="Calibri"/>
        </w:rPr>
        <w:t>etrics</w:t>
      </w:r>
      <w:r w:rsidR="000A6C0A" w:rsidRPr="52AA0082">
        <w:rPr>
          <w:rFonts w:cs="Calibri"/>
        </w:rPr>
        <w:t xml:space="preserve"> via FAA </w:t>
      </w:r>
      <w:r w:rsidR="006D6D4F">
        <w:rPr>
          <w:rFonts w:cs="Calibri"/>
        </w:rPr>
        <w:t>d</w:t>
      </w:r>
      <w:r w:rsidR="000A6C0A" w:rsidRPr="52AA0082">
        <w:rPr>
          <w:rFonts w:cs="Calibri"/>
        </w:rPr>
        <w:t>ashboard</w:t>
      </w:r>
      <w:r w:rsidR="4BC40780" w:rsidRPr="52AA0082">
        <w:rPr>
          <w:rFonts w:cs="Calibri"/>
        </w:rPr>
        <w:t>.</w:t>
      </w:r>
    </w:p>
    <w:p w14:paraId="1D549A00" w14:textId="1F29845D" w:rsidR="000A6C0A" w:rsidRPr="00E96369" w:rsidRDefault="00CA5665" w:rsidP="00E96369">
      <w:pPr>
        <w:pStyle w:val="HHSBodytext"/>
        <w:numPr>
          <w:ilvl w:val="0"/>
          <w:numId w:val="106"/>
        </w:numPr>
        <w:spacing w:after="0" w:line="240" w:lineRule="auto"/>
        <w:rPr>
          <w:rFonts w:cs="Calibri"/>
        </w:rPr>
      </w:pPr>
      <w:r>
        <w:rPr>
          <w:rFonts w:cs="Calibri"/>
        </w:rPr>
        <w:t>Six-Month Trend Reports.</w:t>
      </w:r>
      <w:r w:rsidR="00633CE7" w:rsidRPr="00E96369">
        <w:rPr>
          <w:rFonts w:cs="Calibri"/>
        </w:rPr>
        <w:br/>
      </w:r>
    </w:p>
    <w:p w14:paraId="39A7BBFB" w14:textId="77777777" w:rsidR="00986D3B" w:rsidRDefault="000A6C0A" w:rsidP="00986D3B">
      <w:pPr>
        <w:pStyle w:val="HHSBodytext"/>
        <w:numPr>
          <w:ilvl w:val="0"/>
          <w:numId w:val="23"/>
        </w:numPr>
        <w:spacing w:line="240" w:lineRule="auto"/>
        <w:ind w:left="1080"/>
        <w:rPr>
          <w:rFonts w:cs="Calibri"/>
        </w:rPr>
      </w:pPr>
      <w:bookmarkStart w:id="109" w:name="_Hlk126582667"/>
      <w:r w:rsidRPr="008D4B82">
        <w:rPr>
          <w:rFonts w:cs="Calibri"/>
        </w:rPr>
        <w:t>Incident and Problem Reports</w:t>
      </w:r>
    </w:p>
    <w:p w14:paraId="439EF4B0" w14:textId="29AB22CA" w:rsidR="00C81B8B" w:rsidRDefault="00C81B8B" w:rsidP="00C81B8B">
      <w:pPr>
        <w:pStyle w:val="HHSBodytext"/>
        <w:spacing w:line="240" w:lineRule="auto"/>
        <w:ind w:left="720"/>
        <w:rPr>
          <w:rFonts w:cs="Calibri"/>
        </w:rPr>
      </w:pPr>
      <w:r>
        <w:rPr>
          <w:rFonts w:cs="Calibri"/>
        </w:rPr>
        <w:t>Track incident and problem management performance, compliance with standards, and trends</w:t>
      </w:r>
      <w:r w:rsidR="00565821">
        <w:rPr>
          <w:rFonts w:cs="Calibri"/>
        </w:rPr>
        <w:t>.</w:t>
      </w:r>
    </w:p>
    <w:p w14:paraId="085D8A6B" w14:textId="77777777" w:rsidR="00466D69" w:rsidRDefault="00565821" w:rsidP="0031732B">
      <w:pPr>
        <w:pStyle w:val="HHSBodytext"/>
        <w:numPr>
          <w:ilvl w:val="1"/>
          <w:numId w:val="23"/>
        </w:numPr>
        <w:spacing w:after="0" w:line="240" w:lineRule="auto"/>
        <w:rPr>
          <w:rFonts w:cs="Calibri"/>
        </w:rPr>
      </w:pPr>
      <w:r>
        <w:rPr>
          <w:rFonts w:cs="Calibri"/>
        </w:rPr>
        <w:t>T</w:t>
      </w:r>
      <w:r w:rsidR="00EF4A93" w:rsidRPr="00986D3B">
        <w:rPr>
          <w:rFonts w:cs="Calibri"/>
        </w:rPr>
        <w:t xml:space="preserve">otal </w:t>
      </w:r>
      <w:r>
        <w:rPr>
          <w:rFonts w:cs="Calibri"/>
        </w:rPr>
        <w:t>M</w:t>
      </w:r>
      <w:r w:rsidR="00494B0A" w:rsidRPr="00986D3B">
        <w:rPr>
          <w:rFonts w:cs="Calibri"/>
        </w:rPr>
        <w:t xml:space="preserve">onthly </w:t>
      </w:r>
      <w:r>
        <w:rPr>
          <w:rFonts w:cs="Calibri"/>
        </w:rPr>
        <w:t>I</w:t>
      </w:r>
      <w:r w:rsidR="00494B0A" w:rsidRPr="00986D3B">
        <w:rPr>
          <w:rFonts w:cs="Calibri"/>
        </w:rPr>
        <w:t>ncidents</w:t>
      </w:r>
      <w:r w:rsidR="004D64BD">
        <w:rPr>
          <w:rFonts w:cs="Calibri"/>
        </w:rPr>
        <w:t xml:space="preserve"> (O</w:t>
      </w:r>
      <w:r w:rsidR="00804A1E" w:rsidRPr="00986D3B">
        <w:rPr>
          <w:rFonts w:cs="Calibri"/>
        </w:rPr>
        <w:t>pen</w:t>
      </w:r>
      <w:r w:rsidR="004D64BD">
        <w:rPr>
          <w:rFonts w:cs="Calibri"/>
        </w:rPr>
        <w:t xml:space="preserve">ed, Resolved, </w:t>
      </w:r>
      <w:r w:rsidR="00466D69">
        <w:rPr>
          <w:rFonts w:cs="Calibri"/>
        </w:rPr>
        <w:t xml:space="preserve">Reopened, </w:t>
      </w:r>
      <w:r w:rsidR="004D64BD">
        <w:rPr>
          <w:rFonts w:cs="Calibri"/>
        </w:rPr>
        <w:t>C</w:t>
      </w:r>
      <w:r w:rsidR="00DB782C" w:rsidRPr="00986D3B">
        <w:rPr>
          <w:rFonts w:cs="Calibri"/>
        </w:rPr>
        <w:t>losed</w:t>
      </w:r>
      <w:r w:rsidR="00466D69">
        <w:rPr>
          <w:rFonts w:cs="Calibri"/>
        </w:rPr>
        <w:t>)</w:t>
      </w:r>
    </w:p>
    <w:p w14:paraId="488D493D" w14:textId="1367BA73" w:rsidR="00DA1284" w:rsidRDefault="00466D69" w:rsidP="0031732B">
      <w:pPr>
        <w:pStyle w:val="HHSBodytext"/>
        <w:numPr>
          <w:ilvl w:val="1"/>
          <w:numId w:val="23"/>
        </w:numPr>
        <w:spacing w:after="0" w:line="240" w:lineRule="auto"/>
        <w:rPr>
          <w:rFonts w:cs="Calibri"/>
        </w:rPr>
      </w:pPr>
      <w:r>
        <w:rPr>
          <w:rFonts w:cs="Calibri"/>
        </w:rPr>
        <w:t>Outstanding I</w:t>
      </w:r>
      <w:r w:rsidR="00DB782C" w:rsidRPr="00986D3B">
        <w:rPr>
          <w:rFonts w:cs="Calibri"/>
        </w:rPr>
        <w:t>ncident</w:t>
      </w:r>
      <w:r w:rsidR="001B499D" w:rsidRPr="00986D3B">
        <w:rPr>
          <w:rFonts w:cs="Calibri"/>
        </w:rPr>
        <w:t xml:space="preserve"> and </w:t>
      </w:r>
      <w:r w:rsidR="005453E6">
        <w:rPr>
          <w:rFonts w:cs="Calibri"/>
        </w:rPr>
        <w:t>T</w:t>
      </w:r>
      <w:r w:rsidR="001B499D" w:rsidRPr="00986D3B">
        <w:rPr>
          <w:rFonts w:cs="Calibri"/>
        </w:rPr>
        <w:t>asks</w:t>
      </w:r>
      <w:r w:rsidR="005453E6">
        <w:rPr>
          <w:rFonts w:cs="Calibri"/>
        </w:rPr>
        <w:t>.</w:t>
      </w:r>
    </w:p>
    <w:p w14:paraId="2491FA34" w14:textId="77777777" w:rsidR="005453E6" w:rsidRDefault="00DA1284" w:rsidP="0031732B">
      <w:pPr>
        <w:pStyle w:val="HHSBodytext"/>
        <w:numPr>
          <w:ilvl w:val="1"/>
          <w:numId w:val="23"/>
        </w:numPr>
        <w:spacing w:after="0" w:line="240" w:lineRule="auto"/>
        <w:rPr>
          <w:rFonts w:cs="Calibri"/>
        </w:rPr>
      </w:pPr>
      <w:r>
        <w:rPr>
          <w:rFonts w:cs="Calibri"/>
        </w:rPr>
        <w:t>I</w:t>
      </w:r>
      <w:r w:rsidR="000C4C75" w:rsidRPr="00986D3B">
        <w:rPr>
          <w:rFonts w:cs="Calibri"/>
        </w:rPr>
        <w:t xml:space="preserve">ncidents </w:t>
      </w:r>
      <w:r>
        <w:rPr>
          <w:rFonts w:cs="Calibri"/>
        </w:rPr>
        <w:t>not meeting AQLs</w:t>
      </w:r>
      <w:r w:rsidR="005453E6">
        <w:rPr>
          <w:rFonts w:cs="Calibri"/>
        </w:rPr>
        <w:t>.</w:t>
      </w:r>
    </w:p>
    <w:p w14:paraId="0246FD9B" w14:textId="7A3FC340" w:rsidR="0031732B" w:rsidRDefault="005453E6" w:rsidP="0031732B">
      <w:pPr>
        <w:pStyle w:val="HHSBodytext"/>
        <w:numPr>
          <w:ilvl w:val="1"/>
          <w:numId w:val="23"/>
        </w:numPr>
        <w:spacing w:after="0" w:line="240" w:lineRule="auto"/>
        <w:rPr>
          <w:rFonts w:cs="Calibri"/>
        </w:rPr>
      </w:pPr>
      <w:r>
        <w:rPr>
          <w:rFonts w:cs="Calibri"/>
        </w:rPr>
        <w:t>T</w:t>
      </w:r>
      <w:r w:rsidR="00CC5AF3" w:rsidRPr="00986D3B">
        <w:rPr>
          <w:rFonts w:cs="Calibri"/>
        </w:rPr>
        <w:t xml:space="preserve">op </w:t>
      </w:r>
      <w:r>
        <w:rPr>
          <w:rFonts w:cs="Calibri"/>
        </w:rPr>
        <w:t>T</w:t>
      </w:r>
      <w:r w:rsidR="00CC5AF3" w:rsidRPr="00986D3B">
        <w:rPr>
          <w:rFonts w:cs="Calibri"/>
        </w:rPr>
        <w:t xml:space="preserve">en </w:t>
      </w:r>
      <w:r>
        <w:rPr>
          <w:rFonts w:cs="Calibri"/>
        </w:rPr>
        <w:t>I</w:t>
      </w:r>
      <w:r w:rsidR="00CC5AF3" w:rsidRPr="00986D3B">
        <w:rPr>
          <w:rFonts w:cs="Calibri"/>
        </w:rPr>
        <w:t xml:space="preserve">ncidents </w:t>
      </w:r>
      <w:r>
        <w:rPr>
          <w:rFonts w:cs="Calibri"/>
        </w:rPr>
        <w:t>for the</w:t>
      </w:r>
      <w:r w:rsidR="00CC5AF3" w:rsidRPr="00986D3B">
        <w:rPr>
          <w:rFonts w:cs="Calibri"/>
        </w:rPr>
        <w:t xml:space="preserve"> month</w:t>
      </w:r>
      <w:r w:rsidR="009911E9">
        <w:rPr>
          <w:rFonts w:cs="Calibri"/>
        </w:rPr>
        <w:t>.</w:t>
      </w:r>
    </w:p>
    <w:p w14:paraId="0E506DBF" w14:textId="0F93A191" w:rsidR="0031732B" w:rsidRDefault="00703592" w:rsidP="0031732B">
      <w:pPr>
        <w:pStyle w:val="HHSBodytext"/>
        <w:numPr>
          <w:ilvl w:val="1"/>
          <w:numId w:val="23"/>
        </w:numPr>
        <w:spacing w:after="0" w:line="240" w:lineRule="auto"/>
        <w:rPr>
          <w:rFonts w:cs="Calibri"/>
        </w:rPr>
      </w:pPr>
      <w:r w:rsidRPr="0031732B">
        <w:rPr>
          <w:rFonts w:cs="Calibri"/>
        </w:rPr>
        <w:t xml:space="preserve">Open </w:t>
      </w:r>
      <w:r w:rsidR="00D55CCB">
        <w:rPr>
          <w:rFonts w:cs="Calibri"/>
        </w:rPr>
        <w:t>P</w:t>
      </w:r>
      <w:r w:rsidRPr="0031732B">
        <w:rPr>
          <w:rFonts w:cs="Calibri"/>
        </w:rPr>
        <w:t xml:space="preserve">roblem and </w:t>
      </w:r>
      <w:r w:rsidR="00D55CCB">
        <w:rPr>
          <w:rFonts w:cs="Calibri"/>
        </w:rPr>
        <w:t>P</w:t>
      </w:r>
      <w:r w:rsidRPr="0031732B">
        <w:rPr>
          <w:rFonts w:cs="Calibri"/>
        </w:rPr>
        <w:t xml:space="preserve">roblem </w:t>
      </w:r>
      <w:r w:rsidR="00D55CCB">
        <w:rPr>
          <w:rFonts w:cs="Calibri"/>
        </w:rPr>
        <w:t>T</w:t>
      </w:r>
      <w:r w:rsidRPr="0031732B">
        <w:rPr>
          <w:rFonts w:cs="Calibri"/>
        </w:rPr>
        <w:t>rend reports</w:t>
      </w:r>
    </w:p>
    <w:p w14:paraId="09F01330" w14:textId="77777777" w:rsidR="009870A7" w:rsidRDefault="002E2266" w:rsidP="009870A7">
      <w:pPr>
        <w:pStyle w:val="HHSBodytext"/>
        <w:numPr>
          <w:ilvl w:val="1"/>
          <w:numId w:val="23"/>
        </w:numPr>
        <w:spacing w:after="0" w:line="240" w:lineRule="auto"/>
        <w:rPr>
          <w:rFonts w:cs="Calibri"/>
        </w:rPr>
      </w:pPr>
      <w:r w:rsidRPr="0031732B">
        <w:rPr>
          <w:rFonts w:cs="Calibri"/>
        </w:rPr>
        <w:t xml:space="preserve">Exclusion reports </w:t>
      </w:r>
      <w:r w:rsidR="00D55CCB">
        <w:rPr>
          <w:rFonts w:cs="Calibri"/>
        </w:rPr>
        <w:t>(I</w:t>
      </w:r>
      <w:r w:rsidRPr="0031732B">
        <w:rPr>
          <w:rFonts w:cs="Calibri"/>
        </w:rPr>
        <w:t>ncidents outside Contractor</w:t>
      </w:r>
      <w:r w:rsidR="000E7A60">
        <w:rPr>
          <w:rFonts w:cs="Calibri"/>
        </w:rPr>
        <w:t xml:space="preserve"> </w:t>
      </w:r>
      <w:r w:rsidRPr="0031732B">
        <w:rPr>
          <w:rFonts w:cs="Calibri"/>
        </w:rPr>
        <w:t>control</w:t>
      </w:r>
      <w:r w:rsidR="000E7A60">
        <w:rPr>
          <w:rFonts w:cs="Calibri"/>
        </w:rPr>
        <w:t>)</w:t>
      </w:r>
    </w:p>
    <w:p w14:paraId="476962A8" w14:textId="2CB9DC33" w:rsidR="002E2266" w:rsidRPr="009870A7" w:rsidRDefault="0031732B" w:rsidP="009870A7">
      <w:pPr>
        <w:pStyle w:val="HHSBodytext"/>
        <w:numPr>
          <w:ilvl w:val="1"/>
          <w:numId w:val="23"/>
        </w:numPr>
        <w:spacing w:after="0" w:line="240" w:lineRule="auto"/>
        <w:rPr>
          <w:rFonts w:cs="Calibri"/>
        </w:rPr>
      </w:pPr>
      <w:r w:rsidRPr="009870A7">
        <w:rPr>
          <w:rFonts w:cs="Calibri"/>
        </w:rPr>
        <w:t>MyIT Service Desk Call and Incident trends</w:t>
      </w:r>
    </w:p>
    <w:p w14:paraId="1D465301" w14:textId="77777777" w:rsidR="009870A7" w:rsidRPr="009870A7" w:rsidRDefault="009870A7" w:rsidP="009870A7">
      <w:pPr>
        <w:pStyle w:val="HHSBodytext"/>
        <w:spacing w:after="0" w:line="240" w:lineRule="auto"/>
        <w:ind w:left="1440"/>
        <w:rPr>
          <w:rFonts w:cs="Calibri"/>
        </w:rPr>
      </w:pPr>
    </w:p>
    <w:p w14:paraId="29FEBB1B" w14:textId="77777777" w:rsidR="00C340C9" w:rsidRDefault="00C340C9" w:rsidP="00783ADC">
      <w:pPr>
        <w:pStyle w:val="HHSBodytext"/>
        <w:numPr>
          <w:ilvl w:val="0"/>
          <w:numId w:val="23"/>
        </w:numPr>
        <w:spacing w:line="240" w:lineRule="auto"/>
        <w:ind w:left="1080"/>
        <w:rPr>
          <w:rFonts w:cs="Calibri"/>
        </w:rPr>
      </w:pPr>
      <w:r>
        <w:rPr>
          <w:rFonts w:cs="Calibri"/>
        </w:rPr>
        <w:t>MyIT Service Catalog</w:t>
      </w:r>
      <w:r w:rsidRPr="008D4B82">
        <w:rPr>
          <w:rFonts w:cs="Calibri"/>
        </w:rPr>
        <w:t xml:space="preserve"> Reports</w:t>
      </w:r>
    </w:p>
    <w:p w14:paraId="7D0AB756" w14:textId="4A1DCC31" w:rsidR="000C4A2A" w:rsidRPr="008D4B82" w:rsidRDefault="000C4A2A" w:rsidP="000C4A2A">
      <w:pPr>
        <w:pStyle w:val="HHSBodytext"/>
        <w:spacing w:line="240" w:lineRule="auto"/>
        <w:ind w:left="720"/>
        <w:rPr>
          <w:rFonts w:cs="Calibri"/>
        </w:rPr>
      </w:pPr>
      <w:r>
        <w:rPr>
          <w:rFonts w:cs="Calibri"/>
        </w:rPr>
        <w:t>Monitor service request activity, fulfillment, and user engagement</w:t>
      </w:r>
    </w:p>
    <w:p w14:paraId="41B194DB" w14:textId="7530C383" w:rsidR="00165502" w:rsidRDefault="00111F73" w:rsidP="000A0248">
      <w:pPr>
        <w:pStyle w:val="HHSBodytext"/>
        <w:numPr>
          <w:ilvl w:val="1"/>
          <w:numId w:val="23"/>
        </w:numPr>
        <w:spacing w:after="0" w:line="240" w:lineRule="auto"/>
        <w:rPr>
          <w:rFonts w:cs="Calibri"/>
        </w:rPr>
      </w:pPr>
      <w:r>
        <w:rPr>
          <w:rFonts w:cs="Calibri"/>
        </w:rPr>
        <w:t xml:space="preserve">Weekly and </w:t>
      </w:r>
      <w:r w:rsidR="00923848">
        <w:rPr>
          <w:rFonts w:cs="Calibri"/>
        </w:rPr>
        <w:t>M</w:t>
      </w:r>
      <w:r>
        <w:rPr>
          <w:rFonts w:cs="Calibri"/>
        </w:rPr>
        <w:t xml:space="preserve">onthly </w:t>
      </w:r>
      <w:r w:rsidR="00923848">
        <w:rPr>
          <w:rFonts w:cs="Calibri"/>
        </w:rPr>
        <w:t>S</w:t>
      </w:r>
      <w:r w:rsidR="00C340C9">
        <w:rPr>
          <w:rFonts w:cs="Calibri"/>
        </w:rPr>
        <w:t xml:space="preserve">ervice </w:t>
      </w:r>
      <w:r w:rsidR="00923848">
        <w:rPr>
          <w:rFonts w:cs="Calibri"/>
        </w:rPr>
        <w:t>C</w:t>
      </w:r>
      <w:r w:rsidR="00C340C9">
        <w:rPr>
          <w:rFonts w:cs="Calibri"/>
        </w:rPr>
        <w:t>atalog</w:t>
      </w:r>
      <w:r w:rsidR="00923848">
        <w:rPr>
          <w:rFonts w:cs="Calibri"/>
        </w:rPr>
        <w:t xml:space="preserve"> Requests</w:t>
      </w:r>
      <w:r w:rsidR="00C340C9">
        <w:rPr>
          <w:rFonts w:cs="Calibri"/>
        </w:rPr>
        <w:t xml:space="preserve"> </w:t>
      </w:r>
      <w:r w:rsidR="00923848">
        <w:rPr>
          <w:rFonts w:cs="Calibri"/>
        </w:rPr>
        <w:t>(status, approvals, single vs multi-user, self-service vs on</w:t>
      </w:r>
      <w:r w:rsidR="00165502">
        <w:rPr>
          <w:rFonts w:cs="Calibri"/>
        </w:rPr>
        <w:t>-behalf</w:t>
      </w:r>
      <w:r w:rsidR="00AF3F71">
        <w:rPr>
          <w:rFonts w:cs="Calibri"/>
        </w:rPr>
        <w:t>,</w:t>
      </w:r>
      <w:r w:rsidR="003B162C">
        <w:rPr>
          <w:rFonts w:cs="Calibri"/>
        </w:rPr>
        <w:t xml:space="preserve"> </w:t>
      </w:r>
      <w:r w:rsidR="003B162C" w:rsidRPr="00AF3F71">
        <w:rPr>
          <w:rFonts w:cs="Calibri"/>
        </w:rPr>
        <w:t>Total Requests</w:t>
      </w:r>
      <w:r w:rsidR="00165502">
        <w:rPr>
          <w:rFonts w:cs="Calibri"/>
        </w:rPr>
        <w:t xml:space="preserve">) </w:t>
      </w:r>
    </w:p>
    <w:p w14:paraId="09AF6FDA" w14:textId="24CE819C" w:rsidR="001838FE" w:rsidRPr="001838FE" w:rsidRDefault="001838FE" w:rsidP="000A0248">
      <w:pPr>
        <w:pStyle w:val="HHSBodytext"/>
        <w:numPr>
          <w:ilvl w:val="1"/>
          <w:numId w:val="23"/>
        </w:numPr>
        <w:spacing w:after="0" w:line="240" w:lineRule="auto"/>
        <w:rPr>
          <w:rFonts w:cs="Calibri"/>
        </w:rPr>
      </w:pPr>
      <w:r w:rsidRPr="001838FE">
        <w:rPr>
          <w:rFonts w:cs="Calibri"/>
        </w:rPr>
        <w:t>Monthly Total Tasks (e.g., Total Volume, Opened, Completed, etc.)</w:t>
      </w:r>
    </w:p>
    <w:p w14:paraId="5EF645EE" w14:textId="28E5B5F8" w:rsidR="003632A2" w:rsidRDefault="00165502" w:rsidP="000A0248">
      <w:pPr>
        <w:pStyle w:val="HHSBodytext"/>
        <w:numPr>
          <w:ilvl w:val="1"/>
          <w:numId w:val="23"/>
        </w:numPr>
        <w:spacing w:after="0" w:line="240" w:lineRule="auto"/>
        <w:rPr>
          <w:rFonts w:cs="Calibri"/>
        </w:rPr>
      </w:pPr>
      <w:r>
        <w:rPr>
          <w:rFonts w:cs="Calibri"/>
        </w:rPr>
        <w:t>Request F</w:t>
      </w:r>
      <w:r w:rsidR="005F1854">
        <w:rPr>
          <w:rFonts w:cs="Calibri"/>
        </w:rPr>
        <w:t>ulfillment times</w:t>
      </w:r>
      <w:r>
        <w:rPr>
          <w:rFonts w:cs="Calibri"/>
        </w:rPr>
        <w:t xml:space="preserve"> - </w:t>
      </w:r>
      <w:r w:rsidR="005F1854">
        <w:rPr>
          <w:rFonts w:cs="Calibri"/>
        </w:rPr>
        <w:t xml:space="preserve">Time to </w:t>
      </w:r>
      <w:r w:rsidR="00D67B99">
        <w:rPr>
          <w:rFonts w:cs="Calibri"/>
        </w:rPr>
        <w:t>Deliver</w:t>
      </w:r>
      <w:r w:rsidR="003632A2">
        <w:rPr>
          <w:rFonts w:cs="Calibri"/>
        </w:rPr>
        <w:t xml:space="preserve"> </w:t>
      </w:r>
      <w:r>
        <w:rPr>
          <w:rFonts w:cs="Calibri"/>
        </w:rPr>
        <w:t>(TTD</w:t>
      </w:r>
      <w:r w:rsidR="00D67B99">
        <w:rPr>
          <w:rFonts w:cs="Calibri"/>
        </w:rPr>
        <w:t>),</w:t>
      </w:r>
      <w:r w:rsidR="003632A2">
        <w:rPr>
          <w:rFonts w:cs="Calibri"/>
        </w:rPr>
        <w:t xml:space="preserve"> including longest/shortest times.</w:t>
      </w:r>
    </w:p>
    <w:p w14:paraId="10E031AC" w14:textId="15E9CCA2" w:rsidR="006026A7" w:rsidRDefault="003632A2" w:rsidP="000A0248">
      <w:pPr>
        <w:pStyle w:val="HHSBodytext"/>
        <w:numPr>
          <w:ilvl w:val="1"/>
          <w:numId w:val="23"/>
        </w:numPr>
        <w:spacing w:after="0" w:line="240" w:lineRule="auto"/>
        <w:rPr>
          <w:rFonts w:cs="Calibri"/>
        </w:rPr>
      </w:pPr>
      <w:r>
        <w:rPr>
          <w:rFonts w:cs="Calibri"/>
        </w:rPr>
        <w:t>A</w:t>
      </w:r>
      <w:r w:rsidR="00D67B99">
        <w:rPr>
          <w:rFonts w:cs="Calibri"/>
        </w:rPr>
        <w:t>uto-</w:t>
      </w:r>
      <w:r>
        <w:rPr>
          <w:rFonts w:cs="Calibri"/>
        </w:rPr>
        <w:t>C</w:t>
      </w:r>
      <w:r w:rsidR="00D67B99">
        <w:rPr>
          <w:rFonts w:cs="Calibri"/>
        </w:rPr>
        <w:t xml:space="preserve">ancelled </w:t>
      </w:r>
      <w:r>
        <w:rPr>
          <w:rFonts w:cs="Calibri"/>
        </w:rPr>
        <w:t>R</w:t>
      </w:r>
      <w:r w:rsidR="00D67B99">
        <w:rPr>
          <w:rFonts w:cs="Calibri"/>
        </w:rPr>
        <w:t>equest</w:t>
      </w:r>
      <w:r>
        <w:rPr>
          <w:rFonts w:cs="Calibri"/>
        </w:rPr>
        <w:t xml:space="preserve"> exceeding 3</w:t>
      </w:r>
      <w:r w:rsidR="009C48A7">
        <w:rPr>
          <w:rFonts w:cs="Calibri"/>
        </w:rPr>
        <w:t>0-day a</w:t>
      </w:r>
      <w:r w:rsidR="00D67B99">
        <w:rPr>
          <w:rFonts w:cs="Calibri"/>
        </w:rPr>
        <w:t xml:space="preserve">pproval </w:t>
      </w:r>
      <w:r w:rsidR="009C48A7">
        <w:rPr>
          <w:rFonts w:cs="Calibri"/>
        </w:rPr>
        <w:t>timeframe</w:t>
      </w:r>
      <w:r w:rsidR="00D67B99">
        <w:rPr>
          <w:rFonts w:cs="Calibri"/>
        </w:rPr>
        <w:t xml:space="preserve">. </w:t>
      </w:r>
    </w:p>
    <w:p w14:paraId="7CD7F309" w14:textId="5EE37432" w:rsidR="00E826CA" w:rsidRPr="007D0154" w:rsidRDefault="00C340C9" w:rsidP="007D0154">
      <w:pPr>
        <w:pStyle w:val="HHSBodytext"/>
        <w:numPr>
          <w:ilvl w:val="1"/>
          <w:numId w:val="23"/>
        </w:numPr>
        <w:spacing w:after="0" w:line="240" w:lineRule="auto"/>
        <w:rPr>
          <w:rFonts w:cs="Calibri"/>
        </w:rPr>
      </w:pPr>
      <w:r w:rsidRPr="006026A7">
        <w:rPr>
          <w:rFonts w:cs="Calibri"/>
        </w:rPr>
        <w:t>User</w:t>
      </w:r>
      <w:r w:rsidR="006026A7">
        <w:rPr>
          <w:rFonts w:cs="Calibri"/>
        </w:rPr>
        <w:t xml:space="preserve"> </w:t>
      </w:r>
      <w:r w:rsidR="009C48A7">
        <w:rPr>
          <w:rFonts w:cs="Calibri"/>
        </w:rPr>
        <w:t xml:space="preserve">Metrics: total </w:t>
      </w:r>
      <w:r w:rsidR="00533F91">
        <w:rPr>
          <w:rFonts w:cs="Calibri"/>
        </w:rPr>
        <w:t xml:space="preserve">and unique visits, </w:t>
      </w:r>
      <w:r w:rsidR="00EE290B" w:rsidRPr="000A0248">
        <w:rPr>
          <w:rFonts w:cs="Calibri"/>
        </w:rPr>
        <w:t>top submitters/ power users</w:t>
      </w:r>
      <w:r w:rsidR="00EE290B">
        <w:rPr>
          <w:rFonts w:cs="Calibri"/>
        </w:rPr>
        <w:t xml:space="preserve">, </w:t>
      </w:r>
      <w:r w:rsidRPr="000A0248">
        <w:rPr>
          <w:rFonts w:cs="Calibri"/>
        </w:rPr>
        <w:t>L</w:t>
      </w:r>
      <w:r w:rsidR="00A1476F" w:rsidRPr="000A0248">
        <w:rPr>
          <w:rFonts w:cs="Calibri"/>
        </w:rPr>
        <w:t xml:space="preserve">ine of </w:t>
      </w:r>
      <w:r w:rsidRPr="000A0248">
        <w:rPr>
          <w:rFonts w:cs="Calibri"/>
        </w:rPr>
        <w:t>B</w:t>
      </w:r>
      <w:r w:rsidR="00A1476F" w:rsidRPr="000A0248">
        <w:rPr>
          <w:rFonts w:cs="Calibri"/>
        </w:rPr>
        <w:t>usiness (LOB)</w:t>
      </w:r>
      <w:r w:rsidR="00A338E2">
        <w:rPr>
          <w:rFonts w:cs="Calibri"/>
        </w:rPr>
        <w:t xml:space="preserve"> and location b</w:t>
      </w:r>
      <w:r w:rsidR="000A0248" w:rsidRPr="000A0248">
        <w:rPr>
          <w:rFonts w:cs="Calibri"/>
        </w:rPr>
        <w:t xml:space="preserve">reakdowns, </w:t>
      </w:r>
      <w:r w:rsidRPr="000A0248">
        <w:rPr>
          <w:rFonts w:cs="Calibri"/>
        </w:rPr>
        <w:t>VIP</w:t>
      </w:r>
      <w:r w:rsidR="000A0248" w:rsidRPr="000A0248">
        <w:rPr>
          <w:rFonts w:cs="Calibri"/>
        </w:rPr>
        <w:t>\</w:t>
      </w:r>
      <w:r w:rsidRPr="000A0248">
        <w:rPr>
          <w:rFonts w:cs="Calibri"/>
        </w:rPr>
        <w:t>SES</w:t>
      </w:r>
      <w:r w:rsidR="000A0248" w:rsidRPr="000A0248">
        <w:rPr>
          <w:rFonts w:cs="Calibri"/>
        </w:rPr>
        <w:t xml:space="preserve"> request</w:t>
      </w:r>
      <w:r w:rsidR="00A338E2">
        <w:rPr>
          <w:rFonts w:cs="Calibri"/>
        </w:rPr>
        <w:t>s.</w:t>
      </w:r>
      <w:r w:rsidR="00FA606E" w:rsidRPr="007D0154">
        <w:rPr>
          <w:rFonts w:cs="Calibri"/>
        </w:rPr>
        <w:br/>
      </w:r>
    </w:p>
    <w:bookmarkEnd w:id="109"/>
    <w:p w14:paraId="30FAA7C4" w14:textId="26C7E25B" w:rsidR="002E2266" w:rsidRDefault="00443FDC" w:rsidP="00776A1A">
      <w:pPr>
        <w:pStyle w:val="HHSBodytext"/>
        <w:numPr>
          <w:ilvl w:val="0"/>
          <w:numId w:val="23"/>
        </w:numPr>
        <w:spacing w:after="0" w:line="240" w:lineRule="auto"/>
        <w:ind w:left="1080"/>
        <w:rPr>
          <w:rFonts w:cs="Calibri"/>
        </w:rPr>
      </w:pPr>
      <w:r w:rsidRPr="19A7A99E">
        <w:rPr>
          <w:rFonts w:cs="Calibri"/>
        </w:rPr>
        <w:t>Operational Reports</w:t>
      </w:r>
      <w:r w:rsidR="00E41BBB">
        <w:rPr>
          <w:rFonts w:cs="Calibri"/>
        </w:rPr>
        <w:br/>
      </w:r>
    </w:p>
    <w:p w14:paraId="7397D78B" w14:textId="216A0B7F" w:rsidR="007D0154" w:rsidRPr="008D4B82" w:rsidRDefault="007D0154" w:rsidP="007D0154">
      <w:pPr>
        <w:pStyle w:val="HHSBodytext"/>
        <w:spacing w:after="0" w:line="240" w:lineRule="auto"/>
        <w:ind w:left="720"/>
        <w:rPr>
          <w:rFonts w:cs="Calibri"/>
        </w:rPr>
      </w:pPr>
      <w:r>
        <w:rPr>
          <w:rFonts w:cs="Calibri"/>
        </w:rPr>
        <w:t xml:space="preserve">Evaluate first-contact resolution, self-service adoption, and operational </w:t>
      </w:r>
      <w:r w:rsidR="00E41BBB">
        <w:rPr>
          <w:rFonts w:cs="Calibri"/>
        </w:rPr>
        <w:t>efficiency.</w:t>
      </w:r>
      <w:r w:rsidR="0043758B">
        <w:rPr>
          <w:rFonts w:cs="Calibri"/>
        </w:rPr>
        <w:br/>
      </w:r>
    </w:p>
    <w:p w14:paraId="1B02D0CA" w14:textId="7B169931" w:rsidR="00443FDC" w:rsidRPr="008D4B82" w:rsidRDefault="008D4B82" w:rsidP="00776A1A">
      <w:pPr>
        <w:pStyle w:val="HHSBodytext"/>
        <w:numPr>
          <w:ilvl w:val="0"/>
          <w:numId w:val="79"/>
        </w:numPr>
        <w:spacing w:after="0" w:line="240" w:lineRule="auto"/>
        <w:rPr>
          <w:rFonts w:cs="Calibri"/>
        </w:rPr>
      </w:pPr>
      <w:r w:rsidRPr="52AA0082">
        <w:rPr>
          <w:rFonts w:cs="Calibri"/>
        </w:rPr>
        <w:t>First contact resolution</w:t>
      </w:r>
      <w:r w:rsidR="00D429DF">
        <w:rPr>
          <w:rFonts w:cs="Calibri"/>
        </w:rPr>
        <w:t xml:space="preserve"> (FCR)</w:t>
      </w:r>
      <w:r w:rsidR="1A0B0CA9" w:rsidRPr="52AA0082">
        <w:rPr>
          <w:rFonts w:cs="Calibri"/>
        </w:rPr>
        <w:t>.</w:t>
      </w:r>
    </w:p>
    <w:p w14:paraId="48D8C3B4" w14:textId="36C41CB3" w:rsidR="00443FDC" w:rsidRPr="008F2809" w:rsidRDefault="00443FDC" w:rsidP="00776A1A">
      <w:pPr>
        <w:pStyle w:val="HHSBodytext"/>
        <w:numPr>
          <w:ilvl w:val="0"/>
          <w:numId w:val="79"/>
        </w:numPr>
        <w:spacing w:after="0" w:line="240" w:lineRule="auto"/>
        <w:rPr>
          <w:rFonts w:cs="Calibri"/>
        </w:rPr>
      </w:pPr>
      <w:r w:rsidRPr="008F2809">
        <w:rPr>
          <w:rFonts w:cs="Calibri"/>
        </w:rPr>
        <w:lastRenderedPageBreak/>
        <w:t>Self-</w:t>
      </w:r>
      <w:r w:rsidR="00545178">
        <w:rPr>
          <w:rFonts w:cs="Calibri"/>
        </w:rPr>
        <w:t>S</w:t>
      </w:r>
      <w:r w:rsidRPr="008F2809">
        <w:rPr>
          <w:rFonts w:cs="Calibri"/>
        </w:rPr>
        <w:t xml:space="preserve">ervice </w:t>
      </w:r>
      <w:r w:rsidR="00545178">
        <w:rPr>
          <w:rFonts w:cs="Calibri"/>
        </w:rPr>
        <w:t>T</w:t>
      </w:r>
      <w:r w:rsidRPr="008F2809">
        <w:rPr>
          <w:rFonts w:cs="Calibri"/>
        </w:rPr>
        <w:t xml:space="preserve">ool </w:t>
      </w:r>
      <w:r w:rsidR="00545178">
        <w:rPr>
          <w:rFonts w:cs="Calibri"/>
        </w:rPr>
        <w:t>U</w:t>
      </w:r>
      <w:r w:rsidRPr="008F2809">
        <w:rPr>
          <w:rFonts w:cs="Calibri"/>
        </w:rPr>
        <w:t>sage</w:t>
      </w:r>
      <w:r w:rsidR="00545178">
        <w:rPr>
          <w:rFonts w:cs="Calibri"/>
        </w:rPr>
        <w:t>:</w:t>
      </w:r>
      <w:r w:rsidRPr="008F2809">
        <w:rPr>
          <w:rFonts w:cs="Calibri"/>
        </w:rPr>
        <w:t xml:space="preserve"> </w:t>
      </w:r>
      <w:r w:rsidR="008F2809" w:rsidRPr="008F2809">
        <w:rPr>
          <w:rFonts w:cs="Calibri"/>
        </w:rPr>
        <w:t xml:space="preserve">by </w:t>
      </w:r>
      <w:r w:rsidRPr="008F2809">
        <w:rPr>
          <w:rFonts w:cs="Calibri"/>
        </w:rPr>
        <w:t>incident type</w:t>
      </w:r>
      <w:r w:rsidR="008F2809" w:rsidRPr="008F2809">
        <w:rPr>
          <w:rFonts w:cs="Calibri"/>
        </w:rPr>
        <w:t xml:space="preserve"> and overall </w:t>
      </w:r>
      <w:r w:rsidRPr="008F2809">
        <w:rPr>
          <w:rFonts w:cs="Calibri"/>
        </w:rPr>
        <w:t>user</w:t>
      </w:r>
      <w:r w:rsidR="00545178">
        <w:rPr>
          <w:rFonts w:cs="Calibri"/>
        </w:rPr>
        <w:t xml:space="preserve"> metrics.</w:t>
      </w:r>
    </w:p>
    <w:p w14:paraId="3374CD99" w14:textId="6C5078B7" w:rsidR="00B31582" w:rsidRDefault="00443FDC" w:rsidP="00776A1A">
      <w:pPr>
        <w:pStyle w:val="HHSBodytext"/>
        <w:numPr>
          <w:ilvl w:val="0"/>
          <w:numId w:val="79"/>
        </w:numPr>
        <w:spacing w:after="0" w:line="240" w:lineRule="auto"/>
        <w:rPr>
          <w:rFonts w:cs="Calibri"/>
        </w:rPr>
      </w:pPr>
      <w:r w:rsidRPr="52AA0082">
        <w:rPr>
          <w:rFonts w:cs="Calibri"/>
        </w:rPr>
        <w:t xml:space="preserve">Knowledge Management </w:t>
      </w:r>
      <w:r w:rsidR="00F4493A">
        <w:rPr>
          <w:rFonts w:cs="Calibri"/>
        </w:rPr>
        <w:t>S</w:t>
      </w:r>
      <w:r w:rsidRPr="52AA0082">
        <w:rPr>
          <w:rFonts w:cs="Calibri"/>
        </w:rPr>
        <w:t>ystem</w:t>
      </w:r>
      <w:r w:rsidR="00DD5659">
        <w:rPr>
          <w:rFonts w:cs="Calibri"/>
        </w:rPr>
        <w:t xml:space="preserve"> </w:t>
      </w:r>
      <w:r w:rsidR="00F4493A">
        <w:rPr>
          <w:rFonts w:cs="Calibri"/>
        </w:rPr>
        <w:t>U</w:t>
      </w:r>
      <w:r w:rsidR="00DD5659">
        <w:rPr>
          <w:rFonts w:cs="Calibri"/>
        </w:rPr>
        <w:t>sage</w:t>
      </w:r>
      <w:r w:rsidR="00F4493A">
        <w:rPr>
          <w:rFonts w:cs="Calibri"/>
        </w:rPr>
        <w:t>:</w:t>
      </w:r>
      <w:r w:rsidRPr="52AA0082">
        <w:rPr>
          <w:rFonts w:cs="Calibri"/>
        </w:rPr>
        <w:t xml:space="preserve"> </w:t>
      </w:r>
      <w:r w:rsidR="00C66C7C">
        <w:rPr>
          <w:rFonts w:cs="Calibri"/>
        </w:rPr>
        <w:t>article access, creation, updates</w:t>
      </w:r>
      <w:r w:rsidR="006F24D4">
        <w:rPr>
          <w:rFonts w:cs="Calibri"/>
        </w:rPr>
        <w:t xml:space="preserve">, and </w:t>
      </w:r>
      <w:r w:rsidRPr="52AA0082">
        <w:rPr>
          <w:rFonts w:cs="Calibri"/>
        </w:rPr>
        <w:t xml:space="preserve">usage </w:t>
      </w:r>
      <w:r w:rsidR="006F24D4">
        <w:rPr>
          <w:rFonts w:cs="Calibri"/>
        </w:rPr>
        <w:t xml:space="preserve">trends.  </w:t>
      </w:r>
      <w:r w:rsidR="008C5D7B">
        <w:rPr>
          <w:rFonts w:cs="Calibri"/>
        </w:rPr>
        <w:br/>
      </w:r>
    </w:p>
    <w:p w14:paraId="116792A5" w14:textId="77777777" w:rsidR="0043758B" w:rsidRDefault="00B31582" w:rsidP="00B31582">
      <w:pPr>
        <w:pStyle w:val="HHSBodytext"/>
        <w:numPr>
          <w:ilvl w:val="0"/>
          <w:numId w:val="23"/>
        </w:numPr>
        <w:spacing w:after="0" w:line="240" w:lineRule="auto"/>
        <w:ind w:left="1080"/>
        <w:rPr>
          <w:rFonts w:cs="Calibri"/>
        </w:rPr>
      </w:pPr>
      <w:r w:rsidRPr="00B31582">
        <w:rPr>
          <w:rFonts w:cs="Calibri"/>
        </w:rPr>
        <w:t>Knowledge Management Report</w:t>
      </w:r>
      <w:r w:rsidR="0043758B">
        <w:rPr>
          <w:rFonts w:cs="Calibri"/>
        </w:rPr>
        <w:t>s</w:t>
      </w:r>
    </w:p>
    <w:p w14:paraId="564655A0" w14:textId="05736AD9" w:rsidR="00443FDC" w:rsidRDefault="0043758B" w:rsidP="0043758B">
      <w:pPr>
        <w:pStyle w:val="HHSBodytext"/>
        <w:spacing w:after="0" w:line="240" w:lineRule="auto"/>
        <w:ind w:left="720"/>
        <w:rPr>
          <w:rFonts w:cs="Calibri"/>
        </w:rPr>
      </w:pPr>
      <w:r>
        <w:rPr>
          <w:rFonts w:cs="Calibri"/>
        </w:rPr>
        <w:br/>
        <w:t>Assess usage and effectiveness of Knowledge Management tools for FAA personnel.</w:t>
      </w:r>
      <w:r w:rsidR="00B416FC" w:rsidRPr="006F24D4">
        <w:rPr>
          <w:rFonts w:cs="Calibri"/>
        </w:rPr>
        <w:br/>
      </w:r>
    </w:p>
    <w:p w14:paraId="19AE8DA2" w14:textId="4D855B0F" w:rsidR="00F9749D" w:rsidRDefault="00131A31" w:rsidP="00F9749D">
      <w:pPr>
        <w:pStyle w:val="HHSBodytext"/>
        <w:numPr>
          <w:ilvl w:val="0"/>
          <w:numId w:val="109"/>
        </w:numPr>
        <w:spacing w:after="0" w:line="240" w:lineRule="auto"/>
        <w:rPr>
          <w:rFonts w:cs="Calibri"/>
        </w:rPr>
      </w:pPr>
      <w:r w:rsidRPr="00131A31">
        <w:rPr>
          <w:rFonts w:cs="Calibri"/>
        </w:rPr>
        <w:t xml:space="preserve">Weekly Knowledge Base </w:t>
      </w:r>
      <w:r>
        <w:rPr>
          <w:rFonts w:cs="Calibri"/>
        </w:rPr>
        <w:t>U</w:t>
      </w:r>
      <w:r w:rsidRPr="00131A31">
        <w:rPr>
          <w:rFonts w:cs="Calibri"/>
        </w:rPr>
        <w:t>sage for non-AIT personnel</w:t>
      </w:r>
      <w:r w:rsidR="00C9006B">
        <w:rPr>
          <w:rFonts w:cs="Calibri"/>
        </w:rPr>
        <w:t>: T</w:t>
      </w:r>
      <w:r w:rsidRPr="00131A31">
        <w:rPr>
          <w:rFonts w:cs="Calibri"/>
        </w:rPr>
        <w:t xml:space="preserve">op </w:t>
      </w:r>
      <w:r w:rsidR="00C9006B">
        <w:rPr>
          <w:rFonts w:cs="Calibri"/>
        </w:rPr>
        <w:t>A</w:t>
      </w:r>
      <w:r w:rsidRPr="00131A31">
        <w:rPr>
          <w:rFonts w:cs="Calibri"/>
        </w:rPr>
        <w:t xml:space="preserve">rticles, </w:t>
      </w:r>
      <w:r w:rsidR="00C9006B">
        <w:rPr>
          <w:rFonts w:cs="Calibri"/>
        </w:rPr>
        <w:t>U</w:t>
      </w:r>
      <w:r w:rsidRPr="00131A31">
        <w:rPr>
          <w:rFonts w:cs="Calibri"/>
        </w:rPr>
        <w:t xml:space="preserve">ser Visits, Unique User Visits, Metrics by Location by LOB / SO, VIP &amp; SES </w:t>
      </w:r>
      <w:r w:rsidR="0015421C">
        <w:rPr>
          <w:rFonts w:cs="Calibri"/>
        </w:rPr>
        <w:t>r</w:t>
      </w:r>
      <w:r w:rsidRPr="00131A31">
        <w:rPr>
          <w:rFonts w:cs="Calibri"/>
        </w:rPr>
        <w:t>equests</w:t>
      </w:r>
      <w:r w:rsidR="0015421C">
        <w:rPr>
          <w:rFonts w:cs="Calibri"/>
        </w:rPr>
        <w:t>.</w:t>
      </w:r>
    </w:p>
    <w:p w14:paraId="640DD1FA" w14:textId="159410AD" w:rsidR="00F9749D" w:rsidRPr="00F9749D" w:rsidRDefault="00F9749D" w:rsidP="00F9749D">
      <w:pPr>
        <w:pStyle w:val="HHSBodytext"/>
        <w:numPr>
          <w:ilvl w:val="0"/>
          <w:numId w:val="109"/>
        </w:numPr>
        <w:spacing w:after="0" w:line="240" w:lineRule="auto"/>
        <w:rPr>
          <w:rFonts w:cs="Calibri"/>
        </w:rPr>
      </w:pPr>
      <w:r w:rsidRPr="00943457">
        <w:rPr>
          <w:rFonts w:cs="Calibri"/>
        </w:rPr>
        <w:t xml:space="preserve">Knowledge Base </w:t>
      </w:r>
      <w:r w:rsidR="001D1E3C">
        <w:rPr>
          <w:rFonts w:cs="Calibri"/>
        </w:rPr>
        <w:t>U</w:t>
      </w:r>
      <w:r w:rsidRPr="00943457">
        <w:rPr>
          <w:rFonts w:cs="Calibri"/>
        </w:rPr>
        <w:t>sage for AIT personnel</w:t>
      </w:r>
      <w:r w:rsidR="003851EC">
        <w:rPr>
          <w:rFonts w:cs="Calibri"/>
        </w:rPr>
        <w:t xml:space="preserve">: </w:t>
      </w:r>
      <w:r w:rsidR="00BC2241">
        <w:rPr>
          <w:rFonts w:cs="Calibri"/>
        </w:rPr>
        <w:t>t</w:t>
      </w:r>
      <w:r w:rsidRPr="00943457">
        <w:rPr>
          <w:rFonts w:cs="Calibri"/>
        </w:rPr>
        <w:t xml:space="preserve">op </w:t>
      </w:r>
      <w:r w:rsidR="00BC2241">
        <w:rPr>
          <w:rFonts w:cs="Calibri"/>
        </w:rPr>
        <w:t>a</w:t>
      </w:r>
      <w:r w:rsidRPr="00943457">
        <w:rPr>
          <w:rFonts w:cs="Calibri"/>
        </w:rPr>
        <w:t xml:space="preserve">rticles, </w:t>
      </w:r>
      <w:r w:rsidR="00BC2241">
        <w:rPr>
          <w:rFonts w:cs="Calibri"/>
        </w:rPr>
        <w:t>u</w:t>
      </w:r>
      <w:r w:rsidRPr="00943457">
        <w:rPr>
          <w:rFonts w:cs="Calibri"/>
        </w:rPr>
        <w:t xml:space="preserve">ser </w:t>
      </w:r>
      <w:r w:rsidR="00BC2241">
        <w:rPr>
          <w:rFonts w:cs="Calibri"/>
        </w:rPr>
        <w:t>v</w:t>
      </w:r>
      <w:r w:rsidRPr="00943457">
        <w:rPr>
          <w:rFonts w:cs="Calibri"/>
        </w:rPr>
        <w:t xml:space="preserve">isits, </w:t>
      </w:r>
      <w:r w:rsidR="00195CAC">
        <w:rPr>
          <w:rFonts w:cs="Calibri"/>
        </w:rPr>
        <w:t>m</w:t>
      </w:r>
      <w:r w:rsidRPr="00943457">
        <w:rPr>
          <w:rFonts w:cs="Calibri"/>
        </w:rPr>
        <w:t>etrics by Location</w:t>
      </w:r>
      <w:r w:rsidR="008C5D7B">
        <w:rPr>
          <w:rFonts w:cs="Calibri"/>
        </w:rPr>
        <w:t xml:space="preserve"> /</w:t>
      </w:r>
      <w:r w:rsidRPr="00943457">
        <w:rPr>
          <w:rFonts w:cs="Calibri"/>
        </w:rPr>
        <w:t xml:space="preserve"> LOB / SO</w:t>
      </w:r>
      <w:r w:rsidR="008C5D7B">
        <w:rPr>
          <w:rFonts w:cs="Calibri"/>
        </w:rPr>
        <w:t>.</w:t>
      </w:r>
    </w:p>
    <w:p w14:paraId="1A96900E" w14:textId="77777777" w:rsidR="00131A31" w:rsidRPr="006F24D4" w:rsidRDefault="00131A31" w:rsidP="00131A31">
      <w:pPr>
        <w:pStyle w:val="HHSBodytext"/>
        <w:spacing w:after="0" w:line="240" w:lineRule="auto"/>
        <w:ind w:left="720"/>
        <w:rPr>
          <w:rFonts w:cs="Calibri"/>
        </w:rPr>
      </w:pPr>
    </w:p>
    <w:p w14:paraId="634FAE12" w14:textId="77777777" w:rsidR="00443FDC" w:rsidRDefault="00443FDC" w:rsidP="00776A1A">
      <w:pPr>
        <w:pStyle w:val="HHSBodytext"/>
        <w:numPr>
          <w:ilvl w:val="0"/>
          <w:numId w:val="23"/>
        </w:numPr>
        <w:spacing w:after="0" w:line="240" w:lineRule="auto"/>
        <w:ind w:left="1080"/>
        <w:rPr>
          <w:rFonts w:cs="Calibri"/>
        </w:rPr>
      </w:pPr>
      <w:r w:rsidRPr="19A7A99E">
        <w:rPr>
          <w:rFonts w:cs="Calibri"/>
        </w:rPr>
        <w:t>Other Reports</w:t>
      </w:r>
    </w:p>
    <w:p w14:paraId="32006048" w14:textId="0AC81F9E" w:rsidR="00674854" w:rsidRDefault="00674854" w:rsidP="00674854">
      <w:pPr>
        <w:pStyle w:val="HHSBodytext"/>
        <w:spacing w:after="0" w:line="240" w:lineRule="auto"/>
        <w:ind w:left="720"/>
        <w:rPr>
          <w:rFonts w:cs="Calibri"/>
        </w:rPr>
      </w:pPr>
      <w:r>
        <w:rPr>
          <w:rFonts w:cs="Calibri"/>
        </w:rPr>
        <w:br/>
        <w:t>Support oversite, accountability, and operational improvements.</w:t>
      </w:r>
    </w:p>
    <w:p w14:paraId="377179FA" w14:textId="77777777" w:rsidR="00674854" w:rsidRPr="008D4B82" w:rsidRDefault="00674854" w:rsidP="00674854">
      <w:pPr>
        <w:pStyle w:val="HHSBodytext"/>
        <w:spacing w:after="0" w:line="240" w:lineRule="auto"/>
        <w:ind w:left="720"/>
        <w:rPr>
          <w:rFonts w:cs="Calibri"/>
        </w:rPr>
      </w:pPr>
    </w:p>
    <w:p w14:paraId="02D5C54E" w14:textId="06F880BF" w:rsidR="00443FDC" w:rsidRPr="00F927D6" w:rsidRDefault="00443FDC" w:rsidP="00131A31">
      <w:pPr>
        <w:pStyle w:val="HHSBodytext"/>
        <w:numPr>
          <w:ilvl w:val="0"/>
          <w:numId w:val="108"/>
        </w:numPr>
        <w:spacing w:after="0" w:line="240" w:lineRule="auto"/>
        <w:rPr>
          <w:rFonts w:cs="Calibri"/>
        </w:rPr>
      </w:pPr>
      <w:r w:rsidRPr="52AA0082">
        <w:rPr>
          <w:rFonts w:cs="Calibri"/>
        </w:rPr>
        <w:t xml:space="preserve">Out-of-scope incidents, </w:t>
      </w:r>
      <w:r w:rsidR="008E4D7E">
        <w:rPr>
          <w:rFonts w:cs="Calibri"/>
        </w:rPr>
        <w:t>and</w:t>
      </w:r>
      <w:r w:rsidRPr="52AA0082">
        <w:rPr>
          <w:rFonts w:cs="Calibri"/>
        </w:rPr>
        <w:t xml:space="preserve"> </w:t>
      </w:r>
      <w:r w:rsidR="00C67F0C">
        <w:rPr>
          <w:rFonts w:cs="Calibri"/>
        </w:rPr>
        <w:t xml:space="preserve">service </w:t>
      </w:r>
      <w:r w:rsidRPr="52AA0082">
        <w:rPr>
          <w:rFonts w:cs="Calibri"/>
        </w:rPr>
        <w:t>requests</w:t>
      </w:r>
      <w:r w:rsidR="00920B77">
        <w:rPr>
          <w:rFonts w:cs="Calibri"/>
        </w:rPr>
        <w:t>.</w:t>
      </w:r>
    </w:p>
    <w:p w14:paraId="3140358D" w14:textId="77777777" w:rsidR="00766CDE" w:rsidRDefault="00443FDC" w:rsidP="00131A31">
      <w:pPr>
        <w:pStyle w:val="HHSBodytext"/>
        <w:numPr>
          <w:ilvl w:val="0"/>
          <w:numId w:val="108"/>
        </w:numPr>
        <w:spacing w:after="0" w:line="240" w:lineRule="auto"/>
        <w:rPr>
          <w:rFonts w:cs="Calibri"/>
        </w:rPr>
      </w:pPr>
      <w:r w:rsidRPr="52AA0082">
        <w:rPr>
          <w:rFonts w:cs="Calibri"/>
        </w:rPr>
        <w:t>Service Center trends</w:t>
      </w:r>
      <w:r w:rsidR="00766CDE">
        <w:rPr>
          <w:rFonts w:cs="Calibri"/>
        </w:rPr>
        <w:t xml:space="preserve"> (e.g., incidents by end-user type, training needs).</w:t>
      </w:r>
    </w:p>
    <w:p w14:paraId="5DFEEFDD" w14:textId="77D6060B" w:rsidR="00443FDC" w:rsidRPr="00F927D6" w:rsidRDefault="00766CDE" w:rsidP="00131A31">
      <w:pPr>
        <w:pStyle w:val="HHSBodytext"/>
        <w:numPr>
          <w:ilvl w:val="0"/>
          <w:numId w:val="108"/>
        </w:numPr>
        <w:spacing w:after="0" w:line="240" w:lineRule="auto"/>
        <w:rPr>
          <w:rFonts w:cs="Calibri"/>
        </w:rPr>
      </w:pPr>
      <w:r>
        <w:rPr>
          <w:rFonts w:cs="Calibri"/>
        </w:rPr>
        <w:t>C</w:t>
      </w:r>
      <w:r w:rsidR="005608B3" w:rsidRPr="52AA0082">
        <w:rPr>
          <w:rFonts w:cs="Calibri"/>
        </w:rPr>
        <w:t xml:space="preserve">hange and </w:t>
      </w:r>
      <w:r>
        <w:rPr>
          <w:rFonts w:cs="Calibri"/>
        </w:rPr>
        <w:t>C</w:t>
      </w:r>
      <w:r w:rsidR="005608B3" w:rsidRPr="52AA0082">
        <w:rPr>
          <w:rFonts w:cs="Calibri"/>
        </w:rPr>
        <w:t xml:space="preserve">onfiguration </w:t>
      </w:r>
      <w:r>
        <w:rPr>
          <w:rFonts w:cs="Calibri"/>
        </w:rPr>
        <w:t>M</w:t>
      </w:r>
      <w:r w:rsidR="005608B3" w:rsidRPr="52AA0082">
        <w:rPr>
          <w:rFonts w:cs="Calibri"/>
        </w:rPr>
        <w:t>anagement</w:t>
      </w:r>
    </w:p>
    <w:p w14:paraId="0CA04E95" w14:textId="36E1E095" w:rsidR="008D4B82" w:rsidRPr="008C781F" w:rsidRDefault="009D53A5" w:rsidP="00131A31">
      <w:pPr>
        <w:pStyle w:val="HHSBodytext"/>
        <w:numPr>
          <w:ilvl w:val="0"/>
          <w:numId w:val="108"/>
        </w:numPr>
        <w:spacing w:after="0" w:line="240" w:lineRule="auto"/>
        <w:rPr>
          <w:rFonts w:cs="Calibri"/>
        </w:rPr>
      </w:pPr>
      <w:r>
        <w:rPr>
          <w:rFonts w:cs="Calibri"/>
        </w:rPr>
        <w:t>Continuity of Operations</w:t>
      </w:r>
      <w:r w:rsidR="00CF40D2">
        <w:rPr>
          <w:rFonts w:cs="Calibri"/>
        </w:rPr>
        <w:t xml:space="preserve"> (</w:t>
      </w:r>
      <w:r w:rsidR="008D4B82" w:rsidRPr="52AA0082">
        <w:rPr>
          <w:rFonts w:cs="Calibri"/>
        </w:rPr>
        <w:t>COOP</w:t>
      </w:r>
      <w:r w:rsidR="00CF40D2">
        <w:rPr>
          <w:rFonts w:cs="Calibri"/>
        </w:rPr>
        <w:t>)</w:t>
      </w:r>
      <w:r w:rsidR="008D4B82" w:rsidRPr="52AA0082">
        <w:rPr>
          <w:rFonts w:cs="Calibri"/>
        </w:rPr>
        <w:t xml:space="preserve"> and</w:t>
      </w:r>
      <w:r w:rsidR="0030253E">
        <w:rPr>
          <w:rFonts w:cs="Calibri"/>
        </w:rPr>
        <w:t xml:space="preserve"> </w:t>
      </w:r>
      <w:r w:rsidR="00AC1F3E">
        <w:rPr>
          <w:rFonts w:cs="Calibri"/>
        </w:rPr>
        <w:t>D</w:t>
      </w:r>
      <w:r w:rsidR="008D4B82" w:rsidRPr="52AA0082">
        <w:rPr>
          <w:rFonts w:cs="Calibri"/>
        </w:rPr>
        <w:t xml:space="preserve">isaster </w:t>
      </w:r>
      <w:r w:rsidR="00AC1F3E">
        <w:rPr>
          <w:rFonts w:cs="Calibri"/>
        </w:rPr>
        <w:t>R</w:t>
      </w:r>
      <w:r w:rsidR="008D4B82" w:rsidRPr="52AA0082">
        <w:rPr>
          <w:rFonts w:cs="Calibri"/>
        </w:rPr>
        <w:t>ecovery</w:t>
      </w:r>
    </w:p>
    <w:p w14:paraId="6560C7F3" w14:textId="4490895A" w:rsidR="00324AFC" w:rsidRDefault="008D4B82" w:rsidP="00131A31">
      <w:pPr>
        <w:pStyle w:val="HHSBodytext"/>
        <w:numPr>
          <w:ilvl w:val="0"/>
          <w:numId w:val="108"/>
        </w:numPr>
        <w:spacing w:after="0" w:line="240" w:lineRule="auto"/>
        <w:rPr>
          <w:rFonts w:cs="Calibri"/>
        </w:rPr>
      </w:pPr>
      <w:r w:rsidRPr="00ED7FC2">
        <w:rPr>
          <w:rFonts w:cs="Calibri"/>
        </w:rPr>
        <w:t>Quality Assurance</w:t>
      </w:r>
      <w:r w:rsidR="00AC1F3E">
        <w:rPr>
          <w:rFonts w:cs="Calibri"/>
        </w:rPr>
        <w:t xml:space="preserve"> and S</w:t>
      </w:r>
      <w:r w:rsidRPr="00ED7FC2">
        <w:rPr>
          <w:rFonts w:cs="Calibri"/>
        </w:rPr>
        <w:t>elf-</w:t>
      </w:r>
      <w:r w:rsidR="00AC1F3E">
        <w:rPr>
          <w:rFonts w:cs="Calibri"/>
        </w:rPr>
        <w:t>S</w:t>
      </w:r>
      <w:r w:rsidRPr="00ED7FC2">
        <w:rPr>
          <w:rFonts w:cs="Calibri"/>
        </w:rPr>
        <w:t>ervice</w:t>
      </w:r>
      <w:r w:rsidR="00AC1F3E">
        <w:rPr>
          <w:rFonts w:cs="Calibri"/>
        </w:rPr>
        <w:t xml:space="preserve"> Capability I</w:t>
      </w:r>
      <w:r w:rsidRPr="00ED7FC2">
        <w:rPr>
          <w:rFonts w:cs="Calibri"/>
        </w:rPr>
        <w:t>mp</w:t>
      </w:r>
      <w:r w:rsidR="00F927D6" w:rsidRPr="00ED7FC2">
        <w:rPr>
          <w:rFonts w:cs="Calibri"/>
        </w:rPr>
        <w:t>r</w:t>
      </w:r>
      <w:r w:rsidRPr="00ED7FC2">
        <w:rPr>
          <w:rFonts w:cs="Calibri"/>
        </w:rPr>
        <w:t xml:space="preserve">ovement </w:t>
      </w:r>
      <w:r w:rsidR="00324AFC">
        <w:rPr>
          <w:rFonts w:cs="Calibri"/>
        </w:rPr>
        <w:t>R</w:t>
      </w:r>
      <w:r w:rsidRPr="00ED7FC2">
        <w:rPr>
          <w:rFonts w:cs="Calibri"/>
        </w:rPr>
        <w:t>ecommendations</w:t>
      </w:r>
    </w:p>
    <w:p w14:paraId="6AC305FB" w14:textId="02B067F3" w:rsidR="0049745F" w:rsidRDefault="00324AFC" w:rsidP="00131A31">
      <w:pPr>
        <w:pStyle w:val="HHSBodytext"/>
        <w:numPr>
          <w:ilvl w:val="0"/>
          <w:numId w:val="108"/>
        </w:numPr>
        <w:spacing w:after="0" w:line="240" w:lineRule="auto"/>
        <w:rPr>
          <w:rFonts w:cs="Calibri"/>
        </w:rPr>
      </w:pPr>
      <w:r>
        <w:rPr>
          <w:rFonts w:cs="Calibri"/>
        </w:rPr>
        <w:t>Ad</w:t>
      </w:r>
      <w:r w:rsidR="00472735">
        <w:rPr>
          <w:rFonts w:cs="Calibri"/>
        </w:rPr>
        <w:t xml:space="preserve">-hoc FAA-directed </w:t>
      </w:r>
      <w:r w:rsidR="008D4B82" w:rsidRPr="00ED7FC2">
        <w:rPr>
          <w:rFonts w:cs="Calibri"/>
        </w:rPr>
        <w:t>report</w:t>
      </w:r>
      <w:r w:rsidR="00472735">
        <w:rPr>
          <w:rFonts w:cs="Calibri"/>
        </w:rPr>
        <w:t>s</w:t>
      </w:r>
      <w:r w:rsidR="00F927D6" w:rsidRPr="00ED7FC2">
        <w:rPr>
          <w:rFonts w:cs="Calibri"/>
        </w:rPr>
        <w:t>.</w:t>
      </w:r>
      <w:r w:rsidR="00776A1A">
        <w:rPr>
          <w:rFonts w:cs="Calibri"/>
        </w:rPr>
        <w:br/>
      </w:r>
    </w:p>
    <w:p w14:paraId="0951B28C" w14:textId="70B30447" w:rsidR="00776A1A" w:rsidRDefault="00776A1A" w:rsidP="00776A1A">
      <w:pPr>
        <w:pStyle w:val="HHSBodytext"/>
        <w:spacing w:after="0" w:line="240" w:lineRule="auto"/>
        <w:rPr>
          <w:rFonts w:cs="Calibri"/>
        </w:rPr>
      </w:pPr>
      <w:r>
        <w:rPr>
          <w:rFonts w:cs="Calibri"/>
        </w:rPr>
        <w:t>General Reporting Requirements</w:t>
      </w:r>
      <w:r>
        <w:rPr>
          <w:rFonts w:cs="Calibri"/>
        </w:rPr>
        <w:br/>
      </w:r>
    </w:p>
    <w:p w14:paraId="34E12F38" w14:textId="117FA112" w:rsidR="00776A1A" w:rsidRPr="00776A1A" w:rsidRDefault="00776A1A" w:rsidP="00776A1A">
      <w:pPr>
        <w:pStyle w:val="HHSBodytext"/>
        <w:numPr>
          <w:ilvl w:val="1"/>
          <w:numId w:val="26"/>
        </w:numPr>
        <w:spacing w:after="0" w:line="240" w:lineRule="auto"/>
        <w:rPr>
          <w:rFonts w:cs="Calibri"/>
        </w:rPr>
      </w:pPr>
      <w:r w:rsidRPr="00776A1A">
        <w:rPr>
          <w:rFonts w:cs="Calibri"/>
        </w:rPr>
        <w:t xml:space="preserve">Reports </w:t>
      </w:r>
      <w:r w:rsidR="004B5B95">
        <w:rPr>
          <w:rFonts w:cs="Calibri"/>
        </w:rPr>
        <w:t>must</w:t>
      </w:r>
      <w:r w:rsidRPr="00776A1A">
        <w:rPr>
          <w:rFonts w:cs="Calibri"/>
        </w:rPr>
        <w:t xml:space="preserve"> be configurable, available at Line of Business, Service, Division, Branch, and Section levels (subject to FAA constraints), and accessible via dashboards or exportable formats (Excel, Word) for analysis, audits, and AQL validation.</w:t>
      </w:r>
    </w:p>
    <w:p w14:paraId="3DDD4951" w14:textId="49ABD4EE" w:rsidR="00776A1A" w:rsidRPr="00776A1A" w:rsidRDefault="00776A1A" w:rsidP="00776A1A">
      <w:pPr>
        <w:pStyle w:val="HHSBodytext"/>
        <w:numPr>
          <w:ilvl w:val="1"/>
          <w:numId w:val="26"/>
        </w:numPr>
        <w:spacing w:after="0" w:line="240" w:lineRule="auto"/>
        <w:rPr>
          <w:rFonts w:cs="Calibri"/>
        </w:rPr>
      </w:pPr>
      <w:r w:rsidRPr="00776A1A">
        <w:rPr>
          <w:rFonts w:cs="Calibri"/>
        </w:rPr>
        <w:t>All reports must be accurate, complete, derived from validated data sources, and include reporting period, data source(s), and extraction timestamp.</w:t>
      </w:r>
    </w:p>
    <w:p w14:paraId="6D527753" w14:textId="08AFB41A" w:rsidR="00776A1A" w:rsidRPr="00776A1A" w:rsidRDefault="00776A1A" w:rsidP="00776A1A">
      <w:pPr>
        <w:pStyle w:val="HHSBodytext"/>
        <w:numPr>
          <w:ilvl w:val="1"/>
          <w:numId w:val="26"/>
        </w:numPr>
        <w:spacing w:after="0" w:line="240" w:lineRule="auto"/>
        <w:rPr>
          <w:rFonts w:cs="Calibri"/>
        </w:rPr>
      </w:pPr>
      <w:r w:rsidRPr="00776A1A">
        <w:rPr>
          <w:rFonts w:cs="Calibri"/>
        </w:rPr>
        <w:t xml:space="preserve">The Contractor </w:t>
      </w:r>
      <w:r w:rsidR="00C35BC4">
        <w:rPr>
          <w:rFonts w:cs="Calibri"/>
        </w:rPr>
        <w:t>must</w:t>
      </w:r>
      <w:r w:rsidRPr="00776A1A">
        <w:rPr>
          <w:rFonts w:cs="Calibri"/>
        </w:rPr>
        <w:t xml:space="preserve"> maintain a centralized repository of historical reports, accessible to FAA program managers and designated personnel with established permissions.</w:t>
      </w:r>
    </w:p>
    <w:p w14:paraId="283AACB9" w14:textId="6947B869" w:rsidR="009D3BE6" w:rsidRPr="0015421C" w:rsidRDefault="00776A1A" w:rsidP="009650DB">
      <w:pPr>
        <w:pStyle w:val="HHSBodytext"/>
        <w:numPr>
          <w:ilvl w:val="1"/>
          <w:numId w:val="26"/>
        </w:numPr>
        <w:spacing w:after="0" w:line="240" w:lineRule="auto"/>
        <w:rPr>
          <w:rFonts w:cs="Calibri"/>
        </w:rPr>
      </w:pPr>
      <w:r w:rsidRPr="00776A1A">
        <w:rPr>
          <w:rFonts w:cs="Calibri"/>
        </w:rPr>
        <w:t xml:space="preserve">The FAA may direct modifications, expansions, or refinements to reporting </w:t>
      </w:r>
      <w:r>
        <w:rPr>
          <w:rFonts w:cs="Calibri"/>
        </w:rPr>
        <w:t>r</w:t>
      </w:r>
      <w:r w:rsidRPr="00776A1A">
        <w:rPr>
          <w:rFonts w:cs="Calibri"/>
        </w:rPr>
        <w:t>equirements throughout the Task Order period.</w:t>
      </w:r>
      <w:r w:rsidR="005E544C" w:rsidRPr="00ED7FC2">
        <w:rPr>
          <w:rFonts w:cs="Calibri"/>
        </w:rPr>
        <w:br/>
      </w:r>
    </w:p>
    <w:p w14:paraId="25277E46" w14:textId="77777777" w:rsidR="00EC008D" w:rsidRPr="00E8683C" w:rsidRDefault="00EC008D" w:rsidP="0044101F">
      <w:pPr>
        <w:pStyle w:val="Heading2"/>
        <w:numPr>
          <w:ilvl w:val="0"/>
          <w:numId w:val="73"/>
        </w:numPr>
        <w:rPr>
          <w:szCs w:val="28"/>
        </w:rPr>
      </w:pPr>
      <w:bookmarkStart w:id="110" w:name="_Toc220355401"/>
      <w:bookmarkEnd w:id="89"/>
      <w:r w:rsidRPr="00E8683C">
        <w:rPr>
          <w:sz w:val="28"/>
          <w:szCs w:val="28"/>
        </w:rPr>
        <w:t>Transition</w:t>
      </w:r>
      <w:bookmarkEnd w:id="110"/>
    </w:p>
    <w:p w14:paraId="77240C8F" w14:textId="214F0CBE" w:rsidR="00EC008D" w:rsidRPr="00124FBA" w:rsidRDefault="00295327" w:rsidP="001F4E3D">
      <w:pPr>
        <w:pStyle w:val="HHSBodytext"/>
        <w:spacing w:after="0" w:line="240" w:lineRule="auto"/>
      </w:pPr>
      <w:r>
        <w:t>The incoming and outgoing contractors must work together, in collaboration with the FAA, to rationalize plans for transitioning out</w:t>
      </w:r>
      <w:r w:rsidR="76123089">
        <w:t>, and</w:t>
      </w:r>
      <w:r>
        <w:t xml:space="preserve"> to provide for a smooth operational turnover which minimizes </w:t>
      </w:r>
      <w:r w:rsidR="487C2B44">
        <w:t xml:space="preserve">the </w:t>
      </w:r>
      <w:r>
        <w:t xml:space="preserve">impact </w:t>
      </w:r>
      <w:proofErr w:type="gramStart"/>
      <w:r>
        <w:t>to</w:t>
      </w:r>
      <w:proofErr w:type="gramEnd"/>
      <w:r>
        <w:t xml:space="preserve"> end users and supported organizations.</w:t>
      </w:r>
      <w:r w:rsidR="001F4E3D">
        <w:br/>
      </w:r>
    </w:p>
    <w:p w14:paraId="3D02AE94" w14:textId="77777777" w:rsidR="00EC008D" w:rsidRPr="00776170" w:rsidRDefault="00751CE3" w:rsidP="0044101F">
      <w:pPr>
        <w:pStyle w:val="Heading2"/>
        <w:numPr>
          <w:ilvl w:val="1"/>
          <w:numId w:val="81"/>
        </w:numPr>
        <w:rPr>
          <w:szCs w:val="24"/>
        </w:rPr>
      </w:pPr>
      <w:bookmarkStart w:id="111" w:name="_Toc220355402"/>
      <w:r w:rsidRPr="00776170">
        <w:rPr>
          <w:szCs w:val="24"/>
        </w:rPr>
        <w:t>Transition Out</w:t>
      </w:r>
      <w:bookmarkEnd w:id="111"/>
    </w:p>
    <w:p w14:paraId="2AF03B82" w14:textId="3DCF77AB" w:rsidR="00EC008D" w:rsidRPr="00124FBA" w:rsidRDefault="00751CE3" w:rsidP="001F4E3D">
      <w:pPr>
        <w:pStyle w:val="HHSBodytext"/>
        <w:spacing w:after="0" w:line="240" w:lineRule="auto"/>
      </w:pPr>
      <w:r>
        <w:t>Not later than 180 calendar days prior to th</w:t>
      </w:r>
      <w:r w:rsidR="40BE1003">
        <w:t>is Task Order</w:t>
      </w:r>
      <w:r>
        <w:t xml:space="preserve"> </w:t>
      </w:r>
      <w:r w:rsidR="0049574B">
        <w:t>ISC Contract</w:t>
      </w:r>
      <w:r>
        <w:t xml:space="preserve"> end date (or earlier if directed by the FAA)</w:t>
      </w:r>
      <w:r w:rsidR="01BF4FD7">
        <w:t>,</w:t>
      </w:r>
      <w:r>
        <w:t xml:space="preserve"> the Contractor must provide a Transition-Out Plan which</w:t>
      </w:r>
      <w:r w:rsidR="3EE1555B">
        <w:t>, at a minimum</w:t>
      </w:r>
      <w:r>
        <w:t>:</w:t>
      </w:r>
      <w:r w:rsidR="00911B68">
        <w:br/>
      </w:r>
    </w:p>
    <w:p w14:paraId="5D27B89A" w14:textId="43C6D468" w:rsidR="00751CE3" w:rsidRPr="00751CE3" w:rsidRDefault="00751CE3" w:rsidP="00911B68">
      <w:pPr>
        <w:pStyle w:val="HHSBodytext"/>
        <w:numPr>
          <w:ilvl w:val="0"/>
          <w:numId w:val="13"/>
        </w:numPr>
        <w:spacing w:after="0" w:line="240" w:lineRule="auto"/>
        <w:ind w:left="1080"/>
        <w:rPr>
          <w:rFonts w:cs="Calibri"/>
        </w:rPr>
      </w:pPr>
      <w:r w:rsidRPr="00751CE3">
        <w:rPr>
          <w:rFonts w:cs="Calibri"/>
        </w:rPr>
        <w:t>Identifies procedures for retaining the staffing levels necessary to maintain required services through the Task Order expiration or termination.</w:t>
      </w:r>
    </w:p>
    <w:p w14:paraId="57E1C5A2" w14:textId="277161EF" w:rsidR="00751CE3" w:rsidRPr="00751CE3" w:rsidRDefault="00751CE3" w:rsidP="00911B68">
      <w:pPr>
        <w:pStyle w:val="HHSBodytext"/>
        <w:numPr>
          <w:ilvl w:val="0"/>
          <w:numId w:val="13"/>
        </w:numPr>
        <w:spacing w:after="0" w:line="240" w:lineRule="auto"/>
        <w:ind w:left="1080"/>
        <w:rPr>
          <w:rFonts w:cs="Calibri"/>
        </w:rPr>
      </w:pPr>
      <w:r w:rsidRPr="52AA0082">
        <w:rPr>
          <w:rFonts w:cs="Calibri"/>
        </w:rPr>
        <w:lastRenderedPageBreak/>
        <w:t xml:space="preserve">Describes procedures and responsibilities for performing physical inventory and reconciliation of Government Furnished </w:t>
      </w:r>
      <w:r w:rsidR="7FFA67EE" w:rsidRPr="52AA0082">
        <w:rPr>
          <w:rFonts w:cs="Calibri"/>
        </w:rPr>
        <w:t>Equip</w:t>
      </w:r>
      <w:r w:rsidRPr="52AA0082">
        <w:rPr>
          <w:rFonts w:cs="Calibri"/>
        </w:rPr>
        <w:t>ment and accounting for on-hand levels of stockpiled materials, spare or repair parts, and supplies.</w:t>
      </w:r>
    </w:p>
    <w:p w14:paraId="0B67C1F4" w14:textId="368BACCF" w:rsidR="00751CE3" w:rsidRPr="00751CE3" w:rsidRDefault="00751CE3" w:rsidP="00911B68">
      <w:pPr>
        <w:pStyle w:val="HHSBodytext"/>
        <w:numPr>
          <w:ilvl w:val="0"/>
          <w:numId w:val="13"/>
        </w:numPr>
        <w:spacing w:after="0" w:line="240" w:lineRule="auto"/>
        <w:ind w:left="1080"/>
        <w:rPr>
          <w:rFonts w:cs="Calibri"/>
        </w:rPr>
      </w:pPr>
      <w:r w:rsidRPr="00751CE3">
        <w:rPr>
          <w:rFonts w:cs="Calibri"/>
        </w:rPr>
        <w:t>Identifies a proposed schedule and milestones for turnover of work functions.</w:t>
      </w:r>
    </w:p>
    <w:p w14:paraId="268868E9" w14:textId="0559F14D" w:rsidR="00751CE3" w:rsidRPr="00751CE3" w:rsidRDefault="00751CE3" w:rsidP="00911B68">
      <w:pPr>
        <w:pStyle w:val="HHSBodytext"/>
        <w:numPr>
          <w:ilvl w:val="0"/>
          <w:numId w:val="13"/>
        </w:numPr>
        <w:spacing w:after="0" w:line="240" w:lineRule="auto"/>
        <w:ind w:left="1080"/>
        <w:rPr>
          <w:rFonts w:cs="Calibri"/>
        </w:rPr>
      </w:pPr>
      <w:r w:rsidRPr="00751CE3">
        <w:rPr>
          <w:rFonts w:cs="Calibri"/>
        </w:rPr>
        <w:t>Addresses turnover of elevated system privileges in accordance with technical direction issued by the COR.</w:t>
      </w:r>
    </w:p>
    <w:p w14:paraId="5A2D801E" w14:textId="668ACE1E" w:rsidR="00751CE3" w:rsidRPr="00751CE3" w:rsidRDefault="00751CE3" w:rsidP="00911B68">
      <w:pPr>
        <w:pStyle w:val="HHSBodytext"/>
        <w:numPr>
          <w:ilvl w:val="0"/>
          <w:numId w:val="13"/>
        </w:numPr>
        <w:spacing w:after="0" w:line="240" w:lineRule="auto"/>
        <w:ind w:left="1080"/>
        <w:rPr>
          <w:rFonts w:cs="Calibri"/>
        </w:rPr>
      </w:pPr>
      <w:r w:rsidRPr="52AA0082">
        <w:rPr>
          <w:rFonts w:cs="Calibri"/>
        </w:rPr>
        <w:t xml:space="preserve">Identifies how the Contractor will transfer ownership of the current MyIT Service Center toll-free number to the incoming contractor or the FAA/AIT organization, based on FAA direction.  </w:t>
      </w:r>
    </w:p>
    <w:p w14:paraId="1E98F80F" w14:textId="7612491C" w:rsidR="00751CE3" w:rsidRPr="00751CE3" w:rsidRDefault="00751CE3" w:rsidP="00911B68">
      <w:pPr>
        <w:pStyle w:val="HHSBodytext"/>
        <w:numPr>
          <w:ilvl w:val="0"/>
          <w:numId w:val="13"/>
        </w:numPr>
        <w:spacing w:after="0" w:line="240" w:lineRule="auto"/>
        <w:ind w:left="1080"/>
        <w:rPr>
          <w:rFonts w:cs="Calibri"/>
        </w:rPr>
      </w:pPr>
      <w:r w:rsidRPr="00751CE3">
        <w:rPr>
          <w:rFonts w:cs="Calibri"/>
        </w:rPr>
        <w:t>Identifies a proposed schedule for conducting an inventory of all knowledge articles, creating a list of proposed knowledge articles that need to be updated, and providing the list to the FAA as part of the transition-out activities.</w:t>
      </w:r>
    </w:p>
    <w:p w14:paraId="6D712645" w14:textId="13C61086" w:rsidR="00EC008D" w:rsidRDefault="00751CE3" w:rsidP="00911B68">
      <w:pPr>
        <w:pStyle w:val="HHSBodytext"/>
        <w:numPr>
          <w:ilvl w:val="0"/>
          <w:numId w:val="13"/>
        </w:numPr>
        <w:spacing w:after="0" w:line="240" w:lineRule="auto"/>
        <w:ind w:left="1080"/>
        <w:rPr>
          <w:rFonts w:cs="Calibri"/>
        </w:rPr>
      </w:pPr>
      <w:r w:rsidRPr="00751CE3">
        <w:rPr>
          <w:rFonts w:cs="Calibri"/>
        </w:rPr>
        <w:t>Identifies how the Contractor will coordinate with incoming contractors and the FAA to transfer knowledge regarding:</w:t>
      </w:r>
      <w:r w:rsidR="001F4E3D">
        <w:rPr>
          <w:rFonts w:cs="Calibri"/>
        </w:rPr>
        <w:br/>
      </w:r>
    </w:p>
    <w:p w14:paraId="28D62891" w14:textId="77777777" w:rsidR="00751CE3" w:rsidRPr="00751CE3" w:rsidRDefault="00751CE3" w:rsidP="008A79D6">
      <w:pPr>
        <w:pStyle w:val="HHSBodytext"/>
        <w:numPr>
          <w:ilvl w:val="1"/>
          <w:numId w:val="13"/>
        </w:numPr>
        <w:spacing w:after="0" w:line="240" w:lineRule="auto"/>
        <w:ind w:left="1800"/>
        <w:rPr>
          <w:rFonts w:cs="Calibri"/>
        </w:rPr>
      </w:pPr>
      <w:r w:rsidRPr="00751CE3">
        <w:rPr>
          <w:rFonts w:cs="Calibri"/>
        </w:rPr>
        <w:t>Location of configuration data, logs, records, documentation, and technical artifacts.</w:t>
      </w:r>
    </w:p>
    <w:p w14:paraId="3ADF1420" w14:textId="3C45753D" w:rsidR="00751CE3" w:rsidRPr="00FA4723" w:rsidRDefault="00751CE3" w:rsidP="008A79D6">
      <w:pPr>
        <w:pStyle w:val="HHSBodytext"/>
        <w:numPr>
          <w:ilvl w:val="1"/>
          <w:numId w:val="13"/>
        </w:numPr>
        <w:spacing w:after="0" w:line="240" w:lineRule="auto"/>
        <w:ind w:left="1800"/>
        <w:rPr>
          <w:rFonts w:cs="Calibri"/>
        </w:rPr>
      </w:pPr>
      <w:r w:rsidRPr="00751CE3">
        <w:rPr>
          <w:rFonts w:cs="Calibri"/>
        </w:rPr>
        <w:t>Open incidents and status of ongoing activities, projects, or technical initiatives.</w:t>
      </w:r>
      <w:r w:rsidR="008A79D6">
        <w:rPr>
          <w:rFonts w:cs="Calibri"/>
        </w:rPr>
        <w:br/>
      </w:r>
    </w:p>
    <w:p w14:paraId="1B13D41D" w14:textId="07D75732" w:rsidR="00751CE3" w:rsidRDefault="00751CE3" w:rsidP="008A79D6">
      <w:pPr>
        <w:pStyle w:val="HHSBodytext"/>
        <w:spacing w:after="0" w:line="240" w:lineRule="auto"/>
      </w:pPr>
      <w:r>
        <w:t>All FAA security badges issued to Contractor personnel must be turned into the COR upon expiration of the Task Order.</w:t>
      </w:r>
      <w:r w:rsidR="008A79D6">
        <w:br/>
      </w:r>
    </w:p>
    <w:p w14:paraId="62BD10C2" w14:textId="7276F805" w:rsidR="00EC008D" w:rsidRPr="00124FBA" w:rsidRDefault="00751CE3" w:rsidP="009E770B">
      <w:pPr>
        <w:pStyle w:val="HHSBodytext"/>
        <w:spacing w:after="0" w:line="240" w:lineRule="auto"/>
      </w:pPr>
      <w:r>
        <w:t xml:space="preserve">At the expiration of the Task Order or at any point during the Task Order, the Contractor must provide the FAA with all data in an </w:t>
      </w:r>
      <w:r w:rsidR="4A0DE48E">
        <w:t>easily portable</w:t>
      </w:r>
      <w:r>
        <w:t xml:space="preserve"> format that maintains any relational structure or other structure needed to ensure the quality and usability of the information. These information requirements are to be maintained by the Contractor, reviewed with FAA, updated by the Contractor, and made available to FAA on a quarterly basis.</w:t>
      </w:r>
      <w:r w:rsidR="009E770B">
        <w:br/>
      </w:r>
    </w:p>
    <w:p w14:paraId="0A38D379" w14:textId="77777777" w:rsidR="00582F7D" w:rsidRPr="00E8683C" w:rsidRDefault="00582F7D" w:rsidP="0044101F">
      <w:pPr>
        <w:pStyle w:val="Heading2"/>
        <w:numPr>
          <w:ilvl w:val="0"/>
          <w:numId w:val="81"/>
        </w:numPr>
        <w:rPr>
          <w:szCs w:val="28"/>
        </w:rPr>
      </w:pPr>
      <w:bookmarkStart w:id="112" w:name="_Toc220355403"/>
      <w:r w:rsidRPr="00E8683C">
        <w:rPr>
          <w:sz w:val="28"/>
          <w:szCs w:val="28"/>
        </w:rPr>
        <w:t>Deliverables</w:t>
      </w:r>
      <w:r w:rsidR="001569CC" w:rsidRPr="00E8683C">
        <w:rPr>
          <w:sz w:val="28"/>
          <w:szCs w:val="28"/>
        </w:rPr>
        <w:t xml:space="preserve"> Schedule</w:t>
      </w:r>
      <w:bookmarkEnd w:id="112"/>
    </w:p>
    <w:p w14:paraId="41157923" w14:textId="214EB875" w:rsidR="004D5954" w:rsidRPr="00124FBA" w:rsidRDefault="004D5954" w:rsidP="009E770B">
      <w:pPr>
        <w:pStyle w:val="HHSBodytext"/>
        <w:spacing w:after="0" w:line="240" w:lineRule="auto"/>
      </w:pPr>
      <w:r w:rsidRPr="00124FBA">
        <w:t xml:space="preserve">The table below describes the deliverables required for performance of this Task Order. Unless otherwise specified, all </w:t>
      </w:r>
      <w:proofErr w:type="gramStart"/>
      <w:r w:rsidRPr="00124FBA">
        <w:t>deliverables</w:t>
      </w:r>
      <w:proofErr w:type="gramEnd"/>
      <w:r w:rsidRPr="00124FBA">
        <w:t xml:space="preserve"> in the following Deliverables Schedule must be submitted with a transmittal letter to the attention of the Contracting Officer and COR</w:t>
      </w:r>
      <w:r w:rsidR="00C3200A">
        <w:t xml:space="preserve"> and </w:t>
      </w:r>
      <w:r w:rsidR="0064239B">
        <w:rPr>
          <w:rFonts w:cs="Calibri"/>
        </w:rPr>
        <w:t xml:space="preserve">posted </w:t>
      </w:r>
      <w:r w:rsidR="0064239B" w:rsidRPr="00F9332C">
        <w:rPr>
          <w:rFonts w:cs="Calibri"/>
        </w:rPr>
        <w:t xml:space="preserve">to a repository or equivalent location (to be approved by the FAA) which is accessible by </w:t>
      </w:r>
      <w:r w:rsidR="0064239B">
        <w:rPr>
          <w:rFonts w:cs="Calibri"/>
        </w:rPr>
        <w:t>AIT</w:t>
      </w:r>
      <w:r w:rsidR="0064239B" w:rsidRPr="00F9332C">
        <w:rPr>
          <w:rFonts w:cs="Calibri"/>
        </w:rPr>
        <w:t xml:space="preserve">, </w:t>
      </w:r>
      <w:r w:rsidR="0064239B">
        <w:rPr>
          <w:rFonts w:cs="Calibri"/>
        </w:rPr>
        <w:t xml:space="preserve">the </w:t>
      </w:r>
      <w:r w:rsidR="0064239B" w:rsidRPr="00F9332C">
        <w:rPr>
          <w:rFonts w:cs="Calibri"/>
        </w:rPr>
        <w:t>Contracting Officer, COR, and ISC Program Manager.</w:t>
      </w:r>
      <w:r w:rsidRPr="00124FBA">
        <w:t xml:space="preserve"> </w:t>
      </w:r>
      <w:r w:rsidR="009E770B">
        <w:br/>
      </w:r>
    </w:p>
    <w:p w14:paraId="6FD505AF" w14:textId="77777777" w:rsidR="004D5954" w:rsidRPr="00124FBA" w:rsidRDefault="004D5954" w:rsidP="00124FBA">
      <w:pPr>
        <w:pStyle w:val="HHSBodytext"/>
      </w:pPr>
      <w:r w:rsidRPr="00124FBA">
        <w:t>The following abbreviations are used in this schedule:</w:t>
      </w:r>
    </w:p>
    <w:p w14:paraId="5A47FFD6" w14:textId="77777777" w:rsidR="004D5954" w:rsidRPr="004D5954" w:rsidRDefault="004D5954" w:rsidP="009E770B">
      <w:pPr>
        <w:pStyle w:val="HHSBodytext"/>
        <w:numPr>
          <w:ilvl w:val="0"/>
          <w:numId w:val="8"/>
        </w:numPr>
        <w:spacing w:after="0" w:line="240" w:lineRule="auto"/>
        <w:ind w:left="1080"/>
        <w:rPr>
          <w:rFonts w:cs="Calibri"/>
        </w:rPr>
      </w:pPr>
      <w:r w:rsidRPr="004D5954">
        <w:rPr>
          <w:rFonts w:cs="Calibri"/>
        </w:rPr>
        <w:t>NLT = Not Later Than</w:t>
      </w:r>
    </w:p>
    <w:p w14:paraId="172E98ED" w14:textId="77777777" w:rsidR="004D5954" w:rsidRPr="004D5954" w:rsidRDefault="004D5954" w:rsidP="009E770B">
      <w:pPr>
        <w:pStyle w:val="HHSBodytext"/>
        <w:numPr>
          <w:ilvl w:val="0"/>
          <w:numId w:val="8"/>
        </w:numPr>
        <w:spacing w:after="0" w:line="240" w:lineRule="auto"/>
        <w:ind w:left="1080"/>
        <w:rPr>
          <w:rFonts w:cs="Calibri"/>
        </w:rPr>
      </w:pPr>
      <w:r w:rsidRPr="004D5954">
        <w:rPr>
          <w:rFonts w:cs="Calibri"/>
        </w:rPr>
        <w:t>TOA = Task Order Award</w:t>
      </w:r>
    </w:p>
    <w:p w14:paraId="71AD69F3" w14:textId="77777777" w:rsidR="004D5954" w:rsidRPr="004D5954" w:rsidRDefault="004D5954" w:rsidP="009E770B">
      <w:pPr>
        <w:pStyle w:val="HHSBodytext"/>
        <w:numPr>
          <w:ilvl w:val="0"/>
          <w:numId w:val="8"/>
        </w:numPr>
        <w:spacing w:after="0" w:line="240" w:lineRule="auto"/>
        <w:ind w:left="1080"/>
        <w:rPr>
          <w:rFonts w:cs="Calibri"/>
        </w:rPr>
      </w:pPr>
      <w:r w:rsidRPr="004D5954">
        <w:rPr>
          <w:rFonts w:cs="Calibri"/>
        </w:rPr>
        <w:t>IAW = In Accordance With</w:t>
      </w:r>
    </w:p>
    <w:p w14:paraId="24C695C7" w14:textId="7C6B42B5" w:rsidR="004D5954" w:rsidRPr="00124FBA" w:rsidRDefault="004D5954" w:rsidP="00F214FD">
      <w:pPr>
        <w:pStyle w:val="HHSBodytext"/>
        <w:spacing w:after="0" w:line="240" w:lineRule="auto"/>
      </w:pPr>
      <w:r>
        <w:t xml:space="preserve">All days are business days unless otherwise specified. If a deliverable submittal falls on a </w:t>
      </w:r>
      <w:r w:rsidR="004E485C">
        <w:t>federal</w:t>
      </w:r>
      <w:r>
        <w:t xml:space="preserve"> holiday or weekend, the deliverable will be due on the next Government </w:t>
      </w:r>
      <w:r w:rsidR="0FAAC13F">
        <w:t>workday</w:t>
      </w:r>
      <w:r>
        <w:t xml:space="preserve">. </w:t>
      </w:r>
      <w:r w:rsidR="00F214FD">
        <w:br/>
      </w:r>
    </w:p>
    <w:p w14:paraId="716CA890" w14:textId="56CF5037" w:rsidR="00582F7D" w:rsidRPr="00124FBA" w:rsidRDefault="004D5954" w:rsidP="00F214FD">
      <w:pPr>
        <w:pStyle w:val="HHSBodytext"/>
        <w:spacing w:after="0" w:line="240" w:lineRule="auto"/>
      </w:pPr>
      <w:r>
        <w:t xml:space="preserve">Deliverables must not contain proprietary markings inconsistent with the Government’s data rights set forth in the </w:t>
      </w:r>
      <w:r w:rsidR="00046E62">
        <w:t xml:space="preserve">ISC </w:t>
      </w:r>
      <w:r w:rsidR="003B5910">
        <w:t xml:space="preserve">Base </w:t>
      </w:r>
      <w:r>
        <w:t>Contract or a</w:t>
      </w:r>
      <w:r w:rsidR="00124FBA">
        <w:t>s specified in this Task Order.</w:t>
      </w:r>
      <w:r w:rsidR="00F214FD">
        <w:br/>
      </w:r>
    </w:p>
    <w:tbl>
      <w:tblPr>
        <w:tblW w:w="94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072"/>
        <w:gridCol w:w="2612"/>
        <w:gridCol w:w="1980"/>
        <w:gridCol w:w="1688"/>
      </w:tblGrid>
      <w:tr w:rsidR="000B12A0" w:rsidRPr="00D92EE4" w14:paraId="41CE23E0" w14:textId="77777777" w:rsidTr="5D6D544B">
        <w:trPr>
          <w:cantSplit/>
          <w:trHeight w:val="350"/>
          <w:tblHeader/>
        </w:trPr>
        <w:tc>
          <w:tcPr>
            <w:tcW w:w="571" w:type="pct"/>
            <w:shd w:val="clear" w:color="auto" w:fill="F2F2F2" w:themeFill="background1" w:themeFillShade="F2"/>
            <w:vAlign w:val="center"/>
          </w:tcPr>
          <w:p w14:paraId="708BA222" w14:textId="77777777" w:rsidR="0077784B" w:rsidRPr="00E2333C" w:rsidRDefault="0077784B" w:rsidP="00E2333C">
            <w:pPr>
              <w:pStyle w:val="Tableheading1"/>
              <w:spacing w:before="0"/>
              <w:jc w:val="center"/>
              <w:rPr>
                <w:rFonts w:asciiTheme="minorHAnsi" w:hAnsiTheme="minorHAnsi" w:cstheme="minorHAnsi"/>
                <w:b/>
                <w:color w:val="auto"/>
                <w:sz w:val="22"/>
                <w:szCs w:val="22"/>
              </w:rPr>
            </w:pPr>
            <w:r w:rsidRPr="00E2333C">
              <w:rPr>
                <w:rFonts w:asciiTheme="minorHAnsi" w:hAnsiTheme="minorHAnsi" w:cstheme="minorHAnsi"/>
                <w:b/>
                <w:color w:val="auto"/>
                <w:sz w:val="22"/>
                <w:szCs w:val="22"/>
              </w:rPr>
              <w:lastRenderedPageBreak/>
              <w:t>PWS Section No.</w:t>
            </w:r>
          </w:p>
        </w:tc>
        <w:tc>
          <w:tcPr>
            <w:tcW w:w="1099" w:type="pct"/>
            <w:shd w:val="clear" w:color="auto" w:fill="F2F2F2" w:themeFill="background1" w:themeFillShade="F2"/>
            <w:vAlign w:val="center"/>
          </w:tcPr>
          <w:p w14:paraId="37D7DC14" w14:textId="77777777" w:rsidR="0077784B" w:rsidRPr="00E2333C" w:rsidRDefault="0077784B" w:rsidP="00E2333C">
            <w:pPr>
              <w:pStyle w:val="Tableheading1"/>
              <w:spacing w:before="0"/>
              <w:jc w:val="center"/>
              <w:rPr>
                <w:rFonts w:asciiTheme="minorHAnsi" w:hAnsiTheme="minorHAnsi" w:cstheme="minorHAnsi"/>
                <w:b/>
                <w:color w:val="auto"/>
                <w:sz w:val="22"/>
                <w:szCs w:val="22"/>
              </w:rPr>
            </w:pPr>
            <w:r w:rsidRPr="00E2333C">
              <w:rPr>
                <w:rFonts w:asciiTheme="minorHAnsi" w:hAnsiTheme="minorHAnsi" w:cstheme="minorHAnsi"/>
                <w:b/>
                <w:color w:val="auto"/>
                <w:sz w:val="22"/>
                <w:szCs w:val="22"/>
              </w:rPr>
              <w:t>Deliverable Title</w:t>
            </w:r>
          </w:p>
        </w:tc>
        <w:tc>
          <w:tcPr>
            <w:tcW w:w="1385" w:type="pct"/>
            <w:shd w:val="clear" w:color="auto" w:fill="F2F2F2" w:themeFill="background1" w:themeFillShade="F2"/>
            <w:vAlign w:val="center"/>
          </w:tcPr>
          <w:p w14:paraId="6F22AA21" w14:textId="080930CB" w:rsidR="0077784B" w:rsidRPr="00E2333C" w:rsidRDefault="0077784B" w:rsidP="00E2333C">
            <w:pPr>
              <w:pStyle w:val="Tableheading1"/>
              <w:spacing w:before="0"/>
              <w:jc w:val="center"/>
              <w:rPr>
                <w:rFonts w:asciiTheme="minorHAnsi" w:hAnsiTheme="minorHAnsi" w:cstheme="minorHAnsi"/>
                <w:b/>
                <w:color w:val="auto"/>
                <w:sz w:val="22"/>
                <w:szCs w:val="22"/>
              </w:rPr>
            </w:pPr>
            <w:r w:rsidRPr="00E2333C">
              <w:rPr>
                <w:rFonts w:asciiTheme="minorHAnsi" w:hAnsiTheme="minorHAnsi" w:cstheme="minorHAnsi"/>
                <w:b/>
                <w:color w:val="auto"/>
                <w:sz w:val="22"/>
                <w:szCs w:val="22"/>
              </w:rPr>
              <w:t>Due Date/Frequency</w:t>
            </w:r>
          </w:p>
        </w:tc>
        <w:tc>
          <w:tcPr>
            <w:tcW w:w="1050" w:type="pct"/>
            <w:shd w:val="clear" w:color="auto" w:fill="F2F2F2" w:themeFill="background1" w:themeFillShade="F2"/>
            <w:vAlign w:val="center"/>
          </w:tcPr>
          <w:p w14:paraId="1FE59D0A" w14:textId="77777777" w:rsidR="0077784B" w:rsidRPr="00E2333C" w:rsidRDefault="0077784B" w:rsidP="00E2333C">
            <w:pPr>
              <w:pStyle w:val="Tableheading1"/>
              <w:spacing w:before="0"/>
              <w:jc w:val="center"/>
              <w:rPr>
                <w:rFonts w:asciiTheme="minorHAnsi" w:hAnsiTheme="minorHAnsi" w:cstheme="minorHAnsi"/>
                <w:b/>
                <w:color w:val="auto"/>
                <w:sz w:val="22"/>
                <w:szCs w:val="22"/>
              </w:rPr>
            </w:pPr>
            <w:r w:rsidRPr="00E2333C">
              <w:rPr>
                <w:rFonts w:asciiTheme="minorHAnsi" w:hAnsiTheme="minorHAnsi" w:cstheme="minorHAnsi"/>
                <w:b/>
                <w:color w:val="auto"/>
                <w:sz w:val="22"/>
                <w:szCs w:val="22"/>
              </w:rPr>
              <w:t>Format</w:t>
            </w:r>
          </w:p>
        </w:tc>
        <w:tc>
          <w:tcPr>
            <w:tcW w:w="895" w:type="pct"/>
            <w:shd w:val="clear" w:color="auto" w:fill="F2F2F2" w:themeFill="background1" w:themeFillShade="F2"/>
            <w:vAlign w:val="center"/>
          </w:tcPr>
          <w:p w14:paraId="46C65596" w14:textId="77777777" w:rsidR="0077784B" w:rsidRPr="00E2333C" w:rsidRDefault="0077784B">
            <w:pPr>
              <w:pStyle w:val="Tableheading1"/>
              <w:spacing w:before="0"/>
              <w:jc w:val="center"/>
              <w:rPr>
                <w:rFonts w:asciiTheme="minorHAnsi" w:hAnsiTheme="minorHAnsi" w:cstheme="minorHAnsi"/>
                <w:b/>
                <w:color w:val="auto"/>
                <w:sz w:val="22"/>
                <w:szCs w:val="22"/>
              </w:rPr>
            </w:pPr>
            <w:r>
              <w:rPr>
                <w:rFonts w:asciiTheme="minorHAnsi" w:hAnsiTheme="minorHAnsi" w:cstheme="minorHAnsi"/>
                <w:b/>
                <w:color w:val="auto"/>
                <w:sz w:val="22"/>
                <w:szCs w:val="22"/>
              </w:rPr>
              <w:t xml:space="preserve">Applicable </w:t>
            </w:r>
            <w:r w:rsidR="009D268C">
              <w:rPr>
                <w:rFonts w:asciiTheme="minorHAnsi" w:hAnsiTheme="minorHAnsi" w:cstheme="minorHAnsi"/>
                <w:b/>
                <w:color w:val="auto"/>
                <w:sz w:val="22"/>
                <w:szCs w:val="22"/>
              </w:rPr>
              <w:br/>
            </w:r>
            <w:r>
              <w:rPr>
                <w:rFonts w:asciiTheme="minorHAnsi" w:hAnsiTheme="minorHAnsi" w:cstheme="minorHAnsi"/>
                <w:b/>
                <w:color w:val="auto"/>
                <w:sz w:val="22"/>
                <w:szCs w:val="22"/>
              </w:rPr>
              <w:t>Data Rights</w:t>
            </w:r>
          </w:p>
        </w:tc>
      </w:tr>
      <w:tr w:rsidR="000B12A0" w:rsidRPr="00D92EE4" w14:paraId="588B654B" w14:textId="77777777" w:rsidTr="5D6D544B">
        <w:trPr>
          <w:cantSplit/>
        </w:trPr>
        <w:tc>
          <w:tcPr>
            <w:tcW w:w="571" w:type="pct"/>
          </w:tcPr>
          <w:p w14:paraId="1C430DB0" w14:textId="1C6A6CBD" w:rsidR="0077784B" w:rsidRPr="00D92EE4" w:rsidRDefault="7C38B70F" w:rsidP="73A1140C">
            <w:pPr>
              <w:pStyle w:val="Tabletext"/>
              <w:spacing w:before="0"/>
              <w:rPr>
                <w:rFonts w:asciiTheme="minorHAnsi" w:hAnsiTheme="minorHAnsi" w:cstheme="minorBidi"/>
                <w:sz w:val="22"/>
                <w:szCs w:val="22"/>
              </w:rPr>
            </w:pPr>
            <w:r w:rsidRPr="73A1140C">
              <w:rPr>
                <w:rFonts w:asciiTheme="minorHAnsi" w:hAnsiTheme="minorHAnsi" w:cstheme="minorBidi"/>
                <w:sz w:val="22"/>
                <w:szCs w:val="22"/>
              </w:rPr>
              <w:t>3.</w:t>
            </w:r>
            <w:r w:rsidR="0067052A">
              <w:rPr>
                <w:rFonts w:asciiTheme="minorHAnsi" w:hAnsiTheme="minorHAnsi" w:cstheme="minorBidi"/>
                <w:sz w:val="22"/>
                <w:szCs w:val="22"/>
              </w:rPr>
              <w:t>2</w:t>
            </w:r>
          </w:p>
        </w:tc>
        <w:tc>
          <w:tcPr>
            <w:tcW w:w="1099" w:type="pct"/>
          </w:tcPr>
          <w:p w14:paraId="5370CD16" w14:textId="4133356A" w:rsidR="0077784B" w:rsidRPr="00D92EE4" w:rsidRDefault="00D7587E" w:rsidP="00835651">
            <w:pPr>
              <w:pStyle w:val="Tabletext"/>
              <w:spacing w:before="0"/>
              <w:rPr>
                <w:rFonts w:asciiTheme="minorHAnsi" w:hAnsiTheme="minorHAnsi" w:cstheme="minorHAnsi"/>
                <w:sz w:val="22"/>
                <w:szCs w:val="22"/>
              </w:rPr>
            </w:pPr>
            <w:r>
              <w:rPr>
                <w:rFonts w:asciiTheme="minorHAnsi" w:hAnsiTheme="minorHAnsi" w:cstheme="minorHAnsi"/>
                <w:sz w:val="22"/>
                <w:szCs w:val="22"/>
              </w:rPr>
              <w:t>Program</w:t>
            </w:r>
            <w:r w:rsidRPr="009D268C">
              <w:rPr>
                <w:rFonts w:asciiTheme="minorHAnsi" w:hAnsiTheme="minorHAnsi" w:cstheme="minorHAnsi"/>
                <w:sz w:val="22"/>
                <w:szCs w:val="22"/>
              </w:rPr>
              <w:t xml:space="preserve"> </w:t>
            </w:r>
            <w:r w:rsidR="009D268C" w:rsidRPr="009D268C">
              <w:rPr>
                <w:rFonts w:asciiTheme="minorHAnsi" w:hAnsiTheme="minorHAnsi" w:cstheme="minorHAnsi"/>
                <w:sz w:val="22"/>
                <w:szCs w:val="22"/>
              </w:rPr>
              <w:t>Plan</w:t>
            </w:r>
          </w:p>
        </w:tc>
        <w:tc>
          <w:tcPr>
            <w:tcW w:w="1385" w:type="pct"/>
          </w:tcPr>
          <w:p w14:paraId="15DF071F" w14:textId="77777777" w:rsidR="0077784B" w:rsidRPr="00D92EE4" w:rsidRDefault="009D268C" w:rsidP="009D268C">
            <w:pPr>
              <w:pStyle w:val="Tabletext"/>
              <w:tabs>
                <w:tab w:val="center" w:pos="1152"/>
              </w:tabs>
              <w:spacing w:before="0" w:after="120"/>
              <w:rPr>
                <w:rFonts w:asciiTheme="minorHAnsi" w:hAnsiTheme="minorHAnsi" w:cstheme="minorHAnsi"/>
                <w:sz w:val="22"/>
                <w:szCs w:val="22"/>
              </w:rPr>
            </w:pPr>
            <w:r w:rsidRPr="009D268C">
              <w:rPr>
                <w:rFonts w:asciiTheme="minorHAnsi" w:hAnsiTheme="minorHAnsi" w:cstheme="minorHAnsi"/>
                <w:sz w:val="22"/>
                <w:szCs w:val="22"/>
              </w:rPr>
              <w:t>Updates as required by the COR and whenever any approved changes result in a schedule impact of more than 10 days</w:t>
            </w:r>
          </w:p>
        </w:tc>
        <w:tc>
          <w:tcPr>
            <w:tcW w:w="1050" w:type="pct"/>
          </w:tcPr>
          <w:p w14:paraId="2820DB7F" w14:textId="77777777" w:rsidR="0077784B" w:rsidRPr="00D92EE4" w:rsidRDefault="009D268C" w:rsidP="00835651">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0F916990" w14:textId="77777777" w:rsidR="0077784B" w:rsidRPr="007D7028" w:rsidRDefault="5210B1FA" w:rsidP="5D6D544B">
            <w:pPr>
              <w:pStyle w:val="Tabletext"/>
              <w:spacing w:before="0"/>
              <w:rPr>
                <w:rFonts w:asciiTheme="minorHAnsi" w:hAnsiTheme="minorHAnsi" w:cstheme="minorBidi"/>
                <w:sz w:val="22"/>
                <w:szCs w:val="22"/>
              </w:rPr>
            </w:pPr>
            <w:r w:rsidRPr="5D6D544B">
              <w:rPr>
                <w:rFonts w:asciiTheme="minorHAnsi" w:hAnsiTheme="minorHAnsi" w:cstheme="minorBidi"/>
                <w:sz w:val="22"/>
                <w:szCs w:val="22"/>
              </w:rPr>
              <w:t>3.5-13 Rights in Data – General (October 2014)</w:t>
            </w:r>
          </w:p>
        </w:tc>
      </w:tr>
      <w:tr w:rsidR="00C060DD" w:rsidRPr="00D92EE4" w14:paraId="1A73F8D4" w14:textId="77777777" w:rsidTr="00C060DD">
        <w:trPr>
          <w:cantSplit/>
        </w:trPr>
        <w:tc>
          <w:tcPr>
            <w:tcW w:w="571" w:type="pct"/>
            <w:tcBorders>
              <w:top w:val="single" w:sz="4" w:space="0" w:color="auto"/>
              <w:left w:val="single" w:sz="4" w:space="0" w:color="auto"/>
              <w:bottom w:val="single" w:sz="4" w:space="0" w:color="auto"/>
              <w:right w:val="single" w:sz="4" w:space="0" w:color="auto"/>
            </w:tcBorders>
          </w:tcPr>
          <w:p w14:paraId="0E4A3578" w14:textId="77777777" w:rsidR="00C060DD" w:rsidRPr="00C060DD" w:rsidRDefault="00C060DD" w:rsidP="009A0893">
            <w:pPr>
              <w:pStyle w:val="Tabletext"/>
              <w:spacing w:before="0"/>
              <w:rPr>
                <w:rFonts w:asciiTheme="minorHAnsi" w:hAnsiTheme="minorHAnsi" w:cstheme="minorBidi"/>
                <w:sz w:val="22"/>
                <w:szCs w:val="22"/>
              </w:rPr>
            </w:pPr>
            <w:r w:rsidRPr="00C060DD">
              <w:rPr>
                <w:rFonts w:asciiTheme="minorHAnsi" w:hAnsiTheme="minorHAnsi" w:cstheme="minorBidi"/>
                <w:sz w:val="22"/>
                <w:szCs w:val="22"/>
              </w:rPr>
              <w:t>3.2.1.3</w:t>
            </w:r>
          </w:p>
        </w:tc>
        <w:tc>
          <w:tcPr>
            <w:tcW w:w="1099" w:type="pct"/>
            <w:tcBorders>
              <w:top w:val="single" w:sz="4" w:space="0" w:color="auto"/>
              <w:left w:val="single" w:sz="4" w:space="0" w:color="auto"/>
              <w:bottom w:val="single" w:sz="4" w:space="0" w:color="auto"/>
              <w:right w:val="single" w:sz="4" w:space="0" w:color="auto"/>
            </w:tcBorders>
          </w:tcPr>
          <w:p w14:paraId="4FF1EAAD" w14:textId="77777777" w:rsidR="00C060DD" w:rsidRPr="00D92EE4" w:rsidRDefault="00C060DD" w:rsidP="009A0893">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Service Center Satisfaction Survey</w:t>
            </w:r>
          </w:p>
        </w:tc>
        <w:tc>
          <w:tcPr>
            <w:tcW w:w="1385" w:type="pct"/>
            <w:tcBorders>
              <w:top w:val="single" w:sz="4" w:space="0" w:color="auto"/>
              <w:left w:val="single" w:sz="4" w:space="0" w:color="auto"/>
              <w:bottom w:val="single" w:sz="4" w:space="0" w:color="auto"/>
              <w:right w:val="single" w:sz="4" w:space="0" w:color="auto"/>
            </w:tcBorders>
          </w:tcPr>
          <w:p w14:paraId="0EC4BD87" w14:textId="77777777" w:rsidR="00C060DD" w:rsidRPr="00D92EE4" w:rsidRDefault="00C060DD" w:rsidP="00C060DD">
            <w:pPr>
              <w:pStyle w:val="Tabletext"/>
              <w:tabs>
                <w:tab w:val="center" w:pos="1152"/>
              </w:tabs>
              <w:spacing w:before="0" w:after="120"/>
              <w:rPr>
                <w:rFonts w:asciiTheme="minorHAnsi" w:hAnsiTheme="minorHAnsi" w:cstheme="minorHAnsi"/>
                <w:sz w:val="22"/>
                <w:szCs w:val="22"/>
              </w:rPr>
            </w:pPr>
            <w:r w:rsidRPr="009D268C">
              <w:rPr>
                <w:rFonts w:asciiTheme="minorHAnsi" w:hAnsiTheme="minorHAnsi" w:cstheme="minorHAnsi"/>
                <w:sz w:val="22"/>
                <w:szCs w:val="22"/>
              </w:rPr>
              <w:t>Upon resolution of each incident</w:t>
            </w:r>
          </w:p>
        </w:tc>
        <w:tc>
          <w:tcPr>
            <w:tcW w:w="1050" w:type="pct"/>
            <w:tcBorders>
              <w:top w:val="single" w:sz="4" w:space="0" w:color="auto"/>
              <w:left w:val="single" w:sz="4" w:space="0" w:color="auto"/>
              <w:bottom w:val="single" w:sz="4" w:space="0" w:color="auto"/>
              <w:right w:val="single" w:sz="4" w:space="0" w:color="auto"/>
            </w:tcBorders>
          </w:tcPr>
          <w:p w14:paraId="2CA78CE1" w14:textId="77777777" w:rsidR="00C060DD" w:rsidRPr="00C060DD" w:rsidRDefault="00C060DD" w:rsidP="00C060DD">
            <w:pPr>
              <w:pStyle w:val="Tabletext"/>
              <w:rPr>
                <w:rFonts w:asciiTheme="minorHAnsi" w:hAnsiTheme="minorHAnsi" w:cstheme="minorHAnsi"/>
                <w:sz w:val="22"/>
                <w:szCs w:val="22"/>
              </w:rPr>
            </w:pPr>
            <w:r w:rsidRPr="00C060DD">
              <w:rPr>
                <w:rFonts w:asciiTheme="minorHAnsi" w:hAnsiTheme="minorHAnsi" w:cstheme="minorHAnsi"/>
                <w:sz w:val="22"/>
                <w:szCs w:val="22"/>
              </w:rPr>
              <w:t>Web/email-based delivery as approved by COR</w:t>
            </w:r>
          </w:p>
        </w:tc>
        <w:tc>
          <w:tcPr>
            <w:tcW w:w="895" w:type="pct"/>
            <w:tcBorders>
              <w:top w:val="single" w:sz="4" w:space="0" w:color="auto"/>
              <w:left w:val="single" w:sz="4" w:space="0" w:color="auto"/>
              <w:bottom w:val="single" w:sz="4" w:space="0" w:color="auto"/>
              <w:right w:val="single" w:sz="4" w:space="0" w:color="auto"/>
            </w:tcBorders>
          </w:tcPr>
          <w:p w14:paraId="32D46D5B" w14:textId="77777777" w:rsidR="00C060DD" w:rsidRPr="00C060DD" w:rsidRDefault="00C060DD" w:rsidP="00C060DD">
            <w:pPr>
              <w:pStyle w:val="Tabletext"/>
              <w:rPr>
                <w:rFonts w:asciiTheme="minorHAnsi" w:hAnsiTheme="minorHAnsi" w:cstheme="minorBidi"/>
                <w:sz w:val="22"/>
                <w:szCs w:val="22"/>
              </w:rPr>
            </w:pPr>
            <w:r w:rsidRPr="00C060DD">
              <w:rPr>
                <w:rFonts w:asciiTheme="minorHAnsi" w:hAnsiTheme="minorHAnsi" w:cstheme="minorBidi"/>
                <w:sz w:val="22"/>
                <w:szCs w:val="22"/>
              </w:rPr>
              <w:t>3.5-13 Rights in Data – General (October 2014)</w:t>
            </w:r>
          </w:p>
        </w:tc>
      </w:tr>
      <w:tr w:rsidR="00C060DD" w:rsidRPr="00D92EE4" w14:paraId="3502EC32" w14:textId="77777777" w:rsidTr="00C060DD">
        <w:trPr>
          <w:cantSplit/>
        </w:trPr>
        <w:tc>
          <w:tcPr>
            <w:tcW w:w="571" w:type="pct"/>
            <w:tcBorders>
              <w:top w:val="single" w:sz="4" w:space="0" w:color="auto"/>
              <w:left w:val="single" w:sz="4" w:space="0" w:color="auto"/>
              <w:bottom w:val="single" w:sz="4" w:space="0" w:color="auto"/>
              <w:right w:val="single" w:sz="4" w:space="0" w:color="auto"/>
            </w:tcBorders>
          </w:tcPr>
          <w:p w14:paraId="6E1D9C67" w14:textId="77777777" w:rsidR="00C060DD" w:rsidRPr="00C060DD" w:rsidRDefault="00C060DD" w:rsidP="009A0893">
            <w:pPr>
              <w:pStyle w:val="Tabletext"/>
              <w:spacing w:before="0"/>
              <w:rPr>
                <w:rFonts w:asciiTheme="minorHAnsi" w:hAnsiTheme="minorHAnsi" w:cstheme="minorBidi"/>
                <w:sz w:val="22"/>
                <w:szCs w:val="22"/>
              </w:rPr>
            </w:pPr>
            <w:r w:rsidRPr="00C060DD">
              <w:rPr>
                <w:rFonts w:asciiTheme="minorHAnsi" w:hAnsiTheme="minorHAnsi" w:cstheme="minorBidi"/>
                <w:sz w:val="22"/>
                <w:szCs w:val="22"/>
              </w:rPr>
              <w:t>3.2.1.3</w:t>
            </w:r>
          </w:p>
        </w:tc>
        <w:tc>
          <w:tcPr>
            <w:tcW w:w="1099" w:type="pct"/>
            <w:tcBorders>
              <w:top w:val="single" w:sz="4" w:space="0" w:color="auto"/>
              <w:left w:val="single" w:sz="4" w:space="0" w:color="auto"/>
              <w:bottom w:val="single" w:sz="4" w:space="0" w:color="auto"/>
              <w:right w:val="single" w:sz="4" w:space="0" w:color="auto"/>
            </w:tcBorders>
          </w:tcPr>
          <w:p w14:paraId="01060EE3" w14:textId="77777777" w:rsidR="00C060DD" w:rsidRPr="009D268C" w:rsidRDefault="00C060DD" w:rsidP="009A0893">
            <w:pPr>
              <w:pStyle w:val="Tabletext"/>
              <w:spacing w:before="0"/>
              <w:rPr>
                <w:rFonts w:asciiTheme="minorHAnsi" w:hAnsiTheme="minorHAnsi" w:cstheme="minorHAnsi"/>
                <w:sz w:val="22"/>
                <w:szCs w:val="22"/>
              </w:rPr>
            </w:pPr>
            <w:r w:rsidRPr="00144C04">
              <w:rPr>
                <w:rFonts w:asciiTheme="minorHAnsi" w:hAnsiTheme="minorHAnsi" w:cstheme="minorHAnsi"/>
                <w:sz w:val="22"/>
                <w:szCs w:val="22"/>
              </w:rPr>
              <w:t xml:space="preserve">Report on negative Service Center Satisfaction Survey </w:t>
            </w:r>
            <w:r>
              <w:rPr>
                <w:rFonts w:asciiTheme="minorHAnsi" w:hAnsiTheme="minorHAnsi" w:cstheme="minorHAnsi"/>
                <w:sz w:val="22"/>
                <w:szCs w:val="22"/>
              </w:rPr>
              <w:t>R</w:t>
            </w:r>
            <w:r w:rsidRPr="00144C04">
              <w:rPr>
                <w:rFonts w:asciiTheme="minorHAnsi" w:hAnsiTheme="minorHAnsi" w:cstheme="minorHAnsi"/>
                <w:sz w:val="22"/>
                <w:szCs w:val="22"/>
              </w:rPr>
              <w:t xml:space="preserve">esponses with </w:t>
            </w:r>
            <w:r>
              <w:rPr>
                <w:rFonts w:asciiTheme="minorHAnsi" w:hAnsiTheme="minorHAnsi" w:cstheme="minorHAnsi"/>
                <w:sz w:val="22"/>
                <w:szCs w:val="22"/>
              </w:rPr>
              <w:t>A</w:t>
            </w:r>
            <w:r w:rsidRPr="00144C04">
              <w:rPr>
                <w:rFonts w:asciiTheme="minorHAnsi" w:hAnsiTheme="minorHAnsi" w:cstheme="minorHAnsi"/>
                <w:sz w:val="22"/>
                <w:szCs w:val="22"/>
              </w:rPr>
              <w:t xml:space="preserve">ction </w:t>
            </w:r>
            <w:r>
              <w:rPr>
                <w:rFonts w:asciiTheme="minorHAnsi" w:hAnsiTheme="minorHAnsi" w:cstheme="minorHAnsi"/>
                <w:sz w:val="22"/>
                <w:szCs w:val="22"/>
              </w:rPr>
              <w:t xml:space="preserve">Plan </w:t>
            </w:r>
            <w:r w:rsidRPr="00FB0C75">
              <w:rPr>
                <w:rFonts w:asciiTheme="minorHAnsi" w:hAnsiTheme="minorHAnsi" w:cstheme="minorHAnsi"/>
                <w:sz w:val="22"/>
                <w:szCs w:val="22"/>
              </w:rPr>
              <w:t>to Prevent Future Negative Responses</w:t>
            </w:r>
            <w:r w:rsidRPr="00144C04">
              <w:rPr>
                <w:rFonts w:asciiTheme="minorHAnsi" w:hAnsiTheme="minorHAnsi" w:cstheme="minorHAnsi"/>
                <w:sz w:val="22"/>
                <w:szCs w:val="22"/>
              </w:rPr>
              <w:t xml:space="preserve"> </w:t>
            </w:r>
          </w:p>
        </w:tc>
        <w:tc>
          <w:tcPr>
            <w:tcW w:w="1385" w:type="pct"/>
            <w:tcBorders>
              <w:top w:val="single" w:sz="4" w:space="0" w:color="auto"/>
              <w:left w:val="single" w:sz="4" w:space="0" w:color="auto"/>
              <w:bottom w:val="single" w:sz="4" w:space="0" w:color="auto"/>
              <w:right w:val="single" w:sz="4" w:space="0" w:color="auto"/>
            </w:tcBorders>
          </w:tcPr>
          <w:p w14:paraId="6075CA7E" w14:textId="77777777" w:rsidR="00C060DD" w:rsidRPr="009D268C" w:rsidRDefault="00C060DD" w:rsidP="00C060DD">
            <w:pPr>
              <w:pStyle w:val="Tabletext"/>
              <w:tabs>
                <w:tab w:val="center" w:pos="1152"/>
              </w:tabs>
              <w:spacing w:before="0" w:after="120"/>
              <w:rPr>
                <w:rFonts w:asciiTheme="minorHAnsi" w:hAnsiTheme="minorHAnsi" w:cstheme="minorHAnsi"/>
                <w:sz w:val="22"/>
                <w:szCs w:val="22"/>
              </w:rPr>
            </w:pPr>
            <w:r>
              <w:rPr>
                <w:rFonts w:asciiTheme="minorHAnsi" w:hAnsiTheme="minorHAnsi" w:cstheme="minorHAnsi"/>
                <w:sz w:val="22"/>
                <w:szCs w:val="22"/>
              </w:rPr>
              <w:t xml:space="preserve">Monthly, NLT </w:t>
            </w:r>
            <w:r w:rsidRPr="00144C04">
              <w:rPr>
                <w:rFonts w:asciiTheme="minorHAnsi" w:hAnsiTheme="minorHAnsi" w:cstheme="minorHAnsi"/>
                <w:sz w:val="22"/>
                <w:szCs w:val="22"/>
              </w:rPr>
              <w:t>15th calendar day of each month</w:t>
            </w:r>
          </w:p>
        </w:tc>
        <w:tc>
          <w:tcPr>
            <w:tcW w:w="1050" w:type="pct"/>
            <w:tcBorders>
              <w:top w:val="single" w:sz="4" w:space="0" w:color="auto"/>
              <w:left w:val="single" w:sz="4" w:space="0" w:color="auto"/>
              <w:bottom w:val="single" w:sz="4" w:space="0" w:color="auto"/>
              <w:right w:val="single" w:sz="4" w:space="0" w:color="auto"/>
            </w:tcBorders>
          </w:tcPr>
          <w:p w14:paraId="21E62E2D" w14:textId="77777777" w:rsidR="00C060DD" w:rsidRPr="00C060DD" w:rsidRDefault="00C060DD" w:rsidP="00C060DD">
            <w:pPr>
              <w:pStyle w:val="Tabletext"/>
              <w:rPr>
                <w:rFonts w:asciiTheme="minorHAnsi" w:hAnsiTheme="minorHAnsi" w:cstheme="minorHAnsi"/>
                <w:sz w:val="22"/>
                <w:szCs w:val="22"/>
              </w:rPr>
            </w:pPr>
            <w:r w:rsidRPr="00C060DD">
              <w:rPr>
                <w:rFonts w:asciiTheme="minorHAnsi" w:hAnsiTheme="minorHAnsi" w:cstheme="minorHAnsi"/>
                <w:sz w:val="22"/>
                <w:szCs w:val="22"/>
              </w:rPr>
              <w:t>Contractor format approved by COR</w:t>
            </w:r>
          </w:p>
        </w:tc>
        <w:tc>
          <w:tcPr>
            <w:tcW w:w="895" w:type="pct"/>
            <w:tcBorders>
              <w:top w:val="single" w:sz="4" w:space="0" w:color="auto"/>
              <w:left w:val="single" w:sz="4" w:space="0" w:color="auto"/>
              <w:bottom w:val="single" w:sz="4" w:space="0" w:color="auto"/>
              <w:right w:val="single" w:sz="4" w:space="0" w:color="auto"/>
            </w:tcBorders>
          </w:tcPr>
          <w:p w14:paraId="16863098" w14:textId="77777777" w:rsidR="00C060DD" w:rsidRPr="00C060DD" w:rsidRDefault="00C060DD" w:rsidP="00C060DD">
            <w:pPr>
              <w:pStyle w:val="Tabletext"/>
              <w:rPr>
                <w:rFonts w:asciiTheme="minorHAnsi" w:hAnsiTheme="minorHAnsi" w:cstheme="minorBidi"/>
                <w:sz w:val="22"/>
                <w:szCs w:val="22"/>
              </w:rPr>
            </w:pPr>
            <w:r w:rsidRPr="00C060DD">
              <w:rPr>
                <w:rFonts w:asciiTheme="minorHAnsi" w:hAnsiTheme="minorHAnsi" w:cstheme="minorBidi"/>
                <w:sz w:val="22"/>
                <w:szCs w:val="22"/>
              </w:rPr>
              <w:t>3.5-13 Rights in Data – General (October 2014)</w:t>
            </w:r>
          </w:p>
        </w:tc>
      </w:tr>
      <w:tr w:rsidR="00D30366" w:rsidRPr="00D92EE4" w14:paraId="05F808BC" w14:textId="77777777" w:rsidTr="5D6D544B">
        <w:trPr>
          <w:cantSplit/>
          <w:trHeight w:val="395"/>
        </w:trPr>
        <w:tc>
          <w:tcPr>
            <w:tcW w:w="571" w:type="pct"/>
          </w:tcPr>
          <w:p w14:paraId="76B9DFFC" w14:textId="6D918262" w:rsidR="00D30366" w:rsidRPr="00D92EE4" w:rsidRDefault="009D268C" w:rsidP="00835651">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sidR="00D9097A">
              <w:rPr>
                <w:rFonts w:asciiTheme="minorHAnsi" w:hAnsiTheme="minorHAnsi" w:cstheme="minorHAnsi"/>
                <w:sz w:val="22"/>
                <w:szCs w:val="22"/>
              </w:rPr>
              <w:t>4</w:t>
            </w:r>
          </w:p>
        </w:tc>
        <w:tc>
          <w:tcPr>
            <w:tcW w:w="1099" w:type="pct"/>
          </w:tcPr>
          <w:p w14:paraId="53D2BC68" w14:textId="77777777" w:rsidR="00D30366" w:rsidRPr="00D92EE4" w:rsidRDefault="009D268C" w:rsidP="00835651">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Meeting Minutes</w:t>
            </w:r>
          </w:p>
        </w:tc>
        <w:tc>
          <w:tcPr>
            <w:tcW w:w="1385" w:type="pct"/>
          </w:tcPr>
          <w:p w14:paraId="5692D758" w14:textId="77777777" w:rsidR="00D30366" w:rsidRPr="00D92EE4" w:rsidRDefault="009D268C" w:rsidP="00835651">
            <w:pPr>
              <w:pStyle w:val="Tabletext"/>
              <w:tabs>
                <w:tab w:val="center" w:pos="1152"/>
              </w:tabs>
              <w:spacing w:before="0" w:after="120"/>
              <w:rPr>
                <w:rFonts w:asciiTheme="minorHAnsi" w:hAnsiTheme="minorHAnsi" w:cstheme="minorHAnsi"/>
                <w:sz w:val="22"/>
                <w:szCs w:val="22"/>
              </w:rPr>
            </w:pPr>
            <w:r w:rsidRPr="009D268C">
              <w:rPr>
                <w:rFonts w:asciiTheme="minorHAnsi" w:hAnsiTheme="minorHAnsi" w:cstheme="minorHAnsi"/>
                <w:sz w:val="22"/>
                <w:szCs w:val="22"/>
              </w:rPr>
              <w:t>NLT 5 days after meeting</w:t>
            </w:r>
          </w:p>
        </w:tc>
        <w:tc>
          <w:tcPr>
            <w:tcW w:w="1050" w:type="pct"/>
          </w:tcPr>
          <w:p w14:paraId="5A5C2495" w14:textId="77777777" w:rsidR="00D30366" w:rsidRPr="00D92EE4" w:rsidRDefault="009D268C" w:rsidP="00835651">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1BF44B43" w14:textId="77777777" w:rsidR="00D30366" w:rsidRPr="00D92EE4" w:rsidRDefault="00D30366" w:rsidP="00835651">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2546B7" w:rsidRPr="00D92EE4" w14:paraId="2BAC9BEA" w14:textId="77777777" w:rsidTr="5D6D544B">
        <w:trPr>
          <w:cantSplit/>
          <w:trHeight w:val="818"/>
        </w:trPr>
        <w:tc>
          <w:tcPr>
            <w:tcW w:w="571" w:type="pct"/>
          </w:tcPr>
          <w:p w14:paraId="7AE62100" w14:textId="092CC03C" w:rsidR="002546B7" w:rsidRPr="009D268C" w:rsidRDefault="002546B7" w:rsidP="002546B7">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5</w:t>
            </w:r>
          </w:p>
        </w:tc>
        <w:tc>
          <w:tcPr>
            <w:tcW w:w="1099" w:type="pct"/>
          </w:tcPr>
          <w:p w14:paraId="698CEBE4" w14:textId="319565BA" w:rsidR="002546B7" w:rsidRPr="52AA0082" w:rsidRDefault="002B4A84" w:rsidP="002546B7">
            <w:pPr>
              <w:pStyle w:val="Tabletext"/>
              <w:spacing w:before="0"/>
              <w:rPr>
                <w:rFonts w:asciiTheme="minorHAnsi" w:hAnsiTheme="minorHAnsi" w:cstheme="minorBidi"/>
                <w:sz w:val="22"/>
                <w:szCs w:val="22"/>
              </w:rPr>
            </w:pPr>
            <w:r>
              <w:rPr>
                <w:rFonts w:asciiTheme="minorHAnsi" w:hAnsiTheme="minorHAnsi" w:cstheme="minorHAnsi"/>
                <w:sz w:val="22"/>
                <w:szCs w:val="22"/>
              </w:rPr>
              <w:t>Executive Support Monthly AQL Report</w:t>
            </w:r>
          </w:p>
        </w:tc>
        <w:tc>
          <w:tcPr>
            <w:tcW w:w="1385" w:type="pct"/>
          </w:tcPr>
          <w:p w14:paraId="5E42836F" w14:textId="0BE1C89D" w:rsidR="002546B7" w:rsidRDefault="002B4A84" w:rsidP="002546B7">
            <w:pPr>
              <w:pStyle w:val="Tabletext"/>
              <w:spacing w:before="0" w:after="120"/>
              <w:rPr>
                <w:rFonts w:asciiTheme="minorHAnsi" w:hAnsiTheme="minorHAnsi" w:cstheme="minorHAnsi"/>
                <w:sz w:val="22"/>
                <w:szCs w:val="22"/>
              </w:rPr>
            </w:pPr>
            <w:r w:rsidRPr="002B4A84">
              <w:rPr>
                <w:rFonts w:asciiTheme="minorHAnsi" w:hAnsiTheme="minorHAnsi" w:cstheme="minorHAnsi"/>
                <w:sz w:val="22"/>
                <w:szCs w:val="22"/>
              </w:rPr>
              <w:t>Monthly, NLT 15th calendar day of each month</w:t>
            </w:r>
          </w:p>
        </w:tc>
        <w:tc>
          <w:tcPr>
            <w:tcW w:w="1050" w:type="pct"/>
          </w:tcPr>
          <w:p w14:paraId="38B931F6" w14:textId="01CF7B6B" w:rsidR="002546B7" w:rsidRPr="009D268C" w:rsidRDefault="002546B7" w:rsidP="002546B7">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33BE6EC7" w14:textId="0FBE6475" w:rsidR="002546B7" w:rsidRPr="00EA4B60" w:rsidRDefault="002546B7" w:rsidP="002546B7">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1C7A6CA7" w14:textId="77777777" w:rsidTr="5D6D544B">
        <w:trPr>
          <w:cantSplit/>
          <w:trHeight w:val="818"/>
        </w:trPr>
        <w:tc>
          <w:tcPr>
            <w:tcW w:w="571" w:type="pct"/>
          </w:tcPr>
          <w:p w14:paraId="30D7A4AF" w14:textId="52263D7F"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5</w:t>
            </w:r>
          </w:p>
        </w:tc>
        <w:tc>
          <w:tcPr>
            <w:tcW w:w="1099" w:type="pct"/>
          </w:tcPr>
          <w:p w14:paraId="5BD598E0" w14:textId="099F51E0"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Executive Support </w:t>
            </w:r>
            <w:r w:rsidR="00673294">
              <w:rPr>
                <w:rFonts w:asciiTheme="minorHAnsi" w:hAnsiTheme="minorHAnsi" w:cstheme="minorHAnsi"/>
                <w:sz w:val="22"/>
                <w:szCs w:val="22"/>
              </w:rPr>
              <w:t>Weekly</w:t>
            </w:r>
            <w:r>
              <w:rPr>
                <w:rFonts w:asciiTheme="minorHAnsi" w:hAnsiTheme="minorHAnsi" w:cstheme="minorHAnsi"/>
                <w:sz w:val="22"/>
                <w:szCs w:val="22"/>
              </w:rPr>
              <w:t xml:space="preserve"> AQL Report</w:t>
            </w:r>
          </w:p>
        </w:tc>
        <w:tc>
          <w:tcPr>
            <w:tcW w:w="1385" w:type="pct"/>
          </w:tcPr>
          <w:p w14:paraId="2C56B845" w14:textId="1C16661A" w:rsidR="005A4B60" w:rsidRPr="002B4A84"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Week</w:t>
            </w:r>
            <w:r w:rsidRPr="002B4A84">
              <w:rPr>
                <w:rFonts w:asciiTheme="minorHAnsi" w:hAnsiTheme="minorHAnsi" w:cstheme="minorHAnsi"/>
                <w:sz w:val="22"/>
                <w:szCs w:val="22"/>
              </w:rPr>
              <w:t>ly,</w:t>
            </w:r>
            <w:r w:rsidR="00177DAB">
              <w:rPr>
                <w:rFonts w:asciiTheme="minorHAnsi" w:hAnsiTheme="minorHAnsi" w:cstheme="minorHAnsi"/>
                <w:sz w:val="22"/>
                <w:szCs w:val="22"/>
              </w:rPr>
              <w:t xml:space="preserve"> </w:t>
            </w:r>
            <w:r w:rsidR="00177DAB" w:rsidRPr="00211936">
              <w:rPr>
                <w:rFonts w:asciiTheme="minorHAnsi" w:hAnsiTheme="minorHAnsi" w:cstheme="minorHAnsi"/>
                <w:sz w:val="22"/>
                <w:szCs w:val="22"/>
              </w:rPr>
              <w:t>provided on Monday before start of the next business week</w:t>
            </w:r>
          </w:p>
        </w:tc>
        <w:tc>
          <w:tcPr>
            <w:tcW w:w="1050" w:type="pct"/>
          </w:tcPr>
          <w:p w14:paraId="15E80251" w14:textId="0FFFCE9F"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00AD8957" w14:textId="63A653A5"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0F91A346" w14:textId="77777777" w:rsidTr="5D6D544B">
        <w:trPr>
          <w:cantSplit/>
          <w:trHeight w:val="818"/>
        </w:trPr>
        <w:tc>
          <w:tcPr>
            <w:tcW w:w="571" w:type="pct"/>
          </w:tcPr>
          <w:p w14:paraId="54D91F24" w14:textId="149A0FDA"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5</w:t>
            </w:r>
          </w:p>
        </w:tc>
        <w:tc>
          <w:tcPr>
            <w:tcW w:w="1099" w:type="pct"/>
          </w:tcPr>
          <w:p w14:paraId="288C7F39" w14:textId="3C2649D2" w:rsidR="005A4B60" w:rsidRPr="52AA0082" w:rsidRDefault="005A4B60" w:rsidP="005A4B60">
            <w:pPr>
              <w:pStyle w:val="Tabletext"/>
              <w:spacing w:before="0"/>
              <w:rPr>
                <w:rFonts w:asciiTheme="minorHAnsi" w:hAnsiTheme="minorHAnsi" w:cstheme="minorBidi"/>
                <w:sz w:val="22"/>
                <w:szCs w:val="22"/>
              </w:rPr>
            </w:pPr>
            <w:r>
              <w:rPr>
                <w:rFonts w:asciiTheme="minorHAnsi" w:hAnsiTheme="minorHAnsi" w:cstheme="minorHAnsi"/>
                <w:sz w:val="22"/>
                <w:szCs w:val="22"/>
              </w:rPr>
              <w:t>Tech Dispatch Monthly AQL Report</w:t>
            </w:r>
          </w:p>
        </w:tc>
        <w:tc>
          <w:tcPr>
            <w:tcW w:w="1385" w:type="pct"/>
          </w:tcPr>
          <w:p w14:paraId="30F96AB3" w14:textId="49BF2FC8" w:rsidR="005A4B60" w:rsidRDefault="005A4B60" w:rsidP="005A4B60">
            <w:pPr>
              <w:pStyle w:val="Tabletext"/>
              <w:spacing w:before="0" w:after="120"/>
              <w:rPr>
                <w:rFonts w:asciiTheme="minorHAnsi" w:hAnsiTheme="minorHAnsi" w:cstheme="minorHAnsi"/>
                <w:sz w:val="22"/>
                <w:szCs w:val="22"/>
              </w:rPr>
            </w:pPr>
            <w:r w:rsidRPr="0083656F">
              <w:rPr>
                <w:rFonts w:asciiTheme="minorHAnsi" w:hAnsiTheme="minorHAnsi" w:cstheme="minorHAnsi"/>
                <w:sz w:val="22"/>
                <w:szCs w:val="22"/>
              </w:rPr>
              <w:t>Monthly, NLT 15th calendar day of each month</w:t>
            </w:r>
          </w:p>
        </w:tc>
        <w:tc>
          <w:tcPr>
            <w:tcW w:w="1050" w:type="pct"/>
          </w:tcPr>
          <w:p w14:paraId="6B7F2952" w14:textId="4F8F9D90"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086115E5" w14:textId="539C6F82"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362A8B8D" w14:textId="77777777" w:rsidTr="5D6D544B">
        <w:trPr>
          <w:cantSplit/>
          <w:trHeight w:val="818"/>
        </w:trPr>
        <w:tc>
          <w:tcPr>
            <w:tcW w:w="571" w:type="pct"/>
          </w:tcPr>
          <w:p w14:paraId="29B17897" w14:textId="742FF938"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5</w:t>
            </w:r>
          </w:p>
        </w:tc>
        <w:tc>
          <w:tcPr>
            <w:tcW w:w="1099" w:type="pct"/>
          </w:tcPr>
          <w:p w14:paraId="186BFAF2" w14:textId="6BB6255D" w:rsidR="005A4B60" w:rsidRPr="52AA0082" w:rsidRDefault="005A4B60" w:rsidP="005A4B60">
            <w:pPr>
              <w:pStyle w:val="Tabletext"/>
              <w:spacing w:before="0"/>
              <w:rPr>
                <w:rFonts w:asciiTheme="minorHAnsi" w:hAnsiTheme="minorHAnsi" w:cstheme="minorBidi"/>
                <w:sz w:val="22"/>
                <w:szCs w:val="22"/>
              </w:rPr>
            </w:pPr>
            <w:r>
              <w:rPr>
                <w:rFonts w:asciiTheme="minorHAnsi" w:hAnsiTheme="minorHAnsi" w:cstheme="minorHAnsi"/>
                <w:sz w:val="22"/>
                <w:szCs w:val="22"/>
              </w:rPr>
              <w:t>Weekly Tech Dispatch Report</w:t>
            </w:r>
          </w:p>
        </w:tc>
        <w:tc>
          <w:tcPr>
            <w:tcW w:w="1385" w:type="pct"/>
          </w:tcPr>
          <w:p w14:paraId="0186D156" w14:textId="019BA65B" w:rsidR="005A4B60" w:rsidRDefault="005A4B60" w:rsidP="005A4B60">
            <w:pPr>
              <w:pStyle w:val="Tabletext"/>
              <w:spacing w:before="0" w:after="120"/>
              <w:rPr>
                <w:rFonts w:asciiTheme="minorHAnsi" w:hAnsiTheme="minorHAnsi" w:cstheme="minorHAnsi"/>
                <w:sz w:val="22"/>
                <w:szCs w:val="22"/>
              </w:rPr>
            </w:pPr>
            <w:r w:rsidRPr="00211936">
              <w:rPr>
                <w:rFonts w:asciiTheme="minorHAnsi" w:hAnsiTheme="minorHAnsi" w:cstheme="minorHAnsi"/>
                <w:sz w:val="22"/>
                <w:szCs w:val="22"/>
              </w:rPr>
              <w:t>Weekly, provided on Monday before start of the next business week</w:t>
            </w:r>
          </w:p>
        </w:tc>
        <w:tc>
          <w:tcPr>
            <w:tcW w:w="1050" w:type="pct"/>
          </w:tcPr>
          <w:p w14:paraId="2C19854B" w14:textId="0963292D"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6A1B58CC" w14:textId="3C2F4F55"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0390A441" w14:textId="77777777" w:rsidTr="5D6D544B">
        <w:trPr>
          <w:cantSplit/>
          <w:trHeight w:val="818"/>
        </w:trPr>
        <w:tc>
          <w:tcPr>
            <w:tcW w:w="571" w:type="pct"/>
          </w:tcPr>
          <w:p w14:paraId="7FD7AAEF" w14:textId="27EF0FC6"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5</w:t>
            </w:r>
          </w:p>
        </w:tc>
        <w:tc>
          <w:tcPr>
            <w:tcW w:w="1099" w:type="pct"/>
          </w:tcPr>
          <w:p w14:paraId="0FC57EA6" w14:textId="08956F47" w:rsidR="005A4B60" w:rsidRPr="52AA0082" w:rsidRDefault="005A4B60" w:rsidP="005A4B60">
            <w:pPr>
              <w:pStyle w:val="Tabletext"/>
              <w:spacing w:before="0"/>
              <w:rPr>
                <w:rFonts w:asciiTheme="minorHAnsi" w:hAnsiTheme="minorHAnsi" w:cstheme="minorBidi"/>
                <w:sz w:val="22"/>
                <w:szCs w:val="22"/>
              </w:rPr>
            </w:pPr>
            <w:r>
              <w:rPr>
                <w:rFonts w:asciiTheme="minorHAnsi" w:hAnsiTheme="minorHAnsi" w:cstheme="minorHAnsi"/>
                <w:sz w:val="22"/>
                <w:szCs w:val="22"/>
              </w:rPr>
              <w:t>Weekly Average Resolution Time</w:t>
            </w:r>
          </w:p>
        </w:tc>
        <w:tc>
          <w:tcPr>
            <w:tcW w:w="1385" w:type="pct"/>
          </w:tcPr>
          <w:p w14:paraId="26986878" w14:textId="6F43A3AD" w:rsidR="005A4B60" w:rsidRDefault="005A4B60" w:rsidP="005A4B60">
            <w:pPr>
              <w:pStyle w:val="Tabletext"/>
              <w:spacing w:before="0" w:after="120"/>
              <w:rPr>
                <w:rFonts w:asciiTheme="minorHAnsi" w:hAnsiTheme="minorHAnsi" w:cstheme="minorHAnsi"/>
                <w:sz w:val="22"/>
                <w:szCs w:val="22"/>
              </w:rPr>
            </w:pPr>
            <w:r w:rsidRPr="003F746D">
              <w:rPr>
                <w:rFonts w:asciiTheme="minorHAnsi" w:hAnsiTheme="minorHAnsi" w:cstheme="minorHAnsi"/>
                <w:sz w:val="22"/>
                <w:szCs w:val="22"/>
              </w:rPr>
              <w:t>Weekly, every Monday</w:t>
            </w:r>
          </w:p>
        </w:tc>
        <w:tc>
          <w:tcPr>
            <w:tcW w:w="1050" w:type="pct"/>
          </w:tcPr>
          <w:p w14:paraId="3FEC85FB" w14:textId="477B3375"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6FDCC579" w14:textId="5C71E359"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14ECE14B" w14:textId="77777777" w:rsidTr="5D6D544B">
        <w:trPr>
          <w:cantSplit/>
          <w:trHeight w:val="818"/>
        </w:trPr>
        <w:tc>
          <w:tcPr>
            <w:tcW w:w="571" w:type="pct"/>
          </w:tcPr>
          <w:p w14:paraId="1773BB0A" w14:textId="772F2150"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6</w:t>
            </w:r>
          </w:p>
        </w:tc>
        <w:tc>
          <w:tcPr>
            <w:tcW w:w="1099" w:type="pct"/>
          </w:tcPr>
          <w:p w14:paraId="4DDB1E96" w14:textId="45211F66" w:rsidR="005A4B60" w:rsidRPr="00D92EE4" w:rsidRDefault="005A4B60" w:rsidP="005A4B60">
            <w:pPr>
              <w:pStyle w:val="Tabletext"/>
              <w:spacing w:before="0"/>
              <w:rPr>
                <w:rFonts w:asciiTheme="minorHAnsi" w:hAnsiTheme="minorHAnsi" w:cstheme="minorBidi"/>
                <w:sz w:val="22"/>
                <w:szCs w:val="22"/>
              </w:rPr>
            </w:pPr>
            <w:r w:rsidRPr="52AA0082">
              <w:rPr>
                <w:rFonts w:asciiTheme="minorHAnsi" w:hAnsiTheme="minorHAnsi" w:cstheme="minorBidi"/>
                <w:sz w:val="22"/>
                <w:szCs w:val="22"/>
              </w:rPr>
              <w:t>Disaster Recovery (DR) and Continuity of Operations Plan (COOP)</w:t>
            </w:r>
          </w:p>
        </w:tc>
        <w:tc>
          <w:tcPr>
            <w:tcW w:w="1385" w:type="pct"/>
          </w:tcPr>
          <w:p w14:paraId="6A3143EB" w14:textId="77777777" w:rsidR="005A4B60" w:rsidRPr="00D92EE4"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 xml:space="preserve">Update as necessary </w:t>
            </w:r>
          </w:p>
        </w:tc>
        <w:tc>
          <w:tcPr>
            <w:tcW w:w="1050" w:type="pct"/>
          </w:tcPr>
          <w:p w14:paraId="7F078FFE" w14:textId="77777777"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602C0C9E" w14:textId="77777777" w:rsidR="005A4B60" w:rsidRPr="007D7028"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5A2C452F" w14:textId="77777777" w:rsidTr="5D6D544B">
        <w:trPr>
          <w:cantSplit/>
          <w:trHeight w:val="818"/>
        </w:trPr>
        <w:tc>
          <w:tcPr>
            <w:tcW w:w="571" w:type="pct"/>
          </w:tcPr>
          <w:p w14:paraId="5E8BB031" w14:textId="25760747" w:rsidR="005A4B60" w:rsidRPr="009D268C" w:rsidRDefault="005A4B60" w:rsidP="005A4B60">
            <w:pPr>
              <w:pStyle w:val="Tabletext"/>
              <w:spacing w:before="0"/>
              <w:rPr>
                <w:rFonts w:asciiTheme="minorHAnsi" w:hAnsiTheme="minorHAnsi" w:cstheme="minorHAnsi"/>
                <w:sz w:val="22"/>
                <w:szCs w:val="22"/>
              </w:rPr>
            </w:pPr>
            <w:r w:rsidRPr="00FC5286">
              <w:rPr>
                <w:rFonts w:asciiTheme="minorHAnsi" w:hAnsiTheme="minorHAnsi" w:cstheme="minorHAnsi"/>
                <w:sz w:val="22"/>
                <w:szCs w:val="22"/>
              </w:rPr>
              <w:t>3.</w:t>
            </w:r>
            <w:r>
              <w:rPr>
                <w:rFonts w:asciiTheme="minorHAnsi" w:hAnsiTheme="minorHAnsi" w:cstheme="minorHAnsi"/>
                <w:sz w:val="22"/>
                <w:szCs w:val="22"/>
              </w:rPr>
              <w:t>6</w:t>
            </w:r>
          </w:p>
        </w:tc>
        <w:tc>
          <w:tcPr>
            <w:tcW w:w="1099" w:type="pct"/>
          </w:tcPr>
          <w:p w14:paraId="2FF33F9D" w14:textId="77777777" w:rsidR="005A4B60" w:rsidRPr="009D268C" w:rsidRDefault="005A4B60" w:rsidP="005A4B60">
            <w:pPr>
              <w:pStyle w:val="Tabletext"/>
              <w:spacing w:before="0"/>
              <w:rPr>
                <w:rFonts w:asciiTheme="minorHAnsi" w:hAnsiTheme="minorHAnsi" w:cstheme="minorHAnsi"/>
                <w:sz w:val="22"/>
                <w:szCs w:val="22"/>
              </w:rPr>
            </w:pPr>
            <w:r w:rsidRPr="00AB3C97">
              <w:rPr>
                <w:rFonts w:asciiTheme="minorHAnsi" w:hAnsiTheme="minorHAnsi" w:cstheme="minorHAnsi"/>
                <w:sz w:val="22"/>
                <w:szCs w:val="22"/>
              </w:rPr>
              <w:t>COOP Test Report</w:t>
            </w:r>
          </w:p>
        </w:tc>
        <w:tc>
          <w:tcPr>
            <w:tcW w:w="1385" w:type="pct"/>
          </w:tcPr>
          <w:p w14:paraId="21DC2E86" w14:textId="7F45891D" w:rsidR="005A4B60" w:rsidRPr="009D268C" w:rsidRDefault="005A4B60" w:rsidP="005A4B60">
            <w:pPr>
              <w:pStyle w:val="Tabletext"/>
              <w:spacing w:before="0" w:after="120"/>
              <w:rPr>
                <w:rFonts w:asciiTheme="minorHAnsi" w:hAnsiTheme="minorHAnsi" w:cstheme="minorBidi"/>
                <w:sz w:val="22"/>
                <w:szCs w:val="22"/>
              </w:rPr>
            </w:pPr>
            <w:r w:rsidRPr="2E366E98">
              <w:rPr>
                <w:rFonts w:asciiTheme="minorHAnsi" w:hAnsiTheme="minorHAnsi" w:cstheme="minorBidi"/>
                <w:sz w:val="22"/>
                <w:szCs w:val="22"/>
              </w:rPr>
              <w:t xml:space="preserve">NLT </w:t>
            </w:r>
            <w:r>
              <w:rPr>
                <w:rFonts w:asciiTheme="minorHAnsi" w:hAnsiTheme="minorHAnsi" w:cstheme="minorBidi"/>
                <w:sz w:val="22"/>
                <w:szCs w:val="22"/>
              </w:rPr>
              <w:t>10</w:t>
            </w:r>
            <w:r w:rsidRPr="2E366E98">
              <w:rPr>
                <w:rFonts w:asciiTheme="minorHAnsi" w:hAnsiTheme="minorHAnsi" w:cstheme="minorBidi"/>
                <w:sz w:val="22"/>
                <w:szCs w:val="22"/>
              </w:rPr>
              <w:t xml:space="preserve"> day</w:t>
            </w:r>
            <w:r>
              <w:rPr>
                <w:rFonts w:asciiTheme="minorHAnsi" w:hAnsiTheme="minorHAnsi" w:cstheme="minorBidi"/>
                <w:sz w:val="22"/>
                <w:szCs w:val="22"/>
              </w:rPr>
              <w:t>s</w:t>
            </w:r>
            <w:r w:rsidRPr="2E366E98">
              <w:rPr>
                <w:rFonts w:asciiTheme="minorHAnsi" w:hAnsiTheme="minorHAnsi" w:cstheme="minorBidi"/>
                <w:sz w:val="22"/>
                <w:szCs w:val="22"/>
              </w:rPr>
              <w:t xml:space="preserve"> after each annual COOP Test</w:t>
            </w:r>
          </w:p>
        </w:tc>
        <w:tc>
          <w:tcPr>
            <w:tcW w:w="1050" w:type="pct"/>
          </w:tcPr>
          <w:p w14:paraId="16F17EE8" w14:textId="77777777" w:rsidR="005A4B60" w:rsidRPr="009D268C" w:rsidRDefault="005A4B60" w:rsidP="005A4B60">
            <w:pPr>
              <w:pStyle w:val="Tabletext"/>
              <w:spacing w:before="0"/>
              <w:rPr>
                <w:rFonts w:asciiTheme="minorHAnsi" w:hAnsiTheme="minorHAnsi" w:cstheme="minorHAnsi"/>
                <w:sz w:val="22"/>
                <w:szCs w:val="22"/>
              </w:rPr>
            </w:pPr>
            <w:r w:rsidRPr="00680221">
              <w:rPr>
                <w:rFonts w:asciiTheme="minorHAnsi" w:hAnsiTheme="minorHAnsi" w:cstheme="minorHAnsi"/>
                <w:sz w:val="22"/>
                <w:szCs w:val="22"/>
              </w:rPr>
              <w:t>Contractor format approved by COR</w:t>
            </w:r>
          </w:p>
        </w:tc>
        <w:tc>
          <w:tcPr>
            <w:tcW w:w="895" w:type="pct"/>
          </w:tcPr>
          <w:p w14:paraId="499E54E9" w14:textId="77777777" w:rsidR="005A4B60" w:rsidRPr="00EA4B60" w:rsidRDefault="005A4B60" w:rsidP="005A4B60">
            <w:pPr>
              <w:pStyle w:val="Tabletext"/>
              <w:spacing w:before="0"/>
              <w:rPr>
                <w:rFonts w:asciiTheme="minorHAnsi" w:hAnsiTheme="minorHAnsi" w:cstheme="minorHAnsi"/>
                <w:sz w:val="22"/>
                <w:szCs w:val="22"/>
              </w:rPr>
            </w:pPr>
            <w:r w:rsidRPr="00D4101A">
              <w:rPr>
                <w:rFonts w:asciiTheme="minorHAnsi" w:hAnsiTheme="minorHAnsi" w:cstheme="minorHAnsi"/>
                <w:sz w:val="22"/>
                <w:szCs w:val="22"/>
              </w:rPr>
              <w:t>3.5-13 Rights in Data – General (October 2014)</w:t>
            </w:r>
          </w:p>
        </w:tc>
      </w:tr>
      <w:tr w:rsidR="005A4B60" w:rsidRPr="00D92EE4" w14:paraId="6BC36361" w14:textId="77777777" w:rsidTr="0095509D">
        <w:trPr>
          <w:cantSplit/>
          <w:trHeight w:val="818"/>
        </w:trPr>
        <w:tc>
          <w:tcPr>
            <w:tcW w:w="571" w:type="pct"/>
            <w:tcBorders>
              <w:top w:val="single" w:sz="4" w:space="0" w:color="auto"/>
              <w:left w:val="single" w:sz="4" w:space="0" w:color="auto"/>
              <w:bottom w:val="single" w:sz="4" w:space="0" w:color="auto"/>
              <w:right w:val="single" w:sz="4" w:space="0" w:color="auto"/>
            </w:tcBorders>
          </w:tcPr>
          <w:p w14:paraId="7774817D" w14:textId="77777777" w:rsidR="005A4B60" w:rsidRPr="00AE5702"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lastRenderedPageBreak/>
              <w:t>3.6, 3.6.1.3</w:t>
            </w:r>
          </w:p>
        </w:tc>
        <w:tc>
          <w:tcPr>
            <w:tcW w:w="1099" w:type="pct"/>
            <w:tcBorders>
              <w:top w:val="single" w:sz="4" w:space="0" w:color="auto"/>
              <w:left w:val="single" w:sz="4" w:space="0" w:color="auto"/>
              <w:bottom w:val="single" w:sz="4" w:space="0" w:color="auto"/>
              <w:right w:val="single" w:sz="4" w:space="0" w:color="auto"/>
            </w:tcBorders>
          </w:tcPr>
          <w:p w14:paraId="4B989D2F" w14:textId="77777777" w:rsidR="005A4B60" w:rsidRPr="00AE5702"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Corrective Action Plans</w:t>
            </w:r>
          </w:p>
        </w:tc>
        <w:tc>
          <w:tcPr>
            <w:tcW w:w="1385" w:type="pct"/>
            <w:tcBorders>
              <w:top w:val="single" w:sz="4" w:space="0" w:color="auto"/>
              <w:left w:val="single" w:sz="4" w:space="0" w:color="auto"/>
              <w:bottom w:val="single" w:sz="4" w:space="0" w:color="auto"/>
              <w:right w:val="single" w:sz="4" w:space="0" w:color="auto"/>
            </w:tcBorders>
          </w:tcPr>
          <w:p w14:paraId="38D2E8D2" w14:textId="77777777" w:rsidR="005A4B60" w:rsidRPr="0095509D" w:rsidRDefault="005A4B60" w:rsidP="005A4B60">
            <w:pPr>
              <w:pStyle w:val="Tabletext"/>
              <w:spacing w:before="0" w:after="120"/>
              <w:rPr>
                <w:rFonts w:asciiTheme="minorHAnsi" w:hAnsiTheme="minorHAnsi" w:cstheme="minorBidi"/>
                <w:sz w:val="22"/>
                <w:szCs w:val="22"/>
              </w:rPr>
            </w:pPr>
            <w:r w:rsidRPr="0095509D">
              <w:rPr>
                <w:rFonts w:asciiTheme="minorHAnsi" w:hAnsiTheme="minorHAnsi" w:cstheme="minorBidi"/>
                <w:sz w:val="22"/>
                <w:szCs w:val="22"/>
              </w:rPr>
              <w:t>As required to address QAA findings indicating a need for corrective action</w:t>
            </w:r>
          </w:p>
        </w:tc>
        <w:tc>
          <w:tcPr>
            <w:tcW w:w="1050" w:type="pct"/>
            <w:tcBorders>
              <w:top w:val="single" w:sz="4" w:space="0" w:color="auto"/>
              <w:left w:val="single" w:sz="4" w:space="0" w:color="auto"/>
              <w:bottom w:val="single" w:sz="4" w:space="0" w:color="auto"/>
              <w:right w:val="single" w:sz="4" w:space="0" w:color="auto"/>
            </w:tcBorders>
          </w:tcPr>
          <w:p w14:paraId="0E3A847A" w14:textId="77777777" w:rsidR="005A4B60" w:rsidRPr="0095509D" w:rsidRDefault="005A4B60" w:rsidP="005A4B60">
            <w:pPr>
              <w:pStyle w:val="Tabletext"/>
              <w:rPr>
                <w:rFonts w:asciiTheme="minorHAnsi" w:hAnsiTheme="minorHAnsi" w:cstheme="minorHAnsi"/>
                <w:sz w:val="22"/>
                <w:szCs w:val="22"/>
              </w:rPr>
            </w:pPr>
            <w:r w:rsidRPr="0095509D">
              <w:rPr>
                <w:rFonts w:asciiTheme="minorHAnsi" w:hAnsiTheme="minorHAnsi" w:cstheme="minorHAnsi"/>
                <w:sz w:val="22"/>
                <w:szCs w:val="22"/>
              </w:rPr>
              <w:t>Contractor format approved by COR</w:t>
            </w:r>
          </w:p>
        </w:tc>
        <w:tc>
          <w:tcPr>
            <w:tcW w:w="895" w:type="pct"/>
            <w:tcBorders>
              <w:top w:val="single" w:sz="4" w:space="0" w:color="auto"/>
              <w:left w:val="single" w:sz="4" w:space="0" w:color="auto"/>
              <w:bottom w:val="single" w:sz="4" w:space="0" w:color="auto"/>
              <w:right w:val="single" w:sz="4" w:space="0" w:color="auto"/>
            </w:tcBorders>
          </w:tcPr>
          <w:p w14:paraId="75F8FB08" w14:textId="77777777" w:rsidR="005A4B60" w:rsidRPr="0095509D" w:rsidRDefault="005A4B60" w:rsidP="005A4B60">
            <w:pPr>
              <w:pStyle w:val="Tabletext"/>
              <w:rPr>
                <w:rFonts w:asciiTheme="minorHAnsi" w:hAnsiTheme="minorHAnsi" w:cstheme="minorHAnsi"/>
                <w:sz w:val="22"/>
                <w:szCs w:val="22"/>
              </w:rPr>
            </w:pPr>
            <w:r w:rsidRPr="0095509D">
              <w:rPr>
                <w:rFonts w:asciiTheme="minorHAnsi" w:hAnsiTheme="minorHAnsi" w:cstheme="minorHAnsi"/>
                <w:sz w:val="22"/>
                <w:szCs w:val="22"/>
              </w:rPr>
              <w:t>3.5-13 Rights in Data – General (October 2014)</w:t>
            </w:r>
          </w:p>
        </w:tc>
      </w:tr>
      <w:tr w:rsidR="005A4B60" w:rsidRPr="00D92EE4" w14:paraId="7094708E" w14:textId="77777777" w:rsidTr="5D6D544B">
        <w:trPr>
          <w:cantSplit/>
          <w:trHeight w:val="818"/>
        </w:trPr>
        <w:tc>
          <w:tcPr>
            <w:tcW w:w="571" w:type="pct"/>
          </w:tcPr>
          <w:p w14:paraId="7E99B1C8" w14:textId="3B5FFB6A"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3.6.1.2</w:t>
            </w:r>
          </w:p>
        </w:tc>
        <w:tc>
          <w:tcPr>
            <w:tcW w:w="1099" w:type="pct"/>
          </w:tcPr>
          <w:p w14:paraId="69464542" w14:textId="32D02F88"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Surge Support Report</w:t>
            </w:r>
          </w:p>
        </w:tc>
        <w:tc>
          <w:tcPr>
            <w:tcW w:w="1385" w:type="pct"/>
          </w:tcPr>
          <w:p w14:paraId="47DBDBB4" w14:textId="39884866" w:rsidR="005A4B60"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NLT 10 days after each surge event</w:t>
            </w:r>
          </w:p>
        </w:tc>
        <w:tc>
          <w:tcPr>
            <w:tcW w:w="1050" w:type="pct"/>
          </w:tcPr>
          <w:p w14:paraId="5888635A" w14:textId="7C09ED1B" w:rsidR="005A4B60" w:rsidRPr="52AA0082" w:rsidRDefault="005A4B60" w:rsidP="005A4B60">
            <w:pPr>
              <w:pStyle w:val="Tabletext"/>
              <w:spacing w:before="0"/>
              <w:rPr>
                <w:rFonts w:asciiTheme="minorHAnsi" w:hAnsiTheme="minorHAnsi" w:cstheme="minorBidi"/>
                <w:sz w:val="22"/>
                <w:szCs w:val="22"/>
              </w:rPr>
            </w:pPr>
            <w:r w:rsidRPr="00680221">
              <w:rPr>
                <w:rFonts w:asciiTheme="minorHAnsi" w:hAnsiTheme="minorHAnsi" w:cstheme="minorHAnsi"/>
                <w:sz w:val="22"/>
                <w:szCs w:val="22"/>
              </w:rPr>
              <w:t>Contractor format approved by COR</w:t>
            </w:r>
          </w:p>
        </w:tc>
        <w:tc>
          <w:tcPr>
            <w:tcW w:w="895" w:type="pct"/>
          </w:tcPr>
          <w:p w14:paraId="0358612B" w14:textId="23DA1311" w:rsidR="005A4B60" w:rsidRPr="00EA4B60" w:rsidRDefault="005A4B60" w:rsidP="005A4B60">
            <w:pPr>
              <w:pStyle w:val="Tabletext"/>
              <w:spacing w:before="0"/>
              <w:rPr>
                <w:rFonts w:asciiTheme="minorHAnsi" w:hAnsiTheme="minorHAnsi" w:cstheme="minorHAnsi"/>
                <w:sz w:val="22"/>
                <w:szCs w:val="22"/>
              </w:rPr>
            </w:pPr>
            <w:r w:rsidRPr="00D4101A">
              <w:rPr>
                <w:rFonts w:asciiTheme="minorHAnsi" w:hAnsiTheme="minorHAnsi" w:cstheme="minorHAnsi"/>
                <w:sz w:val="22"/>
                <w:szCs w:val="22"/>
              </w:rPr>
              <w:t>3.5-13 Rights in Data – General (October 2014)</w:t>
            </w:r>
          </w:p>
        </w:tc>
      </w:tr>
      <w:tr w:rsidR="005A4B60" w:rsidRPr="00D92EE4" w14:paraId="32CE8411" w14:textId="77777777" w:rsidTr="5D6D544B">
        <w:trPr>
          <w:cantSplit/>
          <w:trHeight w:val="818"/>
        </w:trPr>
        <w:tc>
          <w:tcPr>
            <w:tcW w:w="571" w:type="pct"/>
          </w:tcPr>
          <w:p w14:paraId="23DF8255" w14:textId="65215A86"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6.1.3</w:t>
            </w:r>
          </w:p>
        </w:tc>
        <w:tc>
          <w:tcPr>
            <w:tcW w:w="1099" w:type="pct"/>
          </w:tcPr>
          <w:p w14:paraId="5097BE36" w14:textId="77777777" w:rsidR="005A4B60"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Service Center Documentation</w:t>
            </w:r>
          </w:p>
          <w:p w14:paraId="6868F475" w14:textId="53241A60" w:rsidR="005A4B60" w:rsidRPr="00D92EE4" w:rsidRDefault="005A4B60" w:rsidP="005A4B60">
            <w:pPr>
              <w:pStyle w:val="Tabletext"/>
              <w:spacing w:before="0"/>
              <w:rPr>
                <w:rFonts w:asciiTheme="minorHAnsi" w:hAnsiTheme="minorHAnsi" w:cstheme="minorHAnsi"/>
                <w:sz w:val="22"/>
                <w:szCs w:val="22"/>
              </w:rPr>
            </w:pPr>
          </w:p>
        </w:tc>
        <w:tc>
          <w:tcPr>
            <w:tcW w:w="1385" w:type="pct"/>
          </w:tcPr>
          <w:p w14:paraId="7D3AAD1B" w14:textId="1CAE8F9D" w:rsidR="005A4B60" w:rsidRPr="00D92EE4"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Quarterly, NLT 15</w:t>
            </w:r>
            <w:r w:rsidRPr="00B05C2B">
              <w:rPr>
                <w:rFonts w:asciiTheme="minorHAnsi" w:hAnsiTheme="minorHAnsi" w:cstheme="minorHAnsi"/>
                <w:sz w:val="22"/>
                <w:szCs w:val="22"/>
                <w:vertAlign w:val="superscript"/>
              </w:rPr>
              <w:t>th</w:t>
            </w:r>
            <w:r>
              <w:rPr>
                <w:rFonts w:asciiTheme="minorHAnsi" w:hAnsiTheme="minorHAnsi" w:cstheme="minorHAnsi"/>
                <w:sz w:val="22"/>
                <w:szCs w:val="22"/>
              </w:rPr>
              <w:t xml:space="preserve"> calendar day of each quarter or as directed by the COR</w:t>
            </w:r>
            <w:r w:rsidRPr="009D268C" w:rsidDel="00587C5F">
              <w:rPr>
                <w:rFonts w:asciiTheme="minorHAnsi" w:hAnsiTheme="minorHAnsi" w:cstheme="minorHAnsi"/>
                <w:sz w:val="22"/>
                <w:szCs w:val="22"/>
              </w:rPr>
              <w:t xml:space="preserve"> </w:t>
            </w:r>
          </w:p>
        </w:tc>
        <w:tc>
          <w:tcPr>
            <w:tcW w:w="1050" w:type="pct"/>
          </w:tcPr>
          <w:p w14:paraId="12260FA9" w14:textId="3C1935B2" w:rsidR="005A4B60" w:rsidRDefault="005A4B60" w:rsidP="005A4B60">
            <w:pPr>
              <w:pStyle w:val="Tabletext"/>
              <w:spacing w:before="0"/>
              <w:rPr>
                <w:rFonts w:asciiTheme="minorHAnsi" w:hAnsiTheme="minorHAnsi" w:cstheme="minorBidi"/>
                <w:sz w:val="22"/>
                <w:szCs w:val="22"/>
              </w:rPr>
            </w:pPr>
            <w:r w:rsidRPr="52AA0082">
              <w:rPr>
                <w:rFonts w:asciiTheme="minorHAnsi" w:hAnsiTheme="minorHAnsi" w:cstheme="minorBidi"/>
                <w:sz w:val="22"/>
                <w:szCs w:val="22"/>
              </w:rPr>
              <w:t xml:space="preserve">Contractor format approved by COR </w:t>
            </w:r>
          </w:p>
          <w:p w14:paraId="4F0FF0C6" w14:textId="48B4A773" w:rsidR="005A4B60" w:rsidRPr="00D92EE4" w:rsidRDefault="005A4B60" w:rsidP="005A4B60">
            <w:pPr>
              <w:pStyle w:val="Tabletext"/>
              <w:spacing w:before="0"/>
              <w:rPr>
                <w:rFonts w:asciiTheme="minorHAnsi" w:hAnsiTheme="minorHAnsi" w:cstheme="minorBidi"/>
                <w:sz w:val="22"/>
                <w:szCs w:val="22"/>
              </w:rPr>
            </w:pPr>
            <w:r w:rsidRPr="52AA0082">
              <w:rPr>
                <w:rFonts w:asciiTheme="minorHAnsi" w:hAnsiTheme="minorHAnsi" w:cstheme="minorBidi"/>
                <w:sz w:val="22"/>
                <w:szCs w:val="22"/>
              </w:rPr>
              <w:t>(e.g., Incident Management Process Guide, Problem Management Process Guide, Problem Management Procedures Guide, Knowledge Management Process Guide, Request Management Process Guide)</w:t>
            </w:r>
          </w:p>
        </w:tc>
        <w:tc>
          <w:tcPr>
            <w:tcW w:w="895" w:type="pct"/>
          </w:tcPr>
          <w:p w14:paraId="3194C175" w14:textId="77777777" w:rsidR="005A4B60" w:rsidRPr="009D268C" w:rsidRDefault="005A4B60" w:rsidP="005A4B60">
            <w:pPr>
              <w:pStyle w:val="Tabletext"/>
              <w:spacing w:before="0"/>
              <w:rPr>
                <w:rFonts w:asciiTheme="minorHAnsi" w:hAnsiTheme="minorHAnsi" w:cstheme="minorHAnsi"/>
                <w:color w:val="FF0000"/>
                <w:sz w:val="22"/>
                <w:szCs w:val="22"/>
              </w:rPr>
            </w:pPr>
            <w:r w:rsidRPr="00EA4B60">
              <w:rPr>
                <w:rFonts w:asciiTheme="minorHAnsi" w:hAnsiTheme="minorHAnsi" w:cstheme="minorHAnsi"/>
                <w:sz w:val="22"/>
                <w:szCs w:val="22"/>
              </w:rPr>
              <w:t>3.5-13 Rights in Data – General (October 2014)</w:t>
            </w:r>
          </w:p>
        </w:tc>
      </w:tr>
      <w:tr w:rsidR="005A4B60" w:rsidRPr="00D92EE4" w14:paraId="3553F4C0" w14:textId="77777777" w:rsidTr="5D6D544B">
        <w:trPr>
          <w:cantSplit/>
        </w:trPr>
        <w:tc>
          <w:tcPr>
            <w:tcW w:w="571" w:type="pct"/>
          </w:tcPr>
          <w:p w14:paraId="461CE38A" w14:textId="5137C4B5"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3.6.1.3</w:t>
            </w:r>
          </w:p>
        </w:tc>
        <w:tc>
          <w:tcPr>
            <w:tcW w:w="1099" w:type="pct"/>
          </w:tcPr>
          <w:p w14:paraId="5D5209AF" w14:textId="4AFBD71D"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EOC Status Updates</w:t>
            </w:r>
          </w:p>
        </w:tc>
        <w:tc>
          <w:tcPr>
            <w:tcW w:w="1385" w:type="pct"/>
          </w:tcPr>
          <w:p w14:paraId="19D2A06E" w14:textId="0B429E7A" w:rsidR="005A4B60"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As required and until resolution:</w:t>
            </w:r>
          </w:p>
          <w:p w14:paraId="1EFAF56D" w14:textId="602982F0" w:rsidR="005A4B60" w:rsidRDefault="005A4B60" w:rsidP="005A4B60">
            <w:pPr>
              <w:pStyle w:val="Tabletext"/>
              <w:numPr>
                <w:ilvl w:val="0"/>
                <w:numId w:val="82"/>
              </w:numPr>
              <w:spacing w:before="0" w:after="120"/>
              <w:rPr>
                <w:rFonts w:asciiTheme="minorHAnsi" w:hAnsiTheme="minorHAnsi" w:cstheme="minorHAnsi"/>
                <w:sz w:val="22"/>
                <w:szCs w:val="22"/>
              </w:rPr>
            </w:pPr>
            <w:r>
              <w:rPr>
                <w:rFonts w:asciiTheme="minorHAnsi" w:hAnsiTheme="minorHAnsi" w:cstheme="minorHAnsi"/>
                <w:sz w:val="22"/>
                <w:szCs w:val="22"/>
              </w:rPr>
              <w:t>Critical: Every 30 minutes</w:t>
            </w:r>
          </w:p>
          <w:p w14:paraId="29F1C5C4" w14:textId="77777777" w:rsidR="005A4B60" w:rsidRDefault="005A4B60" w:rsidP="005A4B60">
            <w:pPr>
              <w:pStyle w:val="Tabletext"/>
              <w:numPr>
                <w:ilvl w:val="0"/>
                <w:numId w:val="82"/>
              </w:numPr>
              <w:spacing w:before="0" w:after="120"/>
              <w:rPr>
                <w:rFonts w:asciiTheme="minorHAnsi" w:hAnsiTheme="minorHAnsi" w:cstheme="minorHAnsi"/>
                <w:sz w:val="22"/>
                <w:szCs w:val="22"/>
              </w:rPr>
            </w:pPr>
            <w:r>
              <w:rPr>
                <w:rFonts w:asciiTheme="minorHAnsi" w:hAnsiTheme="minorHAnsi" w:cstheme="minorHAnsi"/>
                <w:sz w:val="22"/>
                <w:szCs w:val="22"/>
              </w:rPr>
              <w:t>High: Every 60 minutes</w:t>
            </w:r>
          </w:p>
          <w:p w14:paraId="2F4A75A3" w14:textId="31C458D3" w:rsidR="005A4B60" w:rsidRDefault="005A4B60" w:rsidP="005A4B60">
            <w:pPr>
              <w:pStyle w:val="Tabletext"/>
              <w:numPr>
                <w:ilvl w:val="0"/>
                <w:numId w:val="82"/>
              </w:numPr>
              <w:spacing w:before="0" w:after="120"/>
              <w:rPr>
                <w:rFonts w:asciiTheme="minorHAnsi" w:hAnsiTheme="minorHAnsi" w:cstheme="minorHAnsi"/>
                <w:sz w:val="22"/>
                <w:szCs w:val="22"/>
              </w:rPr>
            </w:pPr>
            <w:r>
              <w:rPr>
                <w:rFonts w:asciiTheme="minorHAnsi" w:hAnsiTheme="minorHAnsi" w:cstheme="minorHAnsi"/>
                <w:sz w:val="22"/>
                <w:szCs w:val="22"/>
              </w:rPr>
              <w:t>Moderate/Low: Every 2 hours</w:t>
            </w:r>
          </w:p>
        </w:tc>
        <w:tc>
          <w:tcPr>
            <w:tcW w:w="1050" w:type="pct"/>
          </w:tcPr>
          <w:p w14:paraId="568FB9BE" w14:textId="50175EF9"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62D58B75" w14:textId="2BA35EFC"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61549E2E" w14:textId="77777777" w:rsidTr="5D6D544B">
        <w:trPr>
          <w:cantSplit/>
        </w:trPr>
        <w:tc>
          <w:tcPr>
            <w:tcW w:w="571" w:type="pct"/>
          </w:tcPr>
          <w:p w14:paraId="7D5274D2" w14:textId="3D926AE4"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3.6.1.3</w:t>
            </w:r>
          </w:p>
        </w:tc>
        <w:tc>
          <w:tcPr>
            <w:tcW w:w="1099" w:type="pct"/>
          </w:tcPr>
          <w:p w14:paraId="5F588CFB" w14:textId="24EE02F1"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EOC Incident Summary</w:t>
            </w:r>
          </w:p>
        </w:tc>
        <w:tc>
          <w:tcPr>
            <w:tcW w:w="1385" w:type="pct"/>
          </w:tcPr>
          <w:p w14:paraId="63255A37" w14:textId="70E442AD" w:rsidR="005A4B60"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NLT 24 hours after incident resolution</w:t>
            </w:r>
          </w:p>
        </w:tc>
        <w:tc>
          <w:tcPr>
            <w:tcW w:w="1050" w:type="pct"/>
          </w:tcPr>
          <w:p w14:paraId="2B02D270" w14:textId="69171A36" w:rsidR="005A4B60" w:rsidRPr="009D268C"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264FE017" w14:textId="36556974" w:rsidR="005A4B60" w:rsidRPr="00EA4B60" w:rsidRDefault="005A4B60" w:rsidP="005A4B60">
            <w:pPr>
              <w:pStyle w:val="Tabletext"/>
              <w:spacing w:before="0"/>
              <w:rPr>
                <w:rFonts w:asciiTheme="minorHAnsi" w:hAnsiTheme="minorHAnsi" w:cstheme="minorHAnsi"/>
                <w:sz w:val="22"/>
                <w:szCs w:val="22"/>
              </w:rPr>
            </w:pPr>
            <w:r w:rsidRPr="00EA4B60">
              <w:rPr>
                <w:rFonts w:asciiTheme="minorHAnsi" w:hAnsiTheme="minorHAnsi" w:cstheme="minorHAnsi"/>
                <w:sz w:val="22"/>
                <w:szCs w:val="22"/>
              </w:rPr>
              <w:t>3.5-13 Rights in Data – General (October 2014)</w:t>
            </w:r>
          </w:p>
        </w:tc>
      </w:tr>
      <w:tr w:rsidR="005A4B60" w:rsidRPr="00D92EE4" w14:paraId="7C484191" w14:textId="77777777" w:rsidTr="5D6D544B">
        <w:trPr>
          <w:cantSplit/>
        </w:trPr>
        <w:tc>
          <w:tcPr>
            <w:tcW w:w="571" w:type="pct"/>
          </w:tcPr>
          <w:p w14:paraId="37AD3C7E" w14:textId="0A91D138"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6</w:t>
            </w:r>
            <w:r w:rsidRPr="009D268C">
              <w:rPr>
                <w:rFonts w:asciiTheme="minorHAnsi" w:hAnsiTheme="minorHAnsi" w:cstheme="minorHAnsi"/>
                <w:sz w:val="22"/>
                <w:szCs w:val="22"/>
              </w:rPr>
              <w:t>.1.1</w:t>
            </w:r>
            <w:r>
              <w:rPr>
                <w:rFonts w:asciiTheme="minorHAnsi" w:hAnsiTheme="minorHAnsi" w:cstheme="minorHAnsi"/>
                <w:sz w:val="22"/>
                <w:szCs w:val="22"/>
              </w:rPr>
              <w:t>, 3.6.2</w:t>
            </w:r>
          </w:p>
        </w:tc>
        <w:tc>
          <w:tcPr>
            <w:tcW w:w="1099" w:type="pct"/>
          </w:tcPr>
          <w:p w14:paraId="0BF69015" w14:textId="77777777"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Single Point of Contact (SPOC) Standards and Procedures Manual</w:t>
            </w:r>
          </w:p>
        </w:tc>
        <w:tc>
          <w:tcPr>
            <w:tcW w:w="1385" w:type="pct"/>
          </w:tcPr>
          <w:p w14:paraId="0D023519" w14:textId="6FC83E24" w:rsidR="005A4B60" w:rsidRPr="00D92EE4" w:rsidRDefault="005A4B60" w:rsidP="005A4B60">
            <w:pPr>
              <w:pStyle w:val="Tabletext"/>
              <w:spacing w:before="0" w:after="120"/>
              <w:rPr>
                <w:rFonts w:asciiTheme="minorHAnsi" w:hAnsiTheme="minorHAnsi" w:cstheme="minorHAnsi"/>
                <w:sz w:val="22"/>
                <w:szCs w:val="22"/>
              </w:rPr>
            </w:pPr>
            <w:r>
              <w:rPr>
                <w:rFonts w:asciiTheme="minorHAnsi" w:hAnsiTheme="minorHAnsi" w:cstheme="minorHAnsi"/>
                <w:sz w:val="22"/>
                <w:szCs w:val="22"/>
              </w:rPr>
              <w:t>Quarterly, NLT 15</w:t>
            </w:r>
            <w:r w:rsidRPr="00B05C2B">
              <w:rPr>
                <w:rFonts w:asciiTheme="minorHAnsi" w:hAnsiTheme="minorHAnsi" w:cstheme="minorHAnsi"/>
                <w:sz w:val="22"/>
                <w:szCs w:val="22"/>
                <w:vertAlign w:val="superscript"/>
              </w:rPr>
              <w:t>th</w:t>
            </w:r>
            <w:r>
              <w:rPr>
                <w:rFonts w:asciiTheme="minorHAnsi" w:hAnsiTheme="minorHAnsi" w:cstheme="minorHAnsi"/>
                <w:sz w:val="22"/>
                <w:szCs w:val="22"/>
              </w:rPr>
              <w:t xml:space="preserve"> calendar day of each quarter or as directed by the COR</w:t>
            </w:r>
          </w:p>
        </w:tc>
        <w:tc>
          <w:tcPr>
            <w:tcW w:w="1050" w:type="pct"/>
          </w:tcPr>
          <w:p w14:paraId="28BBADCA" w14:textId="77777777"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Contractor format approved by COR</w:t>
            </w:r>
          </w:p>
        </w:tc>
        <w:tc>
          <w:tcPr>
            <w:tcW w:w="895" w:type="pct"/>
          </w:tcPr>
          <w:p w14:paraId="4306F094" w14:textId="77777777" w:rsidR="005A4B60" w:rsidRPr="009D268C" w:rsidRDefault="005A4B60" w:rsidP="005A4B60">
            <w:pPr>
              <w:pStyle w:val="Tabletext"/>
              <w:spacing w:before="0"/>
              <w:rPr>
                <w:rFonts w:asciiTheme="minorHAnsi" w:hAnsiTheme="minorHAnsi" w:cstheme="minorHAnsi"/>
                <w:color w:val="FF0000"/>
                <w:sz w:val="22"/>
                <w:szCs w:val="22"/>
              </w:rPr>
            </w:pPr>
            <w:r w:rsidRPr="00EA4B60">
              <w:rPr>
                <w:rFonts w:asciiTheme="minorHAnsi" w:hAnsiTheme="minorHAnsi" w:cstheme="minorHAnsi"/>
                <w:sz w:val="22"/>
                <w:szCs w:val="22"/>
              </w:rPr>
              <w:t>3.5-13 Rights in Data – General (October 2014)</w:t>
            </w:r>
          </w:p>
        </w:tc>
      </w:tr>
      <w:tr w:rsidR="005A4B60" w:rsidRPr="00D92EE4" w14:paraId="5A1BC450" w14:textId="77777777" w:rsidTr="5D6D544B">
        <w:trPr>
          <w:cantSplit/>
        </w:trPr>
        <w:tc>
          <w:tcPr>
            <w:tcW w:w="571" w:type="pct"/>
          </w:tcPr>
          <w:p w14:paraId="203E56F4" w14:textId="726448B3" w:rsidR="005A4B60" w:rsidRPr="00D92EE4" w:rsidRDefault="005A4B60" w:rsidP="005A4B60">
            <w:pPr>
              <w:pStyle w:val="Tabletext"/>
              <w:spacing w:before="0"/>
              <w:rPr>
                <w:rFonts w:asciiTheme="minorHAnsi" w:hAnsiTheme="minorHAnsi" w:cstheme="minorHAnsi"/>
                <w:sz w:val="22"/>
                <w:szCs w:val="22"/>
              </w:rPr>
            </w:pPr>
            <w:r w:rsidRPr="009D268C">
              <w:rPr>
                <w:rFonts w:asciiTheme="minorHAnsi" w:hAnsiTheme="minorHAnsi" w:cstheme="minorHAnsi"/>
                <w:sz w:val="22"/>
                <w:szCs w:val="22"/>
              </w:rPr>
              <w:t>3.</w:t>
            </w:r>
            <w:r>
              <w:rPr>
                <w:rFonts w:asciiTheme="minorHAnsi" w:hAnsiTheme="minorHAnsi" w:cstheme="minorHAnsi"/>
                <w:sz w:val="22"/>
                <w:szCs w:val="22"/>
              </w:rPr>
              <w:t>6</w:t>
            </w:r>
            <w:r w:rsidRPr="009D268C">
              <w:rPr>
                <w:rFonts w:asciiTheme="minorHAnsi" w:hAnsiTheme="minorHAnsi" w:cstheme="minorHAnsi"/>
                <w:sz w:val="22"/>
                <w:szCs w:val="22"/>
              </w:rPr>
              <w:t>.1</w:t>
            </w:r>
          </w:p>
        </w:tc>
        <w:tc>
          <w:tcPr>
            <w:tcW w:w="1099" w:type="pct"/>
          </w:tcPr>
          <w:p w14:paraId="129A8B7C" w14:textId="67C1095C" w:rsidR="005A4B60" w:rsidRPr="00D92EE4"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Service Desk</w:t>
            </w:r>
            <w:r w:rsidRPr="009D268C">
              <w:rPr>
                <w:rFonts w:asciiTheme="minorHAnsi" w:hAnsiTheme="minorHAnsi" w:cstheme="minorHAnsi"/>
                <w:sz w:val="22"/>
                <w:szCs w:val="22"/>
              </w:rPr>
              <w:t xml:space="preserve"> Escalation Contact List(s)</w:t>
            </w:r>
          </w:p>
        </w:tc>
        <w:tc>
          <w:tcPr>
            <w:tcW w:w="1385" w:type="pct"/>
          </w:tcPr>
          <w:p w14:paraId="4DE5DA67" w14:textId="77777777" w:rsidR="005A4B60" w:rsidRPr="00D92EE4" w:rsidRDefault="005A4B60" w:rsidP="005A4B60">
            <w:pPr>
              <w:pStyle w:val="Tabletext"/>
              <w:spacing w:before="0" w:after="120"/>
              <w:rPr>
                <w:rFonts w:asciiTheme="minorHAnsi" w:hAnsiTheme="minorHAnsi" w:cstheme="minorHAnsi"/>
                <w:sz w:val="22"/>
                <w:szCs w:val="22"/>
              </w:rPr>
            </w:pPr>
            <w:r w:rsidRPr="009D268C">
              <w:rPr>
                <w:rFonts w:asciiTheme="minorHAnsi" w:hAnsiTheme="minorHAnsi" w:cstheme="minorHAnsi"/>
                <w:sz w:val="22"/>
                <w:szCs w:val="22"/>
              </w:rPr>
              <w:t>Updates as needed to maintain currency</w:t>
            </w:r>
            <w:r>
              <w:rPr>
                <w:rFonts w:asciiTheme="minorHAnsi" w:hAnsiTheme="minorHAnsi" w:cstheme="minorHAnsi"/>
                <w:sz w:val="22"/>
                <w:szCs w:val="22"/>
              </w:rPr>
              <w:t xml:space="preserve"> </w:t>
            </w:r>
          </w:p>
        </w:tc>
        <w:tc>
          <w:tcPr>
            <w:tcW w:w="1050" w:type="pct"/>
          </w:tcPr>
          <w:p w14:paraId="05F890C4" w14:textId="77777777" w:rsidR="005A4B60" w:rsidRPr="00D92EE4" w:rsidRDefault="005A4B60" w:rsidP="005A4B60">
            <w:pPr>
              <w:spacing w:after="40" w:line="240" w:lineRule="auto"/>
              <w:ind w:left="0"/>
              <w:rPr>
                <w:rFonts w:asciiTheme="minorHAnsi" w:hAnsiTheme="minorHAnsi" w:cstheme="minorHAnsi"/>
              </w:rPr>
            </w:pPr>
            <w:r w:rsidRPr="00D92EE4">
              <w:rPr>
                <w:rFonts w:asciiTheme="minorHAnsi" w:hAnsiTheme="minorHAnsi" w:cstheme="minorHAnsi"/>
              </w:rPr>
              <w:t>Contractor format approved by COR</w:t>
            </w:r>
          </w:p>
        </w:tc>
        <w:tc>
          <w:tcPr>
            <w:tcW w:w="895" w:type="pct"/>
          </w:tcPr>
          <w:p w14:paraId="2BD65F89" w14:textId="77777777" w:rsidR="005A4B60" w:rsidRPr="009D268C" w:rsidRDefault="005A4B60" w:rsidP="005A4B60">
            <w:pPr>
              <w:spacing w:after="40" w:line="240" w:lineRule="auto"/>
              <w:ind w:left="0"/>
              <w:rPr>
                <w:rFonts w:asciiTheme="minorHAnsi" w:hAnsiTheme="minorHAnsi" w:cstheme="minorHAnsi"/>
                <w:color w:val="FF0000"/>
              </w:rPr>
            </w:pPr>
            <w:r w:rsidRPr="00EA4B60">
              <w:rPr>
                <w:rFonts w:asciiTheme="minorHAnsi" w:hAnsiTheme="minorHAnsi" w:cstheme="minorHAnsi"/>
              </w:rPr>
              <w:t>3.5-13 Rights in Data – General (October 2014)</w:t>
            </w:r>
          </w:p>
        </w:tc>
      </w:tr>
      <w:tr w:rsidR="005A4B60" w:rsidRPr="00D92EE4" w14:paraId="04555079" w14:textId="77777777" w:rsidTr="5D6D544B">
        <w:trPr>
          <w:cantSplit/>
        </w:trPr>
        <w:tc>
          <w:tcPr>
            <w:tcW w:w="571" w:type="pct"/>
          </w:tcPr>
          <w:p w14:paraId="74351D15" w14:textId="5E7BB6B4"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lastRenderedPageBreak/>
              <w:t>3.8</w:t>
            </w:r>
          </w:p>
        </w:tc>
        <w:tc>
          <w:tcPr>
            <w:tcW w:w="1099" w:type="pct"/>
          </w:tcPr>
          <w:p w14:paraId="34A9AB9C" w14:textId="3982A070"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Knowledge Base Articles</w:t>
            </w:r>
          </w:p>
        </w:tc>
        <w:tc>
          <w:tcPr>
            <w:tcW w:w="1385" w:type="pct"/>
          </w:tcPr>
          <w:p w14:paraId="6C29589C" w14:textId="5F8231DD"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As required</w:t>
            </w:r>
          </w:p>
        </w:tc>
        <w:tc>
          <w:tcPr>
            <w:tcW w:w="1050" w:type="pct"/>
          </w:tcPr>
          <w:p w14:paraId="093949D1" w14:textId="15E00576" w:rsidR="005A4B60" w:rsidRPr="52AA0082" w:rsidRDefault="005A4B60" w:rsidP="005A4B60">
            <w:pPr>
              <w:spacing w:after="40" w:line="240" w:lineRule="auto"/>
              <w:ind w:left="0"/>
              <w:rPr>
                <w:rFonts w:asciiTheme="minorHAnsi" w:hAnsiTheme="minorHAnsi" w:cstheme="minorBidi"/>
              </w:rPr>
            </w:pPr>
            <w:r w:rsidRPr="009D268C">
              <w:rPr>
                <w:rFonts w:asciiTheme="minorHAnsi" w:hAnsiTheme="minorHAnsi" w:cstheme="minorHAnsi"/>
              </w:rPr>
              <w:t>Contractor format approved by COR</w:t>
            </w:r>
          </w:p>
        </w:tc>
        <w:tc>
          <w:tcPr>
            <w:tcW w:w="895" w:type="pct"/>
          </w:tcPr>
          <w:p w14:paraId="75D19530" w14:textId="4E3E3571"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24C29F2C" w14:textId="77777777" w:rsidTr="5D6D544B">
        <w:trPr>
          <w:cantSplit/>
        </w:trPr>
        <w:tc>
          <w:tcPr>
            <w:tcW w:w="571" w:type="pct"/>
          </w:tcPr>
          <w:p w14:paraId="555551BB" w14:textId="4A33F048"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3.8.1</w:t>
            </w:r>
          </w:p>
        </w:tc>
        <w:tc>
          <w:tcPr>
            <w:tcW w:w="1099" w:type="pct"/>
          </w:tcPr>
          <w:p w14:paraId="452D5072" w14:textId="6FAB76F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Knowledge Base Usage</w:t>
            </w:r>
            <w:r w:rsidRPr="0033256F">
              <w:rPr>
                <w:rFonts w:asciiTheme="minorHAnsi" w:hAnsiTheme="minorHAnsi" w:cstheme="minorHAnsi"/>
                <w:sz w:val="22"/>
                <w:szCs w:val="22"/>
              </w:rPr>
              <w:t xml:space="preserve"> </w:t>
            </w:r>
            <w:r>
              <w:rPr>
                <w:rFonts w:asciiTheme="minorHAnsi" w:hAnsiTheme="minorHAnsi" w:cstheme="minorHAnsi"/>
                <w:sz w:val="22"/>
                <w:szCs w:val="22"/>
              </w:rPr>
              <w:t>Weekly Metrics Report</w:t>
            </w:r>
          </w:p>
        </w:tc>
        <w:tc>
          <w:tcPr>
            <w:tcW w:w="1385" w:type="pct"/>
          </w:tcPr>
          <w:p w14:paraId="7673F343" w14:textId="1FFFD532" w:rsidR="005A4B60" w:rsidRPr="00080B7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NLT 1200 ET, every Friday</w:t>
            </w:r>
          </w:p>
        </w:tc>
        <w:tc>
          <w:tcPr>
            <w:tcW w:w="1050" w:type="pct"/>
          </w:tcPr>
          <w:p w14:paraId="594846FA" w14:textId="34A2B58F" w:rsidR="005A4B60" w:rsidRPr="009D268C" w:rsidRDefault="005A4B60" w:rsidP="005A4B60">
            <w:pPr>
              <w:spacing w:after="40" w:line="240" w:lineRule="auto"/>
              <w:ind w:left="0"/>
              <w:rPr>
                <w:rFonts w:asciiTheme="minorHAnsi" w:hAnsiTheme="minorHAnsi" w:cstheme="minorHAnsi"/>
              </w:rPr>
            </w:pPr>
            <w:r>
              <w:rPr>
                <w:rFonts w:asciiTheme="minorHAnsi" w:hAnsiTheme="minorHAnsi" w:cstheme="minorHAnsi"/>
              </w:rPr>
              <w:t>Contractor format approved by COR</w:t>
            </w:r>
          </w:p>
        </w:tc>
        <w:tc>
          <w:tcPr>
            <w:tcW w:w="895" w:type="pct"/>
          </w:tcPr>
          <w:p w14:paraId="44D7C58E" w14:textId="611BF2FB" w:rsidR="005A4B60" w:rsidRPr="00EA4B60" w:rsidRDefault="005A4B60" w:rsidP="005A4B60">
            <w:pPr>
              <w:spacing w:after="40" w:line="240" w:lineRule="auto"/>
              <w:ind w:left="0"/>
              <w:rPr>
                <w:rFonts w:asciiTheme="minorHAnsi" w:hAnsiTheme="minorHAnsi" w:cstheme="minorHAnsi"/>
              </w:rPr>
            </w:pPr>
            <w:r w:rsidRPr="008F3A7C">
              <w:rPr>
                <w:rFonts w:asciiTheme="minorHAnsi" w:hAnsiTheme="minorHAnsi" w:cstheme="minorHAnsi"/>
              </w:rPr>
              <w:t>3.5-13 Rights in Data – General (October 2014)</w:t>
            </w:r>
          </w:p>
        </w:tc>
      </w:tr>
      <w:tr w:rsidR="005A4B60" w:rsidRPr="00D92EE4" w14:paraId="22D77CA5" w14:textId="77777777" w:rsidTr="5D6D544B">
        <w:trPr>
          <w:cantSplit/>
        </w:trPr>
        <w:tc>
          <w:tcPr>
            <w:tcW w:w="571" w:type="pct"/>
          </w:tcPr>
          <w:p w14:paraId="3C4EEC04" w14:textId="4E28A9DE"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3.8.2</w:t>
            </w:r>
          </w:p>
        </w:tc>
        <w:tc>
          <w:tcPr>
            <w:tcW w:w="1099" w:type="pct"/>
          </w:tcPr>
          <w:p w14:paraId="3AC11E95" w14:textId="084584B1"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Development Report</w:t>
            </w:r>
          </w:p>
        </w:tc>
        <w:tc>
          <w:tcPr>
            <w:tcW w:w="1385" w:type="pct"/>
          </w:tcPr>
          <w:p w14:paraId="1DBF1EC3" w14:textId="6E00374A" w:rsidR="005A4B60" w:rsidRPr="00080B7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NLT 1900 ET, every Wednesday</w:t>
            </w:r>
          </w:p>
        </w:tc>
        <w:tc>
          <w:tcPr>
            <w:tcW w:w="1050" w:type="pct"/>
          </w:tcPr>
          <w:p w14:paraId="480BD024" w14:textId="19560C8B" w:rsidR="005A4B60" w:rsidRPr="009D268C" w:rsidRDefault="005A4B60" w:rsidP="005A4B60">
            <w:pPr>
              <w:spacing w:after="40" w:line="240" w:lineRule="auto"/>
              <w:ind w:left="0"/>
              <w:rPr>
                <w:rFonts w:asciiTheme="minorHAnsi" w:hAnsiTheme="minorHAnsi" w:cstheme="minorHAnsi"/>
              </w:rPr>
            </w:pPr>
            <w:r>
              <w:rPr>
                <w:rFonts w:asciiTheme="minorHAnsi" w:hAnsiTheme="minorHAnsi" w:cstheme="minorHAnsi"/>
              </w:rPr>
              <w:t>Contractor format approved by COR</w:t>
            </w:r>
          </w:p>
        </w:tc>
        <w:tc>
          <w:tcPr>
            <w:tcW w:w="895" w:type="pct"/>
          </w:tcPr>
          <w:p w14:paraId="083CE2DA" w14:textId="152BF150" w:rsidR="005A4B60" w:rsidRPr="00EA4B60" w:rsidRDefault="005A4B60" w:rsidP="005A4B60">
            <w:pPr>
              <w:spacing w:after="40" w:line="240" w:lineRule="auto"/>
              <w:ind w:left="0"/>
              <w:rPr>
                <w:rFonts w:asciiTheme="minorHAnsi" w:hAnsiTheme="minorHAnsi" w:cstheme="minorHAnsi"/>
              </w:rPr>
            </w:pPr>
            <w:r w:rsidRPr="008F3A7C">
              <w:rPr>
                <w:rFonts w:asciiTheme="minorHAnsi" w:hAnsiTheme="minorHAnsi" w:cstheme="minorHAnsi"/>
              </w:rPr>
              <w:t>3.5-13 Rights in Data – General (October 2014)</w:t>
            </w:r>
          </w:p>
        </w:tc>
      </w:tr>
      <w:tr w:rsidR="005A4B60" w:rsidRPr="00D92EE4" w14:paraId="03900AF4" w14:textId="77777777" w:rsidTr="5D6D544B">
        <w:trPr>
          <w:cantSplit/>
        </w:trPr>
        <w:tc>
          <w:tcPr>
            <w:tcW w:w="571" w:type="pct"/>
          </w:tcPr>
          <w:p w14:paraId="4FD7C31E" w14:textId="652E59D4"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3.8.3</w:t>
            </w:r>
          </w:p>
        </w:tc>
        <w:tc>
          <w:tcPr>
            <w:tcW w:w="1099" w:type="pct"/>
          </w:tcPr>
          <w:p w14:paraId="236544A5" w14:textId="51D5421C"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Deployment Report</w:t>
            </w:r>
          </w:p>
        </w:tc>
        <w:tc>
          <w:tcPr>
            <w:tcW w:w="1385" w:type="pct"/>
          </w:tcPr>
          <w:p w14:paraId="7F07333F" w14:textId="7D5600EA" w:rsidR="005A4B60" w:rsidRPr="00080B7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NLT 1900 ET, every Wednesday</w:t>
            </w:r>
          </w:p>
        </w:tc>
        <w:tc>
          <w:tcPr>
            <w:tcW w:w="1050" w:type="pct"/>
          </w:tcPr>
          <w:p w14:paraId="5245F8C3" w14:textId="676DFB8E" w:rsidR="005A4B60" w:rsidRPr="009D268C" w:rsidRDefault="005A4B60" w:rsidP="005A4B60">
            <w:pPr>
              <w:spacing w:after="40" w:line="240" w:lineRule="auto"/>
              <w:ind w:left="0"/>
              <w:rPr>
                <w:rFonts w:asciiTheme="minorHAnsi" w:hAnsiTheme="minorHAnsi" w:cstheme="minorHAnsi"/>
              </w:rPr>
            </w:pPr>
            <w:r>
              <w:rPr>
                <w:rFonts w:asciiTheme="minorHAnsi" w:hAnsiTheme="minorHAnsi" w:cstheme="minorHAnsi"/>
              </w:rPr>
              <w:t>Contractor format approved by COR</w:t>
            </w:r>
          </w:p>
        </w:tc>
        <w:tc>
          <w:tcPr>
            <w:tcW w:w="895" w:type="pct"/>
          </w:tcPr>
          <w:p w14:paraId="61653ADD" w14:textId="01585BD1" w:rsidR="005A4B60" w:rsidRPr="00EA4B60" w:rsidRDefault="005A4B60" w:rsidP="005A4B60">
            <w:pPr>
              <w:spacing w:after="40" w:line="240" w:lineRule="auto"/>
              <w:ind w:left="0"/>
              <w:rPr>
                <w:rFonts w:asciiTheme="minorHAnsi" w:hAnsiTheme="minorHAnsi" w:cstheme="minorHAnsi"/>
              </w:rPr>
            </w:pPr>
            <w:r w:rsidRPr="008F3A7C">
              <w:rPr>
                <w:rFonts w:asciiTheme="minorHAnsi" w:hAnsiTheme="minorHAnsi" w:cstheme="minorHAnsi"/>
              </w:rPr>
              <w:t>3.5-13 Rights in Data – General (October 2014)</w:t>
            </w:r>
          </w:p>
        </w:tc>
      </w:tr>
      <w:tr w:rsidR="005A4B60" w:rsidRPr="00D92EE4" w14:paraId="130BD8D3" w14:textId="77777777" w:rsidTr="5D6D544B">
        <w:trPr>
          <w:cantSplit/>
        </w:trPr>
        <w:tc>
          <w:tcPr>
            <w:tcW w:w="571" w:type="pct"/>
          </w:tcPr>
          <w:p w14:paraId="375778BD" w14:textId="62180555"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3.9</w:t>
            </w:r>
          </w:p>
        </w:tc>
        <w:tc>
          <w:tcPr>
            <w:tcW w:w="1099" w:type="pct"/>
          </w:tcPr>
          <w:p w14:paraId="31BFB2BE" w14:textId="56909151"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Platform Support Recommendations and Improvements</w:t>
            </w:r>
          </w:p>
        </w:tc>
        <w:tc>
          <w:tcPr>
            <w:tcW w:w="1385" w:type="pct"/>
          </w:tcPr>
          <w:p w14:paraId="2238F2D3" w14:textId="22063A54" w:rsidR="005A4B60" w:rsidRPr="009D268C" w:rsidRDefault="005A4B60" w:rsidP="005A4B60">
            <w:pPr>
              <w:pStyle w:val="Tabletext"/>
              <w:spacing w:before="0"/>
              <w:rPr>
                <w:rFonts w:asciiTheme="minorHAnsi" w:hAnsiTheme="minorHAnsi" w:cstheme="minorHAnsi"/>
                <w:sz w:val="22"/>
                <w:szCs w:val="22"/>
              </w:rPr>
            </w:pPr>
            <w:r w:rsidRPr="00080B7C">
              <w:rPr>
                <w:rFonts w:asciiTheme="minorHAnsi" w:hAnsiTheme="minorHAnsi" w:cstheme="minorHAnsi"/>
                <w:sz w:val="22"/>
                <w:szCs w:val="22"/>
              </w:rPr>
              <w:t>Quarterly, NLT 15th calendar day of each quarter or as directed by the COR</w:t>
            </w:r>
          </w:p>
        </w:tc>
        <w:tc>
          <w:tcPr>
            <w:tcW w:w="1050" w:type="pct"/>
          </w:tcPr>
          <w:p w14:paraId="7DC84D49" w14:textId="21298463" w:rsidR="005A4B60" w:rsidRPr="52AA0082" w:rsidRDefault="005A4B60" w:rsidP="005A4B60">
            <w:pPr>
              <w:spacing w:after="40" w:line="240" w:lineRule="auto"/>
              <w:ind w:left="0"/>
              <w:rPr>
                <w:rFonts w:asciiTheme="minorHAnsi" w:hAnsiTheme="minorHAnsi" w:cstheme="minorBidi"/>
              </w:rPr>
            </w:pPr>
            <w:r w:rsidRPr="009D268C">
              <w:rPr>
                <w:rFonts w:asciiTheme="minorHAnsi" w:hAnsiTheme="minorHAnsi" w:cstheme="minorHAnsi"/>
              </w:rPr>
              <w:t>Contractor format approved by COR</w:t>
            </w:r>
          </w:p>
        </w:tc>
        <w:tc>
          <w:tcPr>
            <w:tcW w:w="895" w:type="pct"/>
          </w:tcPr>
          <w:p w14:paraId="0849D20C" w14:textId="50C88455"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215A2813" w14:textId="77777777" w:rsidTr="5D6D544B">
        <w:trPr>
          <w:cantSplit/>
        </w:trPr>
        <w:tc>
          <w:tcPr>
            <w:tcW w:w="571" w:type="pct"/>
          </w:tcPr>
          <w:p w14:paraId="52F2071F" w14:textId="48BFCEA8"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3.9</w:t>
            </w:r>
          </w:p>
        </w:tc>
        <w:tc>
          <w:tcPr>
            <w:tcW w:w="1099" w:type="pct"/>
          </w:tcPr>
          <w:p w14:paraId="2A080203" w14:textId="0C941D45" w:rsidR="005A4B60" w:rsidRPr="009D268C"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Platform Support Requirements</w:t>
            </w:r>
          </w:p>
        </w:tc>
        <w:tc>
          <w:tcPr>
            <w:tcW w:w="1385" w:type="pct"/>
          </w:tcPr>
          <w:p w14:paraId="1041E716" w14:textId="5DE6E872" w:rsidR="005A4B60" w:rsidRPr="009D268C" w:rsidRDefault="005A4B60" w:rsidP="005A4B60">
            <w:pPr>
              <w:pStyle w:val="Tabletext"/>
              <w:spacing w:before="0"/>
              <w:rPr>
                <w:rFonts w:asciiTheme="minorHAnsi" w:hAnsiTheme="minorHAnsi" w:cstheme="minorHAnsi"/>
                <w:sz w:val="22"/>
                <w:szCs w:val="22"/>
              </w:rPr>
            </w:pPr>
            <w:r w:rsidRPr="00080B7C">
              <w:rPr>
                <w:rFonts w:asciiTheme="minorHAnsi" w:hAnsiTheme="minorHAnsi" w:cstheme="minorHAnsi"/>
                <w:sz w:val="22"/>
                <w:szCs w:val="22"/>
              </w:rPr>
              <w:t>Quarterly, NLT 15th calendar day of each quarter or as directed by the COR</w:t>
            </w:r>
          </w:p>
        </w:tc>
        <w:tc>
          <w:tcPr>
            <w:tcW w:w="1050" w:type="pct"/>
          </w:tcPr>
          <w:p w14:paraId="4B4B0119" w14:textId="37899DD3" w:rsidR="005A4B60" w:rsidRPr="52AA0082" w:rsidRDefault="005A4B60" w:rsidP="005A4B60">
            <w:pPr>
              <w:spacing w:after="40" w:line="240" w:lineRule="auto"/>
              <w:ind w:left="0"/>
              <w:rPr>
                <w:rFonts w:asciiTheme="minorHAnsi" w:hAnsiTheme="minorHAnsi" w:cstheme="minorBidi"/>
              </w:rPr>
            </w:pPr>
            <w:r w:rsidRPr="009D268C">
              <w:rPr>
                <w:rFonts w:asciiTheme="minorHAnsi" w:hAnsiTheme="minorHAnsi" w:cstheme="minorHAnsi"/>
              </w:rPr>
              <w:t>Contractor format approved by COR</w:t>
            </w:r>
          </w:p>
        </w:tc>
        <w:tc>
          <w:tcPr>
            <w:tcW w:w="895" w:type="pct"/>
          </w:tcPr>
          <w:p w14:paraId="1775E836" w14:textId="3578858A"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61B4ECF3" w14:textId="77777777" w:rsidTr="5D6D544B">
        <w:trPr>
          <w:cantSplit/>
          <w:trHeight w:val="953"/>
        </w:trPr>
        <w:tc>
          <w:tcPr>
            <w:tcW w:w="571" w:type="pct"/>
            <w:tcBorders>
              <w:top w:val="single" w:sz="4" w:space="0" w:color="auto"/>
              <w:left w:val="single" w:sz="4" w:space="0" w:color="auto"/>
              <w:bottom w:val="single" w:sz="4" w:space="0" w:color="auto"/>
              <w:right w:val="single" w:sz="4" w:space="0" w:color="auto"/>
            </w:tcBorders>
          </w:tcPr>
          <w:p w14:paraId="0F4AC856" w14:textId="299441C1" w:rsidR="005A4B60" w:rsidRPr="00D92EE4"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Borders>
              <w:top w:val="single" w:sz="4" w:space="0" w:color="auto"/>
              <w:left w:val="single" w:sz="4" w:space="0" w:color="auto"/>
              <w:bottom w:val="single" w:sz="4" w:space="0" w:color="auto"/>
              <w:right w:val="single" w:sz="4" w:space="0" w:color="auto"/>
            </w:tcBorders>
          </w:tcPr>
          <w:p w14:paraId="42F44709" w14:textId="77777777" w:rsidR="005A4B60" w:rsidRPr="00D92EE4" w:rsidRDefault="005A4B60" w:rsidP="005A4B60">
            <w:pPr>
              <w:pStyle w:val="Tabletext"/>
              <w:spacing w:before="0"/>
              <w:rPr>
                <w:rFonts w:asciiTheme="minorHAnsi" w:hAnsiTheme="minorHAnsi" w:cstheme="minorBidi"/>
                <w:sz w:val="22"/>
                <w:szCs w:val="22"/>
              </w:rPr>
            </w:pPr>
            <w:r w:rsidRPr="2A1668E2">
              <w:rPr>
                <w:rFonts w:asciiTheme="minorHAnsi" w:hAnsiTheme="minorHAnsi" w:cstheme="minorBidi"/>
                <w:sz w:val="22"/>
                <w:szCs w:val="22"/>
              </w:rPr>
              <w:t>Daily Metrics Report</w:t>
            </w:r>
          </w:p>
        </w:tc>
        <w:tc>
          <w:tcPr>
            <w:tcW w:w="1385" w:type="pct"/>
            <w:tcBorders>
              <w:top w:val="single" w:sz="4" w:space="0" w:color="auto"/>
              <w:left w:val="single" w:sz="4" w:space="0" w:color="auto"/>
              <w:bottom w:val="single" w:sz="4" w:space="0" w:color="auto"/>
              <w:right w:val="single" w:sz="4" w:space="0" w:color="auto"/>
            </w:tcBorders>
          </w:tcPr>
          <w:p w14:paraId="3055FC29" w14:textId="77777777" w:rsidR="005A4B60" w:rsidRPr="00D92EE4" w:rsidRDefault="005A4B60" w:rsidP="005A4B60">
            <w:pPr>
              <w:pStyle w:val="Tabletext"/>
              <w:spacing w:before="0" w:after="120"/>
              <w:rPr>
                <w:rFonts w:asciiTheme="minorHAnsi" w:hAnsiTheme="minorHAnsi" w:cstheme="minorHAnsi"/>
                <w:sz w:val="22"/>
                <w:szCs w:val="22"/>
              </w:rPr>
            </w:pPr>
            <w:r w:rsidRPr="00FA40E3">
              <w:rPr>
                <w:rFonts w:asciiTheme="minorHAnsi" w:hAnsiTheme="minorHAnsi" w:cstheme="minorHAnsi"/>
                <w:sz w:val="22"/>
                <w:szCs w:val="22"/>
              </w:rPr>
              <w:t>Daily, NLT 0800 ET, before start of the next day</w:t>
            </w:r>
          </w:p>
        </w:tc>
        <w:tc>
          <w:tcPr>
            <w:tcW w:w="1050" w:type="pct"/>
            <w:tcBorders>
              <w:top w:val="single" w:sz="4" w:space="0" w:color="auto"/>
              <w:left w:val="single" w:sz="4" w:space="0" w:color="auto"/>
              <w:bottom w:val="single" w:sz="4" w:space="0" w:color="auto"/>
              <w:right w:val="single" w:sz="4" w:space="0" w:color="auto"/>
            </w:tcBorders>
          </w:tcPr>
          <w:p w14:paraId="6DB78D34" w14:textId="32D38946" w:rsidR="005A4B60" w:rsidRPr="00D92EE4" w:rsidRDefault="005A4B60" w:rsidP="005A4B60">
            <w:pPr>
              <w:spacing w:after="40" w:line="240" w:lineRule="auto"/>
              <w:ind w:left="0"/>
              <w:rPr>
                <w:rFonts w:asciiTheme="minorHAnsi" w:hAnsiTheme="minorHAnsi" w:cstheme="minorBidi"/>
              </w:rPr>
            </w:pPr>
            <w:r w:rsidRPr="52AA0082">
              <w:rPr>
                <w:rFonts w:asciiTheme="minorHAnsi" w:hAnsiTheme="minorHAnsi" w:cstheme="minorBidi"/>
              </w:rPr>
              <w:t xml:space="preserve">Contractor format approved by COR </w:t>
            </w:r>
          </w:p>
        </w:tc>
        <w:tc>
          <w:tcPr>
            <w:tcW w:w="895" w:type="pct"/>
            <w:tcBorders>
              <w:top w:val="single" w:sz="4" w:space="0" w:color="auto"/>
              <w:left w:val="single" w:sz="4" w:space="0" w:color="auto"/>
              <w:bottom w:val="single" w:sz="4" w:space="0" w:color="auto"/>
              <w:right w:val="single" w:sz="4" w:space="0" w:color="auto"/>
            </w:tcBorders>
          </w:tcPr>
          <w:p w14:paraId="35B0FBB4" w14:textId="77777777" w:rsidR="005A4B60" w:rsidRPr="00AE5702" w:rsidRDefault="005A4B60" w:rsidP="005A4B60">
            <w:pPr>
              <w:spacing w:after="40" w:line="240" w:lineRule="auto"/>
              <w:ind w:left="0"/>
              <w:rPr>
                <w:rFonts w:asciiTheme="minorHAnsi" w:hAnsiTheme="minorHAnsi" w:cstheme="minorHAnsi"/>
                <w:color w:val="FF0000"/>
              </w:rPr>
            </w:pPr>
            <w:r w:rsidRPr="00EA4B60">
              <w:rPr>
                <w:rFonts w:asciiTheme="minorHAnsi" w:hAnsiTheme="minorHAnsi" w:cstheme="minorHAnsi"/>
              </w:rPr>
              <w:t>3.5-13 Rights in Data – General (October 2014)</w:t>
            </w:r>
          </w:p>
        </w:tc>
      </w:tr>
      <w:tr w:rsidR="005A4B60" w:rsidRPr="00D92EE4" w14:paraId="6D3E5458" w14:textId="77777777" w:rsidTr="5D6D544B">
        <w:trPr>
          <w:cantSplit/>
        </w:trPr>
        <w:tc>
          <w:tcPr>
            <w:tcW w:w="571" w:type="pct"/>
          </w:tcPr>
          <w:p w14:paraId="74F307D5" w14:textId="0DE4743F"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2A806340" w14:textId="2B14B456"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Weekly Executive Summary</w:t>
            </w:r>
          </w:p>
        </w:tc>
        <w:tc>
          <w:tcPr>
            <w:tcW w:w="1385" w:type="pct"/>
          </w:tcPr>
          <w:p w14:paraId="1A6C653F" w14:textId="7004EF8C" w:rsidR="005A4B60" w:rsidRPr="00A147D6" w:rsidRDefault="005A4B60" w:rsidP="005A4B60">
            <w:pPr>
              <w:pStyle w:val="Tabletext"/>
              <w:spacing w:before="0"/>
              <w:rPr>
                <w:rFonts w:asciiTheme="minorHAnsi" w:hAnsiTheme="minorHAnsi" w:cstheme="minorBidi"/>
                <w:sz w:val="22"/>
                <w:szCs w:val="22"/>
              </w:rPr>
            </w:pPr>
            <w:r>
              <w:rPr>
                <w:rFonts w:asciiTheme="minorHAnsi" w:hAnsiTheme="minorHAnsi" w:cstheme="minorBidi"/>
                <w:sz w:val="22"/>
                <w:szCs w:val="22"/>
              </w:rPr>
              <w:t>Weekly, e</w:t>
            </w:r>
            <w:r w:rsidRPr="00A147D6">
              <w:rPr>
                <w:rFonts w:asciiTheme="minorHAnsi" w:hAnsiTheme="minorHAnsi" w:cstheme="minorBidi"/>
                <w:sz w:val="22"/>
                <w:szCs w:val="22"/>
              </w:rPr>
              <w:t>very Monday</w:t>
            </w:r>
          </w:p>
        </w:tc>
        <w:tc>
          <w:tcPr>
            <w:tcW w:w="1050" w:type="pct"/>
          </w:tcPr>
          <w:p w14:paraId="4B74D0F1" w14:textId="777777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Contractor format approved by COR</w:t>
            </w:r>
          </w:p>
        </w:tc>
        <w:tc>
          <w:tcPr>
            <w:tcW w:w="895" w:type="pct"/>
          </w:tcPr>
          <w:p w14:paraId="5B808A16" w14:textId="777777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3.5-13 Rights in Data – General (October 2014)</w:t>
            </w:r>
          </w:p>
        </w:tc>
      </w:tr>
      <w:tr w:rsidR="005A4B60" w:rsidRPr="00D92EE4" w14:paraId="3DA027B4" w14:textId="77777777" w:rsidTr="5D6D544B">
        <w:trPr>
          <w:cantSplit/>
        </w:trPr>
        <w:tc>
          <w:tcPr>
            <w:tcW w:w="571" w:type="pct"/>
          </w:tcPr>
          <w:p w14:paraId="0B369275" w14:textId="71203A22"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479D47ED" w14:textId="4B809BC0" w:rsidR="005A4B60" w:rsidRPr="00A147D6" w:rsidRDefault="005A4B60" w:rsidP="005A4B60">
            <w:pPr>
              <w:pStyle w:val="Tabletext"/>
              <w:spacing w:before="0"/>
              <w:rPr>
                <w:rFonts w:asciiTheme="minorHAnsi" w:hAnsiTheme="minorHAnsi" w:cstheme="minorBidi"/>
                <w:sz w:val="22"/>
                <w:szCs w:val="22"/>
              </w:rPr>
            </w:pPr>
            <w:r w:rsidRPr="1DB9889C">
              <w:rPr>
                <w:rFonts w:asciiTheme="minorHAnsi" w:hAnsiTheme="minorHAnsi" w:cstheme="minorBidi"/>
                <w:sz w:val="22"/>
                <w:szCs w:val="22"/>
              </w:rPr>
              <w:t xml:space="preserve">FAA Customer-Facing Metrics Report </w:t>
            </w:r>
          </w:p>
        </w:tc>
        <w:tc>
          <w:tcPr>
            <w:tcW w:w="1385" w:type="pct"/>
          </w:tcPr>
          <w:p w14:paraId="77DD3C7D" w14:textId="77777777"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 xml:space="preserve">Monthly, NLT </w:t>
            </w:r>
            <w:r>
              <w:rPr>
                <w:rFonts w:asciiTheme="minorHAnsi" w:hAnsiTheme="minorHAnsi" w:cstheme="minorHAnsi"/>
                <w:sz w:val="22"/>
                <w:szCs w:val="22"/>
              </w:rPr>
              <w:t>10</w:t>
            </w:r>
            <w:r w:rsidRPr="00A147D6">
              <w:rPr>
                <w:rFonts w:asciiTheme="minorHAnsi" w:hAnsiTheme="minorHAnsi" w:cstheme="minorHAnsi"/>
                <w:sz w:val="22"/>
                <w:szCs w:val="22"/>
                <w:vertAlign w:val="superscript"/>
              </w:rPr>
              <w:t>th</w:t>
            </w:r>
            <w:r w:rsidRPr="00A147D6">
              <w:rPr>
                <w:rFonts w:asciiTheme="minorHAnsi" w:hAnsiTheme="minorHAnsi" w:cstheme="minorHAnsi"/>
                <w:sz w:val="22"/>
                <w:szCs w:val="22"/>
              </w:rPr>
              <w:t xml:space="preserve"> calendar day of each month</w:t>
            </w:r>
          </w:p>
        </w:tc>
        <w:tc>
          <w:tcPr>
            <w:tcW w:w="1050" w:type="pct"/>
          </w:tcPr>
          <w:p w14:paraId="7D668F1A" w14:textId="777777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FAA Dashboard and Contractor format approved by COR.</w:t>
            </w:r>
          </w:p>
          <w:p w14:paraId="628CD6D9" w14:textId="77777777" w:rsidR="005A4B60" w:rsidRPr="00A147D6" w:rsidRDefault="005A4B60" w:rsidP="005A4B60">
            <w:pPr>
              <w:spacing w:after="40" w:line="240" w:lineRule="auto"/>
              <w:ind w:left="0"/>
              <w:rPr>
                <w:rFonts w:asciiTheme="minorHAnsi" w:hAnsiTheme="minorHAnsi" w:cstheme="minorBidi"/>
              </w:rPr>
            </w:pPr>
          </w:p>
        </w:tc>
        <w:tc>
          <w:tcPr>
            <w:tcW w:w="895" w:type="pct"/>
          </w:tcPr>
          <w:p w14:paraId="501B2D28" w14:textId="777777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3.5-13 Rights in Data – General (October 2014)</w:t>
            </w:r>
          </w:p>
        </w:tc>
      </w:tr>
      <w:tr w:rsidR="005A4B60" w:rsidRPr="00D92EE4" w14:paraId="2D7B3699" w14:textId="77777777" w:rsidTr="5D6D544B">
        <w:trPr>
          <w:cantSplit/>
        </w:trPr>
        <w:tc>
          <w:tcPr>
            <w:tcW w:w="571" w:type="pct"/>
          </w:tcPr>
          <w:p w14:paraId="44200BDE" w14:textId="7F073FA4"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1C741792" w14:textId="51EFEB38" w:rsidR="005A4B60" w:rsidRPr="00A147D6" w:rsidRDefault="005A4B60" w:rsidP="005A4B60">
            <w:pPr>
              <w:pStyle w:val="Tabletext"/>
              <w:spacing w:before="0"/>
              <w:rPr>
                <w:rFonts w:asciiTheme="minorHAnsi" w:hAnsiTheme="minorHAnsi" w:cstheme="minorBidi"/>
                <w:sz w:val="22"/>
                <w:szCs w:val="22"/>
              </w:rPr>
            </w:pPr>
            <w:r w:rsidRPr="52AA0082">
              <w:rPr>
                <w:rFonts w:asciiTheme="minorHAnsi" w:hAnsiTheme="minorHAnsi" w:cstheme="minorBidi"/>
                <w:sz w:val="22"/>
                <w:szCs w:val="22"/>
              </w:rPr>
              <w:t xml:space="preserve">Standardized report </w:t>
            </w:r>
            <w:proofErr w:type="gramStart"/>
            <w:r w:rsidRPr="52AA0082">
              <w:rPr>
                <w:rFonts w:asciiTheme="minorHAnsi" w:hAnsiTheme="minorHAnsi" w:cstheme="minorBidi"/>
                <w:sz w:val="22"/>
                <w:szCs w:val="22"/>
              </w:rPr>
              <w:t>of</w:t>
            </w:r>
            <w:proofErr w:type="gramEnd"/>
            <w:r w:rsidRPr="52AA0082">
              <w:rPr>
                <w:rFonts w:asciiTheme="minorHAnsi" w:hAnsiTheme="minorHAnsi" w:cstheme="minorBidi"/>
                <w:sz w:val="22"/>
                <w:szCs w:val="22"/>
              </w:rPr>
              <w:t xml:space="preserve"> actual performance against standards </w:t>
            </w:r>
            <w:r>
              <w:rPr>
                <w:rFonts w:asciiTheme="minorHAnsi" w:hAnsiTheme="minorHAnsi" w:cstheme="minorBidi"/>
                <w:sz w:val="22"/>
                <w:szCs w:val="22"/>
              </w:rPr>
              <w:t>and acceptable quality levels (AQLs</w:t>
            </w:r>
            <w:r w:rsidRPr="52AA0082">
              <w:rPr>
                <w:rFonts w:asciiTheme="minorHAnsi" w:hAnsiTheme="minorHAnsi" w:cstheme="minorBidi"/>
                <w:sz w:val="22"/>
                <w:szCs w:val="22"/>
              </w:rPr>
              <w:t>)</w:t>
            </w:r>
          </w:p>
        </w:tc>
        <w:tc>
          <w:tcPr>
            <w:tcW w:w="1385" w:type="pct"/>
          </w:tcPr>
          <w:p w14:paraId="2CB9004D" w14:textId="77777777" w:rsidR="005A4B60" w:rsidRPr="00A147D6" w:rsidRDefault="005A4B60" w:rsidP="005A4B60">
            <w:pPr>
              <w:pStyle w:val="Tabletext"/>
              <w:spacing w:before="0"/>
              <w:rPr>
                <w:rFonts w:asciiTheme="minorHAnsi" w:hAnsiTheme="minorHAnsi" w:cstheme="minorHAnsi"/>
                <w:sz w:val="22"/>
                <w:szCs w:val="22"/>
              </w:rPr>
            </w:pPr>
            <w:r w:rsidRPr="00A147D6">
              <w:rPr>
                <w:rFonts w:asciiTheme="minorHAnsi" w:hAnsiTheme="minorHAnsi" w:cstheme="minorHAnsi"/>
                <w:sz w:val="22"/>
                <w:szCs w:val="22"/>
              </w:rPr>
              <w:t>Monthly, NLT 15</w:t>
            </w:r>
            <w:r w:rsidRPr="00A147D6">
              <w:rPr>
                <w:rFonts w:asciiTheme="minorHAnsi" w:hAnsiTheme="minorHAnsi" w:cstheme="minorHAnsi"/>
                <w:sz w:val="22"/>
                <w:szCs w:val="22"/>
                <w:vertAlign w:val="superscript"/>
              </w:rPr>
              <w:t>th</w:t>
            </w:r>
            <w:r w:rsidRPr="00A147D6">
              <w:rPr>
                <w:rFonts w:asciiTheme="minorHAnsi" w:hAnsiTheme="minorHAnsi" w:cstheme="minorHAnsi"/>
                <w:sz w:val="22"/>
                <w:szCs w:val="22"/>
              </w:rPr>
              <w:t xml:space="preserve"> calendar day of each month</w:t>
            </w:r>
          </w:p>
        </w:tc>
        <w:tc>
          <w:tcPr>
            <w:tcW w:w="1050" w:type="pct"/>
          </w:tcPr>
          <w:p w14:paraId="504D4FA8" w14:textId="77E86D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Contractor format approved by COR.</w:t>
            </w:r>
            <w:r w:rsidRPr="00FB0C75">
              <w:rPr>
                <w:rFonts w:asciiTheme="minorHAnsi" w:hAnsiTheme="minorHAnsi" w:cstheme="minorHAnsi"/>
              </w:rPr>
              <w:t>.</w:t>
            </w:r>
          </w:p>
        </w:tc>
        <w:tc>
          <w:tcPr>
            <w:tcW w:w="895" w:type="pct"/>
          </w:tcPr>
          <w:p w14:paraId="40F5B706" w14:textId="77777777" w:rsidR="005A4B60" w:rsidRPr="00A147D6" w:rsidRDefault="005A4B60" w:rsidP="005A4B60">
            <w:pPr>
              <w:spacing w:after="40" w:line="240" w:lineRule="auto"/>
              <w:ind w:left="0"/>
              <w:rPr>
                <w:rFonts w:asciiTheme="minorHAnsi" w:hAnsiTheme="minorHAnsi" w:cstheme="minorHAnsi"/>
              </w:rPr>
            </w:pPr>
            <w:r w:rsidRPr="00A147D6">
              <w:rPr>
                <w:rFonts w:asciiTheme="minorHAnsi" w:hAnsiTheme="minorHAnsi" w:cstheme="minorHAnsi"/>
              </w:rPr>
              <w:t>3.5-13 Rights in Data – General (October 2014)</w:t>
            </w:r>
          </w:p>
        </w:tc>
      </w:tr>
      <w:tr w:rsidR="005A4B60" w:rsidRPr="00D92EE4" w14:paraId="4B93425A" w14:textId="77777777" w:rsidTr="5D6D544B">
        <w:trPr>
          <w:cantSplit/>
        </w:trPr>
        <w:tc>
          <w:tcPr>
            <w:tcW w:w="571" w:type="pct"/>
          </w:tcPr>
          <w:p w14:paraId="58A943A9" w14:textId="2F7BA834" w:rsidR="005A4B60"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7095A1FA" w14:textId="3B52AA05" w:rsidR="005A4B60" w:rsidRPr="00B77085"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Standardized Incident Report</w:t>
            </w:r>
          </w:p>
        </w:tc>
        <w:tc>
          <w:tcPr>
            <w:tcW w:w="1385" w:type="pct"/>
          </w:tcPr>
          <w:p w14:paraId="3773F021" w14:textId="3E359825"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75CFE2A6" w14:textId="47BEA2C1"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4336F124" w14:textId="6E601A93" w:rsidR="005A4B60" w:rsidRPr="009D268C" w:rsidRDefault="005A4B60" w:rsidP="005A4B60">
            <w:pPr>
              <w:spacing w:after="40" w:line="240" w:lineRule="auto"/>
              <w:ind w:left="0"/>
              <w:rPr>
                <w:rFonts w:asciiTheme="minorHAnsi" w:hAnsiTheme="minorHAnsi" w:cstheme="minorBidi"/>
              </w:rPr>
            </w:pPr>
          </w:p>
        </w:tc>
        <w:tc>
          <w:tcPr>
            <w:tcW w:w="895" w:type="pct"/>
          </w:tcPr>
          <w:p w14:paraId="2DCDCF37" w14:textId="26F34AE1"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378E57AA" w14:textId="77777777" w:rsidTr="5D6D544B">
        <w:trPr>
          <w:cantSplit/>
        </w:trPr>
        <w:tc>
          <w:tcPr>
            <w:tcW w:w="571" w:type="pct"/>
          </w:tcPr>
          <w:p w14:paraId="79332DED" w14:textId="3EA788C2" w:rsidR="005A4B60" w:rsidRPr="008B3DA9"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lastRenderedPageBreak/>
              <w:t>3.</w:t>
            </w:r>
            <w:r>
              <w:rPr>
                <w:rFonts w:asciiTheme="minorHAnsi" w:hAnsiTheme="minorHAnsi" w:cstheme="minorHAnsi"/>
                <w:sz w:val="22"/>
                <w:szCs w:val="22"/>
              </w:rPr>
              <w:t>11</w:t>
            </w:r>
          </w:p>
        </w:tc>
        <w:tc>
          <w:tcPr>
            <w:tcW w:w="1099" w:type="pct"/>
          </w:tcPr>
          <w:p w14:paraId="3B75C373" w14:textId="6C09B567" w:rsidR="005A4B60" w:rsidRPr="000528F3"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Outstanding Incident and Task Report</w:t>
            </w:r>
          </w:p>
        </w:tc>
        <w:tc>
          <w:tcPr>
            <w:tcW w:w="1385" w:type="pct"/>
          </w:tcPr>
          <w:p w14:paraId="2FD7F16A" w14:textId="0CD74762"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39DA387E"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0A5532CC" w14:textId="02FE3C68" w:rsidR="005A4B60" w:rsidRPr="009D268C" w:rsidRDefault="005A4B60" w:rsidP="005A4B60">
            <w:pPr>
              <w:spacing w:after="40" w:line="240" w:lineRule="auto"/>
              <w:ind w:left="0"/>
              <w:rPr>
                <w:rFonts w:asciiTheme="minorHAnsi" w:hAnsiTheme="minorHAnsi" w:cstheme="minorHAnsi"/>
              </w:rPr>
            </w:pPr>
          </w:p>
        </w:tc>
        <w:tc>
          <w:tcPr>
            <w:tcW w:w="895" w:type="pct"/>
          </w:tcPr>
          <w:p w14:paraId="018A73EF" w14:textId="7B4EFD60" w:rsidR="005A4B60" w:rsidRPr="4F9E7095" w:rsidRDefault="005A4B60" w:rsidP="005A4B60">
            <w:pPr>
              <w:spacing w:after="40" w:line="240" w:lineRule="auto"/>
              <w:ind w:left="0"/>
              <w:rPr>
                <w:rFonts w:asciiTheme="minorHAnsi" w:hAnsiTheme="minorHAnsi" w:cstheme="minorBidi"/>
              </w:rPr>
            </w:pPr>
            <w:r w:rsidRPr="00EA4B60">
              <w:rPr>
                <w:rFonts w:asciiTheme="minorHAnsi" w:hAnsiTheme="minorHAnsi" w:cstheme="minorHAnsi"/>
              </w:rPr>
              <w:t>3.5-13 Rights in Data – General (October 2014)</w:t>
            </w:r>
          </w:p>
        </w:tc>
      </w:tr>
      <w:tr w:rsidR="005A4B60" w:rsidRPr="00D92EE4" w14:paraId="0D958177" w14:textId="77777777" w:rsidTr="5D6D544B">
        <w:trPr>
          <w:cantSplit/>
        </w:trPr>
        <w:tc>
          <w:tcPr>
            <w:tcW w:w="571" w:type="pct"/>
          </w:tcPr>
          <w:p w14:paraId="685BF5B4" w14:textId="61A731DF" w:rsidR="005A4B60" w:rsidRPr="008B3DA9"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2AEDE431" w14:textId="3D67E398" w:rsidR="005A4B60" w:rsidRPr="000528F3"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Monthly Total Tasks</w:t>
            </w:r>
          </w:p>
        </w:tc>
        <w:tc>
          <w:tcPr>
            <w:tcW w:w="1385" w:type="pct"/>
          </w:tcPr>
          <w:p w14:paraId="0357F190" w14:textId="07C818DB"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226E479A"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5FDAD8E8" w14:textId="66270BD8" w:rsidR="005A4B60" w:rsidRPr="009D268C" w:rsidRDefault="005A4B60" w:rsidP="005A4B60">
            <w:pPr>
              <w:spacing w:after="40" w:line="240" w:lineRule="auto"/>
              <w:ind w:left="0"/>
              <w:rPr>
                <w:rFonts w:asciiTheme="minorHAnsi" w:hAnsiTheme="minorHAnsi" w:cstheme="minorHAnsi"/>
              </w:rPr>
            </w:pPr>
          </w:p>
        </w:tc>
        <w:tc>
          <w:tcPr>
            <w:tcW w:w="895" w:type="pct"/>
          </w:tcPr>
          <w:p w14:paraId="69C033F1" w14:textId="34F17086" w:rsidR="005A4B60" w:rsidRPr="4F9E7095" w:rsidRDefault="005A4B60" w:rsidP="005A4B60">
            <w:pPr>
              <w:spacing w:after="40" w:line="240" w:lineRule="auto"/>
              <w:ind w:left="0"/>
              <w:rPr>
                <w:rFonts w:asciiTheme="minorHAnsi" w:hAnsiTheme="minorHAnsi" w:cstheme="minorBidi"/>
              </w:rPr>
            </w:pPr>
            <w:r w:rsidRPr="00EA4B60">
              <w:rPr>
                <w:rFonts w:asciiTheme="minorHAnsi" w:hAnsiTheme="minorHAnsi" w:cstheme="minorHAnsi"/>
              </w:rPr>
              <w:t>3.5-13 Rights in Data – General (October 2014)</w:t>
            </w:r>
          </w:p>
        </w:tc>
      </w:tr>
      <w:tr w:rsidR="005A4B60" w:rsidRPr="00D92EE4" w14:paraId="215D1D53" w14:textId="77777777" w:rsidTr="5D6D544B">
        <w:trPr>
          <w:cantSplit/>
        </w:trPr>
        <w:tc>
          <w:tcPr>
            <w:tcW w:w="571" w:type="pct"/>
          </w:tcPr>
          <w:p w14:paraId="6795CC3A" w14:textId="3F2F1CDB" w:rsidR="005A4B60" w:rsidRPr="008B3DA9"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78C8AB41" w14:textId="4CA035BD" w:rsidR="005A4B60" w:rsidRPr="000528F3"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Incidents that did </w:t>
            </w:r>
            <w:proofErr w:type="gramStart"/>
            <w:r>
              <w:rPr>
                <w:rFonts w:asciiTheme="minorHAnsi" w:hAnsiTheme="minorHAnsi" w:cstheme="minorHAnsi"/>
                <w:sz w:val="22"/>
                <w:szCs w:val="22"/>
              </w:rPr>
              <w:t>no</w:t>
            </w:r>
            <w:proofErr w:type="gramEnd"/>
            <w:r>
              <w:rPr>
                <w:rFonts w:asciiTheme="minorHAnsi" w:hAnsiTheme="minorHAnsi" w:cstheme="minorHAnsi"/>
                <w:sz w:val="22"/>
                <w:szCs w:val="22"/>
              </w:rPr>
              <w:t xml:space="preserve"> meet performance standards or AQLs</w:t>
            </w:r>
          </w:p>
        </w:tc>
        <w:tc>
          <w:tcPr>
            <w:tcW w:w="1385" w:type="pct"/>
          </w:tcPr>
          <w:p w14:paraId="455EC2D1" w14:textId="0950FAA5"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02AC421E"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5F649C79" w14:textId="6FF35C41" w:rsidR="005A4B60" w:rsidRPr="009D268C" w:rsidRDefault="005A4B60" w:rsidP="005A4B60">
            <w:pPr>
              <w:spacing w:after="40" w:line="240" w:lineRule="auto"/>
              <w:ind w:left="0"/>
              <w:rPr>
                <w:rFonts w:asciiTheme="minorHAnsi" w:hAnsiTheme="minorHAnsi" w:cstheme="minorHAnsi"/>
              </w:rPr>
            </w:pPr>
          </w:p>
        </w:tc>
        <w:tc>
          <w:tcPr>
            <w:tcW w:w="895" w:type="pct"/>
          </w:tcPr>
          <w:p w14:paraId="31D3B1EA" w14:textId="03A03AF5" w:rsidR="005A4B60" w:rsidRPr="4F9E7095" w:rsidRDefault="005A4B60" w:rsidP="005A4B60">
            <w:pPr>
              <w:spacing w:after="40" w:line="240" w:lineRule="auto"/>
              <w:ind w:left="0"/>
              <w:rPr>
                <w:rFonts w:asciiTheme="minorHAnsi" w:hAnsiTheme="minorHAnsi" w:cstheme="minorBidi"/>
              </w:rPr>
            </w:pPr>
            <w:r w:rsidRPr="00EA4B60">
              <w:rPr>
                <w:rFonts w:asciiTheme="minorHAnsi" w:hAnsiTheme="minorHAnsi" w:cstheme="minorHAnsi"/>
              </w:rPr>
              <w:t>3.5-13 Rights in Data – General (October 2014)</w:t>
            </w:r>
          </w:p>
        </w:tc>
      </w:tr>
      <w:tr w:rsidR="005A4B60" w:rsidRPr="00D92EE4" w14:paraId="47977DAC" w14:textId="77777777" w:rsidTr="5D6D544B">
        <w:trPr>
          <w:cantSplit/>
        </w:trPr>
        <w:tc>
          <w:tcPr>
            <w:tcW w:w="571" w:type="pct"/>
          </w:tcPr>
          <w:p w14:paraId="0573EEFB" w14:textId="09590B3D" w:rsidR="005A4B60" w:rsidRPr="008B3DA9"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4BA3C6A9" w14:textId="03CC529E" w:rsidR="005A4B60" w:rsidRPr="000528F3"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MyIT Service Desk Call and Incident trends</w:t>
            </w:r>
          </w:p>
        </w:tc>
        <w:tc>
          <w:tcPr>
            <w:tcW w:w="1385" w:type="pct"/>
          </w:tcPr>
          <w:p w14:paraId="65091310" w14:textId="7AE70749"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0C0F7D99"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282D4C91" w14:textId="74655ED1" w:rsidR="005A4B60" w:rsidRPr="009D268C" w:rsidRDefault="005A4B60" w:rsidP="005A4B60">
            <w:pPr>
              <w:spacing w:after="40" w:line="240" w:lineRule="auto"/>
              <w:ind w:left="0"/>
              <w:rPr>
                <w:rFonts w:asciiTheme="minorHAnsi" w:hAnsiTheme="minorHAnsi" w:cstheme="minorHAnsi"/>
              </w:rPr>
            </w:pPr>
          </w:p>
        </w:tc>
        <w:tc>
          <w:tcPr>
            <w:tcW w:w="895" w:type="pct"/>
          </w:tcPr>
          <w:p w14:paraId="6CDF24E6" w14:textId="6D3B9D64" w:rsidR="005A4B60" w:rsidRPr="4F9E7095" w:rsidRDefault="005A4B60" w:rsidP="005A4B60">
            <w:pPr>
              <w:spacing w:after="40" w:line="240" w:lineRule="auto"/>
              <w:ind w:left="0"/>
              <w:rPr>
                <w:rFonts w:asciiTheme="minorHAnsi" w:hAnsiTheme="minorHAnsi" w:cstheme="minorBidi"/>
              </w:rPr>
            </w:pPr>
            <w:r w:rsidRPr="00EA4B60">
              <w:rPr>
                <w:rFonts w:asciiTheme="minorHAnsi" w:hAnsiTheme="minorHAnsi" w:cstheme="minorHAnsi"/>
              </w:rPr>
              <w:t>3.5-13 Rights in Data – General (October 2014)</w:t>
            </w:r>
          </w:p>
        </w:tc>
      </w:tr>
      <w:tr w:rsidR="005A4B60" w:rsidRPr="00D92EE4" w14:paraId="1C36B761" w14:textId="77777777" w:rsidTr="5D6D544B">
        <w:trPr>
          <w:cantSplit/>
        </w:trPr>
        <w:tc>
          <w:tcPr>
            <w:tcW w:w="571" w:type="pct"/>
          </w:tcPr>
          <w:p w14:paraId="698BBD62" w14:textId="003335F6" w:rsidR="005A4B60" w:rsidRPr="008B3DA9"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30ED39A3" w14:textId="0458E69B" w:rsidR="005A4B60" w:rsidRPr="000528F3"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Top Ten Incidents for Month</w:t>
            </w:r>
          </w:p>
        </w:tc>
        <w:tc>
          <w:tcPr>
            <w:tcW w:w="1385" w:type="pct"/>
          </w:tcPr>
          <w:p w14:paraId="17C8DE4F" w14:textId="56AAF6BF"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77C8EF80"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10054A1A" w14:textId="6ADE7CC4" w:rsidR="005A4B60" w:rsidRPr="009D268C" w:rsidRDefault="005A4B60" w:rsidP="005A4B60">
            <w:pPr>
              <w:spacing w:after="40" w:line="240" w:lineRule="auto"/>
              <w:ind w:left="0"/>
              <w:rPr>
                <w:rFonts w:asciiTheme="minorHAnsi" w:hAnsiTheme="minorHAnsi" w:cstheme="minorHAnsi"/>
              </w:rPr>
            </w:pPr>
          </w:p>
        </w:tc>
        <w:tc>
          <w:tcPr>
            <w:tcW w:w="895" w:type="pct"/>
          </w:tcPr>
          <w:p w14:paraId="35F89346" w14:textId="70CF6023" w:rsidR="005A4B60" w:rsidRPr="4F9E7095" w:rsidRDefault="005A4B60" w:rsidP="005A4B60">
            <w:pPr>
              <w:spacing w:after="40" w:line="240" w:lineRule="auto"/>
              <w:ind w:left="0"/>
              <w:rPr>
                <w:rFonts w:asciiTheme="minorHAnsi" w:hAnsiTheme="minorHAnsi" w:cstheme="minorBidi"/>
              </w:rPr>
            </w:pPr>
            <w:r w:rsidRPr="00EA4B60">
              <w:rPr>
                <w:rFonts w:asciiTheme="minorHAnsi" w:hAnsiTheme="minorHAnsi" w:cstheme="minorHAnsi"/>
              </w:rPr>
              <w:t>3.5-13 Rights in Data – General (October 2014)</w:t>
            </w:r>
          </w:p>
        </w:tc>
      </w:tr>
      <w:tr w:rsidR="005A4B60" w:rsidRPr="00D92EE4" w14:paraId="2AFB652B" w14:textId="77777777" w:rsidTr="5D6D544B">
        <w:trPr>
          <w:cantSplit/>
        </w:trPr>
        <w:tc>
          <w:tcPr>
            <w:tcW w:w="571" w:type="pct"/>
          </w:tcPr>
          <w:p w14:paraId="5EFB6C39" w14:textId="617C77D0" w:rsidR="005A4B60" w:rsidRPr="00AB3FB1"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6E73B78C" w14:textId="6D69061E"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Open problem report</w:t>
            </w:r>
          </w:p>
        </w:tc>
        <w:tc>
          <w:tcPr>
            <w:tcW w:w="1385" w:type="pct"/>
          </w:tcPr>
          <w:p w14:paraId="685564D3" w14:textId="3C2CECEA"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2289AFD7"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2F09F34E" w14:textId="1FCBDCB3" w:rsidR="005A4B60" w:rsidRPr="009D268C" w:rsidRDefault="005A4B60" w:rsidP="005A4B60">
            <w:pPr>
              <w:spacing w:after="40" w:line="240" w:lineRule="auto"/>
              <w:ind w:left="0"/>
              <w:rPr>
                <w:rFonts w:asciiTheme="minorHAnsi" w:hAnsiTheme="minorHAnsi" w:cstheme="minorHAnsi"/>
              </w:rPr>
            </w:pPr>
          </w:p>
        </w:tc>
        <w:tc>
          <w:tcPr>
            <w:tcW w:w="895" w:type="pct"/>
          </w:tcPr>
          <w:p w14:paraId="2BC7CC75" w14:textId="7DFF6521"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74900594" w14:textId="77777777" w:rsidTr="5D6D544B">
        <w:trPr>
          <w:cantSplit/>
        </w:trPr>
        <w:tc>
          <w:tcPr>
            <w:tcW w:w="571" w:type="pct"/>
          </w:tcPr>
          <w:p w14:paraId="27A3BC6A" w14:textId="0A4A03E4" w:rsidR="005A4B60" w:rsidRPr="00AB3FB1"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4F7FEAF9" w14:textId="6E937C66"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Problem trends report</w:t>
            </w:r>
          </w:p>
        </w:tc>
        <w:tc>
          <w:tcPr>
            <w:tcW w:w="1385" w:type="pct"/>
          </w:tcPr>
          <w:p w14:paraId="796642B2" w14:textId="67662BFC"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55B25DA7" w14:textId="77777777"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w:t>
            </w:r>
          </w:p>
          <w:p w14:paraId="6319AA9C" w14:textId="3E0D503C" w:rsidR="005A4B60" w:rsidRPr="009D268C" w:rsidRDefault="005A4B60" w:rsidP="005A4B60">
            <w:pPr>
              <w:spacing w:after="40" w:line="240" w:lineRule="auto"/>
              <w:ind w:left="0"/>
              <w:rPr>
                <w:rFonts w:asciiTheme="minorHAnsi" w:hAnsiTheme="minorHAnsi" w:cstheme="minorHAnsi"/>
              </w:rPr>
            </w:pPr>
          </w:p>
        </w:tc>
        <w:tc>
          <w:tcPr>
            <w:tcW w:w="895" w:type="pct"/>
          </w:tcPr>
          <w:p w14:paraId="6AB31DED" w14:textId="7457B50E"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4F31D503" w14:textId="77777777" w:rsidTr="5D6D544B">
        <w:trPr>
          <w:cantSplit/>
        </w:trPr>
        <w:tc>
          <w:tcPr>
            <w:tcW w:w="571" w:type="pct"/>
          </w:tcPr>
          <w:p w14:paraId="17997A46" w14:textId="0FE284DC" w:rsidR="005A4B60" w:rsidRPr="00AB3FB1" w:rsidRDefault="005A4B60" w:rsidP="005A4B60">
            <w:pPr>
              <w:pStyle w:val="Tabletext"/>
              <w:spacing w:before="0"/>
              <w:rPr>
                <w:rFonts w:asciiTheme="minorHAnsi" w:hAnsiTheme="minorHAnsi" w:cstheme="minorHAnsi"/>
                <w:sz w:val="22"/>
                <w:szCs w:val="22"/>
              </w:rPr>
            </w:pPr>
            <w:r w:rsidRPr="00AB3FB1">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75F49A48" w14:textId="5F7B0863"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Exclusion report</w:t>
            </w:r>
          </w:p>
        </w:tc>
        <w:tc>
          <w:tcPr>
            <w:tcW w:w="1385" w:type="pct"/>
          </w:tcPr>
          <w:p w14:paraId="43CFA79B" w14:textId="70C7D038"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 xml:space="preserve">Monthly, NLT </w:t>
            </w:r>
            <w:r w:rsidRPr="00F202A7">
              <w:rPr>
                <w:rFonts w:asciiTheme="minorHAnsi" w:hAnsiTheme="minorHAnsi" w:cstheme="minorHAnsi"/>
                <w:sz w:val="22"/>
                <w:szCs w:val="22"/>
              </w:rPr>
              <w:t>15</w:t>
            </w:r>
            <w:r w:rsidRPr="00F202A7">
              <w:rPr>
                <w:rFonts w:asciiTheme="minorHAnsi" w:hAnsiTheme="minorHAnsi" w:cstheme="minorHAnsi"/>
                <w:sz w:val="22"/>
                <w:szCs w:val="22"/>
                <w:vertAlign w:val="superscript"/>
              </w:rPr>
              <w:t>th</w:t>
            </w:r>
            <w:r w:rsidRPr="00F202A7">
              <w:rPr>
                <w:rFonts w:asciiTheme="minorHAnsi" w:hAnsiTheme="minorHAnsi" w:cstheme="minorHAnsi"/>
                <w:sz w:val="22"/>
                <w:szCs w:val="22"/>
              </w:rPr>
              <w:t xml:space="preserve"> calendar day of each month</w:t>
            </w:r>
          </w:p>
        </w:tc>
        <w:tc>
          <w:tcPr>
            <w:tcW w:w="1050" w:type="pct"/>
          </w:tcPr>
          <w:p w14:paraId="3C8BDB99" w14:textId="1E5BAD1F" w:rsidR="005A4B60"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r>
              <w:rPr>
                <w:rFonts w:asciiTheme="minorHAnsi" w:hAnsiTheme="minorHAnsi" w:cstheme="minorHAnsi"/>
              </w:rPr>
              <w:t>. Identify</w:t>
            </w:r>
            <w:r w:rsidRPr="00933840">
              <w:rPr>
                <w:rFonts w:asciiTheme="minorHAnsi" w:hAnsiTheme="minorHAnsi" w:cstheme="minorHAnsi"/>
              </w:rPr>
              <w:t xml:space="preserve"> incidents outside of the Contractor’s control which must not be factored into performance measurements.</w:t>
            </w:r>
            <w:r>
              <w:rPr>
                <w:rFonts w:asciiTheme="minorHAnsi" w:hAnsiTheme="minorHAnsi" w:cstheme="minorHAnsi"/>
              </w:rPr>
              <w:t xml:space="preserve"> </w:t>
            </w:r>
          </w:p>
          <w:p w14:paraId="105DAB12" w14:textId="2E49444A" w:rsidR="005A4B60" w:rsidRPr="009D268C" w:rsidRDefault="005A4B60" w:rsidP="005A4B60">
            <w:pPr>
              <w:spacing w:after="40" w:line="240" w:lineRule="auto"/>
              <w:ind w:left="0"/>
              <w:rPr>
                <w:rFonts w:asciiTheme="minorHAnsi" w:hAnsiTheme="minorHAnsi" w:cstheme="minorHAnsi"/>
              </w:rPr>
            </w:pPr>
          </w:p>
        </w:tc>
        <w:tc>
          <w:tcPr>
            <w:tcW w:w="895" w:type="pct"/>
          </w:tcPr>
          <w:p w14:paraId="74788922" w14:textId="74301568"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07A9A923" w14:textId="77777777" w:rsidTr="5D6D544B">
        <w:trPr>
          <w:cantSplit/>
        </w:trPr>
        <w:tc>
          <w:tcPr>
            <w:tcW w:w="571" w:type="pct"/>
          </w:tcPr>
          <w:p w14:paraId="349014A8" w14:textId="1114DD6C" w:rsidR="005A4B60" w:rsidRPr="009D417C" w:rsidRDefault="005A4B60" w:rsidP="005A4B60">
            <w:pPr>
              <w:pStyle w:val="Tabletext"/>
              <w:spacing w:before="0"/>
              <w:rPr>
                <w:rFonts w:asciiTheme="minorHAnsi" w:hAnsiTheme="minorHAnsi" w:cstheme="minorHAnsi"/>
                <w:sz w:val="22"/>
                <w:szCs w:val="22"/>
              </w:rPr>
            </w:pPr>
            <w:r w:rsidRPr="008B3DA9">
              <w:rPr>
                <w:rFonts w:asciiTheme="minorHAnsi" w:hAnsiTheme="minorHAnsi" w:cstheme="minorHAnsi"/>
                <w:sz w:val="22"/>
                <w:szCs w:val="22"/>
              </w:rPr>
              <w:t>3.</w:t>
            </w:r>
            <w:r>
              <w:rPr>
                <w:rFonts w:asciiTheme="minorHAnsi" w:hAnsiTheme="minorHAnsi" w:cstheme="minorHAnsi"/>
                <w:sz w:val="22"/>
                <w:szCs w:val="22"/>
              </w:rPr>
              <w:t>11</w:t>
            </w:r>
          </w:p>
        </w:tc>
        <w:tc>
          <w:tcPr>
            <w:tcW w:w="1099" w:type="pct"/>
          </w:tcPr>
          <w:p w14:paraId="16753E5C" w14:textId="77777777" w:rsidR="005A4B60" w:rsidRDefault="005A4B60" w:rsidP="005A4B60">
            <w:pPr>
              <w:pStyle w:val="Tabletext"/>
              <w:spacing w:before="0"/>
              <w:rPr>
                <w:rFonts w:asciiTheme="minorHAnsi" w:hAnsiTheme="minorHAnsi" w:cstheme="minorHAnsi"/>
                <w:sz w:val="22"/>
                <w:szCs w:val="22"/>
              </w:rPr>
            </w:pPr>
            <w:r w:rsidRPr="000528F3">
              <w:rPr>
                <w:rFonts w:asciiTheme="minorHAnsi" w:hAnsiTheme="minorHAnsi" w:cstheme="minorHAnsi"/>
                <w:sz w:val="22"/>
                <w:szCs w:val="22"/>
              </w:rPr>
              <w:t xml:space="preserve">Change and </w:t>
            </w:r>
            <w:r>
              <w:rPr>
                <w:rFonts w:asciiTheme="minorHAnsi" w:hAnsiTheme="minorHAnsi" w:cstheme="minorHAnsi"/>
                <w:sz w:val="22"/>
                <w:szCs w:val="22"/>
              </w:rPr>
              <w:t>C</w:t>
            </w:r>
            <w:r w:rsidRPr="000528F3">
              <w:rPr>
                <w:rFonts w:asciiTheme="minorHAnsi" w:hAnsiTheme="minorHAnsi" w:cstheme="minorHAnsi"/>
                <w:sz w:val="22"/>
                <w:szCs w:val="22"/>
              </w:rPr>
              <w:t xml:space="preserve">onfiguration </w:t>
            </w:r>
            <w:r>
              <w:rPr>
                <w:rFonts w:asciiTheme="minorHAnsi" w:hAnsiTheme="minorHAnsi" w:cstheme="minorHAnsi"/>
                <w:sz w:val="22"/>
                <w:szCs w:val="22"/>
              </w:rPr>
              <w:t>M</w:t>
            </w:r>
            <w:r w:rsidRPr="000528F3">
              <w:rPr>
                <w:rFonts w:asciiTheme="minorHAnsi" w:hAnsiTheme="minorHAnsi" w:cstheme="minorHAnsi"/>
                <w:sz w:val="22"/>
                <w:szCs w:val="22"/>
              </w:rPr>
              <w:t xml:space="preserve">anagement </w:t>
            </w:r>
            <w:r>
              <w:rPr>
                <w:rFonts w:asciiTheme="minorHAnsi" w:hAnsiTheme="minorHAnsi" w:cstheme="minorHAnsi"/>
                <w:sz w:val="22"/>
                <w:szCs w:val="22"/>
              </w:rPr>
              <w:t>R</w:t>
            </w:r>
            <w:r w:rsidRPr="000528F3">
              <w:rPr>
                <w:rFonts w:asciiTheme="minorHAnsi" w:hAnsiTheme="minorHAnsi" w:cstheme="minorHAnsi"/>
                <w:sz w:val="22"/>
                <w:szCs w:val="22"/>
              </w:rPr>
              <w:t>eports</w:t>
            </w:r>
          </w:p>
        </w:tc>
        <w:tc>
          <w:tcPr>
            <w:tcW w:w="1385" w:type="pct"/>
          </w:tcPr>
          <w:p w14:paraId="2AE61448" w14:textId="77777777" w:rsidR="005A4B60" w:rsidRPr="00EE26DD"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Monthly, NLT 10</w:t>
            </w:r>
            <w:r w:rsidRPr="00EE26DD">
              <w:rPr>
                <w:rFonts w:asciiTheme="minorHAnsi" w:hAnsiTheme="minorHAnsi" w:cstheme="minorHAnsi"/>
                <w:sz w:val="22"/>
                <w:szCs w:val="22"/>
                <w:vertAlign w:val="superscript"/>
              </w:rPr>
              <w:t>th</w:t>
            </w:r>
            <w:r w:rsidRPr="00EE26DD">
              <w:rPr>
                <w:rFonts w:asciiTheme="minorHAnsi" w:hAnsiTheme="minorHAnsi" w:cstheme="minorHAnsi"/>
                <w:sz w:val="22"/>
                <w:szCs w:val="22"/>
              </w:rPr>
              <w:t xml:space="preserve"> calendar day of each month</w:t>
            </w:r>
          </w:p>
        </w:tc>
        <w:tc>
          <w:tcPr>
            <w:tcW w:w="1050" w:type="pct"/>
          </w:tcPr>
          <w:p w14:paraId="57A4E539" w14:textId="77777777" w:rsidR="005A4B60" w:rsidRPr="009D268C"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p>
        </w:tc>
        <w:tc>
          <w:tcPr>
            <w:tcW w:w="895" w:type="pct"/>
          </w:tcPr>
          <w:p w14:paraId="6BFA9817" w14:textId="360ADCA7" w:rsidR="005A4B60" w:rsidRPr="00EA4B60" w:rsidRDefault="005A4B60" w:rsidP="005A4B60">
            <w:pPr>
              <w:spacing w:after="40" w:line="240" w:lineRule="auto"/>
              <w:ind w:left="0"/>
              <w:rPr>
                <w:rFonts w:asciiTheme="minorHAnsi" w:hAnsiTheme="minorHAnsi" w:cstheme="minorBidi"/>
              </w:rPr>
            </w:pPr>
            <w:r w:rsidRPr="4F9E7095">
              <w:rPr>
                <w:rFonts w:asciiTheme="minorHAnsi" w:hAnsiTheme="minorHAnsi" w:cstheme="minorBidi"/>
              </w:rPr>
              <w:t>3.5-13 Rights in Data – General (October 2014)</w:t>
            </w:r>
          </w:p>
        </w:tc>
      </w:tr>
      <w:tr w:rsidR="005A4B60" w:rsidRPr="00D92EE4" w14:paraId="4CFD046A" w14:textId="77777777" w:rsidTr="5D6D544B">
        <w:trPr>
          <w:cantSplit/>
        </w:trPr>
        <w:tc>
          <w:tcPr>
            <w:tcW w:w="571" w:type="pct"/>
          </w:tcPr>
          <w:p w14:paraId="12CA6415" w14:textId="6ECA0B2D" w:rsidR="005A4B60" w:rsidRPr="008B3DA9" w:rsidRDefault="005A4B60" w:rsidP="005A4B60">
            <w:pPr>
              <w:pStyle w:val="Tabletext"/>
              <w:spacing w:before="0"/>
              <w:rPr>
                <w:rFonts w:asciiTheme="minorHAnsi" w:hAnsiTheme="minorHAnsi" w:cstheme="minorHAnsi"/>
                <w:sz w:val="22"/>
                <w:szCs w:val="22"/>
              </w:rPr>
            </w:pPr>
            <w:r w:rsidRPr="008B3DA9">
              <w:rPr>
                <w:rFonts w:asciiTheme="minorHAnsi" w:hAnsiTheme="minorHAnsi" w:cstheme="minorHAnsi"/>
                <w:sz w:val="22"/>
                <w:szCs w:val="22"/>
              </w:rPr>
              <w:lastRenderedPageBreak/>
              <w:t>3.</w:t>
            </w:r>
            <w:r>
              <w:rPr>
                <w:rFonts w:asciiTheme="minorHAnsi" w:hAnsiTheme="minorHAnsi" w:cstheme="minorHAnsi"/>
                <w:sz w:val="22"/>
                <w:szCs w:val="22"/>
              </w:rPr>
              <w:t>11</w:t>
            </w:r>
          </w:p>
        </w:tc>
        <w:tc>
          <w:tcPr>
            <w:tcW w:w="1099" w:type="pct"/>
          </w:tcPr>
          <w:p w14:paraId="796E2E3A" w14:textId="7777777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Ad-hoc Reports</w:t>
            </w:r>
          </w:p>
        </w:tc>
        <w:tc>
          <w:tcPr>
            <w:tcW w:w="1385" w:type="pct"/>
          </w:tcPr>
          <w:p w14:paraId="12F0548B" w14:textId="77777777" w:rsidR="005A4B60" w:rsidRPr="00B05C2B" w:rsidRDefault="005A4B60" w:rsidP="005A4B60">
            <w:pPr>
              <w:pStyle w:val="Tabletext"/>
              <w:rPr>
                <w:rFonts w:asciiTheme="minorHAnsi" w:hAnsiTheme="minorHAnsi" w:cstheme="minorHAnsi"/>
                <w:sz w:val="22"/>
                <w:szCs w:val="22"/>
              </w:rPr>
            </w:pPr>
            <w:r w:rsidRPr="00B05C2B">
              <w:rPr>
                <w:rFonts w:asciiTheme="minorHAnsi" w:hAnsiTheme="minorHAnsi" w:cstheme="minorHAnsi"/>
                <w:sz w:val="22"/>
                <w:szCs w:val="22"/>
              </w:rPr>
              <w:t xml:space="preserve">As </w:t>
            </w:r>
            <w:proofErr w:type="gramStart"/>
            <w:r w:rsidRPr="00B05C2B">
              <w:rPr>
                <w:rFonts w:asciiTheme="minorHAnsi" w:hAnsiTheme="minorHAnsi" w:cstheme="minorHAnsi"/>
                <w:sz w:val="22"/>
                <w:szCs w:val="22"/>
              </w:rPr>
              <w:t>required</w:t>
            </w:r>
            <w:proofErr w:type="gramEnd"/>
            <w:r w:rsidRPr="00B05C2B">
              <w:rPr>
                <w:rFonts w:asciiTheme="minorHAnsi" w:hAnsiTheme="minorHAnsi" w:cstheme="minorHAnsi"/>
                <w:sz w:val="22"/>
                <w:szCs w:val="22"/>
              </w:rPr>
              <w:t xml:space="preserve"> by the COR or TPOC, delivered based on level of urgency</w:t>
            </w:r>
            <w:r>
              <w:rPr>
                <w:rFonts w:asciiTheme="minorHAnsi" w:hAnsiTheme="minorHAnsi" w:cstheme="minorHAnsi"/>
                <w:sz w:val="22"/>
                <w:szCs w:val="22"/>
              </w:rPr>
              <w:t xml:space="preserve"> and contractor approval</w:t>
            </w:r>
            <w:r w:rsidRPr="00B05C2B">
              <w:rPr>
                <w:rFonts w:asciiTheme="minorHAnsi" w:hAnsiTheme="minorHAnsi" w:cstheme="minorHAnsi"/>
                <w:sz w:val="22"/>
                <w:szCs w:val="22"/>
              </w:rPr>
              <w:t>:</w:t>
            </w:r>
          </w:p>
          <w:p w14:paraId="28E81A82" w14:textId="77777777" w:rsidR="005A4B60" w:rsidRPr="00B05C2B" w:rsidRDefault="005A4B60" w:rsidP="005A4B60">
            <w:pPr>
              <w:pStyle w:val="Tabletext"/>
              <w:numPr>
                <w:ilvl w:val="0"/>
                <w:numId w:val="28"/>
              </w:numPr>
              <w:spacing w:before="0" w:after="120"/>
              <w:rPr>
                <w:rFonts w:asciiTheme="minorHAnsi" w:hAnsiTheme="minorHAnsi" w:cstheme="minorHAnsi"/>
                <w:sz w:val="22"/>
                <w:szCs w:val="22"/>
              </w:rPr>
            </w:pPr>
            <w:r w:rsidRPr="00B05C2B">
              <w:rPr>
                <w:rFonts w:asciiTheme="minorHAnsi" w:hAnsiTheme="minorHAnsi" w:cstheme="minorHAnsi"/>
                <w:sz w:val="22"/>
                <w:szCs w:val="22"/>
              </w:rPr>
              <w:t>Critical</w:t>
            </w:r>
            <w:r>
              <w:rPr>
                <w:rFonts w:asciiTheme="minorHAnsi" w:hAnsiTheme="minorHAnsi" w:cstheme="minorHAnsi"/>
                <w:sz w:val="22"/>
                <w:szCs w:val="22"/>
              </w:rPr>
              <w:t>/High</w:t>
            </w:r>
            <w:r w:rsidRPr="00B05C2B">
              <w:rPr>
                <w:rFonts w:asciiTheme="minorHAnsi" w:hAnsiTheme="minorHAnsi" w:cstheme="minorHAnsi"/>
                <w:sz w:val="22"/>
                <w:szCs w:val="22"/>
              </w:rPr>
              <w:t xml:space="preserve"> - &lt; </w:t>
            </w:r>
            <w:r>
              <w:rPr>
                <w:rFonts w:asciiTheme="minorHAnsi" w:hAnsiTheme="minorHAnsi" w:cstheme="minorHAnsi"/>
                <w:sz w:val="22"/>
                <w:szCs w:val="22"/>
              </w:rPr>
              <w:t>2 hours</w:t>
            </w:r>
          </w:p>
          <w:p w14:paraId="2200072B" w14:textId="73381895" w:rsidR="005A4B60" w:rsidRPr="00AE20AB" w:rsidRDefault="005A4B60" w:rsidP="005A4B60">
            <w:pPr>
              <w:pStyle w:val="Tabletext"/>
              <w:numPr>
                <w:ilvl w:val="0"/>
                <w:numId w:val="28"/>
              </w:numPr>
              <w:spacing w:before="0" w:after="120"/>
              <w:rPr>
                <w:rFonts w:asciiTheme="minorHAnsi" w:hAnsiTheme="minorHAnsi" w:cstheme="minorBidi"/>
                <w:sz w:val="22"/>
                <w:szCs w:val="22"/>
              </w:rPr>
            </w:pPr>
            <w:r w:rsidRPr="2E366E98">
              <w:rPr>
                <w:rFonts w:asciiTheme="minorHAnsi" w:hAnsiTheme="minorHAnsi" w:cstheme="minorBidi"/>
                <w:sz w:val="22"/>
                <w:szCs w:val="22"/>
              </w:rPr>
              <w:t>Medium/Low - &lt; 8 hours</w:t>
            </w:r>
          </w:p>
        </w:tc>
        <w:tc>
          <w:tcPr>
            <w:tcW w:w="1050" w:type="pct"/>
          </w:tcPr>
          <w:p w14:paraId="761FC6DF" w14:textId="77777777" w:rsidR="005A4B60" w:rsidRPr="009D268C" w:rsidRDefault="005A4B60" w:rsidP="005A4B60">
            <w:pPr>
              <w:spacing w:after="40" w:line="240" w:lineRule="auto"/>
              <w:ind w:left="0"/>
              <w:rPr>
                <w:rFonts w:asciiTheme="minorHAnsi" w:hAnsiTheme="minorHAnsi" w:cstheme="minorHAnsi"/>
              </w:rPr>
            </w:pPr>
            <w:r w:rsidRPr="00197765">
              <w:rPr>
                <w:rFonts w:asciiTheme="minorHAnsi" w:hAnsiTheme="minorHAnsi" w:cstheme="minorHAnsi"/>
              </w:rPr>
              <w:t>Contractor format approved by COR</w:t>
            </w:r>
            <w:r>
              <w:rPr>
                <w:rFonts w:asciiTheme="minorHAnsi" w:hAnsiTheme="minorHAnsi" w:cstheme="minorHAnsi"/>
              </w:rPr>
              <w:t>, delivered based upon contractor approval.</w:t>
            </w:r>
          </w:p>
        </w:tc>
        <w:tc>
          <w:tcPr>
            <w:tcW w:w="895" w:type="pct"/>
          </w:tcPr>
          <w:p w14:paraId="3C1D5970" w14:textId="77777777"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EA4B60" w14:paraId="30BA3475" w14:textId="77777777" w:rsidTr="5D6D544B">
        <w:trPr>
          <w:cantSplit/>
        </w:trPr>
        <w:tc>
          <w:tcPr>
            <w:tcW w:w="571" w:type="pct"/>
          </w:tcPr>
          <w:p w14:paraId="5148DD61" w14:textId="38D28367" w:rsidR="005A4B60" w:rsidRPr="008B3DA9"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7361A6E8" w14:textId="52E136B5" w:rsidR="005A4B60" w:rsidRDefault="005A4B60" w:rsidP="005A4B60">
            <w:pPr>
              <w:pStyle w:val="Tabletext"/>
              <w:spacing w:before="0"/>
              <w:rPr>
                <w:rFonts w:asciiTheme="minorHAnsi" w:hAnsiTheme="minorHAnsi" w:cstheme="minorBidi"/>
                <w:sz w:val="22"/>
                <w:szCs w:val="22"/>
              </w:rPr>
            </w:pPr>
            <w:r w:rsidRPr="491F01C8">
              <w:rPr>
                <w:rFonts w:asciiTheme="minorHAnsi" w:hAnsiTheme="minorHAnsi" w:cstheme="minorBidi"/>
                <w:sz w:val="22"/>
                <w:szCs w:val="22"/>
              </w:rPr>
              <w:t xml:space="preserve"> Total Weekly Service Catalog Requests </w:t>
            </w:r>
          </w:p>
        </w:tc>
        <w:tc>
          <w:tcPr>
            <w:tcW w:w="1385" w:type="pct"/>
          </w:tcPr>
          <w:p w14:paraId="044CF5DD" w14:textId="77777777" w:rsidR="005A4B60" w:rsidRPr="00B05C2B" w:rsidRDefault="005A4B60" w:rsidP="005A4B60">
            <w:pPr>
              <w:pStyle w:val="Tabletext"/>
              <w:rPr>
                <w:rFonts w:asciiTheme="minorHAnsi" w:hAnsiTheme="minorHAnsi" w:cstheme="minorHAnsi"/>
                <w:sz w:val="22"/>
                <w:szCs w:val="22"/>
              </w:rPr>
            </w:pPr>
            <w:r>
              <w:rPr>
                <w:rFonts w:asciiTheme="minorHAnsi" w:hAnsiTheme="minorHAnsi" w:cstheme="minorHAnsi"/>
                <w:sz w:val="22"/>
                <w:szCs w:val="22"/>
              </w:rPr>
              <w:t>Weekly, NLT 1200 ET, every Monday</w:t>
            </w:r>
          </w:p>
        </w:tc>
        <w:tc>
          <w:tcPr>
            <w:tcW w:w="1050" w:type="pct"/>
          </w:tcPr>
          <w:p w14:paraId="1780E233" w14:textId="209ED636" w:rsidR="005A4B60" w:rsidRPr="00197765" w:rsidRDefault="005A4B60" w:rsidP="005A4B60">
            <w:pPr>
              <w:spacing w:after="40" w:line="240" w:lineRule="auto"/>
              <w:ind w:left="0"/>
              <w:rPr>
                <w:rFonts w:asciiTheme="minorHAnsi" w:hAnsiTheme="minorHAnsi" w:cstheme="minorBidi"/>
              </w:rPr>
            </w:pPr>
            <w:r w:rsidRPr="52AA0082">
              <w:rPr>
                <w:rFonts w:asciiTheme="minorHAnsi" w:hAnsiTheme="minorHAnsi" w:cstheme="minorBidi"/>
              </w:rPr>
              <w:t xml:space="preserve">Contractor format approved by COR </w:t>
            </w:r>
          </w:p>
        </w:tc>
        <w:tc>
          <w:tcPr>
            <w:tcW w:w="895" w:type="pct"/>
          </w:tcPr>
          <w:p w14:paraId="467279DF" w14:textId="77777777"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5E996522" w14:textId="77777777" w:rsidTr="5D6D544B">
        <w:trPr>
          <w:cantSplit/>
        </w:trPr>
        <w:tc>
          <w:tcPr>
            <w:tcW w:w="571" w:type="pct"/>
          </w:tcPr>
          <w:p w14:paraId="4E00EE92" w14:textId="68CBB3EE"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14CD46C3" w14:textId="24DAD65F"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Total </w:t>
            </w:r>
            <w:r>
              <w:rPr>
                <w:rFonts w:asciiTheme="minorHAnsi" w:hAnsiTheme="minorHAnsi" w:cstheme="minorBidi"/>
                <w:sz w:val="22"/>
                <w:szCs w:val="22"/>
              </w:rPr>
              <w:t>Monthly</w:t>
            </w:r>
            <w:r w:rsidRPr="491F01C8">
              <w:rPr>
                <w:rFonts w:asciiTheme="minorHAnsi" w:hAnsiTheme="minorHAnsi" w:cstheme="minorBidi"/>
                <w:sz w:val="22"/>
                <w:szCs w:val="22"/>
              </w:rPr>
              <w:t xml:space="preserve"> Service Catalog Requests </w:t>
            </w:r>
          </w:p>
        </w:tc>
        <w:tc>
          <w:tcPr>
            <w:tcW w:w="1385" w:type="pct"/>
          </w:tcPr>
          <w:p w14:paraId="222053A6" w14:textId="2987F1D9"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4D35D29B" w14:textId="16C2625C"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24DD7334" w14:textId="3A4421D6"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2BC0B0A5" w14:textId="77777777" w:rsidTr="5D6D544B">
        <w:trPr>
          <w:cantSplit/>
        </w:trPr>
        <w:tc>
          <w:tcPr>
            <w:tcW w:w="571" w:type="pct"/>
          </w:tcPr>
          <w:p w14:paraId="53AE1173" w14:textId="3F5C9E43"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57E050BD" w14:textId="1EB2F7D7"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w:t>
            </w:r>
            <w:r>
              <w:rPr>
                <w:rFonts w:asciiTheme="minorHAnsi" w:hAnsiTheme="minorHAnsi" w:cstheme="minorBidi"/>
                <w:sz w:val="22"/>
                <w:szCs w:val="22"/>
              </w:rPr>
              <w:t>Auto-Cancelled Service Requests Exceeding the 30-Day Manager Approval Timeframe</w:t>
            </w:r>
            <w:r w:rsidRPr="491F01C8">
              <w:rPr>
                <w:rFonts w:asciiTheme="minorHAnsi" w:hAnsiTheme="minorHAnsi" w:cstheme="minorBidi"/>
                <w:sz w:val="22"/>
                <w:szCs w:val="22"/>
              </w:rPr>
              <w:t xml:space="preserve"> </w:t>
            </w:r>
          </w:p>
        </w:tc>
        <w:tc>
          <w:tcPr>
            <w:tcW w:w="1385" w:type="pct"/>
          </w:tcPr>
          <w:p w14:paraId="538650A7" w14:textId="5B865C2A"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62D10962" w14:textId="4C8A9332"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0861D1F7" w14:textId="7B3DBA21"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3B7A7575" w14:textId="77777777" w:rsidTr="5D6D544B">
        <w:trPr>
          <w:cantSplit/>
        </w:trPr>
        <w:tc>
          <w:tcPr>
            <w:tcW w:w="571" w:type="pct"/>
          </w:tcPr>
          <w:p w14:paraId="5DCC7227" w14:textId="4B9F898D"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07443363" w14:textId="34EF1FD1"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w:t>
            </w:r>
            <w:r>
              <w:rPr>
                <w:rFonts w:asciiTheme="minorHAnsi" w:hAnsiTheme="minorHAnsi" w:cstheme="minorBidi"/>
                <w:sz w:val="22"/>
                <w:szCs w:val="22"/>
              </w:rPr>
              <w:t>First contract resolution</w:t>
            </w:r>
            <w:r w:rsidRPr="491F01C8">
              <w:rPr>
                <w:rFonts w:asciiTheme="minorHAnsi" w:hAnsiTheme="minorHAnsi" w:cstheme="minorBidi"/>
                <w:sz w:val="22"/>
                <w:szCs w:val="22"/>
              </w:rPr>
              <w:t xml:space="preserve"> </w:t>
            </w:r>
          </w:p>
        </w:tc>
        <w:tc>
          <w:tcPr>
            <w:tcW w:w="1385" w:type="pct"/>
          </w:tcPr>
          <w:p w14:paraId="5E74220C" w14:textId="630DC098"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284B1255" w14:textId="21A26016"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630B16E7" w14:textId="6D4CEFCD"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52B74E8E" w14:textId="77777777" w:rsidTr="5D6D544B">
        <w:trPr>
          <w:cantSplit/>
        </w:trPr>
        <w:tc>
          <w:tcPr>
            <w:tcW w:w="571" w:type="pct"/>
          </w:tcPr>
          <w:p w14:paraId="34E2E05A" w14:textId="32F80312"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7EC5B33C" w14:textId="56827BB1"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Bidi"/>
                <w:sz w:val="22"/>
                <w:szCs w:val="22"/>
              </w:rPr>
              <w:t>Self-service tool usage reports</w:t>
            </w:r>
          </w:p>
        </w:tc>
        <w:tc>
          <w:tcPr>
            <w:tcW w:w="1385" w:type="pct"/>
          </w:tcPr>
          <w:p w14:paraId="0179FD23" w14:textId="15F14629"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3FF0D067" w14:textId="641D555B"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1477CB1A" w14:textId="54606251"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5F9C7B70" w14:textId="77777777" w:rsidTr="5D6D544B">
        <w:trPr>
          <w:cantSplit/>
        </w:trPr>
        <w:tc>
          <w:tcPr>
            <w:tcW w:w="571" w:type="pct"/>
          </w:tcPr>
          <w:p w14:paraId="473C6C7B" w14:textId="4F71FECE"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741A9035" w14:textId="127FCA8A"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w:t>
            </w:r>
            <w:r>
              <w:rPr>
                <w:rFonts w:asciiTheme="minorHAnsi" w:hAnsiTheme="minorHAnsi" w:cstheme="minorBidi"/>
                <w:sz w:val="22"/>
                <w:szCs w:val="22"/>
              </w:rPr>
              <w:t>Knowledge Management data and metric reports</w:t>
            </w:r>
            <w:r w:rsidRPr="491F01C8">
              <w:rPr>
                <w:rFonts w:asciiTheme="minorHAnsi" w:hAnsiTheme="minorHAnsi" w:cstheme="minorBidi"/>
                <w:sz w:val="22"/>
                <w:szCs w:val="22"/>
              </w:rPr>
              <w:t xml:space="preserve"> </w:t>
            </w:r>
          </w:p>
        </w:tc>
        <w:tc>
          <w:tcPr>
            <w:tcW w:w="1385" w:type="pct"/>
          </w:tcPr>
          <w:p w14:paraId="3A1B462D" w14:textId="00B2B7CB"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43600F2E" w14:textId="634199FF"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57332197" w14:textId="66BDAEC4"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59ACF1C0" w14:textId="77777777" w:rsidTr="5D6D544B">
        <w:trPr>
          <w:cantSplit/>
        </w:trPr>
        <w:tc>
          <w:tcPr>
            <w:tcW w:w="571" w:type="pct"/>
          </w:tcPr>
          <w:p w14:paraId="517C5DC6" w14:textId="05CC8D5C"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2B265A02" w14:textId="4EC6426C"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w:t>
            </w:r>
            <w:r>
              <w:rPr>
                <w:rFonts w:asciiTheme="minorHAnsi" w:hAnsiTheme="minorHAnsi" w:cstheme="minorBidi"/>
                <w:sz w:val="22"/>
                <w:szCs w:val="22"/>
              </w:rPr>
              <w:t>Out-of-scope incidents, service requests and other items by type</w:t>
            </w:r>
            <w:r w:rsidRPr="491F01C8">
              <w:rPr>
                <w:rFonts w:asciiTheme="minorHAnsi" w:hAnsiTheme="minorHAnsi" w:cstheme="minorBidi"/>
                <w:sz w:val="22"/>
                <w:szCs w:val="22"/>
              </w:rPr>
              <w:t xml:space="preserve"> </w:t>
            </w:r>
          </w:p>
        </w:tc>
        <w:tc>
          <w:tcPr>
            <w:tcW w:w="1385" w:type="pct"/>
          </w:tcPr>
          <w:p w14:paraId="7957D9D6" w14:textId="24FBA079"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3A4CE226" w14:textId="64480744"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328CABF0" w14:textId="3A4B9638"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4A451450" w14:textId="77777777" w:rsidTr="5D6D544B">
        <w:trPr>
          <w:cantSplit/>
        </w:trPr>
        <w:tc>
          <w:tcPr>
            <w:tcW w:w="571" w:type="pct"/>
          </w:tcPr>
          <w:p w14:paraId="35F32648" w14:textId="665B5335"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4C105E97" w14:textId="1223D44B" w:rsidR="005A4B60" w:rsidRDefault="005A4B60" w:rsidP="005A4B60">
            <w:pPr>
              <w:pStyle w:val="Tabletext"/>
              <w:spacing w:before="0"/>
              <w:rPr>
                <w:rFonts w:asciiTheme="minorHAnsi" w:hAnsiTheme="minorHAnsi" w:cstheme="minorHAnsi"/>
                <w:sz w:val="22"/>
                <w:szCs w:val="22"/>
              </w:rPr>
            </w:pPr>
            <w:r w:rsidRPr="491F01C8">
              <w:rPr>
                <w:rFonts w:asciiTheme="minorHAnsi" w:hAnsiTheme="minorHAnsi" w:cstheme="minorBidi"/>
                <w:sz w:val="22"/>
                <w:szCs w:val="22"/>
              </w:rPr>
              <w:t xml:space="preserve"> </w:t>
            </w:r>
            <w:r>
              <w:rPr>
                <w:rFonts w:asciiTheme="minorHAnsi" w:hAnsiTheme="minorHAnsi" w:cstheme="minorBidi"/>
                <w:sz w:val="22"/>
                <w:szCs w:val="22"/>
              </w:rPr>
              <w:t>Service Center trends</w:t>
            </w:r>
            <w:r w:rsidRPr="491F01C8">
              <w:rPr>
                <w:rFonts w:asciiTheme="minorHAnsi" w:hAnsiTheme="minorHAnsi" w:cstheme="minorBidi"/>
                <w:sz w:val="22"/>
                <w:szCs w:val="22"/>
              </w:rPr>
              <w:t xml:space="preserve"> </w:t>
            </w:r>
          </w:p>
        </w:tc>
        <w:tc>
          <w:tcPr>
            <w:tcW w:w="1385" w:type="pct"/>
          </w:tcPr>
          <w:p w14:paraId="2B0996CE" w14:textId="401CE47C"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29EB2F69" w14:textId="2F763A45"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3E868911" w14:textId="65A63F02"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72E4DF0A" w14:textId="77777777" w:rsidTr="5D6D544B">
        <w:trPr>
          <w:cantSplit/>
        </w:trPr>
        <w:tc>
          <w:tcPr>
            <w:tcW w:w="571" w:type="pct"/>
          </w:tcPr>
          <w:p w14:paraId="2A0ED490" w14:textId="6C8D78DA"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15FD5AB4" w14:textId="683F00F4"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Bidi"/>
                <w:sz w:val="22"/>
                <w:szCs w:val="22"/>
              </w:rPr>
              <w:t>COOP and Disaster Recovery Report</w:t>
            </w:r>
            <w:r w:rsidRPr="491F01C8">
              <w:rPr>
                <w:rFonts w:asciiTheme="minorHAnsi" w:hAnsiTheme="minorHAnsi" w:cstheme="minorBidi"/>
                <w:sz w:val="22"/>
                <w:szCs w:val="22"/>
              </w:rPr>
              <w:t xml:space="preserve"> </w:t>
            </w:r>
          </w:p>
        </w:tc>
        <w:tc>
          <w:tcPr>
            <w:tcW w:w="1385" w:type="pct"/>
          </w:tcPr>
          <w:p w14:paraId="338D5C52" w14:textId="73BB34AA" w:rsidR="005A4B60" w:rsidRDefault="005A4B60" w:rsidP="005A4B60">
            <w:pPr>
              <w:pStyle w:val="Tabletext"/>
              <w:rPr>
                <w:rFonts w:asciiTheme="minorHAnsi" w:hAnsiTheme="minorHAnsi" w:cstheme="minorHAnsi"/>
                <w:sz w:val="22"/>
                <w:szCs w:val="22"/>
              </w:rPr>
            </w:pPr>
            <w:r w:rsidRPr="00D35D2E">
              <w:rPr>
                <w:rFonts w:asciiTheme="minorHAnsi" w:hAnsiTheme="minorHAnsi" w:cstheme="minorHAnsi"/>
                <w:sz w:val="22"/>
                <w:szCs w:val="22"/>
              </w:rPr>
              <w:t>Monthly, NLT 15th calendar day of each month</w:t>
            </w:r>
          </w:p>
        </w:tc>
        <w:tc>
          <w:tcPr>
            <w:tcW w:w="1050" w:type="pct"/>
          </w:tcPr>
          <w:p w14:paraId="511B80B7" w14:textId="6FE0411C" w:rsidR="005A4B60" w:rsidRPr="009D268C" w:rsidRDefault="005A4B60" w:rsidP="005A4B60">
            <w:pPr>
              <w:spacing w:after="40" w:line="240" w:lineRule="auto"/>
              <w:ind w:left="0"/>
              <w:rPr>
                <w:rFonts w:asciiTheme="minorHAnsi" w:hAnsiTheme="minorHAnsi" w:cstheme="minorHAnsi"/>
              </w:rPr>
            </w:pPr>
            <w:r w:rsidRPr="52AA0082">
              <w:rPr>
                <w:rFonts w:asciiTheme="minorHAnsi" w:hAnsiTheme="minorHAnsi" w:cstheme="minorBidi"/>
              </w:rPr>
              <w:t xml:space="preserve">Contractor format approved by COR </w:t>
            </w:r>
          </w:p>
        </w:tc>
        <w:tc>
          <w:tcPr>
            <w:tcW w:w="895" w:type="pct"/>
          </w:tcPr>
          <w:p w14:paraId="2725DEE6" w14:textId="092EC9FC"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09A75386" w14:textId="77777777" w:rsidTr="5D6D544B">
        <w:trPr>
          <w:cantSplit/>
        </w:trPr>
        <w:tc>
          <w:tcPr>
            <w:tcW w:w="571" w:type="pct"/>
          </w:tcPr>
          <w:p w14:paraId="0F55BD8E" w14:textId="15791AF4" w:rsidR="005A4B60" w:rsidRPr="00D92EE4" w:rsidRDefault="005A4B60" w:rsidP="005A4B60">
            <w:pPr>
              <w:pStyle w:val="Tabletext"/>
              <w:spacing w:before="0"/>
              <w:rPr>
                <w:rFonts w:asciiTheme="minorHAnsi" w:hAnsiTheme="minorHAnsi" w:cstheme="minorHAnsi"/>
                <w:sz w:val="22"/>
                <w:szCs w:val="22"/>
              </w:rPr>
            </w:pPr>
            <w:r w:rsidRPr="00AE5702">
              <w:rPr>
                <w:rFonts w:asciiTheme="minorHAnsi" w:hAnsiTheme="minorHAnsi" w:cstheme="minorHAnsi"/>
                <w:sz w:val="22"/>
                <w:szCs w:val="22"/>
              </w:rPr>
              <w:lastRenderedPageBreak/>
              <w:t>3.</w:t>
            </w:r>
            <w:r>
              <w:rPr>
                <w:rFonts w:asciiTheme="minorHAnsi" w:hAnsiTheme="minorHAnsi" w:cstheme="minorHAnsi"/>
                <w:sz w:val="22"/>
                <w:szCs w:val="22"/>
              </w:rPr>
              <w:t>11</w:t>
            </w:r>
          </w:p>
        </w:tc>
        <w:tc>
          <w:tcPr>
            <w:tcW w:w="1099" w:type="pct"/>
          </w:tcPr>
          <w:p w14:paraId="6755BB5D" w14:textId="77777777" w:rsidR="005A4B60" w:rsidRPr="00D92EE4" w:rsidRDefault="005A4B60" w:rsidP="005A4B60">
            <w:pPr>
              <w:pStyle w:val="Tabletext"/>
              <w:spacing w:before="0"/>
              <w:rPr>
                <w:rFonts w:asciiTheme="minorHAnsi" w:hAnsiTheme="minorHAnsi" w:cstheme="minorHAnsi"/>
                <w:sz w:val="22"/>
                <w:szCs w:val="22"/>
              </w:rPr>
            </w:pPr>
            <w:r w:rsidRPr="00AE5702">
              <w:rPr>
                <w:rFonts w:asciiTheme="minorHAnsi" w:hAnsiTheme="minorHAnsi" w:cstheme="minorHAnsi"/>
                <w:sz w:val="22"/>
                <w:szCs w:val="22"/>
              </w:rPr>
              <w:t>Self-Service Capability Improvement Recommendations</w:t>
            </w:r>
          </w:p>
        </w:tc>
        <w:tc>
          <w:tcPr>
            <w:tcW w:w="1385" w:type="pct"/>
          </w:tcPr>
          <w:p w14:paraId="5F01C343" w14:textId="77777777" w:rsidR="005A4B60" w:rsidRPr="00AA2821"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Quarterly, NLT 15</w:t>
            </w:r>
            <w:r w:rsidRPr="00B05C2B">
              <w:rPr>
                <w:rFonts w:asciiTheme="minorHAnsi" w:hAnsiTheme="minorHAnsi" w:cstheme="minorHAnsi"/>
                <w:sz w:val="22"/>
                <w:szCs w:val="22"/>
                <w:vertAlign w:val="superscript"/>
              </w:rPr>
              <w:t>th</w:t>
            </w:r>
            <w:r>
              <w:rPr>
                <w:rFonts w:asciiTheme="minorHAnsi" w:hAnsiTheme="minorHAnsi" w:cstheme="minorHAnsi"/>
                <w:sz w:val="22"/>
                <w:szCs w:val="22"/>
              </w:rPr>
              <w:t xml:space="preserve"> calendar day of each quarter or as directed by the COR</w:t>
            </w:r>
          </w:p>
        </w:tc>
        <w:tc>
          <w:tcPr>
            <w:tcW w:w="1050" w:type="pct"/>
          </w:tcPr>
          <w:p w14:paraId="61ACD16E" w14:textId="77777777" w:rsidR="005A4B60" w:rsidRPr="00D92EE4" w:rsidRDefault="005A4B60" w:rsidP="005A4B60">
            <w:pPr>
              <w:spacing w:after="40" w:line="240" w:lineRule="auto"/>
              <w:ind w:left="0"/>
              <w:rPr>
                <w:rFonts w:asciiTheme="minorHAnsi" w:hAnsiTheme="minorHAnsi" w:cstheme="minorHAnsi"/>
              </w:rPr>
            </w:pPr>
            <w:r w:rsidRPr="00AE5702">
              <w:rPr>
                <w:rFonts w:asciiTheme="minorHAnsi" w:hAnsiTheme="minorHAnsi" w:cstheme="minorHAnsi"/>
              </w:rPr>
              <w:t>Contractor format approved by COR</w:t>
            </w:r>
          </w:p>
        </w:tc>
        <w:tc>
          <w:tcPr>
            <w:tcW w:w="895" w:type="pct"/>
          </w:tcPr>
          <w:p w14:paraId="3DEB5EF9" w14:textId="3511F9E8" w:rsidR="005A4B60" w:rsidRPr="00AE5702" w:rsidRDefault="005A4B60" w:rsidP="005A4B60">
            <w:pPr>
              <w:spacing w:after="40" w:line="240" w:lineRule="auto"/>
              <w:ind w:left="0"/>
              <w:rPr>
                <w:rFonts w:asciiTheme="minorHAnsi" w:hAnsiTheme="minorHAnsi" w:cstheme="minorHAnsi"/>
                <w:color w:val="FF0000"/>
              </w:rPr>
            </w:pPr>
            <w:r w:rsidRPr="00EA4B60">
              <w:rPr>
                <w:rFonts w:asciiTheme="minorHAnsi" w:hAnsiTheme="minorHAnsi" w:cstheme="minorHAnsi"/>
              </w:rPr>
              <w:t>3.5-13 Rights in Data – General (October 2014)</w:t>
            </w:r>
          </w:p>
        </w:tc>
      </w:tr>
      <w:tr w:rsidR="005A4B60" w:rsidRPr="00D92EE4" w14:paraId="025FE650" w14:textId="77777777" w:rsidTr="5D6D544B">
        <w:trPr>
          <w:cantSplit/>
        </w:trPr>
        <w:tc>
          <w:tcPr>
            <w:tcW w:w="571" w:type="pct"/>
          </w:tcPr>
          <w:p w14:paraId="733BDFB8" w14:textId="68E7C3CE" w:rsidR="005A4B60" w:rsidRPr="00AE5702"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3.11</w:t>
            </w:r>
          </w:p>
        </w:tc>
        <w:tc>
          <w:tcPr>
            <w:tcW w:w="1099" w:type="pct"/>
          </w:tcPr>
          <w:p w14:paraId="5B027DD8" w14:textId="319641E6" w:rsidR="005A4B60" w:rsidRPr="00AE5702"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Quality Assurance Reports</w:t>
            </w:r>
          </w:p>
        </w:tc>
        <w:tc>
          <w:tcPr>
            <w:tcW w:w="1385" w:type="pct"/>
          </w:tcPr>
          <w:p w14:paraId="09A2A5CF" w14:textId="77777777" w:rsidR="005A4B60" w:rsidRPr="00AE5702" w:rsidRDefault="005A4B60" w:rsidP="005A4B60">
            <w:pPr>
              <w:pStyle w:val="Tabletext"/>
              <w:spacing w:after="120"/>
              <w:rPr>
                <w:rFonts w:asciiTheme="minorHAnsi" w:hAnsiTheme="minorHAnsi" w:cstheme="minorHAnsi"/>
                <w:sz w:val="22"/>
                <w:szCs w:val="22"/>
              </w:rPr>
            </w:pPr>
            <w:r>
              <w:rPr>
                <w:rFonts w:asciiTheme="minorHAnsi" w:hAnsiTheme="minorHAnsi" w:cstheme="minorHAnsi"/>
                <w:sz w:val="22"/>
                <w:szCs w:val="22"/>
              </w:rPr>
              <w:t>NLT 5 days after each monthly Quality Assurance Audit</w:t>
            </w:r>
          </w:p>
        </w:tc>
        <w:tc>
          <w:tcPr>
            <w:tcW w:w="1050" w:type="pct"/>
          </w:tcPr>
          <w:p w14:paraId="3FBF9D9D" w14:textId="77777777" w:rsidR="005A4B60" w:rsidRPr="00AE5702" w:rsidRDefault="005A4B60" w:rsidP="005A4B60">
            <w:pPr>
              <w:spacing w:after="40" w:line="240" w:lineRule="auto"/>
              <w:ind w:left="0"/>
              <w:rPr>
                <w:rFonts w:asciiTheme="minorHAnsi" w:hAnsiTheme="minorHAnsi" w:cstheme="minorHAnsi"/>
              </w:rPr>
            </w:pPr>
            <w:r>
              <w:rPr>
                <w:rFonts w:asciiTheme="minorHAnsi" w:hAnsiTheme="minorHAnsi" w:cstheme="minorHAnsi"/>
              </w:rPr>
              <w:t>Contractor format approved by COR</w:t>
            </w:r>
          </w:p>
        </w:tc>
        <w:tc>
          <w:tcPr>
            <w:tcW w:w="895" w:type="pct"/>
          </w:tcPr>
          <w:p w14:paraId="350E5858" w14:textId="255C3AE7" w:rsidR="005A4B60" w:rsidRPr="00E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72FAD9C5" w14:textId="77777777" w:rsidTr="5D6D544B">
        <w:trPr>
          <w:cantSplit/>
        </w:trPr>
        <w:tc>
          <w:tcPr>
            <w:tcW w:w="571" w:type="pct"/>
          </w:tcPr>
          <w:p w14:paraId="124893E4" w14:textId="69D81D83" w:rsidR="005A4B60" w:rsidRPr="00AE5702" w:rsidRDefault="005A4B60" w:rsidP="005A4B60">
            <w:pPr>
              <w:pStyle w:val="Tabletext"/>
              <w:spacing w:before="0"/>
              <w:rPr>
                <w:rFonts w:asciiTheme="minorHAnsi" w:hAnsiTheme="minorHAnsi" w:cstheme="minorHAnsi"/>
                <w:sz w:val="22"/>
                <w:szCs w:val="22"/>
              </w:rPr>
            </w:pPr>
            <w:r w:rsidRPr="00AE5702">
              <w:rPr>
                <w:rFonts w:asciiTheme="minorHAnsi" w:hAnsiTheme="minorHAnsi" w:cstheme="minorHAnsi"/>
                <w:sz w:val="22"/>
                <w:szCs w:val="22"/>
              </w:rPr>
              <w:t>4.1</w:t>
            </w:r>
          </w:p>
        </w:tc>
        <w:tc>
          <w:tcPr>
            <w:tcW w:w="1099" w:type="pct"/>
          </w:tcPr>
          <w:p w14:paraId="055E5C16" w14:textId="5B4C3F2C" w:rsidR="005A4B60" w:rsidRPr="00AE5702" w:rsidRDefault="005A4B60" w:rsidP="005A4B60">
            <w:pPr>
              <w:pStyle w:val="Tabletext"/>
              <w:spacing w:before="0"/>
              <w:rPr>
                <w:rFonts w:asciiTheme="minorHAnsi" w:hAnsiTheme="minorHAnsi" w:cstheme="minorHAnsi"/>
                <w:sz w:val="22"/>
                <w:szCs w:val="22"/>
              </w:rPr>
            </w:pPr>
            <w:r w:rsidRPr="00AE5702">
              <w:rPr>
                <w:rFonts w:asciiTheme="minorHAnsi" w:hAnsiTheme="minorHAnsi" w:cstheme="minorHAnsi"/>
                <w:sz w:val="22"/>
                <w:szCs w:val="22"/>
              </w:rPr>
              <w:t>Inventory of Knowledge Articles</w:t>
            </w:r>
          </w:p>
        </w:tc>
        <w:tc>
          <w:tcPr>
            <w:tcW w:w="1385" w:type="pct"/>
          </w:tcPr>
          <w:p w14:paraId="54D34BE0" w14:textId="7BB69239" w:rsidR="005A4B60" w:rsidRPr="00AE5702" w:rsidRDefault="005A4B60" w:rsidP="005A4B60">
            <w:pPr>
              <w:pStyle w:val="Tabletext"/>
              <w:spacing w:before="0"/>
              <w:rPr>
                <w:rFonts w:asciiTheme="minorHAnsi" w:hAnsiTheme="minorHAnsi" w:cstheme="minorBidi"/>
                <w:sz w:val="22"/>
                <w:szCs w:val="22"/>
              </w:rPr>
            </w:pPr>
            <w:r w:rsidRPr="78075AD5">
              <w:rPr>
                <w:rFonts w:asciiTheme="minorHAnsi" w:hAnsiTheme="minorHAnsi" w:cstheme="minorBidi"/>
                <w:sz w:val="22"/>
                <w:szCs w:val="22"/>
              </w:rPr>
              <w:t>NLT 60 calendar days prior to the ISC Contract end date or as directed by the COR</w:t>
            </w:r>
          </w:p>
        </w:tc>
        <w:tc>
          <w:tcPr>
            <w:tcW w:w="1050" w:type="pct"/>
          </w:tcPr>
          <w:p w14:paraId="4912C3C4" w14:textId="754FB7B0" w:rsidR="005A4B60" w:rsidRPr="00AE5702" w:rsidRDefault="005A4B60" w:rsidP="005A4B60">
            <w:pPr>
              <w:spacing w:after="40" w:line="240" w:lineRule="auto"/>
              <w:ind w:left="0"/>
              <w:rPr>
                <w:rFonts w:asciiTheme="minorHAnsi" w:hAnsiTheme="minorHAnsi" w:cstheme="minorHAnsi"/>
              </w:rPr>
            </w:pPr>
            <w:r w:rsidRPr="00AE5702">
              <w:rPr>
                <w:rFonts w:asciiTheme="minorHAnsi" w:hAnsiTheme="minorHAnsi" w:cstheme="minorHAnsi"/>
              </w:rPr>
              <w:t>Contractor format approved by COR</w:t>
            </w:r>
          </w:p>
        </w:tc>
        <w:tc>
          <w:tcPr>
            <w:tcW w:w="895" w:type="pct"/>
          </w:tcPr>
          <w:p w14:paraId="6FED058D" w14:textId="6D517A92" w:rsidR="005A4B60" w:rsidRPr="0007411C"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21601241" w14:textId="77777777" w:rsidTr="0095509D">
        <w:trPr>
          <w:cantSplit/>
        </w:trPr>
        <w:tc>
          <w:tcPr>
            <w:tcW w:w="571" w:type="pct"/>
            <w:tcBorders>
              <w:top w:val="single" w:sz="4" w:space="0" w:color="auto"/>
              <w:left w:val="single" w:sz="4" w:space="0" w:color="auto"/>
              <w:bottom w:val="single" w:sz="4" w:space="0" w:color="auto"/>
              <w:right w:val="single" w:sz="4" w:space="0" w:color="auto"/>
            </w:tcBorders>
          </w:tcPr>
          <w:p w14:paraId="4FAB7C02" w14:textId="77777777" w:rsidR="005A4B60" w:rsidRPr="0095509D" w:rsidRDefault="005A4B60" w:rsidP="005A4B60">
            <w:pPr>
              <w:pStyle w:val="Tabletext"/>
              <w:spacing w:before="0"/>
              <w:rPr>
                <w:rFonts w:asciiTheme="minorHAnsi" w:hAnsiTheme="minorHAnsi" w:cstheme="minorHAnsi"/>
                <w:sz w:val="22"/>
                <w:szCs w:val="22"/>
              </w:rPr>
            </w:pPr>
            <w:r w:rsidRPr="0095509D">
              <w:rPr>
                <w:rFonts w:asciiTheme="minorHAnsi" w:hAnsiTheme="minorHAnsi" w:cstheme="minorHAnsi"/>
                <w:sz w:val="22"/>
                <w:szCs w:val="22"/>
              </w:rPr>
              <w:t>4.1</w:t>
            </w:r>
          </w:p>
        </w:tc>
        <w:tc>
          <w:tcPr>
            <w:tcW w:w="1099" w:type="pct"/>
            <w:tcBorders>
              <w:top w:val="single" w:sz="4" w:space="0" w:color="auto"/>
              <w:left w:val="single" w:sz="4" w:space="0" w:color="auto"/>
              <w:bottom w:val="single" w:sz="4" w:space="0" w:color="auto"/>
              <w:right w:val="single" w:sz="4" w:space="0" w:color="auto"/>
            </w:tcBorders>
          </w:tcPr>
          <w:p w14:paraId="00C13B1D" w14:textId="77777777" w:rsidR="005A4B60" w:rsidRPr="00AE5702" w:rsidRDefault="005A4B60" w:rsidP="005A4B60">
            <w:pPr>
              <w:pStyle w:val="Tabletext"/>
              <w:spacing w:before="0"/>
              <w:rPr>
                <w:rFonts w:asciiTheme="minorHAnsi" w:hAnsiTheme="minorHAnsi" w:cstheme="minorHAnsi"/>
                <w:sz w:val="22"/>
                <w:szCs w:val="22"/>
              </w:rPr>
            </w:pPr>
            <w:r w:rsidRPr="00AE5702">
              <w:rPr>
                <w:rFonts w:asciiTheme="minorHAnsi" w:hAnsiTheme="minorHAnsi" w:cstheme="minorHAnsi"/>
                <w:sz w:val="22"/>
                <w:szCs w:val="22"/>
              </w:rPr>
              <w:t>Transition-Out Plan</w:t>
            </w:r>
          </w:p>
        </w:tc>
        <w:tc>
          <w:tcPr>
            <w:tcW w:w="1385" w:type="pct"/>
            <w:tcBorders>
              <w:top w:val="single" w:sz="4" w:space="0" w:color="auto"/>
              <w:left w:val="single" w:sz="4" w:space="0" w:color="auto"/>
              <w:bottom w:val="single" w:sz="4" w:space="0" w:color="auto"/>
              <w:right w:val="single" w:sz="4" w:space="0" w:color="auto"/>
            </w:tcBorders>
          </w:tcPr>
          <w:p w14:paraId="1005679C" w14:textId="77777777" w:rsidR="005A4B60" w:rsidRPr="0095509D" w:rsidRDefault="005A4B60" w:rsidP="005A4B60">
            <w:pPr>
              <w:pStyle w:val="Tabletext"/>
              <w:spacing w:before="0"/>
              <w:rPr>
                <w:rFonts w:asciiTheme="minorHAnsi" w:hAnsiTheme="minorHAnsi" w:cstheme="minorBidi"/>
                <w:sz w:val="22"/>
                <w:szCs w:val="22"/>
              </w:rPr>
            </w:pPr>
            <w:r w:rsidRPr="0095509D">
              <w:rPr>
                <w:rFonts w:asciiTheme="minorHAnsi" w:hAnsiTheme="minorHAnsi" w:cstheme="minorBidi"/>
                <w:sz w:val="22"/>
                <w:szCs w:val="22"/>
              </w:rPr>
              <w:t xml:space="preserve">NLT 180 calendar days </w:t>
            </w:r>
            <w:proofErr w:type="gramStart"/>
            <w:r w:rsidRPr="0095509D">
              <w:rPr>
                <w:rFonts w:asciiTheme="minorHAnsi" w:hAnsiTheme="minorHAnsi" w:cstheme="minorBidi"/>
                <w:sz w:val="22"/>
                <w:szCs w:val="22"/>
              </w:rPr>
              <w:t>prior</w:t>
            </w:r>
            <w:proofErr w:type="gramEnd"/>
            <w:r w:rsidRPr="0095509D">
              <w:rPr>
                <w:rFonts w:asciiTheme="minorHAnsi" w:hAnsiTheme="minorHAnsi" w:cstheme="minorBidi"/>
                <w:sz w:val="22"/>
                <w:szCs w:val="22"/>
              </w:rPr>
              <w:t xml:space="preserve"> the ISC Contract end date or as directed by the COR</w:t>
            </w:r>
          </w:p>
        </w:tc>
        <w:tc>
          <w:tcPr>
            <w:tcW w:w="1050" w:type="pct"/>
            <w:tcBorders>
              <w:top w:val="single" w:sz="4" w:space="0" w:color="auto"/>
              <w:left w:val="single" w:sz="4" w:space="0" w:color="auto"/>
              <w:bottom w:val="single" w:sz="4" w:space="0" w:color="auto"/>
              <w:right w:val="single" w:sz="4" w:space="0" w:color="auto"/>
            </w:tcBorders>
          </w:tcPr>
          <w:p w14:paraId="3A647542" w14:textId="77777777" w:rsidR="005A4B60" w:rsidRPr="00AE5702" w:rsidRDefault="005A4B60" w:rsidP="005A4B60">
            <w:pPr>
              <w:spacing w:after="40" w:line="240" w:lineRule="auto"/>
              <w:ind w:left="0"/>
              <w:rPr>
                <w:rFonts w:asciiTheme="minorHAnsi" w:hAnsiTheme="minorHAnsi" w:cstheme="minorHAnsi"/>
              </w:rPr>
            </w:pPr>
            <w:r w:rsidRPr="00AE5702">
              <w:rPr>
                <w:rFonts w:asciiTheme="minorHAnsi" w:hAnsiTheme="minorHAnsi" w:cstheme="minorHAnsi"/>
              </w:rPr>
              <w:t>Contractor format approved by COR</w:t>
            </w:r>
          </w:p>
        </w:tc>
        <w:tc>
          <w:tcPr>
            <w:tcW w:w="895" w:type="pct"/>
            <w:tcBorders>
              <w:top w:val="single" w:sz="4" w:space="0" w:color="auto"/>
              <w:left w:val="single" w:sz="4" w:space="0" w:color="auto"/>
              <w:bottom w:val="single" w:sz="4" w:space="0" w:color="auto"/>
              <w:right w:val="single" w:sz="4" w:space="0" w:color="auto"/>
            </w:tcBorders>
          </w:tcPr>
          <w:p w14:paraId="3AF3430D" w14:textId="77777777" w:rsidR="005A4B60" w:rsidRPr="0095509D" w:rsidRDefault="005A4B60" w:rsidP="005A4B60">
            <w:pPr>
              <w:spacing w:after="40" w:line="240" w:lineRule="auto"/>
              <w:ind w:left="0"/>
              <w:rPr>
                <w:rFonts w:asciiTheme="minorHAnsi" w:hAnsiTheme="minorHAnsi" w:cstheme="minorHAnsi"/>
              </w:rPr>
            </w:pPr>
            <w:r w:rsidRPr="0095509D">
              <w:rPr>
                <w:rFonts w:asciiTheme="minorHAnsi" w:hAnsiTheme="minorHAnsi" w:cstheme="minorHAnsi"/>
              </w:rPr>
              <w:t>3.5-13 Rights in Data – General (October 2014)</w:t>
            </w:r>
          </w:p>
        </w:tc>
      </w:tr>
      <w:tr w:rsidR="005A4B60" w:rsidRPr="00D92EE4" w14:paraId="1DDE8589" w14:textId="77777777" w:rsidTr="0095509D">
        <w:trPr>
          <w:cantSplit/>
        </w:trPr>
        <w:tc>
          <w:tcPr>
            <w:tcW w:w="571" w:type="pct"/>
            <w:tcBorders>
              <w:top w:val="single" w:sz="4" w:space="0" w:color="auto"/>
              <w:left w:val="single" w:sz="4" w:space="0" w:color="auto"/>
              <w:bottom w:val="single" w:sz="4" w:space="0" w:color="auto"/>
              <w:right w:val="single" w:sz="4" w:space="0" w:color="auto"/>
            </w:tcBorders>
          </w:tcPr>
          <w:p w14:paraId="6D4F60BB" w14:textId="7777777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3.2.1.3.1</w:t>
            </w:r>
          </w:p>
        </w:tc>
        <w:tc>
          <w:tcPr>
            <w:tcW w:w="1099" w:type="pct"/>
            <w:tcBorders>
              <w:top w:val="single" w:sz="4" w:space="0" w:color="auto"/>
              <w:left w:val="single" w:sz="4" w:space="0" w:color="auto"/>
              <w:bottom w:val="single" w:sz="4" w:space="0" w:color="auto"/>
              <w:right w:val="single" w:sz="4" w:space="0" w:color="auto"/>
            </w:tcBorders>
          </w:tcPr>
          <w:p w14:paraId="193ED8F4" w14:textId="7777777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Weekly Onboarding Report</w:t>
            </w:r>
          </w:p>
        </w:tc>
        <w:tc>
          <w:tcPr>
            <w:tcW w:w="1385" w:type="pct"/>
            <w:tcBorders>
              <w:top w:val="single" w:sz="4" w:space="0" w:color="auto"/>
              <w:left w:val="single" w:sz="4" w:space="0" w:color="auto"/>
              <w:bottom w:val="single" w:sz="4" w:space="0" w:color="auto"/>
              <w:right w:val="single" w:sz="4" w:space="0" w:color="auto"/>
            </w:tcBorders>
          </w:tcPr>
          <w:p w14:paraId="1B15B53A" w14:textId="77777777" w:rsidR="005A4B60" w:rsidRPr="0095509D" w:rsidRDefault="005A4B60" w:rsidP="005A4B60">
            <w:pPr>
              <w:pStyle w:val="Tabletext"/>
              <w:spacing w:before="0"/>
              <w:rPr>
                <w:rFonts w:asciiTheme="minorHAnsi" w:hAnsiTheme="minorHAnsi" w:cstheme="minorBidi"/>
                <w:sz w:val="22"/>
                <w:szCs w:val="22"/>
              </w:rPr>
            </w:pPr>
            <w:r w:rsidRPr="0095509D">
              <w:rPr>
                <w:rFonts w:asciiTheme="minorHAnsi" w:hAnsiTheme="minorHAnsi" w:cstheme="minorBidi"/>
                <w:sz w:val="22"/>
                <w:szCs w:val="22"/>
              </w:rPr>
              <w:t>Weekly, every Monday</w:t>
            </w:r>
          </w:p>
        </w:tc>
        <w:tc>
          <w:tcPr>
            <w:tcW w:w="1050" w:type="pct"/>
            <w:tcBorders>
              <w:top w:val="single" w:sz="4" w:space="0" w:color="auto"/>
              <w:left w:val="single" w:sz="4" w:space="0" w:color="auto"/>
              <w:bottom w:val="single" w:sz="4" w:space="0" w:color="auto"/>
              <w:right w:val="single" w:sz="4" w:space="0" w:color="auto"/>
            </w:tcBorders>
          </w:tcPr>
          <w:p w14:paraId="2AD62878" w14:textId="77777777" w:rsidR="005A4B60" w:rsidRPr="00197765"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p>
        </w:tc>
        <w:tc>
          <w:tcPr>
            <w:tcW w:w="895" w:type="pct"/>
            <w:tcBorders>
              <w:top w:val="single" w:sz="4" w:space="0" w:color="auto"/>
              <w:left w:val="single" w:sz="4" w:space="0" w:color="auto"/>
              <w:bottom w:val="single" w:sz="4" w:space="0" w:color="auto"/>
              <w:right w:val="single" w:sz="4" w:space="0" w:color="auto"/>
            </w:tcBorders>
          </w:tcPr>
          <w:p w14:paraId="74DB587C" w14:textId="77777777" w:rsidR="005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r w:rsidR="005A4B60" w:rsidRPr="00D92EE4" w14:paraId="4CD223FE" w14:textId="77777777" w:rsidTr="0095509D">
        <w:trPr>
          <w:cantSplit/>
        </w:trPr>
        <w:tc>
          <w:tcPr>
            <w:tcW w:w="571" w:type="pct"/>
            <w:tcBorders>
              <w:top w:val="single" w:sz="4" w:space="0" w:color="auto"/>
              <w:left w:val="single" w:sz="4" w:space="0" w:color="auto"/>
              <w:bottom w:val="single" w:sz="4" w:space="0" w:color="auto"/>
              <w:right w:val="single" w:sz="4" w:space="0" w:color="auto"/>
            </w:tcBorders>
          </w:tcPr>
          <w:p w14:paraId="7CB58F3D" w14:textId="7777777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3.2.1.3.1</w:t>
            </w:r>
          </w:p>
        </w:tc>
        <w:tc>
          <w:tcPr>
            <w:tcW w:w="1099" w:type="pct"/>
            <w:tcBorders>
              <w:top w:val="single" w:sz="4" w:space="0" w:color="auto"/>
              <w:left w:val="single" w:sz="4" w:space="0" w:color="auto"/>
              <w:bottom w:val="single" w:sz="4" w:space="0" w:color="auto"/>
              <w:right w:val="single" w:sz="4" w:space="0" w:color="auto"/>
            </w:tcBorders>
          </w:tcPr>
          <w:p w14:paraId="5C451962" w14:textId="77777777" w:rsidR="005A4B60" w:rsidRDefault="005A4B60" w:rsidP="005A4B60">
            <w:pPr>
              <w:pStyle w:val="Tabletext"/>
              <w:spacing w:before="0"/>
              <w:rPr>
                <w:rFonts w:asciiTheme="minorHAnsi" w:hAnsiTheme="minorHAnsi" w:cstheme="minorHAnsi"/>
                <w:sz w:val="22"/>
                <w:szCs w:val="22"/>
              </w:rPr>
            </w:pPr>
            <w:r>
              <w:rPr>
                <w:rFonts w:asciiTheme="minorHAnsi" w:hAnsiTheme="minorHAnsi" w:cstheme="minorHAnsi"/>
                <w:sz w:val="22"/>
                <w:szCs w:val="22"/>
              </w:rPr>
              <w:t>Monthly Cumulative Onboarding Report</w:t>
            </w:r>
          </w:p>
        </w:tc>
        <w:tc>
          <w:tcPr>
            <w:tcW w:w="1385" w:type="pct"/>
            <w:tcBorders>
              <w:top w:val="single" w:sz="4" w:space="0" w:color="auto"/>
              <w:left w:val="single" w:sz="4" w:space="0" w:color="auto"/>
              <w:bottom w:val="single" w:sz="4" w:space="0" w:color="auto"/>
              <w:right w:val="single" w:sz="4" w:space="0" w:color="auto"/>
            </w:tcBorders>
          </w:tcPr>
          <w:p w14:paraId="61EBB91D" w14:textId="77777777" w:rsidR="005A4B60" w:rsidRPr="0095509D" w:rsidRDefault="005A4B60" w:rsidP="005A4B60">
            <w:pPr>
              <w:pStyle w:val="Tabletext"/>
              <w:spacing w:before="0"/>
              <w:rPr>
                <w:rFonts w:asciiTheme="minorHAnsi" w:hAnsiTheme="minorHAnsi" w:cstheme="minorBidi"/>
                <w:sz w:val="22"/>
                <w:szCs w:val="22"/>
              </w:rPr>
            </w:pPr>
            <w:r w:rsidRPr="0095509D">
              <w:rPr>
                <w:rFonts w:asciiTheme="minorHAnsi" w:hAnsiTheme="minorHAnsi" w:cstheme="minorBidi"/>
                <w:sz w:val="22"/>
                <w:szCs w:val="22"/>
              </w:rPr>
              <w:t>Monthly, NLT 10th calendar day of each month</w:t>
            </w:r>
          </w:p>
        </w:tc>
        <w:tc>
          <w:tcPr>
            <w:tcW w:w="1050" w:type="pct"/>
            <w:tcBorders>
              <w:top w:val="single" w:sz="4" w:space="0" w:color="auto"/>
              <w:left w:val="single" w:sz="4" w:space="0" w:color="auto"/>
              <w:bottom w:val="single" w:sz="4" w:space="0" w:color="auto"/>
              <w:right w:val="single" w:sz="4" w:space="0" w:color="auto"/>
            </w:tcBorders>
          </w:tcPr>
          <w:p w14:paraId="2B2978AF" w14:textId="77777777" w:rsidR="005A4B60" w:rsidRPr="00197765" w:rsidRDefault="005A4B60" w:rsidP="005A4B60">
            <w:pPr>
              <w:spacing w:after="40" w:line="240" w:lineRule="auto"/>
              <w:ind w:left="0"/>
              <w:rPr>
                <w:rFonts w:asciiTheme="minorHAnsi" w:hAnsiTheme="minorHAnsi" w:cstheme="minorHAnsi"/>
              </w:rPr>
            </w:pPr>
            <w:r w:rsidRPr="009D268C">
              <w:rPr>
                <w:rFonts w:asciiTheme="minorHAnsi" w:hAnsiTheme="minorHAnsi" w:cstheme="minorHAnsi"/>
              </w:rPr>
              <w:t>Contractor format approved by COR</w:t>
            </w:r>
          </w:p>
        </w:tc>
        <w:tc>
          <w:tcPr>
            <w:tcW w:w="895" w:type="pct"/>
            <w:tcBorders>
              <w:top w:val="single" w:sz="4" w:space="0" w:color="auto"/>
              <w:left w:val="single" w:sz="4" w:space="0" w:color="auto"/>
              <w:bottom w:val="single" w:sz="4" w:space="0" w:color="auto"/>
              <w:right w:val="single" w:sz="4" w:space="0" w:color="auto"/>
            </w:tcBorders>
          </w:tcPr>
          <w:p w14:paraId="7107A1AB" w14:textId="77777777" w:rsidR="005A4B60" w:rsidRDefault="005A4B60" w:rsidP="005A4B60">
            <w:pPr>
              <w:spacing w:after="40" w:line="240" w:lineRule="auto"/>
              <w:ind w:left="0"/>
              <w:rPr>
                <w:rFonts w:asciiTheme="minorHAnsi" w:hAnsiTheme="minorHAnsi" w:cstheme="minorHAnsi"/>
              </w:rPr>
            </w:pPr>
            <w:r w:rsidRPr="00EA4B60">
              <w:rPr>
                <w:rFonts w:asciiTheme="minorHAnsi" w:hAnsiTheme="minorHAnsi" w:cstheme="minorHAnsi"/>
              </w:rPr>
              <w:t>3.5-13 Rights in Data – General (October 2014)</w:t>
            </w:r>
          </w:p>
        </w:tc>
      </w:tr>
    </w:tbl>
    <w:p w14:paraId="2C403ADD" w14:textId="77777777" w:rsidR="00B41CE7" w:rsidRPr="0099745D" w:rsidRDefault="00B41CE7" w:rsidP="004D5954">
      <w:pPr>
        <w:pStyle w:val="HHSBodytext"/>
        <w:spacing w:after="0"/>
        <w:rPr>
          <w:rFonts w:cs="Calibri"/>
        </w:rPr>
      </w:pPr>
    </w:p>
    <w:p w14:paraId="371EF97E" w14:textId="77777777" w:rsidR="00A511E0" w:rsidRPr="00E8683C" w:rsidRDefault="00A511E0" w:rsidP="0044101F">
      <w:pPr>
        <w:pStyle w:val="Heading2"/>
        <w:numPr>
          <w:ilvl w:val="1"/>
          <w:numId w:val="81"/>
        </w:numPr>
        <w:rPr>
          <w:sz w:val="28"/>
          <w:szCs w:val="28"/>
        </w:rPr>
      </w:pPr>
      <w:bookmarkStart w:id="113" w:name="_Toc220355404"/>
      <w:r w:rsidRPr="00E8683C">
        <w:rPr>
          <w:sz w:val="28"/>
          <w:szCs w:val="28"/>
        </w:rPr>
        <w:t>General Acceptance Criteria</w:t>
      </w:r>
      <w:bookmarkEnd w:id="113"/>
    </w:p>
    <w:p w14:paraId="3A561C02" w14:textId="2F6837D5" w:rsidR="0062036B" w:rsidRPr="00124FBA" w:rsidRDefault="0062036B" w:rsidP="00F214FD">
      <w:pPr>
        <w:pStyle w:val="HHSBodytext"/>
        <w:spacing w:after="0" w:line="240" w:lineRule="auto"/>
      </w:pPr>
      <w:r w:rsidRPr="00124FBA">
        <w:t>Deliverables will be inspected for content, completeness, accuracy</w:t>
      </w:r>
      <w:r w:rsidR="00B760F0">
        <w:t>,</w:t>
      </w:r>
      <w:r w:rsidRPr="00124FBA">
        <w:t xml:space="preserve"> and conformance to applicable standards and guidelines to </w:t>
      </w:r>
      <w:r w:rsidR="00EE437F">
        <w:t>confirm that</w:t>
      </w:r>
      <w:r w:rsidR="00EE437F" w:rsidRPr="00124FBA">
        <w:t xml:space="preserve"> </w:t>
      </w:r>
      <w:r w:rsidRPr="00124FBA">
        <w:t xml:space="preserve">they meet the </w:t>
      </w:r>
      <w:r w:rsidR="00B760F0" w:rsidRPr="00124FBA">
        <w:t>FAA</w:t>
      </w:r>
      <w:r w:rsidR="00B760F0">
        <w:t>’s</w:t>
      </w:r>
      <w:r w:rsidR="00B760F0" w:rsidRPr="00124FBA">
        <w:t xml:space="preserve"> </w:t>
      </w:r>
      <w:r w:rsidRPr="00124FBA">
        <w:t>needs and requirements.</w:t>
      </w:r>
      <w:r w:rsidR="00BF1841">
        <w:t xml:space="preserve"> </w:t>
      </w:r>
      <w:r w:rsidR="00897190" w:rsidRPr="00897190">
        <w:t xml:space="preserve">Inspection may include validation </w:t>
      </w:r>
      <w:proofErr w:type="gramStart"/>
      <w:r w:rsidR="00897190" w:rsidRPr="00897190">
        <w:t>through the use of</w:t>
      </w:r>
      <w:proofErr w:type="gramEnd"/>
      <w:r w:rsidR="00897190" w:rsidRPr="00897190">
        <w:t xml:space="preserve"> automated tools or testing. </w:t>
      </w:r>
      <w:r w:rsidRPr="00124FBA">
        <w:t xml:space="preserve">The general criteria for acceptance </w:t>
      </w:r>
      <w:r w:rsidR="001015C5">
        <w:t>are</w:t>
      </w:r>
      <w:r w:rsidR="001015C5" w:rsidRPr="00124FBA">
        <w:t xml:space="preserve"> </w:t>
      </w:r>
      <w:r w:rsidRPr="00124FBA">
        <w:t xml:space="preserve">that </w:t>
      </w:r>
      <w:proofErr w:type="gramStart"/>
      <w:r w:rsidRPr="00124FBA">
        <w:t>deliverables</w:t>
      </w:r>
      <w:proofErr w:type="gramEnd"/>
      <w:r w:rsidRPr="00124FBA">
        <w:t xml:space="preserve"> must:</w:t>
      </w:r>
      <w:r w:rsidR="00F214FD">
        <w:br/>
      </w:r>
    </w:p>
    <w:p w14:paraId="147D4C46" w14:textId="7F6217CC" w:rsidR="0062036B" w:rsidRPr="0099745D" w:rsidRDefault="0062036B" w:rsidP="00F214FD">
      <w:pPr>
        <w:pStyle w:val="HHSBodytext"/>
        <w:numPr>
          <w:ilvl w:val="0"/>
          <w:numId w:val="14"/>
        </w:numPr>
        <w:spacing w:after="0" w:line="240" w:lineRule="auto"/>
        <w:ind w:left="1080"/>
        <w:rPr>
          <w:rFonts w:cs="Calibri"/>
        </w:rPr>
      </w:pPr>
      <w:r w:rsidRPr="2E66776B">
        <w:rPr>
          <w:rFonts w:cs="Calibri"/>
        </w:rPr>
        <w:t>Be complete and accurate in presentation and technical content</w:t>
      </w:r>
      <w:r w:rsidR="03E5F8BB" w:rsidRPr="2E66776B">
        <w:rPr>
          <w:rFonts w:cs="Calibri"/>
        </w:rPr>
        <w:t>.</w:t>
      </w:r>
    </w:p>
    <w:p w14:paraId="25E3E137" w14:textId="7137F33A" w:rsidR="0062036B" w:rsidRPr="0099745D" w:rsidRDefault="0062036B" w:rsidP="00F214FD">
      <w:pPr>
        <w:pStyle w:val="HHSBodytext"/>
        <w:numPr>
          <w:ilvl w:val="0"/>
          <w:numId w:val="14"/>
        </w:numPr>
        <w:spacing w:after="0" w:line="240" w:lineRule="auto"/>
        <w:ind w:left="1080"/>
        <w:rPr>
          <w:rFonts w:cs="Calibri"/>
        </w:rPr>
      </w:pPr>
      <w:r w:rsidRPr="2E66776B">
        <w:rPr>
          <w:rFonts w:cs="Calibri"/>
        </w:rPr>
        <w:t>Be legible and free of spelling, grammar</w:t>
      </w:r>
      <w:r w:rsidR="00B760F0" w:rsidRPr="2E66776B">
        <w:rPr>
          <w:rFonts w:cs="Calibri"/>
        </w:rPr>
        <w:t>,</w:t>
      </w:r>
      <w:r w:rsidRPr="2E66776B">
        <w:rPr>
          <w:rFonts w:cs="Calibri"/>
        </w:rPr>
        <w:t xml:space="preserve"> and typographical errors</w:t>
      </w:r>
      <w:r w:rsidR="794EBC5B" w:rsidRPr="2E66776B">
        <w:rPr>
          <w:rFonts w:cs="Calibri"/>
        </w:rPr>
        <w:t>.</w:t>
      </w:r>
      <w:r w:rsidR="00B760F0" w:rsidRPr="2E66776B">
        <w:rPr>
          <w:rFonts w:cs="Calibri"/>
        </w:rPr>
        <w:t xml:space="preserve"> </w:t>
      </w:r>
    </w:p>
    <w:p w14:paraId="3243AEE8" w14:textId="0A7AFDAC" w:rsidR="00897190" w:rsidRPr="00897190" w:rsidRDefault="00897190" w:rsidP="00F214FD">
      <w:pPr>
        <w:pStyle w:val="HHSBodytext"/>
        <w:numPr>
          <w:ilvl w:val="0"/>
          <w:numId w:val="14"/>
        </w:numPr>
        <w:spacing w:after="0" w:line="240" w:lineRule="auto"/>
        <w:ind w:left="1080"/>
        <w:rPr>
          <w:rFonts w:cs="Calibri"/>
        </w:rPr>
      </w:pPr>
      <w:r w:rsidRPr="2E66776B">
        <w:rPr>
          <w:rFonts w:cs="Calibri"/>
        </w:rPr>
        <w:t>Adhere to applicable formats, templates, style guides, and standards</w:t>
      </w:r>
      <w:r w:rsidR="308E1996" w:rsidRPr="2E66776B">
        <w:rPr>
          <w:rFonts w:cs="Calibri"/>
        </w:rPr>
        <w:t>.</w:t>
      </w:r>
      <w:r w:rsidRPr="2E66776B">
        <w:rPr>
          <w:rFonts w:cs="Calibri"/>
        </w:rPr>
        <w:t xml:space="preserve"> </w:t>
      </w:r>
    </w:p>
    <w:p w14:paraId="6999CF66" w14:textId="252209FC" w:rsidR="003201D3" w:rsidRDefault="006652BF" w:rsidP="00F214FD">
      <w:pPr>
        <w:pStyle w:val="HHSBodytext"/>
        <w:numPr>
          <w:ilvl w:val="0"/>
          <w:numId w:val="14"/>
        </w:numPr>
        <w:spacing w:after="0" w:line="240" w:lineRule="auto"/>
        <w:ind w:left="1080"/>
        <w:rPr>
          <w:rFonts w:cs="Calibri"/>
        </w:rPr>
      </w:pPr>
      <w:r>
        <w:rPr>
          <w:rFonts w:cs="Calibri"/>
        </w:rPr>
        <w:t>Meet</w:t>
      </w:r>
      <w:r w:rsidR="00897190" w:rsidRPr="2E66776B">
        <w:rPr>
          <w:rFonts w:cs="Calibri"/>
        </w:rPr>
        <w:t xml:space="preserve"> the applicable </w:t>
      </w:r>
      <w:proofErr w:type="gramStart"/>
      <w:r w:rsidR="00897190" w:rsidRPr="2E66776B">
        <w:rPr>
          <w:rFonts w:cs="Calibri"/>
        </w:rPr>
        <w:t>deliverable</w:t>
      </w:r>
      <w:proofErr w:type="gramEnd"/>
      <w:r w:rsidR="00897190" w:rsidRPr="2E66776B">
        <w:rPr>
          <w:rFonts w:cs="Calibri"/>
        </w:rPr>
        <w:t xml:space="preserve"> requirements</w:t>
      </w:r>
      <w:r w:rsidR="29A5722B" w:rsidRPr="2E66776B">
        <w:rPr>
          <w:rFonts w:cs="Calibri"/>
        </w:rPr>
        <w:t>.</w:t>
      </w:r>
    </w:p>
    <w:p w14:paraId="4CB66315" w14:textId="140DCE2E" w:rsidR="00022CDA" w:rsidRPr="003201D3" w:rsidRDefault="003201D3" w:rsidP="00F214FD">
      <w:pPr>
        <w:pStyle w:val="HHSBodytext"/>
        <w:numPr>
          <w:ilvl w:val="0"/>
          <w:numId w:val="14"/>
        </w:numPr>
        <w:spacing w:after="0" w:line="240" w:lineRule="auto"/>
        <w:ind w:left="1080"/>
        <w:rPr>
          <w:rFonts w:cs="Calibri"/>
        </w:rPr>
      </w:pPr>
      <w:r>
        <w:rPr>
          <w:rFonts w:cs="Calibri"/>
        </w:rPr>
        <w:t>Include all supporting calculations and supporting reference materials needed to validate the deliverable data.</w:t>
      </w:r>
      <w:r w:rsidR="00F214FD">
        <w:rPr>
          <w:rFonts w:cs="Calibri"/>
        </w:rPr>
        <w:br/>
      </w:r>
    </w:p>
    <w:p w14:paraId="0C03ED1B" w14:textId="1A5631A5" w:rsidR="0062036B" w:rsidRPr="00124FBA" w:rsidRDefault="0062036B" w:rsidP="00F214FD">
      <w:pPr>
        <w:pStyle w:val="HHSBodytext"/>
        <w:spacing w:after="0" w:line="240" w:lineRule="auto"/>
      </w:pPr>
      <w:r w:rsidRPr="00124FBA">
        <w:t xml:space="preserve">If the </w:t>
      </w:r>
      <w:r w:rsidR="00B760F0">
        <w:t>FAA</w:t>
      </w:r>
      <w:r w:rsidR="00B760F0" w:rsidRPr="00124FBA">
        <w:t xml:space="preserve"> </w:t>
      </w:r>
      <w:r w:rsidRPr="00124FBA">
        <w:t xml:space="preserve">finds </w:t>
      </w:r>
      <w:r w:rsidR="00B760F0" w:rsidRPr="00124FBA">
        <w:t xml:space="preserve">that </w:t>
      </w:r>
      <w:r w:rsidRPr="00124FBA">
        <w:t>a deliverable contains excessive typographical errors or otherwise does not conform to the required format, template</w:t>
      </w:r>
      <w:r w:rsidR="00897190">
        <w:t>s</w:t>
      </w:r>
      <w:r w:rsidR="00B760F0">
        <w:t>,</w:t>
      </w:r>
      <w:r w:rsidRPr="00124FBA">
        <w:t xml:space="preserve"> or standards, the deliverable may be immediately rejected without further review and returned to the Contractor for correction and resubmission.</w:t>
      </w:r>
      <w:r w:rsidR="00F214FD">
        <w:br/>
      </w:r>
    </w:p>
    <w:p w14:paraId="0DABDB6F" w14:textId="610C09DF" w:rsidR="0062036B" w:rsidRPr="00124FBA" w:rsidRDefault="0062036B" w:rsidP="00F214FD">
      <w:pPr>
        <w:pStyle w:val="HHSBodytext"/>
        <w:spacing w:after="0" w:line="240" w:lineRule="auto"/>
        <w:rPr>
          <w:rFonts w:eastAsiaTheme="minorEastAsia"/>
        </w:rPr>
      </w:pPr>
      <w:r>
        <w:t>Final acceptance will occur when all discrepancies, errors</w:t>
      </w:r>
      <w:r w:rsidR="00B760F0">
        <w:t>,</w:t>
      </w:r>
      <w:r>
        <w:t xml:space="preserve"> or other deficiencies identified in writing by the </w:t>
      </w:r>
      <w:r w:rsidR="00B760F0">
        <w:t xml:space="preserve">FAA </w:t>
      </w:r>
      <w:r>
        <w:t xml:space="preserve">have been resolved, either through correction, document updates, or other </w:t>
      </w:r>
      <w:r w:rsidR="06F7326D">
        <w:t>mutually agreeable</w:t>
      </w:r>
      <w:r>
        <w:t xml:space="preserve"> </w:t>
      </w:r>
      <w:r>
        <w:lastRenderedPageBreak/>
        <w:t>methods.</w:t>
      </w:r>
      <w:r w:rsidR="00F214FD">
        <w:br/>
      </w:r>
    </w:p>
    <w:p w14:paraId="26D9D12B" w14:textId="77777777" w:rsidR="00582F7D" w:rsidRPr="00E8683C" w:rsidRDefault="00582F7D" w:rsidP="0044101F">
      <w:pPr>
        <w:pStyle w:val="Heading2"/>
        <w:numPr>
          <w:ilvl w:val="0"/>
          <w:numId w:val="81"/>
        </w:numPr>
        <w:rPr>
          <w:szCs w:val="28"/>
        </w:rPr>
      </w:pPr>
      <w:bookmarkStart w:id="114" w:name="_Toc220355405"/>
      <w:r w:rsidRPr="00E8683C">
        <w:rPr>
          <w:sz w:val="28"/>
          <w:szCs w:val="28"/>
        </w:rPr>
        <w:t>Period of Performance</w:t>
      </w:r>
      <w:bookmarkEnd w:id="114"/>
    </w:p>
    <w:p w14:paraId="0D3A15D9" w14:textId="1EAA4138" w:rsidR="00582F7D" w:rsidRPr="00124FBA" w:rsidRDefault="00306E45" w:rsidP="00124FBA">
      <w:pPr>
        <w:pStyle w:val="HHSBodytext"/>
      </w:pPr>
      <w:r>
        <w:t xml:space="preserve">The period of performance for this Task Order </w:t>
      </w:r>
      <w:r w:rsidR="009C2D98">
        <w:t xml:space="preserve">begins on </w:t>
      </w:r>
      <w:r w:rsidR="008D2C82">
        <w:t xml:space="preserve">April 15, </w:t>
      </w:r>
      <w:r w:rsidR="00435F6B">
        <w:t>202</w:t>
      </w:r>
      <w:r w:rsidR="1E58BE36">
        <w:t>5</w:t>
      </w:r>
      <w:r w:rsidR="00435F6B">
        <w:t>,</w:t>
      </w:r>
      <w:r w:rsidR="008D2C82">
        <w:t xml:space="preserve"> </w:t>
      </w:r>
      <w:r w:rsidR="00FC139F">
        <w:t>and extends through</w:t>
      </w:r>
      <w:r w:rsidR="009C2D98">
        <w:t xml:space="preserve"> April 1</w:t>
      </w:r>
      <w:r w:rsidR="00B5043C">
        <w:t>4</w:t>
      </w:r>
      <w:r w:rsidR="009C2D98">
        <w:t>, 202</w:t>
      </w:r>
      <w:r w:rsidR="431D07FE">
        <w:t>6</w:t>
      </w:r>
      <w:r>
        <w:t>.</w:t>
      </w:r>
    </w:p>
    <w:p w14:paraId="0864D44B" w14:textId="77777777" w:rsidR="00582F7D" w:rsidRPr="00E8683C" w:rsidRDefault="00582F7D" w:rsidP="0044101F">
      <w:pPr>
        <w:pStyle w:val="Heading2"/>
        <w:numPr>
          <w:ilvl w:val="0"/>
          <w:numId w:val="81"/>
        </w:numPr>
        <w:rPr>
          <w:szCs w:val="28"/>
        </w:rPr>
      </w:pPr>
      <w:bookmarkStart w:id="115" w:name="_Toc220355406"/>
      <w:r w:rsidRPr="00E8683C">
        <w:rPr>
          <w:sz w:val="28"/>
          <w:szCs w:val="28"/>
        </w:rPr>
        <w:t>Place</w:t>
      </w:r>
      <w:r w:rsidR="008035A3" w:rsidRPr="00E8683C">
        <w:rPr>
          <w:sz w:val="28"/>
          <w:szCs w:val="28"/>
        </w:rPr>
        <w:t>s</w:t>
      </w:r>
      <w:r w:rsidRPr="00E8683C">
        <w:rPr>
          <w:sz w:val="28"/>
          <w:szCs w:val="28"/>
        </w:rPr>
        <w:t xml:space="preserve"> of Performance</w:t>
      </w:r>
      <w:bookmarkEnd w:id="115"/>
    </w:p>
    <w:p w14:paraId="1F30E60A" w14:textId="77777777" w:rsidR="000E74AB" w:rsidRDefault="006C3A56" w:rsidP="00B874D4">
      <w:pPr>
        <w:pStyle w:val="HHSBodytext"/>
        <w:keepNext/>
        <w:keepLines/>
      </w:pPr>
      <w:r w:rsidRPr="006C3A56">
        <w:rPr>
          <w:rFonts w:asciiTheme="minorHAnsi" w:hAnsiTheme="minorHAnsi"/>
        </w:rPr>
        <w:t xml:space="preserve">The place of performance </w:t>
      </w:r>
      <w:r w:rsidR="00AB4C2D">
        <w:rPr>
          <w:rFonts w:asciiTheme="minorHAnsi" w:hAnsiTheme="minorHAnsi"/>
        </w:rPr>
        <w:t>is</w:t>
      </w:r>
      <w:r w:rsidRPr="006C3A56">
        <w:rPr>
          <w:rFonts w:asciiTheme="minorHAnsi" w:hAnsiTheme="minorHAnsi"/>
        </w:rPr>
        <w:t xml:space="preserve"> at the Contractor site(s</w:t>
      </w:r>
      <w:r w:rsidR="00AB4C2D">
        <w:rPr>
          <w:rFonts w:asciiTheme="minorHAnsi" w:hAnsiTheme="minorHAnsi"/>
        </w:rPr>
        <w:t>)</w:t>
      </w:r>
      <w:r w:rsidR="00AF5446">
        <w:rPr>
          <w:rFonts w:asciiTheme="minorHAnsi" w:hAnsiTheme="minorHAnsi"/>
        </w:rPr>
        <w:t>, FAA site(s) or telework</w:t>
      </w:r>
      <w:r w:rsidRPr="006C3A56">
        <w:rPr>
          <w:rFonts w:asciiTheme="minorHAnsi" w:hAnsiTheme="minorHAnsi"/>
        </w:rPr>
        <w:t>.</w:t>
      </w:r>
    </w:p>
    <w:p w14:paraId="31F5C83A" w14:textId="77777777" w:rsidR="00582F7D" w:rsidRPr="00E8683C" w:rsidRDefault="00D91C65" w:rsidP="0044101F">
      <w:pPr>
        <w:pStyle w:val="Heading2"/>
        <w:numPr>
          <w:ilvl w:val="0"/>
          <w:numId w:val="81"/>
        </w:numPr>
        <w:rPr>
          <w:szCs w:val="28"/>
        </w:rPr>
      </w:pPr>
      <w:bookmarkStart w:id="116" w:name="_Toc488229779"/>
      <w:bookmarkStart w:id="117" w:name="_Toc488236347"/>
      <w:bookmarkStart w:id="118" w:name="_Toc488229780"/>
      <w:bookmarkStart w:id="119" w:name="_Toc488236348"/>
      <w:bookmarkStart w:id="120" w:name="_Toc220355407"/>
      <w:bookmarkEnd w:id="116"/>
      <w:bookmarkEnd w:id="117"/>
      <w:bookmarkEnd w:id="118"/>
      <w:bookmarkEnd w:id="119"/>
      <w:r w:rsidRPr="00E8683C">
        <w:rPr>
          <w:sz w:val="28"/>
          <w:szCs w:val="28"/>
        </w:rPr>
        <w:t>Travel and</w:t>
      </w:r>
      <w:r w:rsidR="00C11FE2" w:rsidRPr="00E8683C">
        <w:rPr>
          <w:sz w:val="28"/>
          <w:szCs w:val="28"/>
        </w:rPr>
        <w:t xml:space="preserve"> </w:t>
      </w:r>
      <w:r w:rsidR="00582F7D" w:rsidRPr="00E8683C">
        <w:rPr>
          <w:sz w:val="28"/>
          <w:szCs w:val="28"/>
        </w:rPr>
        <w:t>Other Direct Costs</w:t>
      </w:r>
      <w:bookmarkEnd w:id="120"/>
    </w:p>
    <w:p w14:paraId="3D0F348F" w14:textId="266D175E" w:rsidR="005F7FD2" w:rsidRDefault="004D5954" w:rsidP="00F214FD">
      <w:pPr>
        <w:pStyle w:val="HHSBodytext"/>
        <w:spacing w:after="0" w:line="240" w:lineRule="auto"/>
      </w:pPr>
      <w:r w:rsidRPr="00124FBA">
        <w:t>The Contractor may be required to travel during the performance of this Task Order.</w:t>
      </w:r>
      <w:r w:rsidR="00BF1841">
        <w:t xml:space="preserve"> </w:t>
      </w:r>
      <w:r w:rsidR="006E4647">
        <w:t xml:space="preserve">All travel must be in accordance with the conditions described in the </w:t>
      </w:r>
      <w:r w:rsidR="00046E62">
        <w:t xml:space="preserve">ISC </w:t>
      </w:r>
      <w:r w:rsidR="006E4647">
        <w:t xml:space="preserve">Base Contract. </w:t>
      </w:r>
      <w:r w:rsidR="00F214FD">
        <w:br/>
      </w:r>
    </w:p>
    <w:p w14:paraId="0B60237A" w14:textId="77777777" w:rsidR="006C3A56" w:rsidRPr="00E8683C" w:rsidRDefault="00A876D7" w:rsidP="0044101F">
      <w:pPr>
        <w:pStyle w:val="Heading2"/>
        <w:numPr>
          <w:ilvl w:val="1"/>
          <w:numId w:val="81"/>
        </w:numPr>
        <w:rPr>
          <w:sz w:val="28"/>
          <w:szCs w:val="28"/>
        </w:rPr>
      </w:pPr>
      <w:bookmarkStart w:id="121" w:name="_Toc220355408"/>
      <w:r w:rsidRPr="00E8683C">
        <w:rPr>
          <w:sz w:val="28"/>
          <w:szCs w:val="28"/>
        </w:rPr>
        <w:t>Other Direct Costs</w:t>
      </w:r>
      <w:bookmarkEnd w:id="121"/>
    </w:p>
    <w:p w14:paraId="023DA46A" w14:textId="13443767" w:rsidR="00A876D7" w:rsidRPr="00EB13A2" w:rsidRDefault="00A876D7" w:rsidP="00F214FD">
      <w:pPr>
        <w:pStyle w:val="HHSBodytext"/>
        <w:spacing w:after="0" w:line="240" w:lineRule="auto"/>
        <w:rPr>
          <w:rFonts w:cstheme="minorHAnsi"/>
        </w:rPr>
      </w:pPr>
      <w:r w:rsidRPr="00EB13A2">
        <w:rPr>
          <w:rFonts w:cstheme="minorHAnsi"/>
        </w:rPr>
        <w:t>It is anticipated that the FAA may require the Contractor to purchase equipment, materials, ancillary supplies, or other items necessary and incidental to performance of this Task Order</w:t>
      </w:r>
      <w:r w:rsidR="00CC2BB0" w:rsidRPr="00EB13A2">
        <w:rPr>
          <w:rFonts w:cstheme="minorHAnsi"/>
        </w:rPr>
        <w:t xml:space="preserve">. Such purchases must be made in accordance with </w:t>
      </w:r>
      <w:r w:rsidR="00046E62" w:rsidRPr="00EB13A2">
        <w:rPr>
          <w:rFonts w:cstheme="minorHAnsi"/>
        </w:rPr>
        <w:t xml:space="preserve">ISC </w:t>
      </w:r>
      <w:r w:rsidR="00CC2BB0" w:rsidRPr="00EB13A2">
        <w:rPr>
          <w:rFonts w:cstheme="minorHAnsi"/>
        </w:rPr>
        <w:t>Base Contract Section H</w:t>
      </w:r>
      <w:r w:rsidRPr="00EB13A2">
        <w:rPr>
          <w:rFonts w:cstheme="minorHAnsi"/>
        </w:rPr>
        <w:t>*</w:t>
      </w:r>
      <w:r w:rsidR="006B22B7" w:rsidRPr="00EB13A2">
        <w:rPr>
          <w:rFonts w:cstheme="minorHAnsi"/>
        </w:rPr>
        <w:t>.</w:t>
      </w:r>
      <w:r w:rsidR="00F214FD">
        <w:rPr>
          <w:rFonts w:cstheme="minorHAnsi"/>
        </w:rPr>
        <w:br/>
      </w:r>
    </w:p>
    <w:p w14:paraId="05C74891" w14:textId="1692D224" w:rsidR="006830A1" w:rsidRPr="009C400B" w:rsidRDefault="00A876D7" w:rsidP="00F214FD">
      <w:pPr>
        <w:tabs>
          <w:tab w:val="left" w:pos="6948"/>
        </w:tabs>
        <w:spacing w:after="0" w:line="240" w:lineRule="auto"/>
        <w:ind w:left="0"/>
      </w:pPr>
      <w:r w:rsidRPr="00EB13A2">
        <w:rPr>
          <w:rFonts w:ascii="Calibri" w:hAnsi="Calibri" w:cstheme="minorHAnsi"/>
          <w:i/>
        </w:rPr>
        <w:t>*Post-award, the FAA Contracting Officer, at his/her discretion, may delegate limited approval authority to the FAA COR with specific limitations of such authority prescribed in writing, such as the dollar thresholds or types of procurement that the COR would be authorized to approve.</w:t>
      </w:r>
    </w:p>
    <w:sectPr w:rsidR="006830A1" w:rsidRPr="009C400B" w:rsidSect="008E6B3D">
      <w:headerReference w:type="even" r:id="rId20"/>
      <w:headerReference w:type="default" r:id="rId21"/>
      <w:footerReference w:type="default" r:id="rId22"/>
      <w:headerReference w:type="first" r:id="rId23"/>
      <w:footerReference w:type="first" r:id="rId24"/>
      <w:pgSz w:w="12240" w:h="15840" w:code="1"/>
      <w:pgMar w:top="1440" w:right="1440" w:bottom="1440" w:left="1440" w:header="720" w:footer="4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78D4" w14:textId="77777777" w:rsidR="00FE3963" w:rsidRDefault="00FE3963" w:rsidP="00CB320E">
      <w:r>
        <w:separator/>
      </w:r>
    </w:p>
    <w:p w14:paraId="6D584E01" w14:textId="77777777" w:rsidR="00FE3963" w:rsidRDefault="00FE3963"/>
  </w:endnote>
  <w:endnote w:type="continuationSeparator" w:id="0">
    <w:p w14:paraId="1FFA1E1D" w14:textId="77777777" w:rsidR="00FE3963" w:rsidRDefault="00FE3963" w:rsidP="00CB320E">
      <w:r>
        <w:continuationSeparator/>
      </w:r>
    </w:p>
    <w:p w14:paraId="5962147A" w14:textId="77777777" w:rsidR="00FE3963" w:rsidRDefault="00FE3963"/>
  </w:endnote>
  <w:endnote w:type="continuationNotice" w:id="1">
    <w:p w14:paraId="192B0DF0" w14:textId="77777777" w:rsidR="00FE3963" w:rsidRDefault="00FE3963">
      <w:pPr>
        <w:spacing w:after="0" w:line="240" w:lineRule="auto"/>
      </w:pPr>
    </w:p>
    <w:p w14:paraId="23C26AEF" w14:textId="77777777" w:rsidR="00FE3963" w:rsidRDefault="00FE39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C344" w14:textId="77777777" w:rsidR="004F3DD2" w:rsidRDefault="004F3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2"/>
      </w:rPr>
      <w:id w:val="506716095"/>
      <w:docPartObj>
        <w:docPartGallery w:val="Page Numbers (Bottom of Page)"/>
        <w:docPartUnique/>
      </w:docPartObj>
    </w:sdtPr>
    <w:sdtContent>
      <w:p w14:paraId="22726723" w14:textId="231F1303" w:rsidR="008C331D" w:rsidRPr="00F9749C" w:rsidRDefault="008C331D" w:rsidP="008E6B3D">
        <w:pPr>
          <w:pStyle w:val="Footer"/>
          <w:ind w:left="806"/>
          <w:rPr>
            <w:rFonts w:asciiTheme="minorHAnsi" w:hAnsiTheme="minorHAnsi"/>
          </w:rPr>
        </w:pPr>
        <w:r w:rsidRPr="008E6B3D">
          <w:rPr>
            <w:rFonts w:asciiTheme="minorHAnsi" w:hAnsiTheme="minorHAnsi"/>
            <w:noProof/>
            <w:sz w:val="22"/>
          </w:rPr>
          <w:drawing>
            <wp:anchor distT="0" distB="0" distL="114300" distR="114300" simplePos="0" relativeHeight="251658242" behindDoc="0" locked="0" layoutInCell="1" allowOverlap="1" wp14:anchorId="3DB49008" wp14:editId="5306527B">
              <wp:simplePos x="0" y="0"/>
              <wp:positionH relativeFrom="column">
                <wp:posOffset>0</wp:posOffset>
              </wp:positionH>
              <wp:positionV relativeFrom="paragraph">
                <wp:posOffset>-91440</wp:posOffset>
              </wp:positionV>
              <wp:extent cx="466344" cy="457200"/>
              <wp:effectExtent l="0" t="0" r="0" b="0"/>
              <wp:wrapSquare wrapText="bothSides"/>
              <wp:docPr id="962516377" name="Picture 962516377"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8E6B3D">
          <w:rPr>
            <w:rFonts w:asciiTheme="minorHAnsi" w:hAnsiTheme="minorHAnsi"/>
            <w:noProof/>
            <w:sz w:val="22"/>
          </w:rPr>
          <w:drawing>
            <wp:anchor distT="0" distB="0" distL="114300" distR="114300" simplePos="0" relativeHeight="251658243" behindDoc="0" locked="0" layoutInCell="1" allowOverlap="1" wp14:anchorId="34970EC7" wp14:editId="221EB6D2">
              <wp:simplePos x="0" y="0"/>
              <wp:positionH relativeFrom="column">
                <wp:posOffset>0</wp:posOffset>
              </wp:positionH>
              <wp:positionV relativeFrom="paragraph">
                <wp:posOffset>-91440</wp:posOffset>
              </wp:positionV>
              <wp:extent cx="466344" cy="457200"/>
              <wp:effectExtent l="0" t="0" r="0" b="0"/>
              <wp:wrapSquare wrapText="bothSides"/>
              <wp:docPr id="1178711547" name="Picture 1178711547"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1836F2">
          <w:t xml:space="preserve"> </w:t>
        </w:r>
        <w:r w:rsidRPr="24C54A04">
          <w:rPr>
            <w:rFonts w:ascii="Calibri" w:hAnsi="Calibri" w:cs="Calibri"/>
            <w:sz w:val="22"/>
          </w:rPr>
          <w:t>Service Center Support Task Order PWS</w:t>
        </w:r>
        <w:r w:rsidRPr="24C54A04">
          <w:rPr>
            <w:rFonts w:asciiTheme="minorHAnsi" w:hAnsiTheme="minorHAnsi"/>
            <w:noProof/>
            <w:sz w:val="22"/>
          </w:rPr>
          <w:t xml:space="preserve"> </w:t>
        </w:r>
        <w:r w:rsidRPr="008E6B3D">
          <w:rPr>
            <w:rFonts w:asciiTheme="minorHAnsi" w:hAnsiTheme="minorHAnsi"/>
            <w:noProof/>
            <w:sz w:val="22"/>
          </w:rPr>
          <w:drawing>
            <wp:anchor distT="0" distB="0" distL="114300" distR="114300" simplePos="0" relativeHeight="251658241" behindDoc="0" locked="0" layoutInCell="1" allowOverlap="1" wp14:anchorId="0F58578E" wp14:editId="4B239E14">
              <wp:simplePos x="0" y="0"/>
              <wp:positionH relativeFrom="column">
                <wp:posOffset>0</wp:posOffset>
              </wp:positionH>
              <wp:positionV relativeFrom="paragraph">
                <wp:posOffset>-91440</wp:posOffset>
              </wp:positionV>
              <wp:extent cx="466344" cy="457200"/>
              <wp:effectExtent l="0" t="0" r="0" b="0"/>
              <wp:wrapSquare wrapText="bothSides"/>
              <wp:docPr id="614848187" name="Picture 614848187"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8E6B3D">
          <w:rPr>
            <w:rFonts w:asciiTheme="minorHAnsi" w:hAnsiTheme="minorHAnsi"/>
            <w:sz w:val="22"/>
          </w:rPr>
          <w:tab/>
        </w:r>
        <w:r w:rsidRPr="24C54A04">
          <w:rPr>
            <w:rFonts w:asciiTheme="minorHAnsi" w:hAnsiTheme="minorHAnsi"/>
            <w:sz w:val="22"/>
          </w:rPr>
          <w:fldChar w:fldCharType="begin"/>
        </w:r>
        <w:r w:rsidRPr="24C54A04">
          <w:rPr>
            <w:rFonts w:asciiTheme="minorHAnsi" w:hAnsiTheme="minorHAnsi"/>
            <w:sz w:val="22"/>
          </w:rPr>
          <w:instrText xml:space="preserve"> PAGE   \* MERGEFORMAT </w:instrText>
        </w:r>
        <w:r w:rsidRPr="24C54A04">
          <w:rPr>
            <w:rFonts w:asciiTheme="minorHAnsi" w:hAnsiTheme="minorHAnsi"/>
            <w:sz w:val="22"/>
          </w:rPr>
          <w:fldChar w:fldCharType="separate"/>
        </w:r>
        <w:r w:rsidR="00A10A01">
          <w:rPr>
            <w:rFonts w:asciiTheme="minorHAnsi" w:hAnsiTheme="minorHAnsi"/>
            <w:noProof/>
            <w:sz w:val="22"/>
          </w:rPr>
          <w:t>ii</w:t>
        </w:r>
        <w:r w:rsidRPr="24C54A04">
          <w:rPr>
            <w:rFonts w:asciiTheme="minorHAnsi" w:hAnsiTheme="minorHAnsi"/>
            <w:noProof/>
            <w:sz w:val="22"/>
          </w:rPr>
          <w:fldChar w:fldCharType="end"/>
        </w:r>
        <w:r w:rsidRPr="008E6B3D">
          <w:rPr>
            <w:rFonts w:asciiTheme="minorHAnsi" w:hAnsiTheme="minorHAnsi"/>
            <w:sz w:val="22"/>
          </w:rPr>
          <w:br/>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6CCC39" w14:paraId="693360E8" w14:textId="77777777" w:rsidTr="736CCC39">
      <w:trPr>
        <w:trHeight w:val="300"/>
      </w:trPr>
      <w:tc>
        <w:tcPr>
          <w:tcW w:w="3120" w:type="dxa"/>
        </w:tcPr>
        <w:p w14:paraId="25C79F8F" w14:textId="1223F1BE" w:rsidR="736CCC39" w:rsidRDefault="736CCC39" w:rsidP="736CCC39">
          <w:pPr>
            <w:pStyle w:val="Header"/>
            <w:ind w:left="-115"/>
          </w:pPr>
        </w:p>
      </w:tc>
      <w:tc>
        <w:tcPr>
          <w:tcW w:w="3120" w:type="dxa"/>
        </w:tcPr>
        <w:p w14:paraId="1846DA49" w14:textId="44A322E5" w:rsidR="736CCC39" w:rsidRDefault="736CCC39" w:rsidP="736CCC39">
          <w:pPr>
            <w:pStyle w:val="Header"/>
            <w:jc w:val="center"/>
          </w:pPr>
        </w:p>
      </w:tc>
      <w:tc>
        <w:tcPr>
          <w:tcW w:w="3120" w:type="dxa"/>
        </w:tcPr>
        <w:p w14:paraId="585729C5" w14:textId="38F8AB3E" w:rsidR="736CCC39" w:rsidRDefault="736CCC39" w:rsidP="736CCC39">
          <w:pPr>
            <w:pStyle w:val="Header"/>
            <w:ind w:right="-115"/>
            <w:jc w:val="right"/>
          </w:pPr>
        </w:p>
      </w:tc>
    </w:tr>
  </w:tbl>
  <w:p w14:paraId="597E7F3C" w14:textId="4CE80AD4" w:rsidR="736CCC39" w:rsidRDefault="736CCC39" w:rsidP="736CCC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rPr>
      <w:id w:val="1974251796"/>
      <w:docPartObj>
        <w:docPartGallery w:val="Page Numbers (Bottom of Page)"/>
        <w:docPartUnique/>
      </w:docPartObj>
    </w:sdtPr>
    <w:sdtEndPr>
      <w:rPr>
        <w:sz w:val="22"/>
      </w:rPr>
    </w:sdtEndPr>
    <w:sdtContent>
      <w:p w14:paraId="619A4643" w14:textId="1704C28C" w:rsidR="008C331D" w:rsidRPr="008E6B3D" w:rsidRDefault="008C331D" w:rsidP="00C553F0">
        <w:pPr>
          <w:pStyle w:val="Footer"/>
          <w:ind w:left="810"/>
          <w:rPr>
            <w:rFonts w:asciiTheme="minorHAnsi" w:hAnsiTheme="minorHAnsi"/>
            <w:sz w:val="22"/>
          </w:rPr>
        </w:pPr>
        <w:r w:rsidRPr="008E6B3D">
          <w:rPr>
            <w:rFonts w:asciiTheme="minorHAnsi" w:hAnsiTheme="minorHAnsi"/>
            <w:noProof/>
            <w:sz w:val="22"/>
          </w:rPr>
          <w:drawing>
            <wp:anchor distT="0" distB="0" distL="114300" distR="114300" simplePos="0" relativeHeight="251658240" behindDoc="1" locked="0" layoutInCell="1" allowOverlap="1" wp14:anchorId="307447A6" wp14:editId="77ED71BC">
              <wp:simplePos x="0" y="0"/>
              <wp:positionH relativeFrom="margin">
                <wp:align>left</wp:align>
              </wp:positionH>
              <wp:positionV relativeFrom="paragraph">
                <wp:posOffset>-144780</wp:posOffset>
              </wp:positionV>
              <wp:extent cx="466344" cy="457200"/>
              <wp:effectExtent l="0" t="0" r="0" b="0"/>
              <wp:wrapNone/>
              <wp:docPr id="16" name="Picture 16"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1836F2">
          <w:t xml:space="preserve"> </w:t>
        </w:r>
        <w:r w:rsidRPr="24C54A04">
          <w:rPr>
            <w:rFonts w:ascii="Calibri" w:hAnsi="Calibri" w:cs="Calibri"/>
            <w:sz w:val="22"/>
          </w:rPr>
          <w:t>692M15-20-D-00004</w:t>
        </w:r>
        <w:r w:rsidRPr="24C54A04" w:rsidDel="00E10A8B">
          <w:rPr>
            <w:rFonts w:ascii="Calibri" w:hAnsi="Calibri" w:cs="Calibri"/>
            <w:sz w:val="22"/>
          </w:rPr>
          <w:t xml:space="preserve"> </w:t>
        </w:r>
        <w:r w:rsidRPr="24C54A04">
          <w:rPr>
            <w:rFonts w:ascii="Calibri" w:hAnsi="Calibri" w:cs="Calibri"/>
            <w:sz w:val="22"/>
          </w:rPr>
          <w:t>- Service Center Support Task Order PWS</w:t>
        </w:r>
        <w:r w:rsidRPr="008E6B3D">
          <w:rPr>
            <w:rFonts w:asciiTheme="minorHAnsi" w:hAnsiTheme="minorHAnsi"/>
            <w:sz w:val="22"/>
          </w:rPr>
          <w:tab/>
        </w:r>
        <w:r w:rsidRPr="24C54A04">
          <w:rPr>
            <w:rFonts w:asciiTheme="minorHAnsi" w:hAnsiTheme="minorHAnsi"/>
            <w:sz w:val="22"/>
          </w:rPr>
          <w:fldChar w:fldCharType="begin"/>
        </w:r>
        <w:r w:rsidRPr="24C54A04">
          <w:rPr>
            <w:rFonts w:asciiTheme="minorHAnsi" w:hAnsiTheme="minorHAnsi"/>
            <w:sz w:val="22"/>
          </w:rPr>
          <w:instrText xml:space="preserve"> PAGE   \* MERGEFORMAT </w:instrText>
        </w:r>
        <w:r w:rsidRPr="24C54A04">
          <w:rPr>
            <w:rFonts w:asciiTheme="minorHAnsi" w:hAnsiTheme="minorHAnsi"/>
            <w:sz w:val="22"/>
          </w:rPr>
          <w:fldChar w:fldCharType="separate"/>
        </w:r>
        <w:r w:rsidR="00A10A01">
          <w:rPr>
            <w:rFonts w:asciiTheme="minorHAnsi" w:hAnsiTheme="minorHAnsi"/>
            <w:noProof/>
            <w:sz w:val="22"/>
          </w:rPr>
          <w:t>1</w:t>
        </w:r>
        <w:r w:rsidRPr="24C54A04">
          <w:rPr>
            <w:rFonts w:asciiTheme="minorHAnsi" w:hAnsiTheme="minorHAnsi"/>
            <w:noProof/>
            <w:sz w:val="22"/>
          </w:rPr>
          <w:fldChar w:fldCharType="end"/>
        </w:r>
      </w:p>
    </w:sdtContent>
  </w:sdt>
  <w:p w14:paraId="5663D97A" w14:textId="77777777" w:rsidR="00AB24FD" w:rsidRDefault="00AB24F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6CCC39" w14:paraId="104767D6" w14:textId="77777777" w:rsidTr="736CCC39">
      <w:trPr>
        <w:trHeight w:val="300"/>
      </w:trPr>
      <w:tc>
        <w:tcPr>
          <w:tcW w:w="3120" w:type="dxa"/>
        </w:tcPr>
        <w:p w14:paraId="01673A4F" w14:textId="3C1F4E5B" w:rsidR="736CCC39" w:rsidRDefault="736CCC39" w:rsidP="736CCC39">
          <w:pPr>
            <w:pStyle w:val="Header"/>
            <w:ind w:left="-115"/>
          </w:pPr>
        </w:p>
      </w:tc>
      <w:tc>
        <w:tcPr>
          <w:tcW w:w="3120" w:type="dxa"/>
        </w:tcPr>
        <w:p w14:paraId="13F98521" w14:textId="4080DBDA" w:rsidR="736CCC39" w:rsidRDefault="736CCC39" w:rsidP="736CCC39">
          <w:pPr>
            <w:pStyle w:val="Header"/>
            <w:jc w:val="center"/>
          </w:pPr>
        </w:p>
      </w:tc>
      <w:tc>
        <w:tcPr>
          <w:tcW w:w="3120" w:type="dxa"/>
        </w:tcPr>
        <w:p w14:paraId="3FA44C65" w14:textId="0D6C48FF" w:rsidR="736CCC39" w:rsidRDefault="736CCC39" w:rsidP="736CCC39">
          <w:pPr>
            <w:pStyle w:val="Header"/>
            <w:ind w:right="-115"/>
            <w:jc w:val="right"/>
          </w:pPr>
        </w:p>
      </w:tc>
    </w:tr>
  </w:tbl>
  <w:p w14:paraId="1D34A82E" w14:textId="4A1487A4" w:rsidR="736CCC39" w:rsidRDefault="736CCC39" w:rsidP="736CC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EA56" w14:textId="77777777" w:rsidR="00FE3963" w:rsidRDefault="00FE3963" w:rsidP="00CB320E">
      <w:r>
        <w:separator/>
      </w:r>
    </w:p>
    <w:p w14:paraId="3AFCCC45" w14:textId="77777777" w:rsidR="00FE3963" w:rsidRDefault="00FE3963"/>
  </w:footnote>
  <w:footnote w:type="continuationSeparator" w:id="0">
    <w:p w14:paraId="096CE21F" w14:textId="77777777" w:rsidR="00FE3963" w:rsidRDefault="00FE3963" w:rsidP="00CB320E">
      <w:r>
        <w:continuationSeparator/>
      </w:r>
    </w:p>
    <w:p w14:paraId="312B82B3" w14:textId="77777777" w:rsidR="00FE3963" w:rsidRDefault="00FE3963"/>
  </w:footnote>
  <w:footnote w:type="continuationNotice" w:id="1">
    <w:p w14:paraId="114046FC" w14:textId="77777777" w:rsidR="00FE3963" w:rsidRDefault="00FE3963">
      <w:pPr>
        <w:spacing w:after="0" w:line="240" w:lineRule="auto"/>
      </w:pPr>
    </w:p>
    <w:p w14:paraId="69EFDCA1" w14:textId="77777777" w:rsidR="00FE3963" w:rsidRDefault="00FE39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E6B7" w14:textId="5BC8EE37" w:rsidR="004F3DD2" w:rsidRDefault="004F3DD2">
    <w:pPr>
      <w:pStyle w:val="Header"/>
    </w:pPr>
    <w:r>
      <w:rPr>
        <w:noProof/>
      </w:rPr>
      <w:pict w14:anchorId="33E7B9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2" o:spid="_x0000_s1033" type="#_x0000_t136" style="position:absolute;left:0;text-align:left;margin-left:0;margin-top:0;width:412.4pt;height:247.4pt;rotation:315;z-index:-251654141;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A1B5" w14:textId="44406136" w:rsidR="2E0171CF" w:rsidRDefault="004F3DD2" w:rsidP="00B16592">
    <w:pPr>
      <w:spacing w:before="100" w:beforeAutospacing="1" w:after="100" w:afterAutospacing="1" w:line="300" w:lineRule="atLeast"/>
      <w:ind w:left="0"/>
      <w:jc w:val="center"/>
    </w:pPr>
    <w:r>
      <w:rPr>
        <w:noProof/>
      </w:rPr>
      <w:pict w14:anchorId="0BCCA0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3" o:spid="_x0000_s1034" type="#_x0000_t136" style="position:absolute;left:0;text-align:left;margin-left:0;margin-top:0;width:412.4pt;height:247.4pt;rotation:315;z-index:-251652093;mso-position-horizontal:center;mso-position-horizontal-relative:margin;mso-position-vertical:center;mso-position-vertical-relative:margin" o:allowincell="f" fillcolor="silver" stroked="f">
          <v:fill opacity=".5"/>
          <v:textpath style="font-family:&quot;Calibri&quot;;font-size:1pt" string="DRAFT"/>
        </v:shape>
      </w:pict>
    </w:r>
    <w:r w:rsidR="00B16592">
      <w:rPr>
        <w:rFonts w:ascii="Segoe UI" w:hAnsi="Segoe UI" w:cs="Segoe UI"/>
        <w:b/>
        <w:bCs/>
        <w:color w:val="323130"/>
        <w:sz w:val="21"/>
        <w:szCs w:val="21"/>
      </w:rPr>
      <w:t>SOURCE SELECTION INFORMATION — SEE FAR 2.101 and 3.104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634A" w14:textId="38FCB381" w:rsidR="736CCC39" w:rsidRPr="00B16592" w:rsidRDefault="004F3DD2" w:rsidP="00B16592">
    <w:pPr>
      <w:spacing w:before="100" w:beforeAutospacing="1" w:after="100" w:afterAutospacing="1" w:line="300" w:lineRule="atLeast"/>
      <w:ind w:left="0"/>
      <w:jc w:val="center"/>
    </w:pPr>
    <w:r>
      <w:rPr>
        <w:noProof/>
      </w:rPr>
      <w:pict w14:anchorId="463BD3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1" o:spid="_x0000_s1032" type="#_x0000_t136" style="position:absolute;left:0;text-align:left;margin-left:0;margin-top:0;width:412.4pt;height:247.4pt;rotation:315;z-index:-251656189;mso-position-horizontal:center;mso-position-horizontal-relative:margin;mso-position-vertical:center;mso-position-vertical-relative:margin" o:allowincell="f" fillcolor="silver" stroked="f">
          <v:fill opacity=".5"/>
          <v:textpath style="font-family:&quot;Calibri&quot;;font-size:1pt" string="DRAFT"/>
        </v:shape>
      </w:pict>
    </w:r>
    <w:r w:rsidR="00B16592">
      <w:rPr>
        <w:rFonts w:ascii="Segoe UI" w:hAnsi="Segoe UI" w:cs="Segoe UI"/>
        <w:b/>
        <w:bCs/>
        <w:color w:val="323130"/>
        <w:sz w:val="21"/>
        <w:szCs w:val="21"/>
      </w:rPr>
      <w:t>SOURCE SELECTION INFORMATION — SEE FAR 2.101 and 3.104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E810" w14:textId="2D1A7F55" w:rsidR="004F3DD2" w:rsidRDefault="004F3DD2">
    <w:pPr>
      <w:pStyle w:val="Header"/>
    </w:pPr>
    <w:r>
      <w:rPr>
        <w:noProof/>
      </w:rPr>
      <w:pict w14:anchorId="75E35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5" o:spid="_x0000_s1036" type="#_x0000_t136" style="position:absolute;left:0;text-align:left;margin-left:0;margin-top:0;width:412.4pt;height:247.4pt;rotation:315;z-index:-251647997;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5733" w14:textId="41C775B7" w:rsidR="00AB24FD" w:rsidRDefault="004F3DD2" w:rsidP="00B16592">
    <w:pPr>
      <w:spacing w:before="100" w:beforeAutospacing="1" w:after="100" w:afterAutospacing="1" w:line="300" w:lineRule="atLeast"/>
      <w:ind w:left="0"/>
      <w:jc w:val="center"/>
    </w:pPr>
    <w:r>
      <w:rPr>
        <w:noProof/>
      </w:rPr>
      <w:pict w14:anchorId="7D3052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6" o:spid="_x0000_s1037" type="#_x0000_t136" style="position:absolute;left:0;text-align:left;margin-left:0;margin-top:0;width:412.4pt;height:247.4pt;rotation:315;z-index:-251645949;mso-position-horizontal:center;mso-position-horizontal-relative:margin;mso-position-vertical:center;mso-position-vertical-relative:margin" o:allowincell="f" fillcolor="silver" stroked="f">
          <v:fill opacity=".5"/>
          <v:textpath style="font-family:&quot;Calibri&quot;;font-size:1pt" string="DRAFT"/>
        </v:shape>
      </w:pict>
    </w:r>
    <w:r w:rsidR="00B16592">
      <w:rPr>
        <w:rFonts w:ascii="Segoe UI" w:hAnsi="Segoe UI" w:cs="Segoe UI"/>
        <w:b/>
        <w:bCs/>
        <w:color w:val="323130"/>
        <w:sz w:val="21"/>
        <w:szCs w:val="21"/>
      </w:rPr>
      <w:t>SOURCE SELECTION INFORMATION — SEE FAR 2.101 and 3.104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3ACF" w14:textId="49B82B07" w:rsidR="004F3DD2" w:rsidRDefault="004F3DD2">
    <w:pPr>
      <w:pStyle w:val="Header"/>
    </w:pPr>
    <w:r>
      <w:rPr>
        <w:noProof/>
      </w:rPr>
      <w:pict w14:anchorId="2489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84034" o:spid="_x0000_s1035" type="#_x0000_t136" style="position:absolute;left:0;text-align:left;margin-left:0;margin-top:0;width:412.4pt;height:247.4pt;rotation:315;z-index:-251650045;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EBB"/>
    <w:multiLevelType w:val="hybridMultilevel"/>
    <w:tmpl w:val="3EF0F648"/>
    <w:lvl w:ilvl="0" w:tplc="FFFFFFFF">
      <w:start w:val="1"/>
      <w:numFmt w:val="lowerLetter"/>
      <w:lvlText w:val="%1."/>
      <w:lvlJc w:val="left"/>
      <w:pPr>
        <w:ind w:left="1080" w:hanging="360"/>
      </w:pPr>
      <w:rPr>
        <w:rFonts w:hint="default"/>
      </w:rPr>
    </w:lvl>
    <w:lvl w:ilvl="1" w:tplc="FFFFFFFF">
      <w:start w:val="1"/>
      <w:numFmt w:val="decimal"/>
      <w:lvlText w:val="(%2)"/>
      <w:lvlJc w:val="left"/>
      <w:pPr>
        <w:ind w:left="1593" w:hanging="360"/>
      </w:pPr>
      <w:rPr>
        <w:rFonts w:hint="default"/>
      </w:rPr>
    </w:lvl>
    <w:lvl w:ilvl="2" w:tplc="FFFFFFFF">
      <w:start w:val="1"/>
      <w:numFmt w:val="lowerRoman"/>
      <w:lvlText w:val="(%3)"/>
      <w:lvlJc w:val="left"/>
      <w:pPr>
        <w:ind w:left="2313" w:hanging="360"/>
      </w:pPr>
      <w:rPr>
        <w:rFonts w:hint="default"/>
      </w:rPr>
    </w:lvl>
    <w:lvl w:ilvl="3" w:tplc="FFFFFFFF">
      <w:start w:val="1"/>
      <w:numFmt w:val="decimal"/>
      <w:lvlText w:val="%4."/>
      <w:lvlJc w:val="left"/>
      <w:pPr>
        <w:ind w:left="3033" w:hanging="360"/>
      </w:pPr>
      <w:rPr>
        <w:rFonts w:hint="default"/>
      </w:rPr>
    </w:lvl>
    <w:lvl w:ilvl="4" w:tplc="FFFFFFFF">
      <w:start w:val="1"/>
      <w:numFmt w:val="lowerLetter"/>
      <w:lvlText w:val="%5."/>
      <w:lvlJc w:val="left"/>
      <w:pPr>
        <w:ind w:left="3753" w:hanging="360"/>
      </w:pPr>
      <w:rPr>
        <w:rFonts w:hint="default"/>
      </w:rPr>
    </w:lvl>
    <w:lvl w:ilvl="5" w:tplc="FFFFFFFF">
      <w:start w:val="1"/>
      <w:numFmt w:val="lowerRoman"/>
      <w:lvlText w:val="%6."/>
      <w:lvlJc w:val="right"/>
      <w:pPr>
        <w:ind w:left="4473" w:hanging="180"/>
      </w:pPr>
      <w:rPr>
        <w:rFonts w:hint="default"/>
      </w:rPr>
    </w:lvl>
    <w:lvl w:ilvl="6" w:tplc="FFFFFFFF">
      <w:start w:val="1"/>
      <w:numFmt w:val="decimal"/>
      <w:lvlText w:val="%7."/>
      <w:lvlJc w:val="left"/>
      <w:pPr>
        <w:ind w:left="5193" w:hanging="360"/>
      </w:pPr>
      <w:rPr>
        <w:rFonts w:hint="default"/>
      </w:rPr>
    </w:lvl>
    <w:lvl w:ilvl="7" w:tplc="FFFFFFFF">
      <w:start w:val="1"/>
      <w:numFmt w:val="lowerLetter"/>
      <w:lvlText w:val="%8."/>
      <w:lvlJc w:val="left"/>
      <w:pPr>
        <w:ind w:left="5913" w:hanging="360"/>
      </w:pPr>
      <w:rPr>
        <w:rFonts w:hint="default"/>
      </w:rPr>
    </w:lvl>
    <w:lvl w:ilvl="8" w:tplc="FFFFFFFF">
      <w:start w:val="1"/>
      <w:numFmt w:val="lowerRoman"/>
      <w:lvlText w:val="%9."/>
      <w:lvlJc w:val="right"/>
      <w:pPr>
        <w:ind w:left="6633" w:hanging="180"/>
      </w:pPr>
      <w:rPr>
        <w:rFonts w:hint="default"/>
      </w:rPr>
    </w:lvl>
  </w:abstractNum>
  <w:abstractNum w:abstractNumId="1" w15:restartNumberingAfterBreak="0">
    <w:nsid w:val="011D6C5A"/>
    <w:multiLevelType w:val="hybridMultilevel"/>
    <w:tmpl w:val="262CF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526D6"/>
    <w:multiLevelType w:val="hybridMultilevel"/>
    <w:tmpl w:val="2B445A2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6A5965"/>
    <w:multiLevelType w:val="hybridMultilevel"/>
    <w:tmpl w:val="8856D9E6"/>
    <w:lvl w:ilvl="0" w:tplc="C3AAF28C">
      <w:start w:val="1"/>
      <w:numFmt w:val="lowerLetter"/>
      <w:lvlText w:val="%1."/>
      <w:lvlJc w:val="left"/>
      <w:pPr>
        <w:ind w:left="720" w:hanging="360"/>
      </w:pPr>
      <w:rPr>
        <w:rFonts w:hint="default"/>
      </w:rPr>
    </w:lvl>
    <w:lvl w:ilvl="1" w:tplc="7C7E878E">
      <w:start w:val="1"/>
      <w:numFmt w:val="decimal"/>
      <w:lvlText w:val="(%2)"/>
      <w:lvlJc w:val="left"/>
      <w:pPr>
        <w:ind w:left="1440" w:hanging="360"/>
      </w:pPr>
      <w:rPr>
        <w:rFonts w:hint="default"/>
      </w:rPr>
    </w:lvl>
    <w:lvl w:ilvl="2" w:tplc="BC209904">
      <w:start w:val="1"/>
      <w:numFmt w:val="lowerRoman"/>
      <w:lvlText w:val="(%3)"/>
      <w:lvlJc w:val="left"/>
      <w:pPr>
        <w:ind w:left="2160" w:hanging="360"/>
      </w:pPr>
      <w:rPr>
        <w:rFonts w:hint="default"/>
      </w:rPr>
    </w:lvl>
    <w:lvl w:ilvl="3" w:tplc="B83ED08E">
      <w:start w:val="1"/>
      <w:numFmt w:val="decimal"/>
      <w:lvlText w:val="%4."/>
      <w:lvlJc w:val="left"/>
      <w:pPr>
        <w:ind w:left="2880" w:hanging="360"/>
      </w:pPr>
      <w:rPr>
        <w:rFonts w:hint="default"/>
      </w:rPr>
    </w:lvl>
    <w:lvl w:ilvl="4" w:tplc="54E2F8A4">
      <w:start w:val="1"/>
      <w:numFmt w:val="lowerLetter"/>
      <w:lvlText w:val="%5."/>
      <w:lvlJc w:val="left"/>
      <w:pPr>
        <w:ind w:left="3600" w:hanging="360"/>
      </w:pPr>
      <w:rPr>
        <w:rFonts w:hint="default"/>
      </w:rPr>
    </w:lvl>
    <w:lvl w:ilvl="5" w:tplc="34005960">
      <w:start w:val="1"/>
      <w:numFmt w:val="lowerRoman"/>
      <w:lvlText w:val="%6."/>
      <w:lvlJc w:val="right"/>
      <w:pPr>
        <w:ind w:left="4320" w:hanging="180"/>
      </w:pPr>
      <w:rPr>
        <w:rFonts w:hint="default"/>
      </w:rPr>
    </w:lvl>
    <w:lvl w:ilvl="6" w:tplc="27A68C8A">
      <w:start w:val="1"/>
      <w:numFmt w:val="decimal"/>
      <w:lvlText w:val="%7."/>
      <w:lvlJc w:val="left"/>
      <w:pPr>
        <w:ind w:left="5040" w:hanging="360"/>
      </w:pPr>
      <w:rPr>
        <w:rFonts w:hint="default"/>
      </w:rPr>
    </w:lvl>
    <w:lvl w:ilvl="7" w:tplc="F9C823F8">
      <w:start w:val="1"/>
      <w:numFmt w:val="lowerLetter"/>
      <w:lvlText w:val="%8."/>
      <w:lvlJc w:val="left"/>
      <w:pPr>
        <w:ind w:left="5760" w:hanging="360"/>
      </w:pPr>
      <w:rPr>
        <w:rFonts w:hint="default"/>
      </w:rPr>
    </w:lvl>
    <w:lvl w:ilvl="8" w:tplc="5DF02CF4">
      <w:start w:val="1"/>
      <w:numFmt w:val="lowerRoman"/>
      <w:lvlText w:val="%9."/>
      <w:lvlJc w:val="right"/>
      <w:pPr>
        <w:ind w:left="6480" w:hanging="180"/>
      </w:pPr>
      <w:rPr>
        <w:rFonts w:hint="default"/>
      </w:rPr>
    </w:lvl>
  </w:abstractNum>
  <w:abstractNum w:abstractNumId="4" w15:restartNumberingAfterBreak="0">
    <w:nsid w:val="056F138A"/>
    <w:multiLevelType w:val="multilevel"/>
    <w:tmpl w:val="1C845816"/>
    <w:lvl w:ilvl="0">
      <w:start w:val="4"/>
      <w:numFmt w:val="decimal"/>
      <w:lvlText w:val="%1"/>
      <w:lvlJc w:val="left"/>
      <w:pPr>
        <w:ind w:left="540" w:hanging="540"/>
      </w:pPr>
      <w:rPr>
        <w:rFonts w:hint="default"/>
        <w:sz w:val="28"/>
        <w:szCs w:val="28"/>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 w15:restartNumberingAfterBreak="0">
    <w:nsid w:val="07F57263"/>
    <w:multiLevelType w:val="multilevel"/>
    <w:tmpl w:val="1ACECDB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8D457A8"/>
    <w:multiLevelType w:val="hybridMultilevel"/>
    <w:tmpl w:val="3EF0F648"/>
    <w:lvl w:ilvl="0" w:tplc="FFFFFFFF">
      <w:start w:val="1"/>
      <w:numFmt w:val="lowerLetter"/>
      <w:lvlText w:val="%1."/>
      <w:lvlJc w:val="left"/>
      <w:pPr>
        <w:ind w:left="1080" w:hanging="360"/>
      </w:pPr>
      <w:rPr>
        <w:rFonts w:hint="default"/>
      </w:rPr>
    </w:lvl>
    <w:lvl w:ilvl="1" w:tplc="FFFFFFFF">
      <w:start w:val="1"/>
      <w:numFmt w:val="decimal"/>
      <w:lvlText w:val="(%2)"/>
      <w:lvlJc w:val="left"/>
      <w:pPr>
        <w:ind w:left="1593" w:hanging="360"/>
      </w:pPr>
      <w:rPr>
        <w:rFonts w:hint="default"/>
      </w:rPr>
    </w:lvl>
    <w:lvl w:ilvl="2" w:tplc="FFFFFFFF">
      <w:start w:val="1"/>
      <w:numFmt w:val="lowerRoman"/>
      <w:lvlText w:val="(%3)"/>
      <w:lvlJc w:val="left"/>
      <w:pPr>
        <w:ind w:left="2313" w:hanging="360"/>
      </w:pPr>
      <w:rPr>
        <w:rFonts w:hint="default"/>
      </w:rPr>
    </w:lvl>
    <w:lvl w:ilvl="3" w:tplc="FFFFFFFF">
      <w:start w:val="1"/>
      <w:numFmt w:val="decimal"/>
      <w:lvlText w:val="%4."/>
      <w:lvlJc w:val="left"/>
      <w:pPr>
        <w:ind w:left="3033" w:hanging="360"/>
      </w:pPr>
      <w:rPr>
        <w:rFonts w:hint="default"/>
      </w:rPr>
    </w:lvl>
    <w:lvl w:ilvl="4" w:tplc="FFFFFFFF">
      <w:start w:val="1"/>
      <w:numFmt w:val="lowerLetter"/>
      <w:lvlText w:val="%5."/>
      <w:lvlJc w:val="left"/>
      <w:pPr>
        <w:ind w:left="3753" w:hanging="360"/>
      </w:pPr>
      <w:rPr>
        <w:rFonts w:hint="default"/>
      </w:rPr>
    </w:lvl>
    <w:lvl w:ilvl="5" w:tplc="FFFFFFFF">
      <w:start w:val="1"/>
      <w:numFmt w:val="lowerRoman"/>
      <w:lvlText w:val="%6."/>
      <w:lvlJc w:val="right"/>
      <w:pPr>
        <w:ind w:left="4473" w:hanging="180"/>
      </w:pPr>
      <w:rPr>
        <w:rFonts w:hint="default"/>
      </w:rPr>
    </w:lvl>
    <w:lvl w:ilvl="6" w:tplc="FFFFFFFF">
      <w:start w:val="1"/>
      <w:numFmt w:val="decimal"/>
      <w:lvlText w:val="%7."/>
      <w:lvlJc w:val="left"/>
      <w:pPr>
        <w:ind w:left="5193" w:hanging="360"/>
      </w:pPr>
      <w:rPr>
        <w:rFonts w:hint="default"/>
      </w:rPr>
    </w:lvl>
    <w:lvl w:ilvl="7" w:tplc="FFFFFFFF">
      <w:start w:val="1"/>
      <w:numFmt w:val="lowerLetter"/>
      <w:lvlText w:val="%8."/>
      <w:lvlJc w:val="left"/>
      <w:pPr>
        <w:ind w:left="5913" w:hanging="360"/>
      </w:pPr>
      <w:rPr>
        <w:rFonts w:hint="default"/>
      </w:rPr>
    </w:lvl>
    <w:lvl w:ilvl="8" w:tplc="FFFFFFFF">
      <w:start w:val="1"/>
      <w:numFmt w:val="lowerRoman"/>
      <w:lvlText w:val="%9."/>
      <w:lvlJc w:val="right"/>
      <w:pPr>
        <w:ind w:left="6633" w:hanging="180"/>
      </w:pPr>
      <w:rPr>
        <w:rFonts w:hint="default"/>
      </w:rPr>
    </w:lvl>
  </w:abstractNum>
  <w:abstractNum w:abstractNumId="7" w15:restartNumberingAfterBreak="0">
    <w:nsid w:val="09095017"/>
    <w:multiLevelType w:val="hybridMultilevel"/>
    <w:tmpl w:val="8856D9E6"/>
    <w:lvl w:ilvl="0" w:tplc="1E40F6CA">
      <w:start w:val="1"/>
      <w:numFmt w:val="lowerLetter"/>
      <w:lvlText w:val="%1."/>
      <w:lvlJc w:val="left"/>
      <w:pPr>
        <w:ind w:left="720" w:hanging="360"/>
      </w:pPr>
      <w:rPr>
        <w:rFonts w:hint="default"/>
      </w:rPr>
    </w:lvl>
    <w:lvl w:ilvl="1" w:tplc="494E8C7C">
      <w:start w:val="1"/>
      <w:numFmt w:val="decimal"/>
      <w:lvlText w:val="(%2)"/>
      <w:lvlJc w:val="left"/>
      <w:pPr>
        <w:ind w:left="1440" w:hanging="360"/>
      </w:pPr>
      <w:rPr>
        <w:rFonts w:hint="default"/>
      </w:rPr>
    </w:lvl>
    <w:lvl w:ilvl="2" w:tplc="EFECEE46">
      <w:start w:val="1"/>
      <w:numFmt w:val="lowerRoman"/>
      <w:lvlText w:val="(%3)"/>
      <w:lvlJc w:val="left"/>
      <w:pPr>
        <w:ind w:left="2160" w:hanging="360"/>
      </w:pPr>
      <w:rPr>
        <w:rFonts w:hint="default"/>
      </w:rPr>
    </w:lvl>
    <w:lvl w:ilvl="3" w:tplc="8CDA0BDC">
      <w:start w:val="1"/>
      <w:numFmt w:val="decimal"/>
      <w:lvlText w:val="%4."/>
      <w:lvlJc w:val="left"/>
      <w:pPr>
        <w:ind w:left="2880" w:hanging="360"/>
      </w:pPr>
      <w:rPr>
        <w:rFonts w:hint="default"/>
      </w:rPr>
    </w:lvl>
    <w:lvl w:ilvl="4" w:tplc="4188847C">
      <w:start w:val="1"/>
      <w:numFmt w:val="lowerLetter"/>
      <w:lvlText w:val="%5."/>
      <w:lvlJc w:val="left"/>
      <w:pPr>
        <w:ind w:left="3600" w:hanging="360"/>
      </w:pPr>
      <w:rPr>
        <w:rFonts w:hint="default"/>
      </w:rPr>
    </w:lvl>
    <w:lvl w:ilvl="5" w:tplc="1B480ACE">
      <w:start w:val="1"/>
      <w:numFmt w:val="lowerRoman"/>
      <w:lvlText w:val="%6."/>
      <w:lvlJc w:val="right"/>
      <w:pPr>
        <w:ind w:left="4320" w:hanging="180"/>
      </w:pPr>
      <w:rPr>
        <w:rFonts w:hint="default"/>
      </w:rPr>
    </w:lvl>
    <w:lvl w:ilvl="6" w:tplc="DC2E65D6">
      <w:start w:val="1"/>
      <w:numFmt w:val="decimal"/>
      <w:lvlText w:val="%7."/>
      <w:lvlJc w:val="left"/>
      <w:pPr>
        <w:ind w:left="5040" w:hanging="360"/>
      </w:pPr>
      <w:rPr>
        <w:rFonts w:hint="default"/>
      </w:rPr>
    </w:lvl>
    <w:lvl w:ilvl="7" w:tplc="5B148748">
      <w:start w:val="1"/>
      <w:numFmt w:val="lowerLetter"/>
      <w:lvlText w:val="%8."/>
      <w:lvlJc w:val="left"/>
      <w:pPr>
        <w:ind w:left="5760" w:hanging="360"/>
      </w:pPr>
      <w:rPr>
        <w:rFonts w:hint="default"/>
      </w:rPr>
    </w:lvl>
    <w:lvl w:ilvl="8" w:tplc="406030AA">
      <w:start w:val="1"/>
      <w:numFmt w:val="lowerRoman"/>
      <w:lvlText w:val="%9."/>
      <w:lvlJc w:val="right"/>
      <w:pPr>
        <w:ind w:left="6480" w:hanging="180"/>
      </w:pPr>
      <w:rPr>
        <w:rFonts w:hint="default"/>
      </w:rPr>
    </w:lvl>
  </w:abstractNum>
  <w:abstractNum w:abstractNumId="8" w15:restartNumberingAfterBreak="0">
    <w:nsid w:val="09547F5C"/>
    <w:multiLevelType w:val="hybridMultilevel"/>
    <w:tmpl w:val="85D22BF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EB20B1"/>
    <w:multiLevelType w:val="hybridMultilevel"/>
    <w:tmpl w:val="FFFFFFFF"/>
    <w:lvl w:ilvl="0" w:tplc="FFFFFFFF">
      <w:start w:val="1"/>
      <w:numFmt w:val="lowerLetter"/>
      <w:lvlText w:val="%1."/>
      <w:lvlJc w:val="left"/>
      <w:pPr>
        <w:ind w:left="2160" w:hanging="360"/>
      </w:pPr>
      <w:rPr>
        <w:rFonts w:cs="Times New Roman" w:hint="default"/>
      </w:rPr>
    </w:lvl>
    <w:lvl w:ilvl="1" w:tplc="FFFFFFFF">
      <w:start w:val="1"/>
      <w:numFmt w:val="bullet"/>
      <w:lvlText w:val="o"/>
      <w:lvlJc w:val="left"/>
      <w:pPr>
        <w:ind w:left="2880" w:hanging="360"/>
      </w:pPr>
      <w:rPr>
        <w:rFonts w:ascii="Courier New" w:hAnsi="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0A7963AD"/>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11" w15:restartNumberingAfterBreak="0">
    <w:nsid w:val="0FD1668A"/>
    <w:multiLevelType w:val="hybridMultilevel"/>
    <w:tmpl w:val="BA8AC8FC"/>
    <w:lvl w:ilvl="0" w:tplc="FFFFFFFF">
      <w:start w:val="1"/>
      <w:numFmt w:val="lowerLetter"/>
      <w:lvlText w:val="%1."/>
      <w:lvlJc w:val="left"/>
      <w:pPr>
        <w:ind w:left="1080" w:hanging="360"/>
      </w:p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182514D"/>
    <w:multiLevelType w:val="hybridMultilevel"/>
    <w:tmpl w:val="020AA3B8"/>
    <w:lvl w:ilvl="0" w:tplc="3404F06E">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A26432"/>
    <w:multiLevelType w:val="hybridMultilevel"/>
    <w:tmpl w:val="3F366F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C21D29"/>
    <w:multiLevelType w:val="hybridMultilevel"/>
    <w:tmpl w:val="EB302562"/>
    <w:lvl w:ilvl="0" w:tplc="A1B64D0A">
      <w:start w:val="1"/>
      <w:numFmt w:val="bullet"/>
      <w:lvlText w:val=""/>
      <w:lvlJc w:val="left"/>
      <w:pPr>
        <w:ind w:left="1080" w:hanging="360"/>
      </w:pPr>
      <w:rPr>
        <w:rFonts w:ascii="Symbol" w:hAnsi="Symbol"/>
      </w:rPr>
    </w:lvl>
    <w:lvl w:ilvl="1" w:tplc="E424C23C">
      <w:start w:val="1"/>
      <w:numFmt w:val="bullet"/>
      <w:lvlText w:val=""/>
      <w:lvlJc w:val="left"/>
      <w:pPr>
        <w:ind w:left="1080" w:hanging="360"/>
      </w:pPr>
      <w:rPr>
        <w:rFonts w:ascii="Symbol" w:hAnsi="Symbol"/>
      </w:rPr>
    </w:lvl>
    <w:lvl w:ilvl="2" w:tplc="EE5E471C">
      <w:start w:val="1"/>
      <w:numFmt w:val="bullet"/>
      <w:lvlText w:val=""/>
      <w:lvlJc w:val="left"/>
      <w:pPr>
        <w:ind w:left="1080" w:hanging="360"/>
      </w:pPr>
      <w:rPr>
        <w:rFonts w:ascii="Symbol" w:hAnsi="Symbol"/>
      </w:rPr>
    </w:lvl>
    <w:lvl w:ilvl="3" w:tplc="9026A136">
      <w:start w:val="1"/>
      <w:numFmt w:val="bullet"/>
      <w:lvlText w:val=""/>
      <w:lvlJc w:val="left"/>
      <w:pPr>
        <w:ind w:left="1080" w:hanging="360"/>
      </w:pPr>
      <w:rPr>
        <w:rFonts w:ascii="Symbol" w:hAnsi="Symbol"/>
      </w:rPr>
    </w:lvl>
    <w:lvl w:ilvl="4" w:tplc="465A5B8A">
      <w:start w:val="1"/>
      <w:numFmt w:val="bullet"/>
      <w:lvlText w:val=""/>
      <w:lvlJc w:val="left"/>
      <w:pPr>
        <w:ind w:left="1080" w:hanging="360"/>
      </w:pPr>
      <w:rPr>
        <w:rFonts w:ascii="Symbol" w:hAnsi="Symbol"/>
      </w:rPr>
    </w:lvl>
    <w:lvl w:ilvl="5" w:tplc="4CA4C318">
      <w:start w:val="1"/>
      <w:numFmt w:val="bullet"/>
      <w:lvlText w:val=""/>
      <w:lvlJc w:val="left"/>
      <w:pPr>
        <w:ind w:left="1080" w:hanging="360"/>
      </w:pPr>
      <w:rPr>
        <w:rFonts w:ascii="Symbol" w:hAnsi="Symbol"/>
      </w:rPr>
    </w:lvl>
    <w:lvl w:ilvl="6" w:tplc="29D8C97E">
      <w:start w:val="1"/>
      <w:numFmt w:val="bullet"/>
      <w:lvlText w:val=""/>
      <w:lvlJc w:val="left"/>
      <w:pPr>
        <w:ind w:left="1080" w:hanging="360"/>
      </w:pPr>
      <w:rPr>
        <w:rFonts w:ascii="Symbol" w:hAnsi="Symbol"/>
      </w:rPr>
    </w:lvl>
    <w:lvl w:ilvl="7" w:tplc="8DA69D90">
      <w:start w:val="1"/>
      <w:numFmt w:val="bullet"/>
      <w:lvlText w:val=""/>
      <w:lvlJc w:val="left"/>
      <w:pPr>
        <w:ind w:left="1080" w:hanging="360"/>
      </w:pPr>
      <w:rPr>
        <w:rFonts w:ascii="Symbol" w:hAnsi="Symbol"/>
      </w:rPr>
    </w:lvl>
    <w:lvl w:ilvl="8" w:tplc="28BE5A80">
      <w:start w:val="1"/>
      <w:numFmt w:val="bullet"/>
      <w:lvlText w:val=""/>
      <w:lvlJc w:val="left"/>
      <w:pPr>
        <w:ind w:left="1080" w:hanging="360"/>
      </w:pPr>
      <w:rPr>
        <w:rFonts w:ascii="Symbol" w:hAnsi="Symbol"/>
      </w:rPr>
    </w:lvl>
  </w:abstractNum>
  <w:abstractNum w:abstractNumId="15" w15:restartNumberingAfterBreak="0">
    <w:nsid w:val="157F5DD7"/>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16" w15:restartNumberingAfterBreak="0">
    <w:nsid w:val="17BB187F"/>
    <w:multiLevelType w:val="hybridMultilevel"/>
    <w:tmpl w:val="2A729E4A"/>
    <w:lvl w:ilvl="0" w:tplc="B85EA308">
      <w:start w:val="1"/>
      <w:numFmt w:val="lowerLetter"/>
      <w:pStyle w:val="alphalistindent1"/>
      <w:lvlText w:val="%1."/>
      <w:lvlJc w:val="left"/>
      <w:pPr>
        <w:tabs>
          <w:tab w:val="num" w:pos="1627"/>
        </w:tabs>
        <w:ind w:left="360" w:firstLine="907"/>
      </w:pPr>
      <w:rPr>
        <w:rFonts w:ascii="Times New Roman" w:hAnsi="Times New Roman" w:cs="Times New Roman" w:hint="default"/>
        <w:b w:val="0"/>
        <w:bCs w:val="0"/>
        <w:i w:val="0"/>
        <w:iCs w:val="0"/>
        <w:sz w:val="24"/>
        <w:szCs w:val="24"/>
      </w:rPr>
    </w:lvl>
    <w:lvl w:ilvl="1" w:tplc="FC46D5E8">
      <w:numFmt w:val="decimal"/>
      <w:lvlText w:val=""/>
      <w:lvlJc w:val="left"/>
    </w:lvl>
    <w:lvl w:ilvl="2" w:tplc="B9627426">
      <w:numFmt w:val="decimal"/>
      <w:lvlText w:val=""/>
      <w:lvlJc w:val="left"/>
    </w:lvl>
    <w:lvl w:ilvl="3" w:tplc="52E47EFA">
      <w:numFmt w:val="decimal"/>
      <w:lvlText w:val=""/>
      <w:lvlJc w:val="left"/>
    </w:lvl>
    <w:lvl w:ilvl="4" w:tplc="BC14F154">
      <w:numFmt w:val="decimal"/>
      <w:lvlText w:val=""/>
      <w:lvlJc w:val="left"/>
    </w:lvl>
    <w:lvl w:ilvl="5" w:tplc="B96E6AE6">
      <w:numFmt w:val="decimal"/>
      <w:lvlText w:val=""/>
      <w:lvlJc w:val="left"/>
    </w:lvl>
    <w:lvl w:ilvl="6" w:tplc="891C9AF0">
      <w:numFmt w:val="decimal"/>
      <w:lvlText w:val=""/>
      <w:lvlJc w:val="left"/>
    </w:lvl>
    <w:lvl w:ilvl="7" w:tplc="758E2EB6">
      <w:numFmt w:val="decimal"/>
      <w:lvlText w:val=""/>
      <w:lvlJc w:val="left"/>
    </w:lvl>
    <w:lvl w:ilvl="8" w:tplc="561008F6">
      <w:numFmt w:val="decimal"/>
      <w:lvlText w:val=""/>
      <w:lvlJc w:val="left"/>
    </w:lvl>
  </w:abstractNum>
  <w:abstractNum w:abstractNumId="17" w15:restartNumberingAfterBreak="0">
    <w:nsid w:val="17DB6B8F"/>
    <w:multiLevelType w:val="hybridMultilevel"/>
    <w:tmpl w:val="43EAD3CE"/>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B92649"/>
    <w:multiLevelType w:val="hybridMultilevel"/>
    <w:tmpl w:val="7318F60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A32136F"/>
    <w:multiLevelType w:val="hybridMultilevel"/>
    <w:tmpl w:val="8200C38E"/>
    <w:lvl w:ilvl="0" w:tplc="EC60E306">
      <w:start w:val="1"/>
      <w:numFmt w:val="bullet"/>
      <w:pStyle w:val="HHSHead1Numbered"/>
      <w:lvlText w:val="̶"/>
      <w:lvlJc w:val="left"/>
      <w:pPr>
        <w:ind w:left="720" w:hanging="360"/>
      </w:pPr>
      <w:rPr>
        <w:rFonts w:ascii="Arial" w:hAnsi="Arial" w:hint="default"/>
      </w:rPr>
    </w:lvl>
    <w:lvl w:ilvl="1" w:tplc="DB920F5C">
      <w:start w:val="1"/>
      <w:numFmt w:val="bullet"/>
      <w:lvlText w:val="o"/>
      <w:lvlJc w:val="left"/>
      <w:pPr>
        <w:ind w:left="1440" w:hanging="360"/>
      </w:pPr>
      <w:rPr>
        <w:rFonts w:ascii="Courier New" w:hAnsi="Courier New" w:cs="Courier New" w:hint="default"/>
      </w:rPr>
    </w:lvl>
    <w:lvl w:ilvl="2" w:tplc="04090005" w:tentative="1">
      <w:start w:val="1"/>
      <w:numFmt w:val="bullet"/>
      <w:pStyle w:val="HHSHeadingnumbered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514B9D"/>
    <w:multiLevelType w:val="hybridMultilevel"/>
    <w:tmpl w:val="43EAD3CE"/>
    <w:lvl w:ilvl="0" w:tplc="04090019">
      <w:start w:val="1"/>
      <w:numFmt w:val="lowerLetter"/>
      <w:lvlText w:val="%1."/>
      <w:lvlJc w:val="left"/>
      <w:pPr>
        <w:ind w:left="21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8C3CBD"/>
    <w:multiLevelType w:val="hybridMultilevel"/>
    <w:tmpl w:val="28FA6CC4"/>
    <w:lvl w:ilvl="0" w:tplc="F44A66D6">
      <w:start w:val="1"/>
      <w:numFmt w:val="lowerLetter"/>
      <w:lvlText w:val="%1."/>
      <w:lvlJc w:val="left"/>
      <w:pPr>
        <w:ind w:left="1080" w:hanging="360"/>
      </w:pPr>
      <w:rPr>
        <w:rFonts w:asciiTheme="minorHAnsi" w:hAnsiTheme="minorHAnsi" w:cstheme="minorHAnsi"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E85175B"/>
    <w:multiLevelType w:val="hybridMultilevel"/>
    <w:tmpl w:val="BA8AC8FC"/>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944BFA"/>
    <w:multiLevelType w:val="hybridMultilevel"/>
    <w:tmpl w:val="93C43B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3B1AB7FA">
      <w:start w:val="1"/>
      <w:numFmt w:val="lowerLetter"/>
      <w:lvlText w:val="%5."/>
      <w:lvlJc w:val="left"/>
      <w:pPr>
        <w:ind w:left="4320" w:hanging="360"/>
      </w:pPr>
      <w:rPr>
        <w:b w:val="0"/>
        <w:bCs w:val="0"/>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EAC6CDF"/>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25" w15:restartNumberingAfterBreak="0">
    <w:nsid w:val="1EC94F1A"/>
    <w:multiLevelType w:val="hybridMultilevel"/>
    <w:tmpl w:val="28FA6CC4"/>
    <w:lvl w:ilvl="0" w:tplc="FFFFFFFF">
      <w:start w:val="1"/>
      <w:numFmt w:val="lowerLetter"/>
      <w:lvlText w:val="%1."/>
      <w:lvlJc w:val="left"/>
      <w:pPr>
        <w:ind w:left="1080" w:hanging="360"/>
      </w:pPr>
      <w:rPr>
        <w:rFonts w:asciiTheme="minorHAnsi" w:hAnsiTheme="minorHAnsi" w:cstheme="minorHAnsi"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00402BC"/>
    <w:multiLevelType w:val="hybridMultilevel"/>
    <w:tmpl w:val="FDDC99A4"/>
    <w:lvl w:ilvl="0" w:tplc="FFFFFFFF">
      <w:start w:val="1"/>
      <w:numFmt w:val="lowerLetter"/>
      <w:lvlText w:val="%1."/>
      <w:lvlJc w:val="left"/>
      <w:pPr>
        <w:ind w:left="1080" w:hanging="360"/>
      </w:pPr>
    </w:lvl>
    <w:lvl w:ilvl="1" w:tplc="0409000F">
      <w:start w:val="1"/>
      <w:numFmt w:val="decimal"/>
      <w:lvlText w:val="%2."/>
      <w:lvlJc w:val="left"/>
      <w:pPr>
        <w:ind w:left="144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2205B3A"/>
    <w:multiLevelType w:val="hybridMultilevel"/>
    <w:tmpl w:val="71A4434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28" w15:restartNumberingAfterBreak="0">
    <w:nsid w:val="226F272A"/>
    <w:multiLevelType w:val="hybridMultilevel"/>
    <w:tmpl w:val="86248E4A"/>
    <w:lvl w:ilvl="0" w:tplc="11E626C2">
      <w:start w:val="1"/>
      <w:numFmt w:val="lowerRoman"/>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549EA"/>
    <w:multiLevelType w:val="hybridMultilevel"/>
    <w:tmpl w:val="CBE6B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3FE096C"/>
    <w:multiLevelType w:val="hybridMultilevel"/>
    <w:tmpl w:val="43EAD3CE"/>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42E37A8"/>
    <w:multiLevelType w:val="hybridMultilevel"/>
    <w:tmpl w:val="0F7664E4"/>
    <w:lvl w:ilvl="0" w:tplc="C060C996">
      <w:start w:val="1"/>
      <w:numFmt w:val="lowerLetter"/>
      <w:lvlText w:val="%1."/>
      <w:lvlJc w:val="left"/>
      <w:pPr>
        <w:ind w:left="720" w:hanging="360"/>
      </w:pPr>
      <w:rPr>
        <w:rFonts w:hint="default"/>
      </w:rPr>
    </w:lvl>
    <w:lvl w:ilvl="1" w:tplc="03401D76">
      <w:start w:val="1"/>
      <w:numFmt w:val="decimal"/>
      <w:lvlText w:val="(%2)"/>
      <w:lvlJc w:val="left"/>
      <w:pPr>
        <w:ind w:left="1440" w:hanging="360"/>
      </w:pPr>
      <w:rPr>
        <w:rFonts w:hint="default"/>
      </w:rPr>
    </w:lvl>
    <w:lvl w:ilvl="2" w:tplc="8F506FF6">
      <w:start w:val="1"/>
      <w:numFmt w:val="lowerRoman"/>
      <w:lvlText w:val="(%3)"/>
      <w:lvlJc w:val="left"/>
      <w:pPr>
        <w:ind w:left="2160" w:hanging="360"/>
      </w:pPr>
      <w:rPr>
        <w:rFonts w:hint="default"/>
      </w:rPr>
    </w:lvl>
    <w:lvl w:ilvl="3" w:tplc="9C2487B2">
      <w:start w:val="1"/>
      <w:numFmt w:val="decimal"/>
      <w:lvlText w:val="%4."/>
      <w:lvlJc w:val="left"/>
      <w:pPr>
        <w:ind w:left="2880" w:hanging="360"/>
      </w:pPr>
      <w:rPr>
        <w:rFonts w:hint="default"/>
      </w:rPr>
    </w:lvl>
    <w:lvl w:ilvl="4" w:tplc="49B89C92">
      <w:start w:val="1"/>
      <w:numFmt w:val="lowerLetter"/>
      <w:lvlText w:val="%5."/>
      <w:lvlJc w:val="left"/>
      <w:pPr>
        <w:ind w:left="3600" w:hanging="360"/>
      </w:pPr>
      <w:rPr>
        <w:rFonts w:hint="default"/>
      </w:rPr>
    </w:lvl>
    <w:lvl w:ilvl="5" w:tplc="235CDF4A">
      <w:start w:val="1"/>
      <w:numFmt w:val="lowerRoman"/>
      <w:lvlText w:val="%6."/>
      <w:lvlJc w:val="right"/>
      <w:pPr>
        <w:ind w:left="4320" w:hanging="180"/>
      </w:pPr>
      <w:rPr>
        <w:rFonts w:hint="default"/>
      </w:rPr>
    </w:lvl>
    <w:lvl w:ilvl="6" w:tplc="C02CE220">
      <w:start w:val="1"/>
      <w:numFmt w:val="decimal"/>
      <w:lvlText w:val="%7."/>
      <w:lvlJc w:val="left"/>
      <w:pPr>
        <w:ind w:left="5040" w:hanging="360"/>
      </w:pPr>
      <w:rPr>
        <w:rFonts w:hint="default"/>
      </w:rPr>
    </w:lvl>
    <w:lvl w:ilvl="7" w:tplc="7FCE779A">
      <w:start w:val="1"/>
      <w:numFmt w:val="lowerLetter"/>
      <w:lvlText w:val="%8."/>
      <w:lvlJc w:val="left"/>
      <w:pPr>
        <w:ind w:left="5760" w:hanging="360"/>
      </w:pPr>
      <w:rPr>
        <w:rFonts w:hint="default"/>
      </w:rPr>
    </w:lvl>
    <w:lvl w:ilvl="8" w:tplc="C2E45494">
      <w:start w:val="1"/>
      <w:numFmt w:val="lowerRoman"/>
      <w:lvlText w:val="%9."/>
      <w:lvlJc w:val="right"/>
      <w:pPr>
        <w:ind w:left="6480" w:hanging="180"/>
      </w:pPr>
      <w:rPr>
        <w:rFonts w:hint="default"/>
      </w:rPr>
    </w:lvl>
  </w:abstractNum>
  <w:abstractNum w:abstractNumId="32" w15:restartNumberingAfterBreak="0">
    <w:nsid w:val="24324129"/>
    <w:multiLevelType w:val="hybridMultilevel"/>
    <w:tmpl w:val="8856D9E6"/>
    <w:lvl w:ilvl="0" w:tplc="589CF2EE">
      <w:start w:val="1"/>
      <w:numFmt w:val="lowerLetter"/>
      <w:lvlText w:val="%1."/>
      <w:lvlJc w:val="left"/>
      <w:pPr>
        <w:ind w:left="720" w:hanging="360"/>
      </w:pPr>
      <w:rPr>
        <w:rFonts w:hint="default"/>
      </w:rPr>
    </w:lvl>
    <w:lvl w:ilvl="1" w:tplc="2E8ADBBC">
      <w:start w:val="1"/>
      <w:numFmt w:val="decimal"/>
      <w:lvlText w:val="(%2)"/>
      <w:lvlJc w:val="left"/>
      <w:pPr>
        <w:ind w:left="1440" w:hanging="360"/>
      </w:pPr>
      <w:rPr>
        <w:rFonts w:hint="default"/>
      </w:rPr>
    </w:lvl>
    <w:lvl w:ilvl="2" w:tplc="3A74E1D4">
      <w:start w:val="1"/>
      <w:numFmt w:val="lowerRoman"/>
      <w:lvlText w:val="(%3)"/>
      <w:lvlJc w:val="left"/>
      <w:pPr>
        <w:ind w:left="2160" w:hanging="360"/>
      </w:pPr>
      <w:rPr>
        <w:rFonts w:hint="default"/>
      </w:rPr>
    </w:lvl>
    <w:lvl w:ilvl="3" w:tplc="3AF8CF36">
      <w:start w:val="1"/>
      <w:numFmt w:val="decimal"/>
      <w:lvlText w:val="%4."/>
      <w:lvlJc w:val="left"/>
      <w:pPr>
        <w:ind w:left="2880" w:hanging="360"/>
      </w:pPr>
      <w:rPr>
        <w:rFonts w:hint="default"/>
      </w:rPr>
    </w:lvl>
    <w:lvl w:ilvl="4" w:tplc="EFFA126E">
      <w:start w:val="1"/>
      <w:numFmt w:val="lowerLetter"/>
      <w:lvlText w:val="%5."/>
      <w:lvlJc w:val="left"/>
      <w:pPr>
        <w:ind w:left="3600" w:hanging="360"/>
      </w:pPr>
      <w:rPr>
        <w:rFonts w:hint="default"/>
      </w:rPr>
    </w:lvl>
    <w:lvl w:ilvl="5" w:tplc="65B2FA48">
      <w:start w:val="1"/>
      <w:numFmt w:val="lowerRoman"/>
      <w:lvlText w:val="%6."/>
      <w:lvlJc w:val="right"/>
      <w:pPr>
        <w:ind w:left="4320" w:hanging="180"/>
      </w:pPr>
      <w:rPr>
        <w:rFonts w:hint="default"/>
      </w:rPr>
    </w:lvl>
    <w:lvl w:ilvl="6" w:tplc="30708A4E">
      <w:start w:val="1"/>
      <w:numFmt w:val="decimal"/>
      <w:lvlText w:val="%7."/>
      <w:lvlJc w:val="left"/>
      <w:pPr>
        <w:ind w:left="5040" w:hanging="360"/>
      </w:pPr>
      <w:rPr>
        <w:rFonts w:hint="default"/>
      </w:rPr>
    </w:lvl>
    <w:lvl w:ilvl="7" w:tplc="380C8770">
      <w:start w:val="1"/>
      <w:numFmt w:val="lowerLetter"/>
      <w:lvlText w:val="%8."/>
      <w:lvlJc w:val="left"/>
      <w:pPr>
        <w:ind w:left="5760" w:hanging="360"/>
      </w:pPr>
      <w:rPr>
        <w:rFonts w:hint="default"/>
      </w:rPr>
    </w:lvl>
    <w:lvl w:ilvl="8" w:tplc="57501FC6">
      <w:start w:val="1"/>
      <w:numFmt w:val="lowerRoman"/>
      <w:lvlText w:val="%9."/>
      <w:lvlJc w:val="right"/>
      <w:pPr>
        <w:ind w:left="6480" w:hanging="180"/>
      </w:pPr>
      <w:rPr>
        <w:rFonts w:hint="default"/>
      </w:rPr>
    </w:lvl>
  </w:abstractNum>
  <w:abstractNum w:abstractNumId="33" w15:restartNumberingAfterBreak="0">
    <w:nsid w:val="24714B7E"/>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34" w15:restartNumberingAfterBreak="0">
    <w:nsid w:val="258C13AE"/>
    <w:multiLevelType w:val="hybridMultilevel"/>
    <w:tmpl w:val="81EEE5B6"/>
    <w:lvl w:ilvl="0" w:tplc="FFFFFFFF">
      <w:start w:val="1"/>
      <w:numFmt w:val="lowerLetter"/>
      <w:lvlText w:val="%1."/>
      <w:lvlJc w:val="left"/>
      <w:pPr>
        <w:ind w:left="1080" w:hanging="360"/>
      </w:pPr>
    </w:lvl>
    <w:lvl w:ilvl="1" w:tplc="0409000F">
      <w:start w:val="1"/>
      <w:numFmt w:val="decimal"/>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62213A2"/>
    <w:multiLevelType w:val="hybridMultilevel"/>
    <w:tmpl w:val="DDEC2DCC"/>
    <w:lvl w:ilvl="0" w:tplc="67BAB380">
      <w:start w:val="1"/>
      <w:numFmt w:val="bullet"/>
      <w:lvlText w:val=""/>
      <w:lvlJc w:val="left"/>
      <w:pPr>
        <w:ind w:left="1080" w:hanging="360"/>
      </w:pPr>
      <w:rPr>
        <w:rFonts w:ascii="Symbol" w:hAnsi="Symbol"/>
      </w:rPr>
    </w:lvl>
    <w:lvl w:ilvl="1" w:tplc="E9142DF6">
      <w:start w:val="1"/>
      <w:numFmt w:val="bullet"/>
      <w:lvlText w:val=""/>
      <w:lvlJc w:val="left"/>
      <w:pPr>
        <w:ind w:left="1080" w:hanging="360"/>
      </w:pPr>
      <w:rPr>
        <w:rFonts w:ascii="Symbol" w:hAnsi="Symbol"/>
      </w:rPr>
    </w:lvl>
    <w:lvl w:ilvl="2" w:tplc="814CDFC2">
      <w:start w:val="1"/>
      <w:numFmt w:val="bullet"/>
      <w:lvlText w:val=""/>
      <w:lvlJc w:val="left"/>
      <w:pPr>
        <w:ind w:left="1080" w:hanging="360"/>
      </w:pPr>
      <w:rPr>
        <w:rFonts w:ascii="Symbol" w:hAnsi="Symbol"/>
      </w:rPr>
    </w:lvl>
    <w:lvl w:ilvl="3" w:tplc="AB2E7B56">
      <w:start w:val="1"/>
      <w:numFmt w:val="bullet"/>
      <w:lvlText w:val=""/>
      <w:lvlJc w:val="left"/>
      <w:pPr>
        <w:ind w:left="1080" w:hanging="360"/>
      </w:pPr>
      <w:rPr>
        <w:rFonts w:ascii="Symbol" w:hAnsi="Symbol"/>
      </w:rPr>
    </w:lvl>
    <w:lvl w:ilvl="4" w:tplc="328CAB96">
      <w:start w:val="1"/>
      <w:numFmt w:val="bullet"/>
      <w:lvlText w:val=""/>
      <w:lvlJc w:val="left"/>
      <w:pPr>
        <w:ind w:left="1080" w:hanging="360"/>
      </w:pPr>
      <w:rPr>
        <w:rFonts w:ascii="Symbol" w:hAnsi="Symbol"/>
      </w:rPr>
    </w:lvl>
    <w:lvl w:ilvl="5" w:tplc="1BD62084">
      <w:start w:val="1"/>
      <w:numFmt w:val="bullet"/>
      <w:lvlText w:val=""/>
      <w:lvlJc w:val="left"/>
      <w:pPr>
        <w:ind w:left="1080" w:hanging="360"/>
      </w:pPr>
      <w:rPr>
        <w:rFonts w:ascii="Symbol" w:hAnsi="Symbol"/>
      </w:rPr>
    </w:lvl>
    <w:lvl w:ilvl="6" w:tplc="C6DC7538">
      <w:start w:val="1"/>
      <w:numFmt w:val="bullet"/>
      <w:lvlText w:val=""/>
      <w:lvlJc w:val="left"/>
      <w:pPr>
        <w:ind w:left="1080" w:hanging="360"/>
      </w:pPr>
      <w:rPr>
        <w:rFonts w:ascii="Symbol" w:hAnsi="Symbol"/>
      </w:rPr>
    </w:lvl>
    <w:lvl w:ilvl="7" w:tplc="4A120DCC">
      <w:start w:val="1"/>
      <w:numFmt w:val="bullet"/>
      <w:lvlText w:val=""/>
      <w:lvlJc w:val="left"/>
      <w:pPr>
        <w:ind w:left="1080" w:hanging="360"/>
      </w:pPr>
      <w:rPr>
        <w:rFonts w:ascii="Symbol" w:hAnsi="Symbol"/>
      </w:rPr>
    </w:lvl>
    <w:lvl w:ilvl="8" w:tplc="CCEE4990">
      <w:start w:val="1"/>
      <w:numFmt w:val="bullet"/>
      <w:lvlText w:val=""/>
      <w:lvlJc w:val="left"/>
      <w:pPr>
        <w:ind w:left="1080" w:hanging="360"/>
      </w:pPr>
      <w:rPr>
        <w:rFonts w:ascii="Symbol" w:hAnsi="Symbol"/>
      </w:rPr>
    </w:lvl>
  </w:abstractNum>
  <w:abstractNum w:abstractNumId="36" w15:restartNumberingAfterBreak="0">
    <w:nsid w:val="26541F6E"/>
    <w:multiLevelType w:val="hybridMultilevel"/>
    <w:tmpl w:val="FC3AD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902E60"/>
    <w:multiLevelType w:val="hybridMultilevel"/>
    <w:tmpl w:val="850481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BA3726"/>
    <w:multiLevelType w:val="hybridMultilevel"/>
    <w:tmpl w:val="16A07F66"/>
    <w:lvl w:ilvl="0" w:tplc="D8223454">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063005"/>
    <w:multiLevelType w:val="hybridMultilevel"/>
    <w:tmpl w:val="8856D9E6"/>
    <w:lvl w:ilvl="0" w:tplc="FD100E0A">
      <w:start w:val="1"/>
      <w:numFmt w:val="lowerLetter"/>
      <w:lvlText w:val="%1."/>
      <w:lvlJc w:val="left"/>
      <w:pPr>
        <w:ind w:left="720" w:hanging="360"/>
      </w:pPr>
      <w:rPr>
        <w:rFonts w:hint="default"/>
      </w:rPr>
    </w:lvl>
    <w:lvl w:ilvl="1" w:tplc="D2F0FFEE">
      <w:start w:val="1"/>
      <w:numFmt w:val="decimal"/>
      <w:lvlText w:val="(%2)"/>
      <w:lvlJc w:val="left"/>
      <w:pPr>
        <w:ind w:left="1440" w:hanging="360"/>
      </w:pPr>
      <w:rPr>
        <w:rFonts w:hint="default"/>
      </w:rPr>
    </w:lvl>
    <w:lvl w:ilvl="2" w:tplc="03C854C0">
      <w:start w:val="1"/>
      <w:numFmt w:val="lowerRoman"/>
      <w:lvlText w:val="(%3)"/>
      <w:lvlJc w:val="left"/>
      <w:pPr>
        <w:ind w:left="2160" w:hanging="360"/>
      </w:pPr>
      <w:rPr>
        <w:rFonts w:hint="default"/>
      </w:rPr>
    </w:lvl>
    <w:lvl w:ilvl="3" w:tplc="A57E6EFC">
      <w:start w:val="1"/>
      <w:numFmt w:val="decimal"/>
      <w:lvlText w:val="%4."/>
      <w:lvlJc w:val="left"/>
      <w:pPr>
        <w:ind w:left="2880" w:hanging="360"/>
      </w:pPr>
      <w:rPr>
        <w:rFonts w:hint="default"/>
      </w:rPr>
    </w:lvl>
    <w:lvl w:ilvl="4" w:tplc="37669628">
      <w:start w:val="1"/>
      <w:numFmt w:val="lowerLetter"/>
      <w:lvlText w:val="%5."/>
      <w:lvlJc w:val="left"/>
      <w:pPr>
        <w:ind w:left="3600" w:hanging="360"/>
      </w:pPr>
      <w:rPr>
        <w:rFonts w:hint="default"/>
      </w:rPr>
    </w:lvl>
    <w:lvl w:ilvl="5" w:tplc="E7B6CCFC">
      <w:start w:val="1"/>
      <w:numFmt w:val="lowerRoman"/>
      <w:lvlText w:val="%6."/>
      <w:lvlJc w:val="right"/>
      <w:pPr>
        <w:ind w:left="4320" w:hanging="180"/>
      </w:pPr>
      <w:rPr>
        <w:rFonts w:hint="default"/>
      </w:rPr>
    </w:lvl>
    <w:lvl w:ilvl="6" w:tplc="5B901AAC">
      <w:start w:val="1"/>
      <w:numFmt w:val="decimal"/>
      <w:lvlText w:val="%7."/>
      <w:lvlJc w:val="left"/>
      <w:pPr>
        <w:ind w:left="5040" w:hanging="360"/>
      </w:pPr>
      <w:rPr>
        <w:rFonts w:hint="default"/>
      </w:rPr>
    </w:lvl>
    <w:lvl w:ilvl="7" w:tplc="A5426C6E">
      <w:start w:val="1"/>
      <w:numFmt w:val="lowerLetter"/>
      <w:lvlText w:val="%8."/>
      <w:lvlJc w:val="left"/>
      <w:pPr>
        <w:ind w:left="5760" w:hanging="360"/>
      </w:pPr>
      <w:rPr>
        <w:rFonts w:hint="default"/>
      </w:rPr>
    </w:lvl>
    <w:lvl w:ilvl="8" w:tplc="46DE2AEA">
      <w:start w:val="1"/>
      <w:numFmt w:val="lowerRoman"/>
      <w:lvlText w:val="%9."/>
      <w:lvlJc w:val="right"/>
      <w:pPr>
        <w:ind w:left="6480" w:hanging="180"/>
      </w:pPr>
      <w:rPr>
        <w:rFonts w:hint="default"/>
      </w:rPr>
    </w:lvl>
  </w:abstractNum>
  <w:abstractNum w:abstractNumId="40" w15:restartNumberingAfterBreak="0">
    <w:nsid w:val="287D0831"/>
    <w:multiLevelType w:val="hybridMultilevel"/>
    <w:tmpl w:val="F40E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22592C"/>
    <w:multiLevelType w:val="hybridMultilevel"/>
    <w:tmpl w:val="516038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6445E6"/>
    <w:multiLevelType w:val="hybridMultilevel"/>
    <w:tmpl w:val="758C18D2"/>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43" w15:restartNumberingAfterBreak="0">
    <w:nsid w:val="2CF91993"/>
    <w:multiLevelType w:val="hybridMultilevel"/>
    <w:tmpl w:val="B67E7C7C"/>
    <w:lvl w:ilvl="0" w:tplc="C518E36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0E7071"/>
    <w:multiLevelType w:val="hybridMultilevel"/>
    <w:tmpl w:val="C2F027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F440FE7"/>
    <w:multiLevelType w:val="hybridMultilevel"/>
    <w:tmpl w:val="6504BE84"/>
    <w:lvl w:ilvl="0" w:tplc="68644FBA">
      <w:start w:val="1"/>
      <w:numFmt w:val="bullet"/>
      <w:pStyle w:val="BulletLevel1"/>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FFA548F"/>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47" w15:restartNumberingAfterBreak="0">
    <w:nsid w:val="301E313F"/>
    <w:multiLevelType w:val="hybridMultilevel"/>
    <w:tmpl w:val="B67E7C7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2DF60B8"/>
    <w:multiLevelType w:val="hybridMultilevel"/>
    <w:tmpl w:val="90361080"/>
    <w:lvl w:ilvl="0" w:tplc="21424E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35D3D80"/>
    <w:multiLevelType w:val="multilevel"/>
    <w:tmpl w:val="A6F229E6"/>
    <w:lvl w:ilvl="0">
      <w:start w:val="4"/>
      <w:numFmt w:val="decimal"/>
      <w:lvlText w:val="%1"/>
      <w:lvlJc w:val="left"/>
      <w:pPr>
        <w:ind w:left="540" w:hanging="540"/>
      </w:pPr>
      <w:rPr>
        <w:rFonts w:hint="default"/>
      </w:rPr>
    </w:lvl>
    <w:lvl w:ilvl="1">
      <w:start w:val="10"/>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0" w15:restartNumberingAfterBreak="0">
    <w:nsid w:val="35181260"/>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51" w15:restartNumberingAfterBreak="0">
    <w:nsid w:val="384624D1"/>
    <w:multiLevelType w:val="hybridMultilevel"/>
    <w:tmpl w:val="0A78E6BA"/>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52" w15:restartNumberingAfterBreak="0">
    <w:nsid w:val="393600E9"/>
    <w:multiLevelType w:val="hybridMultilevel"/>
    <w:tmpl w:val="C3D077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CCA4468"/>
    <w:multiLevelType w:val="hybridMultilevel"/>
    <w:tmpl w:val="B67E7C7C"/>
    <w:lvl w:ilvl="0" w:tplc="FFFFFFFF">
      <w:start w:val="1"/>
      <w:numFmt w:val="decimal"/>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D4076E6"/>
    <w:multiLevelType w:val="hybridMultilevel"/>
    <w:tmpl w:val="6E8A1BC4"/>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55" w15:restartNumberingAfterBreak="0">
    <w:nsid w:val="3D7A207F"/>
    <w:multiLevelType w:val="hybridMultilevel"/>
    <w:tmpl w:val="B4D857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546795"/>
    <w:multiLevelType w:val="hybridMultilevel"/>
    <w:tmpl w:val="21B450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C37A77"/>
    <w:multiLevelType w:val="hybridMultilevel"/>
    <w:tmpl w:val="8856D9E6"/>
    <w:lvl w:ilvl="0" w:tplc="F7CC1362">
      <w:start w:val="1"/>
      <w:numFmt w:val="lowerLetter"/>
      <w:lvlText w:val="%1."/>
      <w:lvlJc w:val="left"/>
      <w:pPr>
        <w:ind w:left="720" w:hanging="360"/>
      </w:pPr>
      <w:rPr>
        <w:rFonts w:hint="default"/>
      </w:rPr>
    </w:lvl>
    <w:lvl w:ilvl="1" w:tplc="E228CA5C">
      <w:start w:val="1"/>
      <w:numFmt w:val="decimal"/>
      <w:lvlText w:val="(%2)"/>
      <w:lvlJc w:val="left"/>
      <w:pPr>
        <w:ind w:left="1440" w:hanging="360"/>
      </w:pPr>
      <w:rPr>
        <w:rFonts w:hint="default"/>
      </w:rPr>
    </w:lvl>
    <w:lvl w:ilvl="2" w:tplc="E77E5A16">
      <w:start w:val="1"/>
      <w:numFmt w:val="lowerRoman"/>
      <w:lvlText w:val="(%3)"/>
      <w:lvlJc w:val="left"/>
      <w:pPr>
        <w:ind w:left="2160" w:hanging="360"/>
      </w:pPr>
      <w:rPr>
        <w:rFonts w:hint="default"/>
      </w:rPr>
    </w:lvl>
    <w:lvl w:ilvl="3" w:tplc="968A9ADA">
      <w:start w:val="1"/>
      <w:numFmt w:val="decimal"/>
      <w:lvlText w:val="%4."/>
      <w:lvlJc w:val="left"/>
      <w:pPr>
        <w:ind w:left="2880" w:hanging="360"/>
      </w:pPr>
      <w:rPr>
        <w:rFonts w:hint="default"/>
      </w:rPr>
    </w:lvl>
    <w:lvl w:ilvl="4" w:tplc="4BE871E4">
      <w:start w:val="1"/>
      <w:numFmt w:val="lowerLetter"/>
      <w:lvlText w:val="%5."/>
      <w:lvlJc w:val="left"/>
      <w:pPr>
        <w:ind w:left="3600" w:hanging="360"/>
      </w:pPr>
      <w:rPr>
        <w:rFonts w:hint="default"/>
      </w:rPr>
    </w:lvl>
    <w:lvl w:ilvl="5" w:tplc="A1C8079C">
      <w:start w:val="1"/>
      <w:numFmt w:val="lowerRoman"/>
      <w:lvlText w:val="%6."/>
      <w:lvlJc w:val="right"/>
      <w:pPr>
        <w:ind w:left="4320" w:hanging="180"/>
      </w:pPr>
      <w:rPr>
        <w:rFonts w:hint="default"/>
      </w:rPr>
    </w:lvl>
    <w:lvl w:ilvl="6" w:tplc="2AA67FA0">
      <w:start w:val="1"/>
      <w:numFmt w:val="decimal"/>
      <w:lvlText w:val="%7."/>
      <w:lvlJc w:val="left"/>
      <w:pPr>
        <w:ind w:left="5040" w:hanging="360"/>
      </w:pPr>
      <w:rPr>
        <w:rFonts w:hint="default"/>
      </w:rPr>
    </w:lvl>
    <w:lvl w:ilvl="7" w:tplc="8CC033B4">
      <w:start w:val="1"/>
      <w:numFmt w:val="lowerLetter"/>
      <w:lvlText w:val="%8."/>
      <w:lvlJc w:val="left"/>
      <w:pPr>
        <w:ind w:left="5760" w:hanging="360"/>
      </w:pPr>
      <w:rPr>
        <w:rFonts w:hint="default"/>
      </w:rPr>
    </w:lvl>
    <w:lvl w:ilvl="8" w:tplc="E026A99E">
      <w:start w:val="1"/>
      <w:numFmt w:val="lowerRoman"/>
      <w:lvlText w:val="%9."/>
      <w:lvlJc w:val="right"/>
      <w:pPr>
        <w:ind w:left="6480" w:hanging="180"/>
      </w:pPr>
      <w:rPr>
        <w:rFonts w:hint="default"/>
      </w:rPr>
    </w:lvl>
  </w:abstractNum>
  <w:abstractNum w:abstractNumId="58" w15:restartNumberingAfterBreak="0">
    <w:nsid w:val="3EE21787"/>
    <w:multiLevelType w:val="hybridMultilevel"/>
    <w:tmpl w:val="98BC114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FC65A73"/>
    <w:multiLevelType w:val="hybridMultilevel"/>
    <w:tmpl w:val="758C18D2"/>
    <w:lvl w:ilvl="0" w:tplc="20CA5CA8">
      <w:start w:val="1"/>
      <w:numFmt w:val="upperLetter"/>
      <w:lvlText w:val="%1."/>
      <w:lvlJc w:val="left"/>
      <w:pPr>
        <w:ind w:left="360" w:hanging="360"/>
      </w:pPr>
      <w:rPr>
        <w:rFonts w:hint="default"/>
      </w:rPr>
    </w:lvl>
    <w:lvl w:ilvl="1" w:tplc="F86E549A">
      <w:start w:val="1"/>
      <w:numFmt w:val="decimal"/>
      <w:lvlText w:val="(%2)"/>
      <w:lvlJc w:val="left"/>
      <w:pPr>
        <w:ind w:left="1080" w:hanging="360"/>
      </w:pPr>
      <w:rPr>
        <w:rFonts w:hint="default"/>
      </w:rPr>
    </w:lvl>
    <w:lvl w:ilvl="2" w:tplc="EB965C3A">
      <w:start w:val="1"/>
      <w:numFmt w:val="lowerRoman"/>
      <w:lvlText w:val="(%3)"/>
      <w:lvlJc w:val="left"/>
      <w:pPr>
        <w:ind w:left="1800" w:hanging="360"/>
      </w:pPr>
      <w:rPr>
        <w:rFonts w:hint="default"/>
      </w:rPr>
    </w:lvl>
    <w:lvl w:ilvl="3" w:tplc="9842BD2E">
      <w:start w:val="1"/>
      <w:numFmt w:val="decimal"/>
      <w:lvlText w:val="%4."/>
      <w:lvlJc w:val="left"/>
      <w:pPr>
        <w:ind w:left="2520" w:hanging="360"/>
      </w:pPr>
      <w:rPr>
        <w:rFonts w:hint="default"/>
      </w:rPr>
    </w:lvl>
    <w:lvl w:ilvl="4" w:tplc="484AC870">
      <w:start w:val="1"/>
      <w:numFmt w:val="lowerLetter"/>
      <w:lvlText w:val="%5."/>
      <w:lvlJc w:val="left"/>
      <w:pPr>
        <w:ind w:left="3240" w:hanging="360"/>
      </w:pPr>
      <w:rPr>
        <w:rFonts w:hint="default"/>
      </w:rPr>
    </w:lvl>
    <w:lvl w:ilvl="5" w:tplc="0936A16E">
      <w:start w:val="1"/>
      <w:numFmt w:val="lowerRoman"/>
      <w:lvlText w:val="%6."/>
      <w:lvlJc w:val="right"/>
      <w:pPr>
        <w:ind w:left="3960" w:hanging="180"/>
      </w:pPr>
      <w:rPr>
        <w:rFonts w:hint="default"/>
      </w:rPr>
    </w:lvl>
    <w:lvl w:ilvl="6" w:tplc="8A928FD6">
      <w:start w:val="1"/>
      <w:numFmt w:val="decimal"/>
      <w:lvlText w:val="%7."/>
      <w:lvlJc w:val="left"/>
      <w:pPr>
        <w:ind w:left="4680" w:hanging="360"/>
      </w:pPr>
      <w:rPr>
        <w:rFonts w:hint="default"/>
      </w:rPr>
    </w:lvl>
    <w:lvl w:ilvl="7" w:tplc="7A78DEB6">
      <w:start w:val="1"/>
      <w:numFmt w:val="lowerLetter"/>
      <w:lvlText w:val="%8."/>
      <w:lvlJc w:val="left"/>
      <w:pPr>
        <w:ind w:left="5400" w:hanging="360"/>
      </w:pPr>
      <w:rPr>
        <w:rFonts w:hint="default"/>
      </w:rPr>
    </w:lvl>
    <w:lvl w:ilvl="8" w:tplc="99DAD270">
      <w:start w:val="1"/>
      <w:numFmt w:val="lowerRoman"/>
      <w:lvlText w:val="%9."/>
      <w:lvlJc w:val="right"/>
      <w:pPr>
        <w:ind w:left="6120" w:hanging="180"/>
      </w:pPr>
      <w:rPr>
        <w:rFonts w:hint="default"/>
      </w:rPr>
    </w:lvl>
  </w:abstractNum>
  <w:abstractNum w:abstractNumId="60" w15:restartNumberingAfterBreak="0">
    <w:nsid w:val="4202767A"/>
    <w:multiLevelType w:val="multilevel"/>
    <w:tmpl w:val="C9F8B734"/>
    <w:styleLink w:val="Num-Headings"/>
    <w:lvl w:ilvl="0">
      <w:start w:val="1"/>
      <w:numFmt w:val="decimal"/>
      <w:lvlText w:val="%1.0"/>
      <w:lvlJc w:val="left"/>
      <w:pPr>
        <w:tabs>
          <w:tab w:val="num" w:pos="1440"/>
        </w:tabs>
        <w:ind w:left="1440" w:hanging="720"/>
      </w:pPr>
      <w:rPr>
        <w:rFonts w:ascii="Arial" w:hAnsi="Arial" w:hint="default"/>
        <w:b/>
        <w:i w:val="0"/>
        <w:sz w:val="32"/>
      </w:rPr>
    </w:lvl>
    <w:lvl w:ilvl="1">
      <w:start w:val="1"/>
      <w:numFmt w:val="decimal"/>
      <w:lvlText w:val="%1.%2"/>
      <w:lvlJc w:val="left"/>
      <w:pPr>
        <w:tabs>
          <w:tab w:val="num" w:pos="720"/>
        </w:tabs>
        <w:ind w:left="720" w:hanging="720"/>
      </w:pPr>
      <w:rPr>
        <w:rFonts w:ascii="Arial" w:hAnsi="Arial" w:hint="default"/>
        <w:b/>
        <w:i w:val="0"/>
        <w:spacing w:val="10"/>
        <w:sz w:val="28"/>
      </w:rPr>
    </w:lvl>
    <w:lvl w:ilvl="2">
      <w:start w:val="1"/>
      <w:numFmt w:val="decimal"/>
      <w:lvlText w:val="%1.%2.%3"/>
      <w:lvlJc w:val="left"/>
      <w:pPr>
        <w:tabs>
          <w:tab w:val="num" w:pos="907"/>
        </w:tabs>
        <w:ind w:left="907" w:hanging="907"/>
      </w:pPr>
      <w:rPr>
        <w:rFonts w:ascii="Arial" w:hAnsi="Arial" w:hint="default"/>
        <w:b/>
        <w:i w:val="0"/>
        <w:sz w:val="24"/>
      </w:rPr>
    </w:lvl>
    <w:lvl w:ilvl="3">
      <w:start w:val="1"/>
      <w:numFmt w:val="decimal"/>
      <w:lvlText w:val="%1.%2.%3.%4"/>
      <w:lvlJc w:val="left"/>
      <w:pPr>
        <w:tabs>
          <w:tab w:val="num" w:pos="994"/>
        </w:tabs>
        <w:ind w:left="994" w:hanging="994"/>
      </w:pPr>
      <w:rPr>
        <w:rFonts w:ascii="Arial" w:hAnsi="Arial" w:hint="default"/>
        <w:b/>
        <w:i/>
        <w:sz w:val="24"/>
      </w:rPr>
    </w:lvl>
    <w:lvl w:ilvl="4">
      <w:start w:val="1"/>
      <w:numFmt w:val="decimal"/>
      <w:lvlText w:val="%1.%2.%3.%4.%5"/>
      <w:lvlJc w:val="left"/>
      <w:pPr>
        <w:tabs>
          <w:tab w:val="num" w:pos="1166"/>
        </w:tabs>
        <w:ind w:left="1166" w:hanging="1166"/>
      </w:pPr>
      <w:rPr>
        <w:rFonts w:ascii="Arial" w:hAnsi="Arial" w:hint="default"/>
        <w:b/>
        <w:i/>
        <w:sz w:val="24"/>
        <w:u w:val="single"/>
      </w:rPr>
    </w:lvl>
    <w:lvl w:ilvl="5">
      <w:start w:val="1"/>
      <w:numFmt w:val="decimal"/>
      <w:lvlText w:val="%1.%2.%3.%4.%5.%6"/>
      <w:lvlJc w:val="left"/>
      <w:pPr>
        <w:tabs>
          <w:tab w:val="num" w:pos="1440"/>
        </w:tabs>
        <w:ind w:left="1440" w:hanging="1440"/>
      </w:pPr>
      <w:rPr>
        <w:rFonts w:ascii="Arial" w:hAnsi="Arial" w:hint="default"/>
        <w:b w:val="0"/>
        <w:i w:val="0"/>
        <w:sz w:val="24"/>
      </w:rPr>
    </w:lvl>
    <w:lvl w:ilvl="6">
      <w:start w:val="1"/>
      <w:numFmt w:val="decimal"/>
      <w:lvlText w:val="%1.%2.%3.%4.%5.%6.%7"/>
      <w:lvlJc w:val="left"/>
      <w:pPr>
        <w:tabs>
          <w:tab w:val="num" w:pos="1627"/>
        </w:tabs>
        <w:ind w:left="1627" w:hanging="1627"/>
      </w:pPr>
      <w:rPr>
        <w:rFonts w:ascii="Arial" w:hAnsi="Arial" w:hint="default"/>
        <w:b w:val="0"/>
        <w:i/>
        <w:sz w:val="24"/>
        <w:u w:val="none"/>
      </w:rPr>
    </w:lvl>
    <w:lvl w:ilvl="7">
      <w:start w:val="1"/>
      <w:numFmt w:val="decimal"/>
      <w:lvlText w:val="%1.%2.%3.%4.%5.%6.%7.%8"/>
      <w:lvlJc w:val="left"/>
      <w:pPr>
        <w:tabs>
          <w:tab w:val="num" w:pos="1714"/>
        </w:tabs>
        <w:ind w:left="1714" w:hanging="1714"/>
      </w:pPr>
      <w:rPr>
        <w:rFonts w:ascii="Arial" w:hAnsi="Arial" w:hint="default"/>
        <w:b w:val="0"/>
        <w:i/>
        <w:sz w:val="24"/>
        <w:u w:val="single"/>
      </w:rPr>
    </w:lvl>
    <w:lvl w:ilvl="8">
      <w:start w:val="1"/>
      <w:numFmt w:val="decimal"/>
      <w:lvlText w:val="%1.%2.%3.%4.%5.%6.%7.%8.%9"/>
      <w:lvlJc w:val="left"/>
      <w:pPr>
        <w:tabs>
          <w:tab w:val="num" w:pos="1886"/>
        </w:tabs>
        <w:ind w:left="1886" w:hanging="1886"/>
      </w:pPr>
      <w:rPr>
        <w:rFonts w:ascii="Arial" w:hAnsi="Arial" w:hint="default"/>
        <w:b/>
        <w:i w:val="0"/>
        <w:sz w:val="22"/>
        <w:u w:val="none"/>
      </w:rPr>
    </w:lvl>
  </w:abstractNum>
  <w:abstractNum w:abstractNumId="61" w15:restartNumberingAfterBreak="0">
    <w:nsid w:val="429B77C1"/>
    <w:multiLevelType w:val="multilevel"/>
    <w:tmpl w:val="0948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BB50CD"/>
    <w:multiLevelType w:val="hybridMultilevel"/>
    <w:tmpl w:val="8856D9E6"/>
    <w:lvl w:ilvl="0" w:tplc="AAB8E670">
      <w:start w:val="1"/>
      <w:numFmt w:val="lowerLetter"/>
      <w:lvlText w:val="%1."/>
      <w:lvlJc w:val="left"/>
      <w:pPr>
        <w:ind w:left="720" w:hanging="360"/>
      </w:pPr>
      <w:rPr>
        <w:rFonts w:hint="default"/>
      </w:rPr>
    </w:lvl>
    <w:lvl w:ilvl="1" w:tplc="DB8E8FDA">
      <w:start w:val="1"/>
      <w:numFmt w:val="decimal"/>
      <w:lvlText w:val="(%2)"/>
      <w:lvlJc w:val="left"/>
      <w:pPr>
        <w:ind w:left="1440" w:hanging="360"/>
      </w:pPr>
      <w:rPr>
        <w:rFonts w:hint="default"/>
      </w:rPr>
    </w:lvl>
    <w:lvl w:ilvl="2" w:tplc="11E626C2">
      <w:start w:val="1"/>
      <w:numFmt w:val="lowerRoman"/>
      <w:lvlText w:val="(%3)"/>
      <w:lvlJc w:val="left"/>
      <w:pPr>
        <w:ind w:left="2160" w:hanging="360"/>
      </w:pPr>
      <w:rPr>
        <w:rFonts w:hint="default"/>
      </w:rPr>
    </w:lvl>
    <w:lvl w:ilvl="3" w:tplc="3766A694">
      <w:start w:val="1"/>
      <w:numFmt w:val="decimal"/>
      <w:lvlText w:val="%4."/>
      <w:lvlJc w:val="left"/>
      <w:pPr>
        <w:ind w:left="2880" w:hanging="360"/>
      </w:pPr>
      <w:rPr>
        <w:rFonts w:hint="default"/>
      </w:rPr>
    </w:lvl>
    <w:lvl w:ilvl="4" w:tplc="21A883B4">
      <w:start w:val="1"/>
      <w:numFmt w:val="lowerLetter"/>
      <w:lvlText w:val="%5."/>
      <w:lvlJc w:val="left"/>
      <w:pPr>
        <w:ind w:left="3600" w:hanging="360"/>
      </w:pPr>
      <w:rPr>
        <w:rFonts w:hint="default"/>
      </w:rPr>
    </w:lvl>
    <w:lvl w:ilvl="5" w:tplc="16B69EC6">
      <w:start w:val="1"/>
      <w:numFmt w:val="lowerRoman"/>
      <w:lvlText w:val="%6."/>
      <w:lvlJc w:val="right"/>
      <w:pPr>
        <w:ind w:left="4320" w:hanging="180"/>
      </w:pPr>
      <w:rPr>
        <w:rFonts w:hint="default"/>
      </w:rPr>
    </w:lvl>
    <w:lvl w:ilvl="6" w:tplc="BCAEDCC8">
      <w:start w:val="1"/>
      <w:numFmt w:val="decimal"/>
      <w:lvlText w:val="%7."/>
      <w:lvlJc w:val="left"/>
      <w:pPr>
        <w:ind w:left="5040" w:hanging="360"/>
      </w:pPr>
      <w:rPr>
        <w:rFonts w:hint="default"/>
      </w:rPr>
    </w:lvl>
    <w:lvl w:ilvl="7" w:tplc="74706154">
      <w:start w:val="1"/>
      <w:numFmt w:val="lowerLetter"/>
      <w:lvlText w:val="%8."/>
      <w:lvlJc w:val="left"/>
      <w:pPr>
        <w:ind w:left="5760" w:hanging="360"/>
      </w:pPr>
      <w:rPr>
        <w:rFonts w:hint="default"/>
      </w:rPr>
    </w:lvl>
    <w:lvl w:ilvl="8" w:tplc="69F8D9CC">
      <w:start w:val="1"/>
      <w:numFmt w:val="lowerRoman"/>
      <w:lvlText w:val="%9."/>
      <w:lvlJc w:val="right"/>
      <w:pPr>
        <w:ind w:left="6480" w:hanging="180"/>
      </w:pPr>
      <w:rPr>
        <w:rFonts w:hint="default"/>
      </w:rPr>
    </w:lvl>
  </w:abstractNum>
  <w:abstractNum w:abstractNumId="63" w15:restartNumberingAfterBreak="0">
    <w:nsid w:val="4470435C"/>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64" w15:restartNumberingAfterBreak="0">
    <w:nsid w:val="449E1F8F"/>
    <w:multiLevelType w:val="hybridMultilevel"/>
    <w:tmpl w:val="826863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65E5659"/>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66" w15:restartNumberingAfterBreak="0">
    <w:nsid w:val="46875A27"/>
    <w:multiLevelType w:val="hybridMultilevel"/>
    <w:tmpl w:val="DCB0FC90"/>
    <w:lvl w:ilvl="0" w:tplc="7698094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79A1275"/>
    <w:multiLevelType w:val="hybridMultilevel"/>
    <w:tmpl w:val="8856D9E6"/>
    <w:lvl w:ilvl="0" w:tplc="47701482">
      <w:start w:val="1"/>
      <w:numFmt w:val="lowerLetter"/>
      <w:lvlText w:val="%1."/>
      <w:lvlJc w:val="left"/>
      <w:pPr>
        <w:ind w:left="720" w:hanging="360"/>
      </w:pPr>
      <w:rPr>
        <w:rFonts w:hint="default"/>
      </w:rPr>
    </w:lvl>
    <w:lvl w:ilvl="1" w:tplc="29502D34">
      <w:start w:val="1"/>
      <w:numFmt w:val="decimal"/>
      <w:lvlText w:val="(%2)"/>
      <w:lvlJc w:val="left"/>
      <w:pPr>
        <w:ind w:left="1440" w:hanging="360"/>
      </w:pPr>
      <w:rPr>
        <w:rFonts w:hint="default"/>
      </w:rPr>
    </w:lvl>
    <w:lvl w:ilvl="2" w:tplc="6C882728">
      <w:start w:val="1"/>
      <w:numFmt w:val="lowerRoman"/>
      <w:lvlText w:val="(%3)"/>
      <w:lvlJc w:val="left"/>
      <w:pPr>
        <w:ind w:left="2160" w:hanging="360"/>
      </w:pPr>
      <w:rPr>
        <w:rFonts w:hint="default"/>
      </w:rPr>
    </w:lvl>
    <w:lvl w:ilvl="3" w:tplc="8B4C70D4">
      <w:start w:val="1"/>
      <w:numFmt w:val="decimal"/>
      <w:lvlText w:val="%4."/>
      <w:lvlJc w:val="left"/>
      <w:pPr>
        <w:ind w:left="2880" w:hanging="360"/>
      </w:pPr>
      <w:rPr>
        <w:rFonts w:hint="default"/>
      </w:rPr>
    </w:lvl>
    <w:lvl w:ilvl="4" w:tplc="17E27BDA">
      <w:start w:val="1"/>
      <w:numFmt w:val="lowerLetter"/>
      <w:lvlText w:val="%5."/>
      <w:lvlJc w:val="left"/>
      <w:pPr>
        <w:ind w:left="3600" w:hanging="360"/>
      </w:pPr>
      <w:rPr>
        <w:rFonts w:hint="default"/>
      </w:rPr>
    </w:lvl>
    <w:lvl w:ilvl="5" w:tplc="E83E3B8C">
      <w:start w:val="1"/>
      <w:numFmt w:val="lowerRoman"/>
      <w:lvlText w:val="%6."/>
      <w:lvlJc w:val="right"/>
      <w:pPr>
        <w:ind w:left="4320" w:hanging="180"/>
      </w:pPr>
      <w:rPr>
        <w:rFonts w:hint="default"/>
      </w:rPr>
    </w:lvl>
    <w:lvl w:ilvl="6" w:tplc="BC98C25C">
      <w:start w:val="1"/>
      <w:numFmt w:val="decimal"/>
      <w:lvlText w:val="%7."/>
      <w:lvlJc w:val="left"/>
      <w:pPr>
        <w:ind w:left="5040" w:hanging="360"/>
      </w:pPr>
      <w:rPr>
        <w:rFonts w:hint="default"/>
      </w:rPr>
    </w:lvl>
    <w:lvl w:ilvl="7" w:tplc="F594B962">
      <w:start w:val="1"/>
      <w:numFmt w:val="lowerLetter"/>
      <w:lvlText w:val="%8."/>
      <w:lvlJc w:val="left"/>
      <w:pPr>
        <w:ind w:left="5760" w:hanging="360"/>
      </w:pPr>
      <w:rPr>
        <w:rFonts w:hint="default"/>
      </w:rPr>
    </w:lvl>
    <w:lvl w:ilvl="8" w:tplc="5E5C7DA2">
      <w:start w:val="1"/>
      <w:numFmt w:val="lowerRoman"/>
      <w:lvlText w:val="%9."/>
      <w:lvlJc w:val="right"/>
      <w:pPr>
        <w:ind w:left="6480" w:hanging="180"/>
      </w:pPr>
      <w:rPr>
        <w:rFonts w:hint="default"/>
      </w:rPr>
    </w:lvl>
  </w:abstractNum>
  <w:abstractNum w:abstractNumId="68" w15:restartNumberingAfterBreak="0">
    <w:nsid w:val="4A3D380F"/>
    <w:multiLevelType w:val="hybridMultilevel"/>
    <w:tmpl w:val="8856D9E6"/>
    <w:lvl w:ilvl="0" w:tplc="9EC229AA">
      <w:start w:val="1"/>
      <w:numFmt w:val="lowerLetter"/>
      <w:lvlText w:val="%1."/>
      <w:lvlJc w:val="left"/>
      <w:pPr>
        <w:ind w:left="720" w:hanging="360"/>
      </w:pPr>
      <w:rPr>
        <w:rFonts w:hint="default"/>
      </w:rPr>
    </w:lvl>
    <w:lvl w:ilvl="1" w:tplc="A8EE5084">
      <w:start w:val="1"/>
      <w:numFmt w:val="decimal"/>
      <w:lvlText w:val="(%2)"/>
      <w:lvlJc w:val="left"/>
      <w:pPr>
        <w:ind w:left="1440" w:hanging="360"/>
      </w:pPr>
      <w:rPr>
        <w:rFonts w:hint="default"/>
      </w:rPr>
    </w:lvl>
    <w:lvl w:ilvl="2" w:tplc="5FF0E43C">
      <w:start w:val="1"/>
      <w:numFmt w:val="lowerRoman"/>
      <w:lvlText w:val="(%3)"/>
      <w:lvlJc w:val="left"/>
      <w:pPr>
        <w:ind w:left="2160" w:hanging="360"/>
      </w:pPr>
      <w:rPr>
        <w:rFonts w:hint="default"/>
      </w:rPr>
    </w:lvl>
    <w:lvl w:ilvl="3" w:tplc="4DE48B72">
      <w:start w:val="1"/>
      <w:numFmt w:val="decimal"/>
      <w:lvlText w:val="%4."/>
      <w:lvlJc w:val="left"/>
      <w:pPr>
        <w:ind w:left="2880" w:hanging="360"/>
      </w:pPr>
      <w:rPr>
        <w:rFonts w:hint="default"/>
      </w:rPr>
    </w:lvl>
    <w:lvl w:ilvl="4" w:tplc="FED26D70">
      <w:start w:val="1"/>
      <w:numFmt w:val="lowerLetter"/>
      <w:lvlText w:val="%5."/>
      <w:lvlJc w:val="left"/>
      <w:pPr>
        <w:ind w:left="3600" w:hanging="360"/>
      </w:pPr>
      <w:rPr>
        <w:rFonts w:hint="default"/>
      </w:rPr>
    </w:lvl>
    <w:lvl w:ilvl="5" w:tplc="BC50EFEE">
      <w:start w:val="1"/>
      <w:numFmt w:val="lowerRoman"/>
      <w:lvlText w:val="%6."/>
      <w:lvlJc w:val="right"/>
      <w:pPr>
        <w:ind w:left="4320" w:hanging="180"/>
      </w:pPr>
      <w:rPr>
        <w:rFonts w:hint="default"/>
      </w:rPr>
    </w:lvl>
    <w:lvl w:ilvl="6" w:tplc="3D7E8382">
      <w:start w:val="1"/>
      <w:numFmt w:val="decimal"/>
      <w:lvlText w:val="%7."/>
      <w:lvlJc w:val="left"/>
      <w:pPr>
        <w:ind w:left="5040" w:hanging="360"/>
      </w:pPr>
      <w:rPr>
        <w:rFonts w:hint="default"/>
      </w:rPr>
    </w:lvl>
    <w:lvl w:ilvl="7" w:tplc="A1D63E74">
      <w:start w:val="1"/>
      <w:numFmt w:val="lowerLetter"/>
      <w:lvlText w:val="%8."/>
      <w:lvlJc w:val="left"/>
      <w:pPr>
        <w:ind w:left="5760" w:hanging="360"/>
      </w:pPr>
      <w:rPr>
        <w:rFonts w:hint="default"/>
      </w:rPr>
    </w:lvl>
    <w:lvl w:ilvl="8" w:tplc="599AF9E6">
      <w:start w:val="1"/>
      <w:numFmt w:val="lowerRoman"/>
      <w:lvlText w:val="%9."/>
      <w:lvlJc w:val="right"/>
      <w:pPr>
        <w:ind w:left="6480" w:hanging="180"/>
      </w:pPr>
      <w:rPr>
        <w:rFonts w:hint="default"/>
      </w:rPr>
    </w:lvl>
  </w:abstractNum>
  <w:abstractNum w:abstractNumId="69" w15:restartNumberingAfterBreak="0">
    <w:nsid w:val="4D002CF9"/>
    <w:multiLevelType w:val="hybridMultilevel"/>
    <w:tmpl w:val="DBD63318"/>
    <w:lvl w:ilvl="0" w:tplc="A4F4A716">
      <w:start w:val="4"/>
      <w:numFmt w:val="decimal"/>
      <w:lvlText w:val="(%1)"/>
      <w:lvlJc w:val="left"/>
      <w:pPr>
        <w:ind w:left="1440" w:hanging="360"/>
      </w:pPr>
      <w:rPr>
        <w:rFonts w:cs="Times New Roman"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0" w15:restartNumberingAfterBreak="0">
    <w:nsid w:val="4E4327BB"/>
    <w:multiLevelType w:val="hybridMultilevel"/>
    <w:tmpl w:val="F57E94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54241A"/>
    <w:multiLevelType w:val="hybridMultilevel"/>
    <w:tmpl w:val="8856D9E6"/>
    <w:lvl w:ilvl="0" w:tplc="B4801082">
      <w:start w:val="1"/>
      <w:numFmt w:val="lowerLetter"/>
      <w:lvlText w:val="%1."/>
      <w:lvlJc w:val="left"/>
      <w:pPr>
        <w:ind w:left="720" w:hanging="360"/>
      </w:pPr>
      <w:rPr>
        <w:rFonts w:hint="default"/>
      </w:rPr>
    </w:lvl>
    <w:lvl w:ilvl="1" w:tplc="A6A49176">
      <w:start w:val="1"/>
      <w:numFmt w:val="decimal"/>
      <w:lvlText w:val="(%2)"/>
      <w:lvlJc w:val="left"/>
      <w:pPr>
        <w:ind w:left="1440" w:hanging="360"/>
      </w:pPr>
      <w:rPr>
        <w:rFonts w:hint="default"/>
      </w:rPr>
    </w:lvl>
    <w:lvl w:ilvl="2" w:tplc="068C9C5C">
      <w:start w:val="1"/>
      <w:numFmt w:val="lowerRoman"/>
      <w:lvlText w:val="(%3)"/>
      <w:lvlJc w:val="left"/>
      <w:pPr>
        <w:ind w:left="2160" w:hanging="360"/>
      </w:pPr>
      <w:rPr>
        <w:rFonts w:hint="default"/>
      </w:rPr>
    </w:lvl>
    <w:lvl w:ilvl="3" w:tplc="DFA676D8">
      <w:start w:val="1"/>
      <w:numFmt w:val="decimal"/>
      <w:lvlText w:val="%4."/>
      <w:lvlJc w:val="left"/>
      <w:pPr>
        <w:ind w:left="2880" w:hanging="360"/>
      </w:pPr>
      <w:rPr>
        <w:rFonts w:hint="default"/>
      </w:rPr>
    </w:lvl>
    <w:lvl w:ilvl="4" w:tplc="D33AF0BA">
      <w:start w:val="1"/>
      <w:numFmt w:val="lowerLetter"/>
      <w:lvlText w:val="%5."/>
      <w:lvlJc w:val="left"/>
      <w:pPr>
        <w:ind w:left="3600" w:hanging="360"/>
      </w:pPr>
      <w:rPr>
        <w:rFonts w:hint="default"/>
      </w:rPr>
    </w:lvl>
    <w:lvl w:ilvl="5" w:tplc="C2D86DC8">
      <w:start w:val="1"/>
      <w:numFmt w:val="lowerRoman"/>
      <w:lvlText w:val="%6."/>
      <w:lvlJc w:val="right"/>
      <w:pPr>
        <w:ind w:left="4320" w:hanging="180"/>
      </w:pPr>
      <w:rPr>
        <w:rFonts w:hint="default"/>
      </w:rPr>
    </w:lvl>
    <w:lvl w:ilvl="6" w:tplc="F3D0155C">
      <w:start w:val="1"/>
      <w:numFmt w:val="decimal"/>
      <w:lvlText w:val="%7."/>
      <w:lvlJc w:val="left"/>
      <w:pPr>
        <w:ind w:left="5040" w:hanging="360"/>
      </w:pPr>
      <w:rPr>
        <w:rFonts w:hint="default"/>
      </w:rPr>
    </w:lvl>
    <w:lvl w:ilvl="7" w:tplc="BF98CB0C">
      <w:start w:val="1"/>
      <w:numFmt w:val="lowerLetter"/>
      <w:lvlText w:val="%8."/>
      <w:lvlJc w:val="left"/>
      <w:pPr>
        <w:ind w:left="5760" w:hanging="360"/>
      </w:pPr>
      <w:rPr>
        <w:rFonts w:hint="default"/>
      </w:rPr>
    </w:lvl>
    <w:lvl w:ilvl="8" w:tplc="423C4288">
      <w:start w:val="1"/>
      <w:numFmt w:val="lowerRoman"/>
      <w:lvlText w:val="%9."/>
      <w:lvlJc w:val="right"/>
      <w:pPr>
        <w:ind w:left="6480" w:hanging="180"/>
      </w:pPr>
      <w:rPr>
        <w:rFonts w:hint="default"/>
      </w:rPr>
    </w:lvl>
  </w:abstractNum>
  <w:abstractNum w:abstractNumId="72" w15:restartNumberingAfterBreak="0">
    <w:nsid w:val="4F792C99"/>
    <w:multiLevelType w:val="hybridMultilevel"/>
    <w:tmpl w:val="4C1638A6"/>
    <w:lvl w:ilvl="0" w:tplc="D230F2EA">
      <w:start w:val="1"/>
      <w:numFmt w:val="lowerLetter"/>
      <w:lvlText w:val="%1."/>
      <w:lvlJc w:val="left"/>
      <w:pPr>
        <w:ind w:left="720" w:hanging="360"/>
      </w:pPr>
      <w:rPr>
        <w:rFonts w:hint="default"/>
        <w:color w:val="auto"/>
      </w:rPr>
    </w:lvl>
    <w:lvl w:ilvl="1" w:tplc="93825D06">
      <w:start w:val="1"/>
      <w:numFmt w:val="decimal"/>
      <w:lvlText w:val="(%2)"/>
      <w:lvlJc w:val="left"/>
      <w:pPr>
        <w:ind w:left="1440" w:hanging="360"/>
      </w:pPr>
      <w:rPr>
        <w:rFonts w:hint="default"/>
      </w:rPr>
    </w:lvl>
    <w:lvl w:ilvl="2" w:tplc="2AD8063A">
      <w:start w:val="1"/>
      <w:numFmt w:val="lowerRoman"/>
      <w:lvlText w:val="(%3)"/>
      <w:lvlJc w:val="left"/>
      <w:pPr>
        <w:ind w:left="2160" w:hanging="360"/>
      </w:pPr>
      <w:rPr>
        <w:rFonts w:hint="default"/>
      </w:rPr>
    </w:lvl>
    <w:lvl w:ilvl="3" w:tplc="20F25596">
      <w:start w:val="1"/>
      <w:numFmt w:val="decimal"/>
      <w:lvlText w:val="%4."/>
      <w:lvlJc w:val="left"/>
      <w:pPr>
        <w:ind w:left="2880" w:hanging="360"/>
      </w:pPr>
      <w:rPr>
        <w:rFonts w:hint="default"/>
      </w:rPr>
    </w:lvl>
    <w:lvl w:ilvl="4" w:tplc="D0B6715E">
      <w:start w:val="1"/>
      <w:numFmt w:val="lowerLetter"/>
      <w:lvlText w:val="%5."/>
      <w:lvlJc w:val="left"/>
      <w:pPr>
        <w:ind w:left="3600" w:hanging="360"/>
      </w:pPr>
      <w:rPr>
        <w:rFonts w:hint="default"/>
      </w:rPr>
    </w:lvl>
    <w:lvl w:ilvl="5" w:tplc="A798F61C">
      <w:start w:val="1"/>
      <w:numFmt w:val="lowerRoman"/>
      <w:lvlText w:val="%6."/>
      <w:lvlJc w:val="right"/>
      <w:pPr>
        <w:ind w:left="4320" w:hanging="180"/>
      </w:pPr>
      <w:rPr>
        <w:rFonts w:hint="default"/>
      </w:rPr>
    </w:lvl>
    <w:lvl w:ilvl="6" w:tplc="2C7290B4">
      <w:start w:val="1"/>
      <w:numFmt w:val="decimal"/>
      <w:lvlText w:val="%7."/>
      <w:lvlJc w:val="left"/>
      <w:pPr>
        <w:ind w:left="5040" w:hanging="360"/>
      </w:pPr>
      <w:rPr>
        <w:rFonts w:hint="default"/>
      </w:rPr>
    </w:lvl>
    <w:lvl w:ilvl="7" w:tplc="C4881348">
      <w:start w:val="1"/>
      <w:numFmt w:val="lowerLetter"/>
      <w:lvlText w:val="%8."/>
      <w:lvlJc w:val="left"/>
      <w:pPr>
        <w:ind w:left="5760" w:hanging="360"/>
      </w:pPr>
      <w:rPr>
        <w:rFonts w:hint="default"/>
      </w:rPr>
    </w:lvl>
    <w:lvl w:ilvl="8" w:tplc="342CF82C">
      <w:start w:val="1"/>
      <w:numFmt w:val="lowerRoman"/>
      <w:lvlText w:val="%9."/>
      <w:lvlJc w:val="right"/>
      <w:pPr>
        <w:ind w:left="6480" w:hanging="180"/>
      </w:pPr>
      <w:rPr>
        <w:rFonts w:hint="default"/>
      </w:rPr>
    </w:lvl>
  </w:abstractNum>
  <w:abstractNum w:abstractNumId="73" w15:restartNumberingAfterBreak="0">
    <w:nsid w:val="50871EF0"/>
    <w:multiLevelType w:val="hybridMultilevel"/>
    <w:tmpl w:val="8856D9E6"/>
    <w:lvl w:ilvl="0" w:tplc="5DAE7AC4">
      <w:start w:val="1"/>
      <w:numFmt w:val="lowerLetter"/>
      <w:lvlText w:val="%1."/>
      <w:lvlJc w:val="left"/>
      <w:pPr>
        <w:ind w:left="720" w:hanging="360"/>
      </w:pPr>
      <w:rPr>
        <w:rFonts w:hint="default"/>
      </w:rPr>
    </w:lvl>
    <w:lvl w:ilvl="1" w:tplc="147C3882">
      <w:start w:val="1"/>
      <w:numFmt w:val="decimal"/>
      <w:lvlText w:val="(%2)"/>
      <w:lvlJc w:val="left"/>
      <w:pPr>
        <w:ind w:left="1440" w:hanging="360"/>
      </w:pPr>
      <w:rPr>
        <w:rFonts w:hint="default"/>
      </w:rPr>
    </w:lvl>
    <w:lvl w:ilvl="2" w:tplc="2636589E">
      <w:start w:val="1"/>
      <w:numFmt w:val="lowerRoman"/>
      <w:lvlText w:val="(%3)"/>
      <w:lvlJc w:val="left"/>
      <w:pPr>
        <w:ind w:left="2160" w:hanging="360"/>
      </w:pPr>
      <w:rPr>
        <w:rFonts w:hint="default"/>
      </w:rPr>
    </w:lvl>
    <w:lvl w:ilvl="3" w:tplc="30E6487C">
      <w:start w:val="1"/>
      <w:numFmt w:val="decimal"/>
      <w:lvlText w:val="%4."/>
      <w:lvlJc w:val="left"/>
      <w:pPr>
        <w:ind w:left="2880" w:hanging="360"/>
      </w:pPr>
      <w:rPr>
        <w:rFonts w:hint="default"/>
      </w:rPr>
    </w:lvl>
    <w:lvl w:ilvl="4" w:tplc="13563888">
      <w:start w:val="1"/>
      <w:numFmt w:val="lowerLetter"/>
      <w:lvlText w:val="%5."/>
      <w:lvlJc w:val="left"/>
      <w:pPr>
        <w:ind w:left="3600" w:hanging="360"/>
      </w:pPr>
      <w:rPr>
        <w:rFonts w:hint="default"/>
      </w:rPr>
    </w:lvl>
    <w:lvl w:ilvl="5" w:tplc="1F50AA42">
      <w:start w:val="1"/>
      <w:numFmt w:val="lowerRoman"/>
      <w:lvlText w:val="%6."/>
      <w:lvlJc w:val="right"/>
      <w:pPr>
        <w:ind w:left="4320" w:hanging="180"/>
      </w:pPr>
      <w:rPr>
        <w:rFonts w:hint="default"/>
      </w:rPr>
    </w:lvl>
    <w:lvl w:ilvl="6" w:tplc="382EB456">
      <w:start w:val="1"/>
      <w:numFmt w:val="decimal"/>
      <w:lvlText w:val="%7."/>
      <w:lvlJc w:val="left"/>
      <w:pPr>
        <w:ind w:left="5040" w:hanging="360"/>
      </w:pPr>
      <w:rPr>
        <w:rFonts w:hint="default"/>
      </w:rPr>
    </w:lvl>
    <w:lvl w:ilvl="7" w:tplc="DD9EA170">
      <w:start w:val="1"/>
      <w:numFmt w:val="lowerLetter"/>
      <w:lvlText w:val="%8."/>
      <w:lvlJc w:val="left"/>
      <w:pPr>
        <w:ind w:left="5760" w:hanging="360"/>
      </w:pPr>
      <w:rPr>
        <w:rFonts w:hint="default"/>
      </w:rPr>
    </w:lvl>
    <w:lvl w:ilvl="8" w:tplc="D54EC620">
      <w:start w:val="1"/>
      <w:numFmt w:val="lowerRoman"/>
      <w:lvlText w:val="%9."/>
      <w:lvlJc w:val="right"/>
      <w:pPr>
        <w:ind w:left="6480" w:hanging="180"/>
      </w:pPr>
      <w:rPr>
        <w:rFonts w:hint="default"/>
      </w:rPr>
    </w:lvl>
  </w:abstractNum>
  <w:abstractNum w:abstractNumId="74" w15:restartNumberingAfterBreak="0">
    <w:nsid w:val="50B02598"/>
    <w:multiLevelType w:val="hybridMultilevel"/>
    <w:tmpl w:val="8856D9E6"/>
    <w:lvl w:ilvl="0" w:tplc="D23256D0">
      <w:start w:val="1"/>
      <w:numFmt w:val="lowerLetter"/>
      <w:lvlText w:val="%1."/>
      <w:lvlJc w:val="left"/>
      <w:pPr>
        <w:ind w:left="1080" w:hanging="360"/>
      </w:pPr>
      <w:rPr>
        <w:rFonts w:hint="default"/>
      </w:rPr>
    </w:lvl>
    <w:lvl w:ilvl="1" w:tplc="C518E360">
      <w:start w:val="1"/>
      <w:numFmt w:val="decimal"/>
      <w:lvlText w:val="(%2)"/>
      <w:lvlJc w:val="left"/>
      <w:pPr>
        <w:ind w:left="1800" w:hanging="360"/>
      </w:pPr>
      <w:rPr>
        <w:rFonts w:hint="default"/>
      </w:rPr>
    </w:lvl>
    <w:lvl w:ilvl="2" w:tplc="55C619EA">
      <w:start w:val="1"/>
      <w:numFmt w:val="lowerRoman"/>
      <w:lvlText w:val="(%3)"/>
      <w:lvlJc w:val="left"/>
      <w:pPr>
        <w:ind w:left="2520" w:hanging="360"/>
      </w:pPr>
      <w:rPr>
        <w:rFonts w:hint="default"/>
      </w:rPr>
    </w:lvl>
    <w:lvl w:ilvl="3" w:tplc="9E941C3C">
      <w:start w:val="1"/>
      <w:numFmt w:val="decimal"/>
      <w:lvlText w:val="%4."/>
      <w:lvlJc w:val="left"/>
      <w:pPr>
        <w:ind w:left="3240" w:hanging="360"/>
      </w:pPr>
      <w:rPr>
        <w:rFonts w:hint="default"/>
      </w:rPr>
    </w:lvl>
    <w:lvl w:ilvl="4" w:tplc="7C08D99A">
      <w:start w:val="1"/>
      <w:numFmt w:val="lowerLetter"/>
      <w:lvlText w:val="%5."/>
      <w:lvlJc w:val="left"/>
      <w:pPr>
        <w:ind w:left="3960" w:hanging="360"/>
      </w:pPr>
      <w:rPr>
        <w:rFonts w:hint="default"/>
      </w:rPr>
    </w:lvl>
    <w:lvl w:ilvl="5" w:tplc="787A5E2E">
      <w:start w:val="1"/>
      <w:numFmt w:val="lowerRoman"/>
      <w:lvlText w:val="%6."/>
      <w:lvlJc w:val="right"/>
      <w:pPr>
        <w:ind w:left="4680" w:hanging="180"/>
      </w:pPr>
      <w:rPr>
        <w:rFonts w:hint="default"/>
      </w:rPr>
    </w:lvl>
    <w:lvl w:ilvl="6" w:tplc="5FE66242">
      <w:start w:val="1"/>
      <w:numFmt w:val="decimal"/>
      <w:lvlText w:val="%7."/>
      <w:lvlJc w:val="left"/>
      <w:pPr>
        <w:ind w:left="5400" w:hanging="360"/>
      </w:pPr>
      <w:rPr>
        <w:rFonts w:hint="default"/>
      </w:rPr>
    </w:lvl>
    <w:lvl w:ilvl="7" w:tplc="D1BCB712">
      <w:start w:val="1"/>
      <w:numFmt w:val="lowerLetter"/>
      <w:lvlText w:val="%8."/>
      <w:lvlJc w:val="left"/>
      <w:pPr>
        <w:ind w:left="6120" w:hanging="360"/>
      </w:pPr>
      <w:rPr>
        <w:rFonts w:hint="default"/>
      </w:rPr>
    </w:lvl>
    <w:lvl w:ilvl="8" w:tplc="9F4801A8">
      <w:start w:val="1"/>
      <w:numFmt w:val="lowerRoman"/>
      <w:lvlText w:val="%9."/>
      <w:lvlJc w:val="right"/>
      <w:pPr>
        <w:ind w:left="6840" w:hanging="180"/>
      </w:pPr>
      <w:rPr>
        <w:rFonts w:hint="default"/>
      </w:rPr>
    </w:lvl>
  </w:abstractNum>
  <w:abstractNum w:abstractNumId="75" w15:restartNumberingAfterBreak="0">
    <w:nsid w:val="53466B63"/>
    <w:multiLevelType w:val="hybridMultilevel"/>
    <w:tmpl w:val="3E000B2C"/>
    <w:lvl w:ilvl="0" w:tplc="115C4C50">
      <w:start w:val="1"/>
      <w:numFmt w:val="lowerLetter"/>
      <w:lvlText w:val="%1."/>
      <w:lvlJc w:val="left"/>
      <w:pPr>
        <w:ind w:left="720" w:hanging="360"/>
      </w:pPr>
      <w:rPr>
        <w:rFonts w:hint="default"/>
      </w:rPr>
    </w:lvl>
    <w:lvl w:ilvl="1" w:tplc="FB5EE810">
      <w:start w:val="1"/>
      <w:numFmt w:val="decimal"/>
      <w:lvlText w:val="(%2)"/>
      <w:lvlJc w:val="left"/>
      <w:pPr>
        <w:ind w:left="1440" w:hanging="360"/>
      </w:pPr>
      <w:rPr>
        <w:rFonts w:hint="default"/>
      </w:rPr>
    </w:lvl>
    <w:lvl w:ilvl="2" w:tplc="55B8F7D8">
      <w:start w:val="1"/>
      <w:numFmt w:val="lowerRoman"/>
      <w:lvlText w:val="(%3)"/>
      <w:lvlJc w:val="left"/>
      <w:pPr>
        <w:ind w:left="2160" w:hanging="360"/>
      </w:pPr>
      <w:rPr>
        <w:rFonts w:hint="default"/>
      </w:rPr>
    </w:lvl>
    <w:lvl w:ilvl="3" w:tplc="D8A60B72">
      <w:start w:val="1"/>
      <w:numFmt w:val="decimal"/>
      <w:lvlText w:val="%4."/>
      <w:lvlJc w:val="left"/>
      <w:pPr>
        <w:ind w:left="2880" w:hanging="360"/>
      </w:pPr>
      <w:rPr>
        <w:rFonts w:hint="default"/>
      </w:rPr>
    </w:lvl>
    <w:lvl w:ilvl="4" w:tplc="531811D4">
      <w:start w:val="1"/>
      <w:numFmt w:val="lowerLetter"/>
      <w:lvlText w:val="%5."/>
      <w:lvlJc w:val="left"/>
      <w:pPr>
        <w:ind w:left="3600" w:hanging="360"/>
      </w:pPr>
      <w:rPr>
        <w:rFonts w:hint="default"/>
      </w:rPr>
    </w:lvl>
    <w:lvl w:ilvl="5" w:tplc="688C4CFA">
      <w:start w:val="1"/>
      <w:numFmt w:val="lowerRoman"/>
      <w:lvlText w:val="%6."/>
      <w:lvlJc w:val="right"/>
      <w:pPr>
        <w:ind w:left="4320" w:hanging="180"/>
      </w:pPr>
      <w:rPr>
        <w:rFonts w:hint="default"/>
      </w:rPr>
    </w:lvl>
    <w:lvl w:ilvl="6" w:tplc="A42A8EB0">
      <w:start w:val="1"/>
      <w:numFmt w:val="decimal"/>
      <w:lvlText w:val="%7."/>
      <w:lvlJc w:val="left"/>
      <w:pPr>
        <w:ind w:left="5040" w:hanging="360"/>
      </w:pPr>
      <w:rPr>
        <w:rFonts w:hint="default"/>
      </w:rPr>
    </w:lvl>
    <w:lvl w:ilvl="7" w:tplc="9DE4DAA6">
      <w:start w:val="1"/>
      <w:numFmt w:val="lowerLetter"/>
      <w:lvlText w:val="%8."/>
      <w:lvlJc w:val="left"/>
      <w:pPr>
        <w:ind w:left="5760" w:hanging="360"/>
      </w:pPr>
      <w:rPr>
        <w:rFonts w:hint="default"/>
      </w:rPr>
    </w:lvl>
    <w:lvl w:ilvl="8" w:tplc="B39ABDAC">
      <w:start w:val="1"/>
      <w:numFmt w:val="lowerRoman"/>
      <w:lvlText w:val="%9."/>
      <w:lvlJc w:val="right"/>
      <w:pPr>
        <w:ind w:left="6480" w:hanging="180"/>
      </w:pPr>
      <w:rPr>
        <w:rFonts w:hint="default"/>
      </w:rPr>
    </w:lvl>
  </w:abstractNum>
  <w:abstractNum w:abstractNumId="76" w15:restartNumberingAfterBreak="0">
    <w:nsid w:val="56D20B43"/>
    <w:multiLevelType w:val="hybridMultilevel"/>
    <w:tmpl w:val="7ACED26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984675B"/>
    <w:multiLevelType w:val="hybridMultilevel"/>
    <w:tmpl w:val="D38643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8" w15:restartNumberingAfterBreak="0">
    <w:nsid w:val="59A97A64"/>
    <w:multiLevelType w:val="hybridMultilevel"/>
    <w:tmpl w:val="5B902128"/>
    <w:lvl w:ilvl="0" w:tplc="BC209904">
      <w:start w:val="1"/>
      <w:numFmt w:val="lowerRoman"/>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D250C9B"/>
    <w:multiLevelType w:val="hybridMultilevel"/>
    <w:tmpl w:val="E2A6AAB0"/>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80" w15:restartNumberingAfterBreak="0">
    <w:nsid w:val="5F396736"/>
    <w:multiLevelType w:val="hybridMultilevel"/>
    <w:tmpl w:val="B67E7C7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0322394"/>
    <w:multiLevelType w:val="hybridMultilevel"/>
    <w:tmpl w:val="ED904312"/>
    <w:lvl w:ilvl="0" w:tplc="96ACF2EA">
      <w:start w:val="1"/>
      <w:numFmt w:val="bullet"/>
      <w:pStyle w:val="Bullet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1327D78"/>
    <w:multiLevelType w:val="hybridMultilevel"/>
    <w:tmpl w:val="24D0ABD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62064087"/>
    <w:multiLevelType w:val="hybridMultilevel"/>
    <w:tmpl w:val="3BA81ED0"/>
    <w:lvl w:ilvl="0" w:tplc="04090019">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84" w15:restartNumberingAfterBreak="0">
    <w:nsid w:val="62B90C36"/>
    <w:multiLevelType w:val="hybridMultilevel"/>
    <w:tmpl w:val="8856D9E6"/>
    <w:lvl w:ilvl="0" w:tplc="BD7CDDC0">
      <w:start w:val="1"/>
      <w:numFmt w:val="lowerLetter"/>
      <w:lvlText w:val="%1."/>
      <w:lvlJc w:val="left"/>
      <w:pPr>
        <w:ind w:left="1080" w:hanging="360"/>
      </w:pPr>
      <w:rPr>
        <w:rFonts w:hint="default"/>
      </w:rPr>
    </w:lvl>
    <w:lvl w:ilvl="1" w:tplc="B1B03096">
      <w:start w:val="1"/>
      <w:numFmt w:val="decimal"/>
      <w:lvlText w:val="(%2)"/>
      <w:lvlJc w:val="left"/>
      <w:pPr>
        <w:ind w:left="1800" w:hanging="360"/>
      </w:pPr>
      <w:rPr>
        <w:rFonts w:hint="default"/>
      </w:rPr>
    </w:lvl>
    <w:lvl w:ilvl="2" w:tplc="35EABA40">
      <w:start w:val="1"/>
      <w:numFmt w:val="lowerRoman"/>
      <w:lvlText w:val="(%3)"/>
      <w:lvlJc w:val="left"/>
      <w:pPr>
        <w:ind w:left="2520" w:hanging="360"/>
      </w:pPr>
      <w:rPr>
        <w:rFonts w:hint="default"/>
      </w:rPr>
    </w:lvl>
    <w:lvl w:ilvl="3" w:tplc="DB861D6A">
      <w:start w:val="1"/>
      <w:numFmt w:val="decimal"/>
      <w:lvlText w:val="%4."/>
      <w:lvlJc w:val="left"/>
      <w:pPr>
        <w:ind w:left="3240" w:hanging="360"/>
      </w:pPr>
      <w:rPr>
        <w:rFonts w:hint="default"/>
      </w:rPr>
    </w:lvl>
    <w:lvl w:ilvl="4" w:tplc="B48ABAFA">
      <w:start w:val="1"/>
      <w:numFmt w:val="lowerLetter"/>
      <w:lvlText w:val="%5."/>
      <w:lvlJc w:val="left"/>
      <w:pPr>
        <w:ind w:left="3960" w:hanging="360"/>
      </w:pPr>
      <w:rPr>
        <w:rFonts w:hint="default"/>
      </w:rPr>
    </w:lvl>
    <w:lvl w:ilvl="5" w:tplc="C0F2A316">
      <w:start w:val="1"/>
      <w:numFmt w:val="lowerRoman"/>
      <w:lvlText w:val="%6."/>
      <w:lvlJc w:val="right"/>
      <w:pPr>
        <w:ind w:left="4680" w:hanging="180"/>
      </w:pPr>
      <w:rPr>
        <w:rFonts w:hint="default"/>
      </w:rPr>
    </w:lvl>
    <w:lvl w:ilvl="6" w:tplc="06843296">
      <w:start w:val="1"/>
      <w:numFmt w:val="decimal"/>
      <w:lvlText w:val="%7."/>
      <w:lvlJc w:val="left"/>
      <w:pPr>
        <w:ind w:left="5400" w:hanging="360"/>
      </w:pPr>
      <w:rPr>
        <w:rFonts w:hint="default"/>
      </w:rPr>
    </w:lvl>
    <w:lvl w:ilvl="7" w:tplc="2F2879C2">
      <w:start w:val="1"/>
      <w:numFmt w:val="lowerLetter"/>
      <w:lvlText w:val="%8."/>
      <w:lvlJc w:val="left"/>
      <w:pPr>
        <w:ind w:left="6120" w:hanging="360"/>
      </w:pPr>
      <w:rPr>
        <w:rFonts w:hint="default"/>
      </w:rPr>
    </w:lvl>
    <w:lvl w:ilvl="8" w:tplc="A91C3D1E">
      <w:start w:val="1"/>
      <w:numFmt w:val="lowerRoman"/>
      <w:lvlText w:val="%9."/>
      <w:lvlJc w:val="right"/>
      <w:pPr>
        <w:ind w:left="6840" w:hanging="180"/>
      </w:pPr>
      <w:rPr>
        <w:rFonts w:hint="default"/>
      </w:rPr>
    </w:lvl>
  </w:abstractNum>
  <w:abstractNum w:abstractNumId="85" w15:restartNumberingAfterBreak="0">
    <w:nsid w:val="643516EF"/>
    <w:multiLevelType w:val="hybridMultilevel"/>
    <w:tmpl w:val="C6E837DA"/>
    <w:lvl w:ilvl="0" w:tplc="04090019">
      <w:start w:val="1"/>
      <w:numFmt w:val="lowerLetter"/>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start w:val="1"/>
      <w:numFmt w:val="lowerRoman"/>
      <w:lvlText w:val="(%3)"/>
      <w:lvlJc w:val="left"/>
      <w:pPr>
        <w:ind w:left="1800" w:hanging="360"/>
      </w:pPr>
      <w:rPr>
        <w:rFonts w:hint="default"/>
      </w:rPr>
    </w:lvl>
    <w:lvl w:ilvl="3" w:tplc="FFFFFFFF">
      <w:start w:val="1"/>
      <w:numFmt w:val="decimal"/>
      <w:lvlText w:val="%4."/>
      <w:lvlJc w:val="left"/>
      <w:pPr>
        <w:ind w:left="2520" w:hanging="360"/>
      </w:pPr>
      <w:rPr>
        <w:rFonts w:hint="default"/>
      </w:rPr>
    </w:lvl>
    <w:lvl w:ilvl="4" w:tplc="FFFFFFFF">
      <w:start w:val="1"/>
      <w:numFmt w:val="lowerLetter"/>
      <w:lvlText w:val="%5."/>
      <w:lvlJc w:val="left"/>
      <w:pPr>
        <w:ind w:left="3240" w:hanging="360"/>
      </w:pPr>
      <w:rPr>
        <w:rFonts w:hint="default"/>
      </w:rPr>
    </w:lvl>
    <w:lvl w:ilvl="5" w:tplc="FFFFFFFF">
      <w:start w:val="1"/>
      <w:numFmt w:val="lowerRoman"/>
      <w:lvlText w:val="%6."/>
      <w:lvlJc w:val="right"/>
      <w:pPr>
        <w:ind w:left="3960" w:hanging="180"/>
      </w:pPr>
      <w:rPr>
        <w:rFonts w:hint="default"/>
      </w:rPr>
    </w:lvl>
    <w:lvl w:ilvl="6" w:tplc="FFFFFFFF">
      <w:start w:val="1"/>
      <w:numFmt w:val="decimal"/>
      <w:lvlText w:val="%7."/>
      <w:lvlJc w:val="left"/>
      <w:pPr>
        <w:ind w:left="4680" w:hanging="360"/>
      </w:pPr>
      <w:rPr>
        <w:rFonts w:hint="default"/>
      </w:rPr>
    </w:lvl>
    <w:lvl w:ilvl="7" w:tplc="FFFFFFFF">
      <w:start w:val="1"/>
      <w:numFmt w:val="lowerLetter"/>
      <w:lvlText w:val="%8."/>
      <w:lvlJc w:val="left"/>
      <w:pPr>
        <w:ind w:left="5400" w:hanging="360"/>
      </w:pPr>
      <w:rPr>
        <w:rFonts w:hint="default"/>
      </w:rPr>
    </w:lvl>
    <w:lvl w:ilvl="8" w:tplc="FFFFFFFF">
      <w:start w:val="1"/>
      <w:numFmt w:val="lowerRoman"/>
      <w:lvlText w:val="%9."/>
      <w:lvlJc w:val="right"/>
      <w:pPr>
        <w:ind w:left="6120" w:hanging="180"/>
      </w:pPr>
      <w:rPr>
        <w:rFonts w:hint="default"/>
      </w:rPr>
    </w:lvl>
  </w:abstractNum>
  <w:abstractNum w:abstractNumId="86" w15:restartNumberingAfterBreak="0">
    <w:nsid w:val="67EC04F1"/>
    <w:multiLevelType w:val="hybridMultilevel"/>
    <w:tmpl w:val="6F90741E"/>
    <w:lvl w:ilvl="0" w:tplc="11E626C2">
      <w:start w:val="1"/>
      <w:numFmt w:val="lowerRoman"/>
      <w:lvlText w:val="(%1)"/>
      <w:lvlJc w:val="left"/>
      <w:pPr>
        <w:ind w:left="720" w:hanging="360"/>
      </w:pPr>
      <w:rPr>
        <w:rFonts w:hint="default"/>
      </w:rPr>
    </w:lvl>
    <w:lvl w:ilvl="1" w:tplc="04090019">
      <w:start w:val="1"/>
      <w:numFmt w:val="lowerLetter"/>
      <w:lvlText w:val="%2."/>
      <w:lvlJc w:val="left"/>
      <w:pPr>
        <w:ind w:left="0" w:hanging="360"/>
      </w:pPr>
    </w:lvl>
    <w:lvl w:ilvl="2" w:tplc="0409001B">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87" w15:restartNumberingAfterBreak="0">
    <w:nsid w:val="689A1D6E"/>
    <w:multiLevelType w:val="multilevel"/>
    <w:tmpl w:val="3208AA78"/>
    <w:lvl w:ilvl="0">
      <w:start w:val="1"/>
      <w:numFmt w:val="decimal"/>
      <w:lvlText w:val="%1"/>
      <w:lvlJc w:val="left"/>
      <w:pPr>
        <w:ind w:left="522" w:hanging="522"/>
      </w:pPr>
      <w:rPr>
        <w:rFonts w:hint="default"/>
        <w:b/>
      </w:rPr>
    </w:lvl>
    <w:lvl w:ilvl="1">
      <w:start w:val="1"/>
      <w:numFmt w:val="decimal"/>
      <w:pStyle w:val="Heading2"/>
      <w:lvlText w:val="%1.%2"/>
      <w:lvlJc w:val="left"/>
      <w:pPr>
        <w:ind w:left="576" w:hanging="576"/>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1.2"/>
      <w:lvlJc w:val="left"/>
      <w:pPr>
        <w:ind w:left="4284" w:hanging="864"/>
      </w:pPr>
      <w:rPr>
        <w:rFonts w:hint="default"/>
        <w:b/>
      </w:rPr>
    </w:lvl>
    <w:lvl w:ilvl="3">
      <w:start w:val="1"/>
      <w:numFmt w:val="decimal"/>
      <w:pStyle w:val="Heading4"/>
      <w:lvlText w:val="%1.%2.%3.%4"/>
      <w:lvlJc w:val="left"/>
      <w:pPr>
        <w:ind w:left="3834" w:hanging="86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1548" w:hanging="1008"/>
      </w:pPr>
      <w:rPr>
        <w:rFonts w:hint="default"/>
        <w:b/>
        <w:u w:val="none"/>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8" w15:restartNumberingAfterBreak="0">
    <w:nsid w:val="68A1266F"/>
    <w:multiLevelType w:val="hybridMultilevel"/>
    <w:tmpl w:val="49EC347C"/>
    <w:lvl w:ilvl="0" w:tplc="C89A4F42">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96F26FE"/>
    <w:multiLevelType w:val="hybridMultilevel"/>
    <w:tmpl w:val="2C401564"/>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90" w15:restartNumberingAfterBreak="0">
    <w:nsid w:val="6A5D40AE"/>
    <w:multiLevelType w:val="hybridMultilevel"/>
    <w:tmpl w:val="7B169614"/>
    <w:lvl w:ilvl="0" w:tplc="E41484AA">
      <w:start w:val="1"/>
      <w:numFmt w:val="decimal"/>
      <w:pStyle w:val="NumberedListindent3"/>
      <w:lvlText w:val="%1."/>
      <w:lvlJc w:val="left"/>
      <w:pPr>
        <w:tabs>
          <w:tab w:val="num" w:pos="2347"/>
        </w:tabs>
        <w:ind w:left="360" w:firstLine="1627"/>
      </w:pPr>
      <w:rPr>
        <w:rFonts w:ascii="Times New Roman" w:hAnsi="Times New Roman" w:cs="Times New Roman" w:hint="default"/>
        <w:b w:val="0"/>
        <w:bCs w:val="0"/>
        <w:i w:val="0"/>
        <w:iCs w:val="0"/>
        <w:sz w:val="24"/>
        <w:szCs w:val="24"/>
      </w:rPr>
    </w:lvl>
    <w:lvl w:ilvl="1" w:tplc="F508CA3A">
      <w:numFmt w:val="decimal"/>
      <w:lvlText w:val=""/>
      <w:lvlJc w:val="left"/>
    </w:lvl>
    <w:lvl w:ilvl="2" w:tplc="B14429D4">
      <w:numFmt w:val="decimal"/>
      <w:lvlText w:val=""/>
      <w:lvlJc w:val="left"/>
    </w:lvl>
    <w:lvl w:ilvl="3" w:tplc="F6D621C6">
      <w:numFmt w:val="decimal"/>
      <w:lvlText w:val=""/>
      <w:lvlJc w:val="left"/>
    </w:lvl>
    <w:lvl w:ilvl="4" w:tplc="2296314A">
      <w:numFmt w:val="decimal"/>
      <w:lvlText w:val=""/>
      <w:lvlJc w:val="left"/>
    </w:lvl>
    <w:lvl w:ilvl="5" w:tplc="6B5E559E">
      <w:numFmt w:val="decimal"/>
      <w:lvlText w:val=""/>
      <w:lvlJc w:val="left"/>
    </w:lvl>
    <w:lvl w:ilvl="6" w:tplc="FB7694C2">
      <w:numFmt w:val="decimal"/>
      <w:lvlText w:val=""/>
      <w:lvlJc w:val="left"/>
    </w:lvl>
    <w:lvl w:ilvl="7" w:tplc="4CE8F6EC">
      <w:numFmt w:val="decimal"/>
      <w:lvlText w:val=""/>
      <w:lvlJc w:val="left"/>
    </w:lvl>
    <w:lvl w:ilvl="8" w:tplc="6C3E24F6">
      <w:numFmt w:val="decimal"/>
      <w:lvlText w:val=""/>
      <w:lvlJc w:val="left"/>
    </w:lvl>
  </w:abstractNum>
  <w:abstractNum w:abstractNumId="91" w15:restartNumberingAfterBreak="0">
    <w:nsid w:val="6DE00470"/>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92" w15:restartNumberingAfterBreak="0">
    <w:nsid w:val="6E4471BB"/>
    <w:multiLevelType w:val="hybridMultilevel"/>
    <w:tmpl w:val="5AAC035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E85258C"/>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94" w15:restartNumberingAfterBreak="0">
    <w:nsid w:val="6EB44210"/>
    <w:multiLevelType w:val="hybridMultilevel"/>
    <w:tmpl w:val="8AAEB350"/>
    <w:lvl w:ilvl="0" w:tplc="8DB4CFF0">
      <w:start w:val="1"/>
      <w:numFmt w:val="lowerLetter"/>
      <w:lvlText w:val="%1."/>
      <w:lvlJc w:val="left"/>
      <w:pPr>
        <w:ind w:left="720" w:hanging="360"/>
      </w:pPr>
      <w:rPr>
        <w:rFonts w:hint="default"/>
      </w:rPr>
    </w:lvl>
    <w:lvl w:ilvl="1" w:tplc="DFB6DC9C">
      <w:start w:val="1"/>
      <w:numFmt w:val="decimal"/>
      <w:lvlText w:val="(%2)"/>
      <w:lvlJc w:val="left"/>
      <w:pPr>
        <w:ind w:left="1440" w:hanging="360"/>
      </w:pPr>
      <w:rPr>
        <w:rFonts w:hint="default"/>
      </w:rPr>
    </w:lvl>
    <w:lvl w:ilvl="2" w:tplc="D1A8BCC0">
      <w:start w:val="1"/>
      <w:numFmt w:val="lowerRoman"/>
      <w:lvlText w:val="(%3)"/>
      <w:lvlJc w:val="left"/>
      <w:pPr>
        <w:ind w:left="2160" w:hanging="360"/>
      </w:pPr>
      <w:rPr>
        <w:rFonts w:hint="default"/>
      </w:rPr>
    </w:lvl>
    <w:lvl w:ilvl="3" w:tplc="84D69A0C">
      <w:start w:val="1"/>
      <w:numFmt w:val="decimal"/>
      <w:lvlText w:val="%4."/>
      <w:lvlJc w:val="left"/>
      <w:pPr>
        <w:ind w:left="2880" w:hanging="360"/>
      </w:pPr>
      <w:rPr>
        <w:rFonts w:hint="default"/>
      </w:rPr>
    </w:lvl>
    <w:lvl w:ilvl="4" w:tplc="6778FA9A">
      <w:start w:val="1"/>
      <w:numFmt w:val="lowerLetter"/>
      <w:lvlText w:val="%5."/>
      <w:lvlJc w:val="left"/>
      <w:pPr>
        <w:ind w:left="3600" w:hanging="360"/>
      </w:pPr>
      <w:rPr>
        <w:rFonts w:hint="default"/>
      </w:rPr>
    </w:lvl>
    <w:lvl w:ilvl="5" w:tplc="68A265A8">
      <w:start w:val="1"/>
      <w:numFmt w:val="lowerRoman"/>
      <w:lvlText w:val="%6."/>
      <w:lvlJc w:val="right"/>
      <w:pPr>
        <w:ind w:left="4320" w:hanging="180"/>
      </w:pPr>
      <w:rPr>
        <w:rFonts w:hint="default"/>
      </w:rPr>
    </w:lvl>
    <w:lvl w:ilvl="6" w:tplc="3FE832AA">
      <w:start w:val="1"/>
      <w:numFmt w:val="decimal"/>
      <w:lvlText w:val="%7."/>
      <w:lvlJc w:val="left"/>
      <w:pPr>
        <w:ind w:left="5040" w:hanging="360"/>
      </w:pPr>
      <w:rPr>
        <w:rFonts w:hint="default"/>
      </w:rPr>
    </w:lvl>
    <w:lvl w:ilvl="7" w:tplc="2BC2388E">
      <w:start w:val="1"/>
      <w:numFmt w:val="lowerLetter"/>
      <w:lvlText w:val="%8."/>
      <w:lvlJc w:val="left"/>
      <w:pPr>
        <w:ind w:left="5760" w:hanging="360"/>
      </w:pPr>
      <w:rPr>
        <w:rFonts w:hint="default"/>
      </w:rPr>
    </w:lvl>
    <w:lvl w:ilvl="8" w:tplc="26CCD72A">
      <w:start w:val="1"/>
      <w:numFmt w:val="lowerRoman"/>
      <w:lvlText w:val="%9."/>
      <w:lvlJc w:val="right"/>
      <w:pPr>
        <w:ind w:left="6480" w:hanging="180"/>
      </w:pPr>
      <w:rPr>
        <w:rFonts w:hint="default"/>
      </w:rPr>
    </w:lvl>
  </w:abstractNum>
  <w:abstractNum w:abstractNumId="95" w15:restartNumberingAfterBreak="0">
    <w:nsid w:val="70BD5A1B"/>
    <w:multiLevelType w:val="hybridMultilevel"/>
    <w:tmpl w:val="8856D9E6"/>
    <w:lvl w:ilvl="0" w:tplc="BCC670F6">
      <w:start w:val="1"/>
      <w:numFmt w:val="lowerLetter"/>
      <w:lvlText w:val="%1."/>
      <w:lvlJc w:val="left"/>
      <w:pPr>
        <w:ind w:left="720" w:hanging="360"/>
      </w:pPr>
      <w:rPr>
        <w:rFonts w:hint="default"/>
      </w:rPr>
    </w:lvl>
    <w:lvl w:ilvl="1" w:tplc="070CC648">
      <w:start w:val="1"/>
      <w:numFmt w:val="decimal"/>
      <w:lvlText w:val="(%2)"/>
      <w:lvlJc w:val="left"/>
      <w:pPr>
        <w:ind w:left="1440" w:hanging="360"/>
      </w:pPr>
      <w:rPr>
        <w:rFonts w:hint="default"/>
      </w:rPr>
    </w:lvl>
    <w:lvl w:ilvl="2" w:tplc="55D431F6">
      <w:start w:val="1"/>
      <w:numFmt w:val="lowerRoman"/>
      <w:lvlText w:val="(%3)"/>
      <w:lvlJc w:val="left"/>
      <w:pPr>
        <w:ind w:left="2160" w:hanging="360"/>
      </w:pPr>
      <w:rPr>
        <w:rFonts w:hint="default"/>
      </w:rPr>
    </w:lvl>
    <w:lvl w:ilvl="3" w:tplc="1CD46212">
      <w:start w:val="1"/>
      <w:numFmt w:val="decimal"/>
      <w:lvlText w:val="%4."/>
      <w:lvlJc w:val="left"/>
      <w:pPr>
        <w:ind w:left="2880" w:hanging="360"/>
      </w:pPr>
      <w:rPr>
        <w:rFonts w:hint="default"/>
      </w:rPr>
    </w:lvl>
    <w:lvl w:ilvl="4" w:tplc="B256442A">
      <w:start w:val="1"/>
      <w:numFmt w:val="lowerLetter"/>
      <w:lvlText w:val="%5."/>
      <w:lvlJc w:val="left"/>
      <w:pPr>
        <w:ind w:left="3600" w:hanging="360"/>
      </w:pPr>
      <w:rPr>
        <w:rFonts w:hint="default"/>
      </w:rPr>
    </w:lvl>
    <w:lvl w:ilvl="5" w:tplc="6658B34A">
      <w:start w:val="1"/>
      <w:numFmt w:val="lowerRoman"/>
      <w:lvlText w:val="%6."/>
      <w:lvlJc w:val="right"/>
      <w:pPr>
        <w:ind w:left="4320" w:hanging="180"/>
      </w:pPr>
      <w:rPr>
        <w:rFonts w:hint="default"/>
      </w:rPr>
    </w:lvl>
    <w:lvl w:ilvl="6" w:tplc="A674333A">
      <w:start w:val="1"/>
      <w:numFmt w:val="decimal"/>
      <w:lvlText w:val="%7."/>
      <w:lvlJc w:val="left"/>
      <w:pPr>
        <w:ind w:left="5040" w:hanging="360"/>
      </w:pPr>
      <w:rPr>
        <w:rFonts w:hint="default"/>
      </w:rPr>
    </w:lvl>
    <w:lvl w:ilvl="7" w:tplc="B32C1682">
      <w:start w:val="1"/>
      <w:numFmt w:val="lowerLetter"/>
      <w:lvlText w:val="%8."/>
      <w:lvlJc w:val="left"/>
      <w:pPr>
        <w:ind w:left="5760" w:hanging="360"/>
      </w:pPr>
      <w:rPr>
        <w:rFonts w:hint="default"/>
      </w:rPr>
    </w:lvl>
    <w:lvl w:ilvl="8" w:tplc="D7A21C02">
      <w:start w:val="1"/>
      <w:numFmt w:val="lowerRoman"/>
      <w:lvlText w:val="%9."/>
      <w:lvlJc w:val="right"/>
      <w:pPr>
        <w:ind w:left="6480" w:hanging="180"/>
      </w:pPr>
      <w:rPr>
        <w:rFonts w:hint="default"/>
      </w:rPr>
    </w:lvl>
  </w:abstractNum>
  <w:abstractNum w:abstractNumId="96" w15:restartNumberingAfterBreak="0">
    <w:nsid w:val="70FD640F"/>
    <w:multiLevelType w:val="hybridMultilevel"/>
    <w:tmpl w:val="8856D9E6"/>
    <w:lvl w:ilvl="0" w:tplc="A680258C">
      <w:start w:val="1"/>
      <w:numFmt w:val="lowerLetter"/>
      <w:lvlText w:val="%1."/>
      <w:lvlJc w:val="left"/>
      <w:pPr>
        <w:ind w:left="720" w:hanging="360"/>
      </w:pPr>
      <w:rPr>
        <w:rFonts w:hint="default"/>
      </w:rPr>
    </w:lvl>
    <w:lvl w:ilvl="1" w:tplc="E35CF8BE">
      <w:start w:val="1"/>
      <w:numFmt w:val="decimal"/>
      <w:lvlText w:val="(%2)"/>
      <w:lvlJc w:val="left"/>
      <w:pPr>
        <w:ind w:left="1440" w:hanging="360"/>
      </w:pPr>
      <w:rPr>
        <w:rFonts w:hint="default"/>
      </w:rPr>
    </w:lvl>
    <w:lvl w:ilvl="2" w:tplc="43EADAC4">
      <w:start w:val="1"/>
      <w:numFmt w:val="lowerRoman"/>
      <w:lvlText w:val="(%3)"/>
      <w:lvlJc w:val="left"/>
      <w:pPr>
        <w:ind w:left="2160" w:hanging="360"/>
      </w:pPr>
      <w:rPr>
        <w:rFonts w:hint="default"/>
      </w:rPr>
    </w:lvl>
    <w:lvl w:ilvl="3" w:tplc="0E4CF3D8">
      <w:start w:val="1"/>
      <w:numFmt w:val="decimal"/>
      <w:lvlText w:val="%4."/>
      <w:lvlJc w:val="left"/>
      <w:pPr>
        <w:ind w:left="2880" w:hanging="360"/>
      </w:pPr>
      <w:rPr>
        <w:rFonts w:hint="default"/>
      </w:rPr>
    </w:lvl>
    <w:lvl w:ilvl="4" w:tplc="2EE8C9EC">
      <w:start w:val="1"/>
      <w:numFmt w:val="lowerLetter"/>
      <w:lvlText w:val="%5."/>
      <w:lvlJc w:val="left"/>
      <w:pPr>
        <w:ind w:left="3600" w:hanging="360"/>
      </w:pPr>
      <w:rPr>
        <w:rFonts w:hint="default"/>
      </w:rPr>
    </w:lvl>
    <w:lvl w:ilvl="5" w:tplc="09C0576A">
      <w:start w:val="1"/>
      <w:numFmt w:val="lowerRoman"/>
      <w:lvlText w:val="%6."/>
      <w:lvlJc w:val="right"/>
      <w:pPr>
        <w:ind w:left="4320" w:hanging="180"/>
      </w:pPr>
      <w:rPr>
        <w:rFonts w:hint="default"/>
      </w:rPr>
    </w:lvl>
    <w:lvl w:ilvl="6" w:tplc="D3D2C5AC">
      <w:start w:val="1"/>
      <w:numFmt w:val="decimal"/>
      <w:lvlText w:val="%7."/>
      <w:lvlJc w:val="left"/>
      <w:pPr>
        <w:ind w:left="5040" w:hanging="360"/>
      </w:pPr>
      <w:rPr>
        <w:rFonts w:hint="default"/>
      </w:rPr>
    </w:lvl>
    <w:lvl w:ilvl="7" w:tplc="0EB814E4">
      <w:start w:val="1"/>
      <w:numFmt w:val="lowerLetter"/>
      <w:lvlText w:val="%8."/>
      <w:lvlJc w:val="left"/>
      <w:pPr>
        <w:ind w:left="5760" w:hanging="360"/>
      </w:pPr>
      <w:rPr>
        <w:rFonts w:hint="default"/>
      </w:rPr>
    </w:lvl>
    <w:lvl w:ilvl="8" w:tplc="F54C122C">
      <w:start w:val="1"/>
      <w:numFmt w:val="lowerRoman"/>
      <w:lvlText w:val="%9."/>
      <w:lvlJc w:val="right"/>
      <w:pPr>
        <w:ind w:left="6480" w:hanging="180"/>
      </w:pPr>
      <w:rPr>
        <w:rFonts w:hint="default"/>
      </w:rPr>
    </w:lvl>
  </w:abstractNum>
  <w:abstractNum w:abstractNumId="97" w15:restartNumberingAfterBreak="0">
    <w:nsid w:val="73C36085"/>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98" w15:restartNumberingAfterBreak="0">
    <w:nsid w:val="744C6160"/>
    <w:multiLevelType w:val="hybridMultilevel"/>
    <w:tmpl w:val="85D22BF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60B4F8E"/>
    <w:multiLevelType w:val="hybridMultilevel"/>
    <w:tmpl w:val="097C56D4"/>
    <w:lvl w:ilvl="0" w:tplc="21424ED0">
      <w:start w:val="1"/>
      <w:numFmt w:val="lowerLetter"/>
      <w:lvlText w:val="%1."/>
      <w:lvlJc w:val="left"/>
      <w:pPr>
        <w:ind w:left="720" w:hanging="360"/>
      </w:pPr>
      <w:rPr>
        <w:rFonts w:hint="default"/>
      </w:rPr>
    </w:lvl>
    <w:lvl w:ilvl="1" w:tplc="0B9A5A3C">
      <w:start w:val="1"/>
      <w:numFmt w:val="decimal"/>
      <w:lvlText w:val="(%2)"/>
      <w:lvlJc w:val="left"/>
      <w:pPr>
        <w:ind w:left="1440" w:hanging="360"/>
      </w:pPr>
      <w:rPr>
        <w:rFonts w:hint="default"/>
      </w:rPr>
    </w:lvl>
    <w:lvl w:ilvl="2" w:tplc="0CD4A776">
      <w:start w:val="1"/>
      <w:numFmt w:val="lowerRoman"/>
      <w:lvlText w:val="(%3)"/>
      <w:lvlJc w:val="left"/>
      <w:pPr>
        <w:ind w:left="2160" w:hanging="360"/>
      </w:pPr>
      <w:rPr>
        <w:rFonts w:hint="default"/>
      </w:rPr>
    </w:lvl>
    <w:lvl w:ilvl="3" w:tplc="F35E05A2">
      <w:start w:val="1"/>
      <w:numFmt w:val="decimal"/>
      <w:lvlText w:val="%4."/>
      <w:lvlJc w:val="left"/>
      <w:pPr>
        <w:ind w:left="2880" w:hanging="360"/>
      </w:pPr>
      <w:rPr>
        <w:rFonts w:hint="default"/>
      </w:rPr>
    </w:lvl>
    <w:lvl w:ilvl="4" w:tplc="9F40E58C">
      <w:start w:val="1"/>
      <w:numFmt w:val="upperLetter"/>
      <w:lvlText w:val="%5."/>
      <w:lvlJc w:val="left"/>
      <w:pPr>
        <w:ind w:left="3600" w:hanging="360"/>
      </w:pPr>
      <w:rPr>
        <w:rFonts w:ascii="Calibri" w:eastAsia="Times New Roman" w:hAnsi="Calibri" w:cs="Arial"/>
      </w:rPr>
    </w:lvl>
    <w:lvl w:ilvl="5" w:tplc="76F64ACA">
      <w:start w:val="1"/>
      <w:numFmt w:val="lowerRoman"/>
      <w:lvlText w:val="%6."/>
      <w:lvlJc w:val="right"/>
      <w:pPr>
        <w:ind w:left="4320" w:hanging="180"/>
      </w:pPr>
      <w:rPr>
        <w:rFonts w:hint="default"/>
      </w:rPr>
    </w:lvl>
    <w:lvl w:ilvl="6" w:tplc="91D2B228">
      <w:start w:val="1"/>
      <w:numFmt w:val="decimal"/>
      <w:lvlText w:val="%7."/>
      <w:lvlJc w:val="left"/>
      <w:pPr>
        <w:ind w:left="5040" w:hanging="360"/>
      </w:pPr>
      <w:rPr>
        <w:rFonts w:hint="default"/>
      </w:rPr>
    </w:lvl>
    <w:lvl w:ilvl="7" w:tplc="1F545C98">
      <w:start w:val="1"/>
      <w:numFmt w:val="lowerLetter"/>
      <w:lvlText w:val="%8."/>
      <w:lvlJc w:val="left"/>
      <w:pPr>
        <w:ind w:left="5760" w:hanging="360"/>
      </w:pPr>
      <w:rPr>
        <w:rFonts w:hint="default"/>
      </w:rPr>
    </w:lvl>
    <w:lvl w:ilvl="8" w:tplc="CC324F5C">
      <w:start w:val="1"/>
      <w:numFmt w:val="lowerRoman"/>
      <w:lvlText w:val="%9."/>
      <w:lvlJc w:val="right"/>
      <w:pPr>
        <w:ind w:left="6480" w:hanging="180"/>
      </w:pPr>
      <w:rPr>
        <w:rFonts w:hint="default"/>
      </w:rPr>
    </w:lvl>
  </w:abstractNum>
  <w:abstractNum w:abstractNumId="100" w15:restartNumberingAfterBreak="0">
    <w:nsid w:val="779E2DC4"/>
    <w:multiLevelType w:val="hybridMultilevel"/>
    <w:tmpl w:val="0F7664E4"/>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101" w15:restartNumberingAfterBreak="0">
    <w:nsid w:val="77B11A4E"/>
    <w:multiLevelType w:val="hybridMultilevel"/>
    <w:tmpl w:val="0FCAFDF8"/>
    <w:lvl w:ilvl="0" w:tplc="384E6BC4">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8220567"/>
    <w:multiLevelType w:val="hybridMultilevel"/>
    <w:tmpl w:val="85D22BF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94059A9"/>
    <w:multiLevelType w:val="hybridMultilevel"/>
    <w:tmpl w:val="85D22BF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9964FAC"/>
    <w:multiLevelType w:val="hybridMultilevel"/>
    <w:tmpl w:val="CBE6B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DC96A02"/>
    <w:multiLevelType w:val="hybridMultilevel"/>
    <w:tmpl w:val="3956E1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E171BB1"/>
    <w:multiLevelType w:val="multilevel"/>
    <w:tmpl w:val="8856D9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7EB06A84"/>
    <w:multiLevelType w:val="hybridMultilevel"/>
    <w:tmpl w:val="4934E1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6427073">
    <w:abstractNumId w:val="81"/>
  </w:num>
  <w:num w:numId="2" w16cid:durableId="374736409">
    <w:abstractNumId w:val="38"/>
  </w:num>
  <w:num w:numId="3" w16cid:durableId="726102992">
    <w:abstractNumId w:val="45"/>
  </w:num>
  <w:num w:numId="4" w16cid:durableId="1946956985">
    <w:abstractNumId w:val="19"/>
  </w:num>
  <w:num w:numId="5" w16cid:durableId="1207910797">
    <w:abstractNumId w:val="12"/>
  </w:num>
  <w:num w:numId="6" w16cid:durableId="620571384">
    <w:abstractNumId w:val="60"/>
  </w:num>
  <w:num w:numId="7" w16cid:durableId="889651426">
    <w:abstractNumId w:val="72"/>
  </w:num>
  <w:num w:numId="8" w16cid:durableId="2140800066">
    <w:abstractNumId w:val="1"/>
  </w:num>
  <w:num w:numId="9" w16cid:durableId="2061976433">
    <w:abstractNumId w:val="99"/>
  </w:num>
  <w:num w:numId="10" w16cid:durableId="1741635807">
    <w:abstractNumId w:val="71"/>
  </w:num>
  <w:num w:numId="11" w16cid:durableId="11762416">
    <w:abstractNumId w:val="73"/>
  </w:num>
  <w:num w:numId="12" w16cid:durableId="1586958766">
    <w:abstractNumId w:val="84"/>
  </w:num>
  <w:num w:numId="13" w16cid:durableId="654266044">
    <w:abstractNumId w:val="39"/>
  </w:num>
  <w:num w:numId="14" w16cid:durableId="1795103070">
    <w:abstractNumId w:val="95"/>
  </w:num>
  <w:num w:numId="15" w16cid:durableId="938559688">
    <w:abstractNumId w:val="90"/>
  </w:num>
  <w:num w:numId="16" w16cid:durableId="1267274878">
    <w:abstractNumId w:val="16"/>
  </w:num>
  <w:num w:numId="17" w16cid:durableId="1069965064">
    <w:abstractNumId w:val="7"/>
  </w:num>
  <w:num w:numId="18" w16cid:durableId="1007440009">
    <w:abstractNumId w:val="106"/>
  </w:num>
  <w:num w:numId="19" w16cid:durableId="421612682">
    <w:abstractNumId w:val="96"/>
  </w:num>
  <w:num w:numId="20" w16cid:durableId="819611815">
    <w:abstractNumId w:val="67"/>
  </w:num>
  <w:num w:numId="21" w16cid:durableId="511189799">
    <w:abstractNumId w:val="32"/>
  </w:num>
  <w:num w:numId="22" w16cid:durableId="1065179240">
    <w:abstractNumId w:val="74"/>
  </w:num>
  <w:num w:numId="23" w16cid:durableId="90779688">
    <w:abstractNumId w:val="75"/>
  </w:num>
  <w:num w:numId="24" w16cid:durableId="1168059412">
    <w:abstractNumId w:val="62"/>
  </w:num>
  <w:num w:numId="25" w16cid:durableId="71976453">
    <w:abstractNumId w:val="3"/>
  </w:num>
  <w:num w:numId="26" w16cid:durableId="1891989306">
    <w:abstractNumId w:val="57"/>
  </w:num>
  <w:num w:numId="27" w16cid:durableId="1970697746">
    <w:abstractNumId w:val="59"/>
  </w:num>
  <w:num w:numId="28" w16cid:durableId="597753981">
    <w:abstractNumId w:val="77"/>
  </w:num>
  <w:num w:numId="29" w16cid:durableId="167448135">
    <w:abstractNumId w:val="66"/>
  </w:num>
  <w:num w:numId="30" w16cid:durableId="1002274587">
    <w:abstractNumId w:val="86"/>
  </w:num>
  <w:num w:numId="31" w16cid:durableId="936476578">
    <w:abstractNumId w:val="61"/>
  </w:num>
  <w:num w:numId="32" w16cid:durableId="991560664">
    <w:abstractNumId w:val="14"/>
  </w:num>
  <w:num w:numId="33" w16cid:durableId="1251160054">
    <w:abstractNumId w:val="35"/>
  </w:num>
  <w:num w:numId="34" w16cid:durableId="1813206651">
    <w:abstractNumId w:val="87"/>
  </w:num>
  <w:num w:numId="35" w16cid:durableId="1102187176">
    <w:abstractNumId w:val="82"/>
  </w:num>
  <w:num w:numId="36" w16cid:durableId="1410008014">
    <w:abstractNumId w:val="42"/>
  </w:num>
  <w:num w:numId="37" w16cid:durableId="900671824">
    <w:abstractNumId w:val="83"/>
  </w:num>
  <w:num w:numId="38" w16cid:durableId="1357272422">
    <w:abstractNumId w:val="101"/>
  </w:num>
  <w:num w:numId="39" w16cid:durableId="740522967">
    <w:abstractNumId w:val="22"/>
  </w:num>
  <w:num w:numId="40" w16cid:durableId="325522101">
    <w:abstractNumId w:val="6"/>
  </w:num>
  <w:num w:numId="41" w16cid:durableId="377361275">
    <w:abstractNumId w:val="0"/>
  </w:num>
  <w:num w:numId="42" w16cid:durableId="604583213">
    <w:abstractNumId w:val="34"/>
  </w:num>
  <w:num w:numId="43" w16cid:durableId="68768935">
    <w:abstractNumId w:val="11"/>
  </w:num>
  <w:num w:numId="44" w16cid:durableId="1930238225">
    <w:abstractNumId w:val="85"/>
  </w:num>
  <w:num w:numId="45" w16cid:durableId="1674183497">
    <w:abstractNumId w:val="92"/>
  </w:num>
  <w:num w:numId="46" w16cid:durableId="1104418950">
    <w:abstractNumId w:val="105"/>
  </w:num>
  <w:num w:numId="47" w16cid:durableId="1307322892">
    <w:abstractNumId w:val="104"/>
  </w:num>
  <w:num w:numId="48" w16cid:durableId="1717050491">
    <w:abstractNumId w:val="29"/>
  </w:num>
  <w:num w:numId="49" w16cid:durableId="1086222965">
    <w:abstractNumId w:val="56"/>
  </w:num>
  <w:num w:numId="50" w16cid:durableId="2111006644">
    <w:abstractNumId w:val="52"/>
  </w:num>
  <w:num w:numId="51" w16cid:durableId="1181971227">
    <w:abstractNumId w:val="36"/>
  </w:num>
  <w:num w:numId="52" w16cid:durableId="1224565148">
    <w:abstractNumId w:val="41"/>
  </w:num>
  <w:num w:numId="53" w16cid:durableId="1136947298">
    <w:abstractNumId w:val="55"/>
  </w:num>
  <w:num w:numId="54" w16cid:durableId="79526466">
    <w:abstractNumId w:val="13"/>
  </w:num>
  <w:num w:numId="55" w16cid:durableId="581912769">
    <w:abstractNumId w:val="70"/>
  </w:num>
  <w:num w:numId="56" w16cid:durableId="1497837916">
    <w:abstractNumId w:val="64"/>
  </w:num>
  <w:num w:numId="57" w16cid:durableId="1542207368">
    <w:abstractNumId w:val="37"/>
  </w:num>
  <w:num w:numId="58" w16cid:durableId="1424260604">
    <w:abstractNumId w:val="107"/>
  </w:num>
  <w:num w:numId="59" w16cid:durableId="2009404587">
    <w:abstractNumId w:val="5"/>
  </w:num>
  <w:num w:numId="60" w16cid:durableId="1943880338">
    <w:abstractNumId w:val="9"/>
  </w:num>
  <w:num w:numId="61" w16cid:durableId="2041514278">
    <w:abstractNumId w:val="18"/>
  </w:num>
  <w:num w:numId="62" w16cid:durableId="781924603">
    <w:abstractNumId w:val="44"/>
  </w:num>
  <w:num w:numId="63" w16cid:durableId="260721118">
    <w:abstractNumId w:val="2"/>
  </w:num>
  <w:num w:numId="64" w16cid:durableId="104276591">
    <w:abstractNumId w:val="48"/>
  </w:num>
  <w:num w:numId="65" w16cid:durableId="1701080247">
    <w:abstractNumId w:val="21"/>
  </w:num>
  <w:num w:numId="66" w16cid:durableId="567695372">
    <w:abstractNumId w:val="23"/>
  </w:num>
  <w:num w:numId="67" w16cid:durableId="1410082424">
    <w:abstractNumId w:val="25"/>
  </w:num>
  <w:num w:numId="68" w16cid:durableId="548298396">
    <w:abstractNumId w:val="58"/>
  </w:num>
  <w:num w:numId="69" w16cid:durableId="147404082">
    <w:abstractNumId w:val="26"/>
  </w:num>
  <w:num w:numId="70" w16cid:durableId="634484676">
    <w:abstractNumId w:val="10"/>
  </w:num>
  <w:num w:numId="71" w16cid:durableId="119882349">
    <w:abstractNumId w:val="24"/>
  </w:num>
  <w:num w:numId="72" w16cid:durableId="1498305478">
    <w:abstractNumId w:val="65"/>
  </w:num>
  <w:num w:numId="73" w16cid:durableId="1162088610">
    <w:abstractNumId w:val="49"/>
  </w:num>
  <w:num w:numId="74" w16cid:durableId="577792544">
    <w:abstractNumId w:val="43"/>
  </w:num>
  <w:num w:numId="75" w16cid:durableId="1232236829">
    <w:abstractNumId w:val="80"/>
  </w:num>
  <w:num w:numId="76" w16cid:durableId="2064720030">
    <w:abstractNumId w:val="47"/>
  </w:num>
  <w:num w:numId="77" w16cid:durableId="1156535111">
    <w:abstractNumId w:val="76"/>
  </w:num>
  <w:num w:numId="78" w16cid:durableId="49691149">
    <w:abstractNumId w:val="53"/>
  </w:num>
  <w:num w:numId="79" w16cid:durableId="2143689452">
    <w:abstractNumId w:val="102"/>
  </w:num>
  <w:num w:numId="80" w16cid:durableId="137497799">
    <w:abstractNumId w:val="78"/>
  </w:num>
  <w:num w:numId="81" w16cid:durableId="1988705670">
    <w:abstractNumId w:val="4"/>
  </w:num>
  <w:num w:numId="82" w16cid:durableId="1362393647">
    <w:abstractNumId w:val="40"/>
  </w:num>
  <w:num w:numId="83" w16cid:durableId="663355557">
    <w:abstractNumId w:val="89"/>
  </w:num>
  <w:num w:numId="84" w16cid:durableId="1447969931">
    <w:abstractNumId w:val="69"/>
  </w:num>
  <w:num w:numId="85" w16cid:durableId="456219180">
    <w:abstractNumId w:val="20"/>
  </w:num>
  <w:num w:numId="86" w16cid:durableId="360783502">
    <w:abstractNumId w:val="17"/>
  </w:num>
  <w:num w:numId="87" w16cid:durableId="1898471946">
    <w:abstractNumId w:val="31"/>
  </w:num>
  <w:num w:numId="88" w16cid:durableId="135953314">
    <w:abstractNumId w:val="27"/>
  </w:num>
  <w:num w:numId="89" w16cid:durableId="1437169214">
    <w:abstractNumId w:val="79"/>
  </w:num>
  <w:num w:numId="90" w16cid:durableId="839779565">
    <w:abstractNumId w:val="54"/>
  </w:num>
  <w:num w:numId="91" w16cid:durableId="320280110">
    <w:abstractNumId w:val="94"/>
  </w:num>
  <w:num w:numId="92" w16cid:durableId="1410152810">
    <w:abstractNumId w:val="68"/>
  </w:num>
  <w:num w:numId="93" w16cid:durableId="1553080525">
    <w:abstractNumId w:val="15"/>
  </w:num>
  <w:num w:numId="94" w16cid:durableId="1477452920">
    <w:abstractNumId w:val="63"/>
  </w:num>
  <w:num w:numId="95" w16cid:durableId="1938827625">
    <w:abstractNumId w:val="91"/>
  </w:num>
  <w:num w:numId="96" w16cid:durableId="1642538072">
    <w:abstractNumId w:val="33"/>
  </w:num>
  <w:num w:numId="97" w16cid:durableId="1810173998">
    <w:abstractNumId w:val="100"/>
  </w:num>
  <w:num w:numId="98" w16cid:durableId="486243063">
    <w:abstractNumId w:val="51"/>
  </w:num>
  <w:num w:numId="99" w16cid:durableId="723991504">
    <w:abstractNumId w:val="50"/>
  </w:num>
  <w:num w:numId="100" w16cid:durableId="598413030">
    <w:abstractNumId w:val="97"/>
  </w:num>
  <w:num w:numId="101" w16cid:durableId="848519274">
    <w:abstractNumId w:val="93"/>
  </w:num>
  <w:num w:numId="102" w16cid:durableId="1241480878">
    <w:abstractNumId w:val="46"/>
  </w:num>
  <w:num w:numId="103" w16cid:durableId="452289709">
    <w:abstractNumId w:val="30"/>
  </w:num>
  <w:num w:numId="104" w16cid:durableId="573004536">
    <w:abstractNumId w:val="28"/>
  </w:num>
  <w:num w:numId="105" w16cid:durableId="1626696429">
    <w:abstractNumId w:val="87"/>
  </w:num>
  <w:num w:numId="106" w16cid:durableId="204800739">
    <w:abstractNumId w:val="88"/>
  </w:num>
  <w:num w:numId="107" w16cid:durableId="1312366782">
    <w:abstractNumId w:val="8"/>
  </w:num>
  <w:num w:numId="108" w16cid:durableId="2016151932">
    <w:abstractNumId w:val="98"/>
  </w:num>
  <w:num w:numId="109" w16cid:durableId="2098822193">
    <w:abstractNumId w:val="10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ocumentProtection w:edit="trackedChanges" w:enforcement="0"/>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QyNzI0MzE2MDQxMzRX0lEKTi0uzszPAykwqgUAe8lVFCwAAAA="/>
  </w:docVars>
  <w:rsids>
    <w:rsidRoot w:val="003E0912"/>
    <w:rsid w:val="0000054C"/>
    <w:rsid w:val="000007F5"/>
    <w:rsid w:val="000009D7"/>
    <w:rsid w:val="000012DD"/>
    <w:rsid w:val="00001682"/>
    <w:rsid w:val="0000174F"/>
    <w:rsid w:val="0000176F"/>
    <w:rsid w:val="0000199D"/>
    <w:rsid w:val="00001D85"/>
    <w:rsid w:val="00002C0D"/>
    <w:rsid w:val="000030DC"/>
    <w:rsid w:val="0000311A"/>
    <w:rsid w:val="0000318B"/>
    <w:rsid w:val="00003418"/>
    <w:rsid w:val="00004429"/>
    <w:rsid w:val="00004495"/>
    <w:rsid w:val="00004530"/>
    <w:rsid w:val="00005581"/>
    <w:rsid w:val="000061E3"/>
    <w:rsid w:val="00006874"/>
    <w:rsid w:val="00006890"/>
    <w:rsid w:val="00007519"/>
    <w:rsid w:val="000077B0"/>
    <w:rsid w:val="00007B47"/>
    <w:rsid w:val="0001005D"/>
    <w:rsid w:val="00010287"/>
    <w:rsid w:val="00010626"/>
    <w:rsid w:val="00010AB0"/>
    <w:rsid w:val="00010BB2"/>
    <w:rsid w:val="00010F07"/>
    <w:rsid w:val="00011027"/>
    <w:rsid w:val="000115DB"/>
    <w:rsid w:val="00011686"/>
    <w:rsid w:val="000119BF"/>
    <w:rsid w:val="00011D6A"/>
    <w:rsid w:val="00011DB1"/>
    <w:rsid w:val="000123C4"/>
    <w:rsid w:val="00012567"/>
    <w:rsid w:val="0001257E"/>
    <w:rsid w:val="00012A88"/>
    <w:rsid w:val="00013C15"/>
    <w:rsid w:val="00013C18"/>
    <w:rsid w:val="00013FF8"/>
    <w:rsid w:val="000142CF"/>
    <w:rsid w:val="000142E3"/>
    <w:rsid w:val="000146F1"/>
    <w:rsid w:val="00014E16"/>
    <w:rsid w:val="00014F2E"/>
    <w:rsid w:val="000154B3"/>
    <w:rsid w:val="000156E6"/>
    <w:rsid w:val="00015A94"/>
    <w:rsid w:val="0001641E"/>
    <w:rsid w:val="00016508"/>
    <w:rsid w:val="00016629"/>
    <w:rsid w:val="00016B37"/>
    <w:rsid w:val="0001705D"/>
    <w:rsid w:val="00020A8A"/>
    <w:rsid w:val="00021305"/>
    <w:rsid w:val="00022A36"/>
    <w:rsid w:val="00022CDA"/>
    <w:rsid w:val="00022DA0"/>
    <w:rsid w:val="0002308C"/>
    <w:rsid w:val="00023461"/>
    <w:rsid w:val="00024756"/>
    <w:rsid w:val="000247E0"/>
    <w:rsid w:val="0002509D"/>
    <w:rsid w:val="00025969"/>
    <w:rsid w:val="00025C8A"/>
    <w:rsid w:val="00026636"/>
    <w:rsid w:val="00026876"/>
    <w:rsid w:val="000268D6"/>
    <w:rsid w:val="00026AC6"/>
    <w:rsid w:val="00026BE6"/>
    <w:rsid w:val="00027B77"/>
    <w:rsid w:val="00030977"/>
    <w:rsid w:val="00030B34"/>
    <w:rsid w:val="00030B75"/>
    <w:rsid w:val="000313F0"/>
    <w:rsid w:val="000315B2"/>
    <w:rsid w:val="000317CF"/>
    <w:rsid w:val="00031845"/>
    <w:rsid w:val="00031A60"/>
    <w:rsid w:val="00031ACB"/>
    <w:rsid w:val="00031CAB"/>
    <w:rsid w:val="00031D5D"/>
    <w:rsid w:val="00031FA4"/>
    <w:rsid w:val="00032104"/>
    <w:rsid w:val="000325FA"/>
    <w:rsid w:val="0003277D"/>
    <w:rsid w:val="00032962"/>
    <w:rsid w:val="00032C33"/>
    <w:rsid w:val="00032F87"/>
    <w:rsid w:val="00033408"/>
    <w:rsid w:val="0003368B"/>
    <w:rsid w:val="0003389F"/>
    <w:rsid w:val="00033AE7"/>
    <w:rsid w:val="00033F98"/>
    <w:rsid w:val="0003411D"/>
    <w:rsid w:val="000342E4"/>
    <w:rsid w:val="00034936"/>
    <w:rsid w:val="00034A37"/>
    <w:rsid w:val="00034D29"/>
    <w:rsid w:val="00034E84"/>
    <w:rsid w:val="000353DD"/>
    <w:rsid w:val="000357B3"/>
    <w:rsid w:val="0003584D"/>
    <w:rsid w:val="00035B95"/>
    <w:rsid w:val="00035CF4"/>
    <w:rsid w:val="00035CFF"/>
    <w:rsid w:val="00035F6E"/>
    <w:rsid w:val="00036071"/>
    <w:rsid w:val="000361E2"/>
    <w:rsid w:val="00036618"/>
    <w:rsid w:val="000369D0"/>
    <w:rsid w:val="00036E6D"/>
    <w:rsid w:val="0003733D"/>
    <w:rsid w:val="00037950"/>
    <w:rsid w:val="00037F16"/>
    <w:rsid w:val="00041ED5"/>
    <w:rsid w:val="00042B62"/>
    <w:rsid w:val="00042CE8"/>
    <w:rsid w:val="00042D65"/>
    <w:rsid w:val="00042E4B"/>
    <w:rsid w:val="0004329E"/>
    <w:rsid w:val="0004372E"/>
    <w:rsid w:val="0004377B"/>
    <w:rsid w:val="00043CC4"/>
    <w:rsid w:val="000443F3"/>
    <w:rsid w:val="00044D22"/>
    <w:rsid w:val="00045700"/>
    <w:rsid w:val="00045A3E"/>
    <w:rsid w:val="00046298"/>
    <w:rsid w:val="00046323"/>
    <w:rsid w:val="00046B9B"/>
    <w:rsid w:val="00046E62"/>
    <w:rsid w:val="00046F5A"/>
    <w:rsid w:val="00047969"/>
    <w:rsid w:val="00047C6C"/>
    <w:rsid w:val="00047DDB"/>
    <w:rsid w:val="00047F1F"/>
    <w:rsid w:val="00050075"/>
    <w:rsid w:val="000503F8"/>
    <w:rsid w:val="0005078A"/>
    <w:rsid w:val="000509AE"/>
    <w:rsid w:val="00050D38"/>
    <w:rsid w:val="00051298"/>
    <w:rsid w:val="00051313"/>
    <w:rsid w:val="00051B11"/>
    <w:rsid w:val="000528F3"/>
    <w:rsid w:val="00053164"/>
    <w:rsid w:val="000535B6"/>
    <w:rsid w:val="00053F33"/>
    <w:rsid w:val="000544CB"/>
    <w:rsid w:val="000548FC"/>
    <w:rsid w:val="00054CDB"/>
    <w:rsid w:val="00055AD9"/>
    <w:rsid w:val="00056F33"/>
    <w:rsid w:val="00057162"/>
    <w:rsid w:val="0005753B"/>
    <w:rsid w:val="00057C84"/>
    <w:rsid w:val="00057D6C"/>
    <w:rsid w:val="00057E20"/>
    <w:rsid w:val="00060053"/>
    <w:rsid w:val="00060124"/>
    <w:rsid w:val="0006037B"/>
    <w:rsid w:val="00060E8C"/>
    <w:rsid w:val="000612BA"/>
    <w:rsid w:val="000612D2"/>
    <w:rsid w:val="00061980"/>
    <w:rsid w:val="000619B6"/>
    <w:rsid w:val="00061A4D"/>
    <w:rsid w:val="00061AB0"/>
    <w:rsid w:val="00061BC0"/>
    <w:rsid w:val="0006217E"/>
    <w:rsid w:val="000621E4"/>
    <w:rsid w:val="00062509"/>
    <w:rsid w:val="0006256B"/>
    <w:rsid w:val="00062BD8"/>
    <w:rsid w:val="00062C27"/>
    <w:rsid w:val="00062E1E"/>
    <w:rsid w:val="00063533"/>
    <w:rsid w:val="000639CA"/>
    <w:rsid w:val="00063D8D"/>
    <w:rsid w:val="000640DE"/>
    <w:rsid w:val="00064121"/>
    <w:rsid w:val="0006455B"/>
    <w:rsid w:val="000646E4"/>
    <w:rsid w:val="00064BE8"/>
    <w:rsid w:val="00064DAF"/>
    <w:rsid w:val="00064E16"/>
    <w:rsid w:val="00065148"/>
    <w:rsid w:val="000653F5"/>
    <w:rsid w:val="00065B2F"/>
    <w:rsid w:val="00065BA8"/>
    <w:rsid w:val="00065F56"/>
    <w:rsid w:val="000661E3"/>
    <w:rsid w:val="00066240"/>
    <w:rsid w:val="000663FF"/>
    <w:rsid w:val="00066B15"/>
    <w:rsid w:val="00066C12"/>
    <w:rsid w:val="00066DF5"/>
    <w:rsid w:val="00070AB8"/>
    <w:rsid w:val="00070F39"/>
    <w:rsid w:val="00070F3C"/>
    <w:rsid w:val="00071579"/>
    <w:rsid w:val="0007181C"/>
    <w:rsid w:val="000720D2"/>
    <w:rsid w:val="0007266B"/>
    <w:rsid w:val="00072684"/>
    <w:rsid w:val="000727BB"/>
    <w:rsid w:val="00072AC4"/>
    <w:rsid w:val="00072CE3"/>
    <w:rsid w:val="00073071"/>
    <w:rsid w:val="00073155"/>
    <w:rsid w:val="000732C3"/>
    <w:rsid w:val="00073AB5"/>
    <w:rsid w:val="0007411C"/>
    <w:rsid w:val="0007480C"/>
    <w:rsid w:val="0007520E"/>
    <w:rsid w:val="00075C0F"/>
    <w:rsid w:val="00076285"/>
    <w:rsid w:val="00076DFE"/>
    <w:rsid w:val="00077632"/>
    <w:rsid w:val="00077729"/>
    <w:rsid w:val="00077DBA"/>
    <w:rsid w:val="00080270"/>
    <w:rsid w:val="00080ACE"/>
    <w:rsid w:val="00080B7C"/>
    <w:rsid w:val="000812A4"/>
    <w:rsid w:val="00081353"/>
    <w:rsid w:val="00081A8B"/>
    <w:rsid w:val="00081FBE"/>
    <w:rsid w:val="00082196"/>
    <w:rsid w:val="0008252A"/>
    <w:rsid w:val="00082B9F"/>
    <w:rsid w:val="00082D03"/>
    <w:rsid w:val="00082DB6"/>
    <w:rsid w:val="0008309A"/>
    <w:rsid w:val="000830E0"/>
    <w:rsid w:val="0008435C"/>
    <w:rsid w:val="00084751"/>
    <w:rsid w:val="00084DED"/>
    <w:rsid w:val="0008529C"/>
    <w:rsid w:val="000859E8"/>
    <w:rsid w:val="00085BC7"/>
    <w:rsid w:val="00086571"/>
    <w:rsid w:val="0008661E"/>
    <w:rsid w:val="00086C82"/>
    <w:rsid w:val="000871BE"/>
    <w:rsid w:val="00087C95"/>
    <w:rsid w:val="00087DC2"/>
    <w:rsid w:val="00090054"/>
    <w:rsid w:val="00090217"/>
    <w:rsid w:val="00090B26"/>
    <w:rsid w:val="00090D21"/>
    <w:rsid w:val="00090DB3"/>
    <w:rsid w:val="00090E8D"/>
    <w:rsid w:val="0009153C"/>
    <w:rsid w:val="00091AFD"/>
    <w:rsid w:val="000922C2"/>
    <w:rsid w:val="00092E3D"/>
    <w:rsid w:val="00092FDF"/>
    <w:rsid w:val="000930EB"/>
    <w:rsid w:val="00093F7B"/>
    <w:rsid w:val="000941D4"/>
    <w:rsid w:val="0009428A"/>
    <w:rsid w:val="000947EC"/>
    <w:rsid w:val="00094E0D"/>
    <w:rsid w:val="000956E6"/>
    <w:rsid w:val="000958D0"/>
    <w:rsid w:val="00095DBC"/>
    <w:rsid w:val="00095E1B"/>
    <w:rsid w:val="00095E9A"/>
    <w:rsid w:val="00095FB7"/>
    <w:rsid w:val="0009610C"/>
    <w:rsid w:val="000965A3"/>
    <w:rsid w:val="0009763D"/>
    <w:rsid w:val="000A0248"/>
    <w:rsid w:val="000A0343"/>
    <w:rsid w:val="000A04E8"/>
    <w:rsid w:val="000A05D8"/>
    <w:rsid w:val="000A0B43"/>
    <w:rsid w:val="000A0FF4"/>
    <w:rsid w:val="000A10A3"/>
    <w:rsid w:val="000A1186"/>
    <w:rsid w:val="000A132D"/>
    <w:rsid w:val="000A17B1"/>
    <w:rsid w:val="000A1A7F"/>
    <w:rsid w:val="000A1B68"/>
    <w:rsid w:val="000A1B7C"/>
    <w:rsid w:val="000A1C79"/>
    <w:rsid w:val="000A1F6F"/>
    <w:rsid w:val="000A20DB"/>
    <w:rsid w:val="000A2477"/>
    <w:rsid w:val="000A2A7E"/>
    <w:rsid w:val="000A302C"/>
    <w:rsid w:val="000A4324"/>
    <w:rsid w:val="000A4749"/>
    <w:rsid w:val="000A47B0"/>
    <w:rsid w:val="000A47DA"/>
    <w:rsid w:val="000A4CD5"/>
    <w:rsid w:val="000A4DD8"/>
    <w:rsid w:val="000A5034"/>
    <w:rsid w:val="000A5E04"/>
    <w:rsid w:val="000A64AA"/>
    <w:rsid w:val="000A66FE"/>
    <w:rsid w:val="000A6850"/>
    <w:rsid w:val="000A69E4"/>
    <w:rsid w:val="000A6C0A"/>
    <w:rsid w:val="000A707F"/>
    <w:rsid w:val="000A711D"/>
    <w:rsid w:val="000A7DC2"/>
    <w:rsid w:val="000B00AB"/>
    <w:rsid w:val="000B0AD3"/>
    <w:rsid w:val="000B0D3E"/>
    <w:rsid w:val="000B12A0"/>
    <w:rsid w:val="000B1932"/>
    <w:rsid w:val="000B207B"/>
    <w:rsid w:val="000B2AA2"/>
    <w:rsid w:val="000B2CF2"/>
    <w:rsid w:val="000B302B"/>
    <w:rsid w:val="000B325A"/>
    <w:rsid w:val="000B3557"/>
    <w:rsid w:val="000B3AF5"/>
    <w:rsid w:val="000B3B26"/>
    <w:rsid w:val="000B3B95"/>
    <w:rsid w:val="000B3F94"/>
    <w:rsid w:val="000B3FE8"/>
    <w:rsid w:val="000B41DC"/>
    <w:rsid w:val="000B4275"/>
    <w:rsid w:val="000B47FF"/>
    <w:rsid w:val="000B4C34"/>
    <w:rsid w:val="000B4ECE"/>
    <w:rsid w:val="000B53FC"/>
    <w:rsid w:val="000B5A87"/>
    <w:rsid w:val="000B5D9E"/>
    <w:rsid w:val="000B5ECB"/>
    <w:rsid w:val="000B6AFF"/>
    <w:rsid w:val="000B73D9"/>
    <w:rsid w:val="000B7954"/>
    <w:rsid w:val="000B7A24"/>
    <w:rsid w:val="000C04BC"/>
    <w:rsid w:val="000C06D2"/>
    <w:rsid w:val="000C09C7"/>
    <w:rsid w:val="000C22BA"/>
    <w:rsid w:val="000C2325"/>
    <w:rsid w:val="000C260A"/>
    <w:rsid w:val="000C2845"/>
    <w:rsid w:val="000C32D2"/>
    <w:rsid w:val="000C35A5"/>
    <w:rsid w:val="000C38FD"/>
    <w:rsid w:val="000C3B4E"/>
    <w:rsid w:val="000C404B"/>
    <w:rsid w:val="000C4423"/>
    <w:rsid w:val="000C455F"/>
    <w:rsid w:val="000C468C"/>
    <w:rsid w:val="000C4847"/>
    <w:rsid w:val="000C4A2A"/>
    <w:rsid w:val="000C4C75"/>
    <w:rsid w:val="000C542A"/>
    <w:rsid w:val="000C5A17"/>
    <w:rsid w:val="000C5BDC"/>
    <w:rsid w:val="000C6008"/>
    <w:rsid w:val="000C66B8"/>
    <w:rsid w:val="000C6880"/>
    <w:rsid w:val="000C706C"/>
    <w:rsid w:val="000C751B"/>
    <w:rsid w:val="000C75BA"/>
    <w:rsid w:val="000C797B"/>
    <w:rsid w:val="000D03CB"/>
    <w:rsid w:val="000D04AE"/>
    <w:rsid w:val="000D1035"/>
    <w:rsid w:val="000D10DC"/>
    <w:rsid w:val="000D1121"/>
    <w:rsid w:val="000D11D4"/>
    <w:rsid w:val="000D1452"/>
    <w:rsid w:val="000D17FC"/>
    <w:rsid w:val="000D19CA"/>
    <w:rsid w:val="000D217A"/>
    <w:rsid w:val="000D23D3"/>
    <w:rsid w:val="000D241B"/>
    <w:rsid w:val="000D24C7"/>
    <w:rsid w:val="000D2B8A"/>
    <w:rsid w:val="000D3387"/>
    <w:rsid w:val="000D3A43"/>
    <w:rsid w:val="000D3CC7"/>
    <w:rsid w:val="000D3D95"/>
    <w:rsid w:val="000D3D9B"/>
    <w:rsid w:val="000D3DE5"/>
    <w:rsid w:val="000D3E90"/>
    <w:rsid w:val="000D43DF"/>
    <w:rsid w:val="000D4CE3"/>
    <w:rsid w:val="000D57AB"/>
    <w:rsid w:val="000D5FBA"/>
    <w:rsid w:val="000D6281"/>
    <w:rsid w:val="000D70FE"/>
    <w:rsid w:val="000D7240"/>
    <w:rsid w:val="000D7762"/>
    <w:rsid w:val="000E01F2"/>
    <w:rsid w:val="000E028E"/>
    <w:rsid w:val="000E067C"/>
    <w:rsid w:val="000E06A6"/>
    <w:rsid w:val="000E0758"/>
    <w:rsid w:val="000E0AC9"/>
    <w:rsid w:val="000E0EF6"/>
    <w:rsid w:val="000E1AA1"/>
    <w:rsid w:val="000E21C0"/>
    <w:rsid w:val="000E21C1"/>
    <w:rsid w:val="000E26CF"/>
    <w:rsid w:val="000E2C7F"/>
    <w:rsid w:val="000E2EEA"/>
    <w:rsid w:val="000E3032"/>
    <w:rsid w:val="000E36D4"/>
    <w:rsid w:val="000E3754"/>
    <w:rsid w:val="000E3AAB"/>
    <w:rsid w:val="000E3DDA"/>
    <w:rsid w:val="000E42C9"/>
    <w:rsid w:val="000E4365"/>
    <w:rsid w:val="000E47A4"/>
    <w:rsid w:val="000E4979"/>
    <w:rsid w:val="000E5BB2"/>
    <w:rsid w:val="000E62F1"/>
    <w:rsid w:val="000E6413"/>
    <w:rsid w:val="000E69D4"/>
    <w:rsid w:val="000E6BA6"/>
    <w:rsid w:val="000E6F58"/>
    <w:rsid w:val="000E71DA"/>
    <w:rsid w:val="000E74AB"/>
    <w:rsid w:val="000E7A60"/>
    <w:rsid w:val="000E7DBA"/>
    <w:rsid w:val="000E7F81"/>
    <w:rsid w:val="000F069D"/>
    <w:rsid w:val="000F0C87"/>
    <w:rsid w:val="000F1184"/>
    <w:rsid w:val="000F173A"/>
    <w:rsid w:val="000F1742"/>
    <w:rsid w:val="000F22DA"/>
    <w:rsid w:val="000F26AC"/>
    <w:rsid w:val="000F2CB9"/>
    <w:rsid w:val="000F2E55"/>
    <w:rsid w:val="000F342A"/>
    <w:rsid w:val="000F3E3B"/>
    <w:rsid w:val="000F404F"/>
    <w:rsid w:val="000F468B"/>
    <w:rsid w:val="000F4D35"/>
    <w:rsid w:val="000F4D46"/>
    <w:rsid w:val="000F51FA"/>
    <w:rsid w:val="000F54C2"/>
    <w:rsid w:val="000F5BC0"/>
    <w:rsid w:val="000F6328"/>
    <w:rsid w:val="000F6698"/>
    <w:rsid w:val="000F681B"/>
    <w:rsid w:val="000F6A19"/>
    <w:rsid w:val="000F6C6B"/>
    <w:rsid w:val="000F70C3"/>
    <w:rsid w:val="000F72DE"/>
    <w:rsid w:val="000F76B6"/>
    <w:rsid w:val="000F7F98"/>
    <w:rsid w:val="000F7FBD"/>
    <w:rsid w:val="00100EF2"/>
    <w:rsid w:val="00100F91"/>
    <w:rsid w:val="00100FFD"/>
    <w:rsid w:val="001015C5"/>
    <w:rsid w:val="00101CD1"/>
    <w:rsid w:val="001031E5"/>
    <w:rsid w:val="00103508"/>
    <w:rsid w:val="00103738"/>
    <w:rsid w:val="00103BFA"/>
    <w:rsid w:val="00104313"/>
    <w:rsid w:val="00105CA2"/>
    <w:rsid w:val="00105E8F"/>
    <w:rsid w:val="00106155"/>
    <w:rsid w:val="0010655B"/>
    <w:rsid w:val="00106589"/>
    <w:rsid w:val="00106C64"/>
    <w:rsid w:val="00106D26"/>
    <w:rsid w:val="00106E29"/>
    <w:rsid w:val="00107874"/>
    <w:rsid w:val="00107CFB"/>
    <w:rsid w:val="00107E63"/>
    <w:rsid w:val="001102CE"/>
    <w:rsid w:val="00110A1C"/>
    <w:rsid w:val="00110EC6"/>
    <w:rsid w:val="00111EF8"/>
    <w:rsid w:val="00111F73"/>
    <w:rsid w:val="0011269A"/>
    <w:rsid w:val="00112DC2"/>
    <w:rsid w:val="00113F1F"/>
    <w:rsid w:val="0011437D"/>
    <w:rsid w:val="00114D90"/>
    <w:rsid w:val="00114DEE"/>
    <w:rsid w:val="0011560F"/>
    <w:rsid w:val="001157B9"/>
    <w:rsid w:val="00115D2C"/>
    <w:rsid w:val="001161E1"/>
    <w:rsid w:val="0011623D"/>
    <w:rsid w:val="0011662D"/>
    <w:rsid w:val="00116950"/>
    <w:rsid w:val="00116C8E"/>
    <w:rsid w:val="00117744"/>
    <w:rsid w:val="001177B9"/>
    <w:rsid w:val="00117B0F"/>
    <w:rsid w:val="00117CC0"/>
    <w:rsid w:val="00117EE6"/>
    <w:rsid w:val="001202B9"/>
    <w:rsid w:val="0012055C"/>
    <w:rsid w:val="00120770"/>
    <w:rsid w:val="00120CE2"/>
    <w:rsid w:val="00121304"/>
    <w:rsid w:val="001213C2"/>
    <w:rsid w:val="00121683"/>
    <w:rsid w:val="001217A1"/>
    <w:rsid w:val="00121F96"/>
    <w:rsid w:val="00122BE9"/>
    <w:rsid w:val="001230A3"/>
    <w:rsid w:val="0012313E"/>
    <w:rsid w:val="001235B4"/>
    <w:rsid w:val="0012387F"/>
    <w:rsid w:val="00124384"/>
    <w:rsid w:val="0012453F"/>
    <w:rsid w:val="0012469C"/>
    <w:rsid w:val="00124A29"/>
    <w:rsid w:val="00124FBA"/>
    <w:rsid w:val="00125A16"/>
    <w:rsid w:val="0012633D"/>
    <w:rsid w:val="00126470"/>
    <w:rsid w:val="0012684E"/>
    <w:rsid w:val="00126DF1"/>
    <w:rsid w:val="00126EF7"/>
    <w:rsid w:val="0012743E"/>
    <w:rsid w:val="00127A51"/>
    <w:rsid w:val="00127D38"/>
    <w:rsid w:val="00130158"/>
    <w:rsid w:val="00131034"/>
    <w:rsid w:val="00131A31"/>
    <w:rsid w:val="00131A9E"/>
    <w:rsid w:val="00131B84"/>
    <w:rsid w:val="00131DEA"/>
    <w:rsid w:val="00131EBC"/>
    <w:rsid w:val="00131FE6"/>
    <w:rsid w:val="00132218"/>
    <w:rsid w:val="0013272C"/>
    <w:rsid w:val="0013306C"/>
    <w:rsid w:val="001331C4"/>
    <w:rsid w:val="0013399A"/>
    <w:rsid w:val="00133E80"/>
    <w:rsid w:val="0013484A"/>
    <w:rsid w:val="001348DC"/>
    <w:rsid w:val="00135326"/>
    <w:rsid w:val="0013549E"/>
    <w:rsid w:val="00135648"/>
    <w:rsid w:val="00135BBE"/>
    <w:rsid w:val="00135C09"/>
    <w:rsid w:val="00135D9B"/>
    <w:rsid w:val="00135F31"/>
    <w:rsid w:val="00135FDD"/>
    <w:rsid w:val="001361FF"/>
    <w:rsid w:val="0013628E"/>
    <w:rsid w:val="001362DB"/>
    <w:rsid w:val="00136337"/>
    <w:rsid w:val="00136340"/>
    <w:rsid w:val="001367E6"/>
    <w:rsid w:val="00136CE1"/>
    <w:rsid w:val="00136E85"/>
    <w:rsid w:val="001372D1"/>
    <w:rsid w:val="001376EE"/>
    <w:rsid w:val="00137D21"/>
    <w:rsid w:val="001403A9"/>
    <w:rsid w:val="00140AA2"/>
    <w:rsid w:val="00140AA8"/>
    <w:rsid w:val="00141B14"/>
    <w:rsid w:val="001424BA"/>
    <w:rsid w:val="001424FB"/>
    <w:rsid w:val="00142DD0"/>
    <w:rsid w:val="00143024"/>
    <w:rsid w:val="001432B8"/>
    <w:rsid w:val="001448F6"/>
    <w:rsid w:val="00144C04"/>
    <w:rsid w:val="0014584A"/>
    <w:rsid w:val="00145E2E"/>
    <w:rsid w:val="00146195"/>
    <w:rsid w:val="001467F3"/>
    <w:rsid w:val="00146D25"/>
    <w:rsid w:val="00146FBE"/>
    <w:rsid w:val="001470E0"/>
    <w:rsid w:val="00147163"/>
    <w:rsid w:val="001477F7"/>
    <w:rsid w:val="00147AA4"/>
    <w:rsid w:val="00147B33"/>
    <w:rsid w:val="00147C29"/>
    <w:rsid w:val="00147D2C"/>
    <w:rsid w:val="00147ED5"/>
    <w:rsid w:val="00150231"/>
    <w:rsid w:val="00150D25"/>
    <w:rsid w:val="00151377"/>
    <w:rsid w:val="00151590"/>
    <w:rsid w:val="00151BDE"/>
    <w:rsid w:val="00151CB7"/>
    <w:rsid w:val="00151EA1"/>
    <w:rsid w:val="00151FB8"/>
    <w:rsid w:val="00152217"/>
    <w:rsid w:val="001522E8"/>
    <w:rsid w:val="00152B45"/>
    <w:rsid w:val="00152BF0"/>
    <w:rsid w:val="00152F7F"/>
    <w:rsid w:val="00153221"/>
    <w:rsid w:val="00153417"/>
    <w:rsid w:val="0015374B"/>
    <w:rsid w:val="001538B0"/>
    <w:rsid w:val="00153BC8"/>
    <w:rsid w:val="001540E3"/>
    <w:rsid w:val="0015421C"/>
    <w:rsid w:val="0015452A"/>
    <w:rsid w:val="00154621"/>
    <w:rsid w:val="001546FA"/>
    <w:rsid w:val="001549AF"/>
    <w:rsid w:val="00154C22"/>
    <w:rsid w:val="0015552E"/>
    <w:rsid w:val="00155857"/>
    <w:rsid w:val="00155F23"/>
    <w:rsid w:val="001569CC"/>
    <w:rsid w:val="001575AB"/>
    <w:rsid w:val="00157983"/>
    <w:rsid w:val="00157BD4"/>
    <w:rsid w:val="001602E8"/>
    <w:rsid w:val="001604A2"/>
    <w:rsid w:val="001609C6"/>
    <w:rsid w:val="001612F9"/>
    <w:rsid w:val="0016183A"/>
    <w:rsid w:val="00161989"/>
    <w:rsid w:val="00161B08"/>
    <w:rsid w:val="00161B13"/>
    <w:rsid w:val="00162163"/>
    <w:rsid w:val="00162FCA"/>
    <w:rsid w:val="00163210"/>
    <w:rsid w:val="00163AA3"/>
    <w:rsid w:val="00163B89"/>
    <w:rsid w:val="00163C80"/>
    <w:rsid w:val="00163DF3"/>
    <w:rsid w:val="00163F72"/>
    <w:rsid w:val="00163FFF"/>
    <w:rsid w:val="001654D0"/>
    <w:rsid w:val="00165502"/>
    <w:rsid w:val="00165804"/>
    <w:rsid w:val="00165990"/>
    <w:rsid w:val="00165AD6"/>
    <w:rsid w:val="00165BD5"/>
    <w:rsid w:val="00165CD4"/>
    <w:rsid w:val="00165E10"/>
    <w:rsid w:val="00165EB4"/>
    <w:rsid w:val="0016611A"/>
    <w:rsid w:val="0016713D"/>
    <w:rsid w:val="00167499"/>
    <w:rsid w:val="00167AA7"/>
    <w:rsid w:val="00167CD4"/>
    <w:rsid w:val="00170FBD"/>
    <w:rsid w:val="00170FDB"/>
    <w:rsid w:val="001712D5"/>
    <w:rsid w:val="00171A87"/>
    <w:rsid w:val="00171DBE"/>
    <w:rsid w:val="00172244"/>
    <w:rsid w:val="001722E9"/>
    <w:rsid w:val="00172634"/>
    <w:rsid w:val="001729F7"/>
    <w:rsid w:val="00172A02"/>
    <w:rsid w:val="00172DDB"/>
    <w:rsid w:val="00172E3A"/>
    <w:rsid w:val="00172F28"/>
    <w:rsid w:val="00172F3D"/>
    <w:rsid w:val="00173875"/>
    <w:rsid w:val="00173B8B"/>
    <w:rsid w:val="00173EBC"/>
    <w:rsid w:val="00174A5A"/>
    <w:rsid w:val="00174F6A"/>
    <w:rsid w:val="00175A25"/>
    <w:rsid w:val="0017623F"/>
    <w:rsid w:val="001765E4"/>
    <w:rsid w:val="00176896"/>
    <w:rsid w:val="001768B4"/>
    <w:rsid w:val="00176A27"/>
    <w:rsid w:val="00176BF1"/>
    <w:rsid w:val="00176C47"/>
    <w:rsid w:val="0017703F"/>
    <w:rsid w:val="001775E3"/>
    <w:rsid w:val="0017774F"/>
    <w:rsid w:val="001778B4"/>
    <w:rsid w:val="00177A71"/>
    <w:rsid w:val="00177DAB"/>
    <w:rsid w:val="001809CF"/>
    <w:rsid w:val="00180C4E"/>
    <w:rsid w:val="00180C7D"/>
    <w:rsid w:val="00181510"/>
    <w:rsid w:val="00181981"/>
    <w:rsid w:val="001819DE"/>
    <w:rsid w:val="00182065"/>
    <w:rsid w:val="00182636"/>
    <w:rsid w:val="001829DC"/>
    <w:rsid w:val="00182AB7"/>
    <w:rsid w:val="00182D5B"/>
    <w:rsid w:val="00183047"/>
    <w:rsid w:val="0018314A"/>
    <w:rsid w:val="001836F2"/>
    <w:rsid w:val="001838FE"/>
    <w:rsid w:val="001839E7"/>
    <w:rsid w:val="001841C2"/>
    <w:rsid w:val="001843C5"/>
    <w:rsid w:val="001849D9"/>
    <w:rsid w:val="00184AD9"/>
    <w:rsid w:val="00184F66"/>
    <w:rsid w:val="001852E2"/>
    <w:rsid w:val="0018558B"/>
    <w:rsid w:val="0018716B"/>
    <w:rsid w:val="0018723E"/>
    <w:rsid w:val="00187AB1"/>
    <w:rsid w:val="00187E46"/>
    <w:rsid w:val="00187F33"/>
    <w:rsid w:val="00187FA8"/>
    <w:rsid w:val="00190742"/>
    <w:rsid w:val="001910BE"/>
    <w:rsid w:val="0019120A"/>
    <w:rsid w:val="00191688"/>
    <w:rsid w:val="00191778"/>
    <w:rsid w:val="00191870"/>
    <w:rsid w:val="00191F63"/>
    <w:rsid w:val="00192AA4"/>
    <w:rsid w:val="00192D38"/>
    <w:rsid w:val="00192E4B"/>
    <w:rsid w:val="00192F16"/>
    <w:rsid w:val="001933F3"/>
    <w:rsid w:val="001935B6"/>
    <w:rsid w:val="001935E9"/>
    <w:rsid w:val="00193BFF"/>
    <w:rsid w:val="00195A5B"/>
    <w:rsid w:val="00195B0D"/>
    <w:rsid w:val="00195CAC"/>
    <w:rsid w:val="00196682"/>
    <w:rsid w:val="00196C66"/>
    <w:rsid w:val="00196CEA"/>
    <w:rsid w:val="00197590"/>
    <w:rsid w:val="00197765"/>
    <w:rsid w:val="001977B5"/>
    <w:rsid w:val="00197839"/>
    <w:rsid w:val="00197D89"/>
    <w:rsid w:val="001A068D"/>
    <w:rsid w:val="001A0775"/>
    <w:rsid w:val="001A0AB9"/>
    <w:rsid w:val="001A0AD2"/>
    <w:rsid w:val="001A0C27"/>
    <w:rsid w:val="001A126D"/>
    <w:rsid w:val="001A1B3F"/>
    <w:rsid w:val="001A1CF2"/>
    <w:rsid w:val="001A27D5"/>
    <w:rsid w:val="001A2A03"/>
    <w:rsid w:val="001A335E"/>
    <w:rsid w:val="001A3B4E"/>
    <w:rsid w:val="001A3EE7"/>
    <w:rsid w:val="001A43F0"/>
    <w:rsid w:val="001A45C8"/>
    <w:rsid w:val="001A4EC8"/>
    <w:rsid w:val="001A5087"/>
    <w:rsid w:val="001A58D1"/>
    <w:rsid w:val="001A5EB5"/>
    <w:rsid w:val="001A5ED6"/>
    <w:rsid w:val="001A66CA"/>
    <w:rsid w:val="001A6897"/>
    <w:rsid w:val="001A6A2C"/>
    <w:rsid w:val="001A6C95"/>
    <w:rsid w:val="001A6EB3"/>
    <w:rsid w:val="001A780F"/>
    <w:rsid w:val="001A7C25"/>
    <w:rsid w:val="001B0236"/>
    <w:rsid w:val="001B04F4"/>
    <w:rsid w:val="001B0C1B"/>
    <w:rsid w:val="001B0DC5"/>
    <w:rsid w:val="001B0F13"/>
    <w:rsid w:val="001B10D3"/>
    <w:rsid w:val="001B111F"/>
    <w:rsid w:val="001B13BF"/>
    <w:rsid w:val="001B1A65"/>
    <w:rsid w:val="001B1B4B"/>
    <w:rsid w:val="001B1EC2"/>
    <w:rsid w:val="001B1FCC"/>
    <w:rsid w:val="001B212F"/>
    <w:rsid w:val="001B2908"/>
    <w:rsid w:val="001B2C7B"/>
    <w:rsid w:val="001B33F6"/>
    <w:rsid w:val="001B3430"/>
    <w:rsid w:val="001B3641"/>
    <w:rsid w:val="001B3A54"/>
    <w:rsid w:val="001B3EEE"/>
    <w:rsid w:val="001B3F2A"/>
    <w:rsid w:val="001B43F5"/>
    <w:rsid w:val="001B4466"/>
    <w:rsid w:val="001B4505"/>
    <w:rsid w:val="001B46AD"/>
    <w:rsid w:val="001B4742"/>
    <w:rsid w:val="001B4906"/>
    <w:rsid w:val="001B499D"/>
    <w:rsid w:val="001B4B2A"/>
    <w:rsid w:val="001B4CFE"/>
    <w:rsid w:val="001B55A0"/>
    <w:rsid w:val="001B63F6"/>
    <w:rsid w:val="001B71BC"/>
    <w:rsid w:val="001B7BFE"/>
    <w:rsid w:val="001B7E24"/>
    <w:rsid w:val="001C077F"/>
    <w:rsid w:val="001C09D2"/>
    <w:rsid w:val="001C0B80"/>
    <w:rsid w:val="001C0D7B"/>
    <w:rsid w:val="001C1405"/>
    <w:rsid w:val="001C1D49"/>
    <w:rsid w:val="001C1F7D"/>
    <w:rsid w:val="001C1FDD"/>
    <w:rsid w:val="001C2337"/>
    <w:rsid w:val="001C26A4"/>
    <w:rsid w:val="001C2DCD"/>
    <w:rsid w:val="001C34CF"/>
    <w:rsid w:val="001C34ED"/>
    <w:rsid w:val="001C4365"/>
    <w:rsid w:val="001C4971"/>
    <w:rsid w:val="001C4A5E"/>
    <w:rsid w:val="001C58E9"/>
    <w:rsid w:val="001C6FFF"/>
    <w:rsid w:val="001C719C"/>
    <w:rsid w:val="001D0258"/>
    <w:rsid w:val="001D03FB"/>
    <w:rsid w:val="001D07B4"/>
    <w:rsid w:val="001D0DAF"/>
    <w:rsid w:val="001D0DCB"/>
    <w:rsid w:val="001D0F36"/>
    <w:rsid w:val="001D0FD0"/>
    <w:rsid w:val="001D117D"/>
    <w:rsid w:val="001D12BA"/>
    <w:rsid w:val="001D1397"/>
    <w:rsid w:val="001D1525"/>
    <w:rsid w:val="001D16C2"/>
    <w:rsid w:val="001D1C09"/>
    <w:rsid w:val="001D1E3C"/>
    <w:rsid w:val="001D2492"/>
    <w:rsid w:val="001D26E9"/>
    <w:rsid w:val="001D2987"/>
    <w:rsid w:val="001D2DBC"/>
    <w:rsid w:val="001D34BC"/>
    <w:rsid w:val="001D4483"/>
    <w:rsid w:val="001D4F2C"/>
    <w:rsid w:val="001D5976"/>
    <w:rsid w:val="001D5A0E"/>
    <w:rsid w:val="001D5EF0"/>
    <w:rsid w:val="001D6670"/>
    <w:rsid w:val="001D66C9"/>
    <w:rsid w:val="001D6724"/>
    <w:rsid w:val="001D6786"/>
    <w:rsid w:val="001D6C79"/>
    <w:rsid w:val="001D6D78"/>
    <w:rsid w:val="001D7232"/>
    <w:rsid w:val="001D789A"/>
    <w:rsid w:val="001E0FCD"/>
    <w:rsid w:val="001E123A"/>
    <w:rsid w:val="001E1299"/>
    <w:rsid w:val="001E1632"/>
    <w:rsid w:val="001E186C"/>
    <w:rsid w:val="001E1AC4"/>
    <w:rsid w:val="001E1C22"/>
    <w:rsid w:val="001E1CD5"/>
    <w:rsid w:val="001E2188"/>
    <w:rsid w:val="001E225E"/>
    <w:rsid w:val="001E24E1"/>
    <w:rsid w:val="001E26DC"/>
    <w:rsid w:val="001E2789"/>
    <w:rsid w:val="001E2C26"/>
    <w:rsid w:val="001E2C89"/>
    <w:rsid w:val="001E2DF7"/>
    <w:rsid w:val="001E3539"/>
    <w:rsid w:val="001E48E7"/>
    <w:rsid w:val="001E4EC7"/>
    <w:rsid w:val="001E5886"/>
    <w:rsid w:val="001E7297"/>
    <w:rsid w:val="001E7564"/>
    <w:rsid w:val="001E7DD3"/>
    <w:rsid w:val="001F026F"/>
    <w:rsid w:val="001F0AE9"/>
    <w:rsid w:val="001F1385"/>
    <w:rsid w:val="001F15C6"/>
    <w:rsid w:val="001F16C7"/>
    <w:rsid w:val="001F1713"/>
    <w:rsid w:val="001F1E86"/>
    <w:rsid w:val="001F1FBA"/>
    <w:rsid w:val="001F222E"/>
    <w:rsid w:val="001F26C5"/>
    <w:rsid w:val="001F2CA1"/>
    <w:rsid w:val="001F2F0F"/>
    <w:rsid w:val="001F3038"/>
    <w:rsid w:val="001F43D6"/>
    <w:rsid w:val="001F47BE"/>
    <w:rsid w:val="001F4831"/>
    <w:rsid w:val="001F4C50"/>
    <w:rsid w:val="001F4E3D"/>
    <w:rsid w:val="001F5540"/>
    <w:rsid w:val="001F62D2"/>
    <w:rsid w:val="001F6A9B"/>
    <w:rsid w:val="001F770D"/>
    <w:rsid w:val="001F792A"/>
    <w:rsid w:val="002005EE"/>
    <w:rsid w:val="00200FAB"/>
    <w:rsid w:val="002016A8"/>
    <w:rsid w:val="0020198A"/>
    <w:rsid w:val="00201AAF"/>
    <w:rsid w:val="00201B33"/>
    <w:rsid w:val="00201DFE"/>
    <w:rsid w:val="002024AA"/>
    <w:rsid w:val="00202880"/>
    <w:rsid w:val="00202966"/>
    <w:rsid w:val="00202D6B"/>
    <w:rsid w:val="00203494"/>
    <w:rsid w:val="00203858"/>
    <w:rsid w:val="00204149"/>
    <w:rsid w:val="0020452D"/>
    <w:rsid w:val="002046C6"/>
    <w:rsid w:val="0020507A"/>
    <w:rsid w:val="0020513F"/>
    <w:rsid w:val="00205BCC"/>
    <w:rsid w:val="00205C8C"/>
    <w:rsid w:val="002071B6"/>
    <w:rsid w:val="0020759C"/>
    <w:rsid w:val="0020760E"/>
    <w:rsid w:val="00207962"/>
    <w:rsid w:val="00207BD6"/>
    <w:rsid w:val="00207BE5"/>
    <w:rsid w:val="00207CF0"/>
    <w:rsid w:val="0021029D"/>
    <w:rsid w:val="0021030F"/>
    <w:rsid w:val="002104DD"/>
    <w:rsid w:val="00210675"/>
    <w:rsid w:val="00210738"/>
    <w:rsid w:val="002107D3"/>
    <w:rsid w:val="00210C53"/>
    <w:rsid w:val="00211093"/>
    <w:rsid w:val="00211332"/>
    <w:rsid w:val="00211453"/>
    <w:rsid w:val="002117BF"/>
    <w:rsid w:val="00211936"/>
    <w:rsid w:val="00211947"/>
    <w:rsid w:val="00212097"/>
    <w:rsid w:val="002120FB"/>
    <w:rsid w:val="002123CD"/>
    <w:rsid w:val="00212497"/>
    <w:rsid w:val="002124E9"/>
    <w:rsid w:val="0021283F"/>
    <w:rsid w:val="00213338"/>
    <w:rsid w:val="00213917"/>
    <w:rsid w:val="00214294"/>
    <w:rsid w:val="00214665"/>
    <w:rsid w:val="002149E7"/>
    <w:rsid w:val="0021547B"/>
    <w:rsid w:val="00215A63"/>
    <w:rsid w:val="00215CFD"/>
    <w:rsid w:val="00215E8D"/>
    <w:rsid w:val="00216AC8"/>
    <w:rsid w:val="0021767D"/>
    <w:rsid w:val="002176BE"/>
    <w:rsid w:val="0021783E"/>
    <w:rsid w:val="00217965"/>
    <w:rsid w:val="002206CB"/>
    <w:rsid w:val="00220B55"/>
    <w:rsid w:val="00220E46"/>
    <w:rsid w:val="00220FD5"/>
    <w:rsid w:val="002210C9"/>
    <w:rsid w:val="002210FF"/>
    <w:rsid w:val="00221547"/>
    <w:rsid w:val="00222693"/>
    <w:rsid w:val="00222D93"/>
    <w:rsid w:val="00223550"/>
    <w:rsid w:val="00224350"/>
    <w:rsid w:val="00224A60"/>
    <w:rsid w:val="00224D7C"/>
    <w:rsid w:val="0022509F"/>
    <w:rsid w:val="0022541A"/>
    <w:rsid w:val="00225880"/>
    <w:rsid w:val="0022655C"/>
    <w:rsid w:val="00226708"/>
    <w:rsid w:val="00226CFE"/>
    <w:rsid w:val="00226D6A"/>
    <w:rsid w:val="002274C5"/>
    <w:rsid w:val="00227AB4"/>
    <w:rsid w:val="00227EB9"/>
    <w:rsid w:val="0023072D"/>
    <w:rsid w:val="00230B26"/>
    <w:rsid w:val="00230F07"/>
    <w:rsid w:val="00231199"/>
    <w:rsid w:val="00231B67"/>
    <w:rsid w:val="00231BFB"/>
    <w:rsid w:val="00232060"/>
    <w:rsid w:val="0023254D"/>
    <w:rsid w:val="00232BB5"/>
    <w:rsid w:val="00232F68"/>
    <w:rsid w:val="0023394B"/>
    <w:rsid w:val="00233985"/>
    <w:rsid w:val="00233B45"/>
    <w:rsid w:val="00233C0E"/>
    <w:rsid w:val="00233E23"/>
    <w:rsid w:val="00234EA2"/>
    <w:rsid w:val="00235073"/>
    <w:rsid w:val="002351C4"/>
    <w:rsid w:val="002351E9"/>
    <w:rsid w:val="0023534E"/>
    <w:rsid w:val="00235931"/>
    <w:rsid w:val="002359E2"/>
    <w:rsid w:val="00235CA5"/>
    <w:rsid w:val="002361C0"/>
    <w:rsid w:val="00236339"/>
    <w:rsid w:val="00236464"/>
    <w:rsid w:val="00236E61"/>
    <w:rsid w:val="00237190"/>
    <w:rsid w:val="002372E4"/>
    <w:rsid w:val="00237405"/>
    <w:rsid w:val="002375CE"/>
    <w:rsid w:val="0023776D"/>
    <w:rsid w:val="0024096D"/>
    <w:rsid w:val="00240CAC"/>
    <w:rsid w:val="002411F7"/>
    <w:rsid w:val="0024261F"/>
    <w:rsid w:val="00243995"/>
    <w:rsid w:val="0024400B"/>
    <w:rsid w:val="0024440E"/>
    <w:rsid w:val="00244828"/>
    <w:rsid w:val="002449AE"/>
    <w:rsid w:val="00244DE2"/>
    <w:rsid w:val="002454E0"/>
    <w:rsid w:val="002454F2"/>
    <w:rsid w:val="0024557E"/>
    <w:rsid w:val="00245AA1"/>
    <w:rsid w:val="00245BFD"/>
    <w:rsid w:val="00246F0D"/>
    <w:rsid w:val="00247582"/>
    <w:rsid w:val="00247C96"/>
    <w:rsid w:val="00250A4B"/>
    <w:rsid w:val="00250A97"/>
    <w:rsid w:val="0025101D"/>
    <w:rsid w:val="00251646"/>
    <w:rsid w:val="00251CD3"/>
    <w:rsid w:val="00251E3C"/>
    <w:rsid w:val="002524E0"/>
    <w:rsid w:val="00252531"/>
    <w:rsid w:val="002526E4"/>
    <w:rsid w:val="002528D7"/>
    <w:rsid w:val="00252D51"/>
    <w:rsid w:val="00252FCA"/>
    <w:rsid w:val="0025393C"/>
    <w:rsid w:val="002539C6"/>
    <w:rsid w:val="002541DC"/>
    <w:rsid w:val="002546B7"/>
    <w:rsid w:val="002547E7"/>
    <w:rsid w:val="00254CE2"/>
    <w:rsid w:val="00254D7C"/>
    <w:rsid w:val="00255334"/>
    <w:rsid w:val="002556C4"/>
    <w:rsid w:val="0025591D"/>
    <w:rsid w:val="002562CD"/>
    <w:rsid w:val="0025716A"/>
    <w:rsid w:val="0025722F"/>
    <w:rsid w:val="00257291"/>
    <w:rsid w:val="00257C43"/>
    <w:rsid w:val="0026014C"/>
    <w:rsid w:val="002602E0"/>
    <w:rsid w:val="0026091A"/>
    <w:rsid w:val="00261063"/>
    <w:rsid w:val="0026205F"/>
    <w:rsid w:val="0026241D"/>
    <w:rsid w:val="002627AF"/>
    <w:rsid w:val="00262888"/>
    <w:rsid w:val="00262C50"/>
    <w:rsid w:val="00263AD2"/>
    <w:rsid w:val="00264018"/>
    <w:rsid w:val="002641AB"/>
    <w:rsid w:val="0026430A"/>
    <w:rsid w:val="00264BB6"/>
    <w:rsid w:val="0026541D"/>
    <w:rsid w:val="0026563E"/>
    <w:rsid w:val="00265685"/>
    <w:rsid w:val="00265DCA"/>
    <w:rsid w:val="00266249"/>
    <w:rsid w:val="0026652F"/>
    <w:rsid w:val="00266870"/>
    <w:rsid w:val="002668CE"/>
    <w:rsid w:val="00266A5D"/>
    <w:rsid w:val="00266C46"/>
    <w:rsid w:val="00266F9D"/>
    <w:rsid w:val="00267BEE"/>
    <w:rsid w:val="002707E0"/>
    <w:rsid w:val="00270865"/>
    <w:rsid w:val="002712F0"/>
    <w:rsid w:val="00271AA2"/>
    <w:rsid w:val="00271BA7"/>
    <w:rsid w:val="0027239D"/>
    <w:rsid w:val="002729F1"/>
    <w:rsid w:val="00272C50"/>
    <w:rsid w:val="002732ED"/>
    <w:rsid w:val="002732F9"/>
    <w:rsid w:val="00273E37"/>
    <w:rsid w:val="00274002"/>
    <w:rsid w:val="0027496E"/>
    <w:rsid w:val="002759DB"/>
    <w:rsid w:val="00277EEC"/>
    <w:rsid w:val="00277F40"/>
    <w:rsid w:val="00280165"/>
    <w:rsid w:val="002801DE"/>
    <w:rsid w:val="0028106A"/>
    <w:rsid w:val="0028161D"/>
    <w:rsid w:val="002822FB"/>
    <w:rsid w:val="002829EE"/>
    <w:rsid w:val="00282C85"/>
    <w:rsid w:val="00283591"/>
    <w:rsid w:val="00283A5D"/>
    <w:rsid w:val="00283A96"/>
    <w:rsid w:val="00283BE0"/>
    <w:rsid w:val="0028431D"/>
    <w:rsid w:val="0028484C"/>
    <w:rsid w:val="00285247"/>
    <w:rsid w:val="0028551B"/>
    <w:rsid w:val="00285644"/>
    <w:rsid w:val="0028593D"/>
    <w:rsid w:val="00285EBD"/>
    <w:rsid w:val="002863A7"/>
    <w:rsid w:val="00287BC9"/>
    <w:rsid w:val="002900A5"/>
    <w:rsid w:val="002902FF"/>
    <w:rsid w:val="0029089E"/>
    <w:rsid w:val="002909B4"/>
    <w:rsid w:val="00290BD4"/>
    <w:rsid w:val="00290F3C"/>
    <w:rsid w:val="00291149"/>
    <w:rsid w:val="002912DB"/>
    <w:rsid w:val="002923AF"/>
    <w:rsid w:val="00292558"/>
    <w:rsid w:val="002933CF"/>
    <w:rsid w:val="002939E5"/>
    <w:rsid w:val="00293B19"/>
    <w:rsid w:val="00293EB0"/>
    <w:rsid w:val="00294194"/>
    <w:rsid w:val="002941B8"/>
    <w:rsid w:val="0029466C"/>
    <w:rsid w:val="002946BB"/>
    <w:rsid w:val="00294A8C"/>
    <w:rsid w:val="00295327"/>
    <w:rsid w:val="00295A1C"/>
    <w:rsid w:val="00295C24"/>
    <w:rsid w:val="00295D6B"/>
    <w:rsid w:val="00295DB2"/>
    <w:rsid w:val="002961D0"/>
    <w:rsid w:val="0029629B"/>
    <w:rsid w:val="0029654D"/>
    <w:rsid w:val="0029658F"/>
    <w:rsid w:val="00296A29"/>
    <w:rsid w:val="00296E3B"/>
    <w:rsid w:val="00297050"/>
    <w:rsid w:val="002971A6"/>
    <w:rsid w:val="002973AA"/>
    <w:rsid w:val="002A05C3"/>
    <w:rsid w:val="002A06E0"/>
    <w:rsid w:val="002A0E65"/>
    <w:rsid w:val="002A11AE"/>
    <w:rsid w:val="002A1653"/>
    <w:rsid w:val="002A19E8"/>
    <w:rsid w:val="002A2205"/>
    <w:rsid w:val="002A2A9A"/>
    <w:rsid w:val="002A2AC9"/>
    <w:rsid w:val="002A2D51"/>
    <w:rsid w:val="002A33C5"/>
    <w:rsid w:val="002A3E5F"/>
    <w:rsid w:val="002A3EC7"/>
    <w:rsid w:val="002A426E"/>
    <w:rsid w:val="002A468D"/>
    <w:rsid w:val="002A4BF3"/>
    <w:rsid w:val="002A5AA3"/>
    <w:rsid w:val="002A5E64"/>
    <w:rsid w:val="002A634B"/>
    <w:rsid w:val="002A6426"/>
    <w:rsid w:val="002A67FF"/>
    <w:rsid w:val="002A6B13"/>
    <w:rsid w:val="002A6EDD"/>
    <w:rsid w:val="002A70E5"/>
    <w:rsid w:val="002A79E8"/>
    <w:rsid w:val="002B0404"/>
    <w:rsid w:val="002B06EA"/>
    <w:rsid w:val="002B0AD5"/>
    <w:rsid w:val="002B10C0"/>
    <w:rsid w:val="002B1148"/>
    <w:rsid w:val="002B12CE"/>
    <w:rsid w:val="002B14D7"/>
    <w:rsid w:val="002B15E1"/>
    <w:rsid w:val="002B1D0B"/>
    <w:rsid w:val="002B1E55"/>
    <w:rsid w:val="002B2437"/>
    <w:rsid w:val="002B24A4"/>
    <w:rsid w:val="002B2601"/>
    <w:rsid w:val="002B26E2"/>
    <w:rsid w:val="002B2797"/>
    <w:rsid w:val="002B2829"/>
    <w:rsid w:val="002B2854"/>
    <w:rsid w:val="002B2F67"/>
    <w:rsid w:val="002B2F8D"/>
    <w:rsid w:val="002B35A3"/>
    <w:rsid w:val="002B3886"/>
    <w:rsid w:val="002B3E3A"/>
    <w:rsid w:val="002B4414"/>
    <w:rsid w:val="002B4A84"/>
    <w:rsid w:val="002B4F89"/>
    <w:rsid w:val="002B59D7"/>
    <w:rsid w:val="002B5AC3"/>
    <w:rsid w:val="002B69BD"/>
    <w:rsid w:val="002B6E21"/>
    <w:rsid w:val="002B70B0"/>
    <w:rsid w:val="002B72E9"/>
    <w:rsid w:val="002B74FC"/>
    <w:rsid w:val="002B77DD"/>
    <w:rsid w:val="002B795F"/>
    <w:rsid w:val="002B7BDE"/>
    <w:rsid w:val="002B7F39"/>
    <w:rsid w:val="002C0551"/>
    <w:rsid w:val="002C059D"/>
    <w:rsid w:val="002C072B"/>
    <w:rsid w:val="002C08AD"/>
    <w:rsid w:val="002C0AF5"/>
    <w:rsid w:val="002C12F3"/>
    <w:rsid w:val="002C17A8"/>
    <w:rsid w:val="002C20AF"/>
    <w:rsid w:val="002C21F5"/>
    <w:rsid w:val="002C2FED"/>
    <w:rsid w:val="002C3428"/>
    <w:rsid w:val="002C52D0"/>
    <w:rsid w:val="002C5DDF"/>
    <w:rsid w:val="002C5F25"/>
    <w:rsid w:val="002C6171"/>
    <w:rsid w:val="002C68AB"/>
    <w:rsid w:val="002C6B95"/>
    <w:rsid w:val="002C7229"/>
    <w:rsid w:val="002C752C"/>
    <w:rsid w:val="002C79B4"/>
    <w:rsid w:val="002C79DA"/>
    <w:rsid w:val="002C7EA6"/>
    <w:rsid w:val="002D0000"/>
    <w:rsid w:val="002D0433"/>
    <w:rsid w:val="002D0A68"/>
    <w:rsid w:val="002D1CCB"/>
    <w:rsid w:val="002D1D83"/>
    <w:rsid w:val="002D2890"/>
    <w:rsid w:val="002D2E35"/>
    <w:rsid w:val="002D39C2"/>
    <w:rsid w:val="002D3E0B"/>
    <w:rsid w:val="002D42F5"/>
    <w:rsid w:val="002D4A71"/>
    <w:rsid w:val="002D4B52"/>
    <w:rsid w:val="002D5142"/>
    <w:rsid w:val="002D65B8"/>
    <w:rsid w:val="002D6D02"/>
    <w:rsid w:val="002D6D76"/>
    <w:rsid w:val="002D6EF9"/>
    <w:rsid w:val="002D70F1"/>
    <w:rsid w:val="002D7243"/>
    <w:rsid w:val="002D73A3"/>
    <w:rsid w:val="002D780E"/>
    <w:rsid w:val="002E08BC"/>
    <w:rsid w:val="002E09C1"/>
    <w:rsid w:val="002E0AAA"/>
    <w:rsid w:val="002E1736"/>
    <w:rsid w:val="002E1C87"/>
    <w:rsid w:val="002E1D46"/>
    <w:rsid w:val="002E2266"/>
    <w:rsid w:val="002E227D"/>
    <w:rsid w:val="002E230F"/>
    <w:rsid w:val="002E285E"/>
    <w:rsid w:val="002E2A52"/>
    <w:rsid w:val="002E2C63"/>
    <w:rsid w:val="002E3150"/>
    <w:rsid w:val="002E367F"/>
    <w:rsid w:val="002E3F15"/>
    <w:rsid w:val="002E3F5F"/>
    <w:rsid w:val="002E4472"/>
    <w:rsid w:val="002E4AF8"/>
    <w:rsid w:val="002E6387"/>
    <w:rsid w:val="002E64E9"/>
    <w:rsid w:val="002E67A3"/>
    <w:rsid w:val="002E6BF7"/>
    <w:rsid w:val="002E6CA1"/>
    <w:rsid w:val="002E6F55"/>
    <w:rsid w:val="002E707B"/>
    <w:rsid w:val="002E7096"/>
    <w:rsid w:val="002E730F"/>
    <w:rsid w:val="002E7485"/>
    <w:rsid w:val="002E797A"/>
    <w:rsid w:val="002E7E1D"/>
    <w:rsid w:val="002E7FC4"/>
    <w:rsid w:val="002F00A0"/>
    <w:rsid w:val="002F058D"/>
    <w:rsid w:val="002F0809"/>
    <w:rsid w:val="002F0BE8"/>
    <w:rsid w:val="002F1286"/>
    <w:rsid w:val="002F12B4"/>
    <w:rsid w:val="002F14E7"/>
    <w:rsid w:val="002F181A"/>
    <w:rsid w:val="002F1C91"/>
    <w:rsid w:val="002F1CFC"/>
    <w:rsid w:val="002F22C5"/>
    <w:rsid w:val="002F2B0E"/>
    <w:rsid w:val="002F3506"/>
    <w:rsid w:val="002F5069"/>
    <w:rsid w:val="002F5174"/>
    <w:rsid w:val="002F54B7"/>
    <w:rsid w:val="002F580C"/>
    <w:rsid w:val="002F5E44"/>
    <w:rsid w:val="002F6721"/>
    <w:rsid w:val="002F680A"/>
    <w:rsid w:val="002F6A38"/>
    <w:rsid w:val="002F6D3E"/>
    <w:rsid w:val="002F6E38"/>
    <w:rsid w:val="002F79CA"/>
    <w:rsid w:val="003002C9"/>
    <w:rsid w:val="0030043B"/>
    <w:rsid w:val="0030073C"/>
    <w:rsid w:val="00300BCE"/>
    <w:rsid w:val="00300DC5"/>
    <w:rsid w:val="00300E39"/>
    <w:rsid w:val="003010A8"/>
    <w:rsid w:val="00301255"/>
    <w:rsid w:val="0030141B"/>
    <w:rsid w:val="0030162A"/>
    <w:rsid w:val="003019B0"/>
    <w:rsid w:val="0030253E"/>
    <w:rsid w:val="00302E3B"/>
    <w:rsid w:val="003033E9"/>
    <w:rsid w:val="00303BCC"/>
    <w:rsid w:val="00303F5A"/>
    <w:rsid w:val="003040A8"/>
    <w:rsid w:val="00304132"/>
    <w:rsid w:val="003044F5"/>
    <w:rsid w:val="003046A3"/>
    <w:rsid w:val="003046D4"/>
    <w:rsid w:val="003047BD"/>
    <w:rsid w:val="00304B16"/>
    <w:rsid w:val="00304F42"/>
    <w:rsid w:val="0030516D"/>
    <w:rsid w:val="00306333"/>
    <w:rsid w:val="0030658E"/>
    <w:rsid w:val="003069B6"/>
    <w:rsid w:val="00306B52"/>
    <w:rsid w:val="00306E45"/>
    <w:rsid w:val="00306E95"/>
    <w:rsid w:val="00306FA9"/>
    <w:rsid w:val="003070CC"/>
    <w:rsid w:val="00307285"/>
    <w:rsid w:val="00307326"/>
    <w:rsid w:val="00307AB5"/>
    <w:rsid w:val="003101E6"/>
    <w:rsid w:val="00310949"/>
    <w:rsid w:val="00310E1C"/>
    <w:rsid w:val="00310E1D"/>
    <w:rsid w:val="00310F2F"/>
    <w:rsid w:val="0031137B"/>
    <w:rsid w:val="00311380"/>
    <w:rsid w:val="00311EA3"/>
    <w:rsid w:val="00311F03"/>
    <w:rsid w:val="00312028"/>
    <w:rsid w:val="0031281C"/>
    <w:rsid w:val="00312A79"/>
    <w:rsid w:val="00312AD8"/>
    <w:rsid w:val="00313009"/>
    <w:rsid w:val="003131D2"/>
    <w:rsid w:val="003133BA"/>
    <w:rsid w:val="00313586"/>
    <w:rsid w:val="003135FA"/>
    <w:rsid w:val="00313B94"/>
    <w:rsid w:val="00313ECF"/>
    <w:rsid w:val="0031409C"/>
    <w:rsid w:val="00314534"/>
    <w:rsid w:val="0031469B"/>
    <w:rsid w:val="00314802"/>
    <w:rsid w:val="0031527A"/>
    <w:rsid w:val="00316BA3"/>
    <w:rsid w:val="00316DE3"/>
    <w:rsid w:val="0031732B"/>
    <w:rsid w:val="003174C8"/>
    <w:rsid w:val="0031750F"/>
    <w:rsid w:val="00317529"/>
    <w:rsid w:val="00317E5A"/>
    <w:rsid w:val="00317FD9"/>
    <w:rsid w:val="003201D3"/>
    <w:rsid w:val="003202C8"/>
    <w:rsid w:val="0032049F"/>
    <w:rsid w:val="0032100C"/>
    <w:rsid w:val="00321861"/>
    <w:rsid w:val="00322311"/>
    <w:rsid w:val="00322BCD"/>
    <w:rsid w:val="00322DDC"/>
    <w:rsid w:val="00322DF0"/>
    <w:rsid w:val="003230F8"/>
    <w:rsid w:val="00323184"/>
    <w:rsid w:val="003231EF"/>
    <w:rsid w:val="00323287"/>
    <w:rsid w:val="00323306"/>
    <w:rsid w:val="00323337"/>
    <w:rsid w:val="00323B5F"/>
    <w:rsid w:val="00323C89"/>
    <w:rsid w:val="003241C0"/>
    <w:rsid w:val="00324904"/>
    <w:rsid w:val="00324AFC"/>
    <w:rsid w:val="003252A2"/>
    <w:rsid w:val="0032538B"/>
    <w:rsid w:val="00325397"/>
    <w:rsid w:val="0032586D"/>
    <w:rsid w:val="00326228"/>
    <w:rsid w:val="003264FA"/>
    <w:rsid w:val="0032663A"/>
    <w:rsid w:val="003267FA"/>
    <w:rsid w:val="0032720D"/>
    <w:rsid w:val="003274FB"/>
    <w:rsid w:val="003275CA"/>
    <w:rsid w:val="0033045E"/>
    <w:rsid w:val="0033049D"/>
    <w:rsid w:val="0033055B"/>
    <w:rsid w:val="00330C36"/>
    <w:rsid w:val="0033126B"/>
    <w:rsid w:val="00331AF3"/>
    <w:rsid w:val="00331BB6"/>
    <w:rsid w:val="00331D96"/>
    <w:rsid w:val="00332C0E"/>
    <w:rsid w:val="0033300E"/>
    <w:rsid w:val="00333047"/>
    <w:rsid w:val="003331D7"/>
    <w:rsid w:val="003337C3"/>
    <w:rsid w:val="00333FFE"/>
    <w:rsid w:val="00334F4E"/>
    <w:rsid w:val="0033502D"/>
    <w:rsid w:val="00335187"/>
    <w:rsid w:val="00335B36"/>
    <w:rsid w:val="00335EDB"/>
    <w:rsid w:val="003360A9"/>
    <w:rsid w:val="003361FF"/>
    <w:rsid w:val="003365AE"/>
    <w:rsid w:val="003365BD"/>
    <w:rsid w:val="003367E4"/>
    <w:rsid w:val="00337791"/>
    <w:rsid w:val="003379F2"/>
    <w:rsid w:val="00337B85"/>
    <w:rsid w:val="00337EA1"/>
    <w:rsid w:val="0034034C"/>
    <w:rsid w:val="00340876"/>
    <w:rsid w:val="00340BAB"/>
    <w:rsid w:val="00340F86"/>
    <w:rsid w:val="0034105F"/>
    <w:rsid w:val="00341406"/>
    <w:rsid w:val="00341803"/>
    <w:rsid w:val="00341D3C"/>
    <w:rsid w:val="00341FEB"/>
    <w:rsid w:val="00341FFD"/>
    <w:rsid w:val="003429B3"/>
    <w:rsid w:val="00342C24"/>
    <w:rsid w:val="0034366C"/>
    <w:rsid w:val="00343705"/>
    <w:rsid w:val="003445D3"/>
    <w:rsid w:val="00344CFD"/>
    <w:rsid w:val="00344D49"/>
    <w:rsid w:val="00344DC7"/>
    <w:rsid w:val="00345451"/>
    <w:rsid w:val="0034647E"/>
    <w:rsid w:val="00346667"/>
    <w:rsid w:val="0034670B"/>
    <w:rsid w:val="00346764"/>
    <w:rsid w:val="003469A2"/>
    <w:rsid w:val="00346D8F"/>
    <w:rsid w:val="00346E90"/>
    <w:rsid w:val="00347A8E"/>
    <w:rsid w:val="00347F69"/>
    <w:rsid w:val="00350737"/>
    <w:rsid w:val="00350A93"/>
    <w:rsid w:val="003512E4"/>
    <w:rsid w:val="00351333"/>
    <w:rsid w:val="0035150F"/>
    <w:rsid w:val="003515EF"/>
    <w:rsid w:val="0035171A"/>
    <w:rsid w:val="00351909"/>
    <w:rsid w:val="003519F9"/>
    <w:rsid w:val="00351C75"/>
    <w:rsid w:val="0035243B"/>
    <w:rsid w:val="00352C23"/>
    <w:rsid w:val="003530C4"/>
    <w:rsid w:val="00353100"/>
    <w:rsid w:val="00354480"/>
    <w:rsid w:val="0035470D"/>
    <w:rsid w:val="00354DBE"/>
    <w:rsid w:val="0035561A"/>
    <w:rsid w:val="0035568D"/>
    <w:rsid w:val="003556BF"/>
    <w:rsid w:val="00355965"/>
    <w:rsid w:val="00355DDC"/>
    <w:rsid w:val="003568B8"/>
    <w:rsid w:val="00356E75"/>
    <w:rsid w:val="00357912"/>
    <w:rsid w:val="00357B62"/>
    <w:rsid w:val="00357EDA"/>
    <w:rsid w:val="00357F70"/>
    <w:rsid w:val="00360C1C"/>
    <w:rsid w:val="00361177"/>
    <w:rsid w:val="00361910"/>
    <w:rsid w:val="00361D59"/>
    <w:rsid w:val="003622FD"/>
    <w:rsid w:val="0036253F"/>
    <w:rsid w:val="00362945"/>
    <w:rsid w:val="003632A2"/>
    <w:rsid w:val="003633DC"/>
    <w:rsid w:val="003633DF"/>
    <w:rsid w:val="0036341C"/>
    <w:rsid w:val="003635B1"/>
    <w:rsid w:val="003637DE"/>
    <w:rsid w:val="00364006"/>
    <w:rsid w:val="00365A1C"/>
    <w:rsid w:val="0036668A"/>
    <w:rsid w:val="00366BC2"/>
    <w:rsid w:val="00366E14"/>
    <w:rsid w:val="003679C6"/>
    <w:rsid w:val="00367ABA"/>
    <w:rsid w:val="00367B69"/>
    <w:rsid w:val="00367C29"/>
    <w:rsid w:val="0037044C"/>
    <w:rsid w:val="003707A0"/>
    <w:rsid w:val="00370971"/>
    <w:rsid w:val="00370AB8"/>
    <w:rsid w:val="003726B7"/>
    <w:rsid w:val="00372AD1"/>
    <w:rsid w:val="00372FC5"/>
    <w:rsid w:val="003733DC"/>
    <w:rsid w:val="003744AD"/>
    <w:rsid w:val="00374B3C"/>
    <w:rsid w:val="00374D74"/>
    <w:rsid w:val="00374DE9"/>
    <w:rsid w:val="00375186"/>
    <w:rsid w:val="0037518A"/>
    <w:rsid w:val="00375399"/>
    <w:rsid w:val="00375EA8"/>
    <w:rsid w:val="003771FC"/>
    <w:rsid w:val="003774F7"/>
    <w:rsid w:val="003779B1"/>
    <w:rsid w:val="00377A28"/>
    <w:rsid w:val="00377B8C"/>
    <w:rsid w:val="00377D35"/>
    <w:rsid w:val="00380660"/>
    <w:rsid w:val="0038081C"/>
    <w:rsid w:val="003808C3"/>
    <w:rsid w:val="00380916"/>
    <w:rsid w:val="003822BC"/>
    <w:rsid w:val="0038258C"/>
    <w:rsid w:val="00382934"/>
    <w:rsid w:val="00382AEA"/>
    <w:rsid w:val="00382B6D"/>
    <w:rsid w:val="00382BBC"/>
    <w:rsid w:val="00382C7E"/>
    <w:rsid w:val="00382D09"/>
    <w:rsid w:val="0038312D"/>
    <w:rsid w:val="003832FD"/>
    <w:rsid w:val="00383A2F"/>
    <w:rsid w:val="00383ADB"/>
    <w:rsid w:val="0038476D"/>
    <w:rsid w:val="003848DF"/>
    <w:rsid w:val="00384992"/>
    <w:rsid w:val="003849C6"/>
    <w:rsid w:val="003851EC"/>
    <w:rsid w:val="003853D1"/>
    <w:rsid w:val="00385B55"/>
    <w:rsid w:val="00385D72"/>
    <w:rsid w:val="00385FAF"/>
    <w:rsid w:val="00386113"/>
    <w:rsid w:val="00386A54"/>
    <w:rsid w:val="00386B6A"/>
    <w:rsid w:val="003900CE"/>
    <w:rsid w:val="00390857"/>
    <w:rsid w:val="00390CA7"/>
    <w:rsid w:val="00390CAC"/>
    <w:rsid w:val="0039199F"/>
    <w:rsid w:val="00391C10"/>
    <w:rsid w:val="003923B3"/>
    <w:rsid w:val="00392B7F"/>
    <w:rsid w:val="00394465"/>
    <w:rsid w:val="0039449F"/>
    <w:rsid w:val="003947D6"/>
    <w:rsid w:val="00394896"/>
    <w:rsid w:val="0039497C"/>
    <w:rsid w:val="0039520E"/>
    <w:rsid w:val="003953C9"/>
    <w:rsid w:val="003954A4"/>
    <w:rsid w:val="0039577B"/>
    <w:rsid w:val="00395C90"/>
    <w:rsid w:val="00395E89"/>
    <w:rsid w:val="003962C6"/>
    <w:rsid w:val="00396319"/>
    <w:rsid w:val="00396CD3"/>
    <w:rsid w:val="00396FD1"/>
    <w:rsid w:val="0039708B"/>
    <w:rsid w:val="0039710F"/>
    <w:rsid w:val="0039759F"/>
    <w:rsid w:val="00397608"/>
    <w:rsid w:val="003A059C"/>
    <w:rsid w:val="003A0A2A"/>
    <w:rsid w:val="003A1105"/>
    <w:rsid w:val="003A15A1"/>
    <w:rsid w:val="003A183D"/>
    <w:rsid w:val="003A21A5"/>
    <w:rsid w:val="003A28BB"/>
    <w:rsid w:val="003A299C"/>
    <w:rsid w:val="003A2B04"/>
    <w:rsid w:val="003A2B7F"/>
    <w:rsid w:val="003A3008"/>
    <w:rsid w:val="003A45DF"/>
    <w:rsid w:val="003A479C"/>
    <w:rsid w:val="003A4975"/>
    <w:rsid w:val="003A56F1"/>
    <w:rsid w:val="003A5BBD"/>
    <w:rsid w:val="003A5CFB"/>
    <w:rsid w:val="003A5FA0"/>
    <w:rsid w:val="003A640B"/>
    <w:rsid w:val="003A6502"/>
    <w:rsid w:val="003A6530"/>
    <w:rsid w:val="003A680C"/>
    <w:rsid w:val="003A69CD"/>
    <w:rsid w:val="003A6ADC"/>
    <w:rsid w:val="003A72DB"/>
    <w:rsid w:val="003A73A6"/>
    <w:rsid w:val="003A7D78"/>
    <w:rsid w:val="003A7F34"/>
    <w:rsid w:val="003B024D"/>
    <w:rsid w:val="003B07D8"/>
    <w:rsid w:val="003B085F"/>
    <w:rsid w:val="003B0D63"/>
    <w:rsid w:val="003B0E02"/>
    <w:rsid w:val="003B10FC"/>
    <w:rsid w:val="003B1533"/>
    <w:rsid w:val="003B162C"/>
    <w:rsid w:val="003B1C14"/>
    <w:rsid w:val="003B21CA"/>
    <w:rsid w:val="003B26F4"/>
    <w:rsid w:val="003B288B"/>
    <w:rsid w:val="003B3196"/>
    <w:rsid w:val="003B3512"/>
    <w:rsid w:val="003B3755"/>
    <w:rsid w:val="003B37F6"/>
    <w:rsid w:val="003B3B98"/>
    <w:rsid w:val="003B47EE"/>
    <w:rsid w:val="003B4BF1"/>
    <w:rsid w:val="003B51CF"/>
    <w:rsid w:val="003B586E"/>
    <w:rsid w:val="003B5910"/>
    <w:rsid w:val="003B687A"/>
    <w:rsid w:val="003B720F"/>
    <w:rsid w:val="003B72A7"/>
    <w:rsid w:val="003C01A1"/>
    <w:rsid w:val="003C0617"/>
    <w:rsid w:val="003C0687"/>
    <w:rsid w:val="003C0BD1"/>
    <w:rsid w:val="003C1054"/>
    <w:rsid w:val="003C116B"/>
    <w:rsid w:val="003C11AB"/>
    <w:rsid w:val="003C141C"/>
    <w:rsid w:val="003C14F5"/>
    <w:rsid w:val="003C21C9"/>
    <w:rsid w:val="003C2404"/>
    <w:rsid w:val="003C2CFB"/>
    <w:rsid w:val="003C37DB"/>
    <w:rsid w:val="003C4A09"/>
    <w:rsid w:val="003C4D35"/>
    <w:rsid w:val="003C4E5D"/>
    <w:rsid w:val="003C4FC7"/>
    <w:rsid w:val="003C508A"/>
    <w:rsid w:val="003C52C0"/>
    <w:rsid w:val="003C56D4"/>
    <w:rsid w:val="003C5A17"/>
    <w:rsid w:val="003C5C4E"/>
    <w:rsid w:val="003C6A4B"/>
    <w:rsid w:val="003C6A71"/>
    <w:rsid w:val="003C6D36"/>
    <w:rsid w:val="003C6FBD"/>
    <w:rsid w:val="003C7225"/>
    <w:rsid w:val="003C7D14"/>
    <w:rsid w:val="003C7E4C"/>
    <w:rsid w:val="003CEF24"/>
    <w:rsid w:val="003D001D"/>
    <w:rsid w:val="003D017E"/>
    <w:rsid w:val="003D02E4"/>
    <w:rsid w:val="003D0FB1"/>
    <w:rsid w:val="003D116D"/>
    <w:rsid w:val="003D13E8"/>
    <w:rsid w:val="003D1856"/>
    <w:rsid w:val="003D1B71"/>
    <w:rsid w:val="003D1D69"/>
    <w:rsid w:val="003D2180"/>
    <w:rsid w:val="003D29D3"/>
    <w:rsid w:val="003D2C09"/>
    <w:rsid w:val="003D2C98"/>
    <w:rsid w:val="003D2CBC"/>
    <w:rsid w:val="003D353C"/>
    <w:rsid w:val="003D3647"/>
    <w:rsid w:val="003D39F8"/>
    <w:rsid w:val="003D3EDE"/>
    <w:rsid w:val="003D3F5F"/>
    <w:rsid w:val="003D4414"/>
    <w:rsid w:val="003D44F0"/>
    <w:rsid w:val="003D45AE"/>
    <w:rsid w:val="003D4B35"/>
    <w:rsid w:val="003D53D2"/>
    <w:rsid w:val="003D544D"/>
    <w:rsid w:val="003D5BBB"/>
    <w:rsid w:val="003D5CDC"/>
    <w:rsid w:val="003D6127"/>
    <w:rsid w:val="003D6837"/>
    <w:rsid w:val="003D6F3E"/>
    <w:rsid w:val="003D7731"/>
    <w:rsid w:val="003D7771"/>
    <w:rsid w:val="003E011C"/>
    <w:rsid w:val="003E0912"/>
    <w:rsid w:val="003E0D76"/>
    <w:rsid w:val="003E13C1"/>
    <w:rsid w:val="003E1421"/>
    <w:rsid w:val="003E1830"/>
    <w:rsid w:val="003E18E9"/>
    <w:rsid w:val="003E23CC"/>
    <w:rsid w:val="003E24CA"/>
    <w:rsid w:val="003E25D2"/>
    <w:rsid w:val="003E27F5"/>
    <w:rsid w:val="003E2910"/>
    <w:rsid w:val="003E2DE8"/>
    <w:rsid w:val="003E3CD5"/>
    <w:rsid w:val="003E440C"/>
    <w:rsid w:val="003E4BBA"/>
    <w:rsid w:val="003E62BB"/>
    <w:rsid w:val="003E72CD"/>
    <w:rsid w:val="003E7302"/>
    <w:rsid w:val="003E755A"/>
    <w:rsid w:val="003E75DE"/>
    <w:rsid w:val="003E7906"/>
    <w:rsid w:val="003F024E"/>
    <w:rsid w:val="003F05A4"/>
    <w:rsid w:val="003F09F4"/>
    <w:rsid w:val="003F102A"/>
    <w:rsid w:val="003F1264"/>
    <w:rsid w:val="003F141B"/>
    <w:rsid w:val="003F1436"/>
    <w:rsid w:val="003F1B95"/>
    <w:rsid w:val="003F2171"/>
    <w:rsid w:val="003F224F"/>
    <w:rsid w:val="003F299B"/>
    <w:rsid w:val="003F2A70"/>
    <w:rsid w:val="003F3199"/>
    <w:rsid w:val="003F31BA"/>
    <w:rsid w:val="003F3269"/>
    <w:rsid w:val="003F330E"/>
    <w:rsid w:val="003F35B4"/>
    <w:rsid w:val="003F3F82"/>
    <w:rsid w:val="003F3FB4"/>
    <w:rsid w:val="003F47A8"/>
    <w:rsid w:val="003F4AD5"/>
    <w:rsid w:val="003F510D"/>
    <w:rsid w:val="003F5557"/>
    <w:rsid w:val="003F5F2D"/>
    <w:rsid w:val="003F6BFC"/>
    <w:rsid w:val="003F746D"/>
    <w:rsid w:val="003F74BC"/>
    <w:rsid w:val="003F774C"/>
    <w:rsid w:val="003F7ACF"/>
    <w:rsid w:val="003F7DB9"/>
    <w:rsid w:val="003F7EBD"/>
    <w:rsid w:val="003F7ED8"/>
    <w:rsid w:val="003F7F21"/>
    <w:rsid w:val="004006E3"/>
    <w:rsid w:val="004006EA"/>
    <w:rsid w:val="004008DB"/>
    <w:rsid w:val="00400B9B"/>
    <w:rsid w:val="00400D4D"/>
    <w:rsid w:val="0040223B"/>
    <w:rsid w:val="0040260F"/>
    <w:rsid w:val="004029A2"/>
    <w:rsid w:val="00402DDE"/>
    <w:rsid w:val="00402F56"/>
    <w:rsid w:val="004032CC"/>
    <w:rsid w:val="00404526"/>
    <w:rsid w:val="004045FB"/>
    <w:rsid w:val="00404EF3"/>
    <w:rsid w:val="00404F3F"/>
    <w:rsid w:val="00405723"/>
    <w:rsid w:val="00405745"/>
    <w:rsid w:val="004057BA"/>
    <w:rsid w:val="00405C04"/>
    <w:rsid w:val="00405ED4"/>
    <w:rsid w:val="0040611E"/>
    <w:rsid w:val="00406CC8"/>
    <w:rsid w:val="0040739D"/>
    <w:rsid w:val="00407D70"/>
    <w:rsid w:val="00407D90"/>
    <w:rsid w:val="00407E25"/>
    <w:rsid w:val="0041060A"/>
    <w:rsid w:val="00410AC2"/>
    <w:rsid w:val="0041106B"/>
    <w:rsid w:val="004111EC"/>
    <w:rsid w:val="00411435"/>
    <w:rsid w:val="00411696"/>
    <w:rsid w:val="00411867"/>
    <w:rsid w:val="00411F87"/>
    <w:rsid w:val="00411FF7"/>
    <w:rsid w:val="004122D2"/>
    <w:rsid w:val="0041393A"/>
    <w:rsid w:val="00413FCD"/>
    <w:rsid w:val="0041422E"/>
    <w:rsid w:val="004147F1"/>
    <w:rsid w:val="004148AD"/>
    <w:rsid w:val="00414BC5"/>
    <w:rsid w:val="00414C2E"/>
    <w:rsid w:val="00415374"/>
    <w:rsid w:val="004154CE"/>
    <w:rsid w:val="00415948"/>
    <w:rsid w:val="00415F05"/>
    <w:rsid w:val="004162CE"/>
    <w:rsid w:val="0041658F"/>
    <w:rsid w:val="004168B8"/>
    <w:rsid w:val="004172B2"/>
    <w:rsid w:val="004173D5"/>
    <w:rsid w:val="00417BBE"/>
    <w:rsid w:val="0042000C"/>
    <w:rsid w:val="004205F0"/>
    <w:rsid w:val="00420E84"/>
    <w:rsid w:val="00420E9A"/>
    <w:rsid w:val="004216F4"/>
    <w:rsid w:val="004218D0"/>
    <w:rsid w:val="00421B3D"/>
    <w:rsid w:val="0042239B"/>
    <w:rsid w:val="0042239E"/>
    <w:rsid w:val="00422B15"/>
    <w:rsid w:val="00423113"/>
    <w:rsid w:val="0042318C"/>
    <w:rsid w:val="004233D6"/>
    <w:rsid w:val="004241F1"/>
    <w:rsid w:val="004248B5"/>
    <w:rsid w:val="00424C75"/>
    <w:rsid w:val="0042514F"/>
    <w:rsid w:val="004259B7"/>
    <w:rsid w:val="00426304"/>
    <w:rsid w:val="0042651F"/>
    <w:rsid w:val="004266B7"/>
    <w:rsid w:val="00426A01"/>
    <w:rsid w:val="00427477"/>
    <w:rsid w:val="004276A9"/>
    <w:rsid w:val="00427899"/>
    <w:rsid w:val="00427A7D"/>
    <w:rsid w:val="0043016F"/>
    <w:rsid w:val="00430379"/>
    <w:rsid w:val="004303D4"/>
    <w:rsid w:val="00430459"/>
    <w:rsid w:val="004306FA"/>
    <w:rsid w:val="00431192"/>
    <w:rsid w:val="00431DBE"/>
    <w:rsid w:val="00431E2E"/>
    <w:rsid w:val="00432888"/>
    <w:rsid w:val="00432AD6"/>
    <w:rsid w:val="00432DE2"/>
    <w:rsid w:val="0043317F"/>
    <w:rsid w:val="0043360D"/>
    <w:rsid w:val="00433911"/>
    <w:rsid w:val="004341F8"/>
    <w:rsid w:val="0043423D"/>
    <w:rsid w:val="0043445B"/>
    <w:rsid w:val="004352BE"/>
    <w:rsid w:val="00435862"/>
    <w:rsid w:val="0043589E"/>
    <w:rsid w:val="00435C8C"/>
    <w:rsid w:val="00435F6B"/>
    <w:rsid w:val="00435F8A"/>
    <w:rsid w:val="004365B3"/>
    <w:rsid w:val="004367ED"/>
    <w:rsid w:val="00436DBB"/>
    <w:rsid w:val="00437090"/>
    <w:rsid w:val="00437568"/>
    <w:rsid w:val="0043758B"/>
    <w:rsid w:val="0043761D"/>
    <w:rsid w:val="004379F4"/>
    <w:rsid w:val="00437BD2"/>
    <w:rsid w:val="0044086F"/>
    <w:rsid w:val="0044101F"/>
    <w:rsid w:val="004411D6"/>
    <w:rsid w:val="00441A05"/>
    <w:rsid w:val="00443501"/>
    <w:rsid w:val="00443B59"/>
    <w:rsid w:val="00443C0E"/>
    <w:rsid w:val="00443CD3"/>
    <w:rsid w:val="00443DBC"/>
    <w:rsid w:val="00443FDC"/>
    <w:rsid w:val="00444099"/>
    <w:rsid w:val="00444219"/>
    <w:rsid w:val="00444533"/>
    <w:rsid w:val="00444AFA"/>
    <w:rsid w:val="004451D6"/>
    <w:rsid w:val="004455DB"/>
    <w:rsid w:val="004458C7"/>
    <w:rsid w:val="0044614F"/>
    <w:rsid w:val="00446179"/>
    <w:rsid w:val="00447F50"/>
    <w:rsid w:val="0045027D"/>
    <w:rsid w:val="00450414"/>
    <w:rsid w:val="00450A2F"/>
    <w:rsid w:val="00451494"/>
    <w:rsid w:val="00451D5B"/>
    <w:rsid w:val="00451F1B"/>
    <w:rsid w:val="00452311"/>
    <w:rsid w:val="004523E9"/>
    <w:rsid w:val="0045253D"/>
    <w:rsid w:val="004527DC"/>
    <w:rsid w:val="00452950"/>
    <w:rsid w:val="00453040"/>
    <w:rsid w:val="004532B0"/>
    <w:rsid w:val="00453B9C"/>
    <w:rsid w:val="0045414D"/>
    <w:rsid w:val="004543F5"/>
    <w:rsid w:val="00454972"/>
    <w:rsid w:val="00454C1E"/>
    <w:rsid w:val="00454CAC"/>
    <w:rsid w:val="00454D98"/>
    <w:rsid w:val="00454E44"/>
    <w:rsid w:val="00454FE1"/>
    <w:rsid w:val="0045506D"/>
    <w:rsid w:val="00455101"/>
    <w:rsid w:val="0045545C"/>
    <w:rsid w:val="00455AA5"/>
    <w:rsid w:val="00455CB6"/>
    <w:rsid w:val="004565F9"/>
    <w:rsid w:val="00456906"/>
    <w:rsid w:val="00456A9E"/>
    <w:rsid w:val="00456ADB"/>
    <w:rsid w:val="00457386"/>
    <w:rsid w:val="004573B7"/>
    <w:rsid w:val="00457AD3"/>
    <w:rsid w:val="00457DD3"/>
    <w:rsid w:val="00460551"/>
    <w:rsid w:val="0046059B"/>
    <w:rsid w:val="00460835"/>
    <w:rsid w:val="00460D89"/>
    <w:rsid w:val="00461C72"/>
    <w:rsid w:val="00463444"/>
    <w:rsid w:val="0046355B"/>
    <w:rsid w:val="004635D0"/>
    <w:rsid w:val="00463B77"/>
    <w:rsid w:val="00464476"/>
    <w:rsid w:val="0046514A"/>
    <w:rsid w:val="004651F0"/>
    <w:rsid w:val="004661C4"/>
    <w:rsid w:val="00466956"/>
    <w:rsid w:val="004669F4"/>
    <w:rsid w:val="00466A5B"/>
    <w:rsid w:val="00466D69"/>
    <w:rsid w:val="00466E9D"/>
    <w:rsid w:val="004672EF"/>
    <w:rsid w:val="0046736B"/>
    <w:rsid w:val="00467BDB"/>
    <w:rsid w:val="00467C8F"/>
    <w:rsid w:val="00470240"/>
    <w:rsid w:val="00470A8E"/>
    <w:rsid w:val="00471600"/>
    <w:rsid w:val="00471695"/>
    <w:rsid w:val="00471EF3"/>
    <w:rsid w:val="004721DC"/>
    <w:rsid w:val="00472735"/>
    <w:rsid w:val="00472934"/>
    <w:rsid w:val="00472C42"/>
    <w:rsid w:val="004736A4"/>
    <w:rsid w:val="004737D7"/>
    <w:rsid w:val="00473BE7"/>
    <w:rsid w:val="00473EEA"/>
    <w:rsid w:val="004740AD"/>
    <w:rsid w:val="004747F6"/>
    <w:rsid w:val="00474A6B"/>
    <w:rsid w:val="00474C1F"/>
    <w:rsid w:val="00474DD8"/>
    <w:rsid w:val="00475AB4"/>
    <w:rsid w:val="0047742C"/>
    <w:rsid w:val="00477482"/>
    <w:rsid w:val="00477999"/>
    <w:rsid w:val="004779D0"/>
    <w:rsid w:val="00477BB9"/>
    <w:rsid w:val="00480337"/>
    <w:rsid w:val="004804F1"/>
    <w:rsid w:val="00480758"/>
    <w:rsid w:val="004807CF"/>
    <w:rsid w:val="00480A8C"/>
    <w:rsid w:val="00481A45"/>
    <w:rsid w:val="00481BDF"/>
    <w:rsid w:val="00482044"/>
    <w:rsid w:val="004825AD"/>
    <w:rsid w:val="004832DA"/>
    <w:rsid w:val="004837ED"/>
    <w:rsid w:val="00483BC8"/>
    <w:rsid w:val="00483F41"/>
    <w:rsid w:val="004842E4"/>
    <w:rsid w:val="004844AF"/>
    <w:rsid w:val="004846C8"/>
    <w:rsid w:val="004847D0"/>
    <w:rsid w:val="00484E13"/>
    <w:rsid w:val="00485172"/>
    <w:rsid w:val="00485A2B"/>
    <w:rsid w:val="00485E77"/>
    <w:rsid w:val="00486251"/>
    <w:rsid w:val="00486266"/>
    <w:rsid w:val="00487016"/>
    <w:rsid w:val="00487342"/>
    <w:rsid w:val="004873D6"/>
    <w:rsid w:val="004874AE"/>
    <w:rsid w:val="00487B00"/>
    <w:rsid w:val="00487D3E"/>
    <w:rsid w:val="00487E7B"/>
    <w:rsid w:val="0049003E"/>
    <w:rsid w:val="0049069E"/>
    <w:rsid w:val="00490962"/>
    <w:rsid w:val="00491CB3"/>
    <w:rsid w:val="00491FA2"/>
    <w:rsid w:val="004921DD"/>
    <w:rsid w:val="004923B1"/>
    <w:rsid w:val="0049273A"/>
    <w:rsid w:val="00492ACC"/>
    <w:rsid w:val="0049320F"/>
    <w:rsid w:val="00493329"/>
    <w:rsid w:val="004933BE"/>
    <w:rsid w:val="00494032"/>
    <w:rsid w:val="00494236"/>
    <w:rsid w:val="0049428D"/>
    <w:rsid w:val="0049476B"/>
    <w:rsid w:val="004947BE"/>
    <w:rsid w:val="00494960"/>
    <w:rsid w:val="00494B0A"/>
    <w:rsid w:val="00494C7F"/>
    <w:rsid w:val="0049574B"/>
    <w:rsid w:val="00495B79"/>
    <w:rsid w:val="004960D8"/>
    <w:rsid w:val="0049745F"/>
    <w:rsid w:val="00497602"/>
    <w:rsid w:val="00497920"/>
    <w:rsid w:val="00497D81"/>
    <w:rsid w:val="00497D93"/>
    <w:rsid w:val="004A0F52"/>
    <w:rsid w:val="004A12FE"/>
    <w:rsid w:val="004A1549"/>
    <w:rsid w:val="004A28E3"/>
    <w:rsid w:val="004A2BED"/>
    <w:rsid w:val="004A389C"/>
    <w:rsid w:val="004A47F4"/>
    <w:rsid w:val="004A4DEF"/>
    <w:rsid w:val="004A6224"/>
    <w:rsid w:val="004A655F"/>
    <w:rsid w:val="004A6712"/>
    <w:rsid w:val="004A6BD3"/>
    <w:rsid w:val="004A7896"/>
    <w:rsid w:val="004B0652"/>
    <w:rsid w:val="004B0997"/>
    <w:rsid w:val="004B0C98"/>
    <w:rsid w:val="004B13BD"/>
    <w:rsid w:val="004B1B09"/>
    <w:rsid w:val="004B2424"/>
    <w:rsid w:val="004B247E"/>
    <w:rsid w:val="004B24EA"/>
    <w:rsid w:val="004B287E"/>
    <w:rsid w:val="004B28E7"/>
    <w:rsid w:val="004B295C"/>
    <w:rsid w:val="004B2AAB"/>
    <w:rsid w:val="004B2B6E"/>
    <w:rsid w:val="004B32C5"/>
    <w:rsid w:val="004B3DFD"/>
    <w:rsid w:val="004B42DF"/>
    <w:rsid w:val="004B488F"/>
    <w:rsid w:val="004B5469"/>
    <w:rsid w:val="004B5B95"/>
    <w:rsid w:val="004B5DCC"/>
    <w:rsid w:val="004B751B"/>
    <w:rsid w:val="004B78E8"/>
    <w:rsid w:val="004B7B59"/>
    <w:rsid w:val="004C076A"/>
    <w:rsid w:val="004C0D8C"/>
    <w:rsid w:val="004C1B49"/>
    <w:rsid w:val="004C1BD3"/>
    <w:rsid w:val="004C1FDA"/>
    <w:rsid w:val="004C2072"/>
    <w:rsid w:val="004C237B"/>
    <w:rsid w:val="004C2473"/>
    <w:rsid w:val="004C340C"/>
    <w:rsid w:val="004C35AD"/>
    <w:rsid w:val="004C35BC"/>
    <w:rsid w:val="004C3DCB"/>
    <w:rsid w:val="004C443B"/>
    <w:rsid w:val="004C48AB"/>
    <w:rsid w:val="004C4CAD"/>
    <w:rsid w:val="004C4FB5"/>
    <w:rsid w:val="004C510B"/>
    <w:rsid w:val="004C5363"/>
    <w:rsid w:val="004C65ED"/>
    <w:rsid w:val="004C679F"/>
    <w:rsid w:val="004C6C49"/>
    <w:rsid w:val="004C7D93"/>
    <w:rsid w:val="004D07B1"/>
    <w:rsid w:val="004D0860"/>
    <w:rsid w:val="004D0F42"/>
    <w:rsid w:val="004D19A5"/>
    <w:rsid w:val="004D1A6F"/>
    <w:rsid w:val="004D1A9D"/>
    <w:rsid w:val="004D1BC3"/>
    <w:rsid w:val="004D2247"/>
    <w:rsid w:val="004D24E8"/>
    <w:rsid w:val="004D273E"/>
    <w:rsid w:val="004D2A4B"/>
    <w:rsid w:val="004D3176"/>
    <w:rsid w:val="004D40AB"/>
    <w:rsid w:val="004D45FC"/>
    <w:rsid w:val="004D49C9"/>
    <w:rsid w:val="004D4BE1"/>
    <w:rsid w:val="004D540D"/>
    <w:rsid w:val="004D551F"/>
    <w:rsid w:val="004D58E6"/>
    <w:rsid w:val="004D5954"/>
    <w:rsid w:val="004D5CF8"/>
    <w:rsid w:val="004D5F14"/>
    <w:rsid w:val="004D64BD"/>
    <w:rsid w:val="004D668D"/>
    <w:rsid w:val="004D6E8F"/>
    <w:rsid w:val="004D731B"/>
    <w:rsid w:val="004D73BE"/>
    <w:rsid w:val="004D75E1"/>
    <w:rsid w:val="004E018A"/>
    <w:rsid w:val="004E15AB"/>
    <w:rsid w:val="004E1700"/>
    <w:rsid w:val="004E1D7C"/>
    <w:rsid w:val="004E238F"/>
    <w:rsid w:val="004E2BD3"/>
    <w:rsid w:val="004E359F"/>
    <w:rsid w:val="004E3978"/>
    <w:rsid w:val="004E3B20"/>
    <w:rsid w:val="004E3D27"/>
    <w:rsid w:val="004E3EB1"/>
    <w:rsid w:val="004E42B0"/>
    <w:rsid w:val="004E485C"/>
    <w:rsid w:val="004E4B59"/>
    <w:rsid w:val="004E4DA3"/>
    <w:rsid w:val="004E50DE"/>
    <w:rsid w:val="004E5356"/>
    <w:rsid w:val="004E5669"/>
    <w:rsid w:val="004E5ACB"/>
    <w:rsid w:val="004E5FB9"/>
    <w:rsid w:val="004E6328"/>
    <w:rsid w:val="004E70A5"/>
    <w:rsid w:val="004E7788"/>
    <w:rsid w:val="004E79A3"/>
    <w:rsid w:val="004F1C34"/>
    <w:rsid w:val="004F2036"/>
    <w:rsid w:val="004F303B"/>
    <w:rsid w:val="004F39FB"/>
    <w:rsid w:val="004F3CBC"/>
    <w:rsid w:val="004F3D10"/>
    <w:rsid w:val="004F3DD2"/>
    <w:rsid w:val="004F3E57"/>
    <w:rsid w:val="004F3F06"/>
    <w:rsid w:val="004F4755"/>
    <w:rsid w:val="004F4A55"/>
    <w:rsid w:val="004F4A84"/>
    <w:rsid w:val="004F5378"/>
    <w:rsid w:val="004F53A3"/>
    <w:rsid w:val="004F5471"/>
    <w:rsid w:val="004F59D2"/>
    <w:rsid w:val="004F5ED0"/>
    <w:rsid w:val="004F6195"/>
    <w:rsid w:val="004F6305"/>
    <w:rsid w:val="004F6846"/>
    <w:rsid w:val="004F6EE7"/>
    <w:rsid w:val="004F6F86"/>
    <w:rsid w:val="0050039B"/>
    <w:rsid w:val="00500AD9"/>
    <w:rsid w:val="00501779"/>
    <w:rsid w:val="00502BBF"/>
    <w:rsid w:val="0050326F"/>
    <w:rsid w:val="00503479"/>
    <w:rsid w:val="00504345"/>
    <w:rsid w:val="00504E60"/>
    <w:rsid w:val="005055B4"/>
    <w:rsid w:val="0050615B"/>
    <w:rsid w:val="005064E9"/>
    <w:rsid w:val="0050656C"/>
    <w:rsid w:val="0050678E"/>
    <w:rsid w:val="00506845"/>
    <w:rsid w:val="0050695C"/>
    <w:rsid w:val="00506F10"/>
    <w:rsid w:val="00507938"/>
    <w:rsid w:val="00510128"/>
    <w:rsid w:val="00510228"/>
    <w:rsid w:val="005103FF"/>
    <w:rsid w:val="005106B6"/>
    <w:rsid w:val="00510C56"/>
    <w:rsid w:val="00510F36"/>
    <w:rsid w:val="005115DA"/>
    <w:rsid w:val="00511DC9"/>
    <w:rsid w:val="00512183"/>
    <w:rsid w:val="005123A7"/>
    <w:rsid w:val="005138E0"/>
    <w:rsid w:val="00513C5E"/>
    <w:rsid w:val="00514061"/>
    <w:rsid w:val="00514080"/>
    <w:rsid w:val="005142F6"/>
    <w:rsid w:val="005143A5"/>
    <w:rsid w:val="00514433"/>
    <w:rsid w:val="00514ACD"/>
    <w:rsid w:val="005150C6"/>
    <w:rsid w:val="00515230"/>
    <w:rsid w:val="005164AE"/>
    <w:rsid w:val="005166D8"/>
    <w:rsid w:val="005166E4"/>
    <w:rsid w:val="0051734A"/>
    <w:rsid w:val="005176DD"/>
    <w:rsid w:val="00517749"/>
    <w:rsid w:val="00517822"/>
    <w:rsid w:val="00517D43"/>
    <w:rsid w:val="00517E8E"/>
    <w:rsid w:val="00520121"/>
    <w:rsid w:val="00520181"/>
    <w:rsid w:val="005201F3"/>
    <w:rsid w:val="0052060F"/>
    <w:rsid w:val="00520667"/>
    <w:rsid w:val="00520750"/>
    <w:rsid w:val="00520EF4"/>
    <w:rsid w:val="00520EFF"/>
    <w:rsid w:val="00520F17"/>
    <w:rsid w:val="00521C61"/>
    <w:rsid w:val="0052239D"/>
    <w:rsid w:val="005223F7"/>
    <w:rsid w:val="00522686"/>
    <w:rsid w:val="00523022"/>
    <w:rsid w:val="00523078"/>
    <w:rsid w:val="005234C0"/>
    <w:rsid w:val="00523671"/>
    <w:rsid w:val="005239BD"/>
    <w:rsid w:val="00523A73"/>
    <w:rsid w:val="005242F9"/>
    <w:rsid w:val="00524D04"/>
    <w:rsid w:val="00525C50"/>
    <w:rsid w:val="005263B0"/>
    <w:rsid w:val="005264D1"/>
    <w:rsid w:val="005269FA"/>
    <w:rsid w:val="00526A82"/>
    <w:rsid w:val="00526B08"/>
    <w:rsid w:val="00526B80"/>
    <w:rsid w:val="00526C8A"/>
    <w:rsid w:val="00526F75"/>
    <w:rsid w:val="00527386"/>
    <w:rsid w:val="005273BB"/>
    <w:rsid w:val="0052768F"/>
    <w:rsid w:val="00527790"/>
    <w:rsid w:val="00527822"/>
    <w:rsid w:val="005278A4"/>
    <w:rsid w:val="0053023D"/>
    <w:rsid w:val="0053029C"/>
    <w:rsid w:val="00530ADE"/>
    <w:rsid w:val="00530B7D"/>
    <w:rsid w:val="00531564"/>
    <w:rsid w:val="00531F4C"/>
    <w:rsid w:val="00532220"/>
    <w:rsid w:val="00532604"/>
    <w:rsid w:val="0053267F"/>
    <w:rsid w:val="0053286F"/>
    <w:rsid w:val="0053288D"/>
    <w:rsid w:val="00532FFD"/>
    <w:rsid w:val="005333AE"/>
    <w:rsid w:val="00533F91"/>
    <w:rsid w:val="00533FAC"/>
    <w:rsid w:val="005341C3"/>
    <w:rsid w:val="0053460F"/>
    <w:rsid w:val="00534654"/>
    <w:rsid w:val="00535310"/>
    <w:rsid w:val="0053576E"/>
    <w:rsid w:val="00535A42"/>
    <w:rsid w:val="00536071"/>
    <w:rsid w:val="0053614D"/>
    <w:rsid w:val="00536193"/>
    <w:rsid w:val="0053632F"/>
    <w:rsid w:val="0053642A"/>
    <w:rsid w:val="00537033"/>
    <w:rsid w:val="005379E6"/>
    <w:rsid w:val="00537B79"/>
    <w:rsid w:val="0054076D"/>
    <w:rsid w:val="00540B8C"/>
    <w:rsid w:val="00541040"/>
    <w:rsid w:val="005427A0"/>
    <w:rsid w:val="00543DCA"/>
    <w:rsid w:val="00545178"/>
    <w:rsid w:val="005453E6"/>
    <w:rsid w:val="00545F0B"/>
    <w:rsid w:val="00546489"/>
    <w:rsid w:val="005469E4"/>
    <w:rsid w:val="005469EC"/>
    <w:rsid w:val="00546C49"/>
    <w:rsid w:val="00547050"/>
    <w:rsid w:val="00547D17"/>
    <w:rsid w:val="005500D1"/>
    <w:rsid w:val="00550A63"/>
    <w:rsid w:val="00550BFA"/>
    <w:rsid w:val="00550CCC"/>
    <w:rsid w:val="00550D06"/>
    <w:rsid w:val="0055173D"/>
    <w:rsid w:val="00551D84"/>
    <w:rsid w:val="005520E4"/>
    <w:rsid w:val="005525C0"/>
    <w:rsid w:val="00552F0D"/>
    <w:rsid w:val="00553091"/>
    <w:rsid w:val="005531D4"/>
    <w:rsid w:val="0055364E"/>
    <w:rsid w:val="00553AE4"/>
    <w:rsid w:val="00553C75"/>
    <w:rsid w:val="00554CEC"/>
    <w:rsid w:val="00555B50"/>
    <w:rsid w:val="00555E84"/>
    <w:rsid w:val="00556328"/>
    <w:rsid w:val="005569D8"/>
    <w:rsid w:val="00556D50"/>
    <w:rsid w:val="00557252"/>
    <w:rsid w:val="005578C4"/>
    <w:rsid w:val="00557A94"/>
    <w:rsid w:val="00557BCF"/>
    <w:rsid w:val="005602E4"/>
    <w:rsid w:val="00560441"/>
    <w:rsid w:val="00560598"/>
    <w:rsid w:val="0056072F"/>
    <w:rsid w:val="005608B3"/>
    <w:rsid w:val="00560F98"/>
    <w:rsid w:val="00561057"/>
    <w:rsid w:val="005610DF"/>
    <w:rsid w:val="00561267"/>
    <w:rsid w:val="0056173F"/>
    <w:rsid w:val="00561CA3"/>
    <w:rsid w:val="00562160"/>
    <w:rsid w:val="00562A37"/>
    <w:rsid w:val="00562ECE"/>
    <w:rsid w:val="00562FEE"/>
    <w:rsid w:val="00563756"/>
    <w:rsid w:val="00563791"/>
    <w:rsid w:val="00563989"/>
    <w:rsid w:val="00563D4F"/>
    <w:rsid w:val="00564047"/>
    <w:rsid w:val="00564FCF"/>
    <w:rsid w:val="0056513F"/>
    <w:rsid w:val="005653B4"/>
    <w:rsid w:val="00565821"/>
    <w:rsid w:val="00565A9E"/>
    <w:rsid w:val="00565DF7"/>
    <w:rsid w:val="00565FDA"/>
    <w:rsid w:val="005661F4"/>
    <w:rsid w:val="00566ED2"/>
    <w:rsid w:val="0056743D"/>
    <w:rsid w:val="005677F0"/>
    <w:rsid w:val="00567A60"/>
    <w:rsid w:val="00567C4C"/>
    <w:rsid w:val="005702FC"/>
    <w:rsid w:val="00570EE8"/>
    <w:rsid w:val="005713CF"/>
    <w:rsid w:val="005721B2"/>
    <w:rsid w:val="00573011"/>
    <w:rsid w:val="0057320A"/>
    <w:rsid w:val="00573422"/>
    <w:rsid w:val="0057351B"/>
    <w:rsid w:val="0057368C"/>
    <w:rsid w:val="005754B7"/>
    <w:rsid w:val="0057568F"/>
    <w:rsid w:val="005757DA"/>
    <w:rsid w:val="00575936"/>
    <w:rsid w:val="005767ED"/>
    <w:rsid w:val="00576F7B"/>
    <w:rsid w:val="00576FA3"/>
    <w:rsid w:val="00577AB2"/>
    <w:rsid w:val="00580733"/>
    <w:rsid w:val="00580784"/>
    <w:rsid w:val="00580C60"/>
    <w:rsid w:val="00580DC1"/>
    <w:rsid w:val="005811CD"/>
    <w:rsid w:val="005816B8"/>
    <w:rsid w:val="00581744"/>
    <w:rsid w:val="005817DC"/>
    <w:rsid w:val="005818D3"/>
    <w:rsid w:val="00582B9B"/>
    <w:rsid w:val="00582CC5"/>
    <w:rsid w:val="00582F7D"/>
    <w:rsid w:val="0058389E"/>
    <w:rsid w:val="0058393B"/>
    <w:rsid w:val="00583CAE"/>
    <w:rsid w:val="00583DD7"/>
    <w:rsid w:val="00583E80"/>
    <w:rsid w:val="0058407A"/>
    <w:rsid w:val="00584217"/>
    <w:rsid w:val="005846E4"/>
    <w:rsid w:val="0058491B"/>
    <w:rsid w:val="0058574E"/>
    <w:rsid w:val="005857EA"/>
    <w:rsid w:val="00586501"/>
    <w:rsid w:val="00586C5A"/>
    <w:rsid w:val="00586DDB"/>
    <w:rsid w:val="005871C7"/>
    <w:rsid w:val="0058725E"/>
    <w:rsid w:val="00587587"/>
    <w:rsid w:val="005879FD"/>
    <w:rsid w:val="00587C5F"/>
    <w:rsid w:val="00587E1B"/>
    <w:rsid w:val="00587F20"/>
    <w:rsid w:val="0059059A"/>
    <w:rsid w:val="005906AC"/>
    <w:rsid w:val="00590906"/>
    <w:rsid w:val="00590B09"/>
    <w:rsid w:val="00590C23"/>
    <w:rsid w:val="00590CB8"/>
    <w:rsid w:val="00590CBB"/>
    <w:rsid w:val="00590F91"/>
    <w:rsid w:val="00591CBF"/>
    <w:rsid w:val="00591D22"/>
    <w:rsid w:val="00592113"/>
    <w:rsid w:val="00592E23"/>
    <w:rsid w:val="00592FCE"/>
    <w:rsid w:val="0059341D"/>
    <w:rsid w:val="00593B2E"/>
    <w:rsid w:val="00594797"/>
    <w:rsid w:val="00594A8A"/>
    <w:rsid w:val="00594B17"/>
    <w:rsid w:val="00594B5B"/>
    <w:rsid w:val="00595538"/>
    <w:rsid w:val="00595CD4"/>
    <w:rsid w:val="005961CC"/>
    <w:rsid w:val="00596481"/>
    <w:rsid w:val="00596B69"/>
    <w:rsid w:val="00596E69"/>
    <w:rsid w:val="00596F0C"/>
    <w:rsid w:val="00597225"/>
    <w:rsid w:val="00597868"/>
    <w:rsid w:val="005979D4"/>
    <w:rsid w:val="00597A4C"/>
    <w:rsid w:val="00597B3F"/>
    <w:rsid w:val="005A0B1D"/>
    <w:rsid w:val="005A0BFD"/>
    <w:rsid w:val="005A0C75"/>
    <w:rsid w:val="005A1168"/>
    <w:rsid w:val="005A17F4"/>
    <w:rsid w:val="005A188F"/>
    <w:rsid w:val="005A1D6A"/>
    <w:rsid w:val="005A216D"/>
    <w:rsid w:val="005A24E4"/>
    <w:rsid w:val="005A2653"/>
    <w:rsid w:val="005A2A3D"/>
    <w:rsid w:val="005A2EE0"/>
    <w:rsid w:val="005A2F89"/>
    <w:rsid w:val="005A2FAE"/>
    <w:rsid w:val="005A31ED"/>
    <w:rsid w:val="005A3468"/>
    <w:rsid w:val="005A3514"/>
    <w:rsid w:val="005A36E0"/>
    <w:rsid w:val="005A3BF3"/>
    <w:rsid w:val="005A41B0"/>
    <w:rsid w:val="005A42F2"/>
    <w:rsid w:val="005A4B60"/>
    <w:rsid w:val="005A4B92"/>
    <w:rsid w:val="005A4E8C"/>
    <w:rsid w:val="005A5170"/>
    <w:rsid w:val="005A52DF"/>
    <w:rsid w:val="005A5408"/>
    <w:rsid w:val="005A54DA"/>
    <w:rsid w:val="005A5E7A"/>
    <w:rsid w:val="005A5FDB"/>
    <w:rsid w:val="005A66D0"/>
    <w:rsid w:val="005A68DE"/>
    <w:rsid w:val="005A6AF3"/>
    <w:rsid w:val="005A6BB2"/>
    <w:rsid w:val="005A7150"/>
    <w:rsid w:val="005A7347"/>
    <w:rsid w:val="005A7B63"/>
    <w:rsid w:val="005A7EA0"/>
    <w:rsid w:val="005B0599"/>
    <w:rsid w:val="005B0639"/>
    <w:rsid w:val="005B104F"/>
    <w:rsid w:val="005B1227"/>
    <w:rsid w:val="005B1E0E"/>
    <w:rsid w:val="005B1E91"/>
    <w:rsid w:val="005B1FCA"/>
    <w:rsid w:val="005B2D33"/>
    <w:rsid w:val="005B2E10"/>
    <w:rsid w:val="005B33C1"/>
    <w:rsid w:val="005B4042"/>
    <w:rsid w:val="005B423E"/>
    <w:rsid w:val="005B436A"/>
    <w:rsid w:val="005B451C"/>
    <w:rsid w:val="005B46CC"/>
    <w:rsid w:val="005B52B1"/>
    <w:rsid w:val="005B59CC"/>
    <w:rsid w:val="005B5BAF"/>
    <w:rsid w:val="005B6274"/>
    <w:rsid w:val="005B671D"/>
    <w:rsid w:val="005B741E"/>
    <w:rsid w:val="005B76CF"/>
    <w:rsid w:val="005B76EB"/>
    <w:rsid w:val="005B77F1"/>
    <w:rsid w:val="005B7844"/>
    <w:rsid w:val="005C06D2"/>
    <w:rsid w:val="005C0B70"/>
    <w:rsid w:val="005C0D46"/>
    <w:rsid w:val="005C0FFB"/>
    <w:rsid w:val="005C1BBA"/>
    <w:rsid w:val="005C1D52"/>
    <w:rsid w:val="005C2687"/>
    <w:rsid w:val="005C2E24"/>
    <w:rsid w:val="005C3564"/>
    <w:rsid w:val="005C358A"/>
    <w:rsid w:val="005C3A8F"/>
    <w:rsid w:val="005C3CE5"/>
    <w:rsid w:val="005C3FA8"/>
    <w:rsid w:val="005C4929"/>
    <w:rsid w:val="005C4C9E"/>
    <w:rsid w:val="005C526B"/>
    <w:rsid w:val="005C527E"/>
    <w:rsid w:val="005C54B8"/>
    <w:rsid w:val="005C57AA"/>
    <w:rsid w:val="005C5DD0"/>
    <w:rsid w:val="005C6064"/>
    <w:rsid w:val="005C6193"/>
    <w:rsid w:val="005C6415"/>
    <w:rsid w:val="005C7820"/>
    <w:rsid w:val="005C7908"/>
    <w:rsid w:val="005C7B3E"/>
    <w:rsid w:val="005C7C72"/>
    <w:rsid w:val="005D0FAD"/>
    <w:rsid w:val="005D177D"/>
    <w:rsid w:val="005D18BD"/>
    <w:rsid w:val="005D1F36"/>
    <w:rsid w:val="005D219E"/>
    <w:rsid w:val="005D262B"/>
    <w:rsid w:val="005D34CF"/>
    <w:rsid w:val="005D35F1"/>
    <w:rsid w:val="005D38A9"/>
    <w:rsid w:val="005D3C70"/>
    <w:rsid w:val="005D5143"/>
    <w:rsid w:val="005D5272"/>
    <w:rsid w:val="005D52B2"/>
    <w:rsid w:val="005D59E2"/>
    <w:rsid w:val="005D65FE"/>
    <w:rsid w:val="005D6DC9"/>
    <w:rsid w:val="005D7B86"/>
    <w:rsid w:val="005D7CE2"/>
    <w:rsid w:val="005E097A"/>
    <w:rsid w:val="005E0B81"/>
    <w:rsid w:val="005E0E36"/>
    <w:rsid w:val="005E196B"/>
    <w:rsid w:val="005E1AED"/>
    <w:rsid w:val="005E1F71"/>
    <w:rsid w:val="005E34BD"/>
    <w:rsid w:val="005E3F24"/>
    <w:rsid w:val="005E3FED"/>
    <w:rsid w:val="005E544C"/>
    <w:rsid w:val="005E5653"/>
    <w:rsid w:val="005E576A"/>
    <w:rsid w:val="005E5D56"/>
    <w:rsid w:val="005E6B21"/>
    <w:rsid w:val="005E7327"/>
    <w:rsid w:val="005E73BB"/>
    <w:rsid w:val="005E7455"/>
    <w:rsid w:val="005F05B6"/>
    <w:rsid w:val="005F0B8B"/>
    <w:rsid w:val="005F0DB0"/>
    <w:rsid w:val="005F0E7D"/>
    <w:rsid w:val="005F0EE4"/>
    <w:rsid w:val="005F1109"/>
    <w:rsid w:val="005F1405"/>
    <w:rsid w:val="005F1854"/>
    <w:rsid w:val="005F1E6B"/>
    <w:rsid w:val="005F1E75"/>
    <w:rsid w:val="005F20AC"/>
    <w:rsid w:val="005F31BF"/>
    <w:rsid w:val="005F3A0C"/>
    <w:rsid w:val="005F3D73"/>
    <w:rsid w:val="005F4123"/>
    <w:rsid w:val="005F4508"/>
    <w:rsid w:val="005F45E3"/>
    <w:rsid w:val="005F47E1"/>
    <w:rsid w:val="005F4D93"/>
    <w:rsid w:val="005F4E35"/>
    <w:rsid w:val="005F51DC"/>
    <w:rsid w:val="005F56AF"/>
    <w:rsid w:val="005F577D"/>
    <w:rsid w:val="005F58EC"/>
    <w:rsid w:val="005F591F"/>
    <w:rsid w:val="005F5A3C"/>
    <w:rsid w:val="005F5B6B"/>
    <w:rsid w:val="005F5E14"/>
    <w:rsid w:val="005F5EC6"/>
    <w:rsid w:val="005F61E5"/>
    <w:rsid w:val="005F6602"/>
    <w:rsid w:val="005F6613"/>
    <w:rsid w:val="005F6B45"/>
    <w:rsid w:val="005F6CB2"/>
    <w:rsid w:val="005F6E69"/>
    <w:rsid w:val="005F75EA"/>
    <w:rsid w:val="005F7C87"/>
    <w:rsid w:val="005F7C8D"/>
    <w:rsid w:val="005F7FD2"/>
    <w:rsid w:val="00600045"/>
    <w:rsid w:val="006004C8"/>
    <w:rsid w:val="00600650"/>
    <w:rsid w:val="006008D2"/>
    <w:rsid w:val="00600DA0"/>
    <w:rsid w:val="0060103B"/>
    <w:rsid w:val="006012E1"/>
    <w:rsid w:val="006017AD"/>
    <w:rsid w:val="00601915"/>
    <w:rsid w:val="00601C97"/>
    <w:rsid w:val="00601E89"/>
    <w:rsid w:val="00601FE7"/>
    <w:rsid w:val="0060200D"/>
    <w:rsid w:val="0060204F"/>
    <w:rsid w:val="006026A7"/>
    <w:rsid w:val="006039AA"/>
    <w:rsid w:val="00604B95"/>
    <w:rsid w:val="006055F2"/>
    <w:rsid w:val="00605BD7"/>
    <w:rsid w:val="00606380"/>
    <w:rsid w:val="006064C2"/>
    <w:rsid w:val="00606CDE"/>
    <w:rsid w:val="00606F51"/>
    <w:rsid w:val="006074C4"/>
    <w:rsid w:val="0060765C"/>
    <w:rsid w:val="00610469"/>
    <w:rsid w:val="006104C5"/>
    <w:rsid w:val="006105B6"/>
    <w:rsid w:val="00610858"/>
    <w:rsid w:val="00610AC6"/>
    <w:rsid w:val="00610DAC"/>
    <w:rsid w:val="00610DD1"/>
    <w:rsid w:val="00610F10"/>
    <w:rsid w:val="00610F50"/>
    <w:rsid w:val="006117F0"/>
    <w:rsid w:val="006119C2"/>
    <w:rsid w:val="00612482"/>
    <w:rsid w:val="006125C3"/>
    <w:rsid w:val="00613053"/>
    <w:rsid w:val="006133F3"/>
    <w:rsid w:val="00613E92"/>
    <w:rsid w:val="006145E3"/>
    <w:rsid w:val="00614BEC"/>
    <w:rsid w:val="00614DE1"/>
    <w:rsid w:val="0061536D"/>
    <w:rsid w:val="006157D6"/>
    <w:rsid w:val="00615B34"/>
    <w:rsid w:val="00615E0C"/>
    <w:rsid w:val="00615E85"/>
    <w:rsid w:val="006161C8"/>
    <w:rsid w:val="00616777"/>
    <w:rsid w:val="0061694D"/>
    <w:rsid w:val="00616B58"/>
    <w:rsid w:val="0061752D"/>
    <w:rsid w:val="006178FC"/>
    <w:rsid w:val="00617911"/>
    <w:rsid w:val="0062036B"/>
    <w:rsid w:val="00620525"/>
    <w:rsid w:val="006216D6"/>
    <w:rsid w:val="00621DD8"/>
    <w:rsid w:val="00622220"/>
    <w:rsid w:val="00622476"/>
    <w:rsid w:val="00622928"/>
    <w:rsid w:val="00622A78"/>
    <w:rsid w:val="0062311E"/>
    <w:rsid w:val="0062359F"/>
    <w:rsid w:val="00623E88"/>
    <w:rsid w:val="00624337"/>
    <w:rsid w:val="0062447A"/>
    <w:rsid w:val="00624520"/>
    <w:rsid w:val="00624845"/>
    <w:rsid w:val="00625424"/>
    <w:rsid w:val="00625C28"/>
    <w:rsid w:val="00625CA6"/>
    <w:rsid w:val="00625CFE"/>
    <w:rsid w:val="006262CF"/>
    <w:rsid w:val="00626F01"/>
    <w:rsid w:val="00627325"/>
    <w:rsid w:val="00627375"/>
    <w:rsid w:val="00627513"/>
    <w:rsid w:val="00627DB6"/>
    <w:rsid w:val="00627E39"/>
    <w:rsid w:val="00627EC7"/>
    <w:rsid w:val="006305B2"/>
    <w:rsid w:val="006307FD"/>
    <w:rsid w:val="00630867"/>
    <w:rsid w:val="00630902"/>
    <w:rsid w:val="00630C7D"/>
    <w:rsid w:val="006313E9"/>
    <w:rsid w:val="006315D6"/>
    <w:rsid w:val="006318E5"/>
    <w:rsid w:val="0063304F"/>
    <w:rsid w:val="00633410"/>
    <w:rsid w:val="0063345E"/>
    <w:rsid w:val="00633CE7"/>
    <w:rsid w:val="0063402D"/>
    <w:rsid w:val="0063418D"/>
    <w:rsid w:val="006342C9"/>
    <w:rsid w:val="00634C42"/>
    <w:rsid w:val="00634E1D"/>
    <w:rsid w:val="006351D3"/>
    <w:rsid w:val="006354EB"/>
    <w:rsid w:val="0063562E"/>
    <w:rsid w:val="00635DA4"/>
    <w:rsid w:val="006361DD"/>
    <w:rsid w:val="00636434"/>
    <w:rsid w:val="00636983"/>
    <w:rsid w:val="00636AC1"/>
    <w:rsid w:val="006370EB"/>
    <w:rsid w:val="00637208"/>
    <w:rsid w:val="006379A2"/>
    <w:rsid w:val="00637D64"/>
    <w:rsid w:val="00637D65"/>
    <w:rsid w:val="00637D67"/>
    <w:rsid w:val="0063EEC8"/>
    <w:rsid w:val="00640496"/>
    <w:rsid w:val="00640848"/>
    <w:rsid w:val="00640AB7"/>
    <w:rsid w:val="00641B8E"/>
    <w:rsid w:val="00641CB9"/>
    <w:rsid w:val="00641F4F"/>
    <w:rsid w:val="00642147"/>
    <w:rsid w:val="0064215B"/>
    <w:rsid w:val="006422B6"/>
    <w:rsid w:val="0064239B"/>
    <w:rsid w:val="0064258C"/>
    <w:rsid w:val="006425E2"/>
    <w:rsid w:val="00642625"/>
    <w:rsid w:val="0064263C"/>
    <w:rsid w:val="006427D1"/>
    <w:rsid w:val="00642C7C"/>
    <w:rsid w:val="006431DC"/>
    <w:rsid w:val="00643414"/>
    <w:rsid w:val="00643CA2"/>
    <w:rsid w:val="00644467"/>
    <w:rsid w:val="0064488E"/>
    <w:rsid w:val="00644C5F"/>
    <w:rsid w:val="00645B29"/>
    <w:rsid w:val="00645B79"/>
    <w:rsid w:val="00645DF0"/>
    <w:rsid w:val="00646539"/>
    <w:rsid w:val="00646CAC"/>
    <w:rsid w:val="00646DE9"/>
    <w:rsid w:val="0064717A"/>
    <w:rsid w:val="0064717B"/>
    <w:rsid w:val="00647185"/>
    <w:rsid w:val="00647936"/>
    <w:rsid w:val="00647B52"/>
    <w:rsid w:val="006505B9"/>
    <w:rsid w:val="006509C7"/>
    <w:rsid w:val="00650AA9"/>
    <w:rsid w:val="00650B74"/>
    <w:rsid w:val="00650BB3"/>
    <w:rsid w:val="00650F2A"/>
    <w:rsid w:val="00651763"/>
    <w:rsid w:val="00651837"/>
    <w:rsid w:val="00651D28"/>
    <w:rsid w:val="00651D64"/>
    <w:rsid w:val="0065248D"/>
    <w:rsid w:val="0065260E"/>
    <w:rsid w:val="0065325B"/>
    <w:rsid w:val="00653515"/>
    <w:rsid w:val="0065376F"/>
    <w:rsid w:val="00653876"/>
    <w:rsid w:val="006540C2"/>
    <w:rsid w:val="006545B8"/>
    <w:rsid w:val="0065465D"/>
    <w:rsid w:val="006546A7"/>
    <w:rsid w:val="00654AE0"/>
    <w:rsid w:val="00654D62"/>
    <w:rsid w:val="00654E62"/>
    <w:rsid w:val="00655280"/>
    <w:rsid w:val="0065528D"/>
    <w:rsid w:val="006558CB"/>
    <w:rsid w:val="0065595A"/>
    <w:rsid w:val="00655BC8"/>
    <w:rsid w:val="00655D6A"/>
    <w:rsid w:val="00655D89"/>
    <w:rsid w:val="006562C2"/>
    <w:rsid w:val="00656552"/>
    <w:rsid w:val="00656650"/>
    <w:rsid w:val="00656B94"/>
    <w:rsid w:val="0065727A"/>
    <w:rsid w:val="00657369"/>
    <w:rsid w:val="006576EC"/>
    <w:rsid w:val="00660B9A"/>
    <w:rsid w:val="00660F95"/>
    <w:rsid w:val="00661205"/>
    <w:rsid w:val="00661274"/>
    <w:rsid w:val="006616B7"/>
    <w:rsid w:val="00661A9E"/>
    <w:rsid w:val="00661C98"/>
    <w:rsid w:val="00661E95"/>
    <w:rsid w:val="0066246B"/>
    <w:rsid w:val="00662D91"/>
    <w:rsid w:val="00662F91"/>
    <w:rsid w:val="0066329E"/>
    <w:rsid w:val="0066358E"/>
    <w:rsid w:val="00664827"/>
    <w:rsid w:val="006650C1"/>
    <w:rsid w:val="00665189"/>
    <w:rsid w:val="006652BF"/>
    <w:rsid w:val="006654BD"/>
    <w:rsid w:val="00665CB8"/>
    <w:rsid w:val="00665CEA"/>
    <w:rsid w:val="00666165"/>
    <w:rsid w:val="00666905"/>
    <w:rsid w:val="0066712A"/>
    <w:rsid w:val="006671D9"/>
    <w:rsid w:val="006678D3"/>
    <w:rsid w:val="00670344"/>
    <w:rsid w:val="0067052A"/>
    <w:rsid w:val="00670636"/>
    <w:rsid w:val="00670AB8"/>
    <w:rsid w:val="00672B5C"/>
    <w:rsid w:val="00672F8A"/>
    <w:rsid w:val="006730C3"/>
    <w:rsid w:val="00673294"/>
    <w:rsid w:val="00673495"/>
    <w:rsid w:val="00673E5D"/>
    <w:rsid w:val="00673FAA"/>
    <w:rsid w:val="00674099"/>
    <w:rsid w:val="0067446E"/>
    <w:rsid w:val="0067456C"/>
    <w:rsid w:val="006746AE"/>
    <w:rsid w:val="006746E7"/>
    <w:rsid w:val="00674854"/>
    <w:rsid w:val="00674859"/>
    <w:rsid w:val="00674934"/>
    <w:rsid w:val="00674D00"/>
    <w:rsid w:val="00674DA0"/>
    <w:rsid w:val="00674E5E"/>
    <w:rsid w:val="00674FAA"/>
    <w:rsid w:val="00675245"/>
    <w:rsid w:val="006760EE"/>
    <w:rsid w:val="006771BE"/>
    <w:rsid w:val="00677704"/>
    <w:rsid w:val="0068070A"/>
    <w:rsid w:val="006808E6"/>
    <w:rsid w:val="00681250"/>
    <w:rsid w:val="0068137F"/>
    <w:rsid w:val="0068144D"/>
    <w:rsid w:val="006818F1"/>
    <w:rsid w:val="00681914"/>
    <w:rsid w:val="00681A6F"/>
    <w:rsid w:val="00681D74"/>
    <w:rsid w:val="00682A13"/>
    <w:rsid w:val="00682FDE"/>
    <w:rsid w:val="0068305D"/>
    <w:rsid w:val="006830A1"/>
    <w:rsid w:val="00683197"/>
    <w:rsid w:val="00683417"/>
    <w:rsid w:val="006837DC"/>
    <w:rsid w:val="00683FC6"/>
    <w:rsid w:val="0068412D"/>
    <w:rsid w:val="006846C6"/>
    <w:rsid w:val="00684741"/>
    <w:rsid w:val="00685A43"/>
    <w:rsid w:val="00685A97"/>
    <w:rsid w:val="00685D9E"/>
    <w:rsid w:val="00685F98"/>
    <w:rsid w:val="006863BF"/>
    <w:rsid w:val="00686DDB"/>
    <w:rsid w:val="00687542"/>
    <w:rsid w:val="006875E3"/>
    <w:rsid w:val="00687E1D"/>
    <w:rsid w:val="00691435"/>
    <w:rsid w:val="006917DF"/>
    <w:rsid w:val="0069200A"/>
    <w:rsid w:val="006923B6"/>
    <w:rsid w:val="006924E2"/>
    <w:rsid w:val="00692B05"/>
    <w:rsid w:val="00692EBC"/>
    <w:rsid w:val="00692F18"/>
    <w:rsid w:val="00693926"/>
    <w:rsid w:val="00693A9D"/>
    <w:rsid w:val="00694B09"/>
    <w:rsid w:val="00694BB8"/>
    <w:rsid w:val="00694F21"/>
    <w:rsid w:val="006953CF"/>
    <w:rsid w:val="006953FB"/>
    <w:rsid w:val="0069540D"/>
    <w:rsid w:val="00695B9C"/>
    <w:rsid w:val="006964C0"/>
    <w:rsid w:val="00696673"/>
    <w:rsid w:val="00696D13"/>
    <w:rsid w:val="0069733D"/>
    <w:rsid w:val="0069774D"/>
    <w:rsid w:val="00697FF3"/>
    <w:rsid w:val="006A02D3"/>
    <w:rsid w:val="006A0882"/>
    <w:rsid w:val="006A09AF"/>
    <w:rsid w:val="006A09EF"/>
    <w:rsid w:val="006A0D60"/>
    <w:rsid w:val="006A0DE9"/>
    <w:rsid w:val="006A0F3B"/>
    <w:rsid w:val="006A120A"/>
    <w:rsid w:val="006A158C"/>
    <w:rsid w:val="006A17A7"/>
    <w:rsid w:val="006A1BDE"/>
    <w:rsid w:val="006A21CC"/>
    <w:rsid w:val="006A21FB"/>
    <w:rsid w:val="006A28FF"/>
    <w:rsid w:val="006A2C53"/>
    <w:rsid w:val="006A4187"/>
    <w:rsid w:val="006A4AFA"/>
    <w:rsid w:val="006A4F5B"/>
    <w:rsid w:val="006A4FE9"/>
    <w:rsid w:val="006A514F"/>
    <w:rsid w:val="006A598C"/>
    <w:rsid w:val="006A59C9"/>
    <w:rsid w:val="006A67AB"/>
    <w:rsid w:val="006A6FCD"/>
    <w:rsid w:val="006A6FD0"/>
    <w:rsid w:val="006A700F"/>
    <w:rsid w:val="006A7253"/>
    <w:rsid w:val="006A76C1"/>
    <w:rsid w:val="006A77FC"/>
    <w:rsid w:val="006A7D31"/>
    <w:rsid w:val="006A7FD0"/>
    <w:rsid w:val="006B056F"/>
    <w:rsid w:val="006B0789"/>
    <w:rsid w:val="006B0C18"/>
    <w:rsid w:val="006B0C66"/>
    <w:rsid w:val="006B180F"/>
    <w:rsid w:val="006B18F6"/>
    <w:rsid w:val="006B1939"/>
    <w:rsid w:val="006B1D3A"/>
    <w:rsid w:val="006B1D8E"/>
    <w:rsid w:val="006B210F"/>
    <w:rsid w:val="006B22B7"/>
    <w:rsid w:val="006B261C"/>
    <w:rsid w:val="006B37C2"/>
    <w:rsid w:val="006B59F2"/>
    <w:rsid w:val="006B5B22"/>
    <w:rsid w:val="006B6419"/>
    <w:rsid w:val="006B663D"/>
    <w:rsid w:val="006B693B"/>
    <w:rsid w:val="006B7247"/>
    <w:rsid w:val="006B7ABF"/>
    <w:rsid w:val="006B7BF9"/>
    <w:rsid w:val="006B7E02"/>
    <w:rsid w:val="006B7E9D"/>
    <w:rsid w:val="006C0950"/>
    <w:rsid w:val="006C0EA3"/>
    <w:rsid w:val="006C10AE"/>
    <w:rsid w:val="006C16ED"/>
    <w:rsid w:val="006C1C41"/>
    <w:rsid w:val="006C1F18"/>
    <w:rsid w:val="006C2F54"/>
    <w:rsid w:val="006C3A56"/>
    <w:rsid w:val="006C41D4"/>
    <w:rsid w:val="006C47BB"/>
    <w:rsid w:val="006C47DC"/>
    <w:rsid w:val="006C482E"/>
    <w:rsid w:val="006C5023"/>
    <w:rsid w:val="006C5275"/>
    <w:rsid w:val="006C53D9"/>
    <w:rsid w:val="006C542F"/>
    <w:rsid w:val="006C5609"/>
    <w:rsid w:val="006C5A4F"/>
    <w:rsid w:val="006C5D65"/>
    <w:rsid w:val="006C626E"/>
    <w:rsid w:val="006C650A"/>
    <w:rsid w:val="006C6A8C"/>
    <w:rsid w:val="006C6B7F"/>
    <w:rsid w:val="006C75F2"/>
    <w:rsid w:val="006C7754"/>
    <w:rsid w:val="006C79F3"/>
    <w:rsid w:val="006D0554"/>
    <w:rsid w:val="006D0762"/>
    <w:rsid w:val="006D0BD5"/>
    <w:rsid w:val="006D0C06"/>
    <w:rsid w:val="006D1232"/>
    <w:rsid w:val="006D30BC"/>
    <w:rsid w:val="006D34D6"/>
    <w:rsid w:val="006D36CC"/>
    <w:rsid w:val="006D37AD"/>
    <w:rsid w:val="006D3875"/>
    <w:rsid w:val="006D3A9C"/>
    <w:rsid w:val="006D3D20"/>
    <w:rsid w:val="006D3DBF"/>
    <w:rsid w:val="006D3EE9"/>
    <w:rsid w:val="006D3F0F"/>
    <w:rsid w:val="006D4891"/>
    <w:rsid w:val="006D4F48"/>
    <w:rsid w:val="006D54DF"/>
    <w:rsid w:val="006D55B8"/>
    <w:rsid w:val="006D5ECE"/>
    <w:rsid w:val="006D60DB"/>
    <w:rsid w:val="006D62D0"/>
    <w:rsid w:val="006D6306"/>
    <w:rsid w:val="006D642C"/>
    <w:rsid w:val="006D6B35"/>
    <w:rsid w:val="006D6C2B"/>
    <w:rsid w:val="006D6D4F"/>
    <w:rsid w:val="006D6FA0"/>
    <w:rsid w:val="006D6FAF"/>
    <w:rsid w:val="006D6FEB"/>
    <w:rsid w:val="006D7540"/>
    <w:rsid w:val="006D76BD"/>
    <w:rsid w:val="006D7B72"/>
    <w:rsid w:val="006D7DE0"/>
    <w:rsid w:val="006E0FBA"/>
    <w:rsid w:val="006E1775"/>
    <w:rsid w:val="006E1E47"/>
    <w:rsid w:val="006E23B5"/>
    <w:rsid w:val="006E25F5"/>
    <w:rsid w:val="006E302C"/>
    <w:rsid w:val="006E3AC6"/>
    <w:rsid w:val="006E3EA0"/>
    <w:rsid w:val="006E4647"/>
    <w:rsid w:val="006E48F1"/>
    <w:rsid w:val="006E507A"/>
    <w:rsid w:val="006E51EF"/>
    <w:rsid w:val="006E5CDF"/>
    <w:rsid w:val="006E60AF"/>
    <w:rsid w:val="006E6570"/>
    <w:rsid w:val="006E6983"/>
    <w:rsid w:val="006E73DE"/>
    <w:rsid w:val="006E7506"/>
    <w:rsid w:val="006E7D4B"/>
    <w:rsid w:val="006F021F"/>
    <w:rsid w:val="006F04BC"/>
    <w:rsid w:val="006F0995"/>
    <w:rsid w:val="006F0A3E"/>
    <w:rsid w:val="006F1A2D"/>
    <w:rsid w:val="006F1A62"/>
    <w:rsid w:val="006F24D4"/>
    <w:rsid w:val="006F25D6"/>
    <w:rsid w:val="006F2EF5"/>
    <w:rsid w:val="006F30E0"/>
    <w:rsid w:val="006F3379"/>
    <w:rsid w:val="006F3477"/>
    <w:rsid w:val="006F3948"/>
    <w:rsid w:val="006F419C"/>
    <w:rsid w:val="006F45C6"/>
    <w:rsid w:val="006F4995"/>
    <w:rsid w:val="006F5A9F"/>
    <w:rsid w:val="006F5BF5"/>
    <w:rsid w:val="006F5C7A"/>
    <w:rsid w:val="006F6629"/>
    <w:rsid w:val="006F7462"/>
    <w:rsid w:val="006F7FC1"/>
    <w:rsid w:val="007007AB"/>
    <w:rsid w:val="00700815"/>
    <w:rsid w:val="00700C12"/>
    <w:rsid w:val="00701189"/>
    <w:rsid w:val="0070147F"/>
    <w:rsid w:val="007030C3"/>
    <w:rsid w:val="007031E8"/>
    <w:rsid w:val="00703385"/>
    <w:rsid w:val="007034FF"/>
    <w:rsid w:val="00703592"/>
    <w:rsid w:val="007035C0"/>
    <w:rsid w:val="007035F6"/>
    <w:rsid w:val="0070373E"/>
    <w:rsid w:val="00703DCE"/>
    <w:rsid w:val="00704174"/>
    <w:rsid w:val="00704636"/>
    <w:rsid w:val="007047E0"/>
    <w:rsid w:val="00704916"/>
    <w:rsid w:val="00704BF4"/>
    <w:rsid w:val="00704C84"/>
    <w:rsid w:val="007051EA"/>
    <w:rsid w:val="007055F2"/>
    <w:rsid w:val="0070568A"/>
    <w:rsid w:val="00705E99"/>
    <w:rsid w:val="00705EF9"/>
    <w:rsid w:val="0070609B"/>
    <w:rsid w:val="0070663F"/>
    <w:rsid w:val="007068EB"/>
    <w:rsid w:val="00706924"/>
    <w:rsid w:val="00706B2A"/>
    <w:rsid w:val="00707650"/>
    <w:rsid w:val="0070780C"/>
    <w:rsid w:val="0071018C"/>
    <w:rsid w:val="00710C86"/>
    <w:rsid w:val="00710CEE"/>
    <w:rsid w:val="00710E5D"/>
    <w:rsid w:val="00711830"/>
    <w:rsid w:val="00711D56"/>
    <w:rsid w:val="00712351"/>
    <w:rsid w:val="00712BC8"/>
    <w:rsid w:val="00712F3E"/>
    <w:rsid w:val="00713416"/>
    <w:rsid w:val="00713EAF"/>
    <w:rsid w:val="00714D5E"/>
    <w:rsid w:val="00715142"/>
    <w:rsid w:val="00715847"/>
    <w:rsid w:val="00715BAD"/>
    <w:rsid w:val="00715CA7"/>
    <w:rsid w:val="00715E1F"/>
    <w:rsid w:val="007167B9"/>
    <w:rsid w:val="00716956"/>
    <w:rsid w:val="0071698C"/>
    <w:rsid w:val="00716D68"/>
    <w:rsid w:val="00716FF2"/>
    <w:rsid w:val="0071740C"/>
    <w:rsid w:val="00717ADA"/>
    <w:rsid w:val="0072009C"/>
    <w:rsid w:val="00720430"/>
    <w:rsid w:val="00720B47"/>
    <w:rsid w:val="00720E45"/>
    <w:rsid w:val="007211FE"/>
    <w:rsid w:val="007214AB"/>
    <w:rsid w:val="00721822"/>
    <w:rsid w:val="00721885"/>
    <w:rsid w:val="00721CD7"/>
    <w:rsid w:val="00722CC4"/>
    <w:rsid w:val="00722DC2"/>
    <w:rsid w:val="00723076"/>
    <w:rsid w:val="007232C2"/>
    <w:rsid w:val="00723A58"/>
    <w:rsid w:val="00723F5B"/>
    <w:rsid w:val="00725653"/>
    <w:rsid w:val="00725738"/>
    <w:rsid w:val="007257C4"/>
    <w:rsid w:val="0072588D"/>
    <w:rsid w:val="00725F14"/>
    <w:rsid w:val="0072609C"/>
    <w:rsid w:val="0072631D"/>
    <w:rsid w:val="007267F6"/>
    <w:rsid w:val="00726A13"/>
    <w:rsid w:val="007270E8"/>
    <w:rsid w:val="007272B8"/>
    <w:rsid w:val="007277C9"/>
    <w:rsid w:val="007278EA"/>
    <w:rsid w:val="007278FD"/>
    <w:rsid w:val="007306F3"/>
    <w:rsid w:val="00730857"/>
    <w:rsid w:val="0073090D"/>
    <w:rsid w:val="00730B59"/>
    <w:rsid w:val="00730F8C"/>
    <w:rsid w:val="00731490"/>
    <w:rsid w:val="00731C07"/>
    <w:rsid w:val="00732200"/>
    <w:rsid w:val="00732A86"/>
    <w:rsid w:val="00732D21"/>
    <w:rsid w:val="00733368"/>
    <w:rsid w:val="00733710"/>
    <w:rsid w:val="00733762"/>
    <w:rsid w:val="00733FA3"/>
    <w:rsid w:val="007345AD"/>
    <w:rsid w:val="007346A9"/>
    <w:rsid w:val="007347D7"/>
    <w:rsid w:val="00734EF7"/>
    <w:rsid w:val="0073504F"/>
    <w:rsid w:val="007351F0"/>
    <w:rsid w:val="00735E79"/>
    <w:rsid w:val="0073600B"/>
    <w:rsid w:val="00736279"/>
    <w:rsid w:val="00736A2F"/>
    <w:rsid w:val="00736F00"/>
    <w:rsid w:val="007370E8"/>
    <w:rsid w:val="007371C8"/>
    <w:rsid w:val="007374EB"/>
    <w:rsid w:val="00737695"/>
    <w:rsid w:val="0074001A"/>
    <w:rsid w:val="007400C3"/>
    <w:rsid w:val="00740588"/>
    <w:rsid w:val="0074070D"/>
    <w:rsid w:val="00740761"/>
    <w:rsid w:val="00740827"/>
    <w:rsid w:val="007409AC"/>
    <w:rsid w:val="007413B1"/>
    <w:rsid w:val="00741B7A"/>
    <w:rsid w:val="00741BCE"/>
    <w:rsid w:val="0074265F"/>
    <w:rsid w:val="0074282B"/>
    <w:rsid w:val="00742EE6"/>
    <w:rsid w:val="00742FC8"/>
    <w:rsid w:val="007436DA"/>
    <w:rsid w:val="0074388D"/>
    <w:rsid w:val="00743A87"/>
    <w:rsid w:val="007440A5"/>
    <w:rsid w:val="00744475"/>
    <w:rsid w:val="00744B4C"/>
    <w:rsid w:val="00744D67"/>
    <w:rsid w:val="00745021"/>
    <w:rsid w:val="00745341"/>
    <w:rsid w:val="00745565"/>
    <w:rsid w:val="007456F2"/>
    <w:rsid w:val="007459A4"/>
    <w:rsid w:val="007459BD"/>
    <w:rsid w:val="00745F75"/>
    <w:rsid w:val="0074671D"/>
    <w:rsid w:val="00746D0D"/>
    <w:rsid w:val="007472B4"/>
    <w:rsid w:val="007478A6"/>
    <w:rsid w:val="00750593"/>
    <w:rsid w:val="0075141B"/>
    <w:rsid w:val="00751CBA"/>
    <w:rsid w:val="00751CE3"/>
    <w:rsid w:val="00751FC7"/>
    <w:rsid w:val="007523C5"/>
    <w:rsid w:val="00752A1C"/>
    <w:rsid w:val="00752E5B"/>
    <w:rsid w:val="0075338C"/>
    <w:rsid w:val="007533DB"/>
    <w:rsid w:val="00753CA6"/>
    <w:rsid w:val="007540B2"/>
    <w:rsid w:val="00754573"/>
    <w:rsid w:val="00754624"/>
    <w:rsid w:val="00754BE5"/>
    <w:rsid w:val="00754C4E"/>
    <w:rsid w:val="00754D32"/>
    <w:rsid w:val="00754DAF"/>
    <w:rsid w:val="0075586A"/>
    <w:rsid w:val="007558CF"/>
    <w:rsid w:val="00755F43"/>
    <w:rsid w:val="00756786"/>
    <w:rsid w:val="00756A09"/>
    <w:rsid w:val="00756A84"/>
    <w:rsid w:val="0075701A"/>
    <w:rsid w:val="0075724E"/>
    <w:rsid w:val="007572DF"/>
    <w:rsid w:val="007574CA"/>
    <w:rsid w:val="007576FC"/>
    <w:rsid w:val="00757A63"/>
    <w:rsid w:val="0076011E"/>
    <w:rsid w:val="007601B1"/>
    <w:rsid w:val="007602BC"/>
    <w:rsid w:val="007602E5"/>
    <w:rsid w:val="0076075B"/>
    <w:rsid w:val="00761324"/>
    <w:rsid w:val="007615D5"/>
    <w:rsid w:val="0076185E"/>
    <w:rsid w:val="0076224F"/>
    <w:rsid w:val="00762821"/>
    <w:rsid w:val="00762844"/>
    <w:rsid w:val="00763B1C"/>
    <w:rsid w:val="00763F71"/>
    <w:rsid w:val="00763FEA"/>
    <w:rsid w:val="00764564"/>
    <w:rsid w:val="00764C68"/>
    <w:rsid w:val="00764CA9"/>
    <w:rsid w:val="00765878"/>
    <w:rsid w:val="00765977"/>
    <w:rsid w:val="00766111"/>
    <w:rsid w:val="007666D2"/>
    <w:rsid w:val="00766847"/>
    <w:rsid w:val="007669B5"/>
    <w:rsid w:val="00766AD5"/>
    <w:rsid w:val="00766CDE"/>
    <w:rsid w:val="00767771"/>
    <w:rsid w:val="00767F2A"/>
    <w:rsid w:val="00770F83"/>
    <w:rsid w:val="007714DD"/>
    <w:rsid w:val="00771B02"/>
    <w:rsid w:val="00772892"/>
    <w:rsid w:val="0077298F"/>
    <w:rsid w:val="0077357F"/>
    <w:rsid w:val="00773A2A"/>
    <w:rsid w:val="00773B19"/>
    <w:rsid w:val="00773FBA"/>
    <w:rsid w:val="00773FEF"/>
    <w:rsid w:val="00774777"/>
    <w:rsid w:val="00774A67"/>
    <w:rsid w:val="00774B40"/>
    <w:rsid w:val="00774F17"/>
    <w:rsid w:val="00775546"/>
    <w:rsid w:val="00776170"/>
    <w:rsid w:val="00776611"/>
    <w:rsid w:val="007767AA"/>
    <w:rsid w:val="007767CB"/>
    <w:rsid w:val="00776A1A"/>
    <w:rsid w:val="0077784B"/>
    <w:rsid w:val="00777BCF"/>
    <w:rsid w:val="00780745"/>
    <w:rsid w:val="00780752"/>
    <w:rsid w:val="007807C5"/>
    <w:rsid w:val="00780A93"/>
    <w:rsid w:val="00780C35"/>
    <w:rsid w:val="00781040"/>
    <w:rsid w:val="00781610"/>
    <w:rsid w:val="0078165B"/>
    <w:rsid w:val="007816EA"/>
    <w:rsid w:val="00781AE5"/>
    <w:rsid w:val="00781C4B"/>
    <w:rsid w:val="00782470"/>
    <w:rsid w:val="00782F63"/>
    <w:rsid w:val="00783866"/>
    <w:rsid w:val="00783ADC"/>
    <w:rsid w:val="00783DBB"/>
    <w:rsid w:val="00784BA3"/>
    <w:rsid w:val="00784EDE"/>
    <w:rsid w:val="0078589B"/>
    <w:rsid w:val="00785A01"/>
    <w:rsid w:val="00786220"/>
    <w:rsid w:val="007864E5"/>
    <w:rsid w:val="00786556"/>
    <w:rsid w:val="00787119"/>
    <w:rsid w:val="00787DBA"/>
    <w:rsid w:val="00787E4B"/>
    <w:rsid w:val="00790223"/>
    <w:rsid w:val="007904D2"/>
    <w:rsid w:val="00790D8D"/>
    <w:rsid w:val="00791066"/>
    <w:rsid w:val="00791DF4"/>
    <w:rsid w:val="00791ED4"/>
    <w:rsid w:val="007920A9"/>
    <w:rsid w:val="00792D42"/>
    <w:rsid w:val="00792E7B"/>
    <w:rsid w:val="007932BD"/>
    <w:rsid w:val="0079360E"/>
    <w:rsid w:val="00793893"/>
    <w:rsid w:val="00793CFE"/>
    <w:rsid w:val="007941FE"/>
    <w:rsid w:val="00794582"/>
    <w:rsid w:val="0079465F"/>
    <w:rsid w:val="00794B51"/>
    <w:rsid w:val="00794BF8"/>
    <w:rsid w:val="00794CEF"/>
    <w:rsid w:val="00795031"/>
    <w:rsid w:val="0079509E"/>
    <w:rsid w:val="007950F8"/>
    <w:rsid w:val="0079586F"/>
    <w:rsid w:val="00796085"/>
    <w:rsid w:val="00796834"/>
    <w:rsid w:val="00796EA5"/>
    <w:rsid w:val="007972FC"/>
    <w:rsid w:val="00797504"/>
    <w:rsid w:val="00797820"/>
    <w:rsid w:val="00797A7C"/>
    <w:rsid w:val="00797C44"/>
    <w:rsid w:val="007A014C"/>
    <w:rsid w:val="007A0407"/>
    <w:rsid w:val="007A04FE"/>
    <w:rsid w:val="007A06E6"/>
    <w:rsid w:val="007A07A8"/>
    <w:rsid w:val="007A12B4"/>
    <w:rsid w:val="007A14B5"/>
    <w:rsid w:val="007A258B"/>
    <w:rsid w:val="007A2DC5"/>
    <w:rsid w:val="007A30D3"/>
    <w:rsid w:val="007A3403"/>
    <w:rsid w:val="007A3DC3"/>
    <w:rsid w:val="007A43A2"/>
    <w:rsid w:val="007A5257"/>
    <w:rsid w:val="007A5623"/>
    <w:rsid w:val="007A5BF4"/>
    <w:rsid w:val="007A5D44"/>
    <w:rsid w:val="007A5EE0"/>
    <w:rsid w:val="007A6542"/>
    <w:rsid w:val="007A6766"/>
    <w:rsid w:val="007A69D1"/>
    <w:rsid w:val="007A7A90"/>
    <w:rsid w:val="007B0BA0"/>
    <w:rsid w:val="007B0E8E"/>
    <w:rsid w:val="007B18D4"/>
    <w:rsid w:val="007B2276"/>
    <w:rsid w:val="007B2915"/>
    <w:rsid w:val="007B2A1D"/>
    <w:rsid w:val="007B3322"/>
    <w:rsid w:val="007B38B3"/>
    <w:rsid w:val="007B3AB0"/>
    <w:rsid w:val="007B48A1"/>
    <w:rsid w:val="007B49C3"/>
    <w:rsid w:val="007B50C2"/>
    <w:rsid w:val="007B5A9B"/>
    <w:rsid w:val="007B61A8"/>
    <w:rsid w:val="007B6510"/>
    <w:rsid w:val="007B65E2"/>
    <w:rsid w:val="007B72B7"/>
    <w:rsid w:val="007B7453"/>
    <w:rsid w:val="007B7FE5"/>
    <w:rsid w:val="007C04BC"/>
    <w:rsid w:val="007C07DA"/>
    <w:rsid w:val="007C0B50"/>
    <w:rsid w:val="007C0C3D"/>
    <w:rsid w:val="007C1640"/>
    <w:rsid w:val="007C17BB"/>
    <w:rsid w:val="007C2005"/>
    <w:rsid w:val="007C2320"/>
    <w:rsid w:val="007C3983"/>
    <w:rsid w:val="007C3EA1"/>
    <w:rsid w:val="007C4079"/>
    <w:rsid w:val="007C4080"/>
    <w:rsid w:val="007C4818"/>
    <w:rsid w:val="007C5509"/>
    <w:rsid w:val="007C6BE6"/>
    <w:rsid w:val="007C6C44"/>
    <w:rsid w:val="007C7103"/>
    <w:rsid w:val="007C7605"/>
    <w:rsid w:val="007C789B"/>
    <w:rsid w:val="007C7B96"/>
    <w:rsid w:val="007C7E40"/>
    <w:rsid w:val="007D0154"/>
    <w:rsid w:val="007D03D3"/>
    <w:rsid w:val="007D0588"/>
    <w:rsid w:val="007D0AA5"/>
    <w:rsid w:val="007D0F24"/>
    <w:rsid w:val="007D147B"/>
    <w:rsid w:val="007D1D11"/>
    <w:rsid w:val="007D276A"/>
    <w:rsid w:val="007D2793"/>
    <w:rsid w:val="007D2978"/>
    <w:rsid w:val="007D2B70"/>
    <w:rsid w:val="007D2CBF"/>
    <w:rsid w:val="007D2E56"/>
    <w:rsid w:val="007D3520"/>
    <w:rsid w:val="007D3BC9"/>
    <w:rsid w:val="007D3D40"/>
    <w:rsid w:val="007D3F44"/>
    <w:rsid w:val="007D42E0"/>
    <w:rsid w:val="007D43C2"/>
    <w:rsid w:val="007D4C6B"/>
    <w:rsid w:val="007D4E67"/>
    <w:rsid w:val="007D5726"/>
    <w:rsid w:val="007D581A"/>
    <w:rsid w:val="007D5B98"/>
    <w:rsid w:val="007D66B3"/>
    <w:rsid w:val="007D689B"/>
    <w:rsid w:val="007D7028"/>
    <w:rsid w:val="007D740A"/>
    <w:rsid w:val="007D740B"/>
    <w:rsid w:val="007D777F"/>
    <w:rsid w:val="007E01E3"/>
    <w:rsid w:val="007E04A1"/>
    <w:rsid w:val="007E1029"/>
    <w:rsid w:val="007E10C4"/>
    <w:rsid w:val="007E1B1C"/>
    <w:rsid w:val="007E1DBE"/>
    <w:rsid w:val="007E1DF3"/>
    <w:rsid w:val="007E257B"/>
    <w:rsid w:val="007E2C4B"/>
    <w:rsid w:val="007E388C"/>
    <w:rsid w:val="007E3F78"/>
    <w:rsid w:val="007E47C0"/>
    <w:rsid w:val="007E4A02"/>
    <w:rsid w:val="007E4C98"/>
    <w:rsid w:val="007E4DB5"/>
    <w:rsid w:val="007E520C"/>
    <w:rsid w:val="007E54CF"/>
    <w:rsid w:val="007E564E"/>
    <w:rsid w:val="007E5F15"/>
    <w:rsid w:val="007E6071"/>
    <w:rsid w:val="007E66EC"/>
    <w:rsid w:val="007E6F6A"/>
    <w:rsid w:val="007E7CD1"/>
    <w:rsid w:val="007E7F3C"/>
    <w:rsid w:val="007F00A9"/>
    <w:rsid w:val="007F0300"/>
    <w:rsid w:val="007F07B6"/>
    <w:rsid w:val="007F0AEB"/>
    <w:rsid w:val="007F10C0"/>
    <w:rsid w:val="007F118B"/>
    <w:rsid w:val="007F19A9"/>
    <w:rsid w:val="007F1B89"/>
    <w:rsid w:val="007F1E8D"/>
    <w:rsid w:val="007F336D"/>
    <w:rsid w:val="007F4257"/>
    <w:rsid w:val="007F462D"/>
    <w:rsid w:val="007F46BF"/>
    <w:rsid w:val="007F4BFB"/>
    <w:rsid w:val="007F53F1"/>
    <w:rsid w:val="007F5888"/>
    <w:rsid w:val="007F5CC6"/>
    <w:rsid w:val="007F64AA"/>
    <w:rsid w:val="007F6995"/>
    <w:rsid w:val="007F6B68"/>
    <w:rsid w:val="007F6EF9"/>
    <w:rsid w:val="007F75C8"/>
    <w:rsid w:val="007F7813"/>
    <w:rsid w:val="007F7CF5"/>
    <w:rsid w:val="00800578"/>
    <w:rsid w:val="00801231"/>
    <w:rsid w:val="008014A7"/>
    <w:rsid w:val="00801FC6"/>
    <w:rsid w:val="0080203C"/>
    <w:rsid w:val="00802289"/>
    <w:rsid w:val="00802450"/>
    <w:rsid w:val="00802F6A"/>
    <w:rsid w:val="00803244"/>
    <w:rsid w:val="008035A3"/>
    <w:rsid w:val="008037F3"/>
    <w:rsid w:val="008040EC"/>
    <w:rsid w:val="0080488E"/>
    <w:rsid w:val="00804A1E"/>
    <w:rsid w:val="00804C2E"/>
    <w:rsid w:val="00805220"/>
    <w:rsid w:val="0080554E"/>
    <w:rsid w:val="008059B6"/>
    <w:rsid w:val="00805D6D"/>
    <w:rsid w:val="00805E07"/>
    <w:rsid w:val="00805EAD"/>
    <w:rsid w:val="00805F09"/>
    <w:rsid w:val="00806657"/>
    <w:rsid w:val="00806746"/>
    <w:rsid w:val="0080688F"/>
    <w:rsid w:val="00806C49"/>
    <w:rsid w:val="00806DB9"/>
    <w:rsid w:val="00806ED8"/>
    <w:rsid w:val="00807A8D"/>
    <w:rsid w:val="0081000E"/>
    <w:rsid w:val="008102BD"/>
    <w:rsid w:val="0081064F"/>
    <w:rsid w:val="00810CC9"/>
    <w:rsid w:val="008111C9"/>
    <w:rsid w:val="008112AC"/>
    <w:rsid w:val="00811563"/>
    <w:rsid w:val="008117F2"/>
    <w:rsid w:val="00812684"/>
    <w:rsid w:val="00812ED3"/>
    <w:rsid w:val="0081322F"/>
    <w:rsid w:val="0081348E"/>
    <w:rsid w:val="008136EE"/>
    <w:rsid w:val="008140EA"/>
    <w:rsid w:val="008150D1"/>
    <w:rsid w:val="0081514B"/>
    <w:rsid w:val="008151A9"/>
    <w:rsid w:val="00815D10"/>
    <w:rsid w:val="00816161"/>
    <w:rsid w:val="008163B0"/>
    <w:rsid w:val="00816FD6"/>
    <w:rsid w:val="0081744D"/>
    <w:rsid w:val="0081781E"/>
    <w:rsid w:val="00820190"/>
    <w:rsid w:val="008203D5"/>
    <w:rsid w:val="008212FE"/>
    <w:rsid w:val="008214D1"/>
    <w:rsid w:val="00822F10"/>
    <w:rsid w:val="00822F50"/>
    <w:rsid w:val="00823284"/>
    <w:rsid w:val="008239BD"/>
    <w:rsid w:val="00823F62"/>
    <w:rsid w:val="0082477C"/>
    <w:rsid w:val="0082509E"/>
    <w:rsid w:val="00825165"/>
    <w:rsid w:val="0082516C"/>
    <w:rsid w:val="008255A2"/>
    <w:rsid w:val="00825ADB"/>
    <w:rsid w:val="00826462"/>
    <w:rsid w:val="008264D1"/>
    <w:rsid w:val="008265BC"/>
    <w:rsid w:val="008268AA"/>
    <w:rsid w:val="0082767E"/>
    <w:rsid w:val="0082786B"/>
    <w:rsid w:val="0082788F"/>
    <w:rsid w:val="00830194"/>
    <w:rsid w:val="008301DD"/>
    <w:rsid w:val="00830541"/>
    <w:rsid w:val="008306A7"/>
    <w:rsid w:val="00830B57"/>
    <w:rsid w:val="00830D1E"/>
    <w:rsid w:val="00830FB9"/>
    <w:rsid w:val="008317D2"/>
    <w:rsid w:val="00831ACB"/>
    <w:rsid w:val="00831AEB"/>
    <w:rsid w:val="00831CDA"/>
    <w:rsid w:val="008322F5"/>
    <w:rsid w:val="00832322"/>
    <w:rsid w:val="00832714"/>
    <w:rsid w:val="0083290F"/>
    <w:rsid w:val="00832A26"/>
    <w:rsid w:val="00832AA7"/>
    <w:rsid w:val="00833B71"/>
    <w:rsid w:val="00833BEE"/>
    <w:rsid w:val="00833E66"/>
    <w:rsid w:val="00834171"/>
    <w:rsid w:val="00834269"/>
    <w:rsid w:val="0083499C"/>
    <w:rsid w:val="00834DFC"/>
    <w:rsid w:val="00834E81"/>
    <w:rsid w:val="008352E3"/>
    <w:rsid w:val="0083559C"/>
    <w:rsid w:val="00835651"/>
    <w:rsid w:val="008358D4"/>
    <w:rsid w:val="0083656F"/>
    <w:rsid w:val="00836C0A"/>
    <w:rsid w:val="00836D51"/>
    <w:rsid w:val="00837161"/>
    <w:rsid w:val="008375C2"/>
    <w:rsid w:val="0083779B"/>
    <w:rsid w:val="00840193"/>
    <w:rsid w:val="00840D4A"/>
    <w:rsid w:val="00842603"/>
    <w:rsid w:val="00842AEA"/>
    <w:rsid w:val="00842CC1"/>
    <w:rsid w:val="00842D05"/>
    <w:rsid w:val="00842EAE"/>
    <w:rsid w:val="008430A5"/>
    <w:rsid w:val="00843C7D"/>
    <w:rsid w:val="008440EE"/>
    <w:rsid w:val="0084416B"/>
    <w:rsid w:val="008445A6"/>
    <w:rsid w:val="00844A9E"/>
    <w:rsid w:val="00844CDB"/>
    <w:rsid w:val="008457CC"/>
    <w:rsid w:val="00845B85"/>
    <w:rsid w:val="008464AE"/>
    <w:rsid w:val="008468E1"/>
    <w:rsid w:val="00846927"/>
    <w:rsid w:val="0084694B"/>
    <w:rsid w:val="00846C53"/>
    <w:rsid w:val="00846D0A"/>
    <w:rsid w:val="00846D89"/>
    <w:rsid w:val="00847210"/>
    <w:rsid w:val="0084759A"/>
    <w:rsid w:val="00847617"/>
    <w:rsid w:val="00847D18"/>
    <w:rsid w:val="00847D46"/>
    <w:rsid w:val="008503A3"/>
    <w:rsid w:val="008504D6"/>
    <w:rsid w:val="0085066F"/>
    <w:rsid w:val="00850911"/>
    <w:rsid w:val="00850FD4"/>
    <w:rsid w:val="00851641"/>
    <w:rsid w:val="008516FC"/>
    <w:rsid w:val="00851A66"/>
    <w:rsid w:val="00851AAA"/>
    <w:rsid w:val="00851C9A"/>
    <w:rsid w:val="0085264E"/>
    <w:rsid w:val="0085273E"/>
    <w:rsid w:val="00852847"/>
    <w:rsid w:val="00852E2A"/>
    <w:rsid w:val="00852FE9"/>
    <w:rsid w:val="008530DE"/>
    <w:rsid w:val="008531A0"/>
    <w:rsid w:val="008535E4"/>
    <w:rsid w:val="00853AF8"/>
    <w:rsid w:val="00853CEA"/>
    <w:rsid w:val="00854000"/>
    <w:rsid w:val="00854840"/>
    <w:rsid w:val="00854F9C"/>
    <w:rsid w:val="00855069"/>
    <w:rsid w:val="008553C7"/>
    <w:rsid w:val="00855FCE"/>
    <w:rsid w:val="00856CCA"/>
    <w:rsid w:val="00856DC5"/>
    <w:rsid w:val="008574AB"/>
    <w:rsid w:val="008575A4"/>
    <w:rsid w:val="00857839"/>
    <w:rsid w:val="00859697"/>
    <w:rsid w:val="008604CB"/>
    <w:rsid w:val="00860C7B"/>
    <w:rsid w:val="00860E48"/>
    <w:rsid w:val="00861994"/>
    <w:rsid w:val="008624C9"/>
    <w:rsid w:val="00862796"/>
    <w:rsid w:val="00862B3B"/>
    <w:rsid w:val="00863030"/>
    <w:rsid w:val="00863146"/>
    <w:rsid w:val="0086393F"/>
    <w:rsid w:val="00863D2F"/>
    <w:rsid w:val="00864394"/>
    <w:rsid w:val="00864C12"/>
    <w:rsid w:val="00865196"/>
    <w:rsid w:val="00865317"/>
    <w:rsid w:val="00865604"/>
    <w:rsid w:val="008662FA"/>
    <w:rsid w:val="00866364"/>
    <w:rsid w:val="00866FA0"/>
    <w:rsid w:val="00867233"/>
    <w:rsid w:val="008674B6"/>
    <w:rsid w:val="00867BB7"/>
    <w:rsid w:val="00867ED3"/>
    <w:rsid w:val="0087001F"/>
    <w:rsid w:val="00870FFC"/>
    <w:rsid w:val="00871760"/>
    <w:rsid w:val="00871E3C"/>
    <w:rsid w:val="00871E81"/>
    <w:rsid w:val="00871F3A"/>
    <w:rsid w:val="008725FF"/>
    <w:rsid w:val="00872699"/>
    <w:rsid w:val="0087269C"/>
    <w:rsid w:val="00872A17"/>
    <w:rsid w:val="00872AB5"/>
    <w:rsid w:val="00872FFA"/>
    <w:rsid w:val="0087384D"/>
    <w:rsid w:val="00874B54"/>
    <w:rsid w:val="00875BFD"/>
    <w:rsid w:val="008768E1"/>
    <w:rsid w:val="0087739E"/>
    <w:rsid w:val="00877532"/>
    <w:rsid w:val="00877666"/>
    <w:rsid w:val="00877676"/>
    <w:rsid w:val="00877820"/>
    <w:rsid w:val="00877D23"/>
    <w:rsid w:val="00877E8C"/>
    <w:rsid w:val="008801E4"/>
    <w:rsid w:val="008804B9"/>
    <w:rsid w:val="008805FC"/>
    <w:rsid w:val="008806DE"/>
    <w:rsid w:val="0088100C"/>
    <w:rsid w:val="0088132C"/>
    <w:rsid w:val="00881406"/>
    <w:rsid w:val="008819AC"/>
    <w:rsid w:val="00882312"/>
    <w:rsid w:val="0088244B"/>
    <w:rsid w:val="00882A41"/>
    <w:rsid w:val="00882E52"/>
    <w:rsid w:val="00883173"/>
    <w:rsid w:val="00883543"/>
    <w:rsid w:val="008836FB"/>
    <w:rsid w:val="00883A75"/>
    <w:rsid w:val="00883AE8"/>
    <w:rsid w:val="00883BF7"/>
    <w:rsid w:val="00883CDA"/>
    <w:rsid w:val="00883D43"/>
    <w:rsid w:val="008843FD"/>
    <w:rsid w:val="008848DE"/>
    <w:rsid w:val="00884A5B"/>
    <w:rsid w:val="00884CB3"/>
    <w:rsid w:val="00885351"/>
    <w:rsid w:val="008854C5"/>
    <w:rsid w:val="00885D54"/>
    <w:rsid w:val="00885E78"/>
    <w:rsid w:val="0088608A"/>
    <w:rsid w:val="00886404"/>
    <w:rsid w:val="00886A95"/>
    <w:rsid w:val="00886AA4"/>
    <w:rsid w:val="008876FF"/>
    <w:rsid w:val="00887BA7"/>
    <w:rsid w:val="0089033C"/>
    <w:rsid w:val="008903B8"/>
    <w:rsid w:val="008903E1"/>
    <w:rsid w:val="008904E8"/>
    <w:rsid w:val="00890B91"/>
    <w:rsid w:val="00890C65"/>
    <w:rsid w:val="00891AEA"/>
    <w:rsid w:val="00891E2B"/>
    <w:rsid w:val="00892874"/>
    <w:rsid w:val="00892CDB"/>
    <w:rsid w:val="00892D0C"/>
    <w:rsid w:val="00892DBD"/>
    <w:rsid w:val="008936C9"/>
    <w:rsid w:val="00893718"/>
    <w:rsid w:val="00893B81"/>
    <w:rsid w:val="00893BD5"/>
    <w:rsid w:val="00894390"/>
    <w:rsid w:val="008944BA"/>
    <w:rsid w:val="00894A93"/>
    <w:rsid w:val="00894D48"/>
    <w:rsid w:val="00895262"/>
    <w:rsid w:val="00895E8B"/>
    <w:rsid w:val="00895EAE"/>
    <w:rsid w:val="00895F2D"/>
    <w:rsid w:val="00896072"/>
    <w:rsid w:val="00896094"/>
    <w:rsid w:val="00896AF1"/>
    <w:rsid w:val="00897156"/>
    <w:rsid w:val="00897190"/>
    <w:rsid w:val="008977B9"/>
    <w:rsid w:val="00897E0C"/>
    <w:rsid w:val="008A0815"/>
    <w:rsid w:val="008A1814"/>
    <w:rsid w:val="008A19A4"/>
    <w:rsid w:val="008A1F5C"/>
    <w:rsid w:val="008A2468"/>
    <w:rsid w:val="008A2A98"/>
    <w:rsid w:val="008A2B95"/>
    <w:rsid w:val="008A2F80"/>
    <w:rsid w:val="008A30A8"/>
    <w:rsid w:val="008A34DF"/>
    <w:rsid w:val="008A3D94"/>
    <w:rsid w:val="008A3E00"/>
    <w:rsid w:val="008A4192"/>
    <w:rsid w:val="008A4578"/>
    <w:rsid w:val="008A5844"/>
    <w:rsid w:val="008A5BB1"/>
    <w:rsid w:val="008A5C2F"/>
    <w:rsid w:val="008A60E4"/>
    <w:rsid w:val="008A62AF"/>
    <w:rsid w:val="008A650A"/>
    <w:rsid w:val="008A6630"/>
    <w:rsid w:val="008A68A7"/>
    <w:rsid w:val="008A74E1"/>
    <w:rsid w:val="008A79D6"/>
    <w:rsid w:val="008A7C22"/>
    <w:rsid w:val="008A7E37"/>
    <w:rsid w:val="008B07AE"/>
    <w:rsid w:val="008B1313"/>
    <w:rsid w:val="008B14D5"/>
    <w:rsid w:val="008B182F"/>
    <w:rsid w:val="008B20B9"/>
    <w:rsid w:val="008B219D"/>
    <w:rsid w:val="008B2420"/>
    <w:rsid w:val="008B2B88"/>
    <w:rsid w:val="008B35E8"/>
    <w:rsid w:val="008B363D"/>
    <w:rsid w:val="008B3A95"/>
    <w:rsid w:val="008B3BDF"/>
    <w:rsid w:val="008B4145"/>
    <w:rsid w:val="008B488B"/>
    <w:rsid w:val="008B58D2"/>
    <w:rsid w:val="008B5CFC"/>
    <w:rsid w:val="008B605D"/>
    <w:rsid w:val="008B6231"/>
    <w:rsid w:val="008B6623"/>
    <w:rsid w:val="008B674E"/>
    <w:rsid w:val="008B6A3B"/>
    <w:rsid w:val="008B6CBA"/>
    <w:rsid w:val="008B6E38"/>
    <w:rsid w:val="008B75A3"/>
    <w:rsid w:val="008B7964"/>
    <w:rsid w:val="008B79A9"/>
    <w:rsid w:val="008B7BA6"/>
    <w:rsid w:val="008C0064"/>
    <w:rsid w:val="008C0697"/>
    <w:rsid w:val="008C0D05"/>
    <w:rsid w:val="008C1066"/>
    <w:rsid w:val="008C15B9"/>
    <w:rsid w:val="008C1A73"/>
    <w:rsid w:val="008C1ACF"/>
    <w:rsid w:val="008C1C84"/>
    <w:rsid w:val="008C1E55"/>
    <w:rsid w:val="008C238A"/>
    <w:rsid w:val="008C2FE1"/>
    <w:rsid w:val="008C306C"/>
    <w:rsid w:val="008C331D"/>
    <w:rsid w:val="008C4409"/>
    <w:rsid w:val="008C44DB"/>
    <w:rsid w:val="008C4596"/>
    <w:rsid w:val="008C5561"/>
    <w:rsid w:val="008C5D7B"/>
    <w:rsid w:val="008C5DAF"/>
    <w:rsid w:val="008C61CD"/>
    <w:rsid w:val="008C6EA7"/>
    <w:rsid w:val="008C760A"/>
    <w:rsid w:val="008C762E"/>
    <w:rsid w:val="008C781F"/>
    <w:rsid w:val="008C7A08"/>
    <w:rsid w:val="008D0EFB"/>
    <w:rsid w:val="008D12C0"/>
    <w:rsid w:val="008D14DA"/>
    <w:rsid w:val="008D17C2"/>
    <w:rsid w:val="008D1E4B"/>
    <w:rsid w:val="008D2050"/>
    <w:rsid w:val="008D2406"/>
    <w:rsid w:val="008D2B09"/>
    <w:rsid w:val="008D2C82"/>
    <w:rsid w:val="008D3156"/>
    <w:rsid w:val="008D31A3"/>
    <w:rsid w:val="008D3684"/>
    <w:rsid w:val="008D3F65"/>
    <w:rsid w:val="008D42AF"/>
    <w:rsid w:val="008D4B82"/>
    <w:rsid w:val="008D4F8D"/>
    <w:rsid w:val="008D522B"/>
    <w:rsid w:val="008D55B7"/>
    <w:rsid w:val="008D58A3"/>
    <w:rsid w:val="008D5CDF"/>
    <w:rsid w:val="008D5E9E"/>
    <w:rsid w:val="008D6601"/>
    <w:rsid w:val="008D6665"/>
    <w:rsid w:val="008D6B48"/>
    <w:rsid w:val="008D6DCD"/>
    <w:rsid w:val="008D6FB8"/>
    <w:rsid w:val="008D747D"/>
    <w:rsid w:val="008D74AA"/>
    <w:rsid w:val="008D776D"/>
    <w:rsid w:val="008D778A"/>
    <w:rsid w:val="008E0159"/>
    <w:rsid w:val="008E027E"/>
    <w:rsid w:val="008E0443"/>
    <w:rsid w:val="008E0497"/>
    <w:rsid w:val="008E08C7"/>
    <w:rsid w:val="008E0DA7"/>
    <w:rsid w:val="008E2710"/>
    <w:rsid w:val="008E29CE"/>
    <w:rsid w:val="008E2B4E"/>
    <w:rsid w:val="008E2B67"/>
    <w:rsid w:val="008E3244"/>
    <w:rsid w:val="008E37B9"/>
    <w:rsid w:val="008E3953"/>
    <w:rsid w:val="008E3D87"/>
    <w:rsid w:val="008E48DE"/>
    <w:rsid w:val="008E4A41"/>
    <w:rsid w:val="008E4AF7"/>
    <w:rsid w:val="008E4D7E"/>
    <w:rsid w:val="008E4FFD"/>
    <w:rsid w:val="008E5240"/>
    <w:rsid w:val="008E5876"/>
    <w:rsid w:val="008E5CEC"/>
    <w:rsid w:val="008E619B"/>
    <w:rsid w:val="008E6252"/>
    <w:rsid w:val="008E63B4"/>
    <w:rsid w:val="008E6B3D"/>
    <w:rsid w:val="008E6CDD"/>
    <w:rsid w:val="008E708F"/>
    <w:rsid w:val="008E76C6"/>
    <w:rsid w:val="008E7742"/>
    <w:rsid w:val="008E791B"/>
    <w:rsid w:val="008E79A8"/>
    <w:rsid w:val="008F057D"/>
    <w:rsid w:val="008F0730"/>
    <w:rsid w:val="008F123E"/>
    <w:rsid w:val="008F143F"/>
    <w:rsid w:val="008F1BA0"/>
    <w:rsid w:val="008F1ED8"/>
    <w:rsid w:val="008F2104"/>
    <w:rsid w:val="008F2746"/>
    <w:rsid w:val="008F2809"/>
    <w:rsid w:val="008F4240"/>
    <w:rsid w:val="008F44EB"/>
    <w:rsid w:val="008F4985"/>
    <w:rsid w:val="008F4FDE"/>
    <w:rsid w:val="008F534B"/>
    <w:rsid w:val="008F53FD"/>
    <w:rsid w:val="008F5D04"/>
    <w:rsid w:val="008F64E7"/>
    <w:rsid w:val="008F6EA3"/>
    <w:rsid w:val="008F6F25"/>
    <w:rsid w:val="008F7099"/>
    <w:rsid w:val="008F7B4C"/>
    <w:rsid w:val="008F7FD3"/>
    <w:rsid w:val="00900D2E"/>
    <w:rsid w:val="00900E4B"/>
    <w:rsid w:val="0090154C"/>
    <w:rsid w:val="00901BA0"/>
    <w:rsid w:val="00901BA4"/>
    <w:rsid w:val="00902342"/>
    <w:rsid w:val="00902799"/>
    <w:rsid w:val="00902F0D"/>
    <w:rsid w:val="009032D6"/>
    <w:rsid w:val="009032FF"/>
    <w:rsid w:val="009038E5"/>
    <w:rsid w:val="009040B8"/>
    <w:rsid w:val="009047EB"/>
    <w:rsid w:val="00904801"/>
    <w:rsid w:val="00904820"/>
    <w:rsid w:val="00904913"/>
    <w:rsid w:val="00906371"/>
    <w:rsid w:val="00906EAE"/>
    <w:rsid w:val="00906F7A"/>
    <w:rsid w:val="009070E4"/>
    <w:rsid w:val="00907429"/>
    <w:rsid w:val="009077FC"/>
    <w:rsid w:val="009079E4"/>
    <w:rsid w:val="00907D6A"/>
    <w:rsid w:val="009103CE"/>
    <w:rsid w:val="00910489"/>
    <w:rsid w:val="0091081C"/>
    <w:rsid w:val="00910A66"/>
    <w:rsid w:val="00910CF8"/>
    <w:rsid w:val="009111DF"/>
    <w:rsid w:val="009114F0"/>
    <w:rsid w:val="00911AA7"/>
    <w:rsid w:val="00911B68"/>
    <w:rsid w:val="009121B3"/>
    <w:rsid w:val="00913055"/>
    <w:rsid w:val="0091317A"/>
    <w:rsid w:val="00913A87"/>
    <w:rsid w:val="00913FA7"/>
    <w:rsid w:val="00914218"/>
    <w:rsid w:val="00914274"/>
    <w:rsid w:val="00914690"/>
    <w:rsid w:val="00914EB9"/>
    <w:rsid w:val="0091505D"/>
    <w:rsid w:val="00915632"/>
    <w:rsid w:val="0091568C"/>
    <w:rsid w:val="009156EC"/>
    <w:rsid w:val="0091597C"/>
    <w:rsid w:val="00915BFB"/>
    <w:rsid w:val="00916087"/>
    <w:rsid w:val="00916384"/>
    <w:rsid w:val="00916B0E"/>
    <w:rsid w:val="00916C7E"/>
    <w:rsid w:val="00917035"/>
    <w:rsid w:val="0091703F"/>
    <w:rsid w:val="00917195"/>
    <w:rsid w:val="009171EE"/>
    <w:rsid w:val="009177D1"/>
    <w:rsid w:val="00917F52"/>
    <w:rsid w:val="009205B1"/>
    <w:rsid w:val="00920602"/>
    <w:rsid w:val="0092062B"/>
    <w:rsid w:val="009206A6"/>
    <w:rsid w:val="009207A6"/>
    <w:rsid w:val="009207DB"/>
    <w:rsid w:val="00920B77"/>
    <w:rsid w:val="009217C0"/>
    <w:rsid w:val="00921B31"/>
    <w:rsid w:val="00921C77"/>
    <w:rsid w:val="00921EA2"/>
    <w:rsid w:val="009220F8"/>
    <w:rsid w:val="00922205"/>
    <w:rsid w:val="00922454"/>
    <w:rsid w:val="00922966"/>
    <w:rsid w:val="00922EA3"/>
    <w:rsid w:val="009234BC"/>
    <w:rsid w:val="00923848"/>
    <w:rsid w:val="00923BCB"/>
    <w:rsid w:val="0092401B"/>
    <w:rsid w:val="009240F1"/>
    <w:rsid w:val="0092412B"/>
    <w:rsid w:val="00924882"/>
    <w:rsid w:val="00924BFC"/>
    <w:rsid w:val="00925134"/>
    <w:rsid w:val="009255BC"/>
    <w:rsid w:val="009258DC"/>
    <w:rsid w:val="009259BB"/>
    <w:rsid w:val="00925DFE"/>
    <w:rsid w:val="00925F81"/>
    <w:rsid w:val="00926073"/>
    <w:rsid w:val="009260D6"/>
    <w:rsid w:val="009263D6"/>
    <w:rsid w:val="0092678B"/>
    <w:rsid w:val="00926838"/>
    <w:rsid w:val="0092699A"/>
    <w:rsid w:val="00927983"/>
    <w:rsid w:val="00927B15"/>
    <w:rsid w:val="00927E4A"/>
    <w:rsid w:val="009307A5"/>
    <w:rsid w:val="00930DD6"/>
    <w:rsid w:val="0093158D"/>
    <w:rsid w:val="009318C5"/>
    <w:rsid w:val="00931DA3"/>
    <w:rsid w:val="00932F3F"/>
    <w:rsid w:val="00933223"/>
    <w:rsid w:val="00933840"/>
    <w:rsid w:val="009338E5"/>
    <w:rsid w:val="00933954"/>
    <w:rsid w:val="00933CB0"/>
    <w:rsid w:val="0093419A"/>
    <w:rsid w:val="009347CA"/>
    <w:rsid w:val="009350D4"/>
    <w:rsid w:val="009356FF"/>
    <w:rsid w:val="00935AB0"/>
    <w:rsid w:val="0093614B"/>
    <w:rsid w:val="00936F81"/>
    <w:rsid w:val="00937842"/>
    <w:rsid w:val="00940440"/>
    <w:rsid w:val="009410ED"/>
    <w:rsid w:val="00941248"/>
    <w:rsid w:val="009415E8"/>
    <w:rsid w:val="009418EB"/>
    <w:rsid w:val="009419D8"/>
    <w:rsid w:val="00941AED"/>
    <w:rsid w:val="009424AA"/>
    <w:rsid w:val="009427FC"/>
    <w:rsid w:val="00942801"/>
    <w:rsid w:val="00942BFD"/>
    <w:rsid w:val="00942E6E"/>
    <w:rsid w:val="00943092"/>
    <w:rsid w:val="00943227"/>
    <w:rsid w:val="00943457"/>
    <w:rsid w:val="00943D52"/>
    <w:rsid w:val="009440E9"/>
    <w:rsid w:val="00944325"/>
    <w:rsid w:val="00944CDE"/>
    <w:rsid w:val="00944E36"/>
    <w:rsid w:val="00945102"/>
    <w:rsid w:val="00945200"/>
    <w:rsid w:val="0094529E"/>
    <w:rsid w:val="009458CC"/>
    <w:rsid w:val="00945F59"/>
    <w:rsid w:val="009460A4"/>
    <w:rsid w:val="00946F6A"/>
    <w:rsid w:val="00946FF8"/>
    <w:rsid w:val="00947116"/>
    <w:rsid w:val="009473C3"/>
    <w:rsid w:val="009473D9"/>
    <w:rsid w:val="009477D5"/>
    <w:rsid w:val="00947B98"/>
    <w:rsid w:val="00950459"/>
    <w:rsid w:val="00950DF1"/>
    <w:rsid w:val="00951BA4"/>
    <w:rsid w:val="009526E8"/>
    <w:rsid w:val="00952A3C"/>
    <w:rsid w:val="0095394D"/>
    <w:rsid w:val="00953B58"/>
    <w:rsid w:val="00954216"/>
    <w:rsid w:val="009546B7"/>
    <w:rsid w:val="00954BA2"/>
    <w:rsid w:val="00954DEE"/>
    <w:rsid w:val="0095509D"/>
    <w:rsid w:val="0095551A"/>
    <w:rsid w:val="00955987"/>
    <w:rsid w:val="00955CF2"/>
    <w:rsid w:val="009568F5"/>
    <w:rsid w:val="009570AE"/>
    <w:rsid w:val="00957D09"/>
    <w:rsid w:val="00957EB3"/>
    <w:rsid w:val="00960085"/>
    <w:rsid w:val="00960177"/>
    <w:rsid w:val="00960639"/>
    <w:rsid w:val="00960CB7"/>
    <w:rsid w:val="00960D1D"/>
    <w:rsid w:val="00960F3B"/>
    <w:rsid w:val="00961509"/>
    <w:rsid w:val="00961974"/>
    <w:rsid w:val="00961982"/>
    <w:rsid w:val="009623D9"/>
    <w:rsid w:val="00962536"/>
    <w:rsid w:val="00962576"/>
    <w:rsid w:val="009632A4"/>
    <w:rsid w:val="0096346B"/>
    <w:rsid w:val="00964380"/>
    <w:rsid w:val="009645E1"/>
    <w:rsid w:val="00964C9E"/>
    <w:rsid w:val="009650AE"/>
    <w:rsid w:val="009650DB"/>
    <w:rsid w:val="009652AD"/>
    <w:rsid w:val="00965A91"/>
    <w:rsid w:val="00965BE4"/>
    <w:rsid w:val="00966189"/>
    <w:rsid w:val="00967A23"/>
    <w:rsid w:val="00967D04"/>
    <w:rsid w:val="00967E80"/>
    <w:rsid w:val="009701AE"/>
    <w:rsid w:val="00970945"/>
    <w:rsid w:val="00970967"/>
    <w:rsid w:val="00971338"/>
    <w:rsid w:val="00971362"/>
    <w:rsid w:val="0097148E"/>
    <w:rsid w:val="00971985"/>
    <w:rsid w:val="00971BC1"/>
    <w:rsid w:val="00971EA3"/>
    <w:rsid w:val="00971F49"/>
    <w:rsid w:val="0097213C"/>
    <w:rsid w:val="009727A8"/>
    <w:rsid w:val="00972D33"/>
    <w:rsid w:val="009732F1"/>
    <w:rsid w:val="00973A6A"/>
    <w:rsid w:val="00973CD3"/>
    <w:rsid w:val="00973D00"/>
    <w:rsid w:val="00974554"/>
    <w:rsid w:val="00974972"/>
    <w:rsid w:val="0097498D"/>
    <w:rsid w:val="009751F5"/>
    <w:rsid w:val="00975C46"/>
    <w:rsid w:val="00975E6C"/>
    <w:rsid w:val="00977293"/>
    <w:rsid w:val="009772B2"/>
    <w:rsid w:val="0097783C"/>
    <w:rsid w:val="0097794A"/>
    <w:rsid w:val="00977C80"/>
    <w:rsid w:val="00977F5A"/>
    <w:rsid w:val="00980778"/>
    <w:rsid w:val="0098092A"/>
    <w:rsid w:val="00980A46"/>
    <w:rsid w:val="00980D4E"/>
    <w:rsid w:val="009814C2"/>
    <w:rsid w:val="00981717"/>
    <w:rsid w:val="0098181E"/>
    <w:rsid w:val="009818FB"/>
    <w:rsid w:val="0098218B"/>
    <w:rsid w:val="009825BF"/>
    <w:rsid w:val="009827FF"/>
    <w:rsid w:val="0098281B"/>
    <w:rsid w:val="00982D62"/>
    <w:rsid w:val="00983D31"/>
    <w:rsid w:val="00983E44"/>
    <w:rsid w:val="00983E92"/>
    <w:rsid w:val="00984299"/>
    <w:rsid w:val="00984D5E"/>
    <w:rsid w:val="009852A0"/>
    <w:rsid w:val="009856AA"/>
    <w:rsid w:val="00985F8A"/>
    <w:rsid w:val="009861CF"/>
    <w:rsid w:val="00986213"/>
    <w:rsid w:val="0098622F"/>
    <w:rsid w:val="00986916"/>
    <w:rsid w:val="00986D3B"/>
    <w:rsid w:val="00987031"/>
    <w:rsid w:val="009870A7"/>
    <w:rsid w:val="00987D55"/>
    <w:rsid w:val="00987DA5"/>
    <w:rsid w:val="00990890"/>
    <w:rsid w:val="00990B94"/>
    <w:rsid w:val="00990ED1"/>
    <w:rsid w:val="009911E9"/>
    <w:rsid w:val="009912F1"/>
    <w:rsid w:val="00991A55"/>
    <w:rsid w:val="00991A97"/>
    <w:rsid w:val="00991CA4"/>
    <w:rsid w:val="0099217C"/>
    <w:rsid w:val="0099312C"/>
    <w:rsid w:val="0099363C"/>
    <w:rsid w:val="00993C49"/>
    <w:rsid w:val="00993C77"/>
    <w:rsid w:val="00993CDC"/>
    <w:rsid w:val="00993DE3"/>
    <w:rsid w:val="00993F50"/>
    <w:rsid w:val="0099449B"/>
    <w:rsid w:val="00994AD9"/>
    <w:rsid w:val="00994EED"/>
    <w:rsid w:val="00995075"/>
    <w:rsid w:val="0099541F"/>
    <w:rsid w:val="00995571"/>
    <w:rsid w:val="009959DC"/>
    <w:rsid w:val="009959EC"/>
    <w:rsid w:val="00996675"/>
    <w:rsid w:val="009968C0"/>
    <w:rsid w:val="00996B5C"/>
    <w:rsid w:val="00996B64"/>
    <w:rsid w:val="00996CCC"/>
    <w:rsid w:val="00997321"/>
    <w:rsid w:val="0099745D"/>
    <w:rsid w:val="009A033F"/>
    <w:rsid w:val="009A0585"/>
    <w:rsid w:val="009A08FF"/>
    <w:rsid w:val="009A1697"/>
    <w:rsid w:val="009A2372"/>
    <w:rsid w:val="009A2CA0"/>
    <w:rsid w:val="009A2FF8"/>
    <w:rsid w:val="009A3099"/>
    <w:rsid w:val="009A3107"/>
    <w:rsid w:val="009A3F6E"/>
    <w:rsid w:val="009A44B4"/>
    <w:rsid w:val="009A505F"/>
    <w:rsid w:val="009A5462"/>
    <w:rsid w:val="009A570A"/>
    <w:rsid w:val="009A5DC2"/>
    <w:rsid w:val="009A5FAC"/>
    <w:rsid w:val="009A63FA"/>
    <w:rsid w:val="009A6518"/>
    <w:rsid w:val="009A680D"/>
    <w:rsid w:val="009A6AC7"/>
    <w:rsid w:val="009A6C6D"/>
    <w:rsid w:val="009A7597"/>
    <w:rsid w:val="009A780C"/>
    <w:rsid w:val="009A78DD"/>
    <w:rsid w:val="009A78F9"/>
    <w:rsid w:val="009A7B7B"/>
    <w:rsid w:val="009A7FD8"/>
    <w:rsid w:val="009A7FF1"/>
    <w:rsid w:val="009B048D"/>
    <w:rsid w:val="009B05C3"/>
    <w:rsid w:val="009B0BC2"/>
    <w:rsid w:val="009B10E0"/>
    <w:rsid w:val="009B16B9"/>
    <w:rsid w:val="009B1AC5"/>
    <w:rsid w:val="009B218E"/>
    <w:rsid w:val="009B232A"/>
    <w:rsid w:val="009B2FCB"/>
    <w:rsid w:val="009B3111"/>
    <w:rsid w:val="009B3962"/>
    <w:rsid w:val="009B39B1"/>
    <w:rsid w:val="009B41C7"/>
    <w:rsid w:val="009B42DB"/>
    <w:rsid w:val="009B44E1"/>
    <w:rsid w:val="009B4945"/>
    <w:rsid w:val="009B4BB7"/>
    <w:rsid w:val="009B4D27"/>
    <w:rsid w:val="009B4D53"/>
    <w:rsid w:val="009B4ED2"/>
    <w:rsid w:val="009B5197"/>
    <w:rsid w:val="009B5509"/>
    <w:rsid w:val="009B65D7"/>
    <w:rsid w:val="009B66BB"/>
    <w:rsid w:val="009B6A29"/>
    <w:rsid w:val="009B6AD9"/>
    <w:rsid w:val="009B6BF6"/>
    <w:rsid w:val="009B6D8A"/>
    <w:rsid w:val="009B708C"/>
    <w:rsid w:val="009B70FD"/>
    <w:rsid w:val="009B71E9"/>
    <w:rsid w:val="009B7B14"/>
    <w:rsid w:val="009C019E"/>
    <w:rsid w:val="009C0932"/>
    <w:rsid w:val="009C0A11"/>
    <w:rsid w:val="009C11DA"/>
    <w:rsid w:val="009C12CD"/>
    <w:rsid w:val="009C1D6C"/>
    <w:rsid w:val="009C2019"/>
    <w:rsid w:val="009C257C"/>
    <w:rsid w:val="009C2685"/>
    <w:rsid w:val="009C2D98"/>
    <w:rsid w:val="009C34C5"/>
    <w:rsid w:val="009C3565"/>
    <w:rsid w:val="009C359A"/>
    <w:rsid w:val="009C38B7"/>
    <w:rsid w:val="009C3BAC"/>
    <w:rsid w:val="009C3DCC"/>
    <w:rsid w:val="009C400B"/>
    <w:rsid w:val="009C405C"/>
    <w:rsid w:val="009C445F"/>
    <w:rsid w:val="009C4868"/>
    <w:rsid w:val="009C48A7"/>
    <w:rsid w:val="009C499B"/>
    <w:rsid w:val="009C49DF"/>
    <w:rsid w:val="009C4C37"/>
    <w:rsid w:val="009C518F"/>
    <w:rsid w:val="009C5CE9"/>
    <w:rsid w:val="009C6570"/>
    <w:rsid w:val="009C68B5"/>
    <w:rsid w:val="009C7384"/>
    <w:rsid w:val="009C7A59"/>
    <w:rsid w:val="009C7D97"/>
    <w:rsid w:val="009D0084"/>
    <w:rsid w:val="009D0091"/>
    <w:rsid w:val="009D073B"/>
    <w:rsid w:val="009D0EB4"/>
    <w:rsid w:val="009D14D8"/>
    <w:rsid w:val="009D19B2"/>
    <w:rsid w:val="009D268C"/>
    <w:rsid w:val="009D2B63"/>
    <w:rsid w:val="009D35FB"/>
    <w:rsid w:val="009D3BE6"/>
    <w:rsid w:val="009D3DEF"/>
    <w:rsid w:val="009D4465"/>
    <w:rsid w:val="009D48C3"/>
    <w:rsid w:val="009D4C42"/>
    <w:rsid w:val="009D53A5"/>
    <w:rsid w:val="009D619D"/>
    <w:rsid w:val="009D67B1"/>
    <w:rsid w:val="009D6A52"/>
    <w:rsid w:val="009D6B1E"/>
    <w:rsid w:val="009D71AE"/>
    <w:rsid w:val="009D7211"/>
    <w:rsid w:val="009D7384"/>
    <w:rsid w:val="009E05D7"/>
    <w:rsid w:val="009E0B07"/>
    <w:rsid w:val="009E23D0"/>
    <w:rsid w:val="009E2F13"/>
    <w:rsid w:val="009E3236"/>
    <w:rsid w:val="009E32AB"/>
    <w:rsid w:val="009E43C2"/>
    <w:rsid w:val="009E4A3E"/>
    <w:rsid w:val="009E4B38"/>
    <w:rsid w:val="009E51A8"/>
    <w:rsid w:val="009E5640"/>
    <w:rsid w:val="009E5E35"/>
    <w:rsid w:val="009E642E"/>
    <w:rsid w:val="009E6771"/>
    <w:rsid w:val="009E692A"/>
    <w:rsid w:val="009E6F0C"/>
    <w:rsid w:val="009E6F93"/>
    <w:rsid w:val="009E717E"/>
    <w:rsid w:val="009E7222"/>
    <w:rsid w:val="009E770B"/>
    <w:rsid w:val="009E782B"/>
    <w:rsid w:val="009F107B"/>
    <w:rsid w:val="009F1166"/>
    <w:rsid w:val="009F16F3"/>
    <w:rsid w:val="009F267D"/>
    <w:rsid w:val="009F299D"/>
    <w:rsid w:val="009F2A42"/>
    <w:rsid w:val="009F2CF6"/>
    <w:rsid w:val="009F2D7D"/>
    <w:rsid w:val="009F3451"/>
    <w:rsid w:val="009F34B9"/>
    <w:rsid w:val="009F3B85"/>
    <w:rsid w:val="009F45B7"/>
    <w:rsid w:val="009F46E0"/>
    <w:rsid w:val="009F4D69"/>
    <w:rsid w:val="009F535A"/>
    <w:rsid w:val="009F5885"/>
    <w:rsid w:val="009F59CB"/>
    <w:rsid w:val="009F676E"/>
    <w:rsid w:val="009F6C50"/>
    <w:rsid w:val="009F6C79"/>
    <w:rsid w:val="009F6E3E"/>
    <w:rsid w:val="009F6F47"/>
    <w:rsid w:val="009F7721"/>
    <w:rsid w:val="009F7888"/>
    <w:rsid w:val="009F7A71"/>
    <w:rsid w:val="00A000E1"/>
    <w:rsid w:val="00A00283"/>
    <w:rsid w:val="00A013C2"/>
    <w:rsid w:val="00A01422"/>
    <w:rsid w:val="00A01B0B"/>
    <w:rsid w:val="00A02A16"/>
    <w:rsid w:val="00A02C11"/>
    <w:rsid w:val="00A02CA9"/>
    <w:rsid w:val="00A03086"/>
    <w:rsid w:val="00A03C03"/>
    <w:rsid w:val="00A04270"/>
    <w:rsid w:val="00A0535E"/>
    <w:rsid w:val="00A05F43"/>
    <w:rsid w:val="00A05FDB"/>
    <w:rsid w:val="00A0684A"/>
    <w:rsid w:val="00A071FB"/>
    <w:rsid w:val="00A07679"/>
    <w:rsid w:val="00A0774D"/>
    <w:rsid w:val="00A078D3"/>
    <w:rsid w:val="00A07CE3"/>
    <w:rsid w:val="00A10127"/>
    <w:rsid w:val="00A104A9"/>
    <w:rsid w:val="00A10A01"/>
    <w:rsid w:val="00A10B20"/>
    <w:rsid w:val="00A10EE2"/>
    <w:rsid w:val="00A1133C"/>
    <w:rsid w:val="00A123AD"/>
    <w:rsid w:val="00A12892"/>
    <w:rsid w:val="00A1294E"/>
    <w:rsid w:val="00A12A3B"/>
    <w:rsid w:val="00A12EE2"/>
    <w:rsid w:val="00A12F08"/>
    <w:rsid w:val="00A1319B"/>
    <w:rsid w:val="00A14646"/>
    <w:rsid w:val="00A1476F"/>
    <w:rsid w:val="00A147D6"/>
    <w:rsid w:val="00A15686"/>
    <w:rsid w:val="00A158ED"/>
    <w:rsid w:val="00A15D59"/>
    <w:rsid w:val="00A16060"/>
    <w:rsid w:val="00A163DC"/>
    <w:rsid w:val="00A167FF"/>
    <w:rsid w:val="00A16D18"/>
    <w:rsid w:val="00A16F33"/>
    <w:rsid w:val="00A17227"/>
    <w:rsid w:val="00A17594"/>
    <w:rsid w:val="00A175B1"/>
    <w:rsid w:val="00A17D3A"/>
    <w:rsid w:val="00A205B6"/>
    <w:rsid w:val="00A205EB"/>
    <w:rsid w:val="00A209BA"/>
    <w:rsid w:val="00A20A85"/>
    <w:rsid w:val="00A20D7C"/>
    <w:rsid w:val="00A211E4"/>
    <w:rsid w:val="00A216ED"/>
    <w:rsid w:val="00A21765"/>
    <w:rsid w:val="00A22281"/>
    <w:rsid w:val="00A223F1"/>
    <w:rsid w:val="00A22B61"/>
    <w:rsid w:val="00A2301F"/>
    <w:rsid w:val="00A23707"/>
    <w:rsid w:val="00A24E60"/>
    <w:rsid w:val="00A252F8"/>
    <w:rsid w:val="00A256F6"/>
    <w:rsid w:val="00A25922"/>
    <w:rsid w:val="00A25A70"/>
    <w:rsid w:val="00A2646E"/>
    <w:rsid w:val="00A270BD"/>
    <w:rsid w:val="00A27530"/>
    <w:rsid w:val="00A30AB0"/>
    <w:rsid w:val="00A30E40"/>
    <w:rsid w:val="00A3140D"/>
    <w:rsid w:val="00A31921"/>
    <w:rsid w:val="00A31DC9"/>
    <w:rsid w:val="00A31F1D"/>
    <w:rsid w:val="00A320A6"/>
    <w:rsid w:val="00A321B0"/>
    <w:rsid w:val="00A32ACB"/>
    <w:rsid w:val="00A32C87"/>
    <w:rsid w:val="00A331B6"/>
    <w:rsid w:val="00A338E2"/>
    <w:rsid w:val="00A33A00"/>
    <w:rsid w:val="00A33F11"/>
    <w:rsid w:val="00A345AF"/>
    <w:rsid w:val="00A34B4E"/>
    <w:rsid w:val="00A354F4"/>
    <w:rsid w:val="00A35506"/>
    <w:rsid w:val="00A356E7"/>
    <w:rsid w:val="00A35BE8"/>
    <w:rsid w:val="00A3667E"/>
    <w:rsid w:val="00A373E7"/>
    <w:rsid w:val="00A376BF"/>
    <w:rsid w:val="00A37A9C"/>
    <w:rsid w:val="00A37BFD"/>
    <w:rsid w:val="00A40F39"/>
    <w:rsid w:val="00A40F75"/>
    <w:rsid w:val="00A41124"/>
    <w:rsid w:val="00A41802"/>
    <w:rsid w:val="00A41803"/>
    <w:rsid w:val="00A41848"/>
    <w:rsid w:val="00A4198A"/>
    <w:rsid w:val="00A42897"/>
    <w:rsid w:val="00A42C82"/>
    <w:rsid w:val="00A431C3"/>
    <w:rsid w:val="00A43D8F"/>
    <w:rsid w:val="00A4442B"/>
    <w:rsid w:val="00A449D8"/>
    <w:rsid w:val="00A44C42"/>
    <w:rsid w:val="00A4515E"/>
    <w:rsid w:val="00A45455"/>
    <w:rsid w:val="00A456DE"/>
    <w:rsid w:val="00A45731"/>
    <w:rsid w:val="00A4591B"/>
    <w:rsid w:val="00A459E7"/>
    <w:rsid w:val="00A45E68"/>
    <w:rsid w:val="00A46322"/>
    <w:rsid w:val="00A4659B"/>
    <w:rsid w:val="00A4689B"/>
    <w:rsid w:val="00A477A9"/>
    <w:rsid w:val="00A4787A"/>
    <w:rsid w:val="00A50279"/>
    <w:rsid w:val="00A502B2"/>
    <w:rsid w:val="00A506EC"/>
    <w:rsid w:val="00A50A1A"/>
    <w:rsid w:val="00A50EEB"/>
    <w:rsid w:val="00A50FC5"/>
    <w:rsid w:val="00A511E0"/>
    <w:rsid w:val="00A513F8"/>
    <w:rsid w:val="00A5143A"/>
    <w:rsid w:val="00A514EB"/>
    <w:rsid w:val="00A51E0E"/>
    <w:rsid w:val="00A52749"/>
    <w:rsid w:val="00A52A7C"/>
    <w:rsid w:val="00A52F8E"/>
    <w:rsid w:val="00A53005"/>
    <w:rsid w:val="00A53125"/>
    <w:rsid w:val="00A53808"/>
    <w:rsid w:val="00A53900"/>
    <w:rsid w:val="00A53D5F"/>
    <w:rsid w:val="00A54E62"/>
    <w:rsid w:val="00A558F3"/>
    <w:rsid w:val="00A559BF"/>
    <w:rsid w:val="00A559FF"/>
    <w:rsid w:val="00A55C29"/>
    <w:rsid w:val="00A566C2"/>
    <w:rsid w:val="00A56A04"/>
    <w:rsid w:val="00A56BC8"/>
    <w:rsid w:val="00A56E61"/>
    <w:rsid w:val="00A56F49"/>
    <w:rsid w:val="00A5717D"/>
    <w:rsid w:val="00A5743F"/>
    <w:rsid w:val="00A5766E"/>
    <w:rsid w:val="00A57AE8"/>
    <w:rsid w:val="00A57B3D"/>
    <w:rsid w:val="00A6018B"/>
    <w:rsid w:val="00A6196C"/>
    <w:rsid w:val="00A626BC"/>
    <w:rsid w:val="00A62B9E"/>
    <w:rsid w:val="00A62D41"/>
    <w:rsid w:val="00A6352C"/>
    <w:rsid w:val="00A636EB"/>
    <w:rsid w:val="00A639D4"/>
    <w:rsid w:val="00A64309"/>
    <w:rsid w:val="00A649B8"/>
    <w:rsid w:val="00A649EB"/>
    <w:rsid w:val="00A650E8"/>
    <w:rsid w:val="00A65138"/>
    <w:rsid w:val="00A654D5"/>
    <w:rsid w:val="00A65960"/>
    <w:rsid w:val="00A65A91"/>
    <w:rsid w:val="00A662FA"/>
    <w:rsid w:val="00A66420"/>
    <w:rsid w:val="00A66ABF"/>
    <w:rsid w:val="00A66C24"/>
    <w:rsid w:val="00A66C5A"/>
    <w:rsid w:val="00A66E33"/>
    <w:rsid w:val="00A66EEE"/>
    <w:rsid w:val="00A67949"/>
    <w:rsid w:val="00A67BB2"/>
    <w:rsid w:val="00A67DFD"/>
    <w:rsid w:val="00A67E4F"/>
    <w:rsid w:val="00A7090D"/>
    <w:rsid w:val="00A70CEE"/>
    <w:rsid w:val="00A716B6"/>
    <w:rsid w:val="00A71960"/>
    <w:rsid w:val="00A7198F"/>
    <w:rsid w:val="00A71A4D"/>
    <w:rsid w:val="00A71D01"/>
    <w:rsid w:val="00A71F60"/>
    <w:rsid w:val="00A7228E"/>
    <w:rsid w:val="00A72583"/>
    <w:rsid w:val="00A72781"/>
    <w:rsid w:val="00A7288A"/>
    <w:rsid w:val="00A72E84"/>
    <w:rsid w:val="00A730A8"/>
    <w:rsid w:val="00A736F1"/>
    <w:rsid w:val="00A73B57"/>
    <w:rsid w:val="00A73D6E"/>
    <w:rsid w:val="00A73F09"/>
    <w:rsid w:val="00A7452B"/>
    <w:rsid w:val="00A7472A"/>
    <w:rsid w:val="00A7491A"/>
    <w:rsid w:val="00A74984"/>
    <w:rsid w:val="00A74F3F"/>
    <w:rsid w:val="00A75569"/>
    <w:rsid w:val="00A7583A"/>
    <w:rsid w:val="00A758F2"/>
    <w:rsid w:val="00A75B95"/>
    <w:rsid w:val="00A75FF8"/>
    <w:rsid w:val="00A7639D"/>
    <w:rsid w:val="00A763AF"/>
    <w:rsid w:val="00A77AA4"/>
    <w:rsid w:val="00A77C3B"/>
    <w:rsid w:val="00A8025D"/>
    <w:rsid w:val="00A80A19"/>
    <w:rsid w:val="00A80F53"/>
    <w:rsid w:val="00A8181A"/>
    <w:rsid w:val="00A81B51"/>
    <w:rsid w:val="00A82114"/>
    <w:rsid w:val="00A82494"/>
    <w:rsid w:val="00A827DD"/>
    <w:rsid w:val="00A82835"/>
    <w:rsid w:val="00A82DF8"/>
    <w:rsid w:val="00A83505"/>
    <w:rsid w:val="00A8395F"/>
    <w:rsid w:val="00A839AD"/>
    <w:rsid w:val="00A84A85"/>
    <w:rsid w:val="00A84E5E"/>
    <w:rsid w:val="00A84FCC"/>
    <w:rsid w:val="00A85363"/>
    <w:rsid w:val="00A85488"/>
    <w:rsid w:val="00A858DF"/>
    <w:rsid w:val="00A862FA"/>
    <w:rsid w:val="00A870ED"/>
    <w:rsid w:val="00A876D7"/>
    <w:rsid w:val="00A878E9"/>
    <w:rsid w:val="00A87FF4"/>
    <w:rsid w:val="00A903F5"/>
    <w:rsid w:val="00A911DB"/>
    <w:rsid w:val="00A91799"/>
    <w:rsid w:val="00A91AA1"/>
    <w:rsid w:val="00A91CF8"/>
    <w:rsid w:val="00A929B6"/>
    <w:rsid w:val="00A929FB"/>
    <w:rsid w:val="00A92A4A"/>
    <w:rsid w:val="00A92D8B"/>
    <w:rsid w:val="00A92F72"/>
    <w:rsid w:val="00A930A0"/>
    <w:rsid w:val="00A932C6"/>
    <w:rsid w:val="00A93CEA"/>
    <w:rsid w:val="00A93E73"/>
    <w:rsid w:val="00A947FD"/>
    <w:rsid w:val="00A951DC"/>
    <w:rsid w:val="00A95269"/>
    <w:rsid w:val="00A9535E"/>
    <w:rsid w:val="00A95487"/>
    <w:rsid w:val="00A956DA"/>
    <w:rsid w:val="00A95D2D"/>
    <w:rsid w:val="00A95D4B"/>
    <w:rsid w:val="00A963D8"/>
    <w:rsid w:val="00A964FF"/>
    <w:rsid w:val="00A970E8"/>
    <w:rsid w:val="00A97141"/>
    <w:rsid w:val="00A97305"/>
    <w:rsid w:val="00A97F10"/>
    <w:rsid w:val="00AA0281"/>
    <w:rsid w:val="00AA082B"/>
    <w:rsid w:val="00AA096D"/>
    <w:rsid w:val="00AA0C19"/>
    <w:rsid w:val="00AA15FA"/>
    <w:rsid w:val="00AA240C"/>
    <w:rsid w:val="00AA271B"/>
    <w:rsid w:val="00AA2821"/>
    <w:rsid w:val="00AA2B8D"/>
    <w:rsid w:val="00AA2FE5"/>
    <w:rsid w:val="00AA3405"/>
    <w:rsid w:val="00AA3CFA"/>
    <w:rsid w:val="00AA44F9"/>
    <w:rsid w:val="00AA484E"/>
    <w:rsid w:val="00AA491A"/>
    <w:rsid w:val="00AA4D1F"/>
    <w:rsid w:val="00AA4DF8"/>
    <w:rsid w:val="00AA502B"/>
    <w:rsid w:val="00AA54A4"/>
    <w:rsid w:val="00AA5752"/>
    <w:rsid w:val="00AA5C82"/>
    <w:rsid w:val="00AA6014"/>
    <w:rsid w:val="00AA6856"/>
    <w:rsid w:val="00AA73C6"/>
    <w:rsid w:val="00AA7821"/>
    <w:rsid w:val="00AA7B63"/>
    <w:rsid w:val="00AB0058"/>
    <w:rsid w:val="00AB0260"/>
    <w:rsid w:val="00AB0616"/>
    <w:rsid w:val="00AB0C5E"/>
    <w:rsid w:val="00AB1936"/>
    <w:rsid w:val="00AB19C6"/>
    <w:rsid w:val="00AB24FD"/>
    <w:rsid w:val="00AB2DE2"/>
    <w:rsid w:val="00AB34CF"/>
    <w:rsid w:val="00AB3C59"/>
    <w:rsid w:val="00AB3C97"/>
    <w:rsid w:val="00AB4326"/>
    <w:rsid w:val="00AB4649"/>
    <w:rsid w:val="00AB4C2D"/>
    <w:rsid w:val="00AB583C"/>
    <w:rsid w:val="00AB5CC1"/>
    <w:rsid w:val="00AB5D1B"/>
    <w:rsid w:val="00AB5D49"/>
    <w:rsid w:val="00AB62CA"/>
    <w:rsid w:val="00AB6C76"/>
    <w:rsid w:val="00AB6F00"/>
    <w:rsid w:val="00AB76F6"/>
    <w:rsid w:val="00AB7FB4"/>
    <w:rsid w:val="00AC0256"/>
    <w:rsid w:val="00AC0788"/>
    <w:rsid w:val="00AC07BB"/>
    <w:rsid w:val="00AC090E"/>
    <w:rsid w:val="00AC09A1"/>
    <w:rsid w:val="00AC0D2A"/>
    <w:rsid w:val="00AC132F"/>
    <w:rsid w:val="00AC1ECF"/>
    <w:rsid w:val="00AC1F3E"/>
    <w:rsid w:val="00AC2A75"/>
    <w:rsid w:val="00AC2F67"/>
    <w:rsid w:val="00AC3164"/>
    <w:rsid w:val="00AC3267"/>
    <w:rsid w:val="00AC3ADC"/>
    <w:rsid w:val="00AC3C49"/>
    <w:rsid w:val="00AC5278"/>
    <w:rsid w:val="00AC5649"/>
    <w:rsid w:val="00AC573A"/>
    <w:rsid w:val="00AC5BCE"/>
    <w:rsid w:val="00AC6630"/>
    <w:rsid w:val="00AC6687"/>
    <w:rsid w:val="00AC68A9"/>
    <w:rsid w:val="00AC6A3B"/>
    <w:rsid w:val="00AC6E65"/>
    <w:rsid w:val="00AC6FA1"/>
    <w:rsid w:val="00AC7099"/>
    <w:rsid w:val="00AC759F"/>
    <w:rsid w:val="00AC7840"/>
    <w:rsid w:val="00AC78AB"/>
    <w:rsid w:val="00AC798D"/>
    <w:rsid w:val="00AD0220"/>
    <w:rsid w:val="00AD03C2"/>
    <w:rsid w:val="00AD060D"/>
    <w:rsid w:val="00AD0975"/>
    <w:rsid w:val="00AD0C3B"/>
    <w:rsid w:val="00AD0C56"/>
    <w:rsid w:val="00AD11BD"/>
    <w:rsid w:val="00AD14CA"/>
    <w:rsid w:val="00AD1D96"/>
    <w:rsid w:val="00AD22DB"/>
    <w:rsid w:val="00AD23B4"/>
    <w:rsid w:val="00AD2834"/>
    <w:rsid w:val="00AD289F"/>
    <w:rsid w:val="00AD34C7"/>
    <w:rsid w:val="00AD3692"/>
    <w:rsid w:val="00AD37AB"/>
    <w:rsid w:val="00AD3D91"/>
    <w:rsid w:val="00AD43AC"/>
    <w:rsid w:val="00AD4BFA"/>
    <w:rsid w:val="00AD5749"/>
    <w:rsid w:val="00AD5A1D"/>
    <w:rsid w:val="00AD6090"/>
    <w:rsid w:val="00AD66E6"/>
    <w:rsid w:val="00AD67D5"/>
    <w:rsid w:val="00AD6D32"/>
    <w:rsid w:val="00AD7192"/>
    <w:rsid w:val="00AD72AF"/>
    <w:rsid w:val="00AD7B0E"/>
    <w:rsid w:val="00AE0016"/>
    <w:rsid w:val="00AE00B1"/>
    <w:rsid w:val="00AE017B"/>
    <w:rsid w:val="00AE026F"/>
    <w:rsid w:val="00AE04D9"/>
    <w:rsid w:val="00AE0565"/>
    <w:rsid w:val="00AE0B8E"/>
    <w:rsid w:val="00AE14CA"/>
    <w:rsid w:val="00AE18E0"/>
    <w:rsid w:val="00AE1EDE"/>
    <w:rsid w:val="00AE2003"/>
    <w:rsid w:val="00AE20AB"/>
    <w:rsid w:val="00AE21FE"/>
    <w:rsid w:val="00AE2258"/>
    <w:rsid w:val="00AE249A"/>
    <w:rsid w:val="00AE29EF"/>
    <w:rsid w:val="00AE2D7D"/>
    <w:rsid w:val="00AE2F07"/>
    <w:rsid w:val="00AE39B4"/>
    <w:rsid w:val="00AE3FE1"/>
    <w:rsid w:val="00AE459F"/>
    <w:rsid w:val="00AE48A3"/>
    <w:rsid w:val="00AE50AA"/>
    <w:rsid w:val="00AE527D"/>
    <w:rsid w:val="00AE52A6"/>
    <w:rsid w:val="00AE557B"/>
    <w:rsid w:val="00AE56DE"/>
    <w:rsid w:val="00AE5702"/>
    <w:rsid w:val="00AE5C8D"/>
    <w:rsid w:val="00AE5E4B"/>
    <w:rsid w:val="00AE5F45"/>
    <w:rsid w:val="00AE634A"/>
    <w:rsid w:val="00AE641B"/>
    <w:rsid w:val="00AE64C6"/>
    <w:rsid w:val="00AE66F4"/>
    <w:rsid w:val="00AE6846"/>
    <w:rsid w:val="00AE6B9A"/>
    <w:rsid w:val="00AE737B"/>
    <w:rsid w:val="00AE77C5"/>
    <w:rsid w:val="00AE7ADD"/>
    <w:rsid w:val="00AE7E56"/>
    <w:rsid w:val="00AF0B1B"/>
    <w:rsid w:val="00AF0FC1"/>
    <w:rsid w:val="00AF0FCA"/>
    <w:rsid w:val="00AF1951"/>
    <w:rsid w:val="00AF19E8"/>
    <w:rsid w:val="00AF1BA9"/>
    <w:rsid w:val="00AF1ECF"/>
    <w:rsid w:val="00AF284E"/>
    <w:rsid w:val="00AF2903"/>
    <w:rsid w:val="00AF2F3D"/>
    <w:rsid w:val="00AF31C3"/>
    <w:rsid w:val="00AF3377"/>
    <w:rsid w:val="00AF3A07"/>
    <w:rsid w:val="00AF3EDE"/>
    <w:rsid w:val="00AF3F71"/>
    <w:rsid w:val="00AF4CA8"/>
    <w:rsid w:val="00AF4E62"/>
    <w:rsid w:val="00AF4F0B"/>
    <w:rsid w:val="00AF50A0"/>
    <w:rsid w:val="00AF5446"/>
    <w:rsid w:val="00AF544F"/>
    <w:rsid w:val="00AF5720"/>
    <w:rsid w:val="00AF5A87"/>
    <w:rsid w:val="00AF5DB8"/>
    <w:rsid w:val="00AF5FEB"/>
    <w:rsid w:val="00AF60DF"/>
    <w:rsid w:val="00AF6A5D"/>
    <w:rsid w:val="00AF6B8F"/>
    <w:rsid w:val="00AF6E74"/>
    <w:rsid w:val="00AF6EFE"/>
    <w:rsid w:val="00AF70EC"/>
    <w:rsid w:val="00AF7AE9"/>
    <w:rsid w:val="00B0034A"/>
    <w:rsid w:val="00B008B3"/>
    <w:rsid w:val="00B00DB1"/>
    <w:rsid w:val="00B0129E"/>
    <w:rsid w:val="00B01970"/>
    <w:rsid w:val="00B02473"/>
    <w:rsid w:val="00B02747"/>
    <w:rsid w:val="00B0282A"/>
    <w:rsid w:val="00B0286F"/>
    <w:rsid w:val="00B032CB"/>
    <w:rsid w:val="00B03C1B"/>
    <w:rsid w:val="00B03E28"/>
    <w:rsid w:val="00B03EAA"/>
    <w:rsid w:val="00B04475"/>
    <w:rsid w:val="00B046BB"/>
    <w:rsid w:val="00B0495A"/>
    <w:rsid w:val="00B04CC2"/>
    <w:rsid w:val="00B04E41"/>
    <w:rsid w:val="00B04F01"/>
    <w:rsid w:val="00B0515D"/>
    <w:rsid w:val="00B0516F"/>
    <w:rsid w:val="00B0542D"/>
    <w:rsid w:val="00B0545C"/>
    <w:rsid w:val="00B05764"/>
    <w:rsid w:val="00B05C2B"/>
    <w:rsid w:val="00B07F5B"/>
    <w:rsid w:val="00B1015A"/>
    <w:rsid w:val="00B101B7"/>
    <w:rsid w:val="00B11087"/>
    <w:rsid w:val="00B1166E"/>
    <w:rsid w:val="00B124CC"/>
    <w:rsid w:val="00B12C68"/>
    <w:rsid w:val="00B13191"/>
    <w:rsid w:val="00B131E8"/>
    <w:rsid w:val="00B1335D"/>
    <w:rsid w:val="00B13CE8"/>
    <w:rsid w:val="00B14483"/>
    <w:rsid w:val="00B147AC"/>
    <w:rsid w:val="00B14B40"/>
    <w:rsid w:val="00B14C7B"/>
    <w:rsid w:val="00B15079"/>
    <w:rsid w:val="00B157BC"/>
    <w:rsid w:val="00B1583A"/>
    <w:rsid w:val="00B16128"/>
    <w:rsid w:val="00B1618D"/>
    <w:rsid w:val="00B1622A"/>
    <w:rsid w:val="00B1631F"/>
    <w:rsid w:val="00B16392"/>
    <w:rsid w:val="00B16592"/>
    <w:rsid w:val="00B16802"/>
    <w:rsid w:val="00B16D60"/>
    <w:rsid w:val="00B16D98"/>
    <w:rsid w:val="00B1719E"/>
    <w:rsid w:val="00B17A4B"/>
    <w:rsid w:val="00B17A92"/>
    <w:rsid w:val="00B17BF0"/>
    <w:rsid w:val="00B17E09"/>
    <w:rsid w:val="00B2010E"/>
    <w:rsid w:val="00B2081C"/>
    <w:rsid w:val="00B20BB2"/>
    <w:rsid w:val="00B20EEB"/>
    <w:rsid w:val="00B21295"/>
    <w:rsid w:val="00B21823"/>
    <w:rsid w:val="00B22386"/>
    <w:rsid w:val="00B22953"/>
    <w:rsid w:val="00B23151"/>
    <w:rsid w:val="00B23D81"/>
    <w:rsid w:val="00B23DF1"/>
    <w:rsid w:val="00B23EBE"/>
    <w:rsid w:val="00B24BE7"/>
    <w:rsid w:val="00B25277"/>
    <w:rsid w:val="00B2542A"/>
    <w:rsid w:val="00B25633"/>
    <w:rsid w:val="00B256D0"/>
    <w:rsid w:val="00B258EF"/>
    <w:rsid w:val="00B25A3B"/>
    <w:rsid w:val="00B25B62"/>
    <w:rsid w:val="00B25CED"/>
    <w:rsid w:val="00B265D7"/>
    <w:rsid w:val="00B2672A"/>
    <w:rsid w:val="00B26831"/>
    <w:rsid w:val="00B26A5C"/>
    <w:rsid w:val="00B27044"/>
    <w:rsid w:val="00B2731D"/>
    <w:rsid w:val="00B27F64"/>
    <w:rsid w:val="00B30A91"/>
    <w:rsid w:val="00B30F46"/>
    <w:rsid w:val="00B3107E"/>
    <w:rsid w:val="00B31582"/>
    <w:rsid w:val="00B31695"/>
    <w:rsid w:val="00B31B97"/>
    <w:rsid w:val="00B31BAF"/>
    <w:rsid w:val="00B31D6B"/>
    <w:rsid w:val="00B3209A"/>
    <w:rsid w:val="00B324D1"/>
    <w:rsid w:val="00B330A7"/>
    <w:rsid w:val="00B332C1"/>
    <w:rsid w:val="00B33A28"/>
    <w:rsid w:val="00B3425D"/>
    <w:rsid w:val="00B34534"/>
    <w:rsid w:val="00B34EC2"/>
    <w:rsid w:val="00B351B0"/>
    <w:rsid w:val="00B353F8"/>
    <w:rsid w:val="00B359F2"/>
    <w:rsid w:val="00B3631E"/>
    <w:rsid w:val="00B363D1"/>
    <w:rsid w:val="00B369EC"/>
    <w:rsid w:val="00B36A06"/>
    <w:rsid w:val="00B36F21"/>
    <w:rsid w:val="00B37178"/>
    <w:rsid w:val="00B3741D"/>
    <w:rsid w:val="00B37ACD"/>
    <w:rsid w:val="00B37E84"/>
    <w:rsid w:val="00B402E0"/>
    <w:rsid w:val="00B40815"/>
    <w:rsid w:val="00B40D03"/>
    <w:rsid w:val="00B41091"/>
    <w:rsid w:val="00B41543"/>
    <w:rsid w:val="00B416FC"/>
    <w:rsid w:val="00B41C45"/>
    <w:rsid w:val="00B41CE7"/>
    <w:rsid w:val="00B41CEC"/>
    <w:rsid w:val="00B421C0"/>
    <w:rsid w:val="00B4264B"/>
    <w:rsid w:val="00B42F94"/>
    <w:rsid w:val="00B43671"/>
    <w:rsid w:val="00B43B5E"/>
    <w:rsid w:val="00B43D53"/>
    <w:rsid w:val="00B44246"/>
    <w:rsid w:val="00B443D3"/>
    <w:rsid w:val="00B44453"/>
    <w:rsid w:val="00B44A64"/>
    <w:rsid w:val="00B44C83"/>
    <w:rsid w:val="00B4504D"/>
    <w:rsid w:val="00B453AF"/>
    <w:rsid w:val="00B453EF"/>
    <w:rsid w:val="00B45BAE"/>
    <w:rsid w:val="00B45C5C"/>
    <w:rsid w:val="00B45C88"/>
    <w:rsid w:val="00B46952"/>
    <w:rsid w:val="00B47D08"/>
    <w:rsid w:val="00B501D2"/>
    <w:rsid w:val="00B50284"/>
    <w:rsid w:val="00B50339"/>
    <w:rsid w:val="00B5043C"/>
    <w:rsid w:val="00B5044E"/>
    <w:rsid w:val="00B50610"/>
    <w:rsid w:val="00B5087F"/>
    <w:rsid w:val="00B50A1F"/>
    <w:rsid w:val="00B51316"/>
    <w:rsid w:val="00B51825"/>
    <w:rsid w:val="00B51868"/>
    <w:rsid w:val="00B518FC"/>
    <w:rsid w:val="00B519EA"/>
    <w:rsid w:val="00B52325"/>
    <w:rsid w:val="00B52328"/>
    <w:rsid w:val="00B5232A"/>
    <w:rsid w:val="00B524A2"/>
    <w:rsid w:val="00B5269E"/>
    <w:rsid w:val="00B5270D"/>
    <w:rsid w:val="00B52891"/>
    <w:rsid w:val="00B529F1"/>
    <w:rsid w:val="00B52AEB"/>
    <w:rsid w:val="00B52B1A"/>
    <w:rsid w:val="00B52C93"/>
    <w:rsid w:val="00B5315A"/>
    <w:rsid w:val="00B53382"/>
    <w:rsid w:val="00B53FB9"/>
    <w:rsid w:val="00B547BE"/>
    <w:rsid w:val="00B54873"/>
    <w:rsid w:val="00B55B81"/>
    <w:rsid w:val="00B55DE0"/>
    <w:rsid w:val="00B56875"/>
    <w:rsid w:val="00B56899"/>
    <w:rsid w:val="00B56B05"/>
    <w:rsid w:val="00B56B14"/>
    <w:rsid w:val="00B57790"/>
    <w:rsid w:val="00B60F5C"/>
    <w:rsid w:val="00B60F9F"/>
    <w:rsid w:val="00B628DF"/>
    <w:rsid w:val="00B62B88"/>
    <w:rsid w:val="00B62D1A"/>
    <w:rsid w:val="00B62D4A"/>
    <w:rsid w:val="00B62E3F"/>
    <w:rsid w:val="00B630A6"/>
    <w:rsid w:val="00B638CE"/>
    <w:rsid w:val="00B63DFE"/>
    <w:rsid w:val="00B63E8B"/>
    <w:rsid w:val="00B64211"/>
    <w:rsid w:val="00B64392"/>
    <w:rsid w:val="00B64610"/>
    <w:rsid w:val="00B64955"/>
    <w:rsid w:val="00B649A9"/>
    <w:rsid w:val="00B64A03"/>
    <w:rsid w:val="00B64D93"/>
    <w:rsid w:val="00B65612"/>
    <w:rsid w:val="00B65979"/>
    <w:rsid w:val="00B660E4"/>
    <w:rsid w:val="00B66239"/>
    <w:rsid w:val="00B67725"/>
    <w:rsid w:val="00B67883"/>
    <w:rsid w:val="00B67C93"/>
    <w:rsid w:val="00B67E83"/>
    <w:rsid w:val="00B7091F"/>
    <w:rsid w:val="00B7182F"/>
    <w:rsid w:val="00B729C6"/>
    <w:rsid w:val="00B72B6F"/>
    <w:rsid w:val="00B72BF3"/>
    <w:rsid w:val="00B72E8E"/>
    <w:rsid w:val="00B72FE1"/>
    <w:rsid w:val="00B73365"/>
    <w:rsid w:val="00B746AD"/>
    <w:rsid w:val="00B747DE"/>
    <w:rsid w:val="00B74CDA"/>
    <w:rsid w:val="00B75358"/>
    <w:rsid w:val="00B75674"/>
    <w:rsid w:val="00B75842"/>
    <w:rsid w:val="00B758A9"/>
    <w:rsid w:val="00B75F43"/>
    <w:rsid w:val="00B760B2"/>
    <w:rsid w:val="00B760BF"/>
    <w:rsid w:val="00B760F0"/>
    <w:rsid w:val="00B761AB"/>
    <w:rsid w:val="00B762EB"/>
    <w:rsid w:val="00B767F9"/>
    <w:rsid w:val="00B76F22"/>
    <w:rsid w:val="00B77085"/>
    <w:rsid w:val="00B773C7"/>
    <w:rsid w:val="00B77646"/>
    <w:rsid w:val="00B77D41"/>
    <w:rsid w:val="00B808FC"/>
    <w:rsid w:val="00B80B2F"/>
    <w:rsid w:val="00B81076"/>
    <w:rsid w:val="00B8134A"/>
    <w:rsid w:val="00B8155E"/>
    <w:rsid w:val="00B815B2"/>
    <w:rsid w:val="00B81CC0"/>
    <w:rsid w:val="00B824E6"/>
    <w:rsid w:val="00B82C8F"/>
    <w:rsid w:val="00B82E45"/>
    <w:rsid w:val="00B834FE"/>
    <w:rsid w:val="00B83A9C"/>
    <w:rsid w:val="00B86289"/>
    <w:rsid w:val="00B862A8"/>
    <w:rsid w:val="00B86766"/>
    <w:rsid w:val="00B86770"/>
    <w:rsid w:val="00B86EFD"/>
    <w:rsid w:val="00B874D4"/>
    <w:rsid w:val="00B8761F"/>
    <w:rsid w:val="00B87620"/>
    <w:rsid w:val="00B87E90"/>
    <w:rsid w:val="00B87FB8"/>
    <w:rsid w:val="00B90A03"/>
    <w:rsid w:val="00B90B34"/>
    <w:rsid w:val="00B91073"/>
    <w:rsid w:val="00B91858"/>
    <w:rsid w:val="00B9191C"/>
    <w:rsid w:val="00B92425"/>
    <w:rsid w:val="00B9246F"/>
    <w:rsid w:val="00B924BB"/>
    <w:rsid w:val="00B92707"/>
    <w:rsid w:val="00B927C4"/>
    <w:rsid w:val="00B9329E"/>
    <w:rsid w:val="00B933F3"/>
    <w:rsid w:val="00B934C5"/>
    <w:rsid w:val="00B93741"/>
    <w:rsid w:val="00B939D6"/>
    <w:rsid w:val="00B939F8"/>
    <w:rsid w:val="00B93F03"/>
    <w:rsid w:val="00B93FA4"/>
    <w:rsid w:val="00B94A3D"/>
    <w:rsid w:val="00B94BDB"/>
    <w:rsid w:val="00B94F41"/>
    <w:rsid w:val="00B95134"/>
    <w:rsid w:val="00B95522"/>
    <w:rsid w:val="00B955A4"/>
    <w:rsid w:val="00B957AC"/>
    <w:rsid w:val="00B95811"/>
    <w:rsid w:val="00B9593D"/>
    <w:rsid w:val="00B95976"/>
    <w:rsid w:val="00B9609F"/>
    <w:rsid w:val="00B960F8"/>
    <w:rsid w:val="00B96BB1"/>
    <w:rsid w:val="00B97006"/>
    <w:rsid w:val="00B970B0"/>
    <w:rsid w:val="00B974FC"/>
    <w:rsid w:val="00B97712"/>
    <w:rsid w:val="00B97909"/>
    <w:rsid w:val="00B9791B"/>
    <w:rsid w:val="00B97A41"/>
    <w:rsid w:val="00B97ADC"/>
    <w:rsid w:val="00BA04A0"/>
    <w:rsid w:val="00BA0587"/>
    <w:rsid w:val="00BA131A"/>
    <w:rsid w:val="00BA135B"/>
    <w:rsid w:val="00BA194C"/>
    <w:rsid w:val="00BA1DBD"/>
    <w:rsid w:val="00BA2A9E"/>
    <w:rsid w:val="00BA2BAD"/>
    <w:rsid w:val="00BA3452"/>
    <w:rsid w:val="00BA3571"/>
    <w:rsid w:val="00BA36E8"/>
    <w:rsid w:val="00BA37A5"/>
    <w:rsid w:val="00BA37FD"/>
    <w:rsid w:val="00BA42C8"/>
    <w:rsid w:val="00BA4CF0"/>
    <w:rsid w:val="00BA4F6D"/>
    <w:rsid w:val="00BA5474"/>
    <w:rsid w:val="00BA5B96"/>
    <w:rsid w:val="00BA5DCD"/>
    <w:rsid w:val="00BA6EFF"/>
    <w:rsid w:val="00BA7528"/>
    <w:rsid w:val="00BA7D61"/>
    <w:rsid w:val="00BA7E36"/>
    <w:rsid w:val="00BA7F61"/>
    <w:rsid w:val="00BB03D6"/>
    <w:rsid w:val="00BB03E3"/>
    <w:rsid w:val="00BB193E"/>
    <w:rsid w:val="00BB19EA"/>
    <w:rsid w:val="00BB1D0F"/>
    <w:rsid w:val="00BB2261"/>
    <w:rsid w:val="00BB2B1F"/>
    <w:rsid w:val="00BB2CED"/>
    <w:rsid w:val="00BB3184"/>
    <w:rsid w:val="00BB3686"/>
    <w:rsid w:val="00BB3D51"/>
    <w:rsid w:val="00BB41CE"/>
    <w:rsid w:val="00BB474D"/>
    <w:rsid w:val="00BB48CB"/>
    <w:rsid w:val="00BB4CA2"/>
    <w:rsid w:val="00BB4D5A"/>
    <w:rsid w:val="00BB5510"/>
    <w:rsid w:val="00BB6380"/>
    <w:rsid w:val="00BB6385"/>
    <w:rsid w:val="00BB64E1"/>
    <w:rsid w:val="00BB6BB6"/>
    <w:rsid w:val="00BB6C3B"/>
    <w:rsid w:val="00BB6DF8"/>
    <w:rsid w:val="00BB7115"/>
    <w:rsid w:val="00BC0C45"/>
    <w:rsid w:val="00BC1AE5"/>
    <w:rsid w:val="00BC1F34"/>
    <w:rsid w:val="00BC221F"/>
    <w:rsid w:val="00BC2241"/>
    <w:rsid w:val="00BC22E7"/>
    <w:rsid w:val="00BC2A96"/>
    <w:rsid w:val="00BC2B71"/>
    <w:rsid w:val="00BC3010"/>
    <w:rsid w:val="00BC3428"/>
    <w:rsid w:val="00BC3575"/>
    <w:rsid w:val="00BC3AF7"/>
    <w:rsid w:val="00BC3E1B"/>
    <w:rsid w:val="00BC4260"/>
    <w:rsid w:val="00BC477B"/>
    <w:rsid w:val="00BC4B10"/>
    <w:rsid w:val="00BC5376"/>
    <w:rsid w:val="00BC6082"/>
    <w:rsid w:val="00BC60E6"/>
    <w:rsid w:val="00BC66E1"/>
    <w:rsid w:val="00BC67B0"/>
    <w:rsid w:val="00BC69CD"/>
    <w:rsid w:val="00BC6B50"/>
    <w:rsid w:val="00BC6B6C"/>
    <w:rsid w:val="00BC7008"/>
    <w:rsid w:val="00BC7C3F"/>
    <w:rsid w:val="00BC7D9E"/>
    <w:rsid w:val="00BC7E87"/>
    <w:rsid w:val="00BD00AD"/>
    <w:rsid w:val="00BD00DF"/>
    <w:rsid w:val="00BD04BD"/>
    <w:rsid w:val="00BD0B13"/>
    <w:rsid w:val="00BD18DD"/>
    <w:rsid w:val="00BD1DC1"/>
    <w:rsid w:val="00BD2A8C"/>
    <w:rsid w:val="00BD2A91"/>
    <w:rsid w:val="00BD32BD"/>
    <w:rsid w:val="00BD3446"/>
    <w:rsid w:val="00BD4221"/>
    <w:rsid w:val="00BD422B"/>
    <w:rsid w:val="00BD4BE2"/>
    <w:rsid w:val="00BD4F79"/>
    <w:rsid w:val="00BD5759"/>
    <w:rsid w:val="00BD5D73"/>
    <w:rsid w:val="00BD5EB0"/>
    <w:rsid w:val="00BD5ED4"/>
    <w:rsid w:val="00BD5F32"/>
    <w:rsid w:val="00BD61E0"/>
    <w:rsid w:val="00BD6494"/>
    <w:rsid w:val="00BD676C"/>
    <w:rsid w:val="00BD693D"/>
    <w:rsid w:val="00BD6DC1"/>
    <w:rsid w:val="00BD6F19"/>
    <w:rsid w:val="00BD6F52"/>
    <w:rsid w:val="00BD7217"/>
    <w:rsid w:val="00BD76DC"/>
    <w:rsid w:val="00BD799F"/>
    <w:rsid w:val="00BE0B03"/>
    <w:rsid w:val="00BE0BAA"/>
    <w:rsid w:val="00BE0C98"/>
    <w:rsid w:val="00BE0DC3"/>
    <w:rsid w:val="00BE0F11"/>
    <w:rsid w:val="00BE2A59"/>
    <w:rsid w:val="00BE2F30"/>
    <w:rsid w:val="00BE334D"/>
    <w:rsid w:val="00BE36F9"/>
    <w:rsid w:val="00BE3706"/>
    <w:rsid w:val="00BE3C22"/>
    <w:rsid w:val="00BE4442"/>
    <w:rsid w:val="00BE469F"/>
    <w:rsid w:val="00BE4812"/>
    <w:rsid w:val="00BE482A"/>
    <w:rsid w:val="00BE4F72"/>
    <w:rsid w:val="00BE5062"/>
    <w:rsid w:val="00BE529F"/>
    <w:rsid w:val="00BE5EFD"/>
    <w:rsid w:val="00BE6572"/>
    <w:rsid w:val="00BE6A13"/>
    <w:rsid w:val="00BE702F"/>
    <w:rsid w:val="00BE70A1"/>
    <w:rsid w:val="00BE740A"/>
    <w:rsid w:val="00BE771B"/>
    <w:rsid w:val="00BE79F2"/>
    <w:rsid w:val="00BF0101"/>
    <w:rsid w:val="00BF014C"/>
    <w:rsid w:val="00BF053D"/>
    <w:rsid w:val="00BF10FB"/>
    <w:rsid w:val="00BF1268"/>
    <w:rsid w:val="00BF162C"/>
    <w:rsid w:val="00BF1841"/>
    <w:rsid w:val="00BF1AED"/>
    <w:rsid w:val="00BF21F4"/>
    <w:rsid w:val="00BF24EF"/>
    <w:rsid w:val="00BF26F4"/>
    <w:rsid w:val="00BF2FC1"/>
    <w:rsid w:val="00BF30A1"/>
    <w:rsid w:val="00BF31FB"/>
    <w:rsid w:val="00BF33A5"/>
    <w:rsid w:val="00BF3DEC"/>
    <w:rsid w:val="00BF4AE4"/>
    <w:rsid w:val="00BF52FD"/>
    <w:rsid w:val="00BF5986"/>
    <w:rsid w:val="00BF60E9"/>
    <w:rsid w:val="00BF6546"/>
    <w:rsid w:val="00BF6594"/>
    <w:rsid w:val="00BF6F15"/>
    <w:rsid w:val="00BF6F62"/>
    <w:rsid w:val="00BF70D4"/>
    <w:rsid w:val="00BF720F"/>
    <w:rsid w:val="00BF7771"/>
    <w:rsid w:val="00BF7AB0"/>
    <w:rsid w:val="00C00581"/>
    <w:rsid w:val="00C005F6"/>
    <w:rsid w:val="00C00A03"/>
    <w:rsid w:val="00C01199"/>
    <w:rsid w:val="00C0122A"/>
    <w:rsid w:val="00C016D7"/>
    <w:rsid w:val="00C0174E"/>
    <w:rsid w:val="00C01E8F"/>
    <w:rsid w:val="00C024A6"/>
    <w:rsid w:val="00C024FF"/>
    <w:rsid w:val="00C025A6"/>
    <w:rsid w:val="00C0344D"/>
    <w:rsid w:val="00C03724"/>
    <w:rsid w:val="00C0380D"/>
    <w:rsid w:val="00C03F5F"/>
    <w:rsid w:val="00C04BD2"/>
    <w:rsid w:val="00C058A0"/>
    <w:rsid w:val="00C05AA9"/>
    <w:rsid w:val="00C05ED1"/>
    <w:rsid w:val="00C060DD"/>
    <w:rsid w:val="00C0684A"/>
    <w:rsid w:val="00C068E4"/>
    <w:rsid w:val="00C069C8"/>
    <w:rsid w:val="00C06EF3"/>
    <w:rsid w:val="00C06F69"/>
    <w:rsid w:val="00C070D6"/>
    <w:rsid w:val="00C07644"/>
    <w:rsid w:val="00C07C67"/>
    <w:rsid w:val="00C07CFC"/>
    <w:rsid w:val="00C07E1A"/>
    <w:rsid w:val="00C107C2"/>
    <w:rsid w:val="00C111B8"/>
    <w:rsid w:val="00C118BA"/>
    <w:rsid w:val="00C11E5F"/>
    <w:rsid w:val="00C11FE2"/>
    <w:rsid w:val="00C122E2"/>
    <w:rsid w:val="00C12A1E"/>
    <w:rsid w:val="00C12A25"/>
    <w:rsid w:val="00C12D3A"/>
    <w:rsid w:val="00C13397"/>
    <w:rsid w:val="00C136C0"/>
    <w:rsid w:val="00C14566"/>
    <w:rsid w:val="00C15068"/>
    <w:rsid w:val="00C1521A"/>
    <w:rsid w:val="00C157C1"/>
    <w:rsid w:val="00C15C18"/>
    <w:rsid w:val="00C16370"/>
    <w:rsid w:val="00C16BFD"/>
    <w:rsid w:val="00C16E15"/>
    <w:rsid w:val="00C1708C"/>
    <w:rsid w:val="00C170CA"/>
    <w:rsid w:val="00C174EB"/>
    <w:rsid w:val="00C17E3E"/>
    <w:rsid w:val="00C20244"/>
    <w:rsid w:val="00C2047C"/>
    <w:rsid w:val="00C2065B"/>
    <w:rsid w:val="00C213FA"/>
    <w:rsid w:val="00C216A9"/>
    <w:rsid w:val="00C21AC3"/>
    <w:rsid w:val="00C22804"/>
    <w:rsid w:val="00C22956"/>
    <w:rsid w:val="00C22968"/>
    <w:rsid w:val="00C22F66"/>
    <w:rsid w:val="00C249EC"/>
    <w:rsid w:val="00C24DC1"/>
    <w:rsid w:val="00C252F5"/>
    <w:rsid w:val="00C25941"/>
    <w:rsid w:val="00C264F3"/>
    <w:rsid w:val="00C26B26"/>
    <w:rsid w:val="00C26CAF"/>
    <w:rsid w:val="00C26FCA"/>
    <w:rsid w:val="00C27030"/>
    <w:rsid w:val="00C27B1A"/>
    <w:rsid w:val="00C27C3C"/>
    <w:rsid w:val="00C27C75"/>
    <w:rsid w:val="00C301BD"/>
    <w:rsid w:val="00C3043D"/>
    <w:rsid w:val="00C30DF5"/>
    <w:rsid w:val="00C31047"/>
    <w:rsid w:val="00C31B08"/>
    <w:rsid w:val="00C31BA1"/>
    <w:rsid w:val="00C31ED2"/>
    <w:rsid w:val="00C3200A"/>
    <w:rsid w:val="00C321F0"/>
    <w:rsid w:val="00C32218"/>
    <w:rsid w:val="00C326B4"/>
    <w:rsid w:val="00C32E3A"/>
    <w:rsid w:val="00C340C9"/>
    <w:rsid w:val="00C348ED"/>
    <w:rsid w:val="00C34D66"/>
    <w:rsid w:val="00C34F0D"/>
    <w:rsid w:val="00C35114"/>
    <w:rsid w:val="00C354F2"/>
    <w:rsid w:val="00C35713"/>
    <w:rsid w:val="00C35A0E"/>
    <w:rsid w:val="00C35BC4"/>
    <w:rsid w:val="00C35C83"/>
    <w:rsid w:val="00C363B2"/>
    <w:rsid w:val="00C363EC"/>
    <w:rsid w:val="00C364B6"/>
    <w:rsid w:val="00C365BE"/>
    <w:rsid w:val="00C36C70"/>
    <w:rsid w:val="00C36E70"/>
    <w:rsid w:val="00C37C79"/>
    <w:rsid w:val="00C37C91"/>
    <w:rsid w:val="00C403BD"/>
    <w:rsid w:val="00C40403"/>
    <w:rsid w:val="00C40685"/>
    <w:rsid w:val="00C40E9F"/>
    <w:rsid w:val="00C40FD6"/>
    <w:rsid w:val="00C41106"/>
    <w:rsid w:val="00C41C6D"/>
    <w:rsid w:val="00C41DFD"/>
    <w:rsid w:val="00C42690"/>
    <w:rsid w:val="00C43511"/>
    <w:rsid w:val="00C43DA9"/>
    <w:rsid w:val="00C43DFE"/>
    <w:rsid w:val="00C4405D"/>
    <w:rsid w:val="00C4479A"/>
    <w:rsid w:val="00C44AF4"/>
    <w:rsid w:val="00C44B2F"/>
    <w:rsid w:val="00C44CF8"/>
    <w:rsid w:val="00C44D90"/>
    <w:rsid w:val="00C44F4B"/>
    <w:rsid w:val="00C45C00"/>
    <w:rsid w:val="00C4600D"/>
    <w:rsid w:val="00C464CE"/>
    <w:rsid w:val="00C465AA"/>
    <w:rsid w:val="00C46C41"/>
    <w:rsid w:val="00C46C4A"/>
    <w:rsid w:val="00C473A1"/>
    <w:rsid w:val="00C4749B"/>
    <w:rsid w:val="00C47AE6"/>
    <w:rsid w:val="00C47DC3"/>
    <w:rsid w:val="00C503F2"/>
    <w:rsid w:val="00C506C1"/>
    <w:rsid w:val="00C50719"/>
    <w:rsid w:val="00C50931"/>
    <w:rsid w:val="00C50A42"/>
    <w:rsid w:val="00C50BB4"/>
    <w:rsid w:val="00C50D86"/>
    <w:rsid w:val="00C51169"/>
    <w:rsid w:val="00C51A75"/>
    <w:rsid w:val="00C51B54"/>
    <w:rsid w:val="00C51DFC"/>
    <w:rsid w:val="00C51EAE"/>
    <w:rsid w:val="00C52080"/>
    <w:rsid w:val="00C52445"/>
    <w:rsid w:val="00C526F2"/>
    <w:rsid w:val="00C52994"/>
    <w:rsid w:val="00C52C32"/>
    <w:rsid w:val="00C53C45"/>
    <w:rsid w:val="00C53CBD"/>
    <w:rsid w:val="00C54145"/>
    <w:rsid w:val="00C541C0"/>
    <w:rsid w:val="00C5428E"/>
    <w:rsid w:val="00C54566"/>
    <w:rsid w:val="00C54FB6"/>
    <w:rsid w:val="00C55020"/>
    <w:rsid w:val="00C553F0"/>
    <w:rsid w:val="00C554AB"/>
    <w:rsid w:val="00C5559C"/>
    <w:rsid w:val="00C55761"/>
    <w:rsid w:val="00C56136"/>
    <w:rsid w:val="00C56358"/>
    <w:rsid w:val="00C5653F"/>
    <w:rsid w:val="00C574DB"/>
    <w:rsid w:val="00C57960"/>
    <w:rsid w:val="00C6006C"/>
    <w:rsid w:val="00C6072B"/>
    <w:rsid w:val="00C60E99"/>
    <w:rsid w:val="00C60FBA"/>
    <w:rsid w:val="00C6140E"/>
    <w:rsid w:val="00C618C2"/>
    <w:rsid w:val="00C6233C"/>
    <w:rsid w:val="00C629A8"/>
    <w:rsid w:val="00C639E8"/>
    <w:rsid w:val="00C645C9"/>
    <w:rsid w:val="00C64B41"/>
    <w:rsid w:val="00C64ED2"/>
    <w:rsid w:val="00C65ED7"/>
    <w:rsid w:val="00C66002"/>
    <w:rsid w:val="00C665FA"/>
    <w:rsid w:val="00C66C7C"/>
    <w:rsid w:val="00C6725E"/>
    <w:rsid w:val="00C67F0C"/>
    <w:rsid w:val="00C700AA"/>
    <w:rsid w:val="00C706A1"/>
    <w:rsid w:val="00C70A18"/>
    <w:rsid w:val="00C70CB0"/>
    <w:rsid w:val="00C70F1F"/>
    <w:rsid w:val="00C71BD3"/>
    <w:rsid w:val="00C72220"/>
    <w:rsid w:val="00C72465"/>
    <w:rsid w:val="00C730AA"/>
    <w:rsid w:val="00C73501"/>
    <w:rsid w:val="00C73B3D"/>
    <w:rsid w:val="00C74509"/>
    <w:rsid w:val="00C74541"/>
    <w:rsid w:val="00C74BB1"/>
    <w:rsid w:val="00C74C86"/>
    <w:rsid w:val="00C74D98"/>
    <w:rsid w:val="00C74D99"/>
    <w:rsid w:val="00C75479"/>
    <w:rsid w:val="00C75692"/>
    <w:rsid w:val="00C75F95"/>
    <w:rsid w:val="00C763ED"/>
    <w:rsid w:val="00C77584"/>
    <w:rsid w:val="00C776BE"/>
    <w:rsid w:val="00C777AD"/>
    <w:rsid w:val="00C77A48"/>
    <w:rsid w:val="00C77A4A"/>
    <w:rsid w:val="00C77D4A"/>
    <w:rsid w:val="00C800E6"/>
    <w:rsid w:val="00C80619"/>
    <w:rsid w:val="00C80D77"/>
    <w:rsid w:val="00C80FAC"/>
    <w:rsid w:val="00C81815"/>
    <w:rsid w:val="00C81A74"/>
    <w:rsid w:val="00C81B8B"/>
    <w:rsid w:val="00C81BF8"/>
    <w:rsid w:val="00C827F1"/>
    <w:rsid w:val="00C82A13"/>
    <w:rsid w:val="00C82D9C"/>
    <w:rsid w:val="00C83324"/>
    <w:rsid w:val="00C83477"/>
    <w:rsid w:val="00C83602"/>
    <w:rsid w:val="00C83E4B"/>
    <w:rsid w:val="00C83FBC"/>
    <w:rsid w:val="00C840A2"/>
    <w:rsid w:val="00C84A29"/>
    <w:rsid w:val="00C85026"/>
    <w:rsid w:val="00C85215"/>
    <w:rsid w:val="00C85750"/>
    <w:rsid w:val="00C85E11"/>
    <w:rsid w:val="00C8641D"/>
    <w:rsid w:val="00C86E34"/>
    <w:rsid w:val="00C876C1"/>
    <w:rsid w:val="00C9006B"/>
    <w:rsid w:val="00C9012A"/>
    <w:rsid w:val="00C90350"/>
    <w:rsid w:val="00C9055D"/>
    <w:rsid w:val="00C905F6"/>
    <w:rsid w:val="00C907DF"/>
    <w:rsid w:val="00C90DC4"/>
    <w:rsid w:val="00C915B7"/>
    <w:rsid w:val="00C916B3"/>
    <w:rsid w:val="00C91C53"/>
    <w:rsid w:val="00C922C0"/>
    <w:rsid w:val="00C92FA2"/>
    <w:rsid w:val="00C9339D"/>
    <w:rsid w:val="00C93667"/>
    <w:rsid w:val="00C93A82"/>
    <w:rsid w:val="00C93D0B"/>
    <w:rsid w:val="00C9424A"/>
    <w:rsid w:val="00C95CE8"/>
    <w:rsid w:val="00C95E6C"/>
    <w:rsid w:val="00C95EF8"/>
    <w:rsid w:val="00C95F1D"/>
    <w:rsid w:val="00C960FA"/>
    <w:rsid w:val="00C96929"/>
    <w:rsid w:val="00C969E2"/>
    <w:rsid w:val="00C9745A"/>
    <w:rsid w:val="00C97970"/>
    <w:rsid w:val="00C979C5"/>
    <w:rsid w:val="00CA0078"/>
    <w:rsid w:val="00CA0111"/>
    <w:rsid w:val="00CA15BA"/>
    <w:rsid w:val="00CA1BCB"/>
    <w:rsid w:val="00CA1D25"/>
    <w:rsid w:val="00CA1F60"/>
    <w:rsid w:val="00CA224F"/>
    <w:rsid w:val="00CA2C29"/>
    <w:rsid w:val="00CA2C92"/>
    <w:rsid w:val="00CA3116"/>
    <w:rsid w:val="00CA3C9D"/>
    <w:rsid w:val="00CA3D26"/>
    <w:rsid w:val="00CA4462"/>
    <w:rsid w:val="00CA4C93"/>
    <w:rsid w:val="00CA5665"/>
    <w:rsid w:val="00CA5894"/>
    <w:rsid w:val="00CA5981"/>
    <w:rsid w:val="00CA5C89"/>
    <w:rsid w:val="00CA663D"/>
    <w:rsid w:val="00CA6695"/>
    <w:rsid w:val="00CA674F"/>
    <w:rsid w:val="00CA70A7"/>
    <w:rsid w:val="00CA75EA"/>
    <w:rsid w:val="00CA7913"/>
    <w:rsid w:val="00CA7A6A"/>
    <w:rsid w:val="00CB01E1"/>
    <w:rsid w:val="00CB06FA"/>
    <w:rsid w:val="00CB0A43"/>
    <w:rsid w:val="00CB0C88"/>
    <w:rsid w:val="00CB0F40"/>
    <w:rsid w:val="00CB17FA"/>
    <w:rsid w:val="00CB1ADD"/>
    <w:rsid w:val="00CB1BAF"/>
    <w:rsid w:val="00CB2100"/>
    <w:rsid w:val="00CB266A"/>
    <w:rsid w:val="00CB292D"/>
    <w:rsid w:val="00CB2C09"/>
    <w:rsid w:val="00CB320E"/>
    <w:rsid w:val="00CB39F4"/>
    <w:rsid w:val="00CB3DC6"/>
    <w:rsid w:val="00CB40F4"/>
    <w:rsid w:val="00CB4E41"/>
    <w:rsid w:val="00CB5028"/>
    <w:rsid w:val="00CB5494"/>
    <w:rsid w:val="00CB62ED"/>
    <w:rsid w:val="00CB66C1"/>
    <w:rsid w:val="00CB67B0"/>
    <w:rsid w:val="00CB7826"/>
    <w:rsid w:val="00CB7998"/>
    <w:rsid w:val="00CB7F7E"/>
    <w:rsid w:val="00CC078F"/>
    <w:rsid w:val="00CC07F0"/>
    <w:rsid w:val="00CC09C2"/>
    <w:rsid w:val="00CC0A59"/>
    <w:rsid w:val="00CC11E2"/>
    <w:rsid w:val="00CC1817"/>
    <w:rsid w:val="00CC1DA8"/>
    <w:rsid w:val="00CC231B"/>
    <w:rsid w:val="00CC23E9"/>
    <w:rsid w:val="00CC2BB0"/>
    <w:rsid w:val="00CC351C"/>
    <w:rsid w:val="00CC387E"/>
    <w:rsid w:val="00CC4CE0"/>
    <w:rsid w:val="00CC4E6F"/>
    <w:rsid w:val="00CC5A0E"/>
    <w:rsid w:val="00CC5AF3"/>
    <w:rsid w:val="00CC7321"/>
    <w:rsid w:val="00CC73A7"/>
    <w:rsid w:val="00CC76B8"/>
    <w:rsid w:val="00CC77C7"/>
    <w:rsid w:val="00CD06F0"/>
    <w:rsid w:val="00CD0BF2"/>
    <w:rsid w:val="00CD18DE"/>
    <w:rsid w:val="00CD18E2"/>
    <w:rsid w:val="00CD1BE6"/>
    <w:rsid w:val="00CD20C4"/>
    <w:rsid w:val="00CD2E84"/>
    <w:rsid w:val="00CD335A"/>
    <w:rsid w:val="00CD3647"/>
    <w:rsid w:val="00CD3951"/>
    <w:rsid w:val="00CD3D00"/>
    <w:rsid w:val="00CD3F48"/>
    <w:rsid w:val="00CD4269"/>
    <w:rsid w:val="00CD47B3"/>
    <w:rsid w:val="00CD4CB9"/>
    <w:rsid w:val="00CD5505"/>
    <w:rsid w:val="00CD55F3"/>
    <w:rsid w:val="00CD59EB"/>
    <w:rsid w:val="00CD6034"/>
    <w:rsid w:val="00CD6209"/>
    <w:rsid w:val="00CD6279"/>
    <w:rsid w:val="00CD6E92"/>
    <w:rsid w:val="00CD7298"/>
    <w:rsid w:val="00CD741D"/>
    <w:rsid w:val="00CD76D3"/>
    <w:rsid w:val="00CE0059"/>
    <w:rsid w:val="00CE1858"/>
    <w:rsid w:val="00CE2D16"/>
    <w:rsid w:val="00CE2EB6"/>
    <w:rsid w:val="00CE2FB5"/>
    <w:rsid w:val="00CE328A"/>
    <w:rsid w:val="00CE3507"/>
    <w:rsid w:val="00CE3A19"/>
    <w:rsid w:val="00CE3BC6"/>
    <w:rsid w:val="00CE4145"/>
    <w:rsid w:val="00CE443A"/>
    <w:rsid w:val="00CE52D8"/>
    <w:rsid w:val="00CE55C5"/>
    <w:rsid w:val="00CE5A7C"/>
    <w:rsid w:val="00CE5FFA"/>
    <w:rsid w:val="00CE610B"/>
    <w:rsid w:val="00CE6803"/>
    <w:rsid w:val="00CE729D"/>
    <w:rsid w:val="00CE733F"/>
    <w:rsid w:val="00CF0FEA"/>
    <w:rsid w:val="00CF1A24"/>
    <w:rsid w:val="00CF1AB2"/>
    <w:rsid w:val="00CF1C37"/>
    <w:rsid w:val="00CF22BC"/>
    <w:rsid w:val="00CF2671"/>
    <w:rsid w:val="00CF2A70"/>
    <w:rsid w:val="00CF2AF6"/>
    <w:rsid w:val="00CF2F5B"/>
    <w:rsid w:val="00CF3026"/>
    <w:rsid w:val="00CF33B0"/>
    <w:rsid w:val="00CF33EA"/>
    <w:rsid w:val="00CF3A48"/>
    <w:rsid w:val="00CF3DEA"/>
    <w:rsid w:val="00CF40D2"/>
    <w:rsid w:val="00CF42A5"/>
    <w:rsid w:val="00CF42F7"/>
    <w:rsid w:val="00CF430B"/>
    <w:rsid w:val="00CF45B1"/>
    <w:rsid w:val="00CF5329"/>
    <w:rsid w:val="00CF670F"/>
    <w:rsid w:val="00CF6720"/>
    <w:rsid w:val="00CF73A7"/>
    <w:rsid w:val="00CF73DA"/>
    <w:rsid w:val="00CF76A1"/>
    <w:rsid w:val="00CF76CF"/>
    <w:rsid w:val="00CF7F98"/>
    <w:rsid w:val="00D00B93"/>
    <w:rsid w:val="00D00D5E"/>
    <w:rsid w:val="00D00F90"/>
    <w:rsid w:val="00D015D0"/>
    <w:rsid w:val="00D01F38"/>
    <w:rsid w:val="00D028A2"/>
    <w:rsid w:val="00D029CD"/>
    <w:rsid w:val="00D02A3B"/>
    <w:rsid w:val="00D030FC"/>
    <w:rsid w:val="00D03791"/>
    <w:rsid w:val="00D03E0A"/>
    <w:rsid w:val="00D040DB"/>
    <w:rsid w:val="00D04103"/>
    <w:rsid w:val="00D04ADD"/>
    <w:rsid w:val="00D053AC"/>
    <w:rsid w:val="00D0556D"/>
    <w:rsid w:val="00D05582"/>
    <w:rsid w:val="00D05A01"/>
    <w:rsid w:val="00D05D4F"/>
    <w:rsid w:val="00D05FE2"/>
    <w:rsid w:val="00D061EE"/>
    <w:rsid w:val="00D06534"/>
    <w:rsid w:val="00D072B9"/>
    <w:rsid w:val="00D1047E"/>
    <w:rsid w:val="00D104C9"/>
    <w:rsid w:val="00D106E8"/>
    <w:rsid w:val="00D10C92"/>
    <w:rsid w:val="00D10E16"/>
    <w:rsid w:val="00D1102F"/>
    <w:rsid w:val="00D11280"/>
    <w:rsid w:val="00D112F6"/>
    <w:rsid w:val="00D12260"/>
    <w:rsid w:val="00D12925"/>
    <w:rsid w:val="00D12A22"/>
    <w:rsid w:val="00D12BBE"/>
    <w:rsid w:val="00D13188"/>
    <w:rsid w:val="00D13535"/>
    <w:rsid w:val="00D13767"/>
    <w:rsid w:val="00D13856"/>
    <w:rsid w:val="00D1389D"/>
    <w:rsid w:val="00D139F2"/>
    <w:rsid w:val="00D1462B"/>
    <w:rsid w:val="00D14812"/>
    <w:rsid w:val="00D149F5"/>
    <w:rsid w:val="00D14CDD"/>
    <w:rsid w:val="00D15380"/>
    <w:rsid w:val="00D15411"/>
    <w:rsid w:val="00D1547E"/>
    <w:rsid w:val="00D1559A"/>
    <w:rsid w:val="00D15A9A"/>
    <w:rsid w:val="00D15B0E"/>
    <w:rsid w:val="00D161BF"/>
    <w:rsid w:val="00D16F39"/>
    <w:rsid w:val="00D16FF9"/>
    <w:rsid w:val="00D17AB5"/>
    <w:rsid w:val="00D2001E"/>
    <w:rsid w:val="00D20186"/>
    <w:rsid w:val="00D20A15"/>
    <w:rsid w:val="00D210F4"/>
    <w:rsid w:val="00D21797"/>
    <w:rsid w:val="00D21C65"/>
    <w:rsid w:val="00D21E14"/>
    <w:rsid w:val="00D22206"/>
    <w:rsid w:val="00D22672"/>
    <w:rsid w:val="00D226B1"/>
    <w:rsid w:val="00D229AD"/>
    <w:rsid w:val="00D22B6E"/>
    <w:rsid w:val="00D22ECE"/>
    <w:rsid w:val="00D23821"/>
    <w:rsid w:val="00D23CE1"/>
    <w:rsid w:val="00D24083"/>
    <w:rsid w:val="00D242FA"/>
    <w:rsid w:val="00D2453E"/>
    <w:rsid w:val="00D246B3"/>
    <w:rsid w:val="00D248F3"/>
    <w:rsid w:val="00D24A89"/>
    <w:rsid w:val="00D24B11"/>
    <w:rsid w:val="00D24CDA"/>
    <w:rsid w:val="00D24E3B"/>
    <w:rsid w:val="00D24F65"/>
    <w:rsid w:val="00D255E3"/>
    <w:rsid w:val="00D256B7"/>
    <w:rsid w:val="00D25805"/>
    <w:rsid w:val="00D25FB1"/>
    <w:rsid w:val="00D25FF6"/>
    <w:rsid w:val="00D26243"/>
    <w:rsid w:val="00D262D4"/>
    <w:rsid w:val="00D268DB"/>
    <w:rsid w:val="00D26E4D"/>
    <w:rsid w:val="00D26EF7"/>
    <w:rsid w:val="00D2709D"/>
    <w:rsid w:val="00D27828"/>
    <w:rsid w:val="00D2793E"/>
    <w:rsid w:val="00D27BBB"/>
    <w:rsid w:val="00D30188"/>
    <w:rsid w:val="00D30366"/>
    <w:rsid w:val="00D30889"/>
    <w:rsid w:val="00D3105D"/>
    <w:rsid w:val="00D31A19"/>
    <w:rsid w:val="00D31D2B"/>
    <w:rsid w:val="00D31E21"/>
    <w:rsid w:val="00D31E35"/>
    <w:rsid w:val="00D3290F"/>
    <w:rsid w:val="00D32A51"/>
    <w:rsid w:val="00D32B33"/>
    <w:rsid w:val="00D32B52"/>
    <w:rsid w:val="00D33193"/>
    <w:rsid w:val="00D3383E"/>
    <w:rsid w:val="00D33E38"/>
    <w:rsid w:val="00D33F28"/>
    <w:rsid w:val="00D33F60"/>
    <w:rsid w:val="00D34476"/>
    <w:rsid w:val="00D34702"/>
    <w:rsid w:val="00D34A3E"/>
    <w:rsid w:val="00D34A4C"/>
    <w:rsid w:val="00D34A77"/>
    <w:rsid w:val="00D34CEF"/>
    <w:rsid w:val="00D34D46"/>
    <w:rsid w:val="00D35616"/>
    <w:rsid w:val="00D35D2E"/>
    <w:rsid w:val="00D369D8"/>
    <w:rsid w:val="00D36C8B"/>
    <w:rsid w:val="00D36FA4"/>
    <w:rsid w:val="00D37241"/>
    <w:rsid w:val="00D37592"/>
    <w:rsid w:val="00D37DF2"/>
    <w:rsid w:val="00D4009E"/>
    <w:rsid w:val="00D4036B"/>
    <w:rsid w:val="00D4062A"/>
    <w:rsid w:val="00D40678"/>
    <w:rsid w:val="00D40C71"/>
    <w:rsid w:val="00D412AB"/>
    <w:rsid w:val="00D41687"/>
    <w:rsid w:val="00D418D2"/>
    <w:rsid w:val="00D41C52"/>
    <w:rsid w:val="00D41E72"/>
    <w:rsid w:val="00D428C6"/>
    <w:rsid w:val="00D429DF"/>
    <w:rsid w:val="00D42D90"/>
    <w:rsid w:val="00D43156"/>
    <w:rsid w:val="00D43A9D"/>
    <w:rsid w:val="00D447F5"/>
    <w:rsid w:val="00D45066"/>
    <w:rsid w:val="00D45216"/>
    <w:rsid w:val="00D452F9"/>
    <w:rsid w:val="00D45495"/>
    <w:rsid w:val="00D45ACF"/>
    <w:rsid w:val="00D45AF8"/>
    <w:rsid w:val="00D46400"/>
    <w:rsid w:val="00D46606"/>
    <w:rsid w:val="00D46A2E"/>
    <w:rsid w:val="00D46A36"/>
    <w:rsid w:val="00D4758C"/>
    <w:rsid w:val="00D475D7"/>
    <w:rsid w:val="00D47B04"/>
    <w:rsid w:val="00D47E6B"/>
    <w:rsid w:val="00D47F14"/>
    <w:rsid w:val="00D505D6"/>
    <w:rsid w:val="00D5101D"/>
    <w:rsid w:val="00D51140"/>
    <w:rsid w:val="00D518B1"/>
    <w:rsid w:val="00D519F8"/>
    <w:rsid w:val="00D51C3C"/>
    <w:rsid w:val="00D51E77"/>
    <w:rsid w:val="00D52619"/>
    <w:rsid w:val="00D52D1E"/>
    <w:rsid w:val="00D53151"/>
    <w:rsid w:val="00D53512"/>
    <w:rsid w:val="00D5356B"/>
    <w:rsid w:val="00D54B21"/>
    <w:rsid w:val="00D54E09"/>
    <w:rsid w:val="00D55025"/>
    <w:rsid w:val="00D5517C"/>
    <w:rsid w:val="00D55B5A"/>
    <w:rsid w:val="00D55CCB"/>
    <w:rsid w:val="00D563AE"/>
    <w:rsid w:val="00D56E08"/>
    <w:rsid w:val="00D56E0F"/>
    <w:rsid w:val="00D575F3"/>
    <w:rsid w:val="00D57826"/>
    <w:rsid w:val="00D5791A"/>
    <w:rsid w:val="00D57B39"/>
    <w:rsid w:val="00D57C0D"/>
    <w:rsid w:val="00D57DB4"/>
    <w:rsid w:val="00D6066F"/>
    <w:rsid w:val="00D60D58"/>
    <w:rsid w:val="00D61724"/>
    <w:rsid w:val="00D6245A"/>
    <w:rsid w:val="00D629BA"/>
    <w:rsid w:val="00D62AF1"/>
    <w:rsid w:val="00D62FB4"/>
    <w:rsid w:val="00D6306C"/>
    <w:rsid w:val="00D63337"/>
    <w:rsid w:val="00D6353B"/>
    <w:rsid w:val="00D63A2E"/>
    <w:rsid w:val="00D63E3B"/>
    <w:rsid w:val="00D63FED"/>
    <w:rsid w:val="00D641C6"/>
    <w:rsid w:val="00D64B4E"/>
    <w:rsid w:val="00D65B3E"/>
    <w:rsid w:val="00D66A7D"/>
    <w:rsid w:val="00D66F48"/>
    <w:rsid w:val="00D6771E"/>
    <w:rsid w:val="00D67B99"/>
    <w:rsid w:val="00D70314"/>
    <w:rsid w:val="00D70699"/>
    <w:rsid w:val="00D70B11"/>
    <w:rsid w:val="00D70BC9"/>
    <w:rsid w:val="00D70E4C"/>
    <w:rsid w:val="00D70E97"/>
    <w:rsid w:val="00D70FE2"/>
    <w:rsid w:val="00D726B2"/>
    <w:rsid w:val="00D72D9D"/>
    <w:rsid w:val="00D7300E"/>
    <w:rsid w:val="00D7302A"/>
    <w:rsid w:val="00D731A0"/>
    <w:rsid w:val="00D736CB"/>
    <w:rsid w:val="00D7372B"/>
    <w:rsid w:val="00D738E5"/>
    <w:rsid w:val="00D738F8"/>
    <w:rsid w:val="00D73C6C"/>
    <w:rsid w:val="00D73EB4"/>
    <w:rsid w:val="00D749FB"/>
    <w:rsid w:val="00D74A1F"/>
    <w:rsid w:val="00D7587E"/>
    <w:rsid w:val="00D75C32"/>
    <w:rsid w:val="00D76914"/>
    <w:rsid w:val="00D76EFF"/>
    <w:rsid w:val="00D772FC"/>
    <w:rsid w:val="00D809C1"/>
    <w:rsid w:val="00D80D9F"/>
    <w:rsid w:val="00D80E90"/>
    <w:rsid w:val="00D8128C"/>
    <w:rsid w:val="00D81B4C"/>
    <w:rsid w:val="00D81EF3"/>
    <w:rsid w:val="00D823F3"/>
    <w:rsid w:val="00D82858"/>
    <w:rsid w:val="00D82D77"/>
    <w:rsid w:val="00D83001"/>
    <w:rsid w:val="00D8307A"/>
    <w:rsid w:val="00D83340"/>
    <w:rsid w:val="00D839A7"/>
    <w:rsid w:val="00D83D44"/>
    <w:rsid w:val="00D841F1"/>
    <w:rsid w:val="00D84404"/>
    <w:rsid w:val="00D84E3D"/>
    <w:rsid w:val="00D854E0"/>
    <w:rsid w:val="00D85B4D"/>
    <w:rsid w:val="00D85E0C"/>
    <w:rsid w:val="00D86149"/>
    <w:rsid w:val="00D863BE"/>
    <w:rsid w:val="00D865C0"/>
    <w:rsid w:val="00D868E6"/>
    <w:rsid w:val="00D86AFF"/>
    <w:rsid w:val="00D87525"/>
    <w:rsid w:val="00D877C7"/>
    <w:rsid w:val="00D87A60"/>
    <w:rsid w:val="00D87F1A"/>
    <w:rsid w:val="00D90055"/>
    <w:rsid w:val="00D905A8"/>
    <w:rsid w:val="00D9097A"/>
    <w:rsid w:val="00D909EE"/>
    <w:rsid w:val="00D90B6C"/>
    <w:rsid w:val="00D91ACE"/>
    <w:rsid w:val="00D91C65"/>
    <w:rsid w:val="00D91EEB"/>
    <w:rsid w:val="00D926BF"/>
    <w:rsid w:val="00D92AC8"/>
    <w:rsid w:val="00D92E52"/>
    <w:rsid w:val="00D92EE4"/>
    <w:rsid w:val="00D930F8"/>
    <w:rsid w:val="00D931FD"/>
    <w:rsid w:val="00D9377C"/>
    <w:rsid w:val="00D93AC0"/>
    <w:rsid w:val="00D9413A"/>
    <w:rsid w:val="00D95118"/>
    <w:rsid w:val="00D95439"/>
    <w:rsid w:val="00D95559"/>
    <w:rsid w:val="00D959D1"/>
    <w:rsid w:val="00D95A29"/>
    <w:rsid w:val="00D97214"/>
    <w:rsid w:val="00D9753A"/>
    <w:rsid w:val="00D97BBA"/>
    <w:rsid w:val="00D97D76"/>
    <w:rsid w:val="00DA00C4"/>
    <w:rsid w:val="00DA0101"/>
    <w:rsid w:val="00DA059B"/>
    <w:rsid w:val="00DA0954"/>
    <w:rsid w:val="00DA0CAE"/>
    <w:rsid w:val="00DA0E08"/>
    <w:rsid w:val="00DA1284"/>
    <w:rsid w:val="00DA16A6"/>
    <w:rsid w:val="00DA1F6F"/>
    <w:rsid w:val="00DA2601"/>
    <w:rsid w:val="00DA290B"/>
    <w:rsid w:val="00DA37FF"/>
    <w:rsid w:val="00DA3876"/>
    <w:rsid w:val="00DA387F"/>
    <w:rsid w:val="00DA4687"/>
    <w:rsid w:val="00DA4753"/>
    <w:rsid w:val="00DA4D68"/>
    <w:rsid w:val="00DA4FDE"/>
    <w:rsid w:val="00DA559C"/>
    <w:rsid w:val="00DA5DD0"/>
    <w:rsid w:val="00DA5E46"/>
    <w:rsid w:val="00DA74DA"/>
    <w:rsid w:val="00DA7840"/>
    <w:rsid w:val="00DB03B4"/>
    <w:rsid w:val="00DB05A0"/>
    <w:rsid w:val="00DB0BF0"/>
    <w:rsid w:val="00DB0CA4"/>
    <w:rsid w:val="00DB1B61"/>
    <w:rsid w:val="00DB1ECF"/>
    <w:rsid w:val="00DB2294"/>
    <w:rsid w:val="00DB2810"/>
    <w:rsid w:val="00DB2FAC"/>
    <w:rsid w:val="00DB36B1"/>
    <w:rsid w:val="00DB3728"/>
    <w:rsid w:val="00DB39AB"/>
    <w:rsid w:val="00DB3A9E"/>
    <w:rsid w:val="00DB400B"/>
    <w:rsid w:val="00DB4051"/>
    <w:rsid w:val="00DB43C1"/>
    <w:rsid w:val="00DB46F8"/>
    <w:rsid w:val="00DB4860"/>
    <w:rsid w:val="00DB4C35"/>
    <w:rsid w:val="00DB50E1"/>
    <w:rsid w:val="00DB535E"/>
    <w:rsid w:val="00DB552D"/>
    <w:rsid w:val="00DB55FB"/>
    <w:rsid w:val="00DB5712"/>
    <w:rsid w:val="00DB5983"/>
    <w:rsid w:val="00DB5A70"/>
    <w:rsid w:val="00DB5FFF"/>
    <w:rsid w:val="00DB651E"/>
    <w:rsid w:val="00DB6BD8"/>
    <w:rsid w:val="00DB71F5"/>
    <w:rsid w:val="00DB782C"/>
    <w:rsid w:val="00DB78C9"/>
    <w:rsid w:val="00DB78F7"/>
    <w:rsid w:val="00DB7A7B"/>
    <w:rsid w:val="00DC0C79"/>
    <w:rsid w:val="00DC0E2C"/>
    <w:rsid w:val="00DC1074"/>
    <w:rsid w:val="00DC122C"/>
    <w:rsid w:val="00DC1288"/>
    <w:rsid w:val="00DC1646"/>
    <w:rsid w:val="00DC2026"/>
    <w:rsid w:val="00DC264E"/>
    <w:rsid w:val="00DC289B"/>
    <w:rsid w:val="00DC2F49"/>
    <w:rsid w:val="00DC31B6"/>
    <w:rsid w:val="00DC3867"/>
    <w:rsid w:val="00DC465A"/>
    <w:rsid w:val="00DC49BE"/>
    <w:rsid w:val="00DC4A29"/>
    <w:rsid w:val="00DC4BA5"/>
    <w:rsid w:val="00DC514E"/>
    <w:rsid w:val="00DC5350"/>
    <w:rsid w:val="00DC5381"/>
    <w:rsid w:val="00DC5830"/>
    <w:rsid w:val="00DC594A"/>
    <w:rsid w:val="00DC5B81"/>
    <w:rsid w:val="00DC5FC7"/>
    <w:rsid w:val="00DC6939"/>
    <w:rsid w:val="00DC69D1"/>
    <w:rsid w:val="00DC6F30"/>
    <w:rsid w:val="00DC71D0"/>
    <w:rsid w:val="00DC7742"/>
    <w:rsid w:val="00DC78DC"/>
    <w:rsid w:val="00DD0183"/>
    <w:rsid w:val="00DD096E"/>
    <w:rsid w:val="00DD0C46"/>
    <w:rsid w:val="00DD0F66"/>
    <w:rsid w:val="00DD1027"/>
    <w:rsid w:val="00DD1038"/>
    <w:rsid w:val="00DD12E9"/>
    <w:rsid w:val="00DD145C"/>
    <w:rsid w:val="00DD16A6"/>
    <w:rsid w:val="00DD16D6"/>
    <w:rsid w:val="00DD1875"/>
    <w:rsid w:val="00DD19B6"/>
    <w:rsid w:val="00DD254A"/>
    <w:rsid w:val="00DD28FA"/>
    <w:rsid w:val="00DD2FE8"/>
    <w:rsid w:val="00DD33A9"/>
    <w:rsid w:val="00DD3549"/>
    <w:rsid w:val="00DD3A74"/>
    <w:rsid w:val="00DD3B72"/>
    <w:rsid w:val="00DD3B9E"/>
    <w:rsid w:val="00DD41C7"/>
    <w:rsid w:val="00DD42A8"/>
    <w:rsid w:val="00DD4602"/>
    <w:rsid w:val="00DD47AD"/>
    <w:rsid w:val="00DD5612"/>
    <w:rsid w:val="00DD5659"/>
    <w:rsid w:val="00DD57DF"/>
    <w:rsid w:val="00DD5A26"/>
    <w:rsid w:val="00DD6027"/>
    <w:rsid w:val="00DD646D"/>
    <w:rsid w:val="00DD64FB"/>
    <w:rsid w:val="00DD6B6D"/>
    <w:rsid w:val="00DD72AC"/>
    <w:rsid w:val="00DD75CD"/>
    <w:rsid w:val="00DD76B1"/>
    <w:rsid w:val="00DD797E"/>
    <w:rsid w:val="00DE03F5"/>
    <w:rsid w:val="00DE04F7"/>
    <w:rsid w:val="00DE0D14"/>
    <w:rsid w:val="00DE0D6E"/>
    <w:rsid w:val="00DE1197"/>
    <w:rsid w:val="00DE1389"/>
    <w:rsid w:val="00DE141A"/>
    <w:rsid w:val="00DE197D"/>
    <w:rsid w:val="00DE1C5B"/>
    <w:rsid w:val="00DE28CC"/>
    <w:rsid w:val="00DE2E6A"/>
    <w:rsid w:val="00DE37CB"/>
    <w:rsid w:val="00DE3AB9"/>
    <w:rsid w:val="00DE3C23"/>
    <w:rsid w:val="00DE3E55"/>
    <w:rsid w:val="00DE40D1"/>
    <w:rsid w:val="00DE41E3"/>
    <w:rsid w:val="00DE4B35"/>
    <w:rsid w:val="00DE5259"/>
    <w:rsid w:val="00DE5C42"/>
    <w:rsid w:val="00DE5C52"/>
    <w:rsid w:val="00DE6077"/>
    <w:rsid w:val="00DE66FC"/>
    <w:rsid w:val="00DE6876"/>
    <w:rsid w:val="00DE6D5B"/>
    <w:rsid w:val="00DE6D76"/>
    <w:rsid w:val="00DE79DB"/>
    <w:rsid w:val="00DF0118"/>
    <w:rsid w:val="00DF0397"/>
    <w:rsid w:val="00DF0BD0"/>
    <w:rsid w:val="00DF1911"/>
    <w:rsid w:val="00DF1E8F"/>
    <w:rsid w:val="00DF1F13"/>
    <w:rsid w:val="00DF2A38"/>
    <w:rsid w:val="00DF31B0"/>
    <w:rsid w:val="00DF3489"/>
    <w:rsid w:val="00DF35D2"/>
    <w:rsid w:val="00DF361D"/>
    <w:rsid w:val="00DF3ADF"/>
    <w:rsid w:val="00DF3ED5"/>
    <w:rsid w:val="00DF3FCB"/>
    <w:rsid w:val="00DF4560"/>
    <w:rsid w:val="00DF4BE5"/>
    <w:rsid w:val="00DF4C39"/>
    <w:rsid w:val="00DF4D36"/>
    <w:rsid w:val="00DF517F"/>
    <w:rsid w:val="00DF545B"/>
    <w:rsid w:val="00DF561C"/>
    <w:rsid w:val="00DF576E"/>
    <w:rsid w:val="00DF5F00"/>
    <w:rsid w:val="00DF6418"/>
    <w:rsid w:val="00DF6D44"/>
    <w:rsid w:val="00DF72C5"/>
    <w:rsid w:val="00DF7355"/>
    <w:rsid w:val="00DF7C31"/>
    <w:rsid w:val="00E002D8"/>
    <w:rsid w:val="00E008D4"/>
    <w:rsid w:val="00E00DCB"/>
    <w:rsid w:val="00E01237"/>
    <w:rsid w:val="00E0139C"/>
    <w:rsid w:val="00E01532"/>
    <w:rsid w:val="00E01598"/>
    <w:rsid w:val="00E017D3"/>
    <w:rsid w:val="00E02660"/>
    <w:rsid w:val="00E027A8"/>
    <w:rsid w:val="00E034F7"/>
    <w:rsid w:val="00E0352E"/>
    <w:rsid w:val="00E038D4"/>
    <w:rsid w:val="00E03AFF"/>
    <w:rsid w:val="00E05750"/>
    <w:rsid w:val="00E05B2C"/>
    <w:rsid w:val="00E06138"/>
    <w:rsid w:val="00E06206"/>
    <w:rsid w:val="00E06436"/>
    <w:rsid w:val="00E06951"/>
    <w:rsid w:val="00E06B05"/>
    <w:rsid w:val="00E07F5E"/>
    <w:rsid w:val="00E10413"/>
    <w:rsid w:val="00E10452"/>
    <w:rsid w:val="00E10A8B"/>
    <w:rsid w:val="00E10D59"/>
    <w:rsid w:val="00E1215C"/>
    <w:rsid w:val="00E12244"/>
    <w:rsid w:val="00E124DC"/>
    <w:rsid w:val="00E1292A"/>
    <w:rsid w:val="00E13EAE"/>
    <w:rsid w:val="00E140F1"/>
    <w:rsid w:val="00E1503D"/>
    <w:rsid w:val="00E15225"/>
    <w:rsid w:val="00E1546E"/>
    <w:rsid w:val="00E16231"/>
    <w:rsid w:val="00E1659B"/>
    <w:rsid w:val="00E173BA"/>
    <w:rsid w:val="00E179B1"/>
    <w:rsid w:val="00E20650"/>
    <w:rsid w:val="00E2185B"/>
    <w:rsid w:val="00E21DBF"/>
    <w:rsid w:val="00E22240"/>
    <w:rsid w:val="00E222CA"/>
    <w:rsid w:val="00E223B3"/>
    <w:rsid w:val="00E22CFA"/>
    <w:rsid w:val="00E2333C"/>
    <w:rsid w:val="00E2347C"/>
    <w:rsid w:val="00E234E2"/>
    <w:rsid w:val="00E2389E"/>
    <w:rsid w:val="00E23B88"/>
    <w:rsid w:val="00E24462"/>
    <w:rsid w:val="00E24584"/>
    <w:rsid w:val="00E246FC"/>
    <w:rsid w:val="00E24E4E"/>
    <w:rsid w:val="00E250DB"/>
    <w:rsid w:val="00E25EEC"/>
    <w:rsid w:val="00E26070"/>
    <w:rsid w:val="00E2656B"/>
    <w:rsid w:val="00E2661F"/>
    <w:rsid w:val="00E26E6E"/>
    <w:rsid w:val="00E27235"/>
    <w:rsid w:val="00E278F2"/>
    <w:rsid w:val="00E3000A"/>
    <w:rsid w:val="00E313C9"/>
    <w:rsid w:val="00E31CAB"/>
    <w:rsid w:val="00E320FB"/>
    <w:rsid w:val="00E32472"/>
    <w:rsid w:val="00E3279F"/>
    <w:rsid w:val="00E32AF6"/>
    <w:rsid w:val="00E336F9"/>
    <w:rsid w:val="00E337E0"/>
    <w:rsid w:val="00E33AE6"/>
    <w:rsid w:val="00E33C1A"/>
    <w:rsid w:val="00E33C37"/>
    <w:rsid w:val="00E33E08"/>
    <w:rsid w:val="00E34018"/>
    <w:rsid w:val="00E34762"/>
    <w:rsid w:val="00E35355"/>
    <w:rsid w:val="00E35744"/>
    <w:rsid w:val="00E3700E"/>
    <w:rsid w:val="00E37259"/>
    <w:rsid w:val="00E3791E"/>
    <w:rsid w:val="00E40070"/>
    <w:rsid w:val="00E40136"/>
    <w:rsid w:val="00E40D3B"/>
    <w:rsid w:val="00E414B5"/>
    <w:rsid w:val="00E416CE"/>
    <w:rsid w:val="00E41BBB"/>
    <w:rsid w:val="00E41CB1"/>
    <w:rsid w:val="00E41E19"/>
    <w:rsid w:val="00E420FC"/>
    <w:rsid w:val="00E42676"/>
    <w:rsid w:val="00E42975"/>
    <w:rsid w:val="00E42C9C"/>
    <w:rsid w:val="00E42D4E"/>
    <w:rsid w:val="00E43646"/>
    <w:rsid w:val="00E43C54"/>
    <w:rsid w:val="00E44B2D"/>
    <w:rsid w:val="00E44CCE"/>
    <w:rsid w:val="00E44FBB"/>
    <w:rsid w:val="00E4514A"/>
    <w:rsid w:val="00E4534B"/>
    <w:rsid w:val="00E453B8"/>
    <w:rsid w:val="00E468EC"/>
    <w:rsid w:val="00E470DC"/>
    <w:rsid w:val="00E472DB"/>
    <w:rsid w:val="00E473A5"/>
    <w:rsid w:val="00E47A59"/>
    <w:rsid w:val="00E47C35"/>
    <w:rsid w:val="00E47DA1"/>
    <w:rsid w:val="00E47F76"/>
    <w:rsid w:val="00E502F4"/>
    <w:rsid w:val="00E50659"/>
    <w:rsid w:val="00E50913"/>
    <w:rsid w:val="00E50B6F"/>
    <w:rsid w:val="00E51B44"/>
    <w:rsid w:val="00E51CCA"/>
    <w:rsid w:val="00E5213C"/>
    <w:rsid w:val="00E52357"/>
    <w:rsid w:val="00E535C2"/>
    <w:rsid w:val="00E53A56"/>
    <w:rsid w:val="00E54169"/>
    <w:rsid w:val="00E5459A"/>
    <w:rsid w:val="00E545D5"/>
    <w:rsid w:val="00E5466D"/>
    <w:rsid w:val="00E55BCD"/>
    <w:rsid w:val="00E56793"/>
    <w:rsid w:val="00E56B41"/>
    <w:rsid w:val="00E5756C"/>
    <w:rsid w:val="00E57D7C"/>
    <w:rsid w:val="00E60BD0"/>
    <w:rsid w:val="00E60C93"/>
    <w:rsid w:val="00E61156"/>
    <w:rsid w:val="00E611A3"/>
    <w:rsid w:val="00E612C0"/>
    <w:rsid w:val="00E61721"/>
    <w:rsid w:val="00E62029"/>
    <w:rsid w:val="00E62220"/>
    <w:rsid w:val="00E62A20"/>
    <w:rsid w:val="00E6325F"/>
    <w:rsid w:val="00E63866"/>
    <w:rsid w:val="00E63B2B"/>
    <w:rsid w:val="00E643C7"/>
    <w:rsid w:val="00E64401"/>
    <w:rsid w:val="00E64D8A"/>
    <w:rsid w:val="00E64E1D"/>
    <w:rsid w:val="00E6501B"/>
    <w:rsid w:val="00E65021"/>
    <w:rsid w:val="00E650A4"/>
    <w:rsid w:val="00E65370"/>
    <w:rsid w:val="00E65DDD"/>
    <w:rsid w:val="00E65F62"/>
    <w:rsid w:val="00E66204"/>
    <w:rsid w:val="00E66F9F"/>
    <w:rsid w:val="00E67206"/>
    <w:rsid w:val="00E67533"/>
    <w:rsid w:val="00E67B81"/>
    <w:rsid w:val="00E70168"/>
    <w:rsid w:val="00E7057C"/>
    <w:rsid w:val="00E70A27"/>
    <w:rsid w:val="00E70EFE"/>
    <w:rsid w:val="00E7105B"/>
    <w:rsid w:val="00E71619"/>
    <w:rsid w:val="00E71F2C"/>
    <w:rsid w:val="00E71FBA"/>
    <w:rsid w:val="00E723E4"/>
    <w:rsid w:val="00E72B1F"/>
    <w:rsid w:val="00E7332E"/>
    <w:rsid w:val="00E73B8F"/>
    <w:rsid w:val="00E73E1A"/>
    <w:rsid w:val="00E74D8A"/>
    <w:rsid w:val="00E751C5"/>
    <w:rsid w:val="00E7571A"/>
    <w:rsid w:val="00E75B0A"/>
    <w:rsid w:val="00E76C58"/>
    <w:rsid w:val="00E76F3F"/>
    <w:rsid w:val="00E76FB2"/>
    <w:rsid w:val="00E77097"/>
    <w:rsid w:val="00E77960"/>
    <w:rsid w:val="00E77E0C"/>
    <w:rsid w:val="00E80034"/>
    <w:rsid w:val="00E805E9"/>
    <w:rsid w:val="00E80789"/>
    <w:rsid w:val="00E8096D"/>
    <w:rsid w:val="00E81166"/>
    <w:rsid w:val="00E811B5"/>
    <w:rsid w:val="00E81997"/>
    <w:rsid w:val="00E81E86"/>
    <w:rsid w:val="00E821DC"/>
    <w:rsid w:val="00E826CA"/>
    <w:rsid w:val="00E82AEA"/>
    <w:rsid w:val="00E82E2B"/>
    <w:rsid w:val="00E84075"/>
    <w:rsid w:val="00E85361"/>
    <w:rsid w:val="00E85547"/>
    <w:rsid w:val="00E85782"/>
    <w:rsid w:val="00E85C77"/>
    <w:rsid w:val="00E85D4E"/>
    <w:rsid w:val="00E85D67"/>
    <w:rsid w:val="00E85F3F"/>
    <w:rsid w:val="00E85FCD"/>
    <w:rsid w:val="00E861D0"/>
    <w:rsid w:val="00E8683C"/>
    <w:rsid w:val="00E86A93"/>
    <w:rsid w:val="00E87E4E"/>
    <w:rsid w:val="00E87EF2"/>
    <w:rsid w:val="00E87F7D"/>
    <w:rsid w:val="00E90A00"/>
    <w:rsid w:val="00E9138F"/>
    <w:rsid w:val="00E918A8"/>
    <w:rsid w:val="00E918E2"/>
    <w:rsid w:val="00E9194C"/>
    <w:rsid w:val="00E92380"/>
    <w:rsid w:val="00E924A1"/>
    <w:rsid w:val="00E9297D"/>
    <w:rsid w:val="00E9298C"/>
    <w:rsid w:val="00E92A9B"/>
    <w:rsid w:val="00E92E29"/>
    <w:rsid w:val="00E92EF7"/>
    <w:rsid w:val="00E9316F"/>
    <w:rsid w:val="00E932DD"/>
    <w:rsid w:val="00E93F58"/>
    <w:rsid w:val="00E93F5D"/>
    <w:rsid w:val="00E94043"/>
    <w:rsid w:val="00E95289"/>
    <w:rsid w:val="00E95298"/>
    <w:rsid w:val="00E952D9"/>
    <w:rsid w:val="00E9535E"/>
    <w:rsid w:val="00E95961"/>
    <w:rsid w:val="00E95C2F"/>
    <w:rsid w:val="00E96369"/>
    <w:rsid w:val="00E96519"/>
    <w:rsid w:val="00E96866"/>
    <w:rsid w:val="00E973A6"/>
    <w:rsid w:val="00E97572"/>
    <w:rsid w:val="00E9791D"/>
    <w:rsid w:val="00E97CAF"/>
    <w:rsid w:val="00E97F34"/>
    <w:rsid w:val="00EA05EA"/>
    <w:rsid w:val="00EA09F7"/>
    <w:rsid w:val="00EA12A6"/>
    <w:rsid w:val="00EA1805"/>
    <w:rsid w:val="00EA1D3B"/>
    <w:rsid w:val="00EA1F30"/>
    <w:rsid w:val="00EA204C"/>
    <w:rsid w:val="00EA20C9"/>
    <w:rsid w:val="00EA266E"/>
    <w:rsid w:val="00EA3ACA"/>
    <w:rsid w:val="00EA3D31"/>
    <w:rsid w:val="00EA3FE5"/>
    <w:rsid w:val="00EA40B2"/>
    <w:rsid w:val="00EA4125"/>
    <w:rsid w:val="00EA45A3"/>
    <w:rsid w:val="00EA4871"/>
    <w:rsid w:val="00EA49A2"/>
    <w:rsid w:val="00EA4B60"/>
    <w:rsid w:val="00EA4B79"/>
    <w:rsid w:val="00EA4B7A"/>
    <w:rsid w:val="00EA5276"/>
    <w:rsid w:val="00EA53C7"/>
    <w:rsid w:val="00EA592A"/>
    <w:rsid w:val="00EA5CAE"/>
    <w:rsid w:val="00EA616B"/>
    <w:rsid w:val="00EA6979"/>
    <w:rsid w:val="00EA7175"/>
    <w:rsid w:val="00EA79CE"/>
    <w:rsid w:val="00EB010D"/>
    <w:rsid w:val="00EB0199"/>
    <w:rsid w:val="00EB0E24"/>
    <w:rsid w:val="00EB0F02"/>
    <w:rsid w:val="00EB1011"/>
    <w:rsid w:val="00EB13A2"/>
    <w:rsid w:val="00EB17B9"/>
    <w:rsid w:val="00EB19A8"/>
    <w:rsid w:val="00EB19FF"/>
    <w:rsid w:val="00EB1A79"/>
    <w:rsid w:val="00EB2583"/>
    <w:rsid w:val="00EB2ABC"/>
    <w:rsid w:val="00EB2F44"/>
    <w:rsid w:val="00EB301E"/>
    <w:rsid w:val="00EB31D2"/>
    <w:rsid w:val="00EB36BA"/>
    <w:rsid w:val="00EB3DF2"/>
    <w:rsid w:val="00EB4A6F"/>
    <w:rsid w:val="00EB4C9B"/>
    <w:rsid w:val="00EB4D29"/>
    <w:rsid w:val="00EB4F3D"/>
    <w:rsid w:val="00EB54DF"/>
    <w:rsid w:val="00EB57FD"/>
    <w:rsid w:val="00EB596D"/>
    <w:rsid w:val="00EB632C"/>
    <w:rsid w:val="00EB6799"/>
    <w:rsid w:val="00EB6AF8"/>
    <w:rsid w:val="00EB6C90"/>
    <w:rsid w:val="00EB732C"/>
    <w:rsid w:val="00EB77BD"/>
    <w:rsid w:val="00EB77DF"/>
    <w:rsid w:val="00EC008D"/>
    <w:rsid w:val="00EC03C9"/>
    <w:rsid w:val="00EC0AA5"/>
    <w:rsid w:val="00EC0B0C"/>
    <w:rsid w:val="00EC0D2C"/>
    <w:rsid w:val="00EC10D6"/>
    <w:rsid w:val="00EC162C"/>
    <w:rsid w:val="00EC18D4"/>
    <w:rsid w:val="00EC1B92"/>
    <w:rsid w:val="00EC200F"/>
    <w:rsid w:val="00EC23BF"/>
    <w:rsid w:val="00EC2613"/>
    <w:rsid w:val="00EC2645"/>
    <w:rsid w:val="00EC271C"/>
    <w:rsid w:val="00EC2DD2"/>
    <w:rsid w:val="00EC3376"/>
    <w:rsid w:val="00EC33FA"/>
    <w:rsid w:val="00EC3B5E"/>
    <w:rsid w:val="00EC3EF9"/>
    <w:rsid w:val="00EC428B"/>
    <w:rsid w:val="00EC4369"/>
    <w:rsid w:val="00EC446E"/>
    <w:rsid w:val="00EC449F"/>
    <w:rsid w:val="00EC488C"/>
    <w:rsid w:val="00EC5361"/>
    <w:rsid w:val="00EC5A2D"/>
    <w:rsid w:val="00EC5C00"/>
    <w:rsid w:val="00EC6011"/>
    <w:rsid w:val="00EC6097"/>
    <w:rsid w:val="00EC6102"/>
    <w:rsid w:val="00EC64D9"/>
    <w:rsid w:val="00EC64F5"/>
    <w:rsid w:val="00EC65CA"/>
    <w:rsid w:val="00EC6729"/>
    <w:rsid w:val="00EC6F50"/>
    <w:rsid w:val="00EC70B8"/>
    <w:rsid w:val="00EC7245"/>
    <w:rsid w:val="00EC78AE"/>
    <w:rsid w:val="00EC7952"/>
    <w:rsid w:val="00ED088B"/>
    <w:rsid w:val="00ED09DE"/>
    <w:rsid w:val="00ED0A35"/>
    <w:rsid w:val="00ED0E39"/>
    <w:rsid w:val="00ED1A72"/>
    <w:rsid w:val="00ED240E"/>
    <w:rsid w:val="00ED2956"/>
    <w:rsid w:val="00ED2C51"/>
    <w:rsid w:val="00ED2CC2"/>
    <w:rsid w:val="00ED2F67"/>
    <w:rsid w:val="00ED3728"/>
    <w:rsid w:val="00ED3C87"/>
    <w:rsid w:val="00ED3CD2"/>
    <w:rsid w:val="00ED414D"/>
    <w:rsid w:val="00ED43E7"/>
    <w:rsid w:val="00ED4626"/>
    <w:rsid w:val="00ED67E8"/>
    <w:rsid w:val="00ED6E4D"/>
    <w:rsid w:val="00ED7579"/>
    <w:rsid w:val="00ED7C71"/>
    <w:rsid w:val="00ED7FC2"/>
    <w:rsid w:val="00EE0258"/>
    <w:rsid w:val="00EE02B3"/>
    <w:rsid w:val="00EE067C"/>
    <w:rsid w:val="00EE083A"/>
    <w:rsid w:val="00EE0D5D"/>
    <w:rsid w:val="00EE128B"/>
    <w:rsid w:val="00EE18E6"/>
    <w:rsid w:val="00EE2698"/>
    <w:rsid w:val="00EE290B"/>
    <w:rsid w:val="00EE29E9"/>
    <w:rsid w:val="00EE2AB0"/>
    <w:rsid w:val="00EE389B"/>
    <w:rsid w:val="00EE3B94"/>
    <w:rsid w:val="00EE3E7D"/>
    <w:rsid w:val="00EE3E8A"/>
    <w:rsid w:val="00EE405F"/>
    <w:rsid w:val="00EE437F"/>
    <w:rsid w:val="00EE43E3"/>
    <w:rsid w:val="00EE4BDB"/>
    <w:rsid w:val="00EE4C79"/>
    <w:rsid w:val="00EE5B65"/>
    <w:rsid w:val="00EE5FB1"/>
    <w:rsid w:val="00EE623E"/>
    <w:rsid w:val="00EE62BB"/>
    <w:rsid w:val="00EE6F75"/>
    <w:rsid w:val="00EE704E"/>
    <w:rsid w:val="00EE70E7"/>
    <w:rsid w:val="00EE7250"/>
    <w:rsid w:val="00EE77AB"/>
    <w:rsid w:val="00EE7A57"/>
    <w:rsid w:val="00EE7B91"/>
    <w:rsid w:val="00EE7FB8"/>
    <w:rsid w:val="00EF0495"/>
    <w:rsid w:val="00EF0ADC"/>
    <w:rsid w:val="00EF0C37"/>
    <w:rsid w:val="00EF0E85"/>
    <w:rsid w:val="00EF12E0"/>
    <w:rsid w:val="00EF1E39"/>
    <w:rsid w:val="00EF1F93"/>
    <w:rsid w:val="00EF2319"/>
    <w:rsid w:val="00EF25E9"/>
    <w:rsid w:val="00EF2D09"/>
    <w:rsid w:val="00EF3048"/>
    <w:rsid w:val="00EF30C4"/>
    <w:rsid w:val="00EF3E68"/>
    <w:rsid w:val="00EF4009"/>
    <w:rsid w:val="00EF40ED"/>
    <w:rsid w:val="00EF411F"/>
    <w:rsid w:val="00EF4A93"/>
    <w:rsid w:val="00EF5B40"/>
    <w:rsid w:val="00EF69F0"/>
    <w:rsid w:val="00EF73BA"/>
    <w:rsid w:val="00EF7702"/>
    <w:rsid w:val="00EF7D7B"/>
    <w:rsid w:val="00EF7E75"/>
    <w:rsid w:val="00EF7FA7"/>
    <w:rsid w:val="00F0016B"/>
    <w:rsid w:val="00F0137A"/>
    <w:rsid w:val="00F014EF"/>
    <w:rsid w:val="00F0181E"/>
    <w:rsid w:val="00F01A8F"/>
    <w:rsid w:val="00F01ACA"/>
    <w:rsid w:val="00F0249D"/>
    <w:rsid w:val="00F0255C"/>
    <w:rsid w:val="00F0263F"/>
    <w:rsid w:val="00F02AB0"/>
    <w:rsid w:val="00F03079"/>
    <w:rsid w:val="00F0321B"/>
    <w:rsid w:val="00F0327C"/>
    <w:rsid w:val="00F03E89"/>
    <w:rsid w:val="00F03F24"/>
    <w:rsid w:val="00F03F6B"/>
    <w:rsid w:val="00F041A8"/>
    <w:rsid w:val="00F04226"/>
    <w:rsid w:val="00F0462A"/>
    <w:rsid w:val="00F04D76"/>
    <w:rsid w:val="00F059E0"/>
    <w:rsid w:val="00F05ACF"/>
    <w:rsid w:val="00F05BCB"/>
    <w:rsid w:val="00F05FFC"/>
    <w:rsid w:val="00F06505"/>
    <w:rsid w:val="00F06769"/>
    <w:rsid w:val="00F067B5"/>
    <w:rsid w:val="00F070A3"/>
    <w:rsid w:val="00F073AE"/>
    <w:rsid w:val="00F07592"/>
    <w:rsid w:val="00F078CE"/>
    <w:rsid w:val="00F07BAE"/>
    <w:rsid w:val="00F115DC"/>
    <w:rsid w:val="00F11990"/>
    <w:rsid w:val="00F11A60"/>
    <w:rsid w:val="00F11F2B"/>
    <w:rsid w:val="00F12024"/>
    <w:rsid w:val="00F12221"/>
    <w:rsid w:val="00F126A3"/>
    <w:rsid w:val="00F127C4"/>
    <w:rsid w:val="00F1280A"/>
    <w:rsid w:val="00F1354E"/>
    <w:rsid w:val="00F13778"/>
    <w:rsid w:val="00F13B18"/>
    <w:rsid w:val="00F13B5E"/>
    <w:rsid w:val="00F14B94"/>
    <w:rsid w:val="00F14C97"/>
    <w:rsid w:val="00F14D17"/>
    <w:rsid w:val="00F15CB6"/>
    <w:rsid w:val="00F15E50"/>
    <w:rsid w:val="00F15FF8"/>
    <w:rsid w:val="00F16499"/>
    <w:rsid w:val="00F167CC"/>
    <w:rsid w:val="00F16C70"/>
    <w:rsid w:val="00F16CA3"/>
    <w:rsid w:val="00F16F12"/>
    <w:rsid w:val="00F1706A"/>
    <w:rsid w:val="00F17226"/>
    <w:rsid w:val="00F207BF"/>
    <w:rsid w:val="00F20942"/>
    <w:rsid w:val="00F20F61"/>
    <w:rsid w:val="00F2126D"/>
    <w:rsid w:val="00F214FD"/>
    <w:rsid w:val="00F21556"/>
    <w:rsid w:val="00F21E72"/>
    <w:rsid w:val="00F224ED"/>
    <w:rsid w:val="00F226CD"/>
    <w:rsid w:val="00F2294D"/>
    <w:rsid w:val="00F22A8D"/>
    <w:rsid w:val="00F22D66"/>
    <w:rsid w:val="00F230D6"/>
    <w:rsid w:val="00F2326A"/>
    <w:rsid w:val="00F23827"/>
    <w:rsid w:val="00F23935"/>
    <w:rsid w:val="00F23ADB"/>
    <w:rsid w:val="00F240F6"/>
    <w:rsid w:val="00F24416"/>
    <w:rsid w:val="00F24573"/>
    <w:rsid w:val="00F24FF7"/>
    <w:rsid w:val="00F2512C"/>
    <w:rsid w:val="00F252C1"/>
    <w:rsid w:val="00F26209"/>
    <w:rsid w:val="00F26320"/>
    <w:rsid w:val="00F2671B"/>
    <w:rsid w:val="00F268E3"/>
    <w:rsid w:val="00F26DF8"/>
    <w:rsid w:val="00F26F41"/>
    <w:rsid w:val="00F27296"/>
    <w:rsid w:val="00F27C6F"/>
    <w:rsid w:val="00F30841"/>
    <w:rsid w:val="00F30D07"/>
    <w:rsid w:val="00F31043"/>
    <w:rsid w:val="00F312D5"/>
    <w:rsid w:val="00F316AD"/>
    <w:rsid w:val="00F318CB"/>
    <w:rsid w:val="00F31CE0"/>
    <w:rsid w:val="00F31DCA"/>
    <w:rsid w:val="00F32025"/>
    <w:rsid w:val="00F32A8A"/>
    <w:rsid w:val="00F33A63"/>
    <w:rsid w:val="00F33C8E"/>
    <w:rsid w:val="00F33CBB"/>
    <w:rsid w:val="00F341D6"/>
    <w:rsid w:val="00F3468F"/>
    <w:rsid w:val="00F347BC"/>
    <w:rsid w:val="00F348A5"/>
    <w:rsid w:val="00F34AD8"/>
    <w:rsid w:val="00F34BB4"/>
    <w:rsid w:val="00F350F8"/>
    <w:rsid w:val="00F352EE"/>
    <w:rsid w:val="00F3588A"/>
    <w:rsid w:val="00F35B3E"/>
    <w:rsid w:val="00F35BDC"/>
    <w:rsid w:val="00F36020"/>
    <w:rsid w:val="00F36051"/>
    <w:rsid w:val="00F37053"/>
    <w:rsid w:val="00F373AF"/>
    <w:rsid w:val="00F37E59"/>
    <w:rsid w:val="00F40112"/>
    <w:rsid w:val="00F4043E"/>
    <w:rsid w:val="00F404CB"/>
    <w:rsid w:val="00F404EE"/>
    <w:rsid w:val="00F40AAC"/>
    <w:rsid w:val="00F40B95"/>
    <w:rsid w:val="00F41B0C"/>
    <w:rsid w:val="00F41F9F"/>
    <w:rsid w:val="00F420EF"/>
    <w:rsid w:val="00F4217F"/>
    <w:rsid w:val="00F421DB"/>
    <w:rsid w:val="00F422A1"/>
    <w:rsid w:val="00F427FD"/>
    <w:rsid w:val="00F42B98"/>
    <w:rsid w:val="00F42D7C"/>
    <w:rsid w:val="00F435EC"/>
    <w:rsid w:val="00F440DB"/>
    <w:rsid w:val="00F4438E"/>
    <w:rsid w:val="00F446C5"/>
    <w:rsid w:val="00F4493A"/>
    <w:rsid w:val="00F44F6A"/>
    <w:rsid w:val="00F46491"/>
    <w:rsid w:val="00F4738F"/>
    <w:rsid w:val="00F4761E"/>
    <w:rsid w:val="00F47A9A"/>
    <w:rsid w:val="00F47D2E"/>
    <w:rsid w:val="00F502FD"/>
    <w:rsid w:val="00F5061B"/>
    <w:rsid w:val="00F506B2"/>
    <w:rsid w:val="00F51261"/>
    <w:rsid w:val="00F51C06"/>
    <w:rsid w:val="00F51FF1"/>
    <w:rsid w:val="00F52330"/>
    <w:rsid w:val="00F5245F"/>
    <w:rsid w:val="00F528DB"/>
    <w:rsid w:val="00F52DCD"/>
    <w:rsid w:val="00F53239"/>
    <w:rsid w:val="00F532C1"/>
    <w:rsid w:val="00F53F28"/>
    <w:rsid w:val="00F54B25"/>
    <w:rsid w:val="00F5524A"/>
    <w:rsid w:val="00F5554D"/>
    <w:rsid w:val="00F563AB"/>
    <w:rsid w:val="00F5668D"/>
    <w:rsid w:val="00F56D5F"/>
    <w:rsid w:val="00F57969"/>
    <w:rsid w:val="00F60C12"/>
    <w:rsid w:val="00F616EF"/>
    <w:rsid w:val="00F61CEE"/>
    <w:rsid w:val="00F61E4E"/>
    <w:rsid w:val="00F62D70"/>
    <w:rsid w:val="00F62E95"/>
    <w:rsid w:val="00F62F12"/>
    <w:rsid w:val="00F637DC"/>
    <w:rsid w:val="00F646AA"/>
    <w:rsid w:val="00F64987"/>
    <w:rsid w:val="00F66DE9"/>
    <w:rsid w:val="00F66F63"/>
    <w:rsid w:val="00F700DD"/>
    <w:rsid w:val="00F7043C"/>
    <w:rsid w:val="00F70732"/>
    <w:rsid w:val="00F70E0F"/>
    <w:rsid w:val="00F7103B"/>
    <w:rsid w:val="00F71943"/>
    <w:rsid w:val="00F71DC8"/>
    <w:rsid w:val="00F7257B"/>
    <w:rsid w:val="00F735E2"/>
    <w:rsid w:val="00F73EF9"/>
    <w:rsid w:val="00F740C7"/>
    <w:rsid w:val="00F746F6"/>
    <w:rsid w:val="00F75480"/>
    <w:rsid w:val="00F75BA3"/>
    <w:rsid w:val="00F75C7F"/>
    <w:rsid w:val="00F75CE1"/>
    <w:rsid w:val="00F763BF"/>
    <w:rsid w:val="00F7653E"/>
    <w:rsid w:val="00F766FB"/>
    <w:rsid w:val="00F7794A"/>
    <w:rsid w:val="00F800B3"/>
    <w:rsid w:val="00F800B9"/>
    <w:rsid w:val="00F80AC4"/>
    <w:rsid w:val="00F81851"/>
    <w:rsid w:val="00F81A2D"/>
    <w:rsid w:val="00F81A33"/>
    <w:rsid w:val="00F81F5F"/>
    <w:rsid w:val="00F8206F"/>
    <w:rsid w:val="00F820B4"/>
    <w:rsid w:val="00F82207"/>
    <w:rsid w:val="00F82422"/>
    <w:rsid w:val="00F82562"/>
    <w:rsid w:val="00F82674"/>
    <w:rsid w:val="00F82675"/>
    <w:rsid w:val="00F826CD"/>
    <w:rsid w:val="00F829C1"/>
    <w:rsid w:val="00F82A1B"/>
    <w:rsid w:val="00F82FDB"/>
    <w:rsid w:val="00F84197"/>
    <w:rsid w:val="00F84D74"/>
    <w:rsid w:val="00F85106"/>
    <w:rsid w:val="00F8518E"/>
    <w:rsid w:val="00F858D6"/>
    <w:rsid w:val="00F86138"/>
    <w:rsid w:val="00F86210"/>
    <w:rsid w:val="00F8656C"/>
    <w:rsid w:val="00F86614"/>
    <w:rsid w:val="00F866EF"/>
    <w:rsid w:val="00F86850"/>
    <w:rsid w:val="00F868D9"/>
    <w:rsid w:val="00F86A6B"/>
    <w:rsid w:val="00F86BA6"/>
    <w:rsid w:val="00F86CD8"/>
    <w:rsid w:val="00F86E2B"/>
    <w:rsid w:val="00F87043"/>
    <w:rsid w:val="00F87AA4"/>
    <w:rsid w:val="00F87EF1"/>
    <w:rsid w:val="00F87FB2"/>
    <w:rsid w:val="00F90174"/>
    <w:rsid w:val="00F902DF"/>
    <w:rsid w:val="00F90774"/>
    <w:rsid w:val="00F91C6E"/>
    <w:rsid w:val="00F91E2D"/>
    <w:rsid w:val="00F91FB0"/>
    <w:rsid w:val="00F9239F"/>
    <w:rsid w:val="00F925C1"/>
    <w:rsid w:val="00F92600"/>
    <w:rsid w:val="00F927D6"/>
    <w:rsid w:val="00F929F8"/>
    <w:rsid w:val="00F92D8E"/>
    <w:rsid w:val="00F9332C"/>
    <w:rsid w:val="00F936C6"/>
    <w:rsid w:val="00F93AFF"/>
    <w:rsid w:val="00F93F9D"/>
    <w:rsid w:val="00F93FD5"/>
    <w:rsid w:val="00F943DB"/>
    <w:rsid w:val="00F945AE"/>
    <w:rsid w:val="00F949AB"/>
    <w:rsid w:val="00F955A3"/>
    <w:rsid w:val="00F95896"/>
    <w:rsid w:val="00F960DB"/>
    <w:rsid w:val="00F9653D"/>
    <w:rsid w:val="00F96580"/>
    <w:rsid w:val="00F96C28"/>
    <w:rsid w:val="00F96CA4"/>
    <w:rsid w:val="00F96F0C"/>
    <w:rsid w:val="00F9718A"/>
    <w:rsid w:val="00F9749C"/>
    <w:rsid w:val="00F9749D"/>
    <w:rsid w:val="00F978BC"/>
    <w:rsid w:val="00F97921"/>
    <w:rsid w:val="00FA037D"/>
    <w:rsid w:val="00FA0430"/>
    <w:rsid w:val="00FA0823"/>
    <w:rsid w:val="00FA0B4A"/>
    <w:rsid w:val="00FA0C91"/>
    <w:rsid w:val="00FA0F48"/>
    <w:rsid w:val="00FA1696"/>
    <w:rsid w:val="00FA27B0"/>
    <w:rsid w:val="00FA2AB0"/>
    <w:rsid w:val="00FA2C87"/>
    <w:rsid w:val="00FA2C9C"/>
    <w:rsid w:val="00FA3DAA"/>
    <w:rsid w:val="00FA40E3"/>
    <w:rsid w:val="00FA4723"/>
    <w:rsid w:val="00FA4878"/>
    <w:rsid w:val="00FA4A6F"/>
    <w:rsid w:val="00FA4B6B"/>
    <w:rsid w:val="00FA4CD8"/>
    <w:rsid w:val="00FA4CFE"/>
    <w:rsid w:val="00FA5615"/>
    <w:rsid w:val="00FA5B0F"/>
    <w:rsid w:val="00FA606E"/>
    <w:rsid w:val="00FA6834"/>
    <w:rsid w:val="00FA6EFB"/>
    <w:rsid w:val="00FA7530"/>
    <w:rsid w:val="00FB05D9"/>
    <w:rsid w:val="00FB0996"/>
    <w:rsid w:val="00FB0C5D"/>
    <w:rsid w:val="00FB0C75"/>
    <w:rsid w:val="00FB0F59"/>
    <w:rsid w:val="00FB1215"/>
    <w:rsid w:val="00FB2249"/>
    <w:rsid w:val="00FB2487"/>
    <w:rsid w:val="00FB2593"/>
    <w:rsid w:val="00FB35D9"/>
    <w:rsid w:val="00FB38F4"/>
    <w:rsid w:val="00FB3CD2"/>
    <w:rsid w:val="00FB415E"/>
    <w:rsid w:val="00FB49C2"/>
    <w:rsid w:val="00FB5246"/>
    <w:rsid w:val="00FB5764"/>
    <w:rsid w:val="00FB7124"/>
    <w:rsid w:val="00FC009D"/>
    <w:rsid w:val="00FC06F8"/>
    <w:rsid w:val="00FC0AEB"/>
    <w:rsid w:val="00FC0DF7"/>
    <w:rsid w:val="00FC139F"/>
    <w:rsid w:val="00FC1BB1"/>
    <w:rsid w:val="00FC1C9F"/>
    <w:rsid w:val="00FC237D"/>
    <w:rsid w:val="00FC2DC1"/>
    <w:rsid w:val="00FC3782"/>
    <w:rsid w:val="00FC3C29"/>
    <w:rsid w:val="00FC3F3C"/>
    <w:rsid w:val="00FC44C2"/>
    <w:rsid w:val="00FC46D5"/>
    <w:rsid w:val="00FC4BC7"/>
    <w:rsid w:val="00FC4F95"/>
    <w:rsid w:val="00FC50DE"/>
    <w:rsid w:val="00FC51A6"/>
    <w:rsid w:val="00FC5202"/>
    <w:rsid w:val="00FC5588"/>
    <w:rsid w:val="00FC55CA"/>
    <w:rsid w:val="00FC5E79"/>
    <w:rsid w:val="00FC606C"/>
    <w:rsid w:val="00FC62A9"/>
    <w:rsid w:val="00FC63F5"/>
    <w:rsid w:val="00FC6FC4"/>
    <w:rsid w:val="00FC728E"/>
    <w:rsid w:val="00FC72B7"/>
    <w:rsid w:val="00FC7542"/>
    <w:rsid w:val="00FC7802"/>
    <w:rsid w:val="00FC7B7F"/>
    <w:rsid w:val="00FC7C8D"/>
    <w:rsid w:val="00FD00E2"/>
    <w:rsid w:val="00FD031D"/>
    <w:rsid w:val="00FD0527"/>
    <w:rsid w:val="00FD0A5F"/>
    <w:rsid w:val="00FD0E3D"/>
    <w:rsid w:val="00FD14FE"/>
    <w:rsid w:val="00FD245B"/>
    <w:rsid w:val="00FD2BA9"/>
    <w:rsid w:val="00FD2E73"/>
    <w:rsid w:val="00FD3569"/>
    <w:rsid w:val="00FD365F"/>
    <w:rsid w:val="00FD3882"/>
    <w:rsid w:val="00FD3A6A"/>
    <w:rsid w:val="00FD3ECE"/>
    <w:rsid w:val="00FD41FA"/>
    <w:rsid w:val="00FD4845"/>
    <w:rsid w:val="00FD486B"/>
    <w:rsid w:val="00FD4DDF"/>
    <w:rsid w:val="00FD4FC0"/>
    <w:rsid w:val="00FD510C"/>
    <w:rsid w:val="00FD510D"/>
    <w:rsid w:val="00FD5294"/>
    <w:rsid w:val="00FD5564"/>
    <w:rsid w:val="00FD55B2"/>
    <w:rsid w:val="00FD5634"/>
    <w:rsid w:val="00FD5CFF"/>
    <w:rsid w:val="00FD5F8A"/>
    <w:rsid w:val="00FD6051"/>
    <w:rsid w:val="00FD681C"/>
    <w:rsid w:val="00FD7112"/>
    <w:rsid w:val="00FE00EE"/>
    <w:rsid w:val="00FE0372"/>
    <w:rsid w:val="00FE048D"/>
    <w:rsid w:val="00FE0968"/>
    <w:rsid w:val="00FE0E0D"/>
    <w:rsid w:val="00FE1083"/>
    <w:rsid w:val="00FE10A4"/>
    <w:rsid w:val="00FE1222"/>
    <w:rsid w:val="00FE123D"/>
    <w:rsid w:val="00FE170E"/>
    <w:rsid w:val="00FE28F6"/>
    <w:rsid w:val="00FE38E9"/>
    <w:rsid w:val="00FE3963"/>
    <w:rsid w:val="00FE3A93"/>
    <w:rsid w:val="00FE3DBE"/>
    <w:rsid w:val="00FE3E62"/>
    <w:rsid w:val="00FE3F0C"/>
    <w:rsid w:val="00FE4E78"/>
    <w:rsid w:val="00FE5031"/>
    <w:rsid w:val="00FE5B27"/>
    <w:rsid w:val="00FE60FC"/>
    <w:rsid w:val="00FE6D77"/>
    <w:rsid w:val="00FE7595"/>
    <w:rsid w:val="00FE7652"/>
    <w:rsid w:val="00FF0167"/>
    <w:rsid w:val="00FF02EB"/>
    <w:rsid w:val="00FF09E6"/>
    <w:rsid w:val="00FF0C7A"/>
    <w:rsid w:val="00FF1345"/>
    <w:rsid w:val="00FF20F4"/>
    <w:rsid w:val="00FF2993"/>
    <w:rsid w:val="00FF2CE1"/>
    <w:rsid w:val="00FF2F12"/>
    <w:rsid w:val="00FF3643"/>
    <w:rsid w:val="00FF3DAB"/>
    <w:rsid w:val="00FF3E59"/>
    <w:rsid w:val="00FF4815"/>
    <w:rsid w:val="00FF499A"/>
    <w:rsid w:val="00FF528B"/>
    <w:rsid w:val="00FF5317"/>
    <w:rsid w:val="00FF53BD"/>
    <w:rsid w:val="00FF56D9"/>
    <w:rsid w:val="00FF57E2"/>
    <w:rsid w:val="00FF5ADA"/>
    <w:rsid w:val="00FF5B4E"/>
    <w:rsid w:val="00FF610E"/>
    <w:rsid w:val="00FF67BA"/>
    <w:rsid w:val="00FF6840"/>
    <w:rsid w:val="00FF68C4"/>
    <w:rsid w:val="00FF6FE9"/>
    <w:rsid w:val="00FF7143"/>
    <w:rsid w:val="00FF7183"/>
    <w:rsid w:val="00FF7387"/>
    <w:rsid w:val="00FF776F"/>
    <w:rsid w:val="0136EDE2"/>
    <w:rsid w:val="014505D4"/>
    <w:rsid w:val="0173C8CB"/>
    <w:rsid w:val="017875C6"/>
    <w:rsid w:val="019549FD"/>
    <w:rsid w:val="01AD7938"/>
    <w:rsid w:val="01BF4FD7"/>
    <w:rsid w:val="01C1EF86"/>
    <w:rsid w:val="01CEC8C2"/>
    <w:rsid w:val="0220BD7F"/>
    <w:rsid w:val="022834DA"/>
    <w:rsid w:val="0317CCD6"/>
    <w:rsid w:val="031CFDA8"/>
    <w:rsid w:val="037A26D5"/>
    <w:rsid w:val="039D20E8"/>
    <w:rsid w:val="03D8397C"/>
    <w:rsid w:val="03E5C942"/>
    <w:rsid w:val="03E5F8BB"/>
    <w:rsid w:val="0401C22B"/>
    <w:rsid w:val="04529D48"/>
    <w:rsid w:val="04545C09"/>
    <w:rsid w:val="04568278"/>
    <w:rsid w:val="045BA791"/>
    <w:rsid w:val="047CA696"/>
    <w:rsid w:val="049B2114"/>
    <w:rsid w:val="04BCF915"/>
    <w:rsid w:val="04F86A17"/>
    <w:rsid w:val="05D1FBC0"/>
    <w:rsid w:val="05DF7D09"/>
    <w:rsid w:val="066A15B9"/>
    <w:rsid w:val="06A706B0"/>
    <w:rsid w:val="06F7326D"/>
    <w:rsid w:val="07443FA2"/>
    <w:rsid w:val="075C005D"/>
    <w:rsid w:val="077547B7"/>
    <w:rsid w:val="077895AB"/>
    <w:rsid w:val="07A01595"/>
    <w:rsid w:val="07AB8F48"/>
    <w:rsid w:val="07E8BBA7"/>
    <w:rsid w:val="07F76D48"/>
    <w:rsid w:val="0853EEC8"/>
    <w:rsid w:val="092141A8"/>
    <w:rsid w:val="094EA871"/>
    <w:rsid w:val="0964A8ED"/>
    <w:rsid w:val="09E3FD1C"/>
    <w:rsid w:val="09FAE8B7"/>
    <w:rsid w:val="0A3B7859"/>
    <w:rsid w:val="0AABDED0"/>
    <w:rsid w:val="0B18AB65"/>
    <w:rsid w:val="0BAD9F1D"/>
    <w:rsid w:val="0BECEE5A"/>
    <w:rsid w:val="0C01378B"/>
    <w:rsid w:val="0C6B026A"/>
    <w:rsid w:val="0CD5251C"/>
    <w:rsid w:val="0CDA5DD0"/>
    <w:rsid w:val="0D0B13FE"/>
    <w:rsid w:val="0D0EB402"/>
    <w:rsid w:val="0D1DB262"/>
    <w:rsid w:val="0D4ECCB3"/>
    <w:rsid w:val="0D579829"/>
    <w:rsid w:val="0DA72A62"/>
    <w:rsid w:val="0DB0AD39"/>
    <w:rsid w:val="0DEC9E4D"/>
    <w:rsid w:val="0E2E8812"/>
    <w:rsid w:val="0E2F1A5F"/>
    <w:rsid w:val="0E5E2AC8"/>
    <w:rsid w:val="0E7AF55C"/>
    <w:rsid w:val="0E8D6D5B"/>
    <w:rsid w:val="0E915C33"/>
    <w:rsid w:val="0EC84F5C"/>
    <w:rsid w:val="0F4F4AB7"/>
    <w:rsid w:val="0FA16343"/>
    <w:rsid w:val="0FAAC13F"/>
    <w:rsid w:val="0FC674D5"/>
    <w:rsid w:val="0FCDC9D1"/>
    <w:rsid w:val="106EAE37"/>
    <w:rsid w:val="10B3FFFC"/>
    <w:rsid w:val="110BB566"/>
    <w:rsid w:val="1169CC1E"/>
    <w:rsid w:val="121493A1"/>
    <w:rsid w:val="122521C6"/>
    <w:rsid w:val="12538BE0"/>
    <w:rsid w:val="12E154EB"/>
    <w:rsid w:val="134245E2"/>
    <w:rsid w:val="137C608D"/>
    <w:rsid w:val="13DE3217"/>
    <w:rsid w:val="13E1E53B"/>
    <w:rsid w:val="1460F211"/>
    <w:rsid w:val="14881709"/>
    <w:rsid w:val="14932F6F"/>
    <w:rsid w:val="14B9ED50"/>
    <w:rsid w:val="156F20C6"/>
    <w:rsid w:val="15DD497B"/>
    <w:rsid w:val="15F788A6"/>
    <w:rsid w:val="16108257"/>
    <w:rsid w:val="1635BC86"/>
    <w:rsid w:val="16A68536"/>
    <w:rsid w:val="1806A847"/>
    <w:rsid w:val="18711FB1"/>
    <w:rsid w:val="1871830D"/>
    <w:rsid w:val="18B24905"/>
    <w:rsid w:val="18B6ECAD"/>
    <w:rsid w:val="18CE2B63"/>
    <w:rsid w:val="19008EBC"/>
    <w:rsid w:val="1912774B"/>
    <w:rsid w:val="193FFC53"/>
    <w:rsid w:val="1960599E"/>
    <w:rsid w:val="1973E122"/>
    <w:rsid w:val="19A7A99E"/>
    <w:rsid w:val="19D260DE"/>
    <w:rsid w:val="19DDEB5D"/>
    <w:rsid w:val="1A024BEC"/>
    <w:rsid w:val="1A0B0CA9"/>
    <w:rsid w:val="1A2B4AB5"/>
    <w:rsid w:val="1A56E2D8"/>
    <w:rsid w:val="1A57F223"/>
    <w:rsid w:val="1A826FE0"/>
    <w:rsid w:val="1B2ACDA0"/>
    <w:rsid w:val="1BCC96DD"/>
    <w:rsid w:val="1BDCA67A"/>
    <w:rsid w:val="1BF9E96B"/>
    <w:rsid w:val="1C0E9D5C"/>
    <w:rsid w:val="1C32E852"/>
    <w:rsid w:val="1C4F6C20"/>
    <w:rsid w:val="1C6ACE94"/>
    <w:rsid w:val="1C8B6792"/>
    <w:rsid w:val="1CFB95B3"/>
    <w:rsid w:val="1D1A0A0B"/>
    <w:rsid w:val="1D3ACD29"/>
    <w:rsid w:val="1D5B78F2"/>
    <w:rsid w:val="1D83099F"/>
    <w:rsid w:val="1D92CD76"/>
    <w:rsid w:val="1DB9889C"/>
    <w:rsid w:val="1DBA4761"/>
    <w:rsid w:val="1DE81E05"/>
    <w:rsid w:val="1DEE3D7C"/>
    <w:rsid w:val="1E029A8B"/>
    <w:rsid w:val="1E2EE4F3"/>
    <w:rsid w:val="1E3D4353"/>
    <w:rsid w:val="1E484959"/>
    <w:rsid w:val="1E58BE36"/>
    <w:rsid w:val="1EBF39B8"/>
    <w:rsid w:val="1EF662DA"/>
    <w:rsid w:val="1F8AA11A"/>
    <w:rsid w:val="1FAD5C84"/>
    <w:rsid w:val="1FC44230"/>
    <w:rsid w:val="1FCC1A04"/>
    <w:rsid w:val="1FD486FE"/>
    <w:rsid w:val="20119C85"/>
    <w:rsid w:val="2013111A"/>
    <w:rsid w:val="20403187"/>
    <w:rsid w:val="207C9E49"/>
    <w:rsid w:val="20950051"/>
    <w:rsid w:val="20AB2237"/>
    <w:rsid w:val="21412117"/>
    <w:rsid w:val="21494928"/>
    <w:rsid w:val="21AF8EB1"/>
    <w:rsid w:val="21B1C1FE"/>
    <w:rsid w:val="21BFBB49"/>
    <w:rsid w:val="21C2138B"/>
    <w:rsid w:val="21FB3CDC"/>
    <w:rsid w:val="2201B1E9"/>
    <w:rsid w:val="223930F5"/>
    <w:rsid w:val="2267FA80"/>
    <w:rsid w:val="22BD7434"/>
    <w:rsid w:val="22E61F8A"/>
    <w:rsid w:val="22F2DDA7"/>
    <w:rsid w:val="23105ACD"/>
    <w:rsid w:val="2343CB44"/>
    <w:rsid w:val="242A33BA"/>
    <w:rsid w:val="24454CB8"/>
    <w:rsid w:val="24527F7F"/>
    <w:rsid w:val="24BE0B42"/>
    <w:rsid w:val="24C54A04"/>
    <w:rsid w:val="2533F591"/>
    <w:rsid w:val="25D21118"/>
    <w:rsid w:val="25E794B4"/>
    <w:rsid w:val="260EDD12"/>
    <w:rsid w:val="261D8299"/>
    <w:rsid w:val="26D9B458"/>
    <w:rsid w:val="26F302EE"/>
    <w:rsid w:val="27566F38"/>
    <w:rsid w:val="27687DC9"/>
    <w:rsid w:val="2792D88E"/>
    <w:rsid w:val="27D7A82E"/>
    <w:rsid w:val="27F1DF40"/>
    <w:rsid w:val="288118E7"/>
    <w:rsid w:val="288314E7"/>
    <w:rsid w:val="2893156A"/>
    <w:rsid w:val="28C88BB9"/>
    <w:rsid w:val="28EE38FF"/>
    <w:rsid w:val="28F37815"/>
    <w:rsid w:val="29017C2F"/>
    <w:rsid w:val="2910A149"/>
    <w:rsid w:val="29190CEB"/>
    <w:rsid w:val="29250E01"/>
    <w:rsid w:val="29647F4B"/>
    <w:rsid w:val="29A5722B"/>
    <w:rsid w:val="29C7C740"/>
    <w:rsid w:val="29EB5381"/>
    <w:rsid w:val="2A1668E2"/>
    <w:rsid w:val="2A332C0B"/>
    <w:rsid w:val="2A3FE32F"/>
    <w:rsid w:val="2A4F607F"/>
    <w:rsid w:val="2ACDF3EE"/>
    <w:rsid w:val="2ADCAAA4"/>
    <w:rsid w:val="2B004FAC"/>
    <w:rsid w:val="2B41F2D4"/>
    <w:rsid w:val="2BB1B44C"/>
    <w:rsid w:val="2C43EDED"/>
    <w:rsid w:val="2CB2CB0C"/>
    <w:rsid w:val="2CF437A5"/>
    <w:rsid w:val="2D1F8A46"/>
    <w:rsid w:val="2D263876"/>
    <w:rsid w:val="2D4AAC85"/>
    <w:rsid w:val="2D6EE861"/>
    <w:rsid w:val="2DD232C3"/>
    <w:rsid w:val="2DE757CF"/>
    <w:rsid w:val="2E0171CF"/>
    <w:rsid w:val="2E366E98"/>
    <w:rsid w:val="2E50BB2C"/>
    <w:rsid w:val="2E62E312"/>
    <w:rsid w:val="2E66776B"/>
    <w:rsid w:val="2E6704AE"/>
    <w:rsid w:val="2E786B04"/>
    <w:rsid w:val="2EADA495"/>
    <w:rsid w:val="2EC0D748"/>
    <w:rsid w:val="2EC31D46"/>
    <w:rsid w:val="2F447CB4"/>
    <w:rsid w:val="2F69E7AF"/>
    <w:rsid w:val="2FA5491C"/>
    <w:rsid w:val="2FADD25F"/>
    <w:rsid w:val="2FC56196"/>
    <w:rsid w:val="2FF71C9E"/>
    <w:rsid w:val="30628AAC"/>
    <w:rsid w:val="308E1996"/>
    <w:rsid w:val="30900A9E"/>
    <w:rsid w:val="30CEDF67"/>
    <w:rsid w:val="30DBF042"/>
    <w:rsid w:val="30E8E6FA"/>
    <w:rsid w:val="314C9957"/>
    <w:rsid w:val="3159F855"/>
    <w:rsid w:val="315CA4BE"/>
    <w:rsid w:val="316AD2CB"/>
    <w:rsid w:val="3178616A"/>
    <w:rsid w:val="31EFABCC"/>
    <w:rsid w:val="320CF798"/>
    <w:rsid w:val="320E169E"/>
    <w:rsid w:val="322AF9AD"/>
    <w:rsid w:val="3345380A"/>
    <w:rsid w:val="3349E9AB"/>
    <w:rsid w:val="3365ACC2"/>
    <w:rsid w:val="33A33AC6"/>
    <w:rsid w:val="3405C9AF"/>
    <w:rsid w:val="34257033"/>
    <w:rsid w:val="34747EE2"/>
    <w:rsid w:val="34A0251B"/>
    <w:rsid w:val="3503C676"/>
    <w:rsid w:val="351EF397"/>
    <w:rsid w:val="35A19A10"/>
    <w:rsid w:val="35D3B6FE"/>
    <w:rsid w:val="362877B7"/>
    <w:rsid w:val="367F5BD4"/>
    <w:rsid w:val="36CC2587"/>
    <w:rsid w:val="3711C7DB"/>
    <w:rsid w:val="3714709A"/>
    <w:rsid w:val="37314C1E"/>
    <w:rsid w:val="37405C3E"/>
    <w:rsid w:val="375767A5"/>
    <w:rsid w:val="37768ADC"/>
    <w:rsid w:val="37C5E194"/>
    <w:rsid w:val="37E8ACA6"/>
    <w:rsid w:val="387A1778"/>
    <w:rsid w:val="38D46E4D"/>
    <w:rsid w:val="38F8AA60"/>
    <w:rsid w:val="39669E24"/>
    <w:rsid w:val="3A05340D"/>
    <w:rsid w:val="3A20410B"/>
    <w:rsid w:val="3A383A1F"/>
    <w:rsid w:val="3A3AE225"/>
    <w:rsid w:val="3A8BA38D"/>
    <w:rsid w:val="3B050127"/>
    <w:rsid w:val="3B5DE7F1"/>
    <w:rsid w:val="3BC5E9E1"/>
    <w:rsid w:val="3C2DF8EF"/>
    <w:rsid w:val="3C48BE83"/>
    <w:rsid w:val="3C510DE2"/>
    <w:rsid w:val="3C528E08"/>
    <w:rsid w:val="3C5715D1"/>
    <w:rsid w:val="3C74DEEE"/>
    <w:rsid w:val="3C931E0C"/>
    <w:rsid w:val="3CDD2916"/>
    <w:rsid w:val="3D0A7CA2"/>
    <w:rsid w:val="3DBAE18C"/>
    <w:rsid w:val="3DDEC8E3"/>
    <w:rsid w:val="3DFEB464"/>
    <w:rsid w:val="3E23306E"/>
    <w:rsid w:val="3E252BD6"/>
    <w:rsid w:val="3E4D65DD"/>
    <w:rsid w:val="3EA292E9"/>
    <w:rsid w:val="3EDFAF39"/>
    <w:rsid w:val="3EE1555B"/>
    <w:rsid w:val="3F014C7E"/>
    <w:rsid w:val="3F219D19"/>
    <w:rsid w:val="3F5EC57E"/>
    <w:rsid w:val="3FD7B332"/>
    <w:rsid w:val="3FE1AA3B"/>
    <w:rsid w:val="40353A10"/>
    <w:rsid w:val="40811890"/>
    <w:rsid w:val="40B793B3"/>
    <w:rsid w:val="40BE1003"/>
    <w:rsid w:val="41400E23"/>
    <w:rsid w:val="416AD09F"/>
    <w:rsid w:val="417AF797"/>
    <w:rsid w:val="41A37383"/>
    <w:rsid w:val="42393C3F"/>
    <w:rsid w:val="426B2B3D"/>
    <w:rsid w:val="42BF8E3D"/>
    <w:rsid w:val="431D07FE"/>
    <w:rsid w:val="436CB2D2"/>
    <w:rsid w:val="438DDD3F"/>
    <w:rsid w:val="44052CC8"/>
    <w:rsid w:val="4417D6EA"/>
    <w:rsid w:val="4492B018"/>
    <w:rsid w:val="44F7A8D4"/>
    <w:rsid w:val="452EA32E"/>
    <w:rsid w:val="453713DA"/>
    <w:rsid w:val="4539BE52"/>
    <w:rsid w:val="455B33E7"/>
    <w:rsid w:val="45AB5F2C"/>
    <w:rsid w:val="45D9A818"/>
    <w:rsid w:val="45E19889"/>
    <w:rsid w:val="45EF88B0"/>
    <w:rsid w:val="4640B2FC"/>
    <w:rsid w:val="46D7058A"/>
    <w:rsid w:val="46DA0E3C"/>
    <w:rsid w:val="46E620D2"/>
    <w:rsid w:val="4716AF9A"/>
    <w:rsid w:val="4757E610"/>
    <w:rsid w:val="475933ED"/>
    <w:rsid w:val="478575D2"/>
    <w:rsid w:val="4785D035"/>
    <w:rsid w:val="47894291"/>
    <w:rsid w:val="4797975F"/>
    <w:rsid w:val="47C35C0F"/>
    <w:rsid w:val="47EAC579"/>
    <w:rsid w:val="48304CD2"/>
    <w:rsid w:val="486D422E"/>
    <w:rsid w:val="487C2B44"/>
    <w:rsid w:val="489CB0AB"/>
    <w:rsid w:val="48AA923E"/>
    <w:rsid w:val="48C94178"/>
    <w:rsid w:val="48CB340B"/>
    <w:rsid w:val="48D83D6E"/>
    <w:rsid w:val="48F0A654"/>
    <w:rsid w:val="491F01C8"/>
    <w:rsid w:val="492BA45F"/>
    <w:rsid w:val="492D86DE"/>
    <w:rsid w:val="4947C161"/>
    <w:rsid w:val="494E5DD3"/>
    <w:rsid w:val="4A0DE48E"/>
    <w:rsid w:val="4A535EE7"/>
    <w:rsid w:val="4A54EB63"/>
    <w:rsid w:val="4AF3BEE8"/>
    <w:rsid w:val="4B113FBC"/>
    <w:rsid w:val="4B130020"/>
    <w:rsid w:val="4B8DCCAD"/>
    <w:rsid w:val="4BC40780"/>
    <w:rsid w:val="4C8C2AC3"/>
    <w:rsid w:val="4CE4E1C7"/>
    <w:rsid w:val="4CF439E0"/>
    <w:rsid w:val="4D68DDAD"/>
    <w:rsid w:val="4D922A2E"/>
    <w:rsid w:val="4DC25F88"/>
    <w:rsid w:val="4DF69FCD"/>
    <w:rsid w:val="4DFCDA33"/>
    <w:rsid w:val="4E29FABD"/>
    <w:rsid w:val="4F66DD58"/>
    <w:rsid w:val="4F72290E"/>
    <w:rsid w:val="4F928A06"/>
    <w:rsid w:val="4F9E7095"/>
    <w:rsid w:val="4FDEBBA5"/>
    <w:rsid w:val="4FDEF42A"/>
    <w:rsid w:val="4FE6BD87"/>
    <w:rsid w:val="4FEDFA22"/>
    <w:rsid w:val="4FF9B6F4"/>
    <w:rsid w:val="4FFCFA10"/>
    <w:rsid w:val="504652D3"/>
    <w:rsid w:val="50C87E75"/>
    <w:rsid w:val="513F6A7C"/>
    <w:rsid w:val="514C0388"/>
    <w:rsid w:val="515C2D97"/>
    <w:rsid w:val="5164F92B"/>
    <w:rsid w:val="517FCFFC"/>
    <w:rsid w:val="5189D424"/>
    <w:rsid w:val="51C28821"/>
    <w:rsid w:val="51C7653F"/>
    <w:rsid w:val="52060BC9"/>
    <w:rsid w:val="520FAD03"/>
    <w:rsid w:val="5210B1FA"/>
    <w:rsid w:val="521E944E"/>
    <w:rsid w:val="522BF91F"/>
    <w:rsid w:val="5259E7FC"/>
    <w:rsid w:val="5283630B"/>
    <w:rsid w:val="52AA0082"/>
    <w:rsid w:val="52C8D819"/>
    <w:rsid w:val="5317A6DA"/>
    <w:rsid w:val="5333FF36"/>
    <w:rsid w:val="53685067"/>
    <w:rsid w:val="5377E383"/>
    <w:rsid w:val="53CD6B67"/>
    <w:rsid w:val="53D3506B"/>
    <w:rsid w:val="53E1D6CB"/>
    <w:rsid w:val="53E8A5E0"/>
    <w:rsid w:val="5400651D"/>
    <w:rsid w:val="5423EE86"/>
    <w:rsid w:val="5434C3B2"/>
    <w:rsid w:val="54D8B026"/>
    <w:rsid w:val="54E6B357"/>
    <w:rsid w:val="54F2CE3F"/>
    <w:rsid w:val="559AD442"/>
    <w:rsid w:val="559C18C1"/>
    <w:rsid w:val="55C33112"/>
    <w:rsid w:val="560512C1"/>
    <w:rsid w:val="561EAC2A"/>
    <w:rsid w:val="5705ADBB"/>
    <w:rsid w:val="5733587A"/>
    <w:rsid w:val="573F454A"/>
    <w:rsid w:val="57D1E421"/>
    <w:rsid w:val="57E84899"/>
    <w:rsid w:val="57FCA5E0"/>
    <w:rsid w:val="58019B2A"/>
    <w:rsid w:val="5802E20D"/>
    <w:rsid w:val="58657B8A"/>
    <w:rsid w:val="58AE311A"/>
    <w:rsid w:val="58AFFE79"/>
    <w:rsid w:val="58C8809C"/>
    <w:rsid w:val="58CF6BDD"/>
    <w:rsid w:val="59153307"/>
    <w:rsid w:val="59403DCB"/>
    <w:rsid w:val="5966E141"/>
    <w:rsid w:val="59CA3E4B"/>
    <w:rsid w:val="59E6609B"/>
    <w:rsid w:val="59F60009"/>
    <w:rsid w:val="5A1DD81E"/>
    <w:rsid w:val="5A29D86C"/>
    <w:rsid w:val="5A541B71"/>
    <w:rsid w:val="5A7CC593"/>
    <w:rsid w:val="5A7F54F8"/>
    <w:rsid w:val="5AA70199"/>
    <w:rsid w:val="5AD9565F"/>
    <w:rsid w:val="5AF07E6E"/>
    <w:rsid w:val="5B352F85"/>
    <w:rsid w:val="5B353FE5"/>
    <w:rsid w:val="5B776C92"/>
    <w:rsid w:val="5B91D814"/>
    <w:rsid w:val="5BA02CFD"/>
    <w:rsid w:val="5BE498AA"/>
    <w:rsid w:val="5C6C643F"/>
    <w:rsid w:val="5CBA6B21"/>
    <w:rsid w:val="5CDE55DF"/>
    <w:rsid w:val="5CED6B5F"/>
    <w:rsid w:val="5D0C3268"/>
    <w:rsid w:val="5D27D8BC"/>
    <w:rsid w:val="5D5D50AF"/>
    <w:rsid w:val="5D6D544B"/>
    <w:rsid w:val="5DBDA8D9"/>
    <w:rsid w:val="5DF89C70"/>
    <w:rsid w:val="5E2B876F"/>
    <w:rsid w:val="5E30D4C5"/>
    <w:rsid w:val="5E354242"/>
    <w:rsid w:val="5E832105"/>
    <w:rsid w:val="5EDE246D"/>
    <w:rsid w:val="5F6D0585"/>
    <w:rsid w:val="5F71FB7F"/>
    <w:rsid w:val="5FBD6C4E"/>
    <w:rsid w:val="5FBD98DE"/>
    <w:rsid w:val="5FD719A8"/>
    <w:rsid w:val="5FF38769"/>
    <w:rsid w:val="60203A5C"/>
    <w:rsid w:val="6037B0C5"/>
    <w:rsid w:val="607CEC2D"/>
    <w:rsid w:val="608968F4"/>
    <w:rsid w:val="60BC2FED"/>
    <w:rsid w:val="611E9DD4"/>
    <w:rsid w:val="61251991"/>
    <w:rsid w:val="61300862"/>
    <w:rsid w:val="617FBF3C"/>
    <w:rsid w:val="619F2167"/>
    <w:rsid w:val="61A052F4"/>
    <w:rsid w:val="61C8D449"/>
    <w:rsid w:val="61D1FA97"/>
    <w:rsid w:val="620A5312"/>
    <w:rsid w:val="62253955"/>
    <w:rsid w:val="622BD999"/>
    <w:rsid w:val="6327CA71"/>
    <w:rsid w:val="63397EE4"/>
    <w:rsid w:val="63665E50"/>
    <w:rsid w:val="638812C3"/>
    <w:rsid w:val="63938BB5"/>
    <w:rsid w:val="63B56D17"/>
    <w:rsid w:val="63DD183B"/>
    <w:rsid w:val="640C8C54"/>
    <w:rsid w:val="644D660D"/>
    <w:rsid w:val="6493AC16"/>
    <w:rsid w:val="64C8F76C"/>
    <w:rsid w:val="64CFB96F"/>
    <w:rsid w:val="65180149"/>
    <w:rsid w:val="651CCD50"/>
    <w:rsid w:val="654A7050"/>
    <w:rsid w:val="65512D30"/>
    <w:rsid w:val="655CDA17"/>
    <w:rsid w:val="6568A29C"/>
    <w:rsid w:val="656F9F4B"/>
    <w:rsid w:val="6589FAA1"/>
    <w:rsid w:val="65B89BA8"/>
    <w:rsid w:val="65CBDDD0"/>
    <w:rsid w:val="65D94F4E"/>
    <w:rsid w:val="65FCB845"/>
    <w:rsid w:val="666E658C"/>
    <w:rsid w:val="66FA1C59"/>
    <w:rsid w:val="6733F9C0"/>
    <w:rsid w:val="68068766"/>
    <w:rsid w:val="680E5426"/>
    <w:rsid w:val="68947AD9"/>
    <w:rsid w:val="68A29039"/>
    <w:rsid w:val="68C11B54"/>
    <w:rsid w:val="69724122"/>
    <w:rsid w:val="69A6064E"/>
    <w:rsid w:val="69B60720"/>
    <w:rsid w:val="6A304B3A"/>
    <w:rsid w:val="6A4DA506"/>
    <w:rsid w:val="6A4DCF83"/>
    <w:rsid w:val="6AC47B2E"/>
    <w:rsid w:val="6AE14063"/>
    <w:rsid w:val="6B0B16ED"/>
    <w:rsid w:val="6B129C56"/>
    <w:rsid w:val="6B25D4F9"/>
    <w:rsid w:val="6B26A6B9"/>
    <w:rsid w:val="6B3959BC"/>
    <w:rsid w:val="6B6B2554"/>
    <w:rsid w:val="6BD6C173"/>
    <w:rsid w:val="6BF8854E"/>
    <w:rsid w:val="6C096C15"/>
    <w:rsid w:val="6CA3C1D4"/>
    <w:rsid w:val="6CAED05A"/>
    <w:rsid w:val="6D22B966"/>
    <w:rsid w:val="6D297BA4"/>
    <w:rsid w:val="6D4CDFAD"/>
    <w:rsid w:val="6D93921A"/>
    <w:rsid w:val="6DAA1FED"/>
    <w:rsid w:val="6E34B993"/>
    <w:rsid w:val="6E498102"/>
    <w:rsid w:val="6EB098DB"/>
    <w:rsid w:val="6EB82188"/>
    <w:rsid w:val="6EFE0030"/>
    <w:rsid w:val="6F5883CA"/>
    <w:rsid w:val="6F78A4D6"/>
    <w:rsid w:val="6F79C192"/>
    <w:rsid w:val="6F861CDF"/>
    <w:rsid w:val="6FA6FF5C"/>
    <w:rsid w:val="6FBE5D29"/>
    <w:rsid w:val="701B5ABB"/>
    <w:rsid w:val="70391C40"/>
    <w:rsid w:val="705052DE"/>
    <w:rsid w:val="705A97BD"/>
    <w:rsid w:val="707A7998"/>
    <w:rsid w:val="70DA105D"/>
    <w:rsid w:val="70EBC624"/>
    <w:rsid w:val="71192ACE"/>
    <w:rsid w:val="71B11833"/>
    <w:rsid w:val="71E29D21"/>
    <w:rsid w:val="72001C0B"/>
    <w:rsid w:val="72AE6F81"/>
    <w:rsid w:val="72B9360A"/>
    <w:rsid w:val="72BACA5E"/>
    <w:rsid w:val="72E44F09"/>
    <w:rsid w:val="731DDBF7"/>
    <w:rsid w:val="733EFD6C"/>
    <w:rsid w:val="736CCC39"/>
    <w:rsid w:val="7376268C"/>
    <w:rsid w:val="73A1140C"/>
    <w:rsid w:val="73C68A21"/>
    <w:rsid w:val="73CE8EF8"/>
    <w:rsid w:val="7449021D"/>
    <w:rsid w:val="744C1BB6"/>
    <w:rsid w:val="747977F0"/>
    <w:rsid w:val="74A8E7FF"/>
    <w:rsid w:val="750AB549"/>
    <w:rsid w:val="751F07A5"/>
    <w:rsid w:val="753545CF"/>
    <w:rsid w:val="7537B70D"/>
    <w:rsid w:val="7574FED2"/>
    <w:rsid w:val="75826CD0"/>
    <w:rsid w:val="75F16ED9"/>
    <w:rsid w:val="76123089"/>
    <w:rsid w:val="76139E2F"/>
    <w:rsid w:val="7624AED3"/>
    <w:rsid w:val="76379BCD"/>
    <w:rsid w:val="766CC809"/>
    <w:rsid w:val="767B402D"/>
    <w:rsid w:val="76A71C73"/>
    <w:rsid w:val="76E8FA84"/>
    <w:rsid w:val="76FE2AE3"/>
    <w:rsid w:val="779BE372"/>
    <w:rsid w:val="77B3E3AF"/>
    <w:rsid w:val="77BDB3CA"/>
    <w:rsid w:val="78025260"/>
    <w:rsid w:val="78035149"/>
    <w:rsid w:val="78075AD5"/>
    <w:rsid w:val="786041A5"/>
    <w:rsid w:val="78B2C022"/>
    <w:rsid w:val="78DFACB3"/>
    <w:rsid w:val="78E5173F"/>
    <w:rsid w:val="78F74584"/>
    <w:rsid w:val="79033556"/>
    <w:rsid w:val="790F11D2"/>
    <w:rsid w:val="792A8DD3"/>
    <w:rsid w:val="7946478F"/>
    <w:rsid w:val="794EBC5B"/>
    <w:rsid w:val="79540A7F"/>
    <w:rsid w:val="79947B5B"/>
    <w:rsid w:val="79DEE3CD"/>
    <w:rsid w:val="79E41305"/>
    <w:rsid w:val="79ECC504"/>
    <w:rsid w:val="79F15F8C"/>
    <w:rsid w:val="79F3B124"/>
    <w:rsid w:val="7A1F469A"/>
    <w:rsid w:val="7A77757D"/>
    <w:rsid w:val="7A9BCA5E"/>
    <w:rsid w:val="7AC3E1D1"/>
    <w:rsid w:val="7B272857"/>
    <w:rsid w:val="7B7E2704"/>
    <w:rsid w:val="7B82BFE8"/>
    <w:rsid w:val="7B945F55"/>
    <w:rsid w:val="7B9EAADA"/>
    <w:rsid w:val="7BF13151"/>
    <w:rsid w:val="7BF2BB86"/>
    <w:rsid w:val="7C38B70F"/>
    <w:rsid w:val="7CC5A738"/>
    <w:rsid w:val="7D05458F"/>
    <w:rsid w:val="7D9982B4"/>
    <w:rsid w:val="7DC7B3E9"/>
    <w:rsid w:val="7DF3EC09"/>
    <w:rsid w:val="7EA720F4"/>
    <w:rsid w:val="7ECF4FAD"/>
    <w:rsid w:val="7EDE9E23"/>
    <w:rsid w:val="7F044F32"/>
    <w:rsid w:val="7F0FBA85"/>
    <w:rsid w:val="7F1797D4"/>
    <w:rsid w:val="7F3DDA7D"/>
    <w:rsid w:val="7FFA67EE"/>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FC4651"/>
  <w15:docId w15:val="{BC594BCE-0BAB-4EE7-AD1B-1FAE0D0B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0E"/>
    <w:pPr>
      <w:spacing w:after="200" w:line="276" w:lineRule="auto"/>
      <w:ind w:left="720"/>
    </w:pPr>
    <w:rPr>
      <w:sz w:val="22"/>
      <w:szCs w:val="22"/>
    </w:rPr>
  </w:style>
  <w:style w:type="paragraph" w:styleId="Heading1">
    <w:name w:val="heading 1"/>
    <w:next w:val="Normal"/>
    <w:link w:val="Heading1Char"/>
    <w:uiPriority w:val="1"/>
    <w:qFormat/>
    <w:rsid w:val="009114F0"/>
    <w:pPr>
      <w:spacing w:after="120"/>
      <w:outlineLvl w:val="0"/>
    </w:pPr>
    <w:rPr>
      <w:rFonts w:ascii="Calibri" w:hAnsi="Calibri"/>
      <w:b/>
      <w:sz w:val="28"/>
      <w:szCs w:val="44"/>
    </w:rPr>
  </w:style>
  <w:style w:type="paragraph" w:styleId="Heading2">
    <w:name w:val="heading 2"/>
    <w:basedOn w:val="Heading1"/>
    <w:next w:val="Normal"/>
    <w:link w:val="Heading2Char"/>
    <w:uiPriority w:val="9"/>
    <w:unhideWhenUsed/>
    <w:qFormat/>
    <w:rsid w:val="00AF4F0B"/>
    <w:pPr>
      <w:keepNext/>
      <w:numPr>
        <w:ilvl w:val="1"/>
        <w:numId w:val="34"/>
      </w:numPr>
      <w:outlineLvl w:val="1"/>
    </w:pPr>
    <w:rPr>
      <w:rFonts w:asciiTheme="minorHAnsi" w:hAnsiTheme="minorHAnsi" w:cstheme="minorHAnsi"/>
      <w:sz w:val="24"/>
      <w:szCs w:val="22"/>
    </w:rPr>
  </w:style>
  <w:style w:type="paragraph" w:styleId="Heading3">
    <w:name w:val="heading 3"/>
    <w:basedOn w:val="Heading2"/>
    <w:next w:val="Normal"/>
    <w:link w:val="Heading3Char"/>
    <w:uiPriority w:val="9"/>
    <w:unhideWhenUsed/>
    <w:qFormat/>
    <w:rsid w:val="00CC76B8"/>
    <w:pPr>
      <w:numPr>
        <w:ilvl w:val="2"/>
      </w:numPr>
      <w:outlineLvl w:val="2"/>
    </w:pPr>
  </w:style>
  <w:style w:type="paragraph" w:styleId="Heading4">
    <w:name w:val="heading 4"/>
    <w:basedOn w:val="Normal"/>
    <w:next w:val="Normal"/>
    <w:link w:val="Heading4Char"/>
    <w:uiPriority w:val="9"/>
    <w:unhideWhenUsed/>
    <w:qFormat/>
    <w:rsid w:val="00487B00"/>
    <w:pPr>
      <w:keepNext/>
      <w:keepLines/>
      <w:numPr>
        <w:ilvl w:val="3"/>
        <w:numId w:val="34"/>
      </w:numPr>
      <w:spacing w:after="120" w:line="240" w:lineRule="auto"/>
      <w:outlineLvl w:val="3"/>
    </w:pPr>
    <w:rPr>
      <w:rFonts w:ascii="Calibri" w:eastAsiaTheme="majorEastAsia" w:hAnsi="Calibri" w:cstheme="majorBidi"/>
      <w:b/>
      <w:bCs/>
      <w:iCs/>
    </w:rPr>
  </w:style>
  <w:style w:type="paragraph" w:styleId="Heading5">
    <w:name w:val="heading 5"/>
    <w:basedOn w:val="Normal"/>
    <w:next w:val="Normal"/>
    <w:link w:val="Heading5Char"/>
    <w:uiPriority w:val="9"/>
    <w:unhideWhenUsed/>
    <w:qFormat/>
    <w:rsid w:val="00A92D8B"/>
    <w:pPr>
      <w:keepNext/>
      <w:keepLines/>
      <w:numPr>
        <w:ilvl w:val="4"/>
        <w:numId w:val="34"/>
      </w:numPr>
      <w:spacing w:before="40" w:after="120"/>
      <w:outlineLvl w:val="4"/>
    </w:pPr>
    <w:rPr>
      <w:rFonts w:ascii="Calibri" w:eastAsiaTheme="majorEastAsia" w:hAnsi="Calibri" w:cstheme="majorBidi"/>
      <w:u w:val="single"/>
    </w:rPr>
  </w:style>
  <w:style w:type="paragraph" w:styleId="Heading6">
    <w:name w:val="heading 6"/>
    <w:basedOn w:val="Normal"/>
    <w:next w:val="Normal"/>
    <w:link w:val="Heading6Char"/>
    <w:uiPriority w:val="9"/>
    <w:unhideWhenUsed/>
    <w:qFormat/>
    <w:rsid w:val="00085BC7"/>
    <w:pPr>
      <w:keepNext/>
      <w:keepLines/>
      <w:numPr>
        <w:ilvl w:val="5"/>
        <w:numId w:val="34"/>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085BC7"/>
    <w:pPr>
      <w:keepNext/>
      <w:keepLines/>
      <w:numPr>
        <w:ilvl w:val="6"/>
        <w:numId w:val="3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85BC7"/>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5BC7"/>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732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
    <w:rsid w:val="009114F0"/>
    <w:rPr>
      <w:rFonts w:ascii="Calibri" w:hAnsi="Calibri"/>
      <w:b/>
      <w:sz w:val="28"/>
      <w:szCs w:val="44"/>
    </w:rPr>
  </w:style>
  <w:style w:type="paragraph" w:customStyle="1" w:styleId="Programmingcode">
    <w:name w:val="Programming code"/>
    <w:basedOn w:val="Normal"/>
    <w:qFormat/>
    <w:rsid w:val="005B1E0E"/>
    <w:pPr>
      <w:ind w:left="1440"/>
    </w:pPr>
    <w:rPr>
      <w:rFonts w:ascii="Consolas" w:hAnsi="Consolas" w:cs="Consolas"/>
    </w:rPr>
  </w:style>
  <w:style w:type="paragraph" w:styleId="Footer">
    <w:name w:val="footer"/>
    <w:basedOn w:val="Normal"/>
    <w:link w:val="FooterChar"/>
    <w:uiPriority w:val="99"/>
    <w:unhideWhenUsed/>
    <w:rsid w:val="00136340"/>
    <w:pPr>
      <w:tabs>
        <w:tab w:val="right" w:pos="9360"/>
      </w:tabs>
      <w:ind w:left="0"/>
    </w:pPr>
    <w:rPr>
      <w:sz w:val="18"/>
    </w:rPr>
  </w:style>
  <w:style w:type="character" w:customStyle="1" w:styleId="FooterChar">
    <w:name w:val="Footer Char"/>
    <w:link w:val="Footer"/>
    <w:uiPriority w:val="99"/>
    <w:rsid w:val="00136340"/>
    <w:rPr>
      <w:sz w:val="18"/>
      <w:szCs w:val="22"/>
    </w:rPr>
  </w:style>
  <w:style w:type="paragraph" w:styleId="BalloonText">
    <w:name w:val="Balloon Text"/>
    <w:basedOn w:val="Normal"/>
    <w:link w:val="BalloonTextChar"/>
    <w:uiPriority w:val="99"/>
    <w:semiHidden/>
    <w:unhideWhenUsed/>
    <w:rsid w:val="00C11E5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E5F"/>
    <w:rPr>
      <w:rFonts w:ascii="Tahoma" w:hAnsi="Tahoma" w:cs="Tahoma"/>
      <w:sz w:val="16"/>
      <w:szCs w:val="16"/>
    </w:rPr>
  </w:style>
  <w:style w:type="paragraph" w:styleId="Caption">
    <w:name w:val="caption"/>
    <w:basedOn w:val="Normal"/>
    <w:next w:val="Normal"/>
    <w:uiPriority w:val="35"/>
    <w:semiHidden/>
    <w:qFormat/>
    <w:rsid w:val="005B1E0E"/>
    <w:pPr>
      <w:spacing w:before="120"/>
    </w:pPr>
    <w:rPr>
      <w:color w:val="7D645A"/>
    </w:rPr>
  </w:style>
  <w:style w:type="character" w:styleId="Strong">
    <w:name w:val="Strong"/>
    <w:uiPriority w:val="22"/>
    <w:qFormat/>
    <w:rsid w:val="00636AC1"/>
    <w:rPr>
      <w:b/>
      <w:bCs/>
    </w:rPr>
  </w:style>
  <w:style w:type="character" w:styleId="Emphasis">
    <w:name w:val="Emphasis"/>
    <w:uiPriority w:val="20"/>
    <w:qFormat/>
    <w:rsid w:val="00636AC1"/>
    <w:rPr>
      <w:i/>
      <w:iCs/>
    </w:rPr>
  </w:style>
  <w:style w:type="character" w:customStyle="1" w:styleId="Heading2Char">
    <w:name w:val="Heading 2 Char"/>
    <w:link w:val="Heading2"/>
    <w:uiPriority w:val="9"/>
    <w:rsid w:val="00AF4F0B"/>
    <w:rPr>
      <w:rFonts w:asciiTheme="minorHAnsi" w:hAnsiTheme="minorHAnsi" w:cstheme="minorHAnsi"/>
      <w:b/>
      <w:sz w:val="24"/>
      <w:szCs w:val="22"/>
    </w:rPr>
  </w:style>
  <w:style w:type="paragraph" w:styleId="Title">
    <w:name w:val="Title"/>
    <w:basedOn w:val="Normal"/>
    <w:next w:val="Normal"/>
    <w:link w:val="TitleChar"/>
    <w:uiPriority w:val="10"/>
    <w:qFormat/>
    <w:rsid w:val="00497D81"/>
    <w:pPr>
      <w:spacing w:before="360" w:after="120" w:line="240" w:lineRule="auto"/>
      <w:ind w:left="0"/>
    </w:pPr>
    <w:rPr>
      <w:rFonts w:ascii="Franklin Gothic Demi" w:hAnsi="Franklin Gothic Demi"/>
      <w:color w:val="084A7D"/>
      <w:sz w:val="32"/>
      <w:szCs w:val="44"/>
    </w:rPr>
  </w:style>
  <w:style w:type="character" w:customStyle="1" w:styleId="TitleChar">
    <w:name w:val="Title Char"/>
    <w:link w:val="Title"/>
    <w:uiPriority w:val="10"/>
    <w:rsid w:val="00497D81"/>
    <w:rPr>
      <w:rFonts w:ascii="Franklin Gothic Demi" w:hAnsi="Franklin Gothic Demi"/>
      <w:color w:val="084A7D"/>
      <w:sz w:val="32"/>
      <w:szCs w:val="44"/>
    </w:rPr>
  </w:style>
  <w:style w:type="character" w:styleId="IntenseEmphasis">
    <w:name w:val="Intense Emphasis"/>
    <w:uiPriority w:val="21"/>
    <w:unhideWhenUsed/>
    <w:rsid w:val="00636AC1"/>
    <w:rPr>
      <w:b/>
      <w:bCs/>
      <w:i/>
      <w:iCs/>
      <w:color w:val="4F81BD"/>
    </w:rPr>
  </w:style>
  <w:style w:type="paragraph" w:customStyle="1" w:styleId="Tableheading1">
    <w:name w:val="Table heading 1"/>
    <w:basedOn w:val="Tabletext"/>
    <w:qFormat/>
    <w:rsid w:val="008E6CDD"/>
    <w:pPr>
      <w:keepNext/>
    </w:pPr>
    <w:rPr>
      <w:color w:val="FFFFFF"/>
    </w:rPr>
  </w:style>
  <w:style w:type="character" w:customStyle="1" w:styleId="Heading3Char">
    <w:name w:val="Heading 3 Char"/>
    <w:link w:val="Heading3"/>
    <w:uiPriority w:val="9"/>
    <w:rsid w:val="00CC76B8"/>
    <w:rPr>
      <w:rFonts w:asciiTheme="minorHAnsi" w:hAnsiTheme="minorHAnsi" w:cstheme="minorHAnsi"/>
      <w:b/>
      <w:sz w:val="24"/>
      <w:szCs w:val="22"/>
    </w:rPr>
  </w:style>
  <w:style w:type="character" w:customStyle="1" w:styleId="Links">
    <w:name w:val="Links"/>
    <w:aliases w:val="emails,documents"/>
    <w:uiPriority w:val="1"/>
    <w:qFormat/>
    <w:rsid w:val="00A22B61"/>
    <w:rPr>
      <w:color w:val="1B76BC"/>
      <w:u w:val="single"/>
    </w:rPr>
  </w:style>
  <w:style w:type="paragraph" w:customStyle="1" w:styleId="Tabletext">
    <w:name w:val="Table text"/>
    <w:qFormat/>
    <w:rsid w:val="00CB320E"/>
    <w:pPr>
      <w:spacing w:before="40" w:after="40"/>
    </w:pPr>
    <w:rPr>
      <w:sz w:val="18"/>
      <w:szCs w:val="18"/>
    </w:rPr>
  </w:style>
  <w:style w:type="paragraph" w:styleId="TOC2">
    <w:name w:val="toc 2"/>
    <w:basedOn w:val="TOC1"/>
    <w:next w:val="Normal"/>
    <w:autoRedefine/>
    <w:uiPriority w:val="39"/>
    <w:unhideWhenUsed/>
    <w:rsid w:val="00234EA2"/>
    <w:pPr>
      <w:tabs>
        <w:tab w:val="right" w:pos="1440"/>
      </w:tabs>
      <w:ind w:left="1260" w:right="0" w:hanging="360"/>
    </w:pPr>
    <w:rPr>
      <w:b w:val="0"/>
      <w:sz w:val="22"/>
      <w14:scene3d>
        <w14:camera w14:prst="orthographicFront"/>
        <w14:lightRig w14:rig="threePt" w14:dir="t">
          <w14:rot w14:lat="0" w14:lon="0" w14:rev="0"/>
        </w14:lightRig>
      </w14:scene3d>
    </w:rPr>
  </w:style>
  <w:style w:type="paragraph" w:styleId="TOC1">
    <w:name w:val="toc 1"/>
    <w:next w:val="Normal"/>
    <w:autoRedefine/>
    <w:uiPriority w:val="39"/>
    <w:unhideWhenUsed/>
    <w:rsid w:val="00EA1F30"/>
    <w:pPr>
      <w:tabs>
        <w:tab w:val="left" w:pos="900"/>
        <w:tab w:val="right" w:leader="dot" w:pos="9350"/>
      </w:tabs>
      <w:spacing w:after="80"/>
      <w:ind w:left="360" w:right="806"/>
    </w:pPr>
    <w:rPr>
      <w:rFonts w:ascii="Calibri" w:hAnsi="Calibri"/>
      <w:b/>
      <w:noProof/>
      <w:sz w:val="24"/>
      <w:szCs w:val="22"/>
    </w:rPr>
  </w:style>
  <w:style w:type="paragraph" w:styleId="TOC3">
    <w:name w:val="toc 3"/>
    <w:next w:val="Normal"/>
    <w:autoRedefine/>
    <w:uiPriority w:val="39"/>
    <w:unhideWhenUsed/>
    <w:rsid w:val="005D59E2"/>
    <w:pPr>
      <w:tabs>
        <w:tab w:val="left" w:pos="900"/>
        <w:tab w:val="left" w:pos="2340"/>
        <w:tab w:val="right" w:leader="dot" w:pos="9350"/>
      </w:tabs>
      <w:ind w:left="2160" w:hanging="1080"/>
    </w:pPr>
    <w:rPr>
      <w:noProof/>
      <w:sz w:val="22"/>
      <w:szCs w:val="22"/>
    </w:rPr>
  </w:style>
  <w:style w:type="character" w:styleId="Hyperlink">
    <w:name w:val="Hyperlink"/>
    <w:uiPriority w:val="99"/>
    <w:unhideWhenUsed/>
    <w:rsid w:val="00066DF5"/>
    <w:rPr>
      <w:color w:val="0000FF"/>
      <w:u w:val="single"/>
    </w:rPr>
  </w:style>
  <w:style w:type="paragraph" w:customStyle="1" w:styleId="Figure">
    <w:name w:val="Figure"/>
    <w:basedOn w:val="Caption"/>
    <w:next w:val="Normal"/>
    <w:qFormat/>
    <w:rsid w:val="00A22B61"/>
    <w:rPr>
      <w:color w:val="1B76BC"/>
    </w:rPr>
  </w:style>
  <w:style w:type="paragraph" w:styleId="TableofFigures">
    <w:name w:val="table of figures"/>
    <w:next w:val="Normal"/>
    <w:uiPriority w:val="99"/>
    <w:unhideWhenUsed/>
    <w:rsid w:val="003512E4"/>
    <w:pPr>
      <w:spacing w:after="120"/>
      <w:ind w:left="720"/>
    </w:pPr>
    <w:rPr>
      <w:sz w:val="22"/>
      <w:szCs w:val="22"/>
    </w:rPr>
  </w:style>
  <w:style w:type="paragraph" w:styleId="Header">
    <w:name w:val="header"/>
    <w:basedOn w:val="Normal"/>
    <w:link w:val="HeaderChar"/>
    <w:uiPriority w:val="99"/>
    <w:unhideWhenUsed/>
    <w:rsid w:val="00857839"/>
    <w:pPr>
      <w:tabs>
        <w:tab w:val="center" w:pos="4680"/>
        <w:tab w:val="right" w:pos="9360"/>
      </w:tabs>
    </w:pPr>
  </w:style>
  <w:style w:type="character" w:customStyle="1" w:styleId="HeaderChar">
    <w:name w:val="Header Char"/>
    <w:basedOn w:val="DefaultParagraphFont"/>
    <w:link w:val="Header"/>
    <w:uiPriority w:val="99"/>
    <w:rsid w:val="00857839"/>
  </w:style>
  <w:style w:type="paragraph" w:customStyle="1" w:styleId="Bullet1">
    <w:name w:val="Bullet 1"/>
    <w:basedOn w:val="Normal"/>
    <w:qFormat/>
    <w:rsid w:val="005B1E0E"/>
    <w:pPr>
      <w:numPr>
        <w:numId w:val="1"/>
      </w:numPr>
    </w:pPr>
  </w:style>
  <w:style w:type="paragraph" w:customStyle="1" w:styleId="Tablebullet1">
    <w:name w:val="Table bullet 1"/>
    <w:basedOn w:val="Tabletext"/>
    <w:qFormat/>
    <w:rsid w:val="004C3DCB"/>
    <w:pPr>
      <w:numPr>
        <w:numId w:val="2"/>
      </w:numPr>
      <w:ind w:left="216" w:hanging="216"/>
    </w:pPr>
  </w:style>
  <w:style w:type="paragraph" w:styleId="ListParagraph">
    <w:name w:val="List Paragraph"/>
    <w:basedOn w:val="Normal"/>
    <w:uiPriority w:val="1"/>
    <w:qFormat/>
    <w:rsid w:val="00452311"/>
    <w:pPr>
      <w:spacing w:after="0" w:line="240" w:lineRule="auto"/>
      <w:contextualSpacing/>
    </w:pPr>
    <w:rPr>
      <w:rFonts w:eastAsiaTheme="minorHAnsi"/>
      <w:sz w:val="20"/>
      <w:szCs w:val="20"/>
    </w:rPr>
  </w:style>
  <w:style w:type="character" w:customStyle="1" w:styleId="Heading4Char">
    <w:name w:val="Heading 4 Char"/>
    <w:basedOn w:val="DefaultParagraphFont"/>
    <w:link w:val="Heading4"/>
    <w:uiPriority w:val="9"/>
    <w:rsid w:val="00487B00"/>
    <w:rPr>
      <w:rFonts w:ascii="Calibri" w:eastAsiaTheme="majorEastAsia" w:hAnsi="Calibri" w:cstheme="majorBidi"/>
      <w:b/>
      <w:bCs/>
      <w:iCs/>
      <w:sz w:val="22"/>
      <w:szCs w:val="22"/>
    </w:rPr>
  </w:style>
  <w:style w:type="character" w:customStyle="1" w:styleId="Heading5Char">
    <w:name w:val="Heading 5 Char"/>
    <w:basedOn w:val="DefaultParagraphFont"/>
    <w:link w:val="Heading5"/>
    <w:uiPriority w:val="9"/>
    <w:rsid w:val="00A92D8B"/>
    <w:rPr>
      <w:rFonts w:ascii="Calibri" w:eastAsiaTheme="majorEastAsia" w:hAnsi="Calibri" w:cstheme="majorBidi"/>
      <w:sz w:val="22"/>
      <w:szCs w:val="22"/>
      <w:u w:val="single"/>
    </w:rPr>
  </w:style>
  <w:style w:type="character" w:customStyle="1" w:styleId="Heading6Char">
    <w:name w:val="Heading 6 Char"/>
    <w:basedOn w:val="DefaultParagraphFont"/>
    <w:link w:val="Heading6"/>
    <w:uiPriority w:val="9"/>
    <w:rsid w:val="00085BC7"/>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9"/>
    <w:rsid w:val="00085BC7"/>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9"/>
    <w:semiHidden/>
    <w:rsid w:val="00085B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5BC7"/>
    <w:rPr>
      <w:rFonts w:asciiTheme="majorHAnsi" w:eastAsiaTheme="majorEastAsia" w:hAnsiTheme="majorHAnsi" w:cstheme="majorBidi"/>
      <w:i/>
      <w:iCs/>
      <w:color w:val="272727" w:themeColor="text1" w:themeTint="D8"/>
      <w:sz w:val="21"/>
      <w:szCs w:val="21"/>
    </w:rPr>
  </w:style>
  <w:style w:type="paragraph" w:customStyle="1" w:styleId="Appendix">
    <w:name w:val="Appendix"/>
    <w:basedOn w:val="Title"/>
    <w:next w:val="BodyText"/>
    <w:qFormat/>
    <w:rsid w:val="00666905"/>
  </w:style>
  <w:style w:type="paragraph" w:styleId="BodyText">
    <w:name w:val="Body Text"/>
    <w:basedOn w:val="Normal"/>
    <w:link w:val="BodyTextChar"/>
    <w:uiPriority w:val="99"/>
    <w:rsid w:val="00666905"/>
    <w:pPr>
      <w:spacing w:after="120"/>
    </w:pPr>
  </w:style>
  <w:style w:type="character" w:customStyle="1" w:styleId="BodyTextChar">
    <w:name w:val="Body Text Char"/>
    <w:basedOn w:val="DefaultParagraphFont"/>
    <w:link w:val="BodyText"/>
    <w:uiPriority w:val="99"/>
    <w:rsid w:val="00666905"/>
    <w:rPr>
      <w:sz w:val="22"/>
      <w:szCs w:val="22"/>
    </w:rPr>
  </w:style>
  <w:style w:type="character" w:customStyle="1" w:styleId="templatetext">
    <w:name w:val="&lt;template text&gt;"/>
    <w:uiPriority w:val="1"/>
    <w:qFormat/>
    <w:rsid w:val="00116C8E"/>
    <w:rPr>
      <w:rFonts w:cs="Arial"/>
      <w:color w:val="A6A6A6" w:themeColor="background1" w:themeShade="A6"/>
    </w:rPr>
  </w:style>
  <w:style w:type="paragraph" w:customStyle="1" w:styleId="BulletLevel1">
    <w:name w:val="Bullet Level 1"/>
    <w:basedOn w:val="Normal"/>
    <w:link w:val="BulletLevel1Char"/>
    <w:qFormat/>
    <w:rsid w:val="00E6325F"/>
    <w:pPr>
      <w:numPr>
        <w:numId w:val="3"/>
      </w:numPr>
      <w:spacing w:before="60" w:after="60" w:line="240" w:lineRule="auto"/>
    </w:pPr>
    <w:rPr>
      <w:rFonts w:ascii="Times New Roman" w:hAnsi="Times New Roman"/>
      <w:noProof/>
      <w:sz w:val="24"/>
      <w:szCs w:val="24"/>
    </w:rPr>
  </w:style>
  <w:style w:type="character" w:customStyle="1" w:styleId="BulletLevel1Char">
    <w:name w:val="Bullet Level 1 Char"/>
    <w:basedOn w:val="DefaultParagraphFont"/>
    <w:link w:val="BulletLevel1"/>
    <w:rsid w:val="00E6325F"/>
    <w:rPr>
      <w:rFonts w:ascii="Times New Roman" w:hAnsi="Times New Roman"/>
      <w:noProof/>
      <w:sz w:val="24"/>
      <w:szCs w:val="24"/>
    </w:rPr>
  </w:style>
  <w:style w:type="paragraph" w:customStyle="1" w:styleId="NumberedList">
    <w:name w:val="Numbered List"/>
    <w:basedOn w:val="ListParagraph"/>
    <w:qFormat/>
    <w:rsid w:val="00E6325F"/>
    <w:pPr>
      <w:numPr>
        <w:numId w:val="5"/>
      </w:numPr>
      <w:tabs>
        <w:tab w:val="num" w:pos="360"/>
        <w:tab w:val="left" w:pos="720"/>
      </w:tabs>
      <w:autoSpaceDE w:val="0"/>
      <w:autoSpaceDN w:val="0"/>
      <w:adjustRightInd w:val="0"/>
      <w:spacing w:before="120" w:after="120"/>
      <w:ind w:firstLine="0"/>
    </w:pPr>
    <w:rPr>
      <w:rFonts w:ascii="Times New Roman" w:eastAsia="Times New Roman" w:hAnsi="Times New Roman"/>
      <w:sz w:val="24"/>
      <w:szCs w:val="24"/>
    </w:rPr>
  </w:style>
  <w:style w:type="paragraph" w:customStyle="1" w:styleId="BulletLevel2">
    <w:name w:val="Bullet Level 2"/>
    <w:basedOn w:val="Normal"/>
    <w:link w:val="BulletLevel2Char"/>
    <w:qFormat/>
    <w:rsid w:val="00E6325F"/>
    <w:pPr>
      <w:spacing w:before="60" w:after="60" w:line="240" w:lineRule="auto"/>
      <w:ind w:left="1080" w:hanging="360"/>
    </w:pPr>
    <w:rPr>
      <w:rFonts w:ascii="Times New Roman" w:hAnsi="Times New Roman"/>
      <w:noProof/>
      <w:sz w:val="24"/>
      <w:szCs w:val="24"/>
    </w:rPr>
  </w:style>
  <w:style w:type="character" w:customStyle="1" w:styleId="BulletLevel2Char">
    <w:name w:val="Bullet Level 2 Char"/>
    <w:basedOn w:val="DefaultParagraphFont"/>
    <w:link w:val="BulletLevel2"/>
    <w:rsid w:val="00E6325F"/>
    <w:rPr>
      <w:rFonts w:ascii="Times New Roman" w:hAnsi="Times New Roman"/>
      <w:noProof/>
      <w:sz w:val="24"/>
      <w:szCs w:val="24"/>
    </w:rPr>
  </w:style>
  <w:style w:type="paragraph" w:customStyle="1" w:styleId="BulletsLevel3">
    <w:name w:val="Bullets Level 3"/>
    <w:basedOn w:val="BulletLevel2"/>
    <w:qFormat/>
    <w:rsid w:val="00E6325F"/>
    <w:pPr>
      <w:numPr>
        <w:ilvl w:val="1"/>
      </w:numPr>
      <w:tabs>
        <w:tab w:val="num" w:pos="360"/>
      </w:tabs>
      <w:ind w:left="1800" w:hanging="360"/>
    </w:pPr>
  </w:style>
  <w:style w:type="paragraph" w:customStyle="1" w:styleId="BoldHeading">
    <w:name w:val="Bold Heading"/>
    <w:basedOn w:val="Normal"/>
    <w:qFormat/>
    <w:rsid w:val="00E6325F"/>
    <w:pPr>
      <w:keepNext/>
      <w:spacing w:after="0" w:line="240" w:lineRule="auto"/>
      <w:ind w:left="0"/>
      <w:outlineLvl w:val="5"/>
    </w:pPr>
    <w:rPr>
      <w:rFonts w:ascii="Times New Roman" w:eastAsia="Times New Roman" w:hAnsi="Times New Roman"/>
      <w:b/>
      <w:sz w:val="24"/>
      <w:szCs w:val="20"/>
    </w:rPr>
  </w:style>
  <w:style w:type="paragraph" w:customStyle="1" w:styleId="Listbold">
    <w:name w:val="List bold"/>
    <w:basedOn w:val="NumberedList"/>
    <w:qFormat/>
    <w:rsid w:val="00E6325F"/>
    <w:pPr>
      <w:tabs>
        <w:tab w:val="clear" w:pos="720"/>
        <w:tab w:val="left" w:pos="540"/>
      </w:tabs>
      <w:ind w:left="270" w:hanging="270"/>
    </w:pPr>
    <w:rPr>
      <w:b/>
    </w:rPr>
  </w:style>
  <w:style w:type="character" w:styleId="CommentReference">
    <w:name w:val="annotation reference"/>
    <w:basedOn w:val="DefaultParagraphFont"/>
    <w:uiPriority w:val="99"/>
    <w:unhideWhenUsed/>
    <w:rsid w:val="00C75692"/>
    <w:rPr>
      <w:sz w:val="16"/>
      <w:szCs w:val="16"/>
    </w:rPr>
  </w:style>
  <w:style w:type="paragraph" w:styleId="CommentText">
    <w:name w:val="annotation text"/>
    <w:basedOn w:val="Normal"/>
    <w:link w:val="CommentTextChar"/>
    <w:uiPriority w:val="99"/>
    <w:unhideWhenUsed/>
    <w:rsid w:val="00C75692"/>
    <w:pPr>
      <w:spacing w:line="240" w:lineRule="auto"/>
    </w:pPr>
    <w:rPr>
      <w:sz w:val="20"/>
      <w:szCs w:val="20"/>
    </w:rPr>
  </w:style>
  <w:style w:type="character" w:customStyle="1" w:styleId="CommentTextChar">
    <w:name w:val="Comment Text Char"/>
    <w:basedOn w:val="DefaultParagraphFont"/>
    <w:link w:val="CommentText"/>
    <w:uiPriority w:val="99"/>
    <w:rsid w:val="00C75692"/>
  </w:style>
  <w:style w:type="paragraph" w:styleId="CommentSubject">
    <w:name w:val="annotation subject"/>
    <w:basedOn w:val="CommentText"/>
    <w:next w:val="CommentText"/>
    <w:link w:val="CommentSubjectChar"/>
    <w:uiPriority w:val="99"/>
    <w:semiHidden/>
    <w:unhideWhenUsed/>
    <w:rsid w:val="00C75692"/>
    <w:rPr>
      <w:b/>
      <w:bCs/>
    </w:rPr>
  </w:style>
  <w:style w:type="character" w:customStyle="1" w:styleId="CommentSubjectChar">
    <w:name w:val="Comment Subject Char"/>
    <w:basedOn w:val="CommentTextChar"/>
    <w:link w:val="CommentSubject"/>
    <w:uiPriority w:val="99"/>
    <w:semiHidden/>
    <w:rsid w:val="00C75692"/>
    <w:rPr>
      <w:b/>
      <w:bCs/>
    </w:rPr>
  </w:style>
  <w:style w:type="paragraph" w:styleId="Revision">
    <w:name w:val="Revision"/>
    <w:hidden/>
    <w:uiPriority w:val="99"/>
    <w:semiHidden/>
    <w:rsid w:val="00C75692"/>
    <w:rPr>
      <w:sz w:val="22"/>
      <w:szCs w:val="22"/>
    </w:rPr>
  </w:style>
  <w:style w:type="character" w:styleId="FollowedHyperlink">
    <w:name w:val="FollowedHyperlink"/>
    <w:basedOn w:val="DefaultParagraphFont"/>
    <w:uiPriority w:val="99"/>
    <w:semiHidden/>
    <w:unhideWhenUsed/>
    <w:rsid w:val="00C75692"/>
    <w:rPr>
      <w:color w:val="800080" w:themeColor="followedHyperlink"/>
      <w:u w:val="single"/>
    </w:rPr>
  </w:style>
  <w:style w:type="paragraph" w:customStyle="1" w:styleId="Num-Heading1">
    <w:name w:val="Num-Heading 1"/>
    <w:basedOn w:val="Normal"/>
    <w:next w:val="Normal"/>
    <w:semiHidden/>
    <w:rsid w:val="00A511E0"/>
    <w:pPr>
      <w:keepNext/>
      <w:spacing w:before="240" w:after="120" w:line="240" w:lineRule="auto"/>
      <w:ind w:left="0"/>
      <w:outlineLvl w:val="0"/>
    </w:pPr>
    <w:rPr>
      <w:rFonts w:ascii="Arial" w:eastAsia="Times New Roman" w:hAnsi="Arial" w:cs="Arial"/>
      <w:b/>
      <w:sz w:val="32"/>
    </w:rPr>
  </w:style>
  <w:style w:type="paragraph" w:customStyle="1" w:styleId="Num-Heading2">
    <w:name w:val="Num-Heading 2"/>
    <w:basedOn w:val="Normal"/>
    <w:next w:val="Normal"/>
    <w:semiHidden/>
    <w:rsid w:val="00A511E0"/>
    <w:pPr>
      <w:keepNext/>
      <w:spacing w:before="240" w:after="120" w:line="240" w:lineRule="auto"/>
      <w:ind w:left="0"/>
      <w:outlineLvl w:val="1"/>
    </w:pPr>
    <w:rPr>
      <w:rFonts w:ascii="Arial" w:eastAsia="Times New Roman" w:hAnsi="Arial" w:cs="Arial"/>
      <w:b/>
      <w:spacing w:val="10"/>
      <w:sz w:val="28"/>
    </w:rPr>
  </w:style>
  <w:style w:type="paragraph" w:customStyle="1" w:styleId="Num-Heading3">
    <w:name w:val="Num-Heading 3"/>
    <w:basedOn w:val="Normal"/>
    <w:next w:val="Normal"/>
    <w:semiHidden/>
    <w:rsid w:val="00A511E0"/>
    <w:pPr>
      <w:keepNext/>
      <w:spacing w:before="240" w:after="120" w:line="240" w:lineRule="auto"/>
      <w:ind w:left="0"/>
      <w:outlineLvl w:val="2"/>
    </w:pPr>
    <w:rPr>
      <w:rFonts w:ascii="Arial" w:eastAsia="Times New Roman" w:hAnsi="Arial" w:cs="Arial"/>
      <w:b/>
      <w:sz w:val="24"/>
    </w:rPr>
  </w:style>
  <w:style w:type="paragraph" w:customStyle="1" w:styleId="Num-Heading4">
    <w:name w:val="Num-Heading 4"/>
    <w:basedOn w:val="Normal"/>
    <w:next w:val="Normal"/>
    <w:semiHidden/>
    <w:rsid w:val="00A511E0"/>
    <w:pPr>
      <w:keepNext/>
      <w:spacing w:before="240" w:after="120" w:line="240" w:lineRule="auto"/>
      <w:ind w:left="0"/>
      <w:outlineLvl w:val="3"/>
    </w:pPr>
    <w:rPr>
      <w:rFonts w:ascii="Arial" w:eastAsia="Times New Roman" w:hAnsi="Arial" w:cs="Arial"/>
      <w:b/>
      <w:i/>
      <w:sz w:val="24"/>
    </w:rPr>
  </w:style>
  <w:style w:type="paragraph" w:customStyle="1" w:styleId="Num-Heading5">
    <w:name w:val="Num-Heading 5"/>
    <w:basedOn w:val="Normal"/>
    <w:next w:val="Normal"/>
    <w:semiHidden/>
    <w:rsid w:val="00A511E0"/>
    <w:pPr>
      <w:keepNext/>
      <w:spacing w:before="240" w:after="120" w:line="240" w:lineRule="auto"/>
      <w:ind w:left="0"/>
      <w:outlineLvl w:val="4"/>
    </w:pPr>
    <w:rPr>
      <w:rFonts w:ascii="Arial" w:eastAsia="Times New Roman" w:hAnsi="Arial" w:cs="Arial"/>
      <w:b/>
      <w:i/>
      <w:sz w:val="24"/>
      <w:u w:val="single"/>
    </w:rPr>
  </w:style>
  <w:style w:type="paragraph" w:customStyle="1" w:styleId="Num-Heading6">
    <w:name w:val="Num-Heading 6"/>
    <w:basedOn w:val="Normal"/>
    <w:next w:val="Normal"/>
    <w:semiHidden/>
    <w:rsid w:val="00A511E0"/>
    <w:pPr>
      <w:keepNext/>
      <w:spacing w:before="240" w:after="120" w:line="240" w:lineRule="auto"/>
      <w:ind w:left="0"/>
      <w:outlineLvl w:val="5"/>
    </w:pPr>
    <w:rPr>
      <w:rFonts w:ascii="Arial" w:eastAsia="Times New Roman" w:hAnsi="Arial" w:cs="Arial"/>
      <w:sz w:val="24"/>
    </w:rPr>
  </w:style>
  <w:style w:type="paragraph" w:customStyle="1" w:styleId="Num-Heading7">
    <w:name w:val="Num-Heading 7"/>
    <w:basedOn w:val="Normal"/>
    <w:next w:val="Normal"/>
    <w:semiHidden/>
    <w:rsid w:val="00A511E0"/>
    <w:pPr>
      <w:keepNext/>
      <w:spacing w:before="240" w:after="120" w:line="240" w:lineRule="auto"/>
      <w:ind w:left="0"/>
      <w:outlineLvl w:val="6"/>
    </w:pPr>
    <w:rPr>
      <w:rFonts w:ascii="Arial" w:eastAsia="Times New Roman" w:hAnsi="Arial" w:cs="Arial"/>
      <w:i/>
      <w:sz w:val="24"/>
    </w:rPr>
  </w:style>
  <w:style w:type="paragraph" w:customStyle="1" w:styleId="Num-Heading8">
    <w:name w:val="Num-Heading 8"/>
    <w:basedOn w:val="Normal"/>
    <w:next w:val="Normal"/>
    <w:semiHidden/>
    <w:rsid w:val="00A511E0"/>
    <w:pPr>
      <w:keepNext/>
      <w:spacing w:before="240" w:after="120" w:line="240" w:lineRule="auto"/>
      <w:ind w:left="0"/>
      <w:outlineLvl w:val="7"/>
    </w:pPr>
    <w:rPr>
      <w:rFonts w:ascii="Arial" w:eastAsia="Times New Roman" w:hAnsi="Arial" w:cs="Arial"/>
      <w:i/>
      <w:sz w:val="24"/>
      <w:u w:val="single"/>
    </w:rPr>
  </w:style>
  <w:style w:type="paragraph" w:customStyle="1" w:styleId="Num-Heading9">
    <w:name w:val="Num-Heading 9"/>
    <w:basedOn w:val="Normal"/>
    <w:next w:val="Normal"/>
    <w:semiHidden/>
    <w:rsid w:val="00A511E0"/>
    <w:pPr>
      <w:keepNext/>
      <w:spacing w:before="240" w:after="120" w:line="240" w:lineRule="auto"/>
      <w:ind w:left="0"/>
      <w:outlineLvl w:val="8"/>
    </w:pPr>
    <w:rPr>
      <w:rFonts w:ascii="Arial" w:eastAsia="Times New Roman" w:hAnsi="Arial" w:cs="Arial"/>
      <w:b/>
    </w:rPr>
  </w:style>
  <w:style w:type="numbering" w:customStyle="1" w:styleId="Num-Headings">
    <w:name w:val="Num-Headings"/>
    <w:basedOn w:val="NoList"/>
    <w:semiHidden/>
    <w:rsid w:val="00A511E0"/>
    <w:pPr>
      <w:numPr>
        <w:numId w:val="6"/>
      </w:numPr>
    </w:pPr>
  </w:style>
  <w:style w:type="paragraph" w:styleId="BodyText2">
    <w:name w:val="Body Text 2"/>
    <w:basedOn w:val="Normal"/>
    <w:link w:val="BodyText2Char"/>
    <w:uiPriority w:val="99"/>
    <w:semiHidden/>
    <w:unhideWhenUsed/>
    <w:rsid w:val="00F700DD"/>
    <w:pPr>
      <w:spacing w:after="120" w:line="480" w:lineRule="auto"/>
    </w:pPr>
  </w:style>
  <w:style w:type="character" w:customStyle="1" w:styleId="BodyText2Char">
    <w:name w:val="Body Text 2 Char"/>
    <w:basedOn w:val="DefaultParagraphFont"/>
    <w:link w:val="BodyText2"/>
    <w:uiPriority w:val="99"/>
    <w:semiHidden/>
    <w:rsid w:val="00F700DD"/>
    <w:rPr>
      <w:sz w:val="22"/>
      <w:szCs w:val="22"/>
    </w:rPr>
  </w:style>
  <w:style w:type="paragraph" w:customStyle="1" w:styleId="HHSfrontmatter1stline">
    <w:name w:val="HHS front matter 1st line"/>
    <w:basedOn w:val="Normal"/>
    <w:rsid w:val="003F1264"/>
    <w:pPr>
      <w:spacing w:before="2880" w:after="0" w:line="240" w:lineRule="auto"/>
      <w:ind w:left="0"/>
    </w:pPr>
    <w:rPr>
      <w:rFonts w:ascii="Arial" w:eastAsia="Times New Roman" w:hAnsi="Arial" w:cs="Arial"/>
      <w:b/>
      <w:sz w:val="32"/>
      <w:szCs w:val="20"/>
    </w:rPr>
  </w:style>
  <w:style w:type="paragraph" w:customStyle="1" w:styleId="HHSBodytext">
    <w:name w:val="HHS Bodytext"/>
    <w:basedOn w:val="Normal"/>
    <w:link w:val="HHSBodytextChar"/>
    <w:rsid w:val="004E4DA3"/>
    <w:pPr>
      <w:ind w:left="0"/>
    </w:pPr>
    <w:rPr>
      <w:rFonts w:ascii="Calibri" w:eastAsia="Times New Roman" w:hAnsi="Calibri" w:cs="Arial"/>
    </w:rPr>
  </w:style>
  <w:style w:type="character" w:customStyle="1" w:styleId="HHSBodytextChar">
    <w:name w:val="HHS Bodytext Char"/>
    <w:link w:val="HHSBodytext"/>
    <w:rsid w:val="004E4DA3"/>
    <w:rPr>
      <w:rFonts w:ascii="Calibri" w:eastAsia="Times New Roman" w:hAnsi="Calibri" w:cs="Arial"/>
      <w:sz w:val="22"/>
      <w:szCs w:val="22"/>
    </w:rPr>
  </w:style>
  <w:style w:type="paragraph" w:customStyle="1" w:styleId="HHSHead1Numbered">
    <w:name w:val="HHS Head 1 Numbered"/>
    <w:basedOn w:val="Num-Heading1"/>
    <w:rsid w:val="009114F0"/>
    <w:pPr>
      <w:numPr>
        <w:numId w:val="4"/>
      </w:numPr>
      <w:spacing w:beforeLines="100" w:before="100" w:afterLines="60" w:after="60" w:line="276" w:lineRule="auto"/>
    </w:pPr>
    <w:rPr>
      <w:rFonts w:ascii="Calibri" w:hAnsi="Calibri"/>
      <w:sz w:val="28"/>
      <w:szCs w:val="32"/>
    </w:rPr>
  </w:style>
  <w:style w:type="paragraph" w:customStyle="1" w:styleId="HHSHead2Numbered">
    <w:name w:val="HHS Head 2 Numbered"/>
    <w:basedOn w:val="Num-Heading2"/>
    <w:link w:val="HHSHead2NumberedChar"/>
    <w:rsid w:val="00BE0DC3"/>
    <w:pPr>
      <w:tabs>
        <w:tab w:val="left" w:pos="720"/>
        <w:tab w:val="num" w:pos="1080"/>
      </w:tabs>
      <w:spacing w:beforeLines="100" w:afterLines="60" w:after="144" w:line="276" w:lineRule="auto"/>
      <w:ind w:left="1080" w:hanging="720"/>
    </w:pPr>
    <w:rPr>
      <w:rFonts w:ascii="Calibri" w:hAnsi="Calibri" w:cs="Calibri"/>
    </w:rPr>
  </w:style>
  <w:style w:type="character" w:customStyle="1" w:styleId="HHSHead2NumberedChar">
    <w:name w:val="HHS Head 2 Numbered Char"/>
    <w:basedOn w:val="DefaultParagraphFont"/>
    <w:link w:val="HHSHead2Numbered"/>
    <w:rsid w:val="00BE0DC3"/>
    <w:rPr>
      <w:rFonts w:ascii="Calibri" w:eastAsia="Times New Roman" w:hAnsi="Calibri" w:cs="Calibri"/>
      <w:b/>
      <w:spacing w:val="10"/>
      <w:sz w:val="28"/>
      <w:szCs w:val="22"/>
    </w:rPr>
  </w:style>
  <w:style w:type="paragraph" w:customStyle="1" w:styleId="HHSHeadingnumbered3">
    <w:name w:val="HHS Heading numbered 3"/>
    <w:basedOn w:val="Num-Heading3"/>
    <w:rsid w:val="003F3269"/>
    <w:pPr>
      <w:numPr>
        <w:ilvl w:val="2"/>
        <w:numId w:val="4"/>
      </w:numPr>
      <w:spacing w:line="276" w:lineRule="auto"/>
    </w:pPr>
    <w:rPr>
      <w:rFonts w:cs="Times New Roman"/>
      <w:bCs/>
      <w:szCs w:val="20"/>
    </w:rPr>
  </w:style>
  <w:style w:type="paragraph" w:customStyle="1" w:styleId="HHSTOCTitle">
    <w:name w:val="HHS TOC Title"/>
    <w:basedOn w:val="Normal"/>
    <w:rsid w:val="008E6B3D"/>
    <w:pPr>
      <w:keepNext/>
      <w:spacing w:before="240" w:after="360" w:line="240" w:lineRule="auto"/>
      <w:ind w:left="0"/>
      <w:jc w:val="center"/>
    </w:pPr>
    <w:rPr>
      <w:rFonts w:ascii="Arial" w:eastAsia="Times New Roman" w:hAnsi="Arial" w:cs="Arial"/>
      <w:b/>
      <w:sz w:val="32"/>
    </w:rPr>
  </w:style>
  <w:style w:type="paragraph" w:styleId="TOC4">
    <w:name w:val="toc 4"/>
    <w:basedOn w:val="Normal"/>
    <w:next w:val="Normal"/>
    <w:autoRedefine/>
    <w:uiPriority w:val="39"/>
    <w:unhideWhenUsed/>
    <w:rsid w:val="00B24BE7"/>
    <w:pPr>
      <w:spacing w:after="100"/>
      <w:ind w:left="660"/>
    </w:pPr>
  </w:style>
  <w:style w:type="paragraph" w:customStyle="1" w:styleId="VMResolution">
    <w:name w:val="_VM Resolution"/>
    <w:qFormat/>
    <w:rsid w:val="004D3176"/>
    <w:rPr>
      <w:rFonts w:ascii="Arial Narrow" w:eastAsia="Times New Roman" w:hAnsi="Arial Narrow" w:cs="Arial"/>
      <w:color w:val="0033CC"/>
    </w:rPr>
  </w:style>
  <w:style w:type="paragraph" w:customStyle="1" w:styleId="NumberedListindent3">
    <w:name w:val="Numbered List indent 3"/>
    <w:basedOn w:val="NumberedList"/>
    <w:semiHidden/>
    <w:rsid w:val="003C11AB"/>
    <w:pPr>
      <w:numPr>
        <w:numId w:val="15"/>
      </w:numPr>
      <w:tabs>
        <w:tab w:val="clear" w:pos="720"/>
      </w:tabs>
      <w:autoSpaceDE/>
      <w:autoSpaceDN/>
      <w:adjustRightInd/>
      <w:spacing w:before="0"/>
      <w:ind w:left="2340" w:hanging="353"/>
      <w:contextualSpacing w:val="0"/>
    </w:pPr>
    <w:rPr>
      <w:rFonts w:ascii="Arial" w:eastAsia="MS Mincho" w:hAnsi="Arial"/>
      <w:sz w:val="22"/>
      <w:szCs w:val="20"/>
    </w:rPr>
  </w:style>
  <w:style w:type="paragraph" w:customStyle="1" w:styleId="alphalistindent1">
    <w:name w:val="alpha list indent 1"/>
    <w:basedOn w:val="Normal"/>
    <w:semiHidden/>
    <w:rsid w:val="009968C0"/>
    <w:pPr>
      <w:numPr>
        <w:numId w:val="16"/>
      </w:numPr>
      <w:spacing w:before="120" w:after="120" w:line="240" w:lineRule="auto"/>
      <w:ind w:left="1620" w:hanging="353"/>
    </w:pPr>
    <w:rPr>
      <w:rFonts w:ascii="Arial" w:eastAsia="Times New Roman" w:hAnsi="Arial" w:cs="Arial"/>
    </w:rPr>
  </w:style>
  <w:style w:type="table" w:customStyle="1" w:styleId="TableGrid1">
    <w:name w:val="Table Grid1"/>
    <w:basedOn w:val="TableNormal"/>
    <w:next w:val="TableGrid"/>
    <w:uiPriority w:val="59"/>
    <w:rsid w:val="009B232A"/>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tachmentTitle">
    <w:name w:val="Attachment Title"/>
    <w:basedOn w:val="Heading1"/>
    <w:qFormat/>
    <w:rsid w:val="00DD16A6"/>
    <w:pPr>
      <w:ind w:left="522" w:hanging="522"/>
      <w:jc w:val="center"/>
    </w:pPr>
  </w:style>
  <w:style w:type="paragraph" w:customStyle="1" w:styleId="Default">
    <w:name w:val="Default"/>
    <w:rsid w:val="002C7EA6"/>
    <w:pPr>
      <w:autoSpaceDE w:val="0"/>
      <w:autoSpaceDN w:val="0"/>
      <w:adjustRightInd w:val="0"/>
    </w:pPr>
    <w:rPr>
      <w:rFonts w:ascii="Calibri" w:hAnsi="Calibri" w:cs="Calibri"/>
      <w:color w:val="000000"/>
      <w:sz w:val="24"/>
      <w:szCs w:val="24"/>
    </w:rPr>
  </w:style>
  <w:style w:type="character" w:styleId="FootnoteReference">
    <w:name w:val="footnote reference"/>
    <w:basedOn w:val="DefaultParagraphFont"/>
    <w:uiPriority w:val="99"/>
    <w:semiHidden/>
    <w:unhideWhenUsed/>
    <w:rsid w:val="0079360E"/>
    <w:rPr>
      <w:vertAlign w:val="superscript"/>
    </w:rPr>
  </w:style>
  <w:style w:type="character" w:customStyle="1" w:styleId="UnresolvedMention1">
    <w:name w:val="Unresolved Mention1"/>
    <w:basedOn w:val="DefaultParagraphFont"/>
    <w:uiPriority w:val="99"/>
    <w:semiHidden/>
    <w:unhideWhenUsed/>
    <w:rsid w:val="000F404F"/>
    <w:rPr>
      <w:color w:val="605E5C"/>
      <w:shd w:val="clear" w:color="auto" w:fill="E1DFDD"/>
    </w:rPr>
  </w:style>
  <w:style w:type="character" w:styleId="Mention">
    <w:name w:val="Mention"/>
    <w:basedOn w:val="DefaultParagraphFont"/>
    <w:uiPriority w:val="99"/>
    <w:unhideWhenUsed/>
    <w:rsid w:val="00F12024"/>
    <w:rPr>
      <w:color w:val="2B579A"/>
      <w:shd w:val="clear" w:color="auto" w:fill="E1DFDD"/>
    </w:rPr>
  </w:style>
  <w:style w:type="character" w:customStyle="1" w:styleId="cf01">
    <w:name w:val="cf01"/>
    <w:basedOn w:val="DefaultParagraphFont"/>
    <w:rsid w:val="005E1F71"/>
    <w:rPr>
      <w:rFonts w:ascii="Segoe UI" w:hAnsi="Segoe UI" w:cs="Segoe UI" w:hint="default"/>
      <w:sz w:val="18"/>
      <w:szCs w:val="18"/>
    </w:rPr>
  </w:style>
  <w:style w:type="paragraph" w:styleId="NormalWeb">
    <w:name w:val="Normal (Web)"/>
    <w:basedOn w:val="Normal"/>
    <w:uiPriority w:val="99"/>
    <w:unhideWhenUsed/>
    <w:rsid w:val="00C31ED2"/>
    <w:rPr>
      <w:rFonts w:ascii="Times New Roman" w:hAnsi="Times New Roman"/>
      <w:sz w:val="24"/>
      <w:szCs w:val="24"/>
    </w:rPr>
  </w:style>
  <w:style w:type="character" w:styleId="UnresolvedMention">
    <w:name w:val="Unresolved Mention"/>
    <w:basedOn w:val="DefaultParagraphFont"/>
    <w:uiPriority w:val="99"/>
    <w:semiHidden/>
    <w:unhideWhenUsed/>
    <w:rsid w:val="00532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668">
      <w:bodyDiv w:val="1"/>
      <w:marLeft w:val="0"/>
      <w:marRight w:val="0"/>
      <w:marTop w:val="0"/>
      <w:marBottom w:val="0"/>
      <w:divBdr>
        <w:top w:val="none" w:sz="0" w:space="0" w:color="auto"/>
        <w:left w:val="none" w:sz="0" w:space="0" w:color="auto"/>
        <w:bottom w:val="none" w:sz="0" w:space="0" w:color="auto"/>
        <w:right w:val="none" w:sz="0" w:space="0" w:color="auto"/>
      </w:divBdr>
      <w:divsChild>
        <w:div w:id="912810214">
          <w:marLeft w:val="0"/>
          <w:marRight w:val="0"/>
          <w:marTop w:val="0"/>
          <w:marBottom w:val="0"/>
          <w:divBdr>
            <w:top w:val="none" w:sz="0" w:space="0" w:color="auto"/>
            <w:left w:val="none" w:sz="0" w:space="0" w:color="auto"/>
            <w:bottom w:val="none" w:sz="0" w:space="0" w:color="auto"/>
            <w:right w:val="none" w:sz="0" w:space="0" w:color="auto"/>
          </w:divBdr>
          <w:divsChild>
            <w:div w:id="63142365">
              <w:marLeft w:val="0"/>
              <w:marRight w:val="0"/>
              <w:marTop w:val="0"/>
              <w:marBottom w:val="0"/>
              <w:divBdr>
                <w:top w:val="none" w:sz="0" w:space="0" w:color="auto"/>
                <w:left w:val="none" w:sz="0" w:space="0" w:color="auto"/>
                <w:bottom w:val="none" w:sz="0" w:space="0" w:color="auto"/>
                <w:right w:val="none" w:sz="0" w:space="0" w:color="auto"/>
              </w:divBdr>
            </w:div>
            <w:div w:id="240456596">
              <w:marLeft w:val="0"/>
              <w:marRight w:val="0"/>
              <w:marTop w:val="0"/>
              <w:marBottom w:val="0"/>
              <w:divBdr>
                <w:top w:val="none" w:sz="0" w:space="0" w:color="auto"/>
                <w:left w:val="none" w:sz="0" w:space="0" w:color="auto"/>
                <w:bottom w:val="none" w:sz="0" w:space="0" w:color="auto"/>
                <w:right w:val="none" w:sz="0" w:space="0" w:color="auto"/>
              </w:divBdr>
            </w:div>
            <w:div w:id="343435053">
              <w:marLeft w:val="0"/>
              <w:marRight w:val="0"/>
              <w:marTop w:val="0"/>
              <w:marBottom w:val="0"/>
              <w:divBdr>
                <w:top w:val="none" w:sz="0" w:space="0" w:color="auto"/>
                <w:left w:val="none" w:sz="0" w:space="0" w:color="auto"/>
                <w:bottom w:val="none" w:sz="0" w:space="0" w:color="auto"/>
                <w:right w:val="none" w:sz="0" w:space="0" w:color="auto"/>
              </w:divBdr>
            </w:div>
            <w:div w:id="359937094">
              <w:marLeft w:val="0"/>
              <w:marRight w:val="0"/>
              <w:marTop w:val="0"/>
              <w:marBottom w:val="0"/>
              <w:divBdr>
                <w:top w:val="none" w:sz="0" w:space="0" w:color="auto"/>
                <w:left w:val="none" w:sz="0" w:space="0" w:color="auto"/>
                <w:bottom w:val="none" w:sz="0" w:space="0" w:color="auto"/>
                <w:right w:val="none" w:sz="0" w:space="0" w:color="auto"/>
              </w:divBdr>
            </w:div>
            <w:div w:id="372463191">
              <w:marLeft w:val="0"/>
              <w:marRight w:val="0"/>
              <w:marTop w:val="0"/>
              <w:marBottom w:val="0"/>
              <w:divBdr>
                <w:top w:val="none" w:sz="0" w:space="0" w:color="auto"/>
                <w:left w:val="none" w:sz="0" w:space="0" w:color="auto"/>
                <w:bottom w:val="none" w:sz="0" w:space="0" w:color="auto"/>
                <w:right w:val="none" w:sz="0" w:space="0" w:color="auto"/>
              </w:divBdr>
            </w:div>
            <w:div w:id="424225189">
              <w:marLeft w:val="0"/>
              <w:marRight w:val="0"/>
              <w:marTop w:val="0"/>
              <w:marBottom w:val="0"/>
              <w:divBdr>
                <w:top w:val="none" w:sz="0" w:space="0" w:color="auto"/>
                <w:left w:val="none" w:sz="0" w:space="0" w:color="auto"/>
                <w:bottom w:val="none" w:sz="0" w:space="0" w:color="auto"/>
                <w:right w:val="none" w:sz="0" w:space="0" w:color="auto"/>
              </w:divBdr>
            </w:div>
            <w:div w:id="559559660">
              <w:marLeft w:val="0"/>
              <w:marRight w:val="0"/>
              <w:marTop w:val="0"/>
              <w:marBottom w:val="0"/>
              <w:divBdr>
                <w:top w:val="none" w:sz="0" w:space="0" w:color="auto"/>
                <w:left w:val="none" w:sz="0" w:space="0" w:color="auto"/>
                <w:bottom w:val="none" w:sz="0" w:space="0" w:color="auto"/>
                <w:right w:val="none" w:sz="0" w:space="0" w:color="auto"/>
              </w:divBdr>
            </w:div>
            <w:div w:id="785538884">
              <w:marLeft w:val="0"/>
              <w:marRight w:val="0"/>
              <w:marTop w:val="0"/>
              <w:marBottom w:val="0"/>
              <w:divBdr>
                <w:top w:val="none" w:sz="0" w:space="0" w:color="auto"/>
                <w:left w:val="none" w:sz="0" w:space="0" w:color="auto"/>
                <w:bottom w:val="none" w:sz="0" w:space="0" w:color="auto"/>
                <w:right w:val="none" w:sz="0" w:space="0" w:color="auto"/>
              </w:divBdr>
            </w:div>
            <w:div w:id="795754671">
              <w:marLeft w:val="0"/>
              <w:marRight w:val="0"/>
              <w:marTop w:val="0"/>
              <w:marBottom w:val="0"/>
              <w:divBdr>
                <w:top w:val="none" w:sz="0" w:space="0" w:color="auto"/>
                <w:left w:val="none" w:sz="0" w:space="0" w:color="auto"/>
                <w:bottom w:val="none" w:sz="0" w:space="0" w:color="auto"/>
                <w:right w:val="none" w:sz="0" w:space="0" w:color="auto"/>
              </w:divBdr>
            </w:div>
            <w:div w:id="897202300">
              <w:marLeft w:val="0"/>
              <w:marRight w:val="0"/>
              <w:marTop w:val="0"/>
              <w:marBottom w:val="0"/>
              <w:divBdr>
                <w:top w:val="none" w:sz="0" w:space="0" w:color="auto"/>
                <w:left w:val="none" w:sz="0" w:space="0" w:color="auto"/>
                <w:bottom w:val="none" w:sz="0" w:space="0" w:color="auto"/>
                <w:right w:val="none" w:sz="0" w:space="0" w:color="auto"/>
              </w:divBdr>
            </w:div>
            <w:div w:id="917011793">
              <w:marLeft w:val="0"/>
              <w:marRight w:val="0"/>
              <w:marTop w:val="0"/>
              <w:marBottom w:val="0"/>
              <w:divBdr>
                <w:top w:val="none" w:sz="0" w:space="0" w:color="auto"/>
                <w:left w:val="none" w:sz="0" w:space="0" w:color="auto"/>
                <w:bottom w:val="none" w:sz="0" w:space="0" w:color="auto"/>
                <w:right w:val="none" w:sz="0" w:space="0" w:color="auto"/>
              </w:divBdr>
            </w:div>
            <w:div w:id="1040325330">
              <w:marLeft w:val="0"/>
              <w:marRight w:val="0"/>
              <w:marTop w:val="0"/>
              <w:marBottom w:val="0"/>
              <w:divBdr>
                <w:top w:val="none" w:sz="0" w:space="0" w:color="auto"/>
                <w:left w:val="none" w:sz="0" w:space="0" w:color="auto"/>
                <w:bottom w:val="none" w:sz="0" w:space="0" w:color="auto"/>
                <w:right w:val="none" w:sz="0" w:space="0" w:color="auto"/>
              </w:divBdr>
            </w:div>
            <w:div w:id="1049299835">
              <w:marLeft w:val="0"/>
              <w:marRight w:val="0"/>
              <w:marTop w:val="0"/>
              <w:marBottom w:val="0"/>
              <w:divBdr>
                <w:top w:val="none" w:sz="0" w:space="0" w:color="auto"/>
                <w:left w:val="none" w:sz="0" w:space="0" w:color="auto"/>
                <w:bottom w:val="none" w:sz="0" w:space="0" w:color="auto"/>
                <w:right w:val="none" w:sz="0" w:space="0" w:color="auto"/>
              </w:divBdr>
            </w:div>
            <w:div w:id="1514028646">
              <w:marLeft w:val="0"/>
              <w:marRight w:val="0"/>
              <w:marTop w:val="0"/>
              <w:marBottom w:val="0"/>
              <w:divBdr>
                <w:top w:val="none" w:sz="0" w:space="0" w:color="auto"/>
                <w:left w:val="none" w:sz="0" w:space="0" w:color="auto"/>
                <w:bottom w:val="none" w:sz="0" w:space="0" w:color="auto"/>
                <w:right w:val="none" w:sz="0" w:space="0" w:color="auto"/>
              </w:divBdr>
            </w:div>
            <w:div w:id="1531603586">
              <w:marLeft w:val="0"/>
              <w:marRight w:val="0"/>
              <w:marTop w:val="0"/>
              <w:marBottom w:val="0"/>
              <w:divBdr>
                <w:top w:val="none" w:sz="0" w:space="0" w:color="auto"/>
                <w:left w:val="none" w:sz="0" w:space="0" w:color="auto"/>
                <w:bottom w:val="none" w:sz="0" w:space="0" w:color="auto"/>
                <w:right w:val="none" w:sz="0" w:space="0" w:color="auto"/>
              </w:divBdr>
            </w:div>
            <w:div w:id="1583102254">
              <w:marLeft w:val="0"/>
              <w:marRight w:val="0"/>
              <w:marTop w:val="0"/>
              <w:marBottom w:val="0"/>
              <w:divBdr>
                <w:top w:val="none" w:sz="0" w:space="0" w:color="auto"/>
                <w:left w:val="none" w:sz="0" w:space="0" w:color="auto"/>
                <w:bottom w:val="none" w:sz="0" w:space="0" w:color="auto"/>
                <w:right w:val="none" w:sz="0" w:space="0" w:color="auto"/>
              </w:divBdr>
            </w:div>
            <w:div w:id="1588423322">
              <w:marLeft w:val="0"/>
              <w:marRight w:val="0"/>
              <w:marTop w:val="0"/>
              <w:marBottom w:val="0"/>
              <w:divBdr>
                <w:top w:val="none" w:sz="0" w:space="0" w:color="auto"/>
                <w:left w:val="none" w:sz="0" w:space="0" w:color="auto"/>
                <w:bottom w:val="none" w:sz="0" w:space="0" w:color="auto"/>
                <w:right w:val="none" w:sz="0" w:space="0" w:color="auto"/>
              </w:divBdr>
            </w:div>
            <w:div w:id="1588729829">
              <w:marLeft w:val="0"/>
              <w:marRight w:val="0"/>
              <w:marTop w:val="0"/>
              <w:marBottom w:val="0"/>
              <w:divBdr>
                <w:top w:val="none" w:sz="0" w:space="0" w:color="auto"/>
                <w:left w:val="none" w:sz="0" w:space="0" w:color="auto"/>
                <w:bottom w:val="none" w:sz="0" w:space="0" w:color="auto"/>
                <w:right w:val="none" w:sz="0" w:space="0" w:color="auto"/>
              </w:divBdr>
            </w:div>
            <w:div w:id="1702122194">
              <w:marLeft w:val="0"/>
              <w:marRight w:val="0"/>
              <w:marTop w:val="0"/>
              <w:marBottom w:val="0"/>
              <w:divBdr>
                <w:top w:val="none" w:sz="0" w:space="0" w:color="auto"/>
                <w:left w:val="none" w:sz="0" w:space="0" w:color="auto"/>
                <w:bottom w:val="none" w:sz="0" w:space="0" w:color="auto"/>
                <w:right w:val="none" w:sz="0" w:space="0" w:color="auto"/>
              </w:divBdr>
            </w:div>
            <w:div w:id="2014257274">
              <w:marLeft w:val="0"/>
              <w:marRight w:val="0"/>
              <w:marTop w:val="0"/>
              <w:marBottom w:val="0"/>
              <w:divBdr>
                <w:top w:val="none" w:sz="0" w:space="0" w:color="auto"/>
                <w:left w:val="none" w:sz="0" w:space="0" w:color="auto"/>
                <w:bottom w:val="none" w:sz="0" w:space="0" w:color="auto"/>
                <w:right w:val="none" w:sz="0" w:space="0" w:color="auto"/>
              </w:divBdr>
            </w:div>
          </w:divsChild>
        </w:div>
        <w:div w:id="988753828">
          <w:marLeft w:val="0"/>
          <w:marRight w:val="0"/>
          <w:marTop w:val="0"/>
          <w:marBottom w:val="0"/>
          <w:divBdr>
            <w:top w:val="none" w:sz="0" w:space="0" w:color="auto"/>
            <w:left w:val="none" w:sz="0" w:space="0" w:color="auto"/>
            <w:bottom w:val="none" w:sz="0" w:space="0" w:color="auto"/>
            <w:right w:val="none" w:sz="0" w:space="0" w:color="auto"/>
          </w:divBdr>
          <w:divsChild>
            <w:div w:id="90513795">
              <w:marLeft w:val="0"/>
              <w:marRight w:val="0"/>
              <w:marTop w:val="0"/>
              <w:marBottom w:val="0"/>
              <w:divBdr>
                <w:top w:val="none" w:sz="0" w:space="0" w:color="auto"/>
                <w:left w:val="none" w:sz="0" w:space="0" w:color="auto"/>
                <w:bottom w:val="none" w:sz="0" w:space="0" w:color="auto"/>
                <w:right w:val="none" w:sz="0" w:space="0" w:color="auto"/>
              </w:divBdr>
            </w:div>
            <w:div w:id="325279744">
              <w:marLeft w:val="0"/>
              <w:marRight w:val="0"/>
              <w:marTop w:val="0"/>
              <w:marBottom w:val="0"/>
              <w:divBdr>
                <w:top w:val="none" w:sz="0" w:space="0" w:color="auto"/>
                <w:left w:val="none" w:sz="0" w:space="0" w:color="auto"/>
                <w:bottom w:val="none" w:sz="0" w:space="0" w:color="auto"/>
                <w:right w:val="none" w:sz="0" w:space="0" w:color="auto"/>
              </w:divBdr>
            </w:div>
            <w:div w:id="400324710">
              <w:marLeft w:val="0"/>
              <w:marRight w:val="0"/>
              <w:marTop w:val="0"/>
              <w:marBottom w:val="0"/>
              <w:divBdr>
                <w:top w:val="none" w:sz="0" w:space="0" w:color="auto"/>
                <w:left w:val="none" w:sz="0" w:space="0" w:color="auto"/>
                <w:bottom w:val="none" w:sz="0" w:space="0" w:color="auto"/>
                <w:right w:val="none" w:sz="0" w:space="0" w:color="auto"/>
              </w:divBdr>
            </w:div>
            <w:div w:id="406197931">
              <w:marLeft w:val="0"/>
              <w:marRight w:val="0"/>
              <w:marTop w:val="0"/>
              <w:marBottom w:val="0"/>
              <w:divBdr>
                <w:top w:val="none" w:sz="0" w:space="0" w:color="auto"/>
                <w:left w:val="none" w:sz="0" w:space="0" w:color="auto"/>
                <w:bottom w:val="none" w:sz="0" w:space="0" w:color="auto"/>
                <w:right w:val="none" w:sz="0" w:space="0" w:color="auto"/>
              </w:divBdr>
            </w:div>
            <w:div w:id="502282851">
              <w:marLeft w:val="0"/>
              <w:marRight w:val="0"/>
              <w:marTop w:val="0"/>
              <w:marBottom w:val="0"/>
              <w:divBdr>
                <w:top w:val="none" w:sz="0" w:space="0" w:color="auto"/>
                <w:left w:val="none" w:sz="0" w:space="0" w:color="auto"/>
                <w:bottom w:val="none" w:sz="0" w:space="0" w:color="auto"/>
                <w:right w:val="none" w:sz="0" w:space="0" w:color="auto"/>
              </w:divBdr>
            </w:div>
            <w:div w:id="744035797">
              <w:marLeft w:val="0"/>
              <w:marRight w:val="0"/>
              <w:marTop w:val="0"/>
              <w:marBottom w:val="0"/>
              <w:divBdr>
                <w:top w:val="none" w:sz="0" w:space="0" w:color="auto"/>
                <w:left w:val="none" w:sz="0" w:space="0" w:color="auto"/>
                <w:bottom w:val="none" w:sz="0" w:space="0" w:color="auto"/>
                <w:right w:val="none" w:sz="0" w:space="0" w:color="auto"/>
              </w:divBdr>
            </w:div>
            <w:div w:id="812909805">
              <w:marLeft w:val="0"/>
              <w:marRight w:val="0"/>
              <w:marTop w:val="0"/>
              <w:marBottom w:val="0"/>
              <w:divBdr>
                <w:top w:val="none" w:sz="0" w:space="0" w:color="auto"/>
                <w:left w:val="none" w:sz="0" w:space="0" w:color="auto"/>
                <w:bottom w:val="none" w:sz="0" w:space="0" w:color="auto"/>
                <w:right w:val="none" w:sz="0" w:space="0" w:color="auto"/>
              </w:divBdr>
            </w:div>
            <w:div w:id="866912852">
              <w:marLeft w:val="0"/>
              <w:marRight w:val="0"/>
              <w:marTop w:val="0"/>
              <w:marBottom w:val="0"/>
              <w:divBdr>
                <w:top w:val="none" w:sz="0" w:space="0" w:color="auto"/>
                <w:left w:val="none" w:sz="0" w:space="0" w:color="auto"/>
                <w:bottom w:val="none" w:sz="0" w:space="0" w:color="auto"/>
                <w:right w:val="none" w:sz="0" w:space="0" w:color="auto"/>
              </w:divBdr>
            </w:div>
            <w:div w:id="1032150904">
              <w:marLeft w:val="0"/>
              <w:marRight w:val="0"/>
              <w:marTop w:val="0"/>
              <w:marBottom w:val="0"/>
              <w:divBdr>
                <w:top w:val="none" w:sz="0" w:space="0" w:color="auto"/>
                <w:left w:val="none" w:sz="0" w:space="0" w:color="auto"/>
                <w:bottom w:val="none" w:sz="0" w:space="0" w:color="auto"/>
                <w:right w:val="none" w:sz="0" w:space="0" w:color="auto"/>
              </w:divBdr>
            </w:div>
            <w:div w:id="1183670028">
              <w:marLeft w:val="0"/>
              <w:marRight w:val="0"/>
              <w:marTop w:val="0"/>
              <w:marBottom w:val="0"/>
              <w:divBdr>
                <w:top w:val="none" w:sz="0" w:space="0" w:color="auto"/>
                <w:left w:val="none" w:sz="0" w:space="0" w:color="auto"/>
                <w:bottom w:val="none" w:sz="0" w:space="0" w:color="auto"/>
                <w:right w:val="none" w:sz="0" w:space="0" w:color="auto"/>
              </w:divBdr>
            </w:div>
            <w:div w:id="1271430645">
              <w:marLeft w:val="0"/>
              <w:marRight w:val="0"/>
              <w:marTop w:val="0"/>
              <w:marBottom w:val="0"/>
              <w:divBdr>
                <w:top w:val="none" w:sz="0" w:space="0" w:color="auto"/>
                <w:left w:val="none" w:sz="0" w:space="0" w:color="auto"/>
                <w:bottom w:val="none" w:sz="0" w:space="0" w:color="auto"/>
                <w:right w:val="none" w:sz="0" w:space="0" w:color="auto"/>
              </w:divBdr>
            </w:div>
            <w:div w:id="1347056908">
              <w:marLeft w:val="0"/>
              <w:marRight w:val="0"/>
              <w:marTop w:val="0"/>
              <w:marBottom w:val="0"/>
              <w:divBdr>
                <w:top w:val="none" w:sz="0" w:space="0" w:color="auto"/>
                <w:left w:val="none" w:sz="0" w:space="0" w:color="auto"/>
                <w:bottom w:val="none" w:sz="0" w:space="0" w:color="auto"/>
                <w:right w:val="none" w:sz="0" w:space="0" w:color="auto"/>
              </w:divBdr>
            </w:div>
            <w:div w:id="1429348503">
              <w:marLeft w:val="0"/>
              <w:marRight w:val="0"/>
              <w:marTop w:val="0"/>
              <w:marBottom w:val="0"/>
              <w:divBdr>
                <w:top w:val="none" w:sz="0" w:space="0" w:color="auto"/>
                <w:left w:val="none" w:sz="0" w:space="0" w:color="auto"/>
                <w:bottom w:val="none" w:sz="0" w:space="0" w:color="auto"/>
                <w:right w:val="none" w:sz="0" w:space="0" w:color="auto"/>
              </w:divBdr>
            </w:div>
            <w:div w:id="1602491914">
              <w:marLeft w:val="0"/>
              <w:marRight w:val="0"/>
              <w:marTop w:val="0"/>
              <w:marBottom w:val="0"/>
              <w:divBdr>
                <w:top w:val="none" w:sz="0" w:space="0" w:color="auto"/>
                <w:left w:val="none" w:sz="0" w:space="0" w:color="auto"/>
                <w:bottom w:val="none" w:sz="0" w:space="0" w:color="auto"/>
                <w:right w:val="none" w:sz="0" w:space="0" w:color="auto"/>
              </w:divBdr>
            </w:div>
            <w:div w:id="1887914326">
              <w:marLeft w:val="0"/>
              <w:marRight w:val="0"/>
              <w:marTop w:val="0"/>
              <w:marBottom w:val="0"/>
              <w:divBdr>
                <w:top w:val="none" w:sz="0" w:space="0" w:color="auto"/>
                <w:left w:val="none" w:sz="0" w:space="0" w:color="auto"/>
                <w:bottom w:val="none" w:sz="0" w:space="0" w:color="auto"/>
                <w:right w:val="none" w:sz="0" w:space="0" w:color="auto"/>
              </w:divBdr>
            </w:div>
            <w:div w:id="1958633927">
              <w:marLeft w:val="0"/>
              <w:marRight w:val="0"/>
              <w:marTop w:val="0"/>
              <w:marBottom w:val="0"/>
              <w:divBdr>
                <w:top w:val="none" w:sz="0" w:space="0" w:color="auto"/>
                <w:left w:val="none" w:sz="0" w:space="0" w:color="auto"/>
                <w:bottom w:val="none" w:sz="0" w:space="0" w:color="auto"/>
                <w:right w:val="none" w:sz="0" w:space="0" w:color="auto"/>
              </w:divBdr>
            </w:div>
            <w:div w:id="2035301995">
              <w:marLeft w:val="0"/>
              <w:marRight w:val="0"/>
              <w:marTop w:val="0"/>
              <w:marBottom w:val="0"/>
              <w:divBdr>
                <w:top w:val="none" w:sz="0" w:space="0" w:color="auto"/>
                <w:left w:val="none" w:sz="0" w:space="0" w:color="auto"/>
                <w:bottom w:val="none" w:sz="0" w:space="0" w:color="auto"/>
                <w:right w:val="none" w:sz="0" w:space="0" w:color="auto"/>
              </w:divBdr>
            </w:div>
            <w:div w:id="2037467114">
              <w:marLeft w:val="0"/>
              <w:marRight w:val="0"/>
              <w:marTop w:val="0"/>
              <w:marBottom w:val="0"/>
              <w:divBdr>
                <w:top w:val="none" w:sz="0" w:space="0" w:color="auto"/>
                <w:left w:val="none" w:sz="0" w:space="0" w:color="auto"/>
                <w:bottom w:val="none" w:sz="0" w:space="0" w:color="auto"/>
                <w:right w:val="none" w:sz="0" w:space="0" w:color="auto"/>
              </w:divBdr>
            </w:div>
            <w:div w:id="2145808269">
              <w:marLeft w:val="0"/>
              <w:marRight w:val="0"/>
              <w:marTop w:val="0"/>
              <w:marBottom w:val="0"/>
              <w:divBdr>
                <w:top w:val="none" w:sz="0" w:space="0" w:color="auto"/>
                <w:left w:val="none" w:sz="0" w:space="0" w:color="auto"/>
                <w:bottom w:val="none" w:sz="0" w:space="0" w:color="auto"/>
                <w:right w:val="none" w:sz="0" w:space="0" w:color="auto"/>
              </w:divBdr>
            </w:div>
          </w:divsChild>
        </w:div>
        <w:div w:id="1950308135">
          <w:marLeft w:val="0"/>
          <w:marRight w:val="0"/>
          <w:marTop w:val="0"/>
          <w:marBottom w:val="0"/>
          <w:divBdr>
            <w:top w:val="none" w:sz="0" w:space="0" w:color="auto"/>
            <w:left w:val="none" w:sz="0" w:space="0" w:color="auto"/>
            <w:bottom w:val="none" w:sz="0" w:space="0" w:color="auto"/>
            <w:right w:val="none" w:sz="0" w:space="0" w:color="auto"/>
          </w:divBdr>
          <w:divsChild>
            <w:div w:id="19431260">
              <w:marLeft w:val="0"/>
              <w:marRight w:val="0"/>
              <w:marTop w:val="0"/>
              <w:marBottom w:val="0"/>
              <w:divBdr>
                <w:top w:val="none" w:sz="0" w:space="0" w:color="auto"/>
                <w:left w:val="none" w:sz="0" w:space="0" w:color="auto"/>
                <w:bottom w:val="none" w:sz="0" w:space="0" w:color="auto"/>
                <w:right w:val="none" w:sz="0" w:space="0" w:color="auto"/>
              </w:divBdr>
            </w:div>
            <w:div w:id="86119428">
              <w:marLeft w:val="0"/>
              <w:marRight w:val="0"/>
              <w:marTop w:val="0"/>
              <w:marBottom w:val="0"/>
              <w:divBdr>
                <w:top w:val="none" w:sz="0" w:space="0" w:color="auto"/>
                <w:left w:val="none" w:sz="0" w:space="0" w:color="auto"/>
                <w:bottom w:val="none" w:sz="0" w:space="0" w:color="auto"/>
                <w:right w:val="none" w:sz="0" w:space="0" w:color="auto"/>
              </w:divBdr>
            </w:div>
            <w:div w:id="132674508">
              <w:marLeft w:val="0"/>
              <w:marRight w:val="0"/>
              <w:marTop w:val="0"/>
              <w:marBottom w:val="0"/>
              <w:divBdr>
                <w:top w:val="none" w:sz="0" w:space="0" w:color="auto"/>
                <w:left w:val="none" w:sz="0" w:space="0" w:color="auto"/>
                <w:bottom w:val="none" w:sz="0" w:space="0" w:color="auto"/>
                <w:right w:val="none" w:sz="0" w:space="0" w:color="auto"/>
              </w:divBdr>
            </w:div>
            <w:div w:id="359203340">
              <w:marLeft w:val="0"/>
              <w:marRight w:val="0"/>
              <w:marTop w:val="0"/>
              <w:marBottom w:val="0"/>
              <w:divBdr>
                <w:top w:val="none" w:sz="0" w:space="0" w:color="auto"/>
                <w:left w:val="none" w:sz="0" w:space="0" w:color="auto"/>
                <w:bottom w:val="none" w:sz="0" w:space="0" w:color="auto"/>
                <w:right w:val="none" w:sz="0" w:space="0" w:color="auto"/>
              </w:divBdr>
            </w:div>
            <w:div w:id="417022615">
              <w:marLeft w:val="0"/>
              <w:marRight w:val="0"/>
              <w:marTop w:val="0"/>
              <w:marBottom w:val="0"/>
              <w:divBdr>
                <w:top w:val="none" w:sz="0" w:space="0" w:color="auto"/>
                <w:left w:val="none" w:sz="0" w:space="0" w:color="auto"/>
                <w:bottom w:val="none" w:sz="0" w:space="0" w:color="auto"/>
                <w:right w:val="none" w:sz="0" w:space="0" w:color="auto"/>
              </w:divBdr>
            </w:div>
            <w:div w:id="469790607">
              <w:marLeft w:val="0"/>
              <w:marRight w:val="0"/>
              <w:marTop w:val="0"/>
              <w:marBottom w:val="0"/>
              <w:divBdr>
                <w:top w:val="none" w:sz="0" w:space="0" w:color="auto"/>
                <w:left w:val="none" w:sz="0" w:space="0" w:color="auto"/>
                <w:bottom w:val="none" w:sz="0" w:space="0" w:color="auto"/>
                <w:right w:val="none" w:sz="0" w:space="0" w:color="auto"/>
              </w:divBdr>
            </w:div>
            <w:div w:id="630938526">
              <w:marLeft w:val="0"/>
              <w:marRight w:val="0"/>
              <w:marTop w:val="0"/>
              <w:marBottom w:val="0"/>
              <w:divBdr>
                <w:top w:val="none" w:sz="0" w:space="0" w:color="auto"/>
                <w:left w:val="none" w:sz="0" w:space="0" w:color="auto"/>
                <w:bottom w:val="none" w:sz="0" w:space="0" w:color="auto"/>
                <w:right w:val="none" w:sz="0" w:space="0" w:color="auto"/>
              </w:divBdr>
            </w:div>
            <w:div w:id="702100833">
              <w:marLeft w:val="0"/>
              <w:marRight w:val="0"/>
              <w:marTop w:val="0"/>
              <w:marBottom w:val="0"/>
              <w:divBdr>
                <w:top w:val="none" w:sz="0" w:space="0" w:color="auto"/>
                <w:left w:val="none" w:sz="0" w:space="0" w:color="auto"/>
                <w:bottom w:val="none" w:sz="0" w:space="0" w:color="auto"/>
                <w:right w:val="none" w:sz="0" w:space="0" w:color="auto"/>
              </w:divBdr>
            </w:div>
            <w:div w:id="779102827">
              <w:marLeft w:val="0"/>
              <w:marRight w:val="0"/>
              <w:marTop w:val="0"/>
              <w:marBottom w:val="0"/>
              <w:divBdr>
                <w:top w:val="none" w:sz="0" w:space="0" w:color="auto"/>
                <w:left w:val="none" w:sz="0" w:space="0" w:color="auto"/>
                <w:bottom w:val="none" w:sz="0" w:space="0" w:color="auto"/>
                <w:right w:val="none" w:sz="0" w:space="0" w:color="auto"/>
              </w:divBdr>
            </w:div>
            <w:div w:id="961032135">
              <w:marLeft w:val="0"/>
              <w:marRight w:val="0"/>
              <w:marTop w:val="0"/>
              <w:marBottom w:val="0"/>
              <w:divBdr>
                <w:top w:val="none" w:sz="0" w:space="0" w:color="auto"/>
                <w:left w:val="none" w:sz="0" w:space="0" w:color="auto"/>
                <w:bottom w:val="none" w:sz="0" w:space="0" w:color="auto"/>
                <w:right w:val="none" w:sz="0" w:space="0" w:color="auto"/>
              </w:divBdr>
            </w:div>
            <w:div w:id="1545366258">
              <w:marLeft w:val="0"/>
              <w:marRight w:val="0"/>
              <w:marTop w:val="0"/>
              <w:marBottom w:val="0"/>
              <w:divBdr>
                <w:top w:val="none" w:sz="0" w:space="0" w:color="auto"/>
                <w:left w:val="none" w:sz="0" w:space="0" w:color="auto"/>
                <w:bottom w:val="none" w:sz="0" w:space="0" w:color="auto"/>
                <w:right w:val="none" w:sz="0" w:space="0" w:color="auto"/>
              </w:divBdr>
            </w:div>
            <w:div w:id="1584219086">
              <w:marLeft w:val="0"/>
              <w:marRight w:val="0"/>
              <w:marTop w:val="0"/>
              <w:marBottom w:val="0"/>
              <w:divBdr>
                <w:top w:val="none" w:sz="0" w:space="0" w:color="auto"/>
                <w:left w:val="none" w:sz="0" w:space="0" w:color="auto"/>
                <w:bottom w:val="none" w:sz="0" w:space="0" w:color="auto"/>
                <w:right w:val="none" w:sz="0" w:space="0" w:color="auto"/>
              </w:divBdr>
            </w:div>
            <w:div w:id="1588735505">
              <w:marLeft w:val="0"/>
              <w:marRight w:val="0"/>
              <w:marTop w:val="0"/>
              <w:marBottom w:val="0"/>
              <w:divBdr>
                <w:top w:val="none" w:sz="0" w:space="0" w:color="auto"/>
                <w:left w:val="none" w:sz="0" w:space="0" w:color="auto"/>
                <w:bottom w:val="none" w:sz="0" w:space="0" w:color="auto"/>
                <w:right w:val="none" w:sz="0" w:space="0" w:color="auto"/>
              </w:divBdr>
            </w:div>
            <w:div w:id="1768118141">
              <w:marLeft w:val="0"/>
              <w:marRight w:val="0"/>
              <w:marTop w:val="0"/>
              <w:marBottom w:val="0"/>
              <w:divBdr>
                <w:top w:val="none" w:sz="0" w:space="0" w:color="auto"/>
                <w:left w:val="none" w:sz="0" w:space="0" w:color="auto"/>
                <w:bottom w:val="none" w:sz="0" w:space="0" w:color="auto"/>
                <w:right w:val="none" w:sz="0" w:space="0" w:color="auto"/>
              </w:divBdr>
            </w:div>
            <w:div w:id="1781028518">
              <w:marLeft w:val="0"/>
              <w:marRight w:val="0"/>
              <w:marTop w:val="0"/>
              <w:marBottom w:val="0"/>
              <w:divBdr>
                <w:top w:val="none" w:sz="0" w:space="0" w:color="auto"/>
                <w:left w:val="none" w:sz="0" w:space="0" w:color="auto"/>
                <w:bottom w:val="none" w:sz="0" w:space="0" w:color="auto"/>
                <w:right w:val="none" w:sz="0" w:space="0" w:color="auto"/>
              </w:divBdr>
            </w:div>
            <w:div w:id="1789660911">
              <w:marLeft w:val="0"/>
              <w:marRight w:val="0"/>
              <w:marTop w:val="0"/>
              <w:marBottom w:val="0"/>
              <w:divBdr>
                <w:top w:val="none" w:sz="0" w:space="0" w:color="auto"/>
                <w:left w:val="none" w:sz="0" w:space="0" w:color="auto"/>
                <w:bottom w:val="none" w:sz="0" w:space="0" w:color="auto"/>
                <w:right w:val="none" w:sz="0" w:space="0" w:color="auto"/>
              </w:divBdr>
            </w:div>
            <w:div w:id="1826359509">
              <w:marLeft w:val="0"/>
              <w:marRight w:val="0"/>
              <w:marTop w:val="0"/>
              <w:marBottom w:val="0"/>
              <w:divBdr>
                <w:top w:val="none" w:sz="0" w:space="0" w:color="auto"/>
                <w:left w:val="none" w:sz="0" w:space="0" w:color="auto"/>
                <w:bottom w:val="none" w:sz="0" w:space="0" w:color="auto"/>
                <w:right w:val="none" w:sz="0" w:space="0" w:color="auto"/>
              </w:divBdr>
            </w:div>
            <w:div w:id="1892035552">
              <w:marLeft w:val="0"/>
              <w:marRight w:val="0"/>
              <w:marTop w:val="0"/>
              <w:marBottom w:val="0"/>
              <w:divBdr>
                <w:top w:val="none" w:sz="0" w:space="0" w:color="auto"/>
                <w:left w:val="none" w:sz="0" w:space="0" w:color="auto"/>
                <w:bottom w:val="none" w:sz="0" w:space="0" w:color="auto"/>
                <w:right w:val="none" w:sz="0" w:space="0" w:color="auto"/>
              </w:divBdr>
            </w:div>
            <w:div w:id="1900288439">
              <w:marLeft w:val="0"/>
              <w:marRight w:val="0"/>
              <w:marTop w:val="0"/>
              <w:marBottom w:val="0"/>
              <w:divBdr>
                <w:top w:val="none" w:sz="0" w:space="0" w:color="auto"/>
                <w:left w:val="none" w:sz="0" w:space="0" w:color="auto"/>
                <w:bottom w:val="none" w:sz="0" w:space="0" w:color="auto"/>
                <w:right w:val="none" w:sz="0" w:space="0" w:color="auto"/>
              </w:divBdr>
            </w:div>
            <w:div w:id="19334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292">
      <w:bodyDiv w:val="1"/>
      <w:marLeft w:val="0"/>
      <w:marRight w:val="0"/>
      <w:marTop w:val="0"/>
      <w:marBottom w:val="0"/>
      <w:divBdr>
        <w:top w:val="none" w:sz="0" w:space="0" w:color="auto"/>
        <w:left w:val="none" w:sz="0" w:space="0" w:color="auto"/>
        <w:bottom w:val="none" w:sz="0" w:space="0" w:color="auto"/>
        <w:right w:val="none" w:sz="0" w:space="0" w:color="auto"/>
      </w:divBdr>
    </w:div>
    <w:div w:id="98838498">
      <w:bodyDiv w:val="1"/>
      <w:marLeft w:val="0"/>
      <w:marRight w:val="0"/>
      <w:marTop w:val="0"/>
      <w:marBottom w:val="0"/>
      <w:divBdr>
        <w:top w:val="none" w:sz="0" w:space="0" w:color="auto"/>
        <w:left w:val="none" w:sz="0" w:space="0" w:color="auto"/>
        <w:bottom w:val="none" w:sz="0" w:space="0" w:color="auto"/>
        <w:right w:val="none" w:sz="0" w:space="0" w:color="auto"/>
      </w:divBdr>
    </w:div>
    <w:div w:id="100270883">
      <w:bodyDiv w:val="1"/>
      <w:marLeft w:val="0"/>
      <w:marRight w:val="0"/>
      <w:marTop w:val="0"/>
      <w:marBottom w:val="0"/>
      <w:divBdr>
        <w:top w:val="none" w:sz="0" w:space="0" w:color="auto"/>
        <w:left w:val="none" w:sz="0" w:space="0" w:color="auto"/>
        <w:bottom w:val="none" w:sz="0" w:space="0" w:color="auto"/>
        <w:right w:val="none" w:sz="0" w:space="0" w:color="auto"/>
      </w:divBdr>
    </w:div>
    <w:div w:id="118454985">
      <w:bodyDiv w:val="1"/>
      <w:marLeft w:val="0"/>
      <w:marRight w:val="0"/>
      <w:marTop w:val="0"/>
      <w:marBottom w:val="0"/>
      <w:divBdr>
        <w:top w:val="none" w:sz="0" w:space="0" w:color="auto"/>
        <w:left w:val="none" w:sz="0" w:space="0" w:color="auto"/>
        <w:bottom w:val="none" w:sz="0" w:space="0" w:color="auto"/>
        <w:right w:val="none" w:sz="0" w:space="0" w:color="auto"/>
      </w:divBdr>
    </w:div>
    <w:div w:id="123012498">
      <w:bodyDiv w:val="1"/>
      <w:marLeft w:val="0"/>
      <w:marRight w:val="0"/>
      <w:marTop w:val="0"/>
      <w:marBottom w:val="0"/>
      <w:divBdr>
        <w:top w:val="none" w:sz="0" w:space="0" w:color="auto"/>
        <w:left w:val="none" w:sz="0" w:space="0" w:color="auto"/>
        <w:bottom w:val="none" w:sz="0" w:space="0" w:color="auto"/>
        <w:right w:val="none" w:sz="0" w:space="0" w:color="auto"/>
      </w:divBdr>
    </w:div>
    <w:div w:id="178934800">
      <w:bodyDiv w:val="1"/>
      <w:marLeft w:val="0"/>
      <w:marRight w:val="0"/>
      <w:marTop w:val="0"/>
      <w:marBottom w:val="0"/>
      <w:divBdr>
        <w:top w:val="none" w:sz="0" w:space="0" w:color="auto"/>
        <w:left w:val="none" w:sz="0" w:space="0" w:color="auto"/>
        <w:bottom w:val="none" w:sz="0" w:space="0" w:color="auto"/>
        <w:right w:val="none" w:sz="0" w:space="0" w:color="auto"/>
      </w:divBdr>
    </w:div>
    <w:div w:id="231821156">
      <w:bodyDiv w:val="1"/>
      <w:marLeft w:val="0"/>
      <w:marRight w:val="0"/>
      <w:marTop w:val="0"/>
      <w:marBottom w:val="0"/>
      <w:divBdr>
        <w:top w:val="none" w:sz="0" w:space="0" w:color="auto"/>
        <w:left w:val="none" w:sz="0" w:space="0" w:color="auto"/>
        <w:bottom w:val="none" w:sz="0" w:space="0" w:color="auto"/>
        <w:right w:val="none" w:sz="0" w:space="0" w:color="auto"/>
      </w:divBdr>
    </w:div>
    <w:div w:id="232007008">
      <w:bodyDiv w:val="1"/>
      <w:marLeft w:val="0"/>
      <w:marRight w:val="0"/>
      <w:marTop w:val="0"/>
      <w:marBottom w:val="0"/>
      <w:divBdr>
        <w:top w:val="none" w:sz="0" w:space="0" w:color="auto"/>
        <w:left w:val="none" w:sz="0" w:space="0" w:color="auto"/>
        <w:bottom w:val="none" w:sz="0" w:space="0" w:color="auto"/>
        <w:right w:val="none" w:sz="0" w:space="0" w:color="auto"/>
      </w:divBdr>
    </w:div>
    <w:div w:id="280117700">
      <w:bodyDiv w:val="1"/>
      <w:marLeft w:val="0"/>
      <w:marRight w:val="0"/>
      <w:marTop w:val="0"/>
      <w:marBottom w:val="0"/>
      <w:divBdr>
        <w:top w:val="none" w:sz="0" w:space="0" w:color="auto"/>
        <w:left w:val="none" w:sz="0" w:space="0" w:color="auto"/>
        <w:bottom w:val="none" w:sz="0" w:space="0" w:color="auto"/>
        <w:right w:val="none" w:sz="0" w:space="0" w:color="auto"/>
      </w:divBdr>
    </w:div>
    <w:div w:id="302807430">
      <w:bodyDiv w:val="1"/>
      <w:marLeft w:val="0"/>
      <w:marRight w:val="0"/>
      <w:marTop w:val="0"/>
      <w:marBottom w:val="0"/>
      <w:divBdr>
        <w:top w:val="none" w:sz="0" w:space="0" w:color="auto"/>
        <w:left w:val="none" w:sz="0" w:space="0" w:color="auto"/>
        <w:bottom w:val="none" w:sz="0" w:space="0" w:color="auto"/>
        <w:right w:val="none" w:sz="0" w:space="0" w:color="auto"/>
      </w:divBdr>
    </w:div>
    <w:div w:id="343095363">
      <w:bodyDiv w:val="1"/>
      <w:marLeft w:val="0"/>
      <w:marRight w:val="0"/>
      <w:marTop w:val="0"/>
      <w:marBottom w:val="0"/>
      <w:divBdr>
        <w:top w:val="none" w:sz="0" w:space="0" w:color="auto"/>
        <w:left w:val="none" w:sz="0" w:space="0" w:color="auto"/>
        <w:bottom w:val="none" w:sz="0" w:space="0" w:color="auto"/>
        <w:right w:val="none" w:sz="0" w:space="0" w:color="auto"/>
      </w:divBdr>
    </w:div>
    <w:div w:id="445394604">
      <w:bodyDiv w:val="1"/>
      <w:marLeft w:val="0"/>
      <w:marRight w:val="0"/>
      <w:marTop w:val="0"/>
      <w:marBottom w:val="0"/>
      <w:divBdr>
        <w:top w:val="none" w:sz="0" w:space="0" w:color="auto"/>
        <w:left w:val="none" w:sz="0" w:space="0" w:color="auto"/>
        <w:bottom w:val="none" w:sz="0" w:space="0" w:color="auto"/>
        <w:right w:val="none" w:sz="0" w:space="0" w:color="auto"/>
      </w:divBdr>
    </w:div>
    <w:div w:id="457064251">
      <w:bodyDiv w:val="1"/>
      <w:marLeft w:val="0"/>
      <w:marRight w:val="0"/>
      <w:marTop w:val="0"/>
      <w:marBottom w:val="0"/>
      <w:divBdr>
        <w:top w:val="none" w:sz="0" w:space="0" w:color="auto"/>
        <w:left w:val="none" w:sz="0" w:space="0" w:color="auto"/>
        <w:bottom w:val="none" w:sz="0" w:space="0" w:color="auto"/>
        <w:right w:val="none" w:sz="0" w:space="0" w:color="auto"/>
      </w:divBdr>
    </w:div>
    <w:div w:id="469710691">
      <w:bodyDiv w:val="1"/>
      <w:marLeft w:val="0"/>
      <w:marRight w:val="0"/>
      <w:marTop w:val="0"/>
      <w:marBottom w:val="0"/>
      <w:divBdr>
        <w:top w:val="none" w:sz="0" w:space="0" w:color="auto"/>
        <w:left w:val="none" w:sz="0" w:space="0" w:color="auto"/>
        <w:bottom w:val="none" w:sz="0" w:space="0" w:color="auto"/>
        <w:right w:val="none" w:sz="0" w:space="0" w:color="auto"/>
      </w:divBdr>
    </w:div>
    <w:div w:id="477184648">
      <w:bodyDiv w:val="1"/>
      <w:marLeft w:val="0"/>
      <w:marRight w:val="0"/>
      <w:marTop w:val="0"/>
      <w:marBottom w:val="0"/>
      <w:divBdr>
        <w:top w:val="none" w:sz="0" w:space="0" w:color="auto"/>
        <w:left w:val="none" w:sz="0" w:space="0" w:color="auto"/>
        <w:bottom w:val="none" w:sz="0" w:space="0" w:color="auto"/>
        <w:right w:val="none" w:sz="0" w:space="0" w:color="auto"/>
      </w:divBdr>
    </w:div>
    <w:div w:id="487793667">
      <w:bodyDiv w:val="1"/>
      <w:marLeft w:val="0"/>
      <w:marRight w:val="0"/>
      <w:marTop w:val="0"/>
      <w:marBottom w:val="0"/>
      <w:divBdr>
        <w:top w:val="none" w:sz="0" w:space="0" w:color="auto"/>
        <w:left w:val="none" w:sz="0" w:space="0" w:color="auto"/>
        <w:bottom w:val="none" w:sz="0" w:space="0" w:color="auto"/>
        <w:right w:val="none" w:sz="0" w:space="0" w:color="auto"/>
      </w:divBdr>
    </w:div>
    <w:div w:id="498009868">
      <w:bodyDiv w:val="1"/>
      <w:marLeft w:val="0"/>
      <w:marRight w:val="0"/>
      <w:marTop w:val="0"/>
      <w:marBottom w:val="0"/>
      <w:divBdr>
        <w:top w:val="none" w:sz="0" w:space="0" w:color="auto"/>
        <w:left w:val="none" w:sz="0" w:space="0" w:color="auto"/>
        <w:bottom w:val="none" w:sz="0" w:space="0" w:color="auto"/>
        <w:right w:val="none" w:sz="0" w:space="0" w:color="auto"/>
      </w:divBdr>
    </w:div>
    <w:div w:id="563569992">
      <w:bodyDiv w:val="1"/>
      <w:marLeft w:val="0"/>
      <w:marRight w:val="0"/>
      <w:marTop w:val="0"/>
      <w:marBottom w:val="0"/>
      <w:divBdr>
        <w:top w:val="none" w:sz="0" w:space="0" w:color="auto"/>
        <w:left w:val="none" w:sz="0" w:space="0" w:color="auto"/>
        <w:bottom w:val="none" w:sz="0" w:space="0" w:color="auto"/>
        <w:right w:val="none" w:sz="0" w:space="0" w:color="auto"/>
      </w:divBdr>
    </w:div>
    <w:div w:id="603538070">
      <w:bodyDiv w:val="1"/>
      <w:marLeft w:val="0"/>
      <w:marRight w:val="0"/>
      <w:marTop w:val="0"/>
      <w:marBottom w:val="0"/>
      <w:divBdr>
        <w:top w:val="none" w:sz="0" w:space="0" w:color="auto"/>
        <w:left w:val="none" w:sz="0" w:space="0" w:color="auto"/>
        <w:bottom w:val="none" w:sz="0" w:space="0" w:color="auto"/>
        <w:right w:val="none" w:sz="0" w:space="0" w:color="auto"/>
      </w:divBdr>
    </w:div>
    <w:div w:id="628510891">
      <w:bodyDiv w:val="1"/>
      <w:marLeft w:val="0"/>
      <w:marRight w:val="0"/>
      <w:marTop w:val="0"/>
      <w:marBottom w:val="0"/>
      <w:divBdr>
        <w:top w:val="none" w:sz="0" w:space="0" w:color="auto"/>
        <w:left w:val="none" w:sz="0" w:space="0" w:color="auto"/>
        <w:bottom w:val="none" w:sz="0" w:space="0" w:color="auto"/>
        <w:right w:val="none" w:sz="0" w:space="0" w:color="auto"/>
      </w:divBdr>
    </w:div>
    <w:div w:id="634415175">
      <w:bodyDiv w:val="1"/>
      <w:marLeft w:val="0"/>
      <w:marRight w:val="0"/>
      <w:marTop w:val="0"/>
      <w:marBottom w:val="0"/>
      <w:divBdr>
        <w:top w:val="none" w:sz="0" w:space="0" w:color="auto"/>
        <w:left w:val="none" w:sz="0" w:space="0" w:color="auto"/>
        <w:bottom w:val="none" w:sz="0" w:space="0" w:color="auto"/>
        <w:right w:val="none" w:sz="0" w:space="0" w:color="auto"/>
      </w:divBdr>
    </w:div>
    <w:div w:id="649024277">
      <w:bodyDiv w:val="1"/>
      <w:marLeft w:val="0"/>
      <w:marRight w:val="0"/>
      <w:marTop w:val="0"/>
      <w:marBottom w:val="0"/>
      <w:divBdr>
        <w:top w:val="none" w:sz="0" w:space="0" w:color="auto"/>
        <w:left w:val="none" w:sz="0" w:space="0" w:color="auto"/>
        <w:bottom w:val="none" w:sz="0" w:space="0" w:color="auto"/>
        <w:right w:val="none" w:sz="0" w:space="0" w:color="auto"/>
      </w:divBdr>
    </w:div>
    <w:div w:id="651175036">
      <w:bodyDiv w:val="1"/>
      <w:marLeft w:val="0"/>
      <w:marRight w:val="0"/>
      <w:marTop w:val="0"/>
      <w:marBottom w:val="0"/>
      <w:divBdr>
        <w:top w:val="none" w:sz="0" w:space="0" w:color="auto"/>
        <w:left w:val="none" w:sz="0" w:space="0" w:color="auto"/>
        <w:bottom w:val="none" w:sz="0" w:space="0" w:color="auto"/>
        <w:right w:val="none" w:sz="0" w:space="0" w:color="auto"/>
      </w:divBdr>
    </w:div>
    <w:div w:id="679358673">
      <w:bodyDiv w:val="1"/>
      <w:marLeft w:val="0"/>
      <w:marRight w:val="0"/>
      <w:marTop w:val="0"/>
      <w:marBottom w:val="0"/>
      <w:divBdr>
        <w:top w:val="none" w:sz="0" w:space="0" w:color="auto"/>
        <w:left w:val="none" w:sz="0" w:space="0" w:color="auto"/>
        <w:bottom w:val="none" w:sz="0" w:space="0" w:color="auto"/>
        <w:right w:val="none" w:sz="0" w:space="0" w:color="auto"/>
      </w:divBdr>
    </w:div>
    <w:div w:id="771242389">
      <w:bodyDiv w:val="1"/>
      <w:marLeft w:val="0"/>
      <w:marRight w:val="0"/>
      <w:marTop w:val="0"/>
      <w:marBottom w:val="0"/>
      <w:divBdr>
        <w:top w:val="none" w:sz="0" w:space="0" w:color="auto"/>
        <w:left w:val="none" w:sz="0" w:space="0" w:color="auto"/>
        <w:bottom w:val="none" w:sz="0" w:space="0" w:color="auto"/>
        <w:right w:val="none" w:sz="0" w:space="0" w:color="auto"/>
      </w:divBdr>
    </w:div>
    <w:div w:id="842667858">
      <w:bodyDiv w:val="1"/>
      <w:marLeft w:val="0"/>
      <w:marRight w:val="0"/>
      <w:marTop w:val="0"/>
      <w:marBottom w:val="0"/>
      <w:divBdr>
        <w:top w:val="none" w:sz="0" w:space="0" w:color="auto"/>
        <w:left w:val="none" w:sz="0" w:space="0" w:color="auto"/>
        <w:bottom w:val="none" w:sz="0" w:space="0" w:color="auto"/>
        <w:right w:val="none" w:sz="0" w:space="0" w:color="auto"/>
      </w:divBdr>
    </w:div>
    <w:div w:id="860782139">
      <w:bodyDiv w:val="1"/>
      <w:marLeft w:val="0"/>
      <w:marRight w:val="0"/>
      <w:marTop w:val="0"/>
      <w:marBottom w:val="0"/>
      <w:divBdr>
        <w:top w:val="none" w:sz="0" w:space="0" w:color="auto"/>
        <w:left w:val="none" w:sz="0" w:space="0" w:color="auto"/>
        <w:bottom w:val="none" w:sz="0" w:space="0" w:color="auto"/>
        <w:right w:val="none" w:sz="0" w:space="0" w:color="auto"/>
      </w:divBdr>
    </w:div>
    <w:div w:id="863329088">
      <w:bodyDiv w:val="1"/>
      <w:marLeft w:val="0"/>
      <w:marRight w:val="0"/>
      <w:marTop w:val="0"/>
      <w:marBottom w:val="0"/>
      <w:divBdr>
        <w:top w:val="none" w:sz="0" w:space="0" w:color="auto"/>
        <w:left w:val="none" w:sz="0" w:space="0" w:color="auto"/>
        <w:bottom w:val="none" w:sz="0" w:space="0" w:color="auto"/>
        <w:right w:val="none" w:sz="0" w:space="0" w:color="auto"/>
      </w:divBdr>
    </w:div>
    <w:div w:id="867565647">
      <w:bodyDiv w:val="1"/>
      <w:marLeft w:val="0"/>
      <w:marRight w:val="0"/>
      <w:marTop w:val="0"/>
      <w:marBottom w:val="0"/>
      <w:divBdr>
        <w:top w:val="none" w:sz="0" w:space="0" w:color="auto"/>
        <w:left w:val="none" w:sz="0" w:space="0" w:color="auto"/>
        <w:bottom w:val="none" w:sz="0" w:space="0" w:color="auto"/>
        <w:right w:val="none" w:sz="0" w:space="0" w:color="auto"/>
      </w:divBdr>
    </w:div>
    <w:div w:id="915479546">
      <w:bodyDiv w:val="1"/>
      <w:marLeft w:val="0"/>
      <w:marRight w:val="0"/>
      <w:marTop w:val="0"/>
      <w:marBottom w:val="0"/>
      <w:divBdr>
        <w:top w:val="none" w:sz="0" w:space="0" w:color="auto"/>
        <w:left w:val="none" w:sz="0" w:space="0" w:color="auto"/>
        <w:bottom w:val="none" w:sz="0" w:space="0" w:color="auto"/>
        <w:right w:val="none" w:sz="0" w:space="0" w:color="auto"/>
      </w:divBdr>
    </w:div>
    <w:div w:id="934678450">
      <w:bodyDiv w:val="1"/>
      <w:marLeft w:val="0"/>
      <w:marRight w:val="0"/>
      <w:marTop w:val="0"/>
      <w:marBottom w:val="0"/>
      <w:divBdr>
        <w:top w:val="none" w:sz="0" w:space="0" w:color="auto"/>
        <w:left w:val="none" w:sz="0" w:space="0" w:color="auto"/>
        <w:bottom w:val="none" w:sz="0" w:space="0" w:color="auto"/>
        <w:right w:val="none" w:sz="0" w:space="0" w:color="auto"/>
      </w:divBdr>
    </w:div>
    <w:div w:id="961693665">
      <w:bodyDiv w:val="1"/>
      <w:marLeft w:val="0"/>
      <w:marRight w:val="0"/>
      <w:marTop w:val="0"/>
      <w:marBottom w:val="0"/>
      <w:divBdr>
        <w:top w:val="none" w:sz="0" w:space="0" w:color="auto"/>
        <w:left w:val="none" w:sz="0" w:space="0" w:color="auto"/>
        <w:bottom w:val="none" w:sz="0" w:space="0" w:color="auto"/>
        <w:right w:val="none" w:sz="0" w:space="0" w:color="auto"/>
      </w:divBdr>
    </w:div>
    <w:div w:id="987831244">
      <w:bodyDiv w:val="1"/>
      <w:marLeft w:val="0"/>
      <w:marRight w:val="0"/>
      <w:marTop w:val="0"/>
      <w:marBottom w:val="0"/>
      <w:divBdr>
        <w:top w:val="none" w:sz="0" w:space="0" w:color="auto"/>
        <w:left w:val="none" w:sz="0" w:space="0" w:color="auto"/>
        <w:bottom w:val="none" w:sz="0" w:space="0" w:color="auto"/>
        <w:right w:val="none" w:sz="0" w:space="0" w:color="auto"/>
      </w:divBdr>
      <w:divsChild>
        <w:div w:id="1362393772">
          <w:marLeft w:val="0"/>
          <w:marRight w:val="0"/>
          <w:marTop w:val="0"/>
          <w:marBottom w:val="0"/>
          <w:divBdr>
            <w:top w:val="none" w:sz="0" w:space="0" w:color="auto"/>
            <w:left w:val="none" w:sz="0" w:space="0" w:color="auto"/>
            <w:bottom w:val="none" w:sz="0" w:space="0" w:color="auto"/>
            <w:right w:val="none" w:sz="0" w:space="0" w:color="auto"/>
          </w:divBdr>
        </w:div>
      </w:divsChild>
    </w:div>
    <w:div w:id="1001927153">
      <w:bodyDiv w:val="1"/>
      <w:marLeft w:val="0"/>
      <w:marRight w:val="0"/>
      <w:marTop w:val="0"/>
      <w:marBottom w:val="0"/>
      <w:divBdr>
        <w:top w:val="none" w:sz="0" w:space="0" w:color="auto"/>
        <w:left w:val="none" w:sz="0" w:space="0" w:color="auto"/>
        <w:bottom w:val="none" w:sz="0" w:space="0" w:color="auto"/>
        <w:right w:val="none" w:sz="0" w:space="0" w:color="auto"/>
      </w:divBdr>
      <w:divsChild>
        <w:div w:id="1782605084">
          <w:marLeft w:val="0"/>
          <w:marRight w:val="0"/>
          <w:marTop w:val="0"/>
          <w:marBottom w:val="0"/>
          <w:divBdr>
            <w:top w:val="none" w:sz="0" w:space="0" w:color="auto"/>
            <w:left w:val="none" w:sz="0" w:space="0" w:color="auto"/>
            <w:bottom w:val="none" w:sz="0" w:space="0" w:color="auto"/>
            <w:right w:val="none" w:sz="0" w:space="0" w:color="auto"/>
          </w:divBdr>
          <w:divsChild>
            <w:div w:id="126627208">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sChild>
        </w:div>
        <w:div w:id="1889685217">
          <w:marLeft w:val="0"/>
          <w:marRight w:val="0"/>
          <w:marTop w:val="0"/>
          <w:marBottom w:val="0"/>
          <w:divBdr>
            <w:top w:val="none" w:sz="0" w:space="0" w:color="auto"/>
            <w:left w:val="none" w:sz="0" w:space="0" w:color="auto"/>
            <w:bottom w:val="none" w:sz="0" w:space="0" w:color="auto"/>
            <w:right w:val="none" w:sz="0" w:space="0" w:color="auto"/>
          </w:divBdr>
          <w:divsChild>
            <w:div w:id="31804736">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sChild>
        </w:div>
        <w:div w:id="1927617252">
          <w:marLeft w:val="0"/>
          <w:marRight w:val="0"/>
          <w:marTop w:val="0"/>
          <w:marBottom w:val="0"/>
          <w:divBdr>
            <w:top w:val="none" w:sz="0" w:space="0" w:color="auto"/>
            <w:left w:val="none" w:sz="0" w:space="0" w:color="auto"/>
            <w:bottom w:val="none" w:sz="0" w:space="0" w:color="auto"/>
            <w:right w:val="none" w:sz="0" w:space="0" w:color="auto"/>
          </w:divBdr>
          <w:divsChild>
            <w:div w:id="119081457">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253131695">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229996197">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1563441079">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54206726">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7012">
      <w:bodyDiv w:val="1"/>
      <w:marLeft w:val="0"/>
      <w:marRight w:val="0"/>
      <w:marTop w:val="0"/>
      <w:marBottom w:val="0"/>
      <w:divBdr>
        <w:top w:val="none" w:sz="0" w:space="0" w:color="auto"/>
        <w:left w:val="none" w:sz="0" w:space="0" w:color="auto"/>
        <w:bottom w:val="none" w:sz="0" w:space="0" w:color="auto"/>
        <w:right w:val="none" w:sz="0" w:space="0" w:color="auto"/>
      </w:divBdr>
    </w:div>
    <w:div w:id="1043680003">
      <w:bodyDiv w:val="1"/>
      <w:marLeft w:val="0"/>
      <w:marRight w:val="0"/>
      <w:marTop w:val="0"/>
      <w:marBottom w:val="0"/>
      <w:divBdr>
        <w:top w:val="none" w:sz="0" w:space="0" w:color="auto"/>
        <w:left w:val="none" w:sz="0" w:space="0" w:color="auto"/>
        <w:bottom w:val="none" w:sz="0" w:space="0" w:color="auto"/>
        <w:right w:val="none" w:sz="0" w:space="0" w:color="auto"/>
      </w:divBdr>
    </w:div>
    <w:div w:id="1085109521">
      <w:bodyDiv w:val="1"/>
      <w:marLeft w:val="0"/>
      <w:marRight w:val="0"/>
      <w:marTop w:val="0"/>
      <w:marBottom w:val="0"/>
      <w:divBdr>
        <w:top w:val="none" w:sz="0" w:space="0" w:color="auto"/>
        <w:left w:val="none" w:sz="0" w:space="0" w:color="auto"/>
        <w:bottom w:val="none" w:sz="0" w:space="0" w:color="auto"/>
        <w:right w:val="none" w:sz="0" w:space="0" w:color="auto"/>
      </w:divBdr>
    </w:div>
    <w:div w:id="1091388512">
      <w:bodyDiv w:val="1"/>
      <w:marLeft w:val="0"/>
      <w:marRight w:val="0"/>
      <w:marTop w:val="0"/>
      <w:marBottom w:val="0"/>
      <w:divBdr>
        <w:top w:val="none" w:sz="0" w:space="0" w:color="auto"/>
        <w:left w:val="none" w:sz="0" w:space="0" w:color="auto"/>
        <w:bottom w:val="none" w:sz="0" w:space="0" w:color="auto"/>
        <w:right w:val="none" w:sz="0" w:space="0" w:color="auto"/>
      </w:divBdr>
    </w:div>
    <w:div w:id="1097939830">
      <w:bodyDiv w:val="1"/>
      <w:marLeft w:val="0"/>
      <w:marRight w:val="0"/>
      <w:marTop w:val="0"/>
      <w:marBottom w:val="0"/>
      <w:divBdr>
        <w:top w:val="none" w:sz="0" w:space="0" w:color="auto"/>
        <w:left w:val="none" w:sz="0" w:space="0" w:color="auto"/>
        <w:bottom w:val="none" w:sz="0" w:space="0" w:color="auto"/>
        <w:right w:val="none" w:sz="0" w:space="0" w:color="auto"/>
      </w:divBdr>
      <w:divsChild>
        <w:div w:id="51927620">
          <w:marLeft w:val="0"/>
          <w:marRight w:val="0"/>
          <w:marTop w:val="0"/>
          <w:marBottom w:val="0"/>
          <w:divBdr>
            <w:top w:val="none" w:sz="0" w:space="0" w:color="auto"/>
            <w:left w:val="none" w:sz="0" w:space="0" w:color="auto"/>
            <w:bottom w:val="none" w:sz="0" w:space="0" w:color="auto"/>
            <w:right w:val="none" w:sz="0" w:space="0" w:color="auto"/>
          </w:divBdr>
          <w:divsChild>
            <w:div w:id="23865310">
              <w:marLeft w:val="0"/>
              <w:marRight w:val="0"/>
              <w:marTop w:val="0"/>
              <w:marBottom w:val="0"/>
              <w:divBdr>
                <w:top w:val="none" w:sz="0" w:space="0" w:color="auto"/>
                <w:left w:val="none" w:sz="0" w:space="0" w:color="auto"/>
                <w:bottom w:val="none" w:sz="0" w:space="0" w:color="auto"/>
                <w:right w:val="none" w:sz="0" w:space="0" w:color="auto"/>
              </w:divBdr>
            </w:div>
            <w:div w:id="362176579">
              <w:marLeft w:val="0"/>
              <w:marRight w:val="0"/>
              <w:marTop w:val="0"/>
              <w:marBottom w:val="0"/>
              <w:divBdr>
                <w:top w:val="none" w:sz="0" w:space="0" w:color="auto"/>
                <w:left w:val="none" w:sz="0" w:space="0" w:color="auto"/>
                <w:bottom w:val="none" w:sz="0" w:space="0" w:color="auto"/>
                <w:right w:val="none" w:sz="0" w:space="0" w:color="auto"/>
              </w:divBdr>
            </w:div>
            <w:div w:id="392310008">
              <w:marLeft w:val="0"/>
              <w:marRight w:val="0"/>
              <w:marTop w:val="0"/>
              <w:marBottom w:val="0"/>
              <w:divBdr>
                <w:top w:val="none" w:sz="0" w:space="0" w:color="auto"/>
                <w:left w:val="none" w:sz="0" w:space="0" w:color="auto"/>
                <w:bottom w:val="none" w:sz="0" w:space="0" w:color="auto"/>
                <w:right w:val="none" w:sz="0" w:space="0" w:color="auto"/>
              </w:divBdr>
            </w:div>
            <w:div w:id="449780430">
              <w:marLeft w:val="0"/>
              <w:marRight w:val="0"/>
              <w:marTop w:val="0"/>
              <w:marBottom w:val="0"/>
              <w:divBdr>
                <w:top w:val="none" w:sz="0" w:space="0" w:color="auto"/>
                <w:left w:val="none" w:sz="0" w:space="0" w:color="auto"/>
                <w:bottom w:val="none" w:sz="0" w:space="0" w:color="auto"/>
                <w:right w:val="none" w:sz="0" w:space="0" w:color="auto"/>
              </w:divBdr>
            </w:div>
            <w:div w:id="465467479">
              <w:marLeft w:val="0"/>
              <w:marRight w:val="0"/>
              <w:marTop w:val="0"/>
              <w:marBottom w:val="0"/>
              <w:divBdr>
                <w:top w:val="none" w:sz="0" w:space="0" w:color="auto"/>
                <w:left w:val="none" w:sz="0" w:space="0" w:color="auto"/>
                <w:bottom w:val="none" w:sz="0" w:space="0" w:color="auto"/>
                <w:right w:val="none" w:sz="0" w:space="0" w:color="auto"/>
              </w:divBdr>
            </w:div>
            <w:div w:id="571350820">
              <w:marLeft w:val="0"/>
              <w:marRight w:val="0"/>
              <w:marTop w:val="0"/>
              <w:marBottom w:val="0"/>
              <w:divBdr>
                <w:top w:val="none" w:sz="0" w:space="0" w:color="auto"/>
                <w:left w:val="none" w:sz="0" w:space="0" w:color="auto"/>
                <w:bottom w:val="none" w:sz="0" w:space="0" w:color="auto"/>
                <w:right w:val="none" w:sz="0" w:space="0" w:color="auto"/>
              </w:divBdr>
            </w:div>
            <w:div w:id="636568234">
              <w:marLeft w:val="0"/>
              <w:marRight w:val="0"/>
              <w:marTop w:val="0"/>
              <w:marBottom w:val="0"/>
              <w:divBdr>
                <w:top w:val="none" w:sz="0" w:space="0" w:color="auto"/>
                <w:left w:val="none" w:sz="0" w:space="0" w:color="auto"/>
                <w:bottom w:val="none" w:sz="0" w:space="0" w:color="auto"/>
                <w:right w:val="none" w:sz="0" w:space="0" w:color="auto"/>
              </w:divBdr>
            </w:div>
            <w:div w:id="749353248">
              <w:marLeft w:val="0"/>
              <w:marRight w:val="0"/>
              <w:marTop w:val="0"/>
              <w:marBottom w:val="0"/>
              <w:divBdr>
                <w:top w:val="none" w:sz="0" w:space="0" w:color="auto"/>
                <w:left w:val="none" w:sz="0" w:space="0" w:color="auto"/>
                <w:bottom w:val="none" w:sz="0" w:space="0" w:color="auto"/>
                <w:right w:val="none" w:sz="0" w:space="0" w:color="auto"/>
              </w:divBdr>
            </w:div>
            <w:div w:id="763498686">
              <w:marLeft w:val="0"/>
              <w:marRight w:val="0"/>
              <w:marTop w:val="0"/>
              <w:marBottom w:val="0"/>
              <w:divBdr>
                <w:top w:val="none" w:sz="0" w:space="0" w:color="auto"/>
                <w:left w:val="none" w:sz="0" w:space="0" w:color="auto"/>
                <w:bottom w:val="none" w:sz="0" w:space="0" w:color="auto"/>
                <w:right w:val="none" w:sz="0" w:space="0" w:color="auto"/>
              </w:divBdr>
            </w:div>
            <w:div w:id="949972088">
              <w:marLeft w:val="0"/>
              <w:marRight w:val="0"/>
              <w:marTop w:val="0"/>
              <w:marBottom w:val="0"/>
              <w:divBdr>
                <w:top w:val="none" w:sz="0" w:space="0" w:color="auto"/>
                <w:left w:val="none" w:sz="0" w:space="0" w:color="auto"/>
                <w:bottom w:val="none" w:sz="0" w:space="0" w:color="auto"/>
                <w:right w:val="none" w:sz="0" w:space="0" w:color="auto"/>
              </w:divBdr>
            </w:div>
            <w:div w:id="974258534">
              <w:marLeft w:val="0"/>
              <w:marRight w:val="0"/>
              <w:marTop w:val="0"/>
              <w:marBottom w:val="0"/>
              <w:divBdr>
                <w:top w:val="none" w:sz="0" w:space="0" w:color="auto"/>
                <w:left w:val="none" w:sz="0" w:space="0" w:color="auto"/>
                <w:bottom w:val="none" w:sz="0" w:space="0" w:color="auto"/>
                <w:right w:val="none" w:sz="0" w:space="0" w:color="auto"/>
              </w:divBdr>
            </w:div>
            <w:div w:id="1101073526">
              <w:marLeft w:val="0"/>
              <w:marRight w:val="0"/>
              <w:marTop w:val="0"/>
              <w:marBottom w:val="0"/>
              <w:divBdr>
                <w:top w:val="none" w:sz="0" w:space="0" w:color="auto"/>
                <w:left w:val="none" w:sz="0" w:space="0" w:color="auto"/>
                <w:bottom w:val="none" w:sz="0" w:space="0" w:color="auto"/>
                <w:right w:val="none" w:sz="0" w:space="0" w:color="auto"/>
              </w:divBdr>
            </w:div>
            <w:div w:id="1270358169">
              <w:marLeft w:val="0"/>
              <w:marRight w:val="0"/>
              <w:marTop w:val="0"/>
              <w:marBottom w:val="0"/>
              <w:divBdr>
                <w:top w:val="none" w:sz="0" w:space="0" w:color="auto"/>
                <w:left w:val="none" w:sz="0" w:space="0" w:color="auto"/>
                <w:bottom w:val="none" w:sz="0" w:space="0" w:color="auto"/>
                <w:right w:val="none" w:sz="0" w:space="0" w:color="auto"/>
              </w:divBdr>
            </w:div>
            <w:div w:id="1336834411">
              <w:marLeft w:val="0"/>
              <w:marRight w:val="0"/>
              <w:marTop w:val="0"/>
              <w:marBottom w:val="0"/>
              <w:divBdr>
                <w:top w:val="none" w:sz="0" w:space="0" w:color="auto"/>
                <w:left w:val="none" w:sz="0" w:space="0" w:color="auto"/>
                <w:bottom w:val="none" w:sz="0" w:space="0" w:color="auto"/>
                <w:right w:val="none" w:sz="0" w:space="0" w:color="auto"/>
              </w:divBdr>
            </w:div>
            <w:div w:id="1391616684">
              <w:marLeft w:val="0"/>
              <w:marRight w:val="0"/>
              <w:marTop w:val="0"/>
              <w:marBottom w:val="0"/>
              <w:divBdr>
                <w:top w:val="none" w:sz="0" w:space="0" w:color="auto"/>
                <w:left w:val="none" w:sz="0" w:space="0" w:color="auto"/>
                <w:bottom w:val="none" w:sz="0" w:space="0" w:color="auto"/>
                <w:right w:val="none" w:sz="0" w:space="0" w:color="auto"/>
              </w:divBdr>
            </w:div>
            <w:div w:id="1454254864">
              <w:marLeft w:val="0"/>
              <w:marRight w:val="0"/>
              <w:marTop w:val="0"/>
              <w:marBottom w:val="0"/>
              <w:divBdr>
                <w:top w:val="none" w:sz="0" w:space="0" w:color="auto"/>
                <w:left w:val="none" w:sz="0" w:space="0" w:color="auto"/>
                <w:bottom w:val="none" w:sz="0" w:space="0" w:color="auto"/>
                <w:right w:val="none" w:sz="0" w:space="0" w:color="auto"/>
              </w:divBdr>
            </w:div>
            <w:div w:id="1710564436">
              <w:marLeft w:val="0"/>
              <w:marRight w:val="0"/>
              <w:marTop w:val="0"/>
              <w:marBottom w:val="0"/>
              <w:divBdr>
                <w:top w:val="none" w:sz="0" w:space="0" w:color="auto"/>
                <w:left w:val="none" w:sz="0" w:space="0" w:color="auto"/>
                <w:bottom w:val="none" w:sz="0" w:space="0" w:color="auto"/>
                <w:right w:val="none" w:sz="0" w:space="0" w:color="auto"/>
              </w:divBdr>
            </w:div>
            <w:div w:id="1852989110">
              <w:marLeft w:val="0"/>
              <w:marRight w:val="0"/>
              <w:marTop w:val="0"/>
              <w:marBottom w:val="0"/>
              <w:divBdr>
                <w:top w:val="none" w:sz="0" w:space="0" w:color="auto"/>
                <w:left w:val="none" w:sz="0" w:space="0" w:color="auto"/>
                <w:bottom w:val="none" w:sz="0" w:space="0" w:color="auto"/>
                <w:right w:val="none" w:sz="0" w:space="0" w:color="auto"/>
              </w:divBdr>
            </w:div>
            <w:div w:id="2037776609">
              <w:marLeft w:val="0"/>
              <w:marRight w:val="0"/>
              <w:marTop w:val="0"/>
              <w:marBottom w:val="0"/>
              <w:divBdr>
                <w:top w:val="none" w:sz="0" w:space="0" w:color="auto"/>
                <w:left w:val="none" w:sz="0" w:space="0" w:color="auto"/>
                <w:bottom w:val="none" w:sz="0" w:space="0" w:color="auto"/>
                <w:right w:val="none" w:sz="0" w:space="0" w:color="auto"/>
              </w:divBdr>
            </w:div>
          </w:divsChild>
        </w:div>
        <w:div w:id="1044712183">
          <w:marLeft w:val="0"/>
          <w:marRight w:val="0"/>
          <w:marTop w:val="0"/>
          <w:marBottom w:val="0"/>
          <w:divBdr>
            <w:top w:val="none" w:sz="0" w:space="0" w:color="auto"/>
            <w:left w:val="none" w:sz="0" w:space="0" w:color="auto"/>
            <w:bottom w:val="none" w:sz="0" w:space="0" w:color="auto"/>
            <w:right w:val="none" w:sz="0" w:space="0" w:color="auto"/>
          </w:divBdr>
          <w:divsChild>
            <w:div w:id="159078398">
              <w:marLeft w:val="0"/>
              <w:marRight w:val="0"/>
              <w:marTop w:val="0"/>
              <w:marBottom w:val="0"/>
              <w:divBdr>
                <w:top w:val="none" w:sz="0" w:space="0" w:color="auto"/>
                <w:left w:val="none" w:sz="0" w:space="0" w:color="auto"/>
                <w:bottom w:val="none" w:sz="0" w:space="0" w:color="auto"/>
                <w:right w:val="none" w:sz="0" w:space="0" w:color="auto"/>
              </w:divBdr>
            </w:div>
            <w:div w:id="197667558">
              <w:marLeft w:val="0"/>
              <w:marRight w:val="0"/>
              <w:marTop w:val="0"/>
              <w:marBottom w:val="0"/>
              <w:divBdr>
                <w:top w:val="none" w:sz="0" w:space="0" w:color="auto"/>
                <w:left w:val="none" w:sz="0" w:space="0" w:color="auto"/>
                <w:bottom w:val="none" w:sz="0" w:space="0" w:color="auto"/>
                <w:right w:val="none" w:sz="0" w:space="0" w:color="auto"/>
              </w:divBdr>
            </w:div>
            <w:div w:id="288824588">
              <w:marLeft w:val="0"/>
              <w:marRight w:val="0"/>
              <w:marTop w:val="0"/>
              <w:marBottom w:val="0"/>
              <w:divBdr>
                <w:top w:val="none" w:sz="0" w:space="0" w:color="auto"/>
                <w:left w:val="none" w:sz="0" w:space="0" w:color="auto"/>
                <w:bottom w:val="none" w:sz="0" w:space="0" w:color="auto"/>
                <w:right w:val="none" w:sz="0" w:space="0" w:color="auto"/>
              </w:divBdr>
            </w:div>
            <w:div w:id="305864870">
              <w:marLeft w:val="0"/>
              <w:marRight w:val="0"/>
              <w:marTop w:val="0"/>
              <w:marBottom w:val="0"/>
              <w:divBdr>
                <w:top w:val="none" w:sz="0" w:space="0" w:color="auto"/>
                <w:left w:val="none" w:sz="0" w:space="0" w:color="auto"/>
                <w:bottom w:val="none" w:sz="0" w:space="0" w:color="auto"/>
                <w:right w:val="none" w:sz="0" w:space="0" w:color="auto"/>
              </w:divBdr>
            </w:div>
            <w:div w:id="421998218">
              <w:marLeft w:val="0"/>
              <w:marRight w:val="0"/>
              <w:marTop w:val="0"/>
              <w:marBottom w:val="0"/>
              <w:divBdr>
                <w:top w:val="none" w:sz="0" w:space="0" w:color="auto"/>
                <w:left w:val="none" w:sz="0" w:space="0" w:color="auto"/>
                <w:bottom w:val="none" w:sz="0" w:space="0" w:color="auto"/>
                <w:right w:val="none" w:sz="0" w:space="0" w:color="auto"/>
              </w:divBdr>
            </w:div>
            <w:div w:id="444420909">
              <w:marLeft w:val="0"/>
              <w:marRight w:val="0"/>
              <w:marTop w:val="0"/>
              <w:marBottom w:val="0"/>
              <w:divBdr>
                <w:top w:val="none" w:sz="0" w:space="0" w:color="auto"/>
                <w:left w:val="none" w:sz="0" w:space="0" w:color="auto"/>
                <w:bottom w:val="none" w:sz="0" w:space="0" w:color="auto"/>
                <w:right w:val="none" w:sz="0" w:space="0" w:color="auto"/>
              </w:divBdr>
            </w:div>
            <w:div w:id="633028730">
              <w:marLeft w:val="0"/>
              <w:marRight w:val="0"/>
              <w:marTop w:val="0"/>
              <w:marBottom w:val="0"/>
              <w:divBdr>
                <w:top w:val="none" w:sz="0" w:space="0" w:color="auto"/>
                <w:left w:val="none" w:sz="0" w:space="0" w:color="auto"/>
                <w:bottom w:val="none" w:sz="0" w:space="0" w:color="auto"/>
                <w:right w:val="none" w:sz="0" w:space="0" w:color="auto"/>
              </w:divBdr>
            </w:div>
            <w:div w:id="678851590">
              <w:marLeft w:val="0"/>
              <w:marRight w:val="0"/>
              <w:marTop w:val="0"/>
              <w:marBottom w:val="0"/>
              <w:divBdr>
                <w:top w:val="none" w:sz="0" w:space="0" w:color="auto"/>
                <w:left w:val="none" w:sz="0" w:space="0" w:color="auto"/>
                <w:bottom w:val="none" w:sz="0" w:space="0" w:color="auto"/>
                <w:right w:val="none" w:sz="0" w:space="0" w:color="auto"/>
              </w:divBdr>
            </w:div>
            <w:div w:id="865291237">
              <w:marLeft w:val="0"/>
              <w:marRight w:val="0"/>
              <w:marTop w:val="0"/>
              <w:marBottom w:val="0"/>
              <w:divBdr>
                <w:top w:val="none" w:sz="0" w:space="0" w:color="auto"/>
                <w:left w:val="none" w:sz="0" w:space="0" w:color="auto"/>
                <w:bottom w:val="none" w:sz="0" w:space="0" w:color="auto"/>
                <w:right w:val="none" w:sz="0" w:space="0" w:color="auto"/>
              </w:divBdr>
            </w:div>
            <w:div w:id="984240524">
              <w:marLeft w:val="0"/>
              <w:marRight w:val="0"/>
              <w:marTop w:val="0"/>
              <w:marBottom w:val="0"/>
              <w:divBdr>
                <w:top w:val="none" w:sz="0" w:space="0" w:color="auto"/>
                <w:left w:val="none" w:sz="0" w:space="0" w:color="auto"/>
                <w:bottom w:val="none" w:sz="0" w:space="0" w:color="auto"/>
                <w:right w:val="none" w:sz="0" w:space="0" w:color="auto"/>
              </w:divBdr>
            </w:div>
            <w:div w:id="1063677893">
              <w:marLeft w:val="0"/>
              <w:marRight w:val="0"/>
              <w:marTop w:val="0"/>
              <w:marBottom w:val="0"/>
              <w:divBdr>
                <w:top w:val="none" w:sz="0" w:space="0" w:color="auto"/>
                <w:left w:val="none" w:sz="0" w:space="0" w:color="auto"/>
                <w:bottom w:val="none" w:sz="0" w:space="0" w:color="auto"/>
                <w:right w:val="none" w:sz="0" w:space="0" w:color="auto"/>
              </w:divBdr>
            </w:div>
            <w:div w:id="1213884548">
              <w:marLeft w:val="0"/>
              <w:marRight w:val="0"/>
              <w:marTop w:val="0"/>
              <w:marBottom w:val="0"/>
              <w:divBdr>
                <w:top w:val="none" w:sz="0" w:space="0" w:color="auto"/>
                <w:left w:val="none" w:sz="0" w:space="0" w:color="auto"/>
                <w:bottom w:val="none" w:sz="0" w:space="0" w:color="auto"/>
                <w:right w:val="none" w:sz="0" w:space="0" w:color="auto"/>
              </w:divBdr>
            </w:div>
            <w:div w:id="1378512035">
              <w:marLeft w:val="0"/>
              <w:marRight w:val="0"/>
              <w:marTop w:val="0"/>
              <w:marBottom w:val="0"/>
              <w:divBdr>
                <w:top w:val="none" w:sz="0" w:space="0" w:color="auto"/>
                <w:left w:val="none" w:sz="0" w:space="0" w:color="auto"/>
                <w:bottom w:val="none" w:sz="0" w:space="0" w:color="auto"/>
                <w:right w:val="none" w:sz="0" w:space="0" w:color="auto"/>
              </w:divBdr>
            </w:div>
            <w:div w:id="1525552948">
              <w:marLeft w:val="0"/>
              <w:marRight w:val="0"/>
              <w:marTop w:val="0"/>
              <w:marBottom w:val="0"/>
              <w:divBdr>
                <w:top w:val="none" w:sz="0" w:space="0" w:color="auto"/>
                <w:left w:val="none" w:sz="0" w:space="0" w:color="auto"/>
                <w:bottom w:val="none" w:sz="0" w:space="0" w:color="auto"/>
                <w:right w:val="none" w:sz="0" w:space="0" w:color="auto"/>
              </w:divBdr>
            </w:div>
            <w:div w:id="1565869741">
              <w:marLeft w:val="0"/>
              <w:marRight w:val="0"/>
              <w:marTop w:val="0"/>
              <w:marBottom w:val="0"/>
              <w:divBdr>
                <w:top w:val="none" w:sz="0" w:space="0" w:color="auto"/>
                <w:left w:val="none" w:sz="0" w:space="0" w:color="auto"/>
                <w:bottom w:val="none" w:sz="0" w:space="0" w:color="auto"/>
                <w:right w:val="none" w:sz="0" w:space="0" w:color="auto"/>
              </w:divBdr>
            </w:div>
            <w:div w:id="1587224616">
              <w:marLeft w:val="0"/>
              <w:marRight w:val="0"/>
              <w:marTop w:val="0"/>
              <w:marBottom w:val="0"/>
              <w:divBdr>
                <w:top w:val="none" w:sz="0" w:space="0" w:color="auto"/>
                <w:left w:val="none" w:sz="0" w:space="0" w:color="auto"/>
                <w:bottom w:val="none" w:sz="0" w:space="0" w:color="auto"/>
                <w:right w:val="none" w:sz="0" w:space="0" w:color="auto"/>
              </w:divBdr>
            </w:div>
            <w:div w:id="1655647159">
              <w:marLeft w:val="0"/>
              <w:marRight w:val="0"/>
              <w:marTop w:val="0"/>
              <w:marBottom w:val="0"/>
              <w:divBdr>
                <w:top w:val="none" w:sz="0" w:space="0" w:color="auto"/>
                <w:left w:val="none" w:sz="0" w:space="0" w:color="auto"/>
                <w:bottom w:val="none" w:sz="0" w:space="0" w:color="auto"/>
                <w:right w:val="none" w:sz="0" w:space="0" w:color="auto"/>
              </w:divBdr>
            </w:div>
            <w:div w:id="1701202963">
              <w:marLeft w:val="0"/>
              <w:marRight w:val="0"/>
              <w:marTop w:val="0"/>
              <w:marBottom w:val="0"/>
              <w:divBdr>
                <w:top w:val="none" w:sz="0" w:space="0" w:color="auto"/>
                <w:left w:val="none" w:sz="0" w:space="0" w:color="auto"/>
                <w:bottom w:val="none" w:sz="0" w:space="0" w:color="auto"/>
                <w:right w:val="none" w:sz="0" w:space="0" w:color="auto"/>
              </w:divBdr>
            </w:div>
            <w:div w:id="1881166056">
              <w:marLeft w:val="0"/>
              <w:marRight w:val="0"/>
              <w:marTop w:val="0"/>
              <w:marBottom w:val="0"/>
              <w:divBdr>
                <w:top w:val="none" w:sz="0" w:space="0" w:color="auto"/>
                <w:left w:val="none" w:sz="0" w:space="0" w:color="auto"/>
                <w:bottom w:val="none" w:sz="0" w:space="0" w:color="auto"/>
                <w:right w:val="none" w:sz="0" w:space="0" w:color="auto"/>
              </w:divBdr>
            </w:div>
            <w:div w:id="2091659562">
              <w:marLeft w:val="0"/>
              <w:marRight w:val="0"/>
              <w:marTop w:val="0"/>
              <w:marBottom w:val="0"/>
              <w:divBdr>
                <w:top w:val="none" w:sz="0" w:space="0" w:color="auto"/>
                <w:left w:val="none" w:sz="0" w:space="0" w:color="auto"/>
                <w:bottom w:val="none" w:sz="0" w:space="0" w:color="auto"/>
                <w:right w:val="none" w:sz="0" w:space="0" w:color="auto"/>
              </w:divBdr>
            </w:div>
          </w:divsChild>
        </w:div>
        <w:div w:id="2104761735">
          <w:marLeft w:val="0"/>
          <w:marRight w:val="0"/>
          <w:marTop w:val="0"/>
          <w:marBottom w:val="0"/>
          <w:divBdr>
            <w:top w:val="none" w:sz="0" w:space="0" w:color="auto"/>
            <w:left w:val="none" w:sz="0" w:space="0" w:color="auto"/>
            <w:bottom w:val="none" w:sz="0" w:space="0" w:color="auto"/>
            <w:right w:val="none" w:sz="0" w:space="0" w:color="auto"/>
          </w:divBdr>
          <w:divsChild>
            <w:div w:id="136848021">
              <w:marLeft w:val="0"/>
              <w:marRight w:val="0"/>
              <w:marTop w:val="0"/>
              <w:marBottom w:val="0"/>
              <w:divBdr>
                <w:top w:val="none" w:sz="0" w:space="0" w:color="auto"/>
                <w:left w:val="none" w:sz="0" w:space="0" w:color="auto"/>
                <w:bottom w:val="none" w:sz="0" w:space="0" w:color="auto"/>
                <w:right w:val="none" w:sz="0" w:space="0" w:color="auto"/>
              </w:divBdr>
            </w:div>
            <w:div w:id="213006975">
              <w:marLeft w:val="0"/>
              <w:marRight w:val="0"/>
              <w:marTop w:val="0"/>
              <w:marBottom w:val="0"/>
              <w:divBdr>
                <w:top w:val="none" w:sz="0" w:space="0" w:color="auto"/>
                <w:left w:val="none" w:sz="0" w:space="0" w:color="auto"/>
                <w:bottom w:val="none" w:sz="0" w:space="0" w:color="auto"/>
                <w:right w:val="none" w:sz="0" w:space="0" w:color="auto"/>
              </w:divBdr>
            </w:div>
            <w:div w:id="406192272">
              <w:marLeft w:val="0"/>
              <w:marRight w:val="0"/>
              <w:marTop w:val="0"/>
              <w:marBottom w:val="0"/>
              <w:divBdr>
                <w:top w:val="none" w:sz="0" w:space="0" w:color="auto"/>
                <w:left w:val="none" w:sz="0" w:space="0" w:color="auto"/>
                <w:bottom w:val="none" w:sz="0" w:space="0" w:color="auto"/>
                <w:right w:val="none" w:sz="0" w:space="0" w:color="auto"/>
              </w:divBdr>
            </w:div>
            <w:div w:id="500893021">
              <w:marLeft w:val="0"/>
              <w:marRight w:val="0"/>
              <w:marTop w:val="0"/>
              <w:marBottom w:val="0"/>
              <w:divBdr>
                <w:top w:val="none" w:sz="0" w:space="0" w:color="auto"/>
                <w:left w:val="none" w:sz="0" w:space="0" w:color="auto"/>
                <w:bottom w:val="none" w:sz="0" w:space="0" w:color="auto"/>
                <w:right w:val="none" w:sz="0" w:space="0" w:color="auto"/>
              </w:divBdr>
            </w:div>
            <w:div w:id="570848050">
              <w:marLeft w:val="0"/>
              <w:marRight w:val="0"/>
              <w:marTop w:val="0"/>
              <w:marBottom w:val="0"/>
              <w:divBdr>
                <w:top w:val="none" w:sz="0" w:space="0" w:color="auto"/>
                <w:left w:val="none" w:sz="0" w:space="0" w:color="auto"/>
                <w:bottom w:val="none" w:sz="0" w:space="0" w:color="auto"/>
                <w:right w:val="none" w:sz="0" w:space="0" w:color="auto"/>
              </w:divBdr>
            </w:div>
            <w:div w:id="616562697">
              <w:marLeft w:val="0"/>
              <w:marRight w:val="0"/>
              <w:marTop w:val="0"/>
              <w:marBottom w:val="0"/>
              <w:divBdr>
                <w:top w:val="none" w:sz="0" w:space="0" w:color="auto"/>
                <w:left w:val="none" w:sz="0" w:space="0" w:color="auto"/>
                <w:bottom w:val="none" w:sz="0" w:space="0" w:color="auto"/>
                <w:right w:val="none" w:sz="0" w:space="0" w:color="auto"/>
              </w:divBdr>
            </w:div>
            <w:div w:id="1106191377">
              <w:marLeft w:val="0"/>
              <w:marRight w:val="0"/>
              <w:marTop w:val="0"/>
              <w:marBottom w:val="0"/>
              <w:divBdr>
                <w:top w:val="none" w:sz="0" w:space="0" w:color="auto"/>
                <w:left w:val="none" w:sz="0" w:space="0" w:color="auto"/>
                <w:bottom w:val="none" w:sz="0" w:space="0" w:color="auto"/>
                <w:right w:val="none" w:sz="0" w:space="0" w:color="auto"/>
              </w:divBdr>
            </w:div>
            <w:div w:id="1115052990">
              <w:marLeft w:val="0"/>
              <w:marRight w:val="0"/>
              <w:marTop w:val="0"/>
              <w:marBottom w:val="0"/>
              <w:divBdr>
                <w:top w:val="none" w:sz="0" w:space="0" w:color="auto"/>
                <w:left w:val="none" w:sz="0" w:space="0" w:color="auto"/>
                <w:bottom w:val="none" w:sz="0" w:space="0" w:color="auto"/>
                <w:right w:val="none" w:sz="0" w:space="0" w:color="auto"/>
              </w:divBdr>
            </w:div>
            <w:div w:id="1139231020">
              <w:marLeft w:val="0"/>
              <w:marRight w:val="0"/>
              <w:marTop w:val="0"/>
              <w:marBottom w:val="0"/>
              <w:divBdr>
                <w:top w:val="none" w:sz="0" w:space="0" w:color="auto"/>
                <w:left w:val="none" w:sz="0" w:space="0" w:color="auto"/>
                <w:bottom w:val="none" w:sz="0" w:space="0" w:color="auto"/>
                <w:right w:val="none" w:sz="0" w:space="0" w:color="auto"/>
              </w:divBdr>
            </w:div>
            <w:div w:id="1171410207">
              <w:marLeft w:val="0"/>
              <w:marRight w:val="0"/>
              <w:marTop w:val="0"/>
              <w:marBottom w:val="0"/>
              <w:divBdr>
                <w:top w:val="none" w:sz="0" w:space="0" w:color="auto"/>
                <w:left w:val="none" w:sz="0" w:space="0" w:color="auto"/>
                <w:bottom w:val="none" w:sz="0" w:space="0" w:color="auto"/>
                <w:right w:val="none" w:sz="0" w:space="0" w:color="auto"/>
              </w:divBdr>
            </w:div>
            <w:div w:id="1268780071">
              <w:marLeft w:val="0"/>
              <w:marRight w:val="0"/>
              <w:marTop w:val="0"/>
              <w:marBottom w:val="0"/>
              <w:divBdr>
                <w:top w:val="none" w:sz="0" w:space="0" w:color="auto"/>
                <w:left w:val="none" w:sz="0" w:space="0" w:color="auto"/>
                <w:bottom w:val="none" w:sz="0" w:space="0" w:color="auto"/>
                <w:right w:val="none" w:sz="0" w:space="0" w:color="auto"/>
              </w:divBdr>
            </w:div>
            <w:div w:id="1396393621">
              <w:marLeft w:val="0"/>
              <w:marRight w:val="0"/>
              <w:marTop w:val="0"/>
              <w:marBottom w:val="0"/>
              <w:divBdr>
                <w:top w:val="none" w:sz="0" w:space="0" w:color="auto"/>
                <w:left w:val="none" w:sz="0" w:space="0" w:color="auto"/>
                <w:bottom w:val="none" w:sz="0" w:space="0" w:color="auto"/>
                <w:right w:val="none" w:sz="0" w:space="0" w:color="auto"/>
              </w:divBdr>
            </w:div>
            <w:div w:id="1548177194">
              <w:marLeft w:val="0"/>
              <w:marRight w:val="0"/>
              <w:marTop w:val="0"/>
              <w:marBottom w:val="0"/>
              <w:divBdr>
                <w:top w:val="none" w:sz="0" w:space="0" w:color="auto"/>
                <w:left w:val="none" w:sz="0" w:space="0" w:color="auto"/>
                <w:bottom w:val="none" w:sz="0" w:space="0" w:color="auto"/>
                <w:right w:val="none" w:sz="0" w:space="0" w:color="auto"/>
              </w:divBdr>
            </w:div>
            <w:div w:id="1644768478">
              <w:marLeft w:val="0"/>
              <w:marRight w:val="0"/>
              <w:marTop w:val="0"/>
              <w:marBottom w:val="0"/>
              <w:divBdr>
                <w:top w:val="none" w:sz="0" w:space="0" w:color="auto"/>
                <w:left w:val="none" w:sz="0" w:space="0" w:color="auto"/>
                <w:bottom w:val="none" w:sz="0" w:space="0" w:color="auto"/>
                <w:right w:val="none" w:sz="0" w:space="0" w:color="auto"/>
              </w:divBdr>
            </w:div>
            <w:div w:id="1729104943">
              <w:marLeft w:val="0"/>
              <w:marRight w:val="0"/>
              <w:marTop w:val="0"/>
              <w:marBottom w:val="0"/>
              <w:divBdr>
                <w:top w:val="none" w:sz="0" w:space="0" w:color="auto"/>
                <w:left w:val="none" w:sz="0" w:space="0" w:color="auto"/>
                <w:bottom w:val="none" w:sz="0" w:space="0" w:color="auto"/>
                <w:right w:val="none" w:sz="0" w:space="0" w:color="auto"/>
              </w:divBdr>
            </w:div>
            <w:div w:id="1741058106">
              <w:marLeft w:val="0"/>
              <w:marRight w:val="0"/>
              <w:marTop w:val="0"/>
              <w:marBottom w:val="0"/>
              <w:divBdr>
                <w:top w:val="none" w:sz="0" w:space="0" w:color="auto"/>
                <w:left w:val="none" w:sz="0" w:space="0" w:color="auto"/>
                <w:bottom w:val="none" w:sz="0" w:space="0" w:color="auto"/>
                <w:right w:val="none" w:sz="0" w:space="0" w:color="auto"/>
              </w:divBdr>
            </w:div>
            <w:div w:id="1812213223">
              <w:marLeft w:val="0"/>
              <w:marRight w:val="0"/>
              <w:marTop w:val="0"/>
              <w:marBottom w:val="0"/>
              <w:divBdr>
                <w:top w:val="none" w:sz="0" w:space="0" w:color="auto"/>
                <w:left w:val="none" w:sz="0" w:space="0" w:color="auto"/>
                <w:bottom w:val="none" w:sz="0" w:space="0" w:color="auto"/>
                <w:right w:val="none" w:sz="0" w:space="0" w:color="auto"/>
              </w:divBdr>
            </w:div>
            <w:div w:id="1846284722">
              <w:marLeft w:val="0"/>
              <w:marRight w:val="0"/>
              <w:marTop w:val="0"/>
              <w:marBottom w:val="0"/>
              <w:divBdr>
                <w:top w:val="none" w:sz="0" w:space="0" w:color="auto"/>
                <w:left w:val="none" w:sz="0" w:space="0" w:color="auto"/>
                <w:bottom w:val="none" w:sz="0" w:space="0" w:color="auto"/>
                <w:right w:val="none" w:sz="0" w:space="0" w:color="auto"/>
              </w:divBdr>
            </w:div>
            <w:div w:id="1980110722">
              <w:marLeft w:val="0"/>
              <w:marRight w:val="0"/>
              <w:marTop w:val="0"/>
              <w:marBottom w:val="0"/>
              <w:divBdr>
                <w:top w:val="none" w:sz="0" w:space="0" w:color="auto"/>
                <w:left w:val="none" w:sz="0" w:space="0" w:color="auto"/>
                <w:bottom w:val="none" w:sz="0" w:space="0" w:color="auto"/>
                <w:right w:val="none" w:sz="0" w:space="0" w:color="auto"/>
              </w:divBdr>
            </w:div>
            <w:div w:id="20832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3693">
      <w:bodyDiv w:val="1"/>
      <w:marLeft w:val="0"/>
      <w:marRight w:val="0"/>
      <w:marTop w:val="0"/>
      <w:marBottom w:val="0"/>
      <w:divBdr>
        <w:top w:val="none" w:sz="0" w:space="0" w:color="auto"/>
        <w:left w:val="none" w:sz="0" w:space="0" w:color="auto"/>
        <w:bottom w:val="none" w:sz="0" w:space="0" w:color="auto"/>
        <w:right w:val="none" w:sz="0" w:space="0" w:color="auto"/>
      </w:divBdr>
    </w:div>
    <w:div w:id="1138835265">
      <w:bodyDiv w:val="1"/>
      <w:marLeft w:val="0"/>
      <w:marRight w:val="0"/>
      <w:marTop w:val="0"/>
      <w:marBottom w:val="0"/>
      <w:divBdr>
        <w:top w:val="none" w:sz="0" w:space="0" w:color="auto"/>
        <w:left w:val="none" w:sz="0" w:space="0" w:color="auto"/>
        <w:bottom w:val="none" w:sz="0" w:space="0" w:color="auto"/>
        <w:right w:val="none" w:sz="0" w:space="0" w:color="auto"/>
      </w:divBdr>
    </w:div>
    <w:div w:id="1144665481">
      <w:bodyDiv w:val="1"/>
      <w:marLeft w:val="0"/>
      <w:marRight w:val="0"/>
      <w:marTop w:val="0"/>
      <w:marBottom w:val="0"/>
      <w:divBdr>
        <w:top w:val="none" w:sz="0" w:space="0" w:color="auto"/>
        <w:left w:val="none" w:sz="0" w:space="0" w:color="auto"/>
        <w:bottom w:val="none" w:sz="0" w:space="0" w:color="auto"/>
        <w:right w:val="none" w:sz="0" w:space="0" w:color="auto"/>
      </w:divBdr>
    </w:div>
    <w:div w:id="1192690316">
      <w:bodyDiv w:val="1"/>
      <w:marLeft w:val="0"/>
      <w:marRight w:val="0"/>
      <w:marTop w:val="0"/>
      <w:marBottom w:val="0"/>
      <w:divBdr>
        <w:top w:val="none" w:sz="0" w:space="0" w:color="auto"/>
        <w:left w:val="none" w:sz="0" w:space="0" w:color="auto"/>
        <w:bottom w:val="none" w:sz="0" w:space="0" w:color="auto"/>
        <w:right w:val="none" w:sz="0" w:space="0" w:color="auto"/>
      </w:divBdr>
    </w:div>
    <w:div w:id="1202595826">
      <w:bodyDiv w:val="1"/>
      <w:marLeft w:val="0"/>
      <w:marRight w:val="0"/>
      <w:marTop w:val="0"/>
      <w:marBottom w:val="0"/>
      <w:divBdr>
        <w:top w:val="none" w:sz="0" w:space="0" w:color="auto"/>
        <w:left w:val="none" w:sz="0" w:space="0" w:color="auto"/>
        <w:bottom w:val="none" w:sz="0" w:space="0" w:color="auto"/>
        <w:right w:val="none" w:sz="0" w:space="0" w:color="auto"/>
      </w:divBdr>
    </w:div>
    <w:div w:id="1229343444">
      <w:bodyDiv w:val="1"/>
      <w:marLeft w:val="0"/>
      <w:marRight w:val="0"/>
      <w:marTop w:val="0"/>
      <w:marBottom w:val="0"/>
      <w:divBdr>
        <w:top w:val="none" w:sz="0" w:space="0" w:color="auto"/>
        <w:left w:val="none" w:sz="0" w:space="0" w:color="auto"/>
        <w:bottom w:val="none" w:sz="0" w:space="0" w:color="auto"/>
        <w:right w:val="none" w:sz="0" w:space="0" w:color="auto"/>
      </w:divBdr>
    </w:div>
    <w:div w:id="1255868861">
      <w:bodyDiv w:val="1"/>
      <w:marLeft w:val="0"/>
      <w:marRight w:val="0"/>
      <w:marTop w:val="0"/>
      <w:marBottom w:val="0"/>
      <w:divBdr>
        <w:top w:val="none" w:sz="0" w:space="0" w:color="auto"/>
        <w:left w:val="none" w:sz="0" w:space="0" w:color="auto"/>
        <w:bottom w:val="none" w:sz="0" w:space="0" w:color="auto"/>
        <w:right w:val="none" w:sz="0" w:space="0" w:color="auto"/>
      </w:divBdr>
    </w:div>
    <w:div w:id="1272544802">
      <w:bodyDiv w:val="1"/>
      <w:marLeft w:val="0"/>
      <w:marRight w:val="0"/>
      <w:marTop w:val="0"/>
      <w:marBottom w:val="0"/>
      <w:divBdr>
        <w:top w:val="none" w:sz="0" w:space="0" w:color="auto"/>
        <w:left w:val="none" w:sz="0" w:space="0" w:color="auto"/>
        <w:bottom w:val="none" w:sz="0" w:space="0" w:color="auto"/>
        <w:right w:val="none" w:sz="0" w:space="0" w:color="auto"/>
      </w:divBdr>
    </w:div>
    <w:div w:id="1285847679">
      <w:bodyDiv w:val="1"/>
      <w:marLeft w:val="0"/>
      <w:marRight w:val="0"/>
      <w:marTop w:val="0"/>
      <w:marBottom w:val="0"/>
      <w:divBdr>
        <w:top w:val="none" w:sz="0" w:space="0" w:color="auto"/>
        <w:left w:val="none" w:sz="0" w:space="0" w:color="auto"/>
        <w:bottom w:val="none" w:sz="0" w:space="0" w:color="auto"/>
        <w:right w:val="none" w:sz="0" w:space="0" w:color="auto"/>
      </w:divBdr>
    </w:div>
    <w:div w:id="1299334743">
      <w:bodyDiv w:val="1"/>
      <w:marLeft w:val="0"/>
      <w:marRight w:val="0"/>
      <w:marTop w:val="0"/>
      <w:marBottom w:val="0"/>
      <w:divBdr>
        <w:top w:val="none" w:sz="0" w:space="0" w:color="auto"/>
        <w:left w:val="none" w:sz="0" w:space="0" w:color="auto"/>
        <w:bottom w:val="none" w:sz="0" w:space="0" w:color="auto"/>
        <w:right w:val="none" w:sz="0" w:space="0" w:color="auto"/>
      </w:divBdr>
    </w:div>
    <w:div w:id="1319764731">
      <w:bodyDiv w:val="1"/>
      <w:marLeft w:val="0"/>
      <w:marRight w:val="0"/>
      <w:marTop w:val="0"/>
      <w:marBottom w:val="0"/>
      <w:divBdr>
        <w:top w:val="none" w:sz="0" w:space="0" w:color="auto"/>
        <w:left w:val="none" w:sz="0" w:space="0" w:color="auto"/>
        <w:bottom w:val="none" w:sz="0" w:space="0" w:color="auto"/>
        <w:right w:val="none" w:sz="0" w:space="0" w:color="auto"/>
      </w:divBdr>
    </w:div>
    <w:div w:id="1366560408">
      <w:bodyDiv w:val="1"/>
      <w:marLeft w:val="0"/>
      <w:marRight w:val="0"/>
      <w:marTop w:val="0"/>
      <w:marBottom w:val="0"/>
      <w:divBdr>
        <w:top w:val="none" w:sz="0" w:space="0" w:color="auto"/>
        <w:left w:val="none" w:sz="0" w:space="0" w:color="auto"/>
        <w:bottom w:val="none" w:sz="0" w:space="0" w:color="auto"/>
        <w:right w:val="none" w:sz="0" w:space="0" w:color="auto"/>
      </w:divBdr>
    </w:div>
    <w:div w:id="1423643773">
      <w:bodyDiv w:val="1"/>
      <w:marLeft w:val="0"/>
      <w:marRight w:val="0"/>
      <w:marTop w:val="0"/>
      <w:marBottom w:val="0"/>
      <w:divBdr>
        <w:top w:val="none" w:sz="0" w:space="0" w:color="auto"/>
        <w:left w:val="none" w:sz="0" w:space="0" w:color="auto"/>
        <w:bottom w:val="none" w:sz="0" w:space="0" w:color="auto"/>
        <w:right w:val="none" w:sz="0" w:space="0" w:color="auto"/>
      </w:divBdr>
    </w:div>
    <w:div w:id="1426223972">
      <w:bodyDiv w:val="1"/>
      <w:marLeft w:val="0"/>
      <w:marRight w:val="0"/>
      <w:marTop w:val="0"/>
      <w:marBottom w:val="0"/>
      <w:divBdr>
        <w:top w:val="none" w:sz="0" w:space="0" w:color="auto"/>
        <w:left w:val="none" w:sz="0" w:space="0" w:color="auto"/>
        <w:bottom w:val="none" w:sz="0" w:space="0" w:color="auto"/>
        <w:right w:val="none" w:sz="0" w:space="0" w:color="auto"/>
      </w:divBdr>
    </w:div>
    <w:div w:id="1426733643">
      <w:bodyDiv w:val="1"/>
      <w:marLeft w:val="0"/>
      <w:marRight w:val="0"/>
      <w:marTop w:val="0"/>
      <w:marBottom w:val="0"/>
      <w:divBdr>
        <w:top w:val="none" w:sz="0" w:space="0" w:color="auto"/>
        <w:left w:val="none" w:sz="0" w:space="0" w:color="auto"/>
        <w:bottom w:val="none" w:sz="0" w:space="0" w:color="auto"/>
        <w:right w:val="none" w:sz="0" w:space="0" w:color="auto"/>
      </w:divBdr>
    </w:div>
    <w:div w:id="1440219771">
      <w:bodyDiv w:val="1"/>
      <w:marLeft w:val="0"/>
      <w:marRight w:val="0"/>
      <w:marTop w:val="0"/>
      <w:marBottom w:val="0"/>
      <w:divBdr>
        <w:top w:val="none" w:sz="0" w:space="0" w:color="auto"/>
        <w:left w:val="none" w:sz="0" w:space="0" w:color="auto"/>
        <w:bottom w:val="none" w:sz="0" w:space="0" w:color="auto"/>
        <w:right w:val="none" w:sz="0" w:space="0" w:color="auto"/>
      </w:divBdr>
    </w:div>
    <w:div w:id="1446189665">
      <w:bodyDiv w:val="1"/>
      <w:marLeft w:val="0"/>
      <w:marRight w:val="0"/>
      <w:marTop w:val="0"/>
      <w:marBottom w:val="0"/>
      <w:divBdr>
        <w:top w:val="none" w:sz="0" w:space="0" w:color="auto"/>
        <w:left w:val="none" w:sz="0" w:space="0" w:color="auto"/>
        <w:bottom w:val="none" w:sz="0" w:space="0" w:color="auto"/>
        <w:right w:val="none" w:sz="0" w:space="0" w:color="auto"/>
      </w:divBdr>
    </w:div>
    <w:div w:id="1462721605">
      <w:bodyDiv w:val="1"/>
      <w:marLeft w:val="0"/>
      <w:marRight w:val="0"/>
      <w:marTop w:val="0"/>
      <w:marBottom w:val="0"/>
      <w:divBdr>
        <w:top w:val="none" w:sz="0" w:space="0" w:color="auto"/>
        <w:left w:val="none" w:sz="0" w:space="0" w:color="auto"/>
        <w:bottom w:val="none" w:sz="0" w:space="0" w:color="auto"/>
        <w:right w:val="none" w:sz="0" w:space="0" w:color="auto"/>
      </w:divBdr>
    </w:div>
    <w:div w:id="1601911416">
      <w:bodyDiv w:val="1"/>
      <w:marLeft w:val="0"/>
      <w:marRight w:val="0"/>
      <w:marTop w:val="0"/>
      <w:marBottom w:val="0"/>
      <w:divBdr>
        <w:top w:val="none" w:sz="0" w:space="0" w:color="auto"/>
        <w:left w:val="none" w:sz="0" w:space="0" w:color="auto"/>
        <w:bottom w:val="none" w:sz="0" w:space="0" w:color="auto"/>
        <w:right w:val="none" w:sz="0" w:space="0" w:color="auto"/>
      </w:divBdr>
    </w:div>
    <w:div w:id="1724795031">
      <w:bodyDiv w:val="1"/>
      <w:marLeft w:val="0"/>
      <w:marRight w:val="0"/>
      <w:marTop w:val="0"/>
      <w:marBottom w:val="0"/>
      <w:divBdr>
        <w:top w:val="none" w:sz="0" w:space="0" w:color="auto"/>
        <w:left w:val="none" w:sz="0" w:space="0" w:color="auto"/>
        <w:bottom w:val="none" w:sz="0" w:space="0" w:color="auto"/>
        <w:right w:val="none" w:sz="0" w:space="0" w:color="auto"/>
      </w:divBdr>
    </w:div>
    <w:div w:id="1746536585">
      <w:bodyDiv w:val="1"/>
      <w:marLeft w:val="0"/>
      <w:marRight w:val="0"/>
      <w:marTop w:val="0"/>
      <w:marBottom w:val="0"/>
      <w:divBdr>
        <w:top w:val="none" w:sz="0" w:space="0" w:color="auto"/>
        <w:left w:val="none" w:sz="0" w:space="0" w:color="auto"/>
        <w:bottom w:val="none" w:sz="0" w:space="0" w:color="auto"/>
        <w:right w:val="none" w:sz="0" w:space="0" w:color="auto"/>
      </w:divBdr>
    </w:div>
    <w:div w:id="1788310316">
      <w:bodyDiv w:val="1"/>
      <w:marLeft w:val="0"/>
      <w:marRight w:val="0"/>
      <w:marTop w:val="0"/>
      <w:marBottom w:val="0"/>
      <w:divBdr>
        <w:top w:val="none" w:sz="0" w:space="0" w:color="auto"/>
        <w:left w:val="none" w:sz="0" w:space="0" w:color="auto"/>
        <w:bottom w:val="none" w:sz="0" w:space="0" w:color="auto"/>
        <w:right w:val="none" w:sz="0" w:space="0" w:color="auto"/>
      </w:divBdr>
      <w:divsChild>
        <w:div w:id="957370126">
          <w:marLeft w:val="720"/>
          <w:marRight w:val="0"/>
          <w:marTop w:val="0"/>
          <w:marBottom w:val="200"/>
          <w:divBdr>
            <w:top w:val="none" w:sz="0" w:space="0" w:color="auto"/>
            <w:left w:val="none" w:sz="0" w:space="0" w:color="auto"/>
            <w:bottom w:val="none" w:sz="0" w:space="0" w:color="auto"/>
            <w:right w:val="none" w:sz="0" w:space="0" w:color="auto"/>
          </w:divBdr>
        </w:div>
        <w:div w:id="1691567854">
          <w:marLeft w:val="720"/>
          <w:marRight w:val="0"/>
          <w:marTop w:val="0"/>
          <w:marBottom w:val="200"/>
          <w:divBdr>
            <w:top w:val="none" w:sz="0" w:space="0" w:color="auto"/>
            <w:left w:val="none" w:sz="0" w:space="0" w:color="auto"/>
            <w:bottom w:val="none" w:sz="0" w:space="0" w:color="auto"/>
            <w:right w:val="none" w:sz="0" w:space="0" w:color="auto"/>
          </w:divBdr>
        </w:div>
        <w:div w:id="1876507191">
          <w:marLeft w:val="0"/>
          <w:marRight w:val="0"/>
          <w:marTop w:val="0"/>
          <w:marBottom w:val="200"/>
          <w:divBdr>
            <w:top w:val="none" w:sz="0" w:space="0" w:color="auto"/>
            <w:left w:val="none" w:sz="0" w:space="0" w:color="auto"/>
            <w:bottom w:val="none" w:sz="0" w:space="0" w:color="auto"/>
            <w:right w:val="none" w:sz="0" w:space="0" w:color="auto"/>
          </w:divBdr>
        </w:div>
      </w:divsChild>
    </w:div>
    <w:div w:id="1809010673">
      <w:bodyDiv w:val="1"/>
      <w:marLeft w:val="0"/>
      <w:marRight w:val="0"/>
      <w:marTop w:val="0"/>
      <w:marBottom w:val="0"/>
      <w:divBdr>
        <w:top w:val="none" w:sz="0" w:space="0" w:color="auto"/>
        <w:left w:val="none" w:sz="0" w:space="0" w:color="auto"/>
        <w:bottom w:val="none" w:sz="0" w:space="0" w:color="auto"/>
        <w:right w:val="none" w:sz="0" w:space="0" w:color="auto"/>
      </w:divBdr>
      <w:divsChild>
        <w:div w:id="976179371">
          <w:marLeft w:val="0"/>
          <w:marRight w:val="0"/>
          <w:marTop w:val="0"/>
          <w:marBottom w:val="0"/>
          <w:divBdr>
            <w:top w:val="none" w:sz="0" w:space="0" w:color="auto"/>
            <w:left w:val="none" w:sz="0" w:space="0" w:color="auto"/>
            <w:bottom w:val="none" w:sz="0" w:space="0" w:color="auto"/>
            <w:right w:val="none" w:sz="0" w:space="0" w:color="auto"/>
          </w:divBdr>
          <w:divsChild>
            <w:div w:id="184296742">
              <w:marLeft w:val="0"/>
              <w:marRight w:val="0"/>
              <w:marTop w:val="0"/>
              <w:marBottom w:val="0"/>
              <w:divBdr>
                <w:top w:val="none" w:sz="0" w:space="0" w:color="auto"/>
                <w:left w:val="none" w:sz="0" w:space="0" w:color="auto"/>
                <w:bottom w:val="none" w:sz="0" w:space="0" w:color="auto"/>
                <w:right w:val="none" w:sz="0" w:space="0" w:color="auto"/>
              </w:divBdr>
            </w:div>
            <w:div w:id="228464923">
              <w:marLeft w:val="0"/>
              <w:marRight w:val="0"/>
              <w:marTop w:val="0"/>
              <w:marBottom w:val="0"/>
              <w:divBdr>
                <w:top w:val="none" w:sz="0" w:space="0" w:color="auto"/>
                <w:left w:val="none" w:sz="0" w:space="0" w:color="auto"/>
                <w:bottom w:val="none" w:sz="0" w:space="0" w:color="auto"/>
                <w:right w:val="none" w:sz="0" w:space="0" w:color="auto"/>
              </w:divBdr>
            </w:div>
            <w:div w:id="342783741">
              <w:marLeft w:val="0"/>
              <w:marRight w:val="0"/>
              <w:marTop w:val="0"/>
              <w:marBottom w:val="0"/>
              <w:divBdr>
                <w:top w:val="none" w:sz="0" w:space="0" w:color="auto"/>
                <w:left w:val="none" w:sz="0" w:space="0" w:color="auto"/>
                <w:bottom w:val="none" w:sz="0" w:space="0" w:color="auto"/>
                <w:right w:val="none" w:sz="0" w:space="0" w:color="auto"/>
              </w:divBdr>
            </w:div>
            <w:div w:id="420416413">
              <w:marLeft w:val="0"/>
              <w:marRight w:val="0"/>
              <w:marTop w:val="0"/>
              <w:marBottom w:val="0"/>
              <w:divBdr>
                <w:top w:val="none" w:sz="0" w:space="0" w:color="auto"/>
                <w:left w:val="none" w:sz="0" w:space="0" w:color="auto"/>
                <w:bottom w:val="none" w:sz="0" w:space="0" w:color="auto"/>
                <w:right w:val="none" w:sz="0" w:space="0" w:color="auto"/>
              </w:divBdr>
            </w:div>
            <w:div w:id="450630431">
              <w:marLeft w:val="0"/>
              <w:marRight w:val="0"/>
              <w:marTop w:val="0"/>
              <w:marBottom w:val="0"/>
              <w:divBdr>
                <w:top w:val="none" w:sz="0" w:space="0" w:color="auto"/>
                <w:left w:val="none" w:sz="0" w:space="0" w:color="auto"/>
                <w:bottom w:val="none" w:sz="0" w:space="0" w:color="auto"/>
                <w:right w:val="none" w:sz="0" w:space="0" w:color="auto"/>
              </w:divBdr>
            </w:div>
            <w:div w:id="490752362">
              <w:marLeft w:val="0"/>
              <w:marRight w:val="0"/>
              <w:marTop w:val="0"/>
              <w:marBottom w:val="0"/>
              <w:divBdr>
                <w:top w:val="none" w:sz="0" w:space="0" w:color="auto"/>
                <w:left w:val="none" w:sz="0" w:space="0" w:color="auto"/>
                <w:bottom w:val="none" w:sz="0" w:space="0" w:color="auto"/>
                <w:right w:val="none" w:sz="0" w:space="0" w:color="auto"/>
              </w:divBdr>
            </w:div>
            <w:div w:id="503206385">
              <w:marLeft w:val="0"/>
              <w:marRight w:val="0"/>
              <w:marTop w:val="0"/>
              <w:marBottom w:val="0"/>
              <w:divBdr>
                <w:top w:val="none" w:sz="0" w:space="0" w:color="auto"/>
                <w:left w:val="none" w:sz="0" w:space="0" w:color="auto"/>
                <w:bottom w:val="none" w:sz="0" w:space="0" w:color="auto"/>
                <w:right w:val="none" w:sz="0" w:space="0" w:color="auto"/>
              </w:divBdr>
            </w:div>
            <w:div w:id="820927228">
              <w:marLeft w:val="0"/>
              <w:marRight w:val="0"/>
              <w:marTop w:val="0"/>
              <w:marBottom w:val="0"/>
              <w:divBdr>
                <w:top w:val="none" w:sz="0" w:space="0" w:color="auto"/>
                <w:left w:val="none" w:sz="0" w:space="0" w:color="auto"/>
                <w:bottom w:val="none" w:sz="0" w:space="0" w:color="auto"/>
                <w:right w:val="none" w:sz="0" w:space="0" w:color="auto"/>
              </w:divBdr>
            </w:div>
            <w:div w:id="996960487">
              <w:marLeft w:val="0"/>
              <w:marRight w:val="0"/>
              <w:marTop w:val="0"/>
              <w:marBottom w:val="0"/>
              <w:divBdr>
                <w:top w:val="none" w:sz="0" w:space="0" w:color="auto"/>
                <w:left w:val="none" w:sz="0" w:space="0" w:color="auto"/>
                <w:bottom w:val="none" w:sz="0" w:space="0" w:color="auto"/>
                <w:right w:val="none" w:sz="0" w:space="0" w:color="auto"/>
              </w:divBdr>
            </w:div>
            <w:div w:id="1022441037">
              <w:marLeft w:val="0"/>
              <w:marRight w:val="0"/>
              <w:marTop w:val="0"/>
              <w:marBottom w:val="0"/>
              <w:divBdr>
                <w:top w:val="none" w:sz="0" w:space="0" w:color="auto"/>
                <w:left w:val="none" w:sz="0" w:space="0" w:color="auto"/>
                <w:bottom w:val="none" w:sz="0" w:space="0" w:color="auto"/>
                <w:right w:val="none" w:sz="0" w:space="0" w:color="auto"/>
              </w:divBdr>
            </w:div>
            <w:div w:id="1184637090">
              <w:marLeft w:val="0"/>
              <w:marRight w:val="0"/>
              <w:marTop w:val="0"/>
              <w:marBottom w:val="0"/>
              <w:divBdr>
                <w:top w:val="none" w:sz="0" w:space="0" w:color="auto"/>
                <w:left w:val="none" w:sz="0" w:space="0" w:color="auto"/>
                <w:bottom w:val="none" w:sz="0" w:space="0" w:color="auto"/>
                <w:right w:val="none" w:sz="0" w:space="0" w:color="auto"/>
              </w:divBdr>
            </w:div>
            <w:div w:id="1375039708">
              <w:marLeft w:val="0"/>
              <w:marRight w:val="0"/>
              <w:marTop w:val="0"/>
              <w:marBottom w:val="0"/>
              <w:divBdr>
                <w:top w:val="none" w:sz="0" w:space="0" w:color="auto"/>
                <w:left w:val="none" w:sz="0" w:space="0" w:color="auto"/>
                <w:bottom w:val="none" w:sz="0" w:space="0" w:color="auto"/>
                <w:right w:val="none" w:sz="0" w:space="0" w:color="auto"/>
              </w:divBdr>
            </w:div>
            <w:div w:id="1530098355">
              <w:marLeft w:val="0"/>
              <w:marRight w:val="0"/>
              <w:marTop w:val="0"/>
              <w:marBottom w:val="0"/>
              <w:divBdr>
                <w:top w:val="none" w:sz="0" w:space="0" w:color="auto"/>
                <w:left w:val="none" w:sz="0" w:space="0" w:color="auto"/>
                <w:bottom w:val="none" w:sz="0" w:space="0" w:color="auto"/>
                <w:right w:val="none" w:sz="0" w:space="0" w:color="auto"/>
              </w:divBdr>
            </w:div>
            <w:div w:id="1587229012">
              <w:marLeft w:val="0"/>
              <w:marRight w:val="0"/>
              <w:marTop w:val="0"/>
              <w:marBottom w:val="0"/>
              <w:divBdr>
                <w:top w:val="none" w:sz="0" w:space="0" w:color="auto"/>
                <w:left w:val="none" w:sz="0" w:space="0" w:color="auto"/>
                <w:bottom w:val="none" w:sz="0" w:space="0" w:color="auto"/>
                <w:right w:val="none" w:sz="0" w:space="0" w:color="auto"/>
              </w:divBdr>
            </w:div>
            <w:div w:id="1588726890">
              <w:marLeft w:val="0"/>
              <w:marRight w:val="0"/>
              <w:marTop w:val="0"/>
              <w:marBottom w:val="0"/>
              <w:divBdr>
                <w:top w:val="none" w:sz="0" w:space="0" w:color="auto"/>
                <w:left w:val="none" w:sz="0" w:space="0" w:color="auto"/>
                <w:bottom w:val="none" w:sz="0" w:space="0" w:color="auto"/>
                <w:right w:val="none" w:sz="0" w:space="0" w:color="auto"/>
              </w:divBdr>
            </w:div>
            <w:div w:id="1923219461">
              <w:marLeft w:val="0"/>
              <w:marRight w:val="0"/>
              <w:marTop w:val="0"/>
              <w:marBottom w:val="0"/>
              <w:divBdr>
                <w:top w:val="none" w:sz="0" w:space="0" w:color="auto"/>
                <w:left w:val="none" w:sz="0" w:space="0" w:color="auto"/>
                <w:bottom w:val="none" w:sz="0" w:space="0" w:color="auto"/>
                <w:right w:val="none" w:sz="0" w:space="0" w:color="auto"/>
              </w:divBdr>
            </w:div>
            <w:div w:id="2044356833">
              <w:marLeft w:val="0"/>
              <w:marRight w:val="0"/>
              <w:marTop w:val="0"/>
              <w:marBottom w:val="0"/>
              <w:divBdr>
                <w:top w:val="none" w:sz="0" w:space="0" w:color="auto"/>
                <w:left w:val="none" w:sz="0" w:space="0" w:color="auto"/>
                <w:bottom w:val="none" w:sz="0" w:space="0" w:color="auto"/>
                <w:right w:val="none" w:sz="0" w:space="0" w:color="auto"/>
              </w:divBdr>
            </w:div>
            <w:div w:id="2077312457">
              <w:marLeft w:val="0"/>
              <w:marRight w:val="0"/>
              <w:marTop w:val="0"/>
              <w:marBottom w:val="0"/>
              <w:divBdr>
                <w:top w:val="none" w:sz="0" w:space="0" w:color="auto"/>
                <w:left w:val="none" w:sz="0" w:space="0" w:color="auto"/>
                <w:bottom w:val="none" w:sz="0" w:space="0" w:color="auto"/>
                <w:right w:val="none" w:sz="0" w:space="0" w:color="auto"/>
              </w:divBdr>
            </w:div>
            <w:div w:id="2082868684">
              <w:marLeft w:val="0"/>
              <w:marRight w:val="0"/>
              <w:marTop w:val="0"/>
              <w:marBottom w:val="0"/>
              <w:divBdr>
                <w:top w:val="none" w:sz="0" w:space="0" w:color="auto"/>
                <w:left w:val="none" w:sz="0" w:space="0" w:color="auto"/>
                <w:bottom w:val="none" w:sz="0" w:space="0" w:color="auto"/>
                <w:right w:val="none" w:sz="0" w:space="0" w:color="auto"/>
              </w:divBdr>
            </w:div>
          </w:divsChild>
        </w:div>
        <w:div w:id="1510221216">
          <w:marLeft w:val="0"/>
          <w:marRight w:val="0"/>
          <w:marTop w:val="0"/>
          <w:marBottom w:val="0"/>
          <w:divBdr>
            <w:top w:val="none" w:sz="0" w:space="0" w:color="auto"/>
            <w:left w:val="none" w:sz="0" w:space="0" w:color="auto"/>
            <w:bottom w:val="none" w:sz="0" w:space="0" w:color="auto"/>
            <w:right w:val="none" w:sz="0" w:space="0" w:color="auto"/>
          </w:divBdr>
          <w:divsChild>
            <w:div w:id="1975831">
              <w:marLeft w:val="0"/>
              <w:marRight w:val="0"/>
              <w:marTop w:val="0"/>
              <w:marBottom w:val="0"/>
              <w:divBdr>
                <w:top w:val="none" w:sz="0" w:space="0" w:color="auto"/>
                <w:left w:val="none" w:sz="0" w:space="0" w:color="auto"/>
                <w:bottom w:val="none" w:sz="0" w:space="0" w:color="auto"/>
                <w:right w:val="none" w:sz="0" w:space="0" w:color="auto"/>
              </w:divBdr>
            </w:div>
            <w:div w:id="49381236">
              <w:marLeft w:val="0"/>
              <w:marRight w:val="0"/>
              <w:marTop w:val="0"/>
              <w:marBottom w:val="0"/>
              <w:divBdr>
                <w:top w:val="none" w:sz="0" w:space="0" w:color="auto"/>
                <w:left w:val="none" w:sz="0" w:space="0" w:color="auto"/>
                <w:bottom w:val="none" w:sz="0" w:space="0" w:color="auto"/>
                <w:right w:val="none" w:sz="0" w:space="0" w:color="auto"/>
              </w:divBdr>
            </w:div>
            <w:div w:id="221986176">
              <w:marLeft w:val="0"/>
              <w:marRight w:val="0"/>
              <w:marTop w:val="0"/>
              <w:marBottom w:val="0"/>
              <w:divBdr>
                <w:top w:val="none" w:sz="0" w:space="0" w:color="auto"/>
                <w:left w:val="none" w:sz="0" w:space="0" w:color="auto"/>
                <w:bottom w:val="none" w:sz="0" w:space="0" w:color="auto"/>
                <w:right w:val="none" w:sz="0" w:space="0" w:color="auto"/>
              </w:divBdr>
            </w:div>
            <w:div w:id="297540699">
              <w:marLeft w:val="0"/>
              <w:marRight w:val="0"/>
              <w:marTop w:val="0"/>
              <w:marBottom w:val="0"/>
              <w:divBdr>
                <w:top w:val="none" w:sz="0" w:space="0" w:color="auto"/>
                <w:left w:val="none" w:sz="0" w:space="0" w:color="auto"/>
                <w:bottom w:val="none" w:sz="0" w:space="0" w:color="auto"/>
                <w:right w:val="none" w:sz="0" w:space="0" w:color="auto"/>
              </w:divBdr>
            </w:div>
            <w:div w:id="463044565">
              <w:marLeft w:val="0"/>
              <w:marRight w:val="0"/>
              <w:marTop w:val="0"/>
              <w:marBottom w:val="0"/>
              <w:divBdr>
                <w:top w:val="none" w:sz="0" w:space="0" w:color="auto"/>
                <w:left w:val="none" w:sz="0" w:space="0" w:color="auto"/>
                <w:bottom w:val="none" w:sz="0" w:space="0" w:color="auto"/>
                <w:right w:val="none" w:sz="0" w:space="0" w:color="auto"/>
              </w:divBdr>
            </w:div>
            <w:div w:id="549729313">
              <w:marLeft w:val="0"/>
              <w:marRight w:val="0"/>
              <w:marTop w:val="0"/>
              <w:marBottom w:val="0"/>
              <w:divBdr>
                <w:top w:val="none" w:sz="0" w:space="0" w:color="auto"/>
                <w:left w:val="none" w:sz="0" w:space="0" w:color="auto"/>
                <w:bottom w:val="none" w:sz="0" w:space="0" w:color="auto"/>
                <w:right w:val="none" w:sz="0" w:space="0" w:color="auto"/>
              </w:divBdr>
            </w:div>
            <w:div w:id="786890971">
              <w:marLeft w:val="0"/>
              <w:marRight w:val="0"/>
              <w:marTop w:val="0"/>
              <w:marBottom w:val="0"/>
              <w:divBdr>
                <w:top w:val="none" w:sz="0" w:space="0" w:color="auto"/>
                <w:left w:val="none" w:sz="0" w:space="0" w:color="auto"/>
                <w:bottom w:val="none" w:sz="0" w:space="0" w:color="auto"/>
                <w:right w:val="none" w:sz="0" w:space="0" w:color="auto"/>
              </w:divBdr>
            </w:div>
            <w:div w:id="816073475">
              <w:marLeft w:val="0"/>
              <w:marRight w:val="0"/>
              <w:marTop w:val="0"/>
              <w:marBottom w:val="0"/>
              <w:divBdr>
                <w:top w:val="none" w:sz="0" w:space="0" w:color="auto"/>
                <w:left w:val="none" w:sz="0" w:space="0" w:color="auto"/>
                <w:bottom w:val="none" w:sz="0" w:space="0" w:color="auto"/>
                <w:right w:val="none" w:sz="0" w:space="0" w:color="auto"/>
              </w:divBdr>
            </w:div>
            <w:div w:id="851384299">
              <w:marLeft w:val="0"/>
              <w:marRight w:val="0"/>
              <w:marTop w:val="0"/>
              <w:marBottom w:val="0"/>
              <w:divBdr>
                <w:top w:val="none" w:sz="0" w:space="0" w:color="auto"/>
                <w:left w:val="none" w:sz="0" w:space="0" w:color="auto"/>
                <w:bottom w:val="none" w:sz="0" w:space="0" w:color="auto"/>
                <w:right w:val="none" w:sz="0" w:space="0" w:color="auto"/>
              </w:divBdr>
            </w:div>
            <w:div w:id="897276674">
              <w:marLeft w:val="0"/>
              <w:marRight w:val="0"/>
              <w:marTop w:val="0"/>
              <w:marBottom w:val="0"/>
              <w:divBdr>
                <w:top w:val="none" w:sz="0" w:space="0" w:color="auto"/>
                <w:left w:val="none" w:sz="0" w:space="0" w:color="auto"/>
                <w:bottom w:val="none" w:sz="0" w:space="0" w:color="auto"/>
                <w:right w:val="none" w:sz="0" w:space="0" w:color="auto"/>
              </w:divBdr>
            </w:div>
            <w:div w:id="930311458">
              <w:marLeft w:val="0"/>
              <w:marRight w:val="0"/>
              <w:marTop w:val="0"/>
              <w:marBottom w:val="0"/>
              <w:divBdr>
                <w:top w:val="none" w:sz="0" w:space="0" w:color="auto"/>
                <w:left w:val="none" w:sz="0" w:space="0" w:color="auto"/>
                <w:bottom w:val="none" w:sz="0" w:space="0" w:color="auto"/>
                <w:right w:val="none" w:sz="0" w:space="0" w:color="auto"/>
              </w:divBdr>
            </w:div>
            <w:div w:id="1046566566">
              <w:marLeft w:val="0"/>
              <w:marRight w:val="0"/>
              <w:marTop w:val="0"/>
              <w:marBottom w:val="0"/>
              <w:divBdr>
                <w:top w:val="none" w:sz="0" w:space="0" w:color="auto"/>
                <w:left w:val="none" w:sz="0" w:space="0" w:color="auto"/>
                <w:bottom w:val="none" w:sz="0" w:space="0" w:color="auto"/>
                <w:right w:val="none" w:sz="0" w:space="0" w:color="auto"/>
              </w:divBdr>
            </w:div>
            <w:div w:id="1223171712">
              <w:marLeft w:val="0"/>
              <w:marRight w:val="0"/>
              <w:marTop w:val="0"/>
              <w:marBottom w:val="0"/>
              <w:divBdr>
                <w:top w:val="none" w:sz="0" w:space="0" w:color="auto"/>
                <w:left w:val="none" w:sz="0" w:space="0" w:color="auto"/>
                <w:bottom w:val="none" w:sz="0" w:space="0" w:color="auto"/>
                <w:right w:val="none" w:sz="0" w:space="0" w:color="auto"/>
              </w:divBdr>
            </w:div>
            <w:div w:id="1253855678">
              <w:marLeft w:val="0"/>
              <w:marRight w:val="0"/>
              <w:marTop w:val="0"/>
              <w:marBottom w:val="0"/>
              <w:divBdr>
                <w:top w:val="none" w:sz="0" w:space="0" w:color="auto"/>
                <w:left w:val="none" w:sz="0" w:space="0" w:color="auto"/>
                <w:bottom w:val="none" w:sz="0" w:space="0" w:color="auto"/>
                <w:right w:val="none" w:sz="0" w:space="0" w:color="auto"/>
              </w:divBdr>
            </w:div>
            <w:div w:id="1364943445">
              <w:marLeft w:val="0"/>
              <w:marRight w:val="0"/>
              <w:marTop w:val="0"/>
              <w:marBottom w:val="0"/>
              <w:divBdr>
                <w:top w:val="none" w:sz="0" w:space="0" w:color="auto"/>
                <w:left w:val="none" w:sz="0" w:space="0" w:color="auto"/>
                <w:bottom w:val="none" w:sz="0" w:space="0" w:color="auto"/>
                <w:right w:val="none" w:sz="0" w:space="0" w:color="auto"/>
              </w:divBdr>
            </w:div>
            <w:div w:id="1386880281">
              <w:marLeft w:val="0"/>
              <w:marRight w:val="0"/>
              <w:marTop w:val="0"/>
              <w:marBottom w:val="0"/>
              <w:divBdr>
                <w:top w:val="none" w:sz="0" w:space="0" w:color="auto"/>
                <w:left w:val="none" w:sz="0" w:space="0" w:color="auto"/>
                <w:bottom w:val="none" w:sz="0" w:space="0" w:color="auto"/>
                <w:right w:val="none" w:sz="0" w:space="0" w:color="auto"/>
              </w:divBdr>
            </w:div>
            <w:div w:id="1459684610">
              <w:marLeft w:val="0"/>
              <w:marRight w:val="0"/>
              <w:marTop w:val="0"/>
              <w:marBottom w:val="0"/>
              <w:divBdr>
                <w:top w:val="none" w:sz="0" w:space="0" w:color="auto"/>
                <w:left w:val="none" w:sz="0" w:space="0" w:color="auto"/>
                <w:bottom w:val="none" w:sz="0" w:space="0" w:color="auto"/>
                <w:right w:val="none" w:sz="0" w:space="0" w:color="auto"/>
              </w:divBdr>
            </w:div>
            <w:div w:id="1569681465">
              <w:marLeft w:val="0"/>
              <w:marRight w:val="0"/>
              <w:marTop w:val="0"/>
              <w:marBottom w:val="0"/>
              <w:divBdr>
                <w:top w:val="none" w:sz="0" w:space="0" w:color="auto"/>
                <w:left w:val="none" w:sz="0" w:space="0" w:color="auto"/>
                <w:bottom w:val="none" w:sz="0" w:space="0" w:color="auto"/>
                <w:right w:val="none" w:sz="0" w:space="0" w:color="auto"/>
              </w:divBdr>
            </w:div>
            <w:div w:id="1678531604">
              <w:marLeft w:val="0"/>
              <w:marRight w:val="0"/>
              <w:marTop w:val="0"/>
              <w:marBottom w:val="0"/>
              <w:divBdr>
                <w:top w:val="none" w:sz="0" w:space="0" w:color="auto"/>
                <w:left w:val="none" w:sz="0" w:space="0" w:color="auto"/>
                <w:bottom w:val="none" w:sz="0" w:space="0" w:color="auto"/>
                <w:right w:val="none" w:sz="0" w:space="0" w:color="auto"/>
              </w:divBdr>
            </w:div>
            <w:div w:id="1701971374">
              <w:marLeft w:val="0"/>
              <w:marRight w:val="0"/>
              <w:marTop w:val="0"/>
              <w:marBottom w:val="0"/>
              <w:divBdr>
                <w:top w:val="none" w:sz="0" w:space="0" w:color="auto"/>
                <w:left w:val="none" w:sz="0" w:space="0" w:color="auto"/>
                <w:bottom w:val="none" w:sz="0" w:space="0" w:color="auto"/>
                <w:right w:val="none" w:sz="0" w:space="0" w:color="auto"/>
              </w:divBdr>
            </w:div>
          </w:divsChild>
        </w:div>
        <w:div w:id="1777360229">
          <w:marLeft w:val="0"/>
          <w:marRight w:val="0"/>
          <w:marTop w:val="0"/>
          <w:marBottom w:val="0"/>
          <w:divBdr>
            <w:top w:val="none" w:sz="0" w:space="0" w:color="auto"/>
            <w:left w:val="none" w:sz="0" w:space="0" w:color="auto"/>
            <w:bottom w:val="none" w:sz="0" w:space="0" w:color="auto"/>
            <w:right w:val="none" w:sz="0" w:space="0" w:color="auto"/>
          </w:divBdr>
          <w:divsChild>
            <w:div w:id="2975603">
              <w:marLeft w:val="0"/>
              <w:marRight w:val="0"/>
              <w:marTop w:val="0"/>
              <w:marBottom w:val="0"/>
              <w:divBdr>
                <w:top w:val="none" w:sz="0" w:space="0" w:color="auto"/>
                <w:left w:val="none" w:sz="0" w:space="0" w:color="auto"/>
                <w:bottom w:val="none" w:sz="0" w:space="0" w:color="auto"/>
                <w:right w:val="none" w:sz="0" w:space="0" w:color="auto"/>
              </w:divBdr>
            </w:div>
            <w:div w:id="159347845">
              <w:marLeft w:val="0"/>
              <w:marRight w:val="0"/>
              <w:marTop w:val="0"/>
              <w:marBottom w:val="0"/>
              <w:divBdr>
                <w:top w:val="none" w:sz="0" w:space="0" w:color="auto"/>
                <w:left w:val="none" w:sz="0" w:space="0" w:color="auto"/>
                <w:bottom w:val="none" w:sz="0" w:space="0" w:color="auto"/>
                <w:right w:val="none" w:sz="0" w:space="0" w:color="auto"/>
              </w:divBdr>
            </w:div>
            <w:div w:id="260183622">
              <w:marLeft w:val="0"/>
              <w:marRight w:val="0"/>
              <w:marTop w:val="0"/>
              <w:marBottom w:val="0"/>
              <w:divBdr>
                <w:top w:val="none" w:sz="0" w:space="0" w:color="auto"/>
                <w:left w:val="none" w:sz="0" w:space="0" w:color="auto"/>
                <w:bottom w:val="none" w:sz="0" w:space="0" w:color="auto"/>
                <w:right w:val="none" w:sz="0" w:space="0" w:color="auto"/>
              </w:divBdr>
            </w:div>
            <w:div w:id="304046920">
              <w:marLeft w:val="0"/>
              <w:marRight w:val="0"/>
              <w:marTop w:val="0"/>
              <w:marBottom w:val="0"/>
              <w:divBdr>
                <w:top w:val="none" w:sz="0" w:space="0" w:color="auto"/>
                <w:left w:val="none" w:sz="0" w:space="0" w:color="auto"/>
                <w:bottom w:val="none" w:sz="0" w:space="0" w:color="auto"/>
                <w:right w:val="none" w:sz="0" w:space="0" w:color="auto"/>
              </w:divBdr>
            </w:div>
            <w:div w:id="376587211">
              <w:marLeft w:val="0"/>
              <w:marRight w:val="0"/>
              <w:marTop w:val="0"/>
              <w:marBottom w:val="0"/>
              <w:divBdr>
                <w:top w:val="none" w:sz="0" w:space="0" w:color="auto"/>
                <w:left w:val="none" w:sz="0" w:space="0" w:color="auto"/>
                <w:bottom w:val="none" w:sz="0" w:space="0" w:color="auto"/>
                <w:right w:val="none" w:sz="0" w:space="0" w:color="auto"/>
              </w:divBdr>
            </w:div>
            <w:div w:id="386683051">
              <w:marLeft w:val="0"/>
              <w:marRight w:val="0"/>
              <w:marTop w:val="0"/>
              <w:marBottom w:val="0"/>
              <w:divBdr>
                <w:top w:val="none" w:sz="0" w:space="0" w:color="auto"/>
                <w:left w:val="none" w:sz="0" w:space="0" w:color="auto"/>
                <w:bottom w:val="none" w:sz="0" w:space="0" w:color="auto"/>
                <w:right w:val="none" w:sz="0" w:space="0" w:color="auto"/>
              </w:divBdr>
            </w:div>
            <w:div w:id="480580245">
              <w:marLeft w:val="0"/>
              <w:marRight w:val="0"/>
              <w:marTop w:val="0"/>
              <w:marBottom w:val="0"/>
              <w:divBdr>
                <w:top w:val="none" w:sz="0" w:space="0" w:color="auto"/>
                <w:left w:val="none" w:sz="0" w:space="0" w:color="auto"/>
                <w:bottom w:val="none" w:sz="0" w:space="0" w:color="auto"/>
                <w:right w:val="none" w:sz="0" w:space="0" w:color="auto"/>
              </w:divBdr>
            </w:div>
            <w:div w:id="650258945">
              <w:marLeft w:val="0"/>
              <w:marRight w:val="0"/>
              <w:marTop w:val="0"/>
              <w:marBottom w:val="0"/>
              <w:divBdr>
                <w:top w:val="none" w:sz="0" w:space="0" w:color="auto"/>
                <w:left w:val="none" w:sz="0" w:space="0" w:color="auto"/>
                <w:bottom w:val="none" w:sz="0" w:space="0" w:color="auto"/>
                <w:right w:val="none" w:sz="0" w:space="0" w:color="auto"/>
              </w:divBdr>
            </w:div>
            <w:div w:id="944533731">
              <w:marLeft w:val="0"/>
              <w:marRight w:val="0"/>
              <w:marTop w:val="0"/>
              <w:marBottom w:val="0"/>
              <w:divBdr>
                <w:top w:val="none" w:sz="0" w:space="0" w:color="auto"/>
                <w:left w:val="none" w:sz="0" w:space="0" w:color="auto"/>
                <w:bottom w:val="none" w:sz="0" w:space="0" w:color="auto"/>
                <w:right w:val="none" w:sz="0" w:space="0" w:color="auto"/>
              </w:divBdr>
            </w:div>
            <w:div w:id="1103721282">
              <w:marLeft w:val="0"/>
              <w:marRight w:val="0"/>
              <w:marTop w:val="0"/>
              <w:marBottom w:val="0"/>
              <w:divBdr>
                <w:top w:val="none" w:sz="0" w:space="0" w:color="auto"/>
                <w:left w:val="none" w:sz="0" w:space="0" w:color="auto"/>
                <w:bottom w:val="none" w:sz="0" w:space="0" w:color="auto"/>
                <w:right w:val="none" w:sz="0" w:space="0" w:color="auto"/>
              </w:divBdr>
            </w:div>
            <w:div w:id="1223905215">
              <w:marLeft w:val="0"/>
              <w:marRight w:val="0"/>
              <w:marTop w:val="0"/>
              <w:marBottom w:val="0"/>
              <w:divBdr>
                <w:top w:val="none" w:sz="0" w:space="0" w:color="auto"/>
                <w:left w:val="none" w:sz="0" w:space="0" w:color="auto"/>
                <w:bottom w:val="none" w:sz="0" w:space="0" w:color="auto"/>
                <w:right w:val="none" w:sz="0" w:space="0" w:color="auto"/>
              </w:divBdr>
            </w:div>
            <w:div w:id="1227909837">
              <w:marLeft w:val="0"/>
              <w:marRight w:val="0"/>
              <w:marTop w:val="0"/>
              <w:marBottom w:val="0"/>
              <w:divBdr>
                <w:top w:val="none" w:sz="0" w:space="0" w:color="auto"/>
                <w:left w:val="none" w:sz="0" w:space="0" w:color="auto"/>
                <w:bottom w:val="none" w:sz="0" w:space="0" w:color="auto"/>
                <w:right w:val="none" w:sz="0" w:space="0" w:color="auto"/>
              </w:divBdr>
            </w:div>
            <w:div w:id="1257860576">
              <w:marLeft w:val="0"/>
              <w:marRight w:val="0"/>
              <w:marTop w:val="0"/>
              <w:marBottom w:val="0"/>
              <w:divBdr>
                <w:top w:val="none" w:sz="0" w:space="0" w:color="auto"/>
                <w:left w:val="none" w:sz="0" w:space="0" w:color="auto"/>
                <w:bottom w:val="none" w:sz="0" w:space="0" w:color="auto"/>
                <w:right w:val="none" w:sz="0" w:space="0" w:color="auto"/>
              </w:divBdr>
            </w:div>
            <w:div w:id="1259870278">
              <w:marLeft w:val="0"/>
              <w:marRight w:val="0"/>
              <w:marTop w:val="0"/>
              <w:marBottom w:val="0"/>
              <w:divBdr>
                <w:top w:val="none" w:sz="0" w:space="0" w:color="auto"/>
                <w:left w:val="none" w:sz="0" w:space="0" w:color="auto"/>
                <w:bottom w:val="none" w:sz="0" w:space="0" w:color="auto"/>
                <w:right w:val="none" w:sz="0" w:space="0" w:color="auto"/>
              </w:divBdr>
            </w:div>
            <w:div w:id="1456365549">
              <w:marLeft w:val="0"/>
              <w:marRight w:val="0"/>
              <w:marTop w:val="0"/>
              <w:marBottom w:val="0"/>
              <w:divBdr>
                <w:top w:val="none" w:sz="0" w:space="0" w:color="auto"/>
                <w:left w:val="none" w:sz="0" w:space="0" w:color="auto"/>
                <w:bottom w:val="none" w:sz="0" w:space="0" w:color="auto"/>
                <w:right w:val="none" w:sz="0" w:space="0" w:color="auto"/>
              </w:divBdr>
            </w:div>
            <w:div w:id="1528329288">
              <w:marLeft w:val="0"/>
              <w:marRight w:val="0"/>
              <w:marTop w:val="0"/>
              <w:marBottom w:val="0"/>
              <w:divBdr>
                <w:top w:val="none" w:sz="0" w:space="0" w:color="auto"/>
                <w:left w:val="none" w:sz="0" w:space="0" w:color="auto"/>
                <w:bottom w:val="none" w:sz="0" w:space="0" w:color="auto"/>
                <w:right w:val="none" w:sz="0" w:space="0" w:color="auto"/>
              </w:divBdr>
            </w:div>
            <w:div w:id="1638140200">
              <w:marLeft w:val="0"/>
              <w:marRight w:val="0"/>
              <w:marTop w:val="0"/>
              <w:marBottom w:val="0"/>
              <w:divBdr>
                <w:top w:val="none" w:sz="0" w:space="0" w:color="auto"/>
                <w:left w:val="none" w:sz="0" w:space="0" w:color="auto"/>
                <w:bottom w:val="none" w:sz="0" w:space="0" w:color="auto"/>
                <w:right w:val="none" w:sz="0" w:space="0" w:color="auto"/>
              </w:divBdr>
            </w:div>
            <w:div w:id="1672948606">
              <w:marLeft w:val="0"/>
              <w:marRight w:val="0"/>
              <w:marTop w:val="0"/>
              <w:marBottom w:val="0"/>
              <w:divBdr>
                <w:top w:val="none" w:sz="0" w:space="0" w:color="auto"/>
                <w:left w:val="none" w:sz="0" w:space="0" w:color="auto"/>
                <w:bottom w:val="none" w:sz="0" w:space="0" w:color="auto"/>
                <w:right w:val="none" w:sz="0" w:space="0" w:color="auto"/>
              </w:divBdr>
            </w:div>
            <w:div w:id="1764256205">
              <w:marLeft w:val="0"/>
              <w:marRight w:val="0"/>
              <w:marTop w:val="0"/>
              <w:marBottom w:val="0"/>
              <w:divBdr>
                <w:top w:val="none" w:sz="0" w:space="0" w:color="auto"/>
                <w:left w:val="none" w:sz="0" w:space="0" w:color="auto"/>
                <w:bottom w:val="none" w:sz="0" w:space="0" w:color="auto"/>
                <w:right w:val="none" w:sz="0" w:space="0" w:color="auto"/>
              </w:divBdr>
            </w:div>
            <w:div w:id="18369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0973">
      <w:bodyDiv w:val="1"/>
      <w:marLeft w:val="0"/>
      <w:marRight w:val="0"/>
      <w:marTop w:val="0"/>
      <w:marBottom w:val="0"/>
      <w:divBdr>
        <w:top w:val="none" w:sz="0" w:space="0" w:color="auto"/>
        <w:left w:val="none" w:sz="0" w:space="0" w:color="auto"/>
        <w:bottom w:val="none" w:sz="0" w:space="0" w:color="auto"/>
        <w:right w:val="none" w:sz="0" w:space="0" w:color="auto"/>
      </w:divBdr>
    </w:div>
    <w:div w:id="1894002942">
      <w:bodyDiv w:val="1"/>
      <w:marLeft w:val="0"/>
      <w:marRight w:val="0"/>
      <w:marTop w:val="0"/>
      <w:marBottom w:val="0"/>
      <w:divBdr>
        <w:top w:val="none" w:sz="0" w:space="0" w:color="auto"/>
        <w:left w:val="none" w:sz="0" w:space="0" w:color="auto"/>
        <w:bottom w:val="none" w:sz="0" w:space="0" w:color="auto"/>
        <w:right w:val="none" w:sz="0" w:space="0" w:color="auto"/>
      </w:divBdr>
    </w:div>
    <w:div w:id="1936204930">
      <w:bodyDiv w:val="1"/>
      <w:marLeft w:val="0"/>
      <w:marRight w:val="0"/>
      <w:marTop w:val="0"/>
      <w:marBottom w:val="0"/>
      <w:divBdr>
        <w:top w:val="none" w:sz="0" w:space="0" w:color="auto"/>
        <w:left w:val="none" w:sz="0" w:space="0" w:color="auto"/>
        <w:bottom w:val="none" w:sz="0" w:space="0" w:color="auto"/>
        <w:right w:val="none" w:sz="0" w:space="0" w:color="auto"/>
      </w:divBdr>
    </w:div>
    <w:div w:id="1957130612">
      <w:bodyDiv w:val="1"/>
      <w:marLeft w:val="0"/>
      <w:marRight w:val="0"/>
      <w:marTop w:val="0"/>
      <w:marBottom w:val="0"/>
      <w:divBdr>
        <w:top w:val="none" w:sz="0" w:space="0" w:color="auto"/>
        <w:left w:val="none" w:sz="0" w:space="0" w:color="auto"/>
        <w:bottom w:val="none" w:sz="0" w:space="0" w:color="auto"/>
        <w:right w:val="none" w:sz="0" w:space="0" w:color="auto"/>
      </w:divBdr>
    </w:div>
    <w:div w:id="1989246247">
      <w:bodyDiv w:val="1"/>
      <w:marLeft w:val="0"/>
      <w:marRight w:val="0"/>
      <w:marTop w:val="0"/>
      <w:marBottom w:val="0"/>
      <w:divBdr>
        <w:top w:val="none" w:sz="0" w:space="0" w:color="auto"/>
        <w:left w:val="none" w:sz="0" w:space="0" w:color="auto"/>
        <w:bottom w:val="none" w:sz="0" w:space="0" w:color="auto"/>
        <w:right w:val="none" w:sz="0" w:space="0" w:color="auto"/>
      </w:divBdr>
      <w:divsChild>
        <w:div w:id="503126364">
          <w:marLeft w:val="360"/>
          <w:marRight w:val="0"/>
          <w:marTop w:val="200"/>
          <w:marBottom w:val="0"/>
          <w:divBdr>
            <w:top w:val="none" w:sz="0" w:space="0" w:color="auto"/>
            <w:left w:val="none" w:sz="0" w:space="0" w:color="auto"/>
            <w:bottom w:val="none" w:sz="0" w:space="0" w:color="auto"/>
            <w:right w:val="none" w:sz="0" w:space="0" w:color="auto"/>
          </w:divBdr>
        </w:div>
      </w:divsChild>
    </w:div>
    <w:div w:id="1990741404">
      <w:bodyDiv w:val="1"/>
      <w:marLeft w:val="0"/>
      <w:marRight w:val="0"/>
      <w:marTop w:val="0"/>
      <w:marBottom w:val="0"/>
      <w:divBdr>
        <w:top w:val="none" w:sz="0" w:space="0" w:color="auto"/>
        <w:left w:val="none" w:sz="0" w:space="0" w:color="auto"/>
        <w:bottom w:val="none" w:sz="0" w:space="0" w:color="auto"/>
        <w:right w:val="none" w:sz="0" w:space="0" w:color="auto"/>
      </w:divBdr>
    </w:div>
    <w:div w:id="2030717498">
      <w:bodyDiv w:val="1"/>
      <w:marLeft w:val="0"/>
      <w:marRight w:val="0"/>
      <w:marTop w:val="0"/>
      <w:marBottom w:val="0"/>
      <w:divBdr>
        <w:top w:val="none" w:sz="0" w:space="0" w:color="auto"/>
        <w:left w:val="none" w:sz="0" w:space="0" w:color="auto"/>
        <w:bottom w:val="none" w:sz="0" w:space="0" w:color="auto"/>
        <w:right w:val="none" w:sz="0" w:space="0" w:color="auto"/>
      </w:divBdr>
    </w:div>
    <w:div w:id="2059474179">
      <w:bodyDiv w:val="1"/>
      <w:marLeft w:val="0"/>
      <w:marRight w:val="0"/>
      <w:marTop w:val="0"/>
      <w:marBottom w:val="0"/>
      <w:divBdr>
        <w:top w:val="none" w:sz="0" w:space="0" w:color="auto"/>
        <w:left w:val="none" w:sz="0" w:space="0" w:color="auto"/>
        <w:bottom w:val="none" w:sz="0" w:space="0" w:color="auto"/>
        <w:right w:val="none" w:sz="0" w:space="0" w:color="auto"/>
      </w:divBdr>
    </w:div>
    <w:div w:id="211504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my.faa.gov/org/linebusiness/ash/programs/id_badge.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employees.faa.gov/tools_resources/for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922D1F6E8494ABD3E5BDAEA9DEFDE" ma:contentTypeVersion="15" ma:contentTypeDescription="Create a new document." ma:contentTypeScope="" ma:versionID="1dc4e4cb7eb1ac6d4a64cccc2efce762">
  <xsd:schema xmlns:xsd="http://www.w3.org/2001/XMLSchema" xmlns:xs="http://www.w3.org/2001/XMLSchema" xmlns:p="http://schemas.microsoft.com/office/2006/metadata/properties" xmlns:ns2="3039d885-96cf-4dc1-9ddb-ab03cac7fcf8" xmlns:ns3="b4076c84-8843-4967-86e2-195a8c2f932f" targetNamespace="http://schemas.microsoft.com/office/2006/metadata/properties" ma:root="true" ma:fieldsID="e5633eaf71e3441ad53a9fbc44cd65ab" ns2:_="" ns3:_="">
    <xsd:import namespace="3039d885-96cf-4dc1-9ddb-ab03cac7fcf8"/>
    <xsd:import namespace="b4076c84-8843-4967-86e2-195a8c2f93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9d885-96cf-4dc1-9ddb-ab03cac7f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2e69889-3f5c-4d03-949d-b90f720ff4f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076c84-8843-4967-86e2-195a8c2f93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8f845bf-86e4-432d-a0d1-4c18a6d30466}" ma:internalName="TaxCatchAll" ma:showField="CatchAllData" ma:web="b4076c84-8843-4967-86e2-195a8c2f93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b4076c84-8843-4967-86e2-195a8c2f932f" xsi:nil="true"/>
    <lcf76f155ced4ddcb4097134ff3c332f xmlns="3039d885-96cf-4dc1-9ddb-ab03cac7fcf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38B3F1-AF44-423D-A8B2-D9C45189B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9d885-96cf-4dc1-9ddb-ab03cac7fcf8"/>
    <ds:schemaRef ds:uri="b4076c84-8843-4967-86e2-195a8c2f9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32F92D-AD28-47E4-A6CB-C4CE090AA38D}">
  <ds:schemaRefs>
    <ds:schemaRef ds:uri="http://schemas.microsoft.com/sharepoint/v3/contenttype/forms"/>
  </ds:schemaRefs>
</ds:datastoreItem>
</file>

<file path=customXml/itemProps3.xml><?xml version="1.0" encoding="utf-8"?>
<ds:datastoreItem xmlns:ds="http://schemas.openxmlformats.org/officeDocument/2006/customXml" ds:itemID="{BBD92AA2-6D4B-4319-8CED-DD4E46DD84E3}">
  <ds:schemaRefs>
    <ds:schemaRef ds:uri="http://schemas.openxmlformats.org/officeDocument/2006/bibliography"/>
  </ds:schemaRefs>
</ds:datastoreItem>
</file>

<file path=customXml/itemProps4.xml><?xml version="1.0" encoding="utf-8"?>
<ds:datastoreItem xmlns:ds="http://schemas.openxmlformats.org/officeDocument/2006/customXml" ds:itemID="{A21092C3-9F04-4212-86D8-091C85935E9F}">
  <ds:schemaRefs>
    <ds:schemaRef ds:uri="http://schemas.microsoft.com/office/2006/metadata/properties"/>
    <ds:schemaRef ds:uri="http://schemas.microsoft.com/office/infopath/2007/PartnerControls"/>
    <ds:schemaRef ds:uri="b4076c84-8843-4967-86e2-195a8c2f932f"/>
    <ds:schemaRef ds:uri="3039d885-96cf-4dc1-9ddb-ab03cac7fcf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15293</Words>
  <Characters>93259</Characters>
  <Application>Microsoft Office Word</Application>
  <DocSecurity>0</DocSecurity>
  <Lines>2272</Lines>
  <Paragraphs>991</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107942</CharactersWithSpaces>
  <SharedDoc>false</SharedDoc>
  <HLinks>
    <vt:vector size="282" baseType="variant">
      <vt:variant>
        <vt:i4>7209041</vt:i4>
      </vt:variant>
      <vt:variant>
        <vt:i4>216</vt:i4>
      </vt:variant>
      <vt:variant>
        <vt:i4>0</vt:i4>
      </vt:variant>
      <vt:variant>
        <vt:i4>5</vt:i4>
      </vt:variant>
      <vt:variant>
        <vt:lpwstr>https://employees.faa.gov/tools_resources/forms/</vt:lpwstr>
      </vt:variant>
      <vt:variant>
        <vt:lpwstr/>
      </vt:variant>
      <vt:variant>
        <vt:i4>655475</vt:i4>
      </vt:variant>
      <vt:variant>
        <vt:i4>213</vt:i4>
      </vt:variant>
      <vt:variant>
        <vt:i4>0</vt:i4>
      </vt:variant>
      <vt:variant>
        <vt:i4>5</vt:i4>
      </vt:variant>
      <vt:variant>
        <vt:lpwstr>https://my.faa.gov/org/linebusiness/ash/programs/id_badge.html</vt:lpwstr>
      </vt:variant>
      <vt:variant>
        <vt:lpwstr/>
      </vt:variant>
      <vt:variant>
        <vt:i4>1507377</vt:i4>
      </vt:variant>
      <vt:variant>
        <vt:i4>206</vt:i4>
      </vt:variant>
      <vt:variant>
        <vt:i4>0</vt:i4>
      </vt:variant>
      <vt:variant>
        <vt:i4>5</vt:i4>
      </vt:variant>
      <vt:variant>
        <vt:lpwstr/>
      </vt:variant>
      <vt:variant>
        <vt:lpwstr>_Toc219296358</vt:lpwstr>
      </vt:variant>
      <vt:variant>
        <vt:i4>1507377</vt:i4>
      </vt:variant>
      <vt:variant>
        <vt:i4>200</vt:i4>
      </vt:variant>
      <vt:variant>
        <vt:i4>0</vt:i4>
      </vt:variant>
      <vt:variant>
        <vt:i4>5</vt:i4>
      </vt:variant>
      <vt:variant>
        <vt:lpwstr/>
      </vt:variant>
      <vt:variant>
        <vt:lpwstr>_Toc219296357</vt:lpwstr>
      </vt:variant>
      <vt:variant>
        <vt:i4>1507377</vt:i4>
      </vt:variant>
      <vt:variant>
        <vt:i4>194</vt:i4>
      </vt:variant>
      <vt:variant>
        <vt:i4>0</vt:i4>
      </vt:variant>
      <vt:variant>
        <vt:i4>5</vt:i4>
      </vt:variant>
      <vt:variant>
        <vt:lpwstr/>
      </vt:variant>
      <vt:variant>
        <vt:lpwstr>_Toc219296356</vt:lpwstr>
      </vt:variant>
      <vt:variant>
        <vt:i4>1507377</vt:i4>
      </vt:variant>
      <vt:variant>
        <vt:i4>188</vt:i4>
      </vt:variant>
      <vt:variant>
        <vt:i4>0</vt:i4>
      </vt:variant>
      <vt:variant>
        <vt:i4>5</vt:i4>
      </vt:variant>
      <vt:variant>
        <vt:lpwstr/>
      </vt:variant>
      <vt:variant>
        <vt:lpwstr>_Toc219296355</vt:lpwstr>
      </vt:variant>
      <vt:variant>
        <vt:i4>1507377</vt:i4>
      </vt:variant>
      <vt:variant>
        <vt:i4>182</vt:i4>
      </vt:variant>
      <vt:variant>
        <vt:i4>0</vt:i4>
      </vt:variant>
      <vt:variant>
        <vt:i4>5</vt:i4>
      </vt:variant>
      <vt:variant>
        <vt:lpwstr/>
      </vt:variant>
      <vt:variant>
        <vt:lpwstr>_Toc219296354</vt:lpwstr>
      </vt:variant>
      <vt:variant>
        <vt:i4>1507377</vt:i4>
      </vt:variant>
      <vt:variant>
        <vt:i4>176</vt:i4>
      </vt:variant>
      <vt:variant>
        <vt:i4>0</vt:i4>
      </vt:variant>
      <vt:variant>
        <vt:i4>5</vt:i4>
      </vt:variant>
      <vt:variant>
        <vt:lpwstr/>
      </vt:variant>
      <vt:variant>
        <vt:lpwstr>_Toc219296353</vt:lpwstr>
      </vt:variant>
      <vt:variant>
        <vt:i4>1507377</vt:i4>
      </vt:variant>
      <vt:variant>
        <vt:i4>170</vt:i4>
      </vt:variant>
      <vt:variant>
        <vt:i4>0</vt:i4>
      </vt:variant>
      <vt:variant>
        <vt:i4>5</vt:i4>
      </vt:variant>
      <vt:variant>
        <vt:lpwstr/>
      </vt:variant>
      <vt:variant>
        <vt:lpwstr>_Toc219296352</vt:lpwstr>
      </vt:variant>
      <vt:variant>
        <vt:i4>1507377</vt:i4>
      </vt:variant>
      <vt:variant>
        <vt:i4>164</vt:i4>
      </vt:variant>
      <vt:variant>
        <vt:i4>0</vt:i4>
      </vt:variant>
      <vt:variant>
        <vt:i4>5</vt:i4>
      </vt:variant>
      <vt:variant>
        <vt:lpwstr/>
      </vt:variant>
      <vt:variant>
        <vt:lpwstr>_Toc219296351</vt:lpwstr>
      </vt:variant>
      <vt:variant>
        <vt:i4>1507377</vt:i4>
      </vt:variant>
      <vt:variant>
        <vt:i4>158</vt:i4>
      </vt:variant>
      <vt:variant>
        <vt:i4>0</vt:i4>
      </vt:variant>
      <vt:variant>
        <vt:i4>5</vt:i4>
      </vt:variant>
      <vt:variant>
        <vt:lpwstr/>
      </vt:variant>
      <vt:variant>
        <vt:lpwstr>_Toc219296350</vt:lpwstr>
      </vt:variant>
      <vt:variant>
        <vt:i4>1441841</vt:i4>
      </vt:variant>
      <vt:variant>
        <vt:i4>152</vt:i4>
      </vt:variant>
      <vt:variant>
        <vt:i4>0</vt:i4>
      </vt:variant>
      <vt:variant>
        <vt:i4>5</vt:i4>
      </vt:variant>
      <vt:variant>
        <vt:lpwstr/>
      </vt:variant>
      <vt:variant>
        <vt:lpwstr>_Toc219296349</vt:lpwstr>
      </vt:variant>
      <vt:variant>
        <vt:i4>1441841</vt:i4>
      </vt:variant>
      <vt:variant>
        <vt:i4>146</vt:i4>
      </vt:variant>
      <vt:variant>
        <vt:i4>0</vt:i4>
      </vt:variant>
      <vt:variant>
        <vt:i4>5</vt:i4>
      </vt:variant>
      <vt:variant>
        <vt:lpwstr/>
      </vt:variant>
      <vt:variant>
        <vt:lpwstr>_Toc219296348</vt:lpwstr>
      </vt:variant>
      <vt:variant>
        <vt:i4>1441841</vt:i4>
      </vt:variant>
      <vt:variant>
        <vt:i4>140</vt:i4>
      </vt:variant>
      <vt:variant>
        <vt:i4>0</vt:i4>
      </vt:variant>
      <vt:variant>
        <vt:i4>5</vt:i4>
      </vt:variant>
      <vt:variant>
        <vt:lpwstr/>
      </vt:variant>
      <vt:variant>
        <vt:lpwstr>_Toc219296347</vt:lpwstr>
      </vt:variant>
      <vt:variant>
        <vt:i4>1441841</vt:i4>
      </vt:variant>
      <vt:variant>
        <vt:i4>134</vt:i4>
      </vt:variant>
      <vt:variant>
        <vt:i4>0</vt:i4>
      </vt:variant>
      <vt:variant>
        <vt:i4>5</vt:i4>
      </vt:variant>
      <vt:variant>
        <vt:lpwstr/>
      </vt:variant>
      <vt:variant>
        <vt:lpwstr>_Toc219296346</vt:lpwstr>
      </vt:variant>
      <vt:variant>
        <vt:i4>1441841</vt:i4>
      </vt:variant>
      <vt:variant>
        <vt:i4>128</vt:i4>
      </vt:variant>
      <vt:variant>
        <vt:i4>0</vt:i4>
      </vt:variant>
      <vt:variant>
        <vt:i4>5</vt:i4>
      </vt:variant>
      <vt:variant>
        <vt:lpwstr/>
      </vt:variant>
      <vt:variant>
        <vt:lpwstr>_Toc219296345</vt:lpwstr>
      </vt:variant>
      <vt:variant>
        <vt:i4>1441841</vt:i4>
      </vt:variant>
      <vt:variant>
        <vt:i4>122</vt:i4>
      </vt:variant>
      <vt:variant>
        <vt:i4>0</vt:i4>
      </vt:variant>
      <vt:variant>
        <vt:i4>5</vt:i4>
      </vt:variant>
      <vt:variant>
        <vt:lpwstr/>
      </vt:variant>
      <vt:variant>
        <vt:lpwstr>_Toc219296344</vt:lpwstr>
      </vt:variant>
      <vt:variant>
        <vt:i4>1441841</vt:i4>
      </vt:variant>
      <vt:variant>
        <vt:i4>116</vt:i4>
      </vt:variant>
      <vt:variant>
        <vt:i4>0</vt:i4>
      </vt:variant>
      <vt:variant>
        <vt:i4>5</vt:i4>
      </vt:variant>
      <vt:variant>
        <vt:lpwstr/>
      </vt:variant>
      <vt:variant>
        <vt:lpwstr>_Toc219296343</vt:lpwstr>
      </vt:variant>
      <vt:variant>
        <vt:i4>1441841</vt:i4>
      </vt:variant>
      <vt:variant>
        <vt:i4>110</vt:i4>
      </vt:variant>
      <vt:variant>
        <vt:i4>0</vt:i4>
      </vt:variant>
      <vt:variant>
        <vt:i4>5</vt:i4>
      </vt:variant>
      <vt:variant>
        <vt:lpwstr/>
      </vt:variant>
      <vt:variant>
        <vt:lpwstr>_Toc219296342</vt:lpwstr>
      </vt:variant>
      <vt:variant>
        <vt:i4>1441841</vt:i4>
      </vt:variant>
      <vt:variant>
        <vt:i4>104</vt:i4>
      </vt:variant>
      <vt:variant>
        <vt:i4>0</vt:i4>
      </vt:variant>
      <vt:variant>
        <vt:i4>5</vt:i4>
      </vt:variant>
      <vt:variant>
        <vt:lpwstr/>
      </vt:variant>
      <vt:variant>
        <vt:lpwstr>_Toc219296341</vt:lpwstr>
      </vt:variant>
      <vt:variant>
        <vt:i4>1441841</vt:i4>
      </vt:variant>
      <vt:variant>
        <vt:i4>98</vt:i4>
      </vt:variant>
      <vt:variant>
        <vt:i4>0</vt:i4>
      </vt:variant>
      <vt:variant>
        <vt:i4>5</vt:i4>
      </vt:variant>
      <vt:variant>
        <vt:lpwstr/>
      </vt:variant>
      <vt:variant>
        <vt:lpwstr>_Toc219296340</vt:lpwstr>
      </vt:variant>
      <vt:variant>
        <vt:i4>1114161</vt:i4>
      </vt:variant>
      <vt:variant>
        <vt:i4>92</vt:i4>
      </vt:variant>
      <vt:variant>
        <vt:i4>0</vt:i4>
      </vt:variant>
      <vt:variant>
        <vt:i4>5</vt:i4>
      </vt:variant>
      <vt:variant>
        <vt:lpwstr/>
      </vt:variant>
      <vt:variant>
        <vt:lpwstr>_Toc219296339</vt:lpwstr>
      </vt:variant>
      <vt:variant>
        <vt:i4>1114161</vt:i4>
      </vt:variant>
      <vt:variant>
        <vt:i4>86</vt:i4>
      </vt:variant>
      <vt:variant>
        <vt:i4>0</vt:i4>
      </vt:variant>
      <vt:variant>
        <vt:i4>5</vt:i4>
      </vt:variant>
      <vt:variant>
        <vt:lpwstr/>
      </vt:variant>
      <vt:variant>
        <vt:lpwstr>_Toc219296338</vt:lpwstr>
      </vt:variant>
      <vt:variant>
        <vt:i4>1114161</vt:i4>
      </vt:variant>
      <vt:variant>
        <vt:i4>80</vt:i4>
      </vt:variant>
      <vt:variant>
        <vt:i4>0</vt:i4>
      </vt:variant>
      <vt:variant>
        <vt:i4>5</vt:i4>
      </vt:variant>
      <vt:variant>
        <vt:lpwstr/>
      </vt:variant>
      <vt:variant>
        <vt:lpwstr>_Toc219296337</vt:lpwstr>
      </vt:variant>
      <vt:variant>
        <vt:i4>1114161</vt:i4>
      </vt:variant>
      <vt:variant>
        <vt:i4>74</vt:i4>
      </vt:variant>
      <vt:variant>
        <vt:i4>0</vt:i4>
      </vt:variant>
      <vt:variant>
        <vt:i4>5</vt:i4>
      </vt:variant>
      <vt:variant>
        <vt:lpwstr/>
      </vt:variant>
      <vt:variant>
        <vt:lpwstr>_Toc219296336</vt:lpwstr>
      </vt:variant>
      <vt:variant>
        <vt:i4>1114161</vt:i4>
      </vt:variant>
      <vt:variant>
        <vt:i4>68</vt:i4>
      </vt:variant>
      <vt:variant>
        <vt:i4>0</vt:i4>
      </vt:variant>
      <vt:variant>
        <vt:i4>5</vt:i4>
      </vt:variant>
      <vt:variant>
        <vt:lpwstr/>
      </vt:variant>
      <vt:variant>
        <vt:lpwstr>_Toc219296335</vt:lpwstr>
      </vt:variant>
      <vt:variant>
        <vt:i4>1114161</vt:i4>
      </vt:variant>
      <vt:variant>
        <vt:i4>62</vt:i4>
      </vt:variant>
      <vt:variant>
        <vt:i4>0</vt:i4>
      </vt:variant>
      <vt:variant>
        <vt:i4>5</vt:i4>
      </vt:variant>
      <vt:variant>
        <vt:lpwstr/>
      </vt:variant>
      <vt:variant>
        <vt:lpwstr>_Toc219296334</vt:lpwstr>
      </vt:variant>
      <vt:variant>
        <vt:i4>1114161</vt:i4>
      </vt:variant>
      <vt:variant>
        <vt:i4>56</vt:i4>
      </vt:variant>
      <vt:variant>
        <vt:i4>0</vt:i4>
      </vt:variant>
      <vt:variant>
        <vt:i4>5</vt:i4>
      </vt:variant>
      <vt:variant>
        <vt:lpwstr/>
      </vt:variant>
      <vt:variant>
        <vt:lpwstr>_Toc219296333</vt:lpwstr>
      </vt:variant>
      <vt:variant>
        <vt:i4>1114161</vt:i4>
      </vt:variant>
      <vt:variant>
        <vt:i4>50</vt:i4>
      </vt:variant>
      <vt:variant>
        <vt:i4>0</vt:i4>
      </vt:variant>
      <vt:variant>
        <vt:i4>5</vt:i4>
      </vt:variant>
      <vt:variant>
        <vt:lpwstr/>
      </vt:variant>
      <vt:variant>
        <vt:lpwstr>_Toc219296332</vt:lpwstr>
      </vt:variant>
      <vt:variant>
        <vt:i4>1114161</vt:i4>
      </vt:variant>
      <vt:variant>
        <vt:i4>44</vt:i4>
      </vt:variant>
      <vt:variant>
        <vt:i4>0</vt:i4>
      </vt:variant>
      <vt:variant>
        <vt:i4>5</vt:i4>
      </vt:variant>
      <vt:variant>
        <vt:lpwstr/>
      </vt:variant>
      <vt:variant>
        <vt:lpwstr>_Toc219296331</vt:lpwstr>
      </vt:variant>
      <vt:variant>
        <vt:i4>1114161</vt:i4>
      </vt:variant>
      <vt:variant>
        <vt:i4>38</vt:i4>
      </vt:variant>
      <vt:variant>
        <vt:i4>0</vt:i4>
      </vt:variant>
      <vt:variant>
        <vt:i4>5</vt:i4>
      </vt:variant>
      <vt:variant>
        <vt:lpwstr/>
      </vt:variant>
      <vt:variant>
        <vt:lpwstr>_Toc219296330</vt:lpwstr>
      </vt:variant>
      <vt:variant>
        <vt:i4>1048625</vt:i4>
      </vt:variant>
      <vt:variant>
        <vt:i4>32</vt:i4>
      </vt:variant>
      <vt:variant>
        <vt:i4>0</vt:i4>
      </vt:variant>
      <vt:variant>
        <vt:i4>5</vt:i4>
      </vt:variant>
      <vt:variant>
        <vt:lpwstr/>
      </vt:variant>
      <vt:variant>
        <vt:lpwstr>_Toc219296329</vt:lpwstr>
      </vt:variant>
      <vt:variant>
        <vt:i4>1048625</vt:i4>
      </vt:variant>
      <vt:variant>
        <vt:i4>26</vt:i4>
      </vt:variant>
      <vt:variant>
        <vt:i4>0</vt:i4>
      </vt:variant>
      <vt:variant>
        <vt:i4>5</vt:i4>
      </vt:variant>
      <vt:variant>
        <vt:lpwstr/>
      </vt:variant>
      <vt:variant>
        <vt:lpwstr>_Toc219296328</vt:lpwstr>
      </vt:variant>
      <vt:variant>
        <vt:i4>1048625</vt:i4>
      </vt:variant>
      <vt:variant>
        <vt:i4>20</vt:i4>
      </vt:variant>
      <vt:variant>
        <vt:i4>0</vt:i4>
      </vt:variant>
      <vt:variant>
        <vt:i4>5</vt:i4>
      </vt:variant>
      <vt:variant>
        <vt:lpwstr/>
      </vt:variant>
      <vt:variant>
        <vt:lpwstr>_Toc219296327</vt:lpwstr>
      </vt:variant>
      <vt:variant>
        <vt:i4>1048625</vt:i4>
      </vt:variant>
      <vt:variant>
        <vt:i4>14</vt:i4>
      </vt:variant>
      <vt:variant>
        <vt:i4>0</vt:i4>
      </vt:variant>
      <vt:variant>
        <vt:i4>5</vt:i4>
      </vt:variant>
      <vt:variant>
        <vt:lpwstr/>
      </vt:variant>
      <vt:variant>
        <vt:lpwstr>_Toc219296326</vt:lpwstr>
      </vt:variant>
      <vt:variant>
        <vt:i4>1048625</vt:i4>
      </vt:variant>
      <vt:variant>
        <vt:i4>8</vt:i4>
      </vt:variant>
      <vt:variant>
        <vt:i4>0</vt:i4>
      </vt:variant>
      <vt:variant>
        <vt:i4>5</vt:i4>
      </vt:variant>
      <vt:variant>
        <vt:lpwstr/>
      </vt:variant>
      <vt:variant>
        <vt:lpwstr>_Toc219296325</vt:lpwstr>
      </vt:variant>
      <vt:variant>
        <vt:i4>1048625</vt:i4>
      </vt:variant>
      <vt:variant>
        <vt:i4>2</vt:i4>
      </vt:variant>
      <vt:variant>
        <vt:i4>0</vt:i4>
      </vt:variant>
      <vt:variant>
        <vt:i4>5</vt:i4>
      </vt:variant>
      <vt:variant>
        <vt:lpwstr/>
      </vt:variant>
      <vt:variant>
        <vt:lpwstr>_Toc219296324</vt:lpwstr>
      </vt:variant>
      <vt:variant>
        <vt:i4>7077956</vt:i4>
      </vt:variant>
      <vt:variant>
        <vt:i4>27</vt:i4>
      </vt:variant>
      <vt:variant>
        <vt:i4>0</vt:i4>
      </vt:variant>
      <vt:variant>
        <vt:i4>5</vt:i4>
      </vt:variant>
      <vt:variant>
        <vt:lpwstr>mailto:Christopher.J.Logan@faa.gov</vt:lpwstr>
      </vt:variant>
      <vt:variant>
        <vt:lpwstr/>
      </vt:variant>
      <vt:variant>
        <vt:i4>3932210</vt:i4>
      </vt:variant>
      <vt:variant>
        <vt:i4>24</vt:i4>
      </vt:variant>
      <vt:variant>
        <vt:i4>0</vt:i4>
      </vt:variant>
      <vt:variant>
        <vt:i4>5</vt:i4>
      </vt:variant>
      <vt:variant>
        <vt:lpwstr>https://usfaa.sharepoint.com/:w:/r/sites/TMS-AFN-APS-400-SSMO-SAIC/Shared Documents/CLIN 2 - Service Center, Software, and Printer/Deliverables/CY6 04152025 - 04142026/Service Center Documentation/Knowledge Management Process Guide 250415.docx?d=w0d15dcbc804d4be2b50a2114a7d9855e&amp;csf=1&amp;web=1&amp;e=eMZxQC</vt:lpwstr>
      </vt:variant>
      <vt:variant>
        <vt:lpwstr/>
      </vt:variant>
      <vt:variant>
        <vt:i4>4128791</vt:i4>
      </vt:variant>
      <vt:variant>
        <vt:i4>21</vt:i4>
      </vt:variant>
      <vt:variant>
        <vt:i4>0</vt:i4>
      </vt:variant>
      <vt:variant>
        <vt:i4>5</vt:i4>
      </vt:variant>
      <vt:variant>
        <vt:lpwstr>https://usfaa.sharepoint.com/:w:/r/sites/TMS-AFN-APS-400-SSMO-SAIC/Shared Documents/CLIN 2 - Service Center, Software, and Printer/Deliverables/CY6 04152025 - 04142026/Service Center Documentation/Problem Management Procedures Guide_250415.docx?d=w1e402bdaa0ee416197250a6d80466b51&amp;csf=1&amp;web=1&amp;e=5FYEtO</vt:lpwstr>
      </vt:variant>
      <vt:variant>
        <vt:lpwstr/>
      </vt:variant>
      <vt:variant>
        <vt:i4>2031649</vt:i4>
      </vt:variant>
      <vt:variant>
        <vt:i4>18</vt:i4>
      </vt:variant>
      <vt:variant>
        <vt:i4>0</vt:i4>
      </vt:variant>
      <vt:variant>
        <vt:i4>5</vt:i4>
      </vt:variant>
      <vt:variant>
        <vt:lpwstr>mailto:Kojo.G.Achampong@faa.gov</vt:lpwstr>
      </vt:variant>
      <vt:variant>
        <vt:lpwstr/>
      </vt:variant>
      <vt:variant>
        <vt:i4>2031649</vt:i4>
      </vt:variant>
      <vt:variant>
        <vt:i4>15</vt:i4>
      </vt:variant>
      <vt:variant>
        <vt:i4>0</vt:i4>
      </vt:variant>
      <vt:variant>
        <vt:i4>5</vt:i4>
      </vt:variant>
      <vt:variant>
        <vt:lpwstr>mailto:Kojo.G.Achampong@faa.gov</vt:lpwstr>
      </vt:variant>
      <vt:variant>
        <vt:lpwstr/>
      </vt:variant>
      <vt:variant>
        <vt:i4>6946834</vt:i4>
      </vt:variant>
      <vt:variant>
        <vt:i4>12</vt:i4>
      </vt:variant>
      <vt:variant>
        <vt:i4>0</vt:i4>
      </vt:variant>
      <vt:variant>
        <vt:i4>5</vt:i4>
      </vt:variant>
      <vt:variant>
        <vt:lpwstr>mailto:Jeffrey.Carbonetti@faa.gov</vt:lpwstr>
      </vt:variant>
      <vt:variant>
        <vt:lpwstr/>
      </vt:variant>
      <vt:variant>
        <vt:i4>6946834</vt:i4>
      </vt:variant>
      <vt:variant>
        <vt:i4>9</vt:i4>
      </vt:variant>
      <vt:variant>
        <vt:i4>0</vt:i4>
      </vt:variant>
      <vt:variant>
        <vt:i4>5</vt:i4>
      </vt:variant>
      <vt:variant>
        <vt:lpwstr>mailto:Jeffrey.Carbonetti@faa.gov</vt:lpwstr>
      </vt:variant>
      <vt:variant>
        <vt:lpwstr/>
      </vt:variant>
      <vt:variant>
        <vt:i4>6946834</vt:i4>
      </vt:variant>
      <vt:variant>
        <vt:i4>6</vt:i4>
      </vt:variant>
      <vt:variant>
        <vt:i4>0</vt:i4>
      </vt:variant>
      <vt:variant>
        <vt:i4>5</vt:i4>
      </vt:variant>
      <vt:variant>
        <vt:lpwstr>mailto:Jeffrey.Carbonetti@faa.gov</vt:lpwstr>
      </vt:variant>
      <vt:variant>
        <vt:lpwstr/>
      </vt:variant>
      <vt:variant>
        <vt:i4>1900582</vt:i4>
      </vt:variant>
      <vt:variant>
        <vt:i4>3</vt:i4>
      </vt:variant>
      <vt:variant>
        <vt:i4>0</vt:i4>
      </vt:variant>
      <vt:variant>
        <vt:i4>5</vt:i4>
      </vt:variant>
      <vt:variant>
        <vt:lpwstr>mailto:Mark.A.Fields@faa.gov</vt:lpwstr>
      </vt:variant>
      <vt:variant>
        <vt:lpwstr/>
      </vt:variant>
      <vt:variant>
        <vt:i4>6946834</vt:i4>
      </vt:variant>
      <vt:variant>
        <vt:i4>0</vt:i4>
      </vt:variant>
      <vt:variant>
        <vt:i4>0</vt:i4>
      </vt:variant>
      <vt:variant>
        <vt:i4>5</vt:i4>
      </vt:variant>
      <vt:variant>
        <vt:lpwstr>mailto:Jeffrey.Carbonetti@faa.gov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ISC IDIQ Task Order</dc:subject>
  <dc:creator>Jeffrey.Carbonetti@faa.gov</dc:creator>
  <cp:keywords>CLIN 2; Performance Work Statement; PWS; Contract Year 5</cp:keywords>
  <dc:description/>
  <cp:lastModifiedBy>Leary, Daniel F (FAA)</cp:lastModifiedBy>
  <cp:revision>4</cp:revision>
  <cp:lastPrinted>2022-03-29T08:51:00Z</cp:lastPrinted>
  <dcterms:created xsi:type="dcterms:W3CDTF">2026-01-28T17:40:00Z</dcterms:created>
  <dcterms:modified xsi:type="dcterms:W3CDTF">2026-01-28T17:51:00Z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0x010100A39922D1F6E8494ABD3E5BDAEA9DEFDE</vt:lpwstr>
  </property>
  <property fmtid="{D5CDD505-2E9C-101B-9397-08002B2CF9AE}" pid="3" name="Order">
    <vt:r8>100</vt:r8>
  </property>
  <property fmtid="{D5CDD505-2E9C-101B-9397-08002B2CF9AE}" pid="4" name="Document Type">
    <vt:lpwstr>7;#Templates|f0591236-fddd-470c-9ae8-aaef2c13bf08</vt:lpwstr>
  </property>
  <property fmtid="{D5CDD505-2E9C-101B-9397-08002B2CF9AE}" pid="5" name="d28c6d433b3e44fe9f2b854b2a227a70">
    <vt:lpwstr>Templates|f0591236-fddd-470c-9ae8-aaef2c13bf08</vt:lpwstr>
  </property>
  <property fmtid="{D5CDD505-2E9C-101B-9397-08002B2CF9AE}" pid="6" name="_dlc_DocIdItemGuid">
    <vt:lpwstr>0aa1f18e-75cb-4cd3-9c97-02d930105367</vt:lpwstr>
  </property>
  <property fmtid="{D5CDD505-2E9C-101B-9397-08002B2CF9AE}" pid="7" name="_ExtendedDescription">
    <vt:lpwstr>ISC CLIN 2 CY6 Draft PWS</vt:lpwstr>
  </property>
  <property fmtid="{D5CDD505-2E9C-101B-9397-08002B2CF9AE}" pid="8" name="MediaServiceImageTags">
    <vt:lpwstr/>
  </property>
</Properties>
</file>