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C0A0" w14:textId="5B440C56" w:rsidR="003A65FB" w:rsidRDefault="00463728" w:rsidP="003A65FB">
      <w:pPr>
        <w:pStyle w:val="BodyText"/>
        <w:spacing w:before="1" w:line="276" w:lineRule="auto"/>
        <w:ind w:left="359" w:right="397"/>
      </w:pPr>
      <w:r>
        <w:t xml:space="preserve">Problem Statement:  </w:t>
      </w:r>
      <w:r w:rsidR="003A65FB" w:rsidRPr="00AD745C">
        <w:t xml:space="preserve">The primary focus of this requirement is to </w:t>
      </w:r>
      <w:r w:rsidR="003A65FB">
        <w:t>remove</w:t>
      </w:r>
      <w:r>
        <w:t>/</w:t>
      </w:r>
      <w:r w:rsidR="003A65FB">
        <w:t>replace copper cabling, d</w:t>
      </w:r>
      <w:r w:rsidR="003A65FB" w:rsidRPr="004A00E8">
        <w:t xml:space="preserve">esign the IT (voice/data) network </w:t>
      </w:r>
      <w:r w:rsidR="003A65FB">
        <w:t>topography</w:t>
      </w:r>
      <w:r w:rsidR="003A65FB" w:rsidRPr="004A00E8">
        <w:t>, equipment/performance specifications, and acceptance criteria for all network rooms includ</w:t>
      </w:r>
      <w:r w:rsidR="003A65FB">
        <w:t>es</w:t>
      </w:r>
      <w:r w:rsidR="003A65FB" w:rsidRPr="004A00E8">
        <w:t xml:space="preserve">, but not limited to, the </w:t>
      </w:r>
      <w:r w:rsidR="003A65FB">
        <w:t>IT Service Desk Area</w:t>
      </w:r>
      <w:r w:rsidR="003A65FB" w:rsidRPr="004A00E8">
        <w:t xml:space="preserve">, </w:t>
      </w:r>
      <w:r w:rsidR="003A65FB">
        <w:t>Main Data Facility (MDF) Communication Equipment Rooms</w:t>
      </w:r>
      <w:r w:rsidR="003A65FB" w:rsidRPr="004A00E8">
        <w:t xml:space="preserve"> (</w:t>
      </w:r>
      <w:r w:rsidR="003A65FB">
        <w:t>CERs</w:t>
      </w:r>
      <w:r w:rsidR="003A65FB" w:rsidRPr="004A00E8">
        <w:t xml:space="preserve">), other network (e.g., audiovisual) closets supporting technologies that integrate with Agency networks and systems, </w:t>
      </w:r>
      <w:r w:rsidR="003A65FB">
        <w:t>O</w:t>
      </w:r>
      <w:r w:rsidR="003A65FB" w:rsidRPr="004A00E8">
        <w:t xml:space="preserve">CIO Imaging Room, and other spaces required by </w:t>
      </w:r>
      <w:r w:rsidR="003A65FB">
        <w:t>O</w:t>
      </w:r>
      <w:r w:rsidR="003A65FB" w:rsidRPr="004A00E8">
        <w:t>CIO to support its operations</w:t>
      </w:r>
      <w:r w:rsidR="003A65FB">
        <w:t xml:space="preserve">. </w:t>
      </w:r>
    </w:p>
    <w:p w14:paraId="143139EB" w14:textId="77777777" w:rsidR="003A65FB" w:rsidRDefault="003A65FB" w:rsidP="003A65FB">
      <w:pPr>
        <w:pStyle w:val="BodyText"/>
        <w:spacing w:before="1" w:line="276" w:lineRule="auto"/>
        <w:ind w:left="359" w:right="397"/>
      </w:pPr>
    </w:p>
    <w:p w14:paraId="4BF03DF9" w14:textId="1D682C68" w:rsidR="003A65FB" w:rsidRPr="003A65FB" w:rsidRDefault="003A65FB" w:rsidP="00463728">
      <w:pPr>
        <w:pStyle w:val="BodyText"/>
        <w:numPr>
          <w:ilvl w:val="0"/>
          <w:numId w:val="1"/>
        </w:numPr>
        <w:spacing w:before="1" w:line="276" w:lineRule="auto"/>
        <w:ind w:right="397"/>
      </w:pPr>
      <w:r w:rsidRPr="003A65FB">
        <w:t>What standards and best practices do you follow when installing structured cabling systems (e.g., structured cabling standards such as ANSI/TIA-568 Telecommunications Cabling Standard)?</w:t>
      </w:r>
    </w:p>
    <w:p w14:paraId="7D70A481" w14:textId="5C57A9B6" w:rsidR="003A65FB" w:rsidRPr="00463728" w:rsidRDefault="003A65FB" w:rsidP="00463728">
      <w:pPr>
        <w:pStyle w:val="BodyText"/>
        <w:numPr>
          <w:ilvl w:val="0"/>
          <w:numId w:val="1"/>
        </w:numPr>
        <w:spacing w:before="1" w:line="276" w:lineRule="auto"/>
        <w:ind w:right="397"/>
      </w:pPr>
      <w:r w:rsidRPr="00463728">
        <w:t>Provide an example of a network topology you designed for a similar environment and explain the design considerations.</w:t>
      </w:r>
    </w:p>
    <w:p w14:paraId="13FE883B" w14:textId="2783726B" w:rsidR="003A65FB" w:rsidRPr="00463728" w:rsidRDefault="003A65FB" w:rsidP="00463728">
      <w:pPr>
        <w:pStyle w:val="BodyText"/>
        <w:numPr>
          <w:ilvl w:val="0"/>
          <w:numId w:val="1"/>
        </w:numPr>
        <w:spacing w:before="1" w:line="276" w:lineRule="auto"/>
        <w:ind w:right="397"/>
      </w:pPr>
      <w:r w:rsidRPr="00463728">
        <w:t>Describe how you determine space, power, cooling, and rack layout requirements for network rooms such as MDFs and CERs.</w:t>
      </w:r>
    </w:p>
    <w:p w14:paraId="10FD6E5F" w14:textId="6082C44C" w:rsidR="003A65FB" w:rsidRPr="003A65FB" w:rsidRDefault="003A65FB" w:rsidP="00463728">
      <w:pPr>
        <w:pStyle w:val="BodyText"/>
        <w:numPr>
          <w:ilvl w:val="0"/>
          <w:numId w:val="1"/>
        </w:numPr>
        <w:spacing w:before="1" w:line="276" w:lineRule="auto"/>
        <w:ind w:right="397"/>
      </w:pPr>
      <w:r w:rsidRPr="003A65FB">
        <w:t>How do you determine bandwidth capacity, switching requirements, and redundancy levels for agency network infrastructure?</w:t>
      </w:r>
    </w:p>
    <w:p w14:paraId="657FE72F" w14:textId="0CE503A2" w:rsidR="003A65FB" w:rsidRPr="00463728" w:rsidRDefault="003A65FB" w:rsidP="00463728">
      <w:pPr>
        <w:pStyle w:val="BodyText"/>
        <w:numPr>
          <w:ilvl w:val="0"/>
          <w:numId w:val="1"/>
        </w:numPr>
        <w:spacing w:before="1" w:line="276" w:lineRule="auto"/>
        <w:ind w:right="397"/>
      </w:pPr>
      <w:r w:rsidRPr="003A65FB">
        <w:t>What factors do you consider when specifying equipment for environments with multiple integrated technologies such as audiovisual systems and imaging systems?</w:t>
      </w:r>
    </w:p>
    <w:p w14:paraId="5DD99E78" w14:textId="03E47BF3" w:rsidR="00ED3371" w:rsidRDefault="00ED3371" w:rsidP="00463728">
      <w:pPr>
        <w:pStyle w:val="BodyText"/>
        <w:numPr>
          <w:ilvl w:val="0"/>
          <w:numId w:val="1"/>
        </w:numPr>
        <w:spacing w:before="1" w:line="276" w:lineRule="auto"/>
        <w:ind w:right="397"/>
      </w:pPr>
      <w:r>
        <w:t>What are some evaluation criteria the Government should consider beyond price?</w:t>
      </w:r>
    </w:p>
    <w:p w14:paraId="3E12AF0B" w14:textId="77777777" w:rsidR="00ED3371" w:rsidRPr="00463728" w:rsidRDefault="00ED3371" w:rsidP="00AB7EC3">
      <w:pPr>
        <w:pStyle w:val="BodyText"/>
        <w:spacing w:before="1" w:line="276" w:lineRule="auto"/>
        <w:ind w:left="1079" w:right="397"/>
      </w:pPr>
    </w:p>
    <w:p w14:paraId="7A39ED1C" w14:textId="77777777" w:rsidR="00463728" w:rsidRPr="003A65FB" w:rsidRDefault="00463728" w:rsidP="003A65FB">
      <w:pPr>
        <w:pStyle w:val="BodyText"/>
        <w:spacing w:before="1" w:line="276" w:lineRule="auto"/>
        <w:ind w:left="359" w:right="397"/>
      </w:pPr>
    </w:p>
    <w:p w14:paraId="2DFCC236" w14:textId="77777777" w:rsidR="003A65FB" w:rsidRPr="003A65FB" w:rsidRDefault="003A65FB" w:rsidP="003A65FB">
      <w:pPr>
        <w:pStyle w:val="BodyText"/>
        <w:spacing w:before="1" w:line="276" w:lineRule="auto"/>
        <w:ind w:left="359" w:right="397"/>
      </w:pPr>
    </w:p>
    <w:p w14:paraId="2ED662B1" w14:textId="77777777" w:rsidR="003A65FB" w:rsidRDefault="003A65FB" w:rsidP="003A65FB">
      <w:pPr>
        <w:pStyle w:val="BodyText"/>
        <w:spacing w:before="1" w:line="276" w:lineRule="auto"/>
        <w:ind w:left="359" w:right="397"/>
      </w:pPr>
    </w:p>
    <w:sectPr w:rsidR="003A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5793D"/>
    <w:multiLevelType w:val="hybridMultilevel"/>
    <w:tmpl w:val="C276C15C"/>
    <w:lvl w:ilvl="0" w:tplc="0409000F">
      <w:start w:val="1"/>
      <w:numFmt w:val="decimal"/>
      <w:lvlText w:val="%1."/>
      <w:lvlJc w:val="left"/>
      <w:pPr>
        <w:ind w:left="1079" w:hanging="360"/>
      </w:p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" w15:restartNumberingAfterBreak="0">
    <w:nsid w:val="4896734D"/>
    <w:multiLevelType w:val="hybridMultilevel"/>
    <w:tmpl w:val="69FA10C4"/>
    <w:lvl w:ilvl="0" w:tplc="7A70AF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418077">
    <w:abstractNumId w:val="0"/>
  </w:num>
  <w:num w:numId="2" w16cid:durableId="805896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FB"/>
    <w:rsid w:val="000927A4"/>
    <w:rsid w:val="000E4494"/>
    <w:rsid w:val="003A65FB"/>
    <w:rsid w:val="00463728"/>
    <w:rsid w:val="00640AFC"/>
    <w:rsid w:val="00954088"/>
    <w:rsid w:val="00AB7EC3"/>
    <w:rsid w:val="00B72F03"/>
    <w:rsid w:val="00C254A1"/>
    <w:rsid w:val="00C57E60"/>
    <w:rsid w:val="00C82F49"/>
    <w:rsid w:val="00D77F80"/>
    <w:rsid w:val="00ED3371"/>
    <w:rsid w:val="00F5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4E15"/>
  <w15:chartTrackingRefBased/>
  <w15:docId w15:val="{B57FCE55-3F39-43D2-94A3-59DD104D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5FB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5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F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F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F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F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F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F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F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6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F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5F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6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F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6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F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A65FB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3A65F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158</Words>
  <Characters>1173</Characters>
  <Application>Microsoft Office Word</Application>
  <DocSecurity>0</DocSecurity>
  <Lines>106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Science Foundation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Arel, Jeremy</dc:creator>
  <cp:keywords/>
  <dc:description/>
  <cp:lastModifiedBy>Price, Kristina M.</cp:lastModifiedBy>
  <cp:revision>5</cp:revision>
  <dcterms:created xsi:type="dcterms:W3CDTF">2026-03-11T22:14:00Z</dcterms:created>
  <dcterms:modified xsi:type="dcterms:W3CDTF">2026-03-12T13:04:00Z</dcterms:modified>
</cp:coreProperties>
</file>