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3248" w14:textId="2C76B9D5" w:rsidR="00921FC6" w:rsidRPr="00551814" w:rsidRDefault="00551814" w:rsidP="00551814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6911332"/>
      <w:r w:rsidRPr="00551814">
        <w:rPr>
          <w:rFonts w:ascii="Times New Roman" w:hAnsi="Times New Roman" w:cs="Times New Roman"/>
          <w:b/>
          <w:bCs/>
          <w:sz w:val="24"/>
          <w:szCs w:val="24"/>
        </w:rPr>
        <w:t>Request for Information</w:t>
      </w:r>
    </w:p>
    <w:p w14:paraId="399D121C" w14:textId="77777777" w:rsidR="00A8661D" w:rsidRDefault="00A8661D" w:rsidP="00551814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661D">
        <w:rPr>
          <w:rFonts w:ascii="Times New Roman" w:hAnsi="Times New Roman" w:cs="Times New Roman"/>
          <w:b/>
          <w:bCs/>
          <w:sz w:val="24"/>
          <w:szCs w:val="24"/>
        </w:rPr>
        <w:t>N64498-26-RFPREQ-PD-45-0080</w:t>
      </w:r>
    </w:p>
    <w:p w14:paraId="45A7B0E1" w14:textId="6B626A83" w:rsidR="00551814" w:rsidRPr="005448F0" w:rsidRDefault="00184F23" w:rsidP="00551814">
      <w:pPr>
        <w:pStyle w:val="PlainText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Subsea Rollers and Bearings</w:t>
      </w:r>
    </w:p>
    <w:p w14:paraId="0EF1C3D9" w14:textId="77777777" w:rsidR="00A37C15" w:rsidRDefault="00A37C15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A76D4FF" w14:textId="77777777" w:rsidR="00BC46F2" w:rsidRPr="00721C87" w:rsidRDefault="00BC46F2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F31440" w14:textId="2F6C4234" w:rsidR="00921FC6" w:rsidRPr="00721C87" w:rsidRDefault="003C4AAC" w:rsidP="00DC0D38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Requirement </w:t>
      </w:r>
      <w:r w:rsidR="00921FC6" w:rsidRPr="00721C87">
        <w:rPr>
          <w:rFonts w:ascii="Times New Roman" w:hAnsi="Times New Roman" w:cs="Times New Roman"/>
          <w:b/>
          <w:sz w:val="24"/>
          <w:szCs w:val="24"/>
        </w:rPr>
        <w:t>Description</w:t>
      </w:r>
      <w:r w:rsidR="00551814">
        <w:rPr>
          <w:rFonts w:ascii="Times New Roman" w:hAnsi="Times New Roman" w:cs="Times New Roman"/>
          <w:b/>
          <w:sz w:val="24"/>
          <w:szCs w:val="24"/>
        </w:rPr>
        <w:t>/Draft Scope</w:t>
      </w:r>
      <w:r w:rsidR="00D1488E">
        <w:rPr>
          <w:rFonts w:ascii="Times New Roman" w:hAnsi="Times New Roman" w:cs="Times New Roman"/>
          <w:b/>
          <w:sz w:val="24"/>
          <w:szCs w:val="24"/>
        </w:rPr>
        <w:t>:</w:t>
      </w:r>
      <w:r w:rsidR="00921FC6" w:rsidRPr="00721C8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75CD2D5" w14:textId="2B5A6DBE" w:rsidR="002D2CBD" w:rsidRDefault="00D12D81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12D81">
        <w:rPr>
          <w:rFonts w:ascii="Times New Roman" w:hAnsi="Times New Roman" w:cs="Times New Roman"/>
          <w:sz w:val="24"/>
          <w:szCs w:val="24"/>
        </w:rPr>
        <w:t xml:space="preserve">The </w:t>
      </w:r>
      <w:r w:rsidRPr="00A80FC0">
        <w:rPr>
          <w:rFonts w:ascii="Times New Roman" w:hAnsi="Times New Roman" w:cs="Times New Roman"/>
          <w:sz w:val="24"/>
          <w:szCs w:val="24"/>
        </w:rPr>
        <w:t xml:space="preserve">Naval Surface Warfare Center, </w:t>
      </w:r>
      <w:r w:rsidR="0092589A">
        <w:rPr>
          <w:rFonts w:ascii="Times New Roman" w:hAnsi="Times New Roman" w:cs="Times New Roman"/>
          <w:sz w:val="24"/>
          <w:szCs w:val="24"/>
        </w:rPr>
        <w:t>Philadelphia</w:t>
      </w:r>
      <w:r w:rsidRPr="00A80FC0">
        <w:rPr>
          <w:rFonts w:ascii="Times New Roman" w:hAnsi="Times New Roman" w:cs="Times New Roman"/>
          <w:sz w:val="24"/>
          <w:szCs w:val="24"/>
        </w:rPr>
        <w:t xml:space="preserve"> Division</w:t>
      </w:r>
      <w:r w:rsidR="00184F23">
        <w:rPr>
          <w:rFonts w:ascii="Times New Roman" w:hAnsi="Times New Roman" w:cs="Times New Roman"/>
          <w:sz w:val="24"/>
          <w:szCs w:val="24"/>
        </w:rPr>
        <w:t xml:space="preserve"> (NSWC PD)</w:t>
      </w:r>
      <w:r w:rsidRPr="00D12D81">
        <w:rPr>
          <w:rFonts w:ascii="Times New Roman" w:hAnsi="Times New Roman" w:cs="Times New Roman"/>
          <w:sz w:val="24"/>
          <w:szCs w:val="24"/>
        </w:rPr>
        <w:t xml:space="preserve"> is hereby issuing a Request for Information (RFI) from all potential sources to provide </w:t>
      </w:r>
      <w:r w:rsidR="006C0E15" w:rsidRPr="00D12D81">
        <w:rPr>
          <w:rFonts w:ascii="Times New Roman" w:hAnsi="Times New Roman" w:cs="Times New Roman"/>
          <w:sz w:val="24"/>
          <w:szCs w:val="24"/>
        </w:rPr>
        <w:t>information</w:t>
      </w:r>
      <w:r w:rsidR="006C0E15">
        <w:rPr>
          <w:rFonts w:ascii="Times New Roman" w:hAnsi="Times New Roman" w:cs="Times New Roman"/>
          <w:sz w:val="24"/>
          <w:szCs w:val="24"/>
        </w:rPr>
        <w:t xml:space="preserve"> </w:t>
      </w:r>
      <w:r w:rsidRPr="00D12D81">
        <w:rPr>
          <w:rFonts w:ascii="Times New Roman" w:hAnsi="Times New Roman" w:cs="Times New Roman"/>
          <w:sz w:val="24"/>
          <w:szCs w:val="24"/>
        </w:rPr>
        <w:t>regarding a commercial</w:t>
      </w:r>
      <w:r w:rsidR="004A510F">
        <w:rPr>
          <w:rFonts w:ascii="Times New Roman" w:hAnsi="Times New Roman" w:cs="Times New Roman"/>
          <w:sz w:val="24"/>
          <w:szCs w:val="24"/>
        </w:rPr>
        <w:t>,</w:t>
      </w:r>
      <w:r w:rsidRPr="00D12D81">
        <w:rPr>
          <w:rFonts w:ascii="Times New Roman" w:hAnsi="Times New Roman" w:cs="Times New Roman"/>
          <w:sz w:val="24"/>
          <w:szCs w:val="24"/>
        </w:rPr>
        <w:t xml:space="preserve"> modified commercial</w:t>
      </w:r>
      <w:r w:rsidR="004A510F">
        <w:rPr>
          <w:rFonts w:ascii="Times New Roman" w:hAnsi="Times New Roman" w:cs="Times New Roman"/>
          <w:sz w:val="24"/>
          <w:szCs w:val="24"/>
        </w:rPr>
        <w:t>, or non-commercial</w:t>
      </w:r>
      <w:r w:rsidR="00D1539E">
        <w:rPr>
          <w:rFonts w:ascii="Times New Roman" w:hAnsi="Times New Roman" w:cs="Times New Roman"/>
          <w:sz w:val="24"/>
          <w:szCs w:val="24"/>
        </w:rPr>
        <w:t xml:space="preserve"> product</w:t>
      </w:r>
      <w:r w:rsidR="000C5A9C">
        <w:rPr>
          <w:rFonts w:ascii="Times New Roman" w:hAnsi="Times New Roman" w:cs="Times New Roman"/>
          <w:sz w:val="24"/>
          <w:szCs w:val="24"/>
        </w:rPr>
        <w:t>/service</w:t>
      </w:r>
      <w:r w:rsidRPr="00D12D81">
        <w:rPr>
          <w:rFonts w:ascii="Times New Roman" w:hAnsi="Times New Roman" w:cs="Times New Roman"/>
          <w:sz w:val="24"/>
          <w:szCs w:val="24"/>
        </w:rPr>
        <w:t xml:space="preserve"> </w:t>
      </w:r>
      <w:r w:rsidR="006C0E15">
        <w:rPr>
          <w:rFonts w:ascii="Times New Roman" w:hAnsi="Times New Roman" w:cs="Times New Roman"/>
          <w:sz w:val="24"/>
          <w:szCs w:val="24"/>
        </w:rPr>
        <w:t>solution</w:t>
      </w:r>
      <w:r w:rsidR="00D1539E">
        <w:rPr>
          <w:rFonts w:ascii="Times New Roman" w:hAnsi="Times New Roman" w:cs="Times New Roman"/>
          <w:sz w:val="24"/>
          <w:szCs w:val="24"/>
        </w:rPr>
        <w:t>(s)</w:t>
      </w:r>
      <w:r w:rsidR="006C0E15">
        <w:rPr>
          <w:rFonts w:ascii="Times New Roman" w:hAnsi="Times New Roman" w:cs="Times New Roman"/>
          <w:sz w:val="24"/>
          <w:szCs w:val="24"/>
        </w:rPr>
        <w:t xml:space="preserve"> to the below specifications</w:t>
      </w:r>
      <w:r w:rsidR="002D2CBD">
        <w:rPr>
          <w:rFonts w:ascii="Times New Roman" w:hAnsi="Times New Roman" w:cs="Times New Roman"/>
          <w:sz w:val="24"/>
          <w:szCs w:val="24"/>
        </w:rPr>
        <w:t>:</w:t>
      </w:r>
    </w:p>
    <w:p w14:paraId="01ABED88" w14:textId="2EF2B090" w:rsidR="00836D38" w:rsidRDefault="00D1539E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ED7348" w14:textId="707CE735" w:rsidR="004F7E42" w:rsidRDefault="0079405D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design, fabrication, and testing of rollers </w:t>
      </w:r>
      <w:r w:rsidR="00076D36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4B26C8">
        <w:rPr>
          <w:rFonts w:ascii="Times New Roman" w:hAnsi="Times New Roman" w:cs="Times New Roman"/>
          <w:sz w:val="24"/>
          <w:szCs w:val="24"/>
        </w:rPr>
        <w:t>any associated</w:t>
      </w:r>
      <w:r>
        <w:rPr>
          <w:rFonts w:ascii="Times New Roman" w:hAnsi="Times New Roman" w:cs="Times New Roman"/>
          <w:sz w:val="24"/>
          <w:szCs w:val="24"/>
        </w:rPr>
        <w:t xml:space="preserve"> bearings</w:t>
      </w:r>
      <w:r w:rsidR="00076D36">
        <w:rPr>
          <w:rFonts w:ascii="Times New Roman" w:hAnsi="Times New Roman" w:cs="Times New Roman"/>
          <w:sz w:val="24"/>
          <w:szCs w:val="24"/>
        </w:rPr>
        <w:t>)</w:t>
      </w:r>
      <w:r w:rsidR="00C8524E">
        <w:rPr>
          <w:rFonts w:ascii="Times New Roman" w:hAnsi="Times New Roman" w:cs="Times New Roman"/>
          <w:sz w:val="24"/>
          <w:szCs w:val="24"/>
        </w:rPr>
        <w:t xml:space="preserve"> for use in subsea payload handling equipment</w:t>
      </w:r>
      <w:r w:rsidR="004B26C8">
        <w:rPr>
          <w:rFonts w:ascii="Times New Roman" w:hAnsi="Times New Roman" w:cs="Times New Roman"/>
          <w:sz w:val="24"/>
          <w:szCs w:val="24"/>
        </w:rPr>
        <w:t xml:space="preserve"> </w:t>
      </w:r>
      <w:r w:rsidR="00EE4FAD">
        <w:rPr>
          <w:rFonts w:ascii="Times New Roman" w:hAnsi="Times New Roman" w:cs="Times New Roman"/>
          <w:sz w:val="24"/>
          <w:szCs w:val="24"/>
        </w:rPr>
        <w:t xml:space="preserve">is </w:t>
      </w:r>
      <w:r w:rsidR="00866D5D">
        <w:rPr>
          <w:rFonts w:ascii="Times New Roman" w:hAnsi="Times New Roman" w:cs="Times New Roman"/>
          <w:sz w:val="24"/>
          <w:szCs w:val="24"/>
        </w:rPr>
        <w:t>desired</w:t>
      </w:r>
      <w:r w:rsidR="00C8524E">
        <w:rPr>
          <w:rFonts w:ascii="Times New Roman" w:hAnsi="Times New Roman" w:cs="Times New Roman"/>
          <w:sz w:val="24"/>
          <w:szCs w:val="24"/>
        </w:rPr>
        <w:t xml:space="preserve">. </w:t>
      </w:r>
      <w:r w:rsidR="00295976">
        <w:rPr>
          <w:rFonts w:ascii="Times New Roman" w:hAnsi="Times New Roman" w:cs="Times New Roman"/>
          <w:sz w:val="24"/>
          <w:szCs w:val="24"/>
        </w:rPr>
        <w:t xml:space="preserve">It </w:t>
      </w:r>
      <w:r w:rsidR="004F7E42">
        <w:rPr>
          <w:rFonts w:ascii="Times New Roman" w:hAnsi="Times New Roman" w:cs="Times New Roman"/>
          <w:sz w:val="24"/>
          <w:szCs w:val="24"/>
        </w:rPr>
        <w:t>can be assumed</w:t>
      </w:r>
      <w:r w:rsidR="00295976">
        <w:rPr>
          <w:rFonts w:ascii="Times New Roman" w:hAnsi="Times New Roman" w:cs="Times New Roman"/>
          <w:sz w:val="24"/>
          <w:szCs w:val="24"/>
        </w:rPr>
        <w:t xml:space="preserve"> that w</w:t>
      </w:r>
      <w:r w:rsidR="00345907">
        <w:rPr>
          <w:rFonts w:ascii="Times New Roman" w:hAnsi="Times New Roman" w:cs="Times New Roman"/>
          <w:sz w:val="24"/>
          <w:szCs w:val="24"/>
        </w:rPr>
        <w:t xml:space="preserve">hen the </w:t>
      </w:r>
      <w:r w:rsidR="00742249">
        <w:rPr>
          <w:rFonts w:ascii="Times New Roman" w:hAnsi="Times New Roman" w:cs="Times New Roman"/>
          <w:sz w:val="24"/>
          <w:szCs w:val="24"/>
        </w:rPr>
        <w:t xml:space="preserve">handling </w:t>
      </w:r>
      <w:r w:rsidR="00345907">
        <w:rPr>
          <w:rFonts w:ascii="Times New Roman" w:hAnsi="Times New Roman" w:cs="Times New Roman"/>
          <w:sz w:val="24"/>
          <w:szCs w:val="24"/>
        </w:rPr>
        <w:t xml:space="preserve">equipment is not in use and standing </w:t>
      </w:r>
      <w:proofErr w:type="gramStart"/>
      <w:r w:rsidR="00056759">
        <w:rPr>
          <w:rFonts w:ascii="Times New Roman" w:hAnsi="Times New Roman" w:cs="Times New Roman"/>
          <w:sz w:val="24"/>
          <w:szCs w:val="24"/>
        </w:rPr>
        <w:t>by</w:t>
      </w:r>
      <w:r w:rsidR="002A1AA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345907">
        <w:rPr>
          <w:rFonts w:ascii="Times New Roman" w:hAnsi="Times New Roman" w:cs="Times New Roman"/>
          <w:sz w:val="24"/>
          <w:szCs w:val="24"/>
        </w:rPr>
        <w:t xml:space="preserve"> the rollers will be stowed in a dry environment.</w:t>
      </w:r>
      <w:r w:rsidR="00AA140F">
        <w:rPr>
          <w:rFonts w:ascii="Times New Roman" w:hAnsi="Times New Roman" w:cs="Times New Roman"/>
          <w:sz w:val="24"/>
          <w:szCs w:val="24"/>
        </w:rPr>
        <w:t xml:space="preserve"> </w:t>
      </w:r>
      <w:r w:rsidR="000A3E47">
        <w:rPr>
          <w:rFonts w:ascii="Times New Roman" w:hAnsi="Times New Roman" w:cs="Times New Roman"/>
          <w:sz w:val="24"/>
          <w:szCs w:val="24"/>
        </w:rPr>
        <w:t>Note that</w:t>
      </w:r>
      <w:r w:rsidR="005100B7">
        <w:rPr>
          <w:rFonts w:ascii="Times New Roman" w:hAnsi="Times New Roman" w:cs="Times New Roman"/>
          <w:sz w:val="24"/>
          <w:szCs w:val="24"/>
        </w:rPr>
        <w:t xml:space="preserve"> the rollers may be statically loaded for indeterminate periods of time</w:t>
      </w:r>
      <w:r w:rsidR="000A3E47">
        <w:rPr>
          <w:rFonts w:ascii="Times New Roman" w:hAnsi="Times New Roman" w:cs="Times New Roman"/>
          <w:sz w:val="24"/>
          <w:szCs w:val="24"/>
        </w:rPr>
        <w:t xml:space="preserve"> when stowed</w:t>
      </w:r>
      <w:r w:rsidR="005100B7">
        <w:rPr>
          <w:rFonts w:ascii="Times New Roman" w:hAnsi="Times New Roman" w:cs="Times New Roman"/>
          <w:sz w:val="24"/>
          <w:szCs w:val="24"/>
        </w:rPr>
        <w:t xml:space="preserve">. </w:t>
      </w:r>
      <w:r w:rsidR="00AA140F">
        <w:rPr>
          <w:rFonts w:ascii="Times New Roman" w:hAnsi="Times New Roman" w:cs="Times New Roman"/>
          <w:sz w:val="24"/>
          <w:szCs w:val="24"/>
        </w:rPr>
        <w:t>It can be assumed that the rollers will be traversing</w:t>
      </w:r>
      <w:r w:rsidR="00345907">
        <w:rPr>
          <w:rFonts w:ascii="Times New Roman" w:hAnsi="Times New Roman" w:cs="Times New Roman"/>
          <w:sz w:val="24"/>
          <w:szCs w:val="24"/>
        </w:rPr>
        <w:t xml:space="preserve"> </w:t>
      </w:r>
      <w:r w:rsidR="00AA140F">
        <w:rPr>
          <w:rFonts w:ascii="Times New Roman" w:hAnsi="Times New Roman" w:cs="Times New Roman"/>
          <w:sz w:val="24"/>
          <w:szCs w:val="24"/>
        </w:rPr>
        <w:t>across high-strength, low-alloy steel (</w:t>
      </w:r>
      <w:r w:rsidR="004F7E42">
        <w:rPr>
          <w:rFonts w:ascii="Times New Roman" w:hAnsi="Times New Roman" w:cs="Times New Roman"/>
          <w:sz w:val="24"/>
          <w:szCs w:val="24"/>
        </w:rPr>
        <w:t>~</w:t>
      </w:r>
      <w:r w:rsidR="00AA140F">
        <w:rPr>
          <w:rFonts w:ascii="Times New Roman" w:hAnsi="Times New Roman" w:cs="Times New Roman"/>
          <w:sz w:val="24"/>
          <w:szCs w:val="24"/>
        </w:rPr>
        <w:t xml:space="preserve">80 </w:t>
      </w:r>
      <w:proofErr w:type="spellStart"/>
      <w:r w:rsidR="00AA140F">
        <w:rPr>
          <w:rFonts w:ascii="Times New Roman" w:hAnsi="Times New Roman" w:cs="Times New Roman"/>
          <w:sz w:val="24"/>
          <w:szCs w:val="24"/>
        </w:rPr>
        <w:t>ksi</w:t>
      </w:r>
      <w:proofErr w:type="spellEnd"/>
      <w:r w:rsidR="00AA140F">
        <w:rPr>
          <w:rFonts w:ascii="Times New Roman" w:hAnsi="Times New Roman" w:cs="Times New Roman"/>
          <w:sz w:val="24"/>
          <w:szCs w:val="24"/>
        </w:rPr>
        <w:t xml:space="preserve"> yield strength). </w:t>
      </w:r>
      <w:r w:rsidR="007D7269">
        <w:rPr>
          <w:rFonts w:ascii="Times New Roman" w:hAnsi="Times New Roman" w:cs="Times New Roman"/>
          <w:sz w:val="24"/>
          <w:szCs w:val="24"/>
        </w:rPr>
        <w:t xml:space="preserve">It can also be assumed the path of travel will be flat and straight. </w:t>
      </w:r>
    </w:p>
    <w:p w14:paraId="75047054" w14:textId="77777777" w:rsidR="004F7E42" w:rsidRDefault="004F7E42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2186D55" w14:textId="366C54F8" w:rsidR="0079405D" w:rsidRDefault="00295976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8524E">
        <w:rPr>
          <w:rFonts w:ascii="Times New Roman" w:hAnsi="Times New Roman" w:cs="Times New Roman"/>
          <w:sz w:val="24"/>
          <w:szCs w:val="24"/>
        </w:rPr>
        <w:t xml:space="preserve">he </w:t>
      </w:r>
      <w:r w:rsidR="004B26C8">
        <w:rPr>
          <w:rFonts w:ascii="Times New Roman" w:hAnsi="Times New Roman" w:cs="Times New Roman"/>
          <w:sz w:val="24"/>
          <w:szCs w:val="24"/>
        </w:rPr>
        <w:t xml:space="preserve">ideal </w:t>
      </w:r>
      <w:r w:rsidR="00C8524E">
        <w:rPr>
          <w:rFonts w:ascii="Times New Roman" w:hAnsi="Times New Roman" w:cs="Times New Roman"/>
          <w:sz w:val="24"/>
          <w:szCs w:val="24"/>
        </w:rPr>
        <w:t>roller</w:t>
      </w:r>
      <w:r w:rsidR="004B26C8">
        <w:rPr>
          <w:rFonts w:ascii="Times New Roman" w:hAnsi="Times New Roman" w:cs="Times New Roman"/>
          <w:sz w:val="24"/>
          <w:szCs w:val="24"/>
        </w:rPr>
        <w:t xml:space="preserve"> design</w:t>
      </w:r>
      <w:r w:rsidR="001541AD">
        <w:rPr>
          <w:rFonts w:ascii="Times New Roman" w:hAnsi="Times New Roman" w:cs="Times New Roman"/>
          <w:sz w:val="24"/>
          <w:szCs w:val="24"/>
        </w:rPr>
        <w:t>(s)</w:t>
      </w:r>
      <w:r w:rsidR="00C8524E">
        <w:rPr>
          <w:rFonts w:ascii="Times New Roman" w:hAnsi="Times New Roman" w:cs="Times New Roman"/>
          <w:sz w:val="24"/>
          <w:szCs w:val="24"/>
        </w:rPr>
        <w:t xml:space="preserve"> should:</w:t>
      </w:r>
    </w:p>
    <w:p w14:paraId="0F9CC178" w14:textId="3170BD46" w:rsidR="00C8524E" w:rsidRDefault="00C8524E" w:rsidP="00C8524E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 operable in both dry and subsea environments. Operation in subsea environments should be prioritized. </w:t>
      </w:r>
    </w:p>
    <w:p w14:paraId="177C8D48" w14:textId="77777777" w:rsidR="00C8524E" w:rsidRDefault="00C8524E" w:rsidP="00C8524E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minimal acoustic signatures while operating in subsea environments.</w:t>
      </w:r>
    </w:p>
    <w:p w14:paraId="703AE17E" w14:textId="4F79318C" w:rsidR="0080035A" w:rsidRDefault="00094394" w:rsidP="00C8524E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exceed</w:t>
      </w:r>
      <w:r w:rsidR="0080035A">
        <w:rPr>
          <w:rFonts w:ascii="Times New Roman" w:hAnsi="Times New Roman" w:cs="Times New Roman"/>
          <w:sz w:val="24"/>
          <w:szCs w:val="24"/>
        </w:rPr>
        <w:t xml:space="preserve"> the geometric constraints </w:t>
      </w:r>
      <w:r w:rsidR="00CC59B3">
        <w:rPr>
          <w:rFonts w:ascii="Times New Roman" w:hAnsi="Times New Roman" w:cs="Times New Roman"/>
          <w:sz w:val="24"/>
          <w:szCs w:val="24"/>
        </w:rPr>
        <w:t>illustrated</w:t>
      </w:r>
      <w:r w:rsidR="0080035A">
        <w:rPr>
          <w:rFonts w:ascii="Times New Roman" w:hAnsi="Times New Roman" w:cs="Times New Roman"/>
          <w:sz w:val="24"/>
          <w:szCs w:val="24"/>
        </w:rPr>
        <w:t xml:space="preserve"> </w:t>
      </w:r>
      <w:r w:rsidR="0080035A" w:rsidRPr="00812A35">
        <w:rPr>
          <w:rFonts w:ascii="Times New Roman" w:hAnsi="Times New Roman" w:cs="Times New Roman"/>
          <w:sz w:val="24"/>
          <w:szCs w:val="24"/>
        </w:rPr>
        <w:t>in</w:t>
      </w:r>
      <w:r w:rsidR="00056759" w:rsidRPr="00812A35">
        <w:rPr>
          <w:rFonts w:ascii="Times New Roman" w:hAnsi="Times New Roman" w:cs="Times New Roman"/>
          <w:sz w:val="24"/>
          <w:szCs w:val="24"/>
        </w:rPr>
        <w:t xml:space="preserve"> </w:t>
      </w:r>
      <w:r w:rsidR="00812A35" w:rsidRPr="00812A35">
        <w:rPr>
          <w:rFonts w:ascii="Times New Roman" w:hAnsi="Times New Roman" w:cs="Times New Roman"/>
          <w:sz w:val="24"/>
          <w:szCs w:val="24"/>
        </w:rPr>
        <w:fldChar w:fldCharType="begin"/>
      </w:r>
      <w:r w:rsidR="00812A35" w:rsidRPr="00812A35">
        <w:rPr>
          <w:rFonts w:ascii="Times New Roman" w:hAnsi="Times New Roman" w:cs="Times New Roman"/>
          <w:sz w:val="24"/>
          <w:szCs w:val="24"/>
        </w:rPr>
        <w:instrText xml:space="preserve"> REF _Ref222403375 \h  \* MERGEFORMAT </w:instrText>
      </w:r>
      <w:r w:rsidR="00812A35" w:rsidRPr="00812A35">
        <w:rPr>
          <w:rFonts w:ascii="Times New Roman" w:hAnsi="Times New Roman" w:cs="Times New Roman"/>
          <w:sz w:val="24"/>
          <w:szCs w:val="24"/>
        </w:rPr>
      </w:r>
      <w:r w:rsidR="00812A35" w:rsidRPr="00812A35">
        <w:rPr>
          <w:rFonts w:ascii="Times New Roman" w:hAnsi="Times New Roman" w:cs="Times New Roman"/>
          <w:sz w:val="24"/>
          <w:szCs w:val="24"/>
        </w:rPr>
        <w:fldChar w:fldCharType="separate"/>
      </w:r>
      <w:r w:rsidR="00812A35" w:rsidRPr="00812A35">
        <w:rPr>
          <w:rFonts w:ascii="Times New Roman" w:hAnsi="Times New Roman" w:cs="Times New Roman"/>
          <w:sz w:val="24"/>
          <w:szCs w:val="24"/>
        </w:rPr>
        <w:t xml:space="preserve">Figure </w:t>
      </w:r>
      <w:r w:rsidR="00812A35" w:rsidRPr="00812A35">
        <w:rPr>
          <w:rFonts w:ascii="Times New Roman" w:hAnsi="Times New Roman" w:cs="Times New Roman"/>
          <w:noProof/>
          <w:sz w:val="24"/>
          <w:szCs w:val="24"/>
        </w:rPr>
        <w:t>1</w:t>
      </w:r>
      <w:r w:rsidR="00812A35" w:rsidRPr="00812A3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1A94BDB" w14:textId="6172D11F" w:rsidR="0080035A" w:rsidRPr="00D1488E" w:rsidRDefault="00056759" w:rsidP="0080035A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1488E">
        <w:rPr>
          <w:rFonts w:ascii="Times New Roman" w:hAnsi="Times New Roman" w:cs="Times New Roman"/>
          <w:sz w:val="24"/>
          <w:szCs w:val="24"/>
        </w:rPr>
        <w:t>Note that r</w:t>
      </w:r>
      <w:r w:rsidR="0080035A" w:rsidRPr="00D1488E">
        <w:rPr>
          <w:rFonts w:ascii="Times New Roman" w:hAnsi="Times New Roman" w:cs="Times New Roman"/>
          <w:sz w:val="24"/>
          <w:szCs w:val="24"/>
        </w:rPr>
        <w:t>oller assembly “A”</w:t>
      </w:r>
      <w:r w:rsidR="00C31D23" w:rsidRPr="00D1488E">
        <w:rPr>
          <w:rFonts w:ascii="Times New Roman" w:hAnsi="Times New Roman" w:cs="Times New Roman"/>
          <w:sz w:val="24"/>
          <w:szCs w:val="24"/>
        </w:rPr>
        <w:t xml:space="preserve"> can only be supported </w:t>
      </w:r>
      <w:r w:rsidR="002A1AAC">
        <w:rPr>
          <w:rFonts w:ascii="Times New Roman" w:hAnsi="Times New Roman" w:cs="Times New Roman"/>
          <w:sz w:val="24"/>
          <w:szCs w:val="24"/>
        </w:rPr>
        <w:t>from</w:t>
      </w:r>
      <w:r w:rsidR="00C31D23" w:rsidRPr="00D1488E">
        <w:rPr>
          <w:rFonts w:ascii="Times New Roman" w:hAnsi="Times New Roman" w:cs="Times New Roman"/>
          <w:sz w:val="24"/>
          <w:szCs w:val="24"/>
        </w:rPr>
        <w:t xml:space="preserve"> a single side. Necessary support/mounting structure can extend outside the noted dimensions on one side.</w:t>
      </w:r>
    </w:p>
    <w:p w14:paraId="0EE0D2C0" w14:textId="4D08114A" w:rsidR="0080035A" w:rsidRDefault="00C31D23" w:rsidP="0080035A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1488E">
        <w:rPr>
          <w:rFonts w:ascii="Times New Roman" w:hAnsi="Times New Roman" w:cs="Times New Roman"/>
          <w:sz w:val="24"/>
          <w:szCs w:val="24"/>
        </w:rPr>
        <w:t>Note that</w:t>
      </w:r>
      <w:r w:rsidR="0080035A" w:rsidRPr="00D1488E">
        <w:rPr>
          <w:rFonts w:ascii="Times New Roman" w:hAnsi="Times New Roman" w:cs="Times New Roman"/>
          <w:sz w:val="24"/>
          <w:szCs w:val="24"/>
        </w:rPr>
        <w:t xml:space="preserve"> roller assembly “B”</w:t>
      </w:r>
      <w:r w:rsidRPr="00D1488E">
        <w:rPr>
          <w:rFonts w:ascii="Times New Roman" w:hAnsi="Times New Roman" w:cs="Times New Roman"/>
          <w:sz w:val="24"/>
          <w:szCs w:val="24"/>
        </w:rPr>
        <w:t xml:space="preserve"> can be supported on both sides (through-shaft).</w:t>
      </w:r>
      <w:r w:rsidR="00094394" w:rsidRPr="00D1488E">
        <w:rPr>
          <w:rFonts w:ascii="Times New Roman" w:hAnsi="Times New Roman" w:cs="Times New Roman"/>
          <w:sz w:val="24"/>
          <w:szCs w:val="24"/>
        </w:rPr>
        <w:t xml:space="preserve"> An additional 1.00 inch of support structure can be assumed on both sides. </w:t>
      </w:r>
    </w:p>
    <w:p w14:paraId="4D9CFC68" w14:textId="72440346" w:rsidR="001F0FF9" w:rsidRPr="00D1488E" w:rsidRDefault="001F0FF9" w:rsidP="0080035A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the total length available for roller travel is provided to </w:t>
      </w:r>
      <w:r w:rsidR="00196803">
        <w:rPr>
          <w:rFonts w:ascii="Times New Roman" w:hAnsi="Times New Roman" w:cs="Times New Roman"/>
          <w:sz w:val="24"/>
          <w:szCs w:val="24"/>
        </w:rPr>
        <w:t>allow for</w:t>
      </w:r>
      <w:r>
        <w:rPr>
          <w:rFonts w:ascii="Times New Roman" w:hAnsi="Times New Roman" w:cs="Times New Roman"/>
          <w:sz w:val="24"/>
          <w:szCs w:val="24"/>
        </w:rPr>
        <w:t xml:space="preserve"> potential design solutions that may distribute loading across multiple rollers/points of contact per assembly (e.g., </w:t>
      </w:r>
      <w:r w:rsidR="00D414F7">
        <w:rPr>
          <w:rFonts w:ascii="Times New Roman" w:hAnsi="Times New Roman" w:cs="Times New Roman"/>
          <w:sz w:val="24"/>
          <w:szCs w:val="24"/>
        </w:rPr>
        <w:t>tracked</w:t>
      </w:r>
      <w:r w:rsidR="00196803">
        <w:rPr>
          <w:rFonts w:ascii="Times New Roman" w:hAnsi="Times New Roman" w:cs="Times New Roman"/>
          <w:sz w:val="24"/>
          <w:szCs w:val="24"/>
        </w:rPr>
        <w:t xml:space="preserve"> or chained</w:t>
      </w:r>
      <w:r w:rsidR="00D414F7">
        <w:rPr>
          <w:rFonts w:ascii="Times New Roman" w:hAnsi="Times New Roman" w:cs="Times New Roman"/>
          <w:sz w:val="24"/>
          <w:szCs w:val="24"/>
        </w:rPr>
        <w:t xml:space="preserve"> rollers)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545D54" w14:textId="50AA881C" w:rsidR="0080035A" w:rsidRDefault="00056759" w:rsidP="00C8524E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dynamic (rolling)</w:t>
      </w:r>
      <w:r w:rsidR="001541AD">
        <w:rPr>
          <w:rFonts w:ascii="Times New Roman" w:hAnsi="Times New Roman" w:cs="Times New Roman"/>
          <w:sz w:val="24"/>
          <w:szCs w:val="24"/>
        </w:rPr>
        <w:t xml:space="preserve"> loads </w:t>
      </w:r>
      <w:r w:rsidR="00196803">
        <w:rPr>
          <w:rFonts w:ascii="Times New Roman" w:hAnsi="Times New Roman" w:cs="Times New Roman"/>
          <w:sz w:val="24"/>
          <w:szCs w:val="24"/>
        </w:rPr>
        <w:t>of at least</w:t>
      </w:r>
      <w:r w:rsidR="0080035A">
        <w:rPr>
          <w:rFonts w:ascii="Times New Roman" w:hAnsi="Times New Roman" w:cs="Times New Roman"/>
          <w:sz w:val="24"/>
          <w:szCs w:val="24"/>
        </w:rPr>
        <w:t>:</w:t>
      </w:r>
    </w:p>
    <w:p w14:paraId="4F33CC16" w14:textId="5003626B" w:rsidR="001541AD" w:rsidRPr="00DF6503" w:rsidRDefault="00E50F38" w:rsidP="0080035A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6503">
        <w:rPr>
          <w:rFonts w:ascii="Times New Roman" w:hAnsi="Times New Roman" w:cs="Times New Roman"/>
          <w:sz w:val="24"/>
          <w:szCs w:val="24"/>
        </w:rPr>
        <w:t>25,000</w:t>
      </w:r>
      <w:r w:rsidR="001541AD" w:rsidRPr="00DF6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41AD" w:rsidRPr="00DF6503">
        <w:rPr>
          <w:rFonts w:ascii="Times New Roman" w:hAnsi="Times New Roman" w:cs="Times New Roman"/>
          <w:sz w:val="24"/>
          <w:szCs w:val="24"/>
        </w:rPr>
        <w:t>l</w:t>
      </w:r>
      <w:r w:rsidR="00290A83" w:rsidRPr="00DF6503">
        <w:rPr>
          <w:rFonts w:ascii="Times New Roman" w:hAnsi="Times New Roman" w:cs="Times New Roman"/>
          <w:sz w:val="24"/>
          <w:szCs w:val="24"/>
        </w:rPr>
        <w:t>bf</w:t>
      </w:r>
      <w:proofErr w:type="spellEnd"/>
      <w:r w:rsidR="00290A83" w:rsidRPr="00DF6503">
        <w:rPr>
          <w:rFonts w:ascii="Times New Roman" w:hAnsi="Times New Roman" w:cs="Times New Roman"/>
          <w:sz w:val="24"/>
          <w:szCs w:val="24"/>
        </w:rPr>
        <w:t xml:space="preserve"> </w:t>
      </w:r>
      <w:r w:rsidR="0080035A" w:rsidRPr="00DF6503">
        <w:rPr>
          <w:rFonts w:ascii="Times New Roman" w:hAnsi="Times New Roman" w:cs="Times New Roman"/>
          <w:sz w:val="24"/>
          <w:szCs w:val="24"/>
        </w:rPr>
        <w:t xml:space="preserve">for </w:t>
      </w:r>
      <w:r w:rsidR="00290A83" w:rsidRPr="00DF6503">
        <w:rPr>
          <w:rFonts w:ascii="Times New Roman" w:hAnsi="Times New Roman" w:cs="Times New Roman"/>
          <w:sz w:val="24"/>
          <w:szCs w:val="24"/>
        </w:rPr>
        <w:t>roller assembly</w:t>
      </w:r>
      <w:r w:rsidR="0080035A" w:rsidRPr="00DF6503">
        <w:rPr>
          <w:rFonts w:ascii="Times New Roman" w:hAnsi="Times New Roman" w:cs="Times New Roman"/>
          <w:sz w:val="24"/>
          <w:szCs w:val="24"/>
        </w:rPr>
        <w:t xml:space="preserve"> “A”</w:t>
      </w:r>
    </w:p>
    <w:p w14:paraId="1F9CB9E9" w14:textId="7B877FBE" w:rsidR="0080035A" w:rsidRPr="00DF6503" w:rsidRDefault="006852B8" w:rsidP="0080035A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6503">
        <w:rPr>
          <w:rFonts w:ascii="Times New Roman" w:hAnsi="Times New Roman" w:cs="Times New Roman"/>
          <w:sz w:val="24"/>
          <w:szCs w:val="24"/>
        </w:rPr>
        <w:t>5</w:t>
      </w:r>
      <w:r w:rsidR="00DF6503" w:rsidRPr="00DF6503">
        <w:rPr>
          <w:rFonts w:ascii="Times New Roman" w:hAnsi="Times New Roman" w:cs="Times New Roman"/>
          <w:sz w:val="24"/>
          <w:szCs w:val="24"/>
        </w:rPr>
        <w:t>8</w:t>
      </w:r>
      <w:r w:rsidRPr="00DF6503">
        <w:rPr>
          <w:rFonts w:ascii="Times New Roman" w:hAnsi="Times New Roman" w:cs="Times New Roman"/>
          <w:sz w:val="24"/>
          <w:szCs w:val="24"/>
        </w:rPr>
        <w:t>,000</w:t>
      </w:r>
      <w:r w:rsidR="0080035A" w:rsidRPr="00DF6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035A" w:rsidRPr="00DF6503">
        <w:rPr>
          <w:rFonts w:ascii="Times New Roman" w:hAnsi="Times New Roman" w:cs="Times New Roman"/>
          <w:sz w:val="24"/>
          <w:szCs w:val="24"/>
        </w:rPr>
        <w:t>lbf</w:t>
      </w:r>
      <w:proofErr w:type="spellEnd"/>
      <w:r w:rsidR="0080035A" w:rsidRPr="00DF6503">
        <w:rPr>
          <w:rFonts w:ascii="Times New Roman" w:hAnsi="Times New Roman" w:cs="Times New Roman"/>
          <w:sz w:val="24"/>
          <w:szCs w:val="24"/>
        </w:rPr>
        <w:t xml:space="preserve"> for roller assembly “B”</w:t>
      </w:r>
    </w:p>
    <w:p w14:paraId="132D0504" w14:textId="0D6A52F5" w:rsidR="001A0FF0" w:rsidRDefault="00A07A85" w:rsidP="00C8524E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a maximum coefficient of friction </w:t>
      </w:r>
      <w:r w:rsidR="00742249">
        <w:rPr>
          <w:rFonts w:ascii="Times New Roman" w:hAnsi="Times New Roman" w:cs="Times New Roman"/>
          <w:sz w:val="24"/>
          <w:szCs w:val="24"/>
        </w:rPr>
        <w:t>at the supporting shaft that does not exceed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2D9B">
        <w:rPr>
          <w:rFonts w:ascii="Times New Roman" w:hAnsi="Times New Roman" w:cs="Times New Roman"/>
          <w:sz w:val="24"/>
          <w:szCs w:val="24"/>
        </w:rPr>
        <w:t>0.</w:t>
      </w:r>
      <w:r w:rsidR="00A2040D" w:rsidRPr="00702D9B">
        <w:rPr>
          <w:rFonts w:ascii="Times New Roman" w:hAnsi="Times New Roman" w:cs="Times New Roman"/>
          <w:sz w:val="24"/>
          <w:szCs w:val="24"/>
        </w:rPr>
        <w:t>150</w:t>
      </w:r>
      <w:r>
        <w:rPr>
          <w:rFonts w:ascii="Times New Roman" w:hAnsi="Times New Roman" w:cs="Times New Roman"/>
          <w:sz w:val="24"/>
          <w:szCs w:val="24"/>
        </w:rPr>
        <w:t xml:space="preserve"> in both dry and subsea environments.</w:t>
      </w:r>
    </w:p>
    <w:p w14:paraId="3E0FCF2F" w14:textId="4D9EC686" w:rsidR="00A07A85" w:rsidRDefault="00A07A85" w:rsidP="00C8524E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the movement of payloads</w:t>
      </w:r>
      <w:r w:rsidR="00295976">
        <w:rPr>
          <w:rFonts w:ascii="Times New Roman" w:hAnsi="Times New Roman" w:cs="Times New Roman"/>
          <w:sz w:val="24"/>
          <w:szCs w:val="24"/>
        </w:rPr>
        <w:t xml:space="preserve"> at speeds of at least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04EA" w:rsidRPr="00D61D80">
        <w:rPr>
          <w:rFonts w:ascii="Times New Roman" w:hAnsi="Times New Roman" w:cs="Times New Roman"/>
          <w:sz w:val="24"/>
          <w:szCs w:val="24"/>
        </w:rPr>
        <w:t>3</w:t>
      </w:r>
      <w:r w:rsidR="006852B8" w:rsidRPr="00D61D80">
        <w:rPr>
          <w:rFonts w:ascii="Times New Roman" w:hAnsi="Times New Roman" w:cs="Times New Roman"/>
          <w:sz w:val="24"/>
          <w:szCs w:val="24"/>
        </w:rPr>
        <w:t>0</w:t>
      </w:r>
      <w:r w:rsidRPr="00D61D80">
        <w:rPr>
          <w:rFonts w:ascii="Times New Roman" w:hAnsi="Times New Roman" w:cs="Times New Roman"/>
          <w:sz w:val="24"/>
          <w:szCs w:val="24"/>
        </w:rPr>
        <w:t xml:space="preserve"> feet/min.</w:t>
      </w:r>
      <w:r w:rsidR="00C017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0B8757" w14:textId="656D2B56" w:rsidR="00C0177B" w:rsidRDefault="00C0177B" w:rsidP="00C8524E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 the requirements of MIL-DTL-167A (</w:t>
      </w:r>
      <w:r w:rsidRPr="00C0177B">
        <w:rPr>
          <w:rFonts w:ascii="Times New Roman" w:hAnsi="Times New Roman" w:cs="Times New Roman"/>
          <w:sz w:val="24"/>
          <w:szCs w:val="24"/>
        </w:rPr>
        <w:t>Mechanical Vibrations of Shipboard Equipment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A56B14A" w14:textId="463D8010" w:rsidR="00BD5C5C" w:rsidRDefault="00BD5C5C" w:rsidP="00C8524E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 </w:t>
      </w:r>
      <w:r w:rsidR="00762AEA">
        <w:rPr>
          <w:rFonts w:ascii="Times New Roman" w:hAnsi="Times New Roman" w:cs="Times New Roman"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>performance capabilities:</w:t>
      </w:r>
    </w:p>
    <w:p w14:paraId="539091AF" w14:textId="77777777" w:rsidR="00BD5C5C" w:rsidRDefault="00BD5C5C" w:rsidP="00BD5C5C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F26D2C">
        <w:rPr>
          <w:rFonts w:ascii="Times New Roman" w:hAnsi="Times New Roman" w:cs="Times New Roman"/>
          <w:sz w:val="24"/>
          <w:szCs w:val="24"/>
        </w:rPr>
        <w:t>air temperatures from -20 to 140 degrees Fahrenheit</w:t>
      </w:r>
    </w:p>
    <w:p w14:paraId="6C31C522" w14:textId="77777777" w:rsidR="00BD5C5C" w:rsidRDefault="00BD5C5C" w:rsidP="00BD5C5C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seawater temperatures from </w:t>
      </w:r>
      <w:r w:rsidRPr="00F26D2C">
        <w:rPr>
          <w:rFonts w:ascii="Times New Roman" w:hAnsi="Times New Roman" w:cs="Times New Roman"/>
          <w:sz w:val="24"/>
          <w:szCs w:val="24"/>
        </w:rPr>
        <w:t>28 to 95 degrees Fahrenheit</w:t>
      </w:r>
    </w:p>
    <w:p w14:paraId="27BB939F" w14:textId="408A3273" w:rsidR="00BD5C5C" w:rsidRPr="00BD5C5C" w:rsidRDefault="00BD5C5C" w:rsidP="00BD5C5C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sea depths </w:t>
      </w:r>
      <w:r w:rsidR="00174652">
        <w:rPr>
          <w:rFonts w:ascii="Times New Roman" w:hAnsi="Times New Roman" w:cs="Times New Roman"/>
          <w:sz w:val="24"/>
          <w:szCs w:val="24"/>
        </w:rPr>
        <w:t>no less than</w:t>
      </w:r>
      <w:r>
        <w:rPr>
          <w:rFonts w:ascii="Times New Roman" w:hAnsi="Times New Roman" w:cs="Times New Roman"/>
          <w:sz w:val="24"/>
          <w:szCs w:val="24"/>
        </w:rPr>
        <w:t xml:space="preserve"> 400 feet</w:t>
      </w:r>
    </w:p>
    <w:p w14:paraId="1AA1BB41" w14:textId="0E9185D2" w:rsidR="00786771" w:rsidRDefault="004F3615" w:rsidP="00786771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the maximum extent </w:t>
      </w:r>
      <w:r w:rsidR="00BD5C5C">
        <w:rPr>
          <w:rFonts w:ascii="Times New Roman" w:hAnsi="Times New Roman" w:cs="Times New Roman"/>
          <w:sz w:val="24"/>
          <w:szCs w:val="24"/>
        </w:rPr>
        <w:t>possible</w:t>
      </w:r>
      <w:r>
        <w:rPr>
          <w:rFonts w:ascii="Times New Roman" w:hAnsi="Times New Roman" w:cs="Times New Roman"/>
          <w:sz w:val="24"/>
          <w:szCs w:val="24"/>
        </w:rPr>
        <w:t xml:space="preserve">, be impervious to corrosion, biofouling, and the introduction of foreign debris (e.g., sand, mud, etc.). </w:t>
      </w:r>
    </w:p>
    <w:p w14:paraId="21F9292A" w14:textId="4F6FC033" w:rsidR="00786771" w:rsidRPr="00786771" w:rsidRDefault="002E2424" w:rsidP="002E2424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the rollers may be stowed in an area with cathodic protection nearby. </w:t>
      </w:r>
    </w:p>
    <w:p w14:paraId="44F590F6" w14:textId="77777777" w:rsidR="00523658" w:rsidRDefault="00523658" w:rsidP="00C8524E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Maximize service life:</w:t>
      </w:r>
    </w:p>
    <w:p w14:paraId="26646E76" w14:textId="6A2B2D75" w:rsidR="00523658" w:rsidRDefault="00523658" w:rsidP="00523658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Support system operation for no less than </w:t>
      </w:r>
      <w:r w:rsidR="00964192">
        <w:rPr>
          <w:rFonts w:ascii="Times New Roman" w:hAnsi="Times New Roman" w:cs="Times New Roman"/>
          <w:sz w:val="24"/>
          <w:szCs w:val="24"/>
        </w:rPr>
        <w:t>45</w:t>
      </w:r>
      <w:r>
        <w:rPr>
          <w:rFonts w:ascii="Times New Roman" w:hAnsi="Times New Roman" w:cs="Times New Roman"/>
          <w:sz w:val="24"/>
          <w:szCs w:val="24"/>
        </w:rPr>
        <w:t xml:space="preserve"> years</w:t>
      </w:r>
    </w:p>
    <w:p w14:paraId="5AF9D47D" w14:textId="0C6BBB94" w:rsidR="00EE6B69" w:rsidRDefault="00EE6B69" w:rsidP="00523658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a minimum of 100 system cycles per year</w:t>
      </w:r>
    </w:p>
    <w:p w14:paraId="2B4881C6" w14:textId="73C96E9D" w:rsidR="00174652" w:rsidRDefault="00523658" w:rsidP="00174652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Sustain </w:t>
      </w:r>
      <w:r w:rsidR="00762AEA">
        <w:rPr>
          <w:rFonts w:ascii="Times New Roman" w:hAnsi="Times New Roman" w:cs="Times New Roman"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>performance capabilities for no less than</w:t>
      </w:r>
      <w:r w:rsidR="00C8524E">
        <w:rPr>
          <w:rFonts w:ascii="Times New Roman" w:hAnsi="Times New Roman" w:cs="Times New Roman"/>
          <w:sz w:val="24"/>
          <w:szCs w:val="24"/>
        </w:rPr>
        <w:t xml:space="preserve"> </w:t>
      </w:r>
      <w:r w:rsidR="00964192">
        <w:rPr>
          <w:rFonts w:ascii="Times New Roman" w:hAnsi="Times New Roman" w:cs="Times New Roman"/>
          <w:sz w:val="24"/>
          <w:szCs w:val="24"/>
        </w:rPr>
        <w:t xml:space="preserve">18 months </w:t>
      </w:r>
      <w:r>
        <w:rPr>
          <w:rFonts w:ascii="Times New Roman" w:hAnsi="Times New Roman" w:cs="Times New Roman"/>
          <w:sz w:val="24"/>
          <w:szCs w:val="24"/>
        </w:rPr>
        <w:t>without requiring any maintenance</w:t>
      </w:r>
      <w:r w:rsidR="00174652" w:rsidRPr="00174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CF3C58" w14:textId="6C6AE533" w:rsidR="00C8524E" w:rsidRPr="00174652" w:rsidRDefault="00174652" w:rsidP="00523658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74652">
        <w:rPr>
          <w:rFonts w:ascii="Times New Roman" w:hAnsi="Times New Roman" w:cs="Times New Roman"/>
          <w:sz w:val="24"/>
          <w:szCs w:val="24"/>
        </w:rPr>
        <w:t xml:space="preserve">In general, minimize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174652">
        <w:rPr>
          <w:rFonts w:ascii="Times New Roman" w:hAnsi="Times New Roman" w:cs="Times New Roman"/>
          <w:sz w:val="24"/>
          <w:szCs w:val="24"/>
        </w:rPr>
        <w:t xml:space="preserve"> maintenance</w:t>
      </w:r>
      <w:r>
        <w:rPr>
          <w:rFonts w:ascii="Times New Roman" w:hAnsi="Times New Roman" w:cs="Times New Roman"/>
          <w:sz w:val="24"/>
          <w:szCs w:val="24"/>
        </w:rPr>
        <w:t xml:space="preserve"> required to achieve service life objectives</w:t>
      </w:r>
    </w:p>
    <w:p w14:paraId="6BEF1556" w14:textId="27740614" w:rsidR="00174652" w:rsidRDefault="00174652" w:rsidP="00174652">
      <w:pPr>
        <w:pStyle w:val="Plain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 design complexity: </w:t>
      </w:r>
    </w:p>
    <w:p w14:paraId="24CB99C2" w14:textId="4289AD00" w:rsidR="00964192" w:rsidRDefault="00964192" w:rsidP="00523658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the maximum extent pr</w:t>
      </w:r>
      <w:r w:rsidR="00174652">
        <w:rPr>
          <w:rFonts w:ascii="Times New Roman" w:hAnsi="Times New Roman" w:cs="Times New Roman"/>
          <w:sz w:val="24"/>
          <w:szCs w:val="24"/>
        </w:rPr>
        <w:t>actical</w:t>
      </w:r>
      <w:r>
        <w:rPr>
          <w:rFonts w:ascii="Times New Roman" w:hAnsi="Times New Roman" w:cs="Times New Roman"/>
          <w:sz w:val="24"/>
          <w:szCs w:val="24"/>
        </w:rPr>
        <w:t xml:space="preserve">, minimize </w:t>
      </w:r>
      <w:r w:rsidR="0017465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number of assembly components</w:t>
      </w:r>
      <w:r w:rsidR="00174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F0C247" w14:textId="4A33C908" w:rsidR="00174652" w:rsidRDefault="00174652" w:rsidP="00523658">
      <w:pPr>
        <w:pStyle w:val="PlainTex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the maximum extent practical, preclude the </w:t>
      </w:r>
      <w:r w:rsidR="001541AD"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 xml:space="preserve"> of implodable or explodable volumes</w:t>
      </w:r>
    </w:p>
    <w:p w14:paraId="44B29ED6" w14:textId="77777777" w:rsidR="00174652" w:rsidRDefault="00174652" w:rsidP="00C0177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200089" w14:textId="65221105" w:rsidR="00D1488E" w:rsidRDefault="005100B7" w:rsidP="00D1488E">
      <w:pPr>
        <w:pStyle w:val="PlainText"/>
        <w:keepNext/>
        <w:jc w:val="center"/>
      </w:pPr>
      <w:r w:rsidRPr="005100B7">
        <w:rPr>
          <w:noProof/>
        </w:rPr>
        <w:drawing>
          <wp:inline distT="0" distB="0" distL="0" distR="0" wp14:anchorId="66F3CA2D" wp14:editId="23F83CA5">
            <wp:extent cx="5943600" cy="2564765"/>
            <wp:effectExtent l="19050" t="19050" r="19050" b="26035"/>
            <wp:docPr id="19917069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069" name="Picture 1" descr="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ADB20" w14:textId="07C0BD51" w:rsidR="00D1488E" w:rsidRDefault="00D1488E" w:rsidP="00D1488E">
      <w:pPr>
        <w:pStyle w:val="Caption"/>
        <w:jc w:val="center"/>
        <w:rPr>
          <w:sz w:val="24"/>
          <w:szCs w:val="24"/>
        </w:rPr>
      </w:pPr>
      <w:bookmarkStart w:id="1" w:name="_Ref2224033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1"/>
      <w:r>
        <w:t>: Geometric Constraints for Roller(s)</w:t>
      </w:r>
    </w:p>
    <w:p w14:paraId="7C210BC0" w14:textId="77777777" w:rsidR="00BD5C5C" w:rsidRDefault="00BD5C5C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215903" w14:textId="77777777" w:rsidR="00CF5032" w:rsidRDefault="00CF5032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C41DB3" w14:textId="62A53D0C" w:rsidR="00836D38" w:rsidRPr="004315AF" w:rsidRDefault="00DB5841" w:rsidP="00DC0D3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Submission of Responses:</w:t>
      </w:r>
    </w:p>
    <w:p w14:paraId="6DB424B5" w14:textId="29F215E9" w:rsidR="006C0E15" w:rsidRDefault="00D1539E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1539E">
        <w:rPr>
          <w:rFonts w:ascii="Times New Roman" w:hAnsi="Times New Roman" w:cs="Times New Roman"/>
          <w:sz w:val="24"/>
          <w:szCs w:val="24"/>
        </w:rPr>
        <w:t xml:space="preserve">Vendors are requested to provide brochures, literature and/or information on their </w:t>
      </w:r>
      <w:r w:rsidR="000E62DB">
        <w:rPr>
          <w:rFonts w:ascii="Times New Roman" w:hAnsi="Times New Roman" w:cs="Times New Roman"/>
          <w:sz w:val="24"/>
          <w:szCs w:val="24"/>
        </w:rPr>
        <w:t>supply/service</w:t>
      </w:r>
      <w:r w:rsidRPr="00D1539E">
        <w:rPr>
          <w:rFonts w:ascii="Times New Roman" w:hAnsi="Times New Roman" w:cs="Times New Roman"/>
          <w:sz w:val="24"/>
          <w:szCs w:val="24"/>
        </w:rPr>
        <w:t xml:space="preserve">. Vendors are further </w:t>
      </w:r>
      <w:r w:rsidR="00272C7F">
        <w:rPr>
          <w:rFonts w:ascii="Times New Roman" w:hAnsi="Times New Roman" w:cs="Times New Roman"/>
          <w:sz w:val="24"/>
          <w:szCs w:val="24"/>
        </w:rPr>
        <w:t>requested</w:t>
      </w:r>
      <w:r w:rsidRPr="00D1539E">
        <w:rPr>
          <w:rFonts w:ascii="Times New Roman" w:hAnsi="Times New Roman" w:cs="Times New Roman"/>
          <w:sz w:val="24"/>
          <w:szCs w:val="24"/>
        </w:rPr>
        <w:t xml:space="preserve"> to provide the following information:</w:t>
      </w:r>
    </w:p>
    <w:p w14:paraId="471310E7" w14:textId="77777777" w:rsidR="005A4113" w:rsidRDefault="005A4113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2F7D83" w14:textId="0781CD20" w:rsidR="00D1539E" w:rsidRPr="0097243F" w:rsidRDefault="00D1539E" w:rsidP="00FB38E5">
      <w:pPr>
        <w:numPr>
          <w:ilvl w:val="0"/>
          <w:numId w:val="17"/>
        </w:numPr>
      </w:pPr>
      <w:r w:rsidRPr="0097243F">
        <w:t xml:space="preserve">Company name, address, phone number, primary contact(s), email address, ALL </w:t>
      </w:r>
      <w:r w:rsidR="005448F0" w:rsidRPr="0097243F">
        <w:t>applicable NAICS</w:t>
      </w:r>
      <w:r w:rsidRPr="0097243F">
        <w:t xml:space="preserve"> code(s), business size (i.e., small/large), company's socioeconomics (i.e., woman-owned, </w:t>
      </w:r>
      <w:r w:rsidR="005448F0" w:rsidRPr="0097243F">
        <w:t>service-disabled</w:t>
      </w:r>
      <w:r w:rsidR="005448F0">
        <w:t xml:space="preserve">, </w:t>
      </w:r>
      <w:r w:rsidR="005448F0" w:rsidRPr="0097243F">
        <w:t>veteran owned</w:t>
      </w:r>
      <w:r w:rsidRPr="0097243F">
        <w:t>, HUBZone, 8(a), etc.)</w:t>
      </w:r>
      <w:r w:rsidR="00272C7F">
        <w:t>,</w:t>
      </w:r>
      <w:r w:rsidRPr="0097243F">
        <w:t xml:space="preserve"> and DUNS Number.</w:t>
      </w:r>
    </w:p>
    <w:p w14:paraId="5DEEF6EF" w14:textId="3862EE45" w:rsidR="00D1539E" w:rsidRDefault="00D1539E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243F">
        <w:rPr>
          <w:rFonts w:ascii="Times New Roman" w:hAnsi="Times New Roman" w:cs="Times New Roman"/>
          <w:sz w:val="24"/>
          <w:szCs w:val="24"/>
        </w:rPr>
        <w:t xml:space="preserve">Current products that </w:t>
      </w:r>
      <w:r w:rsidR="00A50EDC" w:rsidRPr="0097243F">
        <w:rPr>
          <w:rFonts w:ascii="Times New Roman" w:hAnsi="Times New Roman" w:cs="Times New Roman"/>
          <w:sz w:val="24"/>
          <w:szCs w:val="24"/>
        </w:rPr>
        <w:t>can meet</w:t>
      </w:r>
      <w:r w:rsidRPr="0097243F">
        <w:rPr>
          <w:rFonts w:ascii="Times New Roman" w:hAnsi="Times New Roman" w:cs="Times New Roman"/>
          <w:sz w:val="24"/>
          <w:szCs w:val="24"/>
        </w:rPr>
        <w:t xml:space="preserve"> or be modified to meet the requirements </w:t>
      </w:r>
      <w:r w:rsidR="00C74B72">
        <w:rPr>
          <w:rFonts w:ascii="Times New Roman" w:hAnsi="Times New Roman" w:cs="Times New Roman"/>
          <w:sz w:val="24"/>
          <w:szCs w:val="24"/>
        </w:rPr>
        <w:t>above</w:t>
      </w:r>
      <w:r w:rsidRPr="0097243F">
        <w:rPr>
          <w:rFonts w:ascii="Times New Roman" w:hAnsi="Times New Roman" w:cs="Times New Roman"/>
          <w:sz w:val="24"/>
          <w:szCs w:val="24"/>
        </w:rPr>
        <w:t>.</w:t>
      </w:r>
    </w:p>
    <w:p w14:paraId="33BCBE30" w14:textId="459822C0" w:rsidR="00CA0680" w:rsidRDefault="0073726F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Feasibility of developing a bespoke product to meet the requirements above if no existing product is suitable. </w:t>
      </w:r>
    </w:p>
    <w:p w14:paraId="6E700983" w14:textId="77777777" w:rsidR="00272C7F" w:rsidRDefault="0073726F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maximum achievable performance capabilities if </w:t>
      </w:r>
      <w:r w:rsidR="00584ABA">
        <w:rPr>
          <w:rFonts w:ascii="Times New Roman" w:hAnsi="Times New Roman" w:cs="Times New Roman"/>
          <w:sz w:val="24"/>
          <w:szCs w:val="24"/>
        </w:rPr>
        <w:t xml:space="preserve">any of </w:t>
      </w:r>
      <w:r>
        <w:rPr>
          <w:rFonts w:ascii="Times New Roman" w:hAnsi="Times New Roman" w:cs="Times New Roman"/>
          <w:sz w:val="24"/>
          <w:szCs w:val="24"/>
        </w:rPr>
        <w:t>the above performance requirements are deemed infeasible.</w:t>
      </w:r>
      <w:r w:rsidR="00272C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52EE99" w14:textId="1E60C24F" w:rsidR="00BC0E47" w:rsidRDefault="00BC0E47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design margin or safety factors included in the proposed product(s). </w:t>
      </w:r>
    </w:p>
    <w:p w14:paraId="3CB76A70" w14:textId="139760AE" w:rsidR="00B068CF" w:rsidRPr="0097243F" w:rsidRDefault="00B068CF" w:rsidP="00B068CF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proposed roller mounting method (e.g., bolted, welded, cavity </w:t>
      </w:r>
      <w:r w:rsidR="006B2F6A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ounted, etc.).</w:t>
      </w:r>
    </w:p>
    <w:p w14:paraId="3AFF5214" w14:textId="6C085867" w:rsidR="00584ABA" w:rsidRDefault="00272C7F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minimum expected cycles/revolutions before maintenance and/or replacement is required. </w:t>
      </w:r>
      <w:r w:rsidR="0073726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1446842" w14:textId="3330DD63" w:rsidR="00503E1D" w:rsidRDefault="00584ABA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272C7F">
        <w:rPr>
          <w:rFonts w:ascii="Times New Roman" w:hAnsi="Times New Roman" w:cs="Times New Roman"/>
          <w:sz w:val="24"/>
          <w:szCs w:val="24"/>
        </w:rPr>
        <w:t>dentification of</w:t>
      </w:r>
      <w:r>
        <w:rPr>
          <w:rFonts w:ascii="Times New Roman" w:hAnsi="Times New Roman" w:cs="Times New Roman"/>
          <w:sz w:val="24"/>
          <w:szCs w:val="24"/>
        </w:rPr>
        <w:t xml:space="preserve"> implodable or explodable volumes inherent in the proposed product(s)</w:t>
      </w:r>
      <w:r w:rsidR="00272C7F">
        <w:rPr>
          <w:rFonts w:ascii="Times New Roman" w:hAnsi="Times New Roman" w:cs="Times New Roman"/>
          <w:sz w:val="24"/>
          <w:szCs w:val="24"/>
        </w:rPr>
        <w:t>.</w:t>
      </w:r>
    </w:p>
    <w:p w14:paraId="0857EA7A" w14:textId="335B48B6" w:rsidR="00584ABA" w:rsidRPr="0097243F" w:rsidRDefault="00584ABA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list of all non-metallic materials to be utilized for the design and maintenance of the </w:t>
      </w:r>
      <w:r w:rsidR="00CC59B3">
        <w:rPr>
          <w:rFonts w:ascii="Times New Roman" w:hAnsi="Times New Roman" w:cs="Times New Roman"/>
          <w:sz w:val="24"/>
          <w:szCs w:val="24"/>
        </w:rPr>
        <w:t>proposed</w:t>
      </w:r>
      <w:r>
        <w:rPr>
          <w:rFonts w:ascii="Times New Roman" w:hAnsi="Times New Roman" w:cs="Times New Roman"/>
          <w:sz w:val="24"/>
          <w:szCs w:val="24"/>
        </w:rPr>
        <w:t xml:space="preserve"> product(s)</w:t>
      </w:r>
      <w:r w:rsidR="00CC59B3">
        <w:rPr>
          <w:rFonts w:ascii="Times New Roman" w:hAnsi="Times New Roman" w:cs="Times New Roman"/>
          <w:sz w:val="24"/>
          <w:szCs w:val="24"/>
        </w:rPr>
        <w:t>.</w:t>
      </w:r>
    </w:p>
    <w:p w14:paraId="338421B1" w14:textId="130E1DF7" w:rsidR="00D1539E" w:rsidRDefault="00584ABA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Schedule estimates for:</w:t>
      </w:r>
    </w:p>
    <w:p w14:paraId="63501177" w14:textId="14592B86" w:rsidR="00584ABA" w:rsidRDefault="00584ABA" w:rsidP="00584ABA">
      <w:pPr>
        <w:pStyle w:val="PlainText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analysis (if required)</w:t>
      </w:r>
    </w:p>
    <w:p w14:paraId="20F0DA76" w14:textId="143F2CBD" w:rsidR="00584ABA" w:rsidRDefault="00584ABA" w:rsidP="00584ABA">
      <w:pPr>
        <w:pStyle w:val="PlainText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Prototype manufacturing (if required)</w:t>
      </w:r>
    </w:p>
    <w:p w14:paraId="7374928F" w14:textId="0EF0A4DF" w:rsidR="00584ABA" w:rsidRPr="0097243F" w:rsidRDefault="00584ABA" w:rsidP="00584ABA">
      <w:pPr>
        <w:pStyle w:val="PlainText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Testing (if required)</w:t>
      </w:r>
    </w:p>
    <w:p w14:paraId="6F0D483B" w14:textId="35AED7FA" w:rsidR="00D1539E" w:rsidRDefault="006C0E15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243F">
        <w:rPr>
          <w:rFonts w:ascii="Times New Roman" w:hAnsi="Times New Roman" w:cs="Times New Roman"/>
          <w:sz w:val="24"/>
          <w:szCs w:val="24"/>
        </w:rPr>
        <w:t>Ro</w:t>
      </w:r>
      <w:r w:rsidR="00DC0D38" w:rsidRPr="0097243F">
        <w:rPr>
          <w:rFonts w:ascii="Times New Roman" w:hAnsi="Times New Roman" w:cs="Times New Roman"/>
          <w:sz w:val="24"/>
          <w:szCs w:val="24"/>
        </w:rPr>
        <w:t>ugh-Order-Magnitude (ROM)/Cost E</w:t>
      </w:r>
      <w:r w:rsidRPr="0097243F">
        <w:rPr>
          <w:rFonts w:ascii="Times New Roman" w:hAnsi="Times New Roman" w:cs="Times New Roman"/>
          <w:sz w:val="24"/>
          <w:szCs w:val="24"/>
        </w:rPr>
        <w:t>stimate</w:t>
      </w:r>
      <w:r w:rsidR="00504F05">
        <w:rPr>
          <w:rFonts w:ascii="Times New Roman" w:hAnsi="Times New Roman" w:cs="Times New Roman"/>
          <w:sz w:val="24"/>
          <w:szCs w:val="24"/>
        </w:rPr>
        <w:t>s</w:t>
      </w:r>
      <w:r w:rsidRPr="0097243F">
        <w:rPr>
          <w:rFonts w:ascii="Times New Roman" w:hAnsi="Times New Roman" w:cs="Times New Roman"/>
          <w:sz w:val="24"/>
          <w:szCs w:val="24"/>
        </w:rPr>
        <w:t xml:space="preserve"> (for budgetary purposes only</w:t>
      </w:r>
      <w:r w:rsidR="00504F05">
        <w:rPr>
          <w:rFonts w:ascii="Times New Roman" w:hAnsi="Times New Roman" w:cs="Times New Roman"/>
          <w:sz w:val="24"/>
          <w:szCs w:val="24"/>
        </w:rPr>
        <w:t>), as follows:</w:t>
      </w:r>
    </w:p>
    <w:p w14:paraId="24969AE3" w14:textId="4BD22605" w:rsidR="00AD0B29" w:rsidRDefault="00AD0B29" w:rsidP="00AD0B29">
      <w:pPr>
        <w:pStyle w:val="PlainText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Nonrecurring engineering (if required)</w:t>
      </w:r>
    </w:p>
    <w:p w14:paraId="7B956CCE" w14:textId="4D9558B2" w:rsidR="00AD0B29" w:rsidRDefault="00AD0B29" w:rsidP="00AD0B29">
      <w:pPr>
        <w:pStyle w:val="PlainText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Prototype manufacturing and testing (if required)</w:t>
      </w:r>
    </w:p>
    <w:p w14:paraId="32248FA8" w14:textId="65724605" w:rsidR="00AD0B29" w:rsidRPr="0097243F" w:rsidRDefault="00AD0B29" w:rsidP="00AD0B29">
      <w:pPr>
        <w:pStyle w:val="PlainText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 production </w:t>
      </w:r>
      <w:r w:rsidR="00504F05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requested </w:t>
      </w:r>
      <w:r w:rsidR="00CA0680">
        <w:rPr>
          <w:rFonts w:ascii="Times New Roman" w:hAnsi="Times New Roman" w:cs="Times New Roman"/>
          <w:sz w:val="24"/>
          <w:szCs w:val="24"/>
        </w:rPr>
        <w:t>items</w:t>
      </w:r>
      <w:r>
        <w:rPr>
          <w:rFonts w:ascii="Times New Roman" w:hAnsi="Times New Roman" w:cs="Times New Roman"/>
          <w:sz w:val="24"/>
          <w:szCs w:val="24"/>
        </w:rPr>
        <w:t xml:space="preserve"> (at scale)</w:t>
      </w:r>
    </w:p>
    <w:p w14:paraId="4EB7A4AD" w14:textId="3FFB70C2" w:rsidR="00D1539E" w:rsidRPr="0097243F" w:rsidRDefault="006C0E15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243F">
        <w:rPr>
          <w:rFonts w:ascii="Times New Roman" w:hAnsi="Times New Roman" w:cs="Times New Roman"/>
          <w:sz w:val="24"/>
          <w:szCs w:val="24"/>
        </w:rPr>
        <w:t>Equipment origin</w:t>
      </w:r>
      <w:r w:rsidR="00504F05">
        <w:rPr>
          <w:rFonts w:ascii="Times New Roman" w:hAnsi="Times New Roman" w:cs="Times New Roman"/>
          <w:sz w:val="24"/>
          <w:szCs w:val="24"/>
        </w:rPr>
        <w:t>/</w:t>
      </w:r>
      <w:r w:rsidRPr="0097243F">
        <w:rPr>
          <w:rFonts w:ascii="Times New Roman" w:hAnsi="Times New Roman" w:cs="Times New Roman"/>
          <w:sz w:val="24"/>
          <w:szCs w:val="24"/>
        </w:rPr>
        <w:t>place of manufacture</w:t>
      </w:r>
      <w:r w:rsidR="00504F05">
        <w:rPr>
          <w:rFonts w:ascii="Times New Roman" w:hAnsi="Times New Roman" w:cs="Times New Roman"/>
          <w:sz w:val="24"/>
          <w:szCs w:val="24"/>
        </w:rPr>
        <w:t xml:space="preserve"> and location of testing (if different)</w:t>
      </w:r>
      <w:r w:rsidR="00DC0D38" w:rsidRPr="0097243F">
        <w:rPr>
          <w:rFonts w:ascii="Times New Roman" w:hAnsi="Times New Roman" w:cs="Times New Roman"/>
          <w:sz w:val="24"/>
          <w:szCs w:val="24"/>
        </w:rPr>
        <w:t>.</w:t>
      </w:r>
    </w:p>
    <w:p w14:paraId="6CBB7208" w14:textId="77777777" w:rsidR="006C0E15" w:rsidRDefault="006C0E15" w:rsidP="004315AF"/>
    <w:p w14:paraId="2D60996C" w14:textId="77777777" w:rsidR="00CA0680" w:rsidRDefault="00CA0680" w:rsidP="004315AF"/>
    <w:p w14:paraId="63A3AD4D" w14:textId="57870679" w:rsidR="004315AF" w:rsidRPr="00742249" w:rsidRDefault="004315AF" w:rsidP="004315AF">
      <w:r w:rsidRPr="004315AF">
        <w:rPr>
          <w:b/>
          <w:bCs/>
        </w:rPr>
        <w:t xml:space="preserve">Anticipated Contract Type (if known): </w:t>
      </w:r>
      <w:r w:rsidR="00742249">
        <w:t>TBD</w:t>
      </w:r>
    </w:p>
    <w:p w14:paraId="6A228D6F" w14:textId="77777777" w:rsidR="004315AF" w:rsidRDefault="004315AF" w:rsidP="004315AF"/>
    <w:p w14:paraId="3A0F44A2" w14:textId="77777777" w:rsidR="004315AF" w:rsidRDefault="004315AF" w:rsidP="005A4113">
      <w:pPr>
        <w:tabs>
          <w:tab w:val="left" w:pos="0"/>
        </w:tabs>
      </w:pPr>
    </w:p>
    <w:p w14:paraId="450B37F1" w14:textId="77777777" w:rsidR="00CA0680" w:rsidRDefault="00CA0680" w:rsidP="005A4113">
      <w:pPr>
        <w:tabs>
          <w:tab w:val="left" w:pos="0"/>
        </w:tabs>
      </w:pPr>
    </w:p>
    <w:p w14:paraId="12189607" w14:textId="7328E1B1" w:rsidR="004315AF" w:rsidRPr="004315AF" w:rsidRDefault="004315AF" w:rsidP="005A4113">
      <w:pPr>
        <w:tabs>
          <w:tab w:val="left" w:pos="0"/>
        </w:tabs>
        <w:rPr>
          <w:b/>
          <w:bCs/>
        </w:rPr>
      </w:pPr>
      <w:r w:rsidRPr="004315AF">
        <w:rPr>
          <w:b/>
          <w:bCs/>
        </w:rPr>
        <w:t>Response Date</w:t>
      </w:r>
      <w:r>
        <w:rPr>
          <w:b/>
          <w:bCs/>
        </w:rPr>
        <w:t xml:space="preserve">: </w:t>
      </w:r>
      <w:r w:rsidR="00EA588F">
        <w:t>May</w:t>
      </w:r>
      <w:r w:rsidR="00184F23" w:rsidRPr="00882BBA">
        <w:t xml:space="preserve"> </w:t>
      </w:r>
      <w:r w:rsidR="00841B76" w:rsidRPr="00882BBA">
        <w:t>13</w:t>
      </w:r>
      <w:r w:rsidR="00184F23" w:rsidRPr="00882BBA">
        <w:t>, 2026</w:t>
      </w:r>
    </w:p>
    <w:p w14:paraId="6E12934A" w14:textId="77F678AE" w:rsidR="003A7928" w:rsidRDefault="003A7928" w:rsidP="00DC0D38">
      <w:pPr>
        <w:tabs>
          <w:tab w:val="left" w:pos="0"/>
        </w:tabs>
      </w:pPr>
    </w:p>
    <w:p w14:paraId="25520275" w14:textId="77777777" w:rsidR="002D2CBD" w:rsidRPr="004112E6" w:rsidRDefault="002D2CBD" w:rsidP="002D2CBD">
      <w:pPr>
        <w:rPr>
          <w:bCs/>
          <w:sz w:val="20"/>
          <w:szCs w:val="20"/>
        </w:rPr>
      </w:pPr>
    </w:p>
    <w:p w14:paraId="56350B1C" w14:textId="4A49CA15" w:rsidR="002D2CBD" w:rsidRDefault="002D2CBD" w:rsidP="002D2CBD">
      <w:pPr>
        <w:rPr>
          <w:bCs/>
          <w:sz w:val="20"/>
          <w:szCs w:val="20"/>
        </w:rPr>
      </w:pPr>
      <w:r w:rsidRPr="004112E6">
        <w:rPr>
          <w:b/>
          <w:sz w:val="20"/>
          <w:szCs w:val="20"/>
        </w:rPr>
        <w:t>DISCLAIMER</w:t>
      </w:r>
      <w:r w:rsidR="004112E6" w:rsidRPr="004112E6">
        <w:rPr>
          <w:b/>
          <w:sz w:val="20"/>
          <w:szCs w:val="20"/>
        </w:rPr>
        <w:t>:</w:t>
      </w:r>
      <w:r w:rsidR="004112E6" w:rsidRPr="004112E6">
        <w:rPr>
          <w:bCs/>
          <w:sz w:val="20"/>
          <w:szCs w:val="20"/>
        </w:rPr>
        <w:t xml:space="preserve"> </w:t>
      </w:r>
      <w:r w:rsidR="005448F0">
        <w:rPr>
          <w:bCs/>
          <w:sz w:val="20"/>
          <w:szCs w:val="20"/>
        </w:rPr>
        <w:t>T</w:t>
      </w:r>
      <w:r w:rsidR="004112E6" w:rsidRPr="004112E6">
        <w:rPr>
          <w:bCs/>
          <w:sz w:val="20"/>
          <w:szCs w:val="20"/>
        </w:rPr>
        <w:t>his</w:t>
      </w:r>
      <w:r w:rsidRPr="004112E6">
        <w:rPr>
          <w:bCs/>
          <w:sz w:val="20"/>
          <w:szCs w:val="20"/>
        </w:rPr>
        <w:t xml:space="preserve"> RFI is for informational/planning purposes only.  This is not a request for quote/proposal.  It does not constitute any form of solicitation and shall not be construed as a commitment by the government.</w:t>
      </w:r>
      <w:r w:rsidR="005448F0">
        <w:rPr>
          <w:bCs/>
          <w:sz w:val="20"/>
          <w:szCs w:val="20"/>
        </w:rPr>
        <w:t xml:space="preserve">  </w:t>
      </w:r>
      <w:r w:rsidRPr="004112E6">
        <w:rPr>
          <w:bCs/>
          <w:sz w:val="20"/>
          <w:szCs w:val="20"/>
        </w:rPr>
        <w:t xml:space="preserve">Responses in any form are not offers and the government is under no obligation to make any form of award </w:t>
      </w:r>
      <w:proofErr w:type="gramStart"/>
      <w:r w:rsidRPr="004112E6">
        <w:rPr>
          <w:bCs/>
          <w:sz w:val="20"/>
          <w:szCs w:val="20"/>
        </w:rPr>
        <w:t>as a result of</w:t>
      </w:r>
      <w:proofErr w:type="gramEnd"/>
      <w:r w:rsidRPr="004112E6">
        <w:rPr>
          <w:bCs/>
          <w:sz w:val="20"/>
          <w:szCs w:val="20"/>
        </w:rPr>
        <w:t xml:space="preserve"> this announcement.  No funds are available to pay for preparation of responses to this announcement.  Any information submitted by respondents to this </w:t>
      </w:r>
      <w:r w:rsidR="001E1DB1" w:rsidRPr="004112E6">
        <w:rPr>
          <w:bCs/>
          <w:sz w:val="20"/>
          <w:szCs w:val="20"/>
        </w:rPr>
        <w:t>RFI</w:t>
      </w:r>
      <w:r w:rsidRPr="004112E6">
        <w:rPr>
          <w:bCs/>
          <w:sz w:val="20"/>
          <w:szCs w:val="20"/>
        </w:rPr>
        <w:t xml:space="preserve"> is strictly voluntary.</w:t>
      </w:r>
      <w:r w:rsidR="005448F0">
        <w:rPr>
          <w:bCs/>
          <w:sz w:val="20"/>
          <w:szCs w:val="20"/>
        </w:rPr>
        <w:t xml:space="preserve"> </w:t>
      </w:r>
    </w:p>
    <w:p w14:paraId="0C5D1908" w14:textId="77777777" w:rsidR="005448F0" w:rsidRPr="004112E6" w:rsidRDefault="005448F0" w:rsidP="002D2CBD">
      <w:pPr>
        <w:rPr>
          <w:bCs/>
          <w:sz w:val="20"/>
          <w:szCs w:val="20"/>
        </w:rPr>
      </w:pPr>
    </w:p>
    <w:p w14:paraId="1908DEF4" w14:textId="50BF58AF" w:rsidR="008A4F96" w:rsidRDefault="002D2CBD" w:rsidP="00D21BF1">
      <w:r w:rsidRPr="004112E6">
        <w:rPr>
          <w:bCs/>
          <w:sz w:val="20"/>
          <w:szCs w:val="20"/>
        </w:rPr>
        <w:t xml:space="preserve">All information received in response to this </w:t>
      </w:r>
      <w:r w:rsidR="005448F0">
        <w:rPr>
          <w:bCs/>
          <w:sz w:val="20"/>
          <w:szCs w:val="20"/>
        </w:rPr>
        <w:t>RFI</w:t>
      </w:r>
      <w:r w:rsidRPr="004112E6">
        <w:rPr>
          <w:bCs/>
          <w:sz w:val="20"/>
          <w:szCs w:val="20"/>
        </w:rPr>
        <w:t xml:space="preserve"> marked “proprietary” will be </w:t>
      </w:r>
      <w:r w:rsidR="005448F0" w:rsidRPr="004112E6">
        <w:rPr>
          <w:bCs/>
          <w:sz w:val="20"/>
          <w:szCs w:val="20"/>
        </w:rPr>
        <w:t>safeguarded</w:t>
      </w:r>
      <w:r w:rsidRPr="004112E6">
        <w:rPr>
          <w:bCs/>
          <w:sz w:val="20"/>
          <w:szCs w:val="20"/>
        </w:rPr>
        <w:t xml:space="preserve"> and handled accordingly. Interested parties are responsible for adequately marking proprietary or competition sensitive information that is contained in their response</w:t>
      </w:r>
      <w:bookmarkEnd w:id="0"/>
    </w:p>
    <w:sectPr w:rsidR="008A4F96" w:rsidSect="00D21BF1">
      <w:footerReference w:type="default" r:id="rId9"/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71D5" w14:textId="77777777" w:rsidR="009F2D1B" w:rsidRDefault="009F2D1B">
      <w:r>
        <w:separator/>
      </w:r>
    </w:p>
  </w:endnote>
  <w:endnote w:type="continuationSeparator" w:id="0">
    <w:p w14:paraId="17AF98E8" w14:textId="77777777" w:rsidR="009F2D1B" w:rsidRDefault="009F2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45EF" w14:textId="017C6F93" w:rsidR="002D2CBD" w:rsidRPr="00D9776D" w:rsidRDefault="002D2CBD" w:rsidP="002A6355">
    <w:pPr>
      <w:pStyle w:val="Footer"/>
      <w:pBdr>
        <w:top w:val="single" w:sz="4" w:space="1" w:color="D9D9D9" w:themeColor="background1" w:themeShade="D9"/>
      </w:pBdr>
      <w:jc w:val="center"/>
    </w:pPr>
  </w:p>
  <w:p w14:paraId="0D9A9262" w14:textId="77777777" w:rsidR="002D2CBD" w:rsidRDefault="002D2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EE8AF" w14:textId="77777777" w:rsidR="009F2D1B" w:rsidRDefault="009F2D1B">
      <w:r>
        <w:separator/>
      </w:r>
    </w:p>
  </w:footnote>
  <w:footnote w:type="continuationSeparator" w:id="0">
    <w:p w14:paraId="73D82DDB" w14:textId="77777777" w:rsidR="009F2D1B" w:rsidRDefault="009F2D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0D7C"/>
    <w:multiLevelType w:val="hybridMultilevel"/>
    <w:tmpl w:val="DB085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033C6"/>
    <w:multiLevelType w:val="hybridMultilevel"/>
    <w:tmpl w:val="CE60D2AA"/>
    <w:lvl w:ilvl="0" w:tplc="E25EEA1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0FDE7B28"/>
    <w:multiLevelType w:val="hybridMultilevel"/>
    <w:tmpl w:val="FC283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96724"/>
    <w:multiLevelType w:val="hybridMultilevel"/>
    <w:tmpl w:val="33D49898"/>
    <w:lvl w:ilvl="0" w:tplc="78DABEBA">
      <w:start w:val="1"/>
      <w:numFmt w:val="decimal"/>
      <w:pStyle w:val="ListLevel2Heading5-6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40D68"/>
    <w:multiLevelType w:val="multilevel"/>
    <w:tmpl w:val="D1961EA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580"/>
        </w:tabs>
        <w:ind w:left="55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00"/>
        </w:tabs>
        <w:ind w:left="63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380"/>
        </w:tabs>
        <w:ind w:left="73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80"/>
        </w:tabs>
        <w:ind w:left="9180" w:hanging="2160"/>
      </w:pPr>
      <w:rPr>
        <w:rFonts w:hint="default"/>
      </w:rPr>
    </w:lvl>
  </w:abstractNum>
  <w:abstractNum w:abstractNumId="5" w15:restartNumberingAfterBreak="0">
    <w:nsid w:val="1E462B2C"/>
    <w:multiLevelType w:val="hybridMultilevel"/>
    <w:tmpl w:val="92E4AD88"/>
    <w:lvl w:ilvl="0" w:tplc="5D48E96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B2939"/>
    <w:multiLevelType w:val="hybridMultilevel"/>
    <w:tmpl w:val="4A8A1A9A"/>
    <w:lvl w:ilvl="0" w:tplc="04090001">
      <w:start w:val="1"/>
      <w:numFmt w:val="bullet"/>
      <w:pStyle w:val="ListLevel2Heading1-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EAF7FC2"/>
    <w:multiLevelType w:val="multilevel"/>
    <w:tmpl w:val="4A8A1A9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1715FFA"/>
    <w:multiLevelType w:val="hybridMultilevel"/>
    <w:tmpl w:val="77684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77699"/>
    <w:multiLevelType w:val="hybridMultilevel"/>
    <w:tmpl w:val="4C7248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424194"/>
    <w:multiLevelType w:val="hybridMultilevel"/>
    <w:tmpl w:val="851E740A"/>
    <w:lvl w:ilvl="0" w:tplc="3CB69DEC">
      <w:start w:val="1"/>
      <w:numFmt w:val="lowerLetter"/>
      <w:lvlRestart w:val="0"/>
      <w:pStyle w:val="ListLevel1Heading1-4"/>
      <w:lvlText w:val="%1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D56928"/>
    <w:multiLevelType w:val="hybridMultilevel"/>
    <w:tmpl w:val="EE141788"/>
    <w:lvl w:ilvl="0" w:tplc="5304475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A253B"/>
    <w:multiLevelType w:val="hybridMultilevel"/>
    <w:tmpl w:val="F32EBCB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D0AF6"/>
    <w:multiLevelType w:val="multilevel"/>
    <w:tmpl w:val="3FB2E0FA"/>
    <w:lvl w:ilvl="0">
      <w:start w:val="1"/>
      <w:numFmt w:val="bullet"/>
      <w:pStyle w:val="Sub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16"/>
      </w:rPr>
    </w:lvl>
    <w:lvl w:ilvl="2">
      <w:start w:val="1"/>
      <w:numFmt w:val="decimal"/>
      <w:lvlText w:val="%1.%2.%3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580"/>
        </w:tabs>
        <w:ind w:left="55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660"/>
        </w:tabs>
        <w:ind w:left="66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380"/>
        </w:tabs>
        <w:ind w:left="73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460"/>
        </w:tabs>
        <w:ind w:left="84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180"/>
        </w:tabs>
        <w:ind w:left="91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260"/>
        </w:tabs>
        <w:ind w:left="10260" w:hanging="2160"/>
      </w:pPr>
      <w:rPr>
        <w:rFonts w:hint="default"/>
      </w:rPr>
    </w:lvl>
  </w:abstractNum>
  <w:abstractNum w:abstractNumId="14" w15:restartNumberingAfterBreak="0">
    <w:nsid w:val="71EB0EC2"/>
    <w:multiLevelType w:val="hybridMultilevel"/>
    <w:tmpl w:val="EE141788"/>
    <w:lvl w:ilvl="0" w:tplc="5304475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B3773"/>
    <w:multiLevelType w:val="hybridMultilevel"/>
    <w:tmpl w:val="B1DCEFC2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BCE58A5"/>
    <w:multiLevelType w:val="hybridMultilevel"/>
    <w:tmpl w:val="0C38FF92"/>
    <w:lvl w:ilvl="0" w:tplc="66509648">
      <w:start w:val="1"/>
      <w:numFmt w:val="lowerLetter"/>
      <w:lvlRestart w:val="0"/>
      <w:lvlText w:val="%1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20788494">
    <w:abstractNumId w:val="4"/>
  </w:num>
  <w:num w:numId="2" w16cid:durableId="1628968390">
    <w:abstractNumId w:val="13"/>
  </w:num>
  <w:num w:numId="3" w16cid:durableId="920406809">
    <w:abstractNumId w:val="6"/>
  </w:num>
  <w:num w:numId="4" w16cid:durableId="1101030443">
    <w:abstractNumId w:val="7"/>
  </w:num>
  <w:num w:numId="5" w16cid:durableId="808059725">
    <w:abstractNumId w:val="1"/>
  </w:num>
  <w:num w:numId="6" w16cid:durableId="1827283008">
    <w:abstractNumId w:val="10"/>
  </w:num>
  <w:num w:numId="7" w16cid:durableId="1408844762">
    <w:abstractNumId w:val="16"/>
  </w:num>
  <w:num w:numId="8" w16cid:durableId="1533684376">
    <w:abstractNumId w:val="3"/>
  </w:num>
  <w:num w:numId="9" w16cid:durableId="858082366">
    <w:abstractNumId w:val="15"/>
  </w:num>
  <w:num w:numId="10" w16cid:durableId="1787697146">
    <w:abstractNumId w:val="5"/>
  </w:num>
  <w:num w:numId="11" w16cid:durableId="493685546">
    <w:abstractNumId w:val="9"/>
  </w:num>
  <w:num w:numId="12" w16cid:durableId="81487806">
    <w:abstractNumId w:val="10"/>
  </w:num>
  <w:num w:numId="13" w16cid:durableId="874345652">
    <w:abstractNumId w:val="10"/>
    <w:lvlOverride w:ilvl="0">
      <w:startOverride w:val="1"/>
    </w:lvlOverride>
  </w:num>
  <w:num w:numId="14" w16cid:durableId="585848114">
    <w:abstractNumId w:val="2"/>
  </w:num>
  <w:num w:numId="15" w16cid:durableId="1211576178">
    <w:abstractNumId w:val="8"/>
  </w:num>
  <w:num w:numId="16" w16cid:durableId="1383939218">
    <w:abstractNumId w:val="12"/>
  </w:num>
  <w:num w:numId="17" w16cid:durableId="1437946292">
    <w:abstractNumId w:val="11"/>
  </w:num>
  <w:num w:numId="18" w16cid:durableId="280457689">
    <w:abstractNumId w:val="14"/>
  </w:num>
  <w:num w:numId="19" w16cid:durableId="102741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3C"/>
    <w:rsid w:val="00001C10"/>
    <w:rsid w:val="000056B1"/>
    <w:rsid w:val="00010F00"/>
    <w:rsid w:val="000178E7"/>
    <w:rsid w:val="00027361"/>
    <w:rsid w:val="00036EF1"/>
    <w:rsid w:val="000477F0"/>
    <w:rsid w:val="00052C06"/>
    <w:rsid w:val="00056759"/>
    <w:rsid w:val="00056AD2"/>
    <w:rsid w:val="0006127C"/>
    <w:rsid w:val="00063542"/>
    <w:rsid w:val="000705BA"/>
    <w:rsid w:val="000739C8"/>
    <w:rsid w:val="000748EC"/>
    <w:rsid w:val="00076D36"/>
    <w:rsid w:val="000861C0"/>
    <w:rsid w:val="00094394"/>
    <w:rsid w:val="000A02F1"/>
    <w:rsid w:val="000A3E47"/>
    <w:rsid w:val="000B4E3F"/>
    <w:rsid w:val="000B589F"/>
    <w:rsid w:val="000B6D23"/>
    <w:rsid w:val="000C5A9C"/>
    <w:rsid w:val="000D5352"/>
    <w:rsid w:val="000E62DB"/>
    <w:rsid w:val="000F7B0E"/>
    <w:rsid w:val="00102B7D"/>
    <w:rsid w:val="00116DE4"/>
    <w:rsid w:val="00121584"/>
    <w:rsid w:val="0012573B"/>
    <w:rsid w:val="00131EDE"/>
    <w:rsid w:val="00142C36"/>
    <w:rsid w:val="001541AD"/>
    <w:rsid w:val="00163C48"/>
    <w:rsid w:val="00170FA8"/>
    <w:rsid w:val="0017184C"/>
    <w:rsid w:val="00174652"/>
    <w:rsid w:val="0017657A"/>
    <w:rsid w:val="00180BF4"/>
    <w:rsid w:val="0018218B"/>
    <w:rsid w:val="00184B0F"/>
    <w:rsid w:val="00184F23"/>
    <w:rsid w:val="00190A1D"/>
    <w:rsid w:val="00196803"/>
    <w:rsid w:val="001A0FF0"/>
    <w:rsid w:val="001A135B"/>
    <w:rsid w:val="001A3679"/>
    <w:rsid w:val="001B3402"/>
    <w:rsid w:val="001C68BD"/>
    <w:rsid w:val="001E1DB1"/>
    <w:rsid w:val="001E4120"/>
    <w:rsid w:val="001E652F"/>
    <w:rsid w:val="001F0FF9"/>
    <w:rsid w:val="001F3EED"/>
    <w:rsid w:val="001F5BFE"/>
    <w:rsid w:val="00201753"/>
    <w:rsid w:val="00203DA6"/>
    <w:rsid w:val="002069FB"/>
    <w:rsid w:val="00237DC8"/>
    <w:rsid w:val="00253ACC"/>
    <w:rsid w:val="00267B7A"/>
    <w:rsid w:val="00272C7F"/>
    <w:rsid w:val="002766E2"/>
    <w:rsid w:val="00276F03"/>
    <w:rsid w:val="00284D73"/>
    <w:rsid w:val="00290A83"/>
    <w:rsid w:val="00295976"/>
    <w:rsid w:val="00297509"/>
    <w:rsid w:val="002A1AAC"/>
    <w:rsid w:val="002A53C9"/>
    <w:rsid w:val="002A6355"/>
    <w:rsid w:val="002B2144"/>
    <w:rsid w:val="002B6ACF"/>
    <w:rsid w:val="002D2CBD"/>
    <w:rsid w:val="002D3DC1"/>
    <w:rsid w:val="002E1CB5"/>
    <w:rsid w:val="002E2424"/>
    <w:rsid w:val="002E6BA3"/>
    <w:rsid w:val="002F39F3"/>
    <w:rsid w:val="00301ECA"/>
    <w:rsid w:val="00307B00"/>
    <w:rsid w:val="00312549"/>
    <w:rsid w:val="003171C9"/>
    <w:rsid w:val="00345907"/>
    <w:rsid w:val="0035135D"/>
    <w:rsid w:val="003562B9"/>
    <w:rsid w:val="00386A50"/>
    <w:rsid w:val="003907BC"/>
    <w:rsid w:val="003A7928"/>
    <w:rsid w:val="003B715E"/>
    <w:rsid w:val="003C4AAC"/>
    <w:rsid w:val="003D13BD"/>
    <w:rsid w:val="003D45C0"/>
    <w:rsid w:val="003D4C38"/>
    <w:rsid w:val="003F0979"/>
    <w:rsid w:val="003F2D96"/>
    <w:rsid w:val="003F4146"/>
    <w:rsid w:val="003F5E53"/>
    <w:rsid w:val="003F7569"/>
    <w:rsid w:val="00410909"/>
    <w:rsid w:val="004112E6"/>
    <w:rsid w:val="004315AF"/>
    <w:rsid w:val="0043475E"/>
    <w:rsid w:val="0044354F"/>
    <w:rsid w:val="00445748"/>
    <w:rsid w:val="00452164"/>
    <w:rsid w:val="00452373"/>
    <w:rsid w:val="00457696"/>
    <w:rsid w:val="00471CD8"/>
    <w:rsid w:val="004A0039"/>
    <w:rsid w:val="004A510F"/>
    <w:rsid w:val="004B26C8"/>
    <w:rsid w:val="004B69E2"/>
    <w:rsid w:val="004C4523"/>
    <w:rsid w:val="004D6171"/>
    <w:rsid w:val="004E69A7"/>
    <w:rsid w:val="004E6AE9"/>
    <w:rsid w:val="004F28B1"/>
    <w:rsid w:val="004F3615"/>
    <w:rsid w:val="004F7E42"/>
    <w:rsid w:val="00503E1D"/>
    <w:rsid w:val="00504F05"/>
    <w:rsid w:val="005069CA"/>
    <w:rsid w:val="005100B7"/>
    <w:rsid w:val="00510248"/>
    <w:rsid w:val="005154B9"/>
    <w:rsid w:val="00516DC0"/>
    <w:rsid w:val="00523658"/>
    <w:rsid w:val="005256D3"/>
    <w:rsid w:val="005362B0"/>
    <w:rsid w:val="00536385"/>
    <w:rsid w:val="0054384E"/>
    <w:rsid w:val="005448F0"/>
    <w:rsid w:val="00546426"/>
    <w:rsid w:val="00551814"/>
    <w:rsid w:val="00576DF9"/>
    <w:rsid w:val="00581B5E"/>
    <w:rsid w:val="00584ABA"/>
    <w:rsid w:val="00592B58"/>
    <w:rsid w:val="005A2112"/>
    <w:rsid w:val="005A4113"/>
    <w:rsid w:val="005A65B1"/>
    <w:rsid w:val="005B17D9"/>
    <w:rsid w:val="005B6972"/>
    <w:rsid w:val="005D361B"/>
    <w:rsid w:val="005E04A0"/>
    <w:rsid w:val="005E0817"/>
    <w:rsid w:val="005E7DF6"/>
    <w:rsid w:val="005F7251"/>
    <w:rsid w:val="00612A0A"/>
    <w:rsid w:val="006138A6"/>
    <w:rsid w:val="0062664D"/>
    <w:rsid w:val="00626E5A"/>
    <w:rsid w:val="00642C27"/>
    <w:rsid w:val="00646F74"/>
    <w:rsid w:val="0064735E"/>
    <w:rsid w:val="006519CD"/>
    <w:rsid w:val="00671DFF"/>
    <w:rsid w:val="00673239"/>
    <w:rsid w:val="006852B8"/>
    <w:rsid w:val="00693B7D"/>
    <w:rsid w:val="00694538"/>
    <w:rsid w:val="006A7BC8"/>
    <w:rsid w:val="006B1B2B"/>
    <w:rsid w:val="006B294C"/>
    <w:rsid w:val="006B2F6A"/>
    <w:rsid w:val="006C0E15"/>
    <w:rsid w:val="006E2050"/>
    <w:rsid w:val="006F1039"/>
    <w:rsid w:val="00702D9B"/>
    <w:rsid w:val="007137CE"/>
    <w:rsid w:val="00721C87"/>
    <w:rsid w:val="00722071"/>
    <w:rsid w:val="00735803"/>
    <w:rsid w:val="0073726F"/>
    <w:rsid w:val="00742249"/>
    <w:rsid w:val="007436DC"/>
    <w:rsid w:val="007510C1"/>
    <w:rsid w:val="0075176D"/>
    <w:rsid w:val="0075799B"/>
    <w:rsid w:val="0076036E"/>
    <w:rsid w:val="00762AEA"/>
    <w:rsid w:val="00780622"/>
    <w:rsid w:val="00782A81"/>
    <w:rsid w:val="00786771"/>
    <w:rsid w:val="0079405D"/>
    <w:rsid w:val="007A4E1C"/>
    <w:rsid w:val="007B1305"/>
    <w:rsid w:val="007B1EA6"/>
    <w:rsid w:val="007B2573"/>
    <w:rsid w:val="007C2D0A"/>
    <w:rsid w:val="007C4392"/>
    <w:rsid w:val="007D28D0"/>
    <w:rsid w:val="007D7269"/>
    <w:rsid w:val="007E0A01"/>
    <w:rsid w:val="007E3B47"/>
    <w:rsid w:val="0080035A"/>
    <w:rsid w:val="008052EF"/>
    <w:rsid w:val="00812A35"/>
    <w:rsid w:val="00816CD2"/>
    <w:rsid w:val="00834C0F"/>
    <w:rsid w:val="00836D38"/>
    <w:rsid w:val="00841321"/>
    <w:rsid w:val="00841B76"/>
    <w:rsid w:val="00841E23"/>
    <w:rsid w:val="0084522B"/>
    <w:rsid w:val="00862757"/>
    <w:rsid w:val="00866D5D"/>
    <w:rsid w:val="00870853"/>
    <w:rsid w:val="00872806"/>
    <w:rsid w:val="00880FBC"/>
    <w:rsid w:val="00882BBA"/>
    <w:rsid w:val="00883E41"/>
    <w:rsid w:val="00886DA6"/>
    <w:rsid w:val="00896DE3"/>
    <w:rsid w:val="008A074F"/>
    <w:rsid w:val="008A35C2"/>
    <w:rsid w:val="008A4F96"/>
    <w:rsid w:val="008B1D82"/>
    <w:rsid w:val="008C003C"/>
    <w:rsid w:val="008C6106"/>
    <w:rsid w:val="008D0ACE"/>
    <w:rsid w:val="008D2AEA"/>
    <w:rsid w:val="008D529E"/>
    <w:rsid w:val="008E4101"/>
    <w:rsid w:val="008E743A"/>
    <w:rsid w:val="008F1F0A"/>
    <w:rsid w:val="00901576"/>
    <w:rsid w:val="0091331C"/>
    <w:rsid w:val="00917087"/>
    <w:rsid w:val="00921FC6"/>
    <w:rsid w:val="00924FD9"/>
    <w:rsid w:val="0092589A"/>
    <w:rsid w:val="009464C6"/>
    <w:rsid w:val="00946DCE"/>
    <w:rsid w:val="00964192"/>
    <w:rsid w:val="00964474"/>
    <w:rsid w:val="00966099"/>
    <w:rsid w:val="0097243F"/>
    <w:rsid w:val="00981357"/>
    <w:rsid w:val="009825E9"/>
    <w:rsid w:val="00985F6E"/>
    <w:rsid w:val="009863CE"/>
    <w:rsid w:val="009924B8"/>
    <w:rsid w:val="009A2F75"/>
    <w:rsid w:val="009A6AB0"/>
    <w:rsid w:val="009B0522"/>
    <w:rsid w:val="009B2909"/>
    <w:rsid w:val="009B32AD"/>
    <w:rsid w:val="009B78BF"/>
    <w:rsid w:val="009C2C81"/>
    <w:rsid w:val="009E2F59"/>
    <w:rsid w:val="009E5659"/>
    <w:rsid w:val="009E7518"/>
    <w:rsid w:val="009E76D6"/>
    <w:rsid w:val="009F287D"/>
    <w:rsid w:val="009F2D1B"/>
    <w:rsid w:val="009F2E30"/>
    <w:rsid w:val="009F5861"/>
    <w:rsid w:val="00A06E14"/>
    <w:rsid w:val="00A07A85"/>
    <w:rsid w:val="00A13224"/>
    <w:rsid w:val="00A13B8C"/>
    <w:rsid w:val="00A2040D"/>
    <w:rsid w:val="00A24AC6"/>
    <w:rsid w:val="00A35993"/>
    <w:rsid w:val="00A37C15"/>
    <w:rsid w:val="00A50EDC"/>
    <w:rsid w:val="00A6119D"/>
    <w:rsid w:val="00A70325"/>
    <w:rsid w:val="00A80FC0"/>
    <w:rsid w:val="00A8661D"/>
    <w:rsid w:val="00AA140F"/>
    <w:rsid w:val="00AA4B20"/>
    <w:rsid w:val="00AA79AD"/>
    <w:rsid w:val="00AD0B29"/>
    <w:rsid w:val="00AD61A2"/>
    <w:rsid w:val="00AD6BB2"/>
    <w:rsid w:val="00B04B29"/>
    <w:rsid w:val="00B068CF"/>
    <w:rsid w:val="00B1284C"/>
    <w:rsid w:val="00B415E9"/>
    <w:rsid w:val="00B50BC2"/>
    <w:rsid w:val="00B541E4"/>
    <w:rsid w:val="00B8018F"/>
    <w:rsid w:val="00B8520C"/>
    <w:rsid w:val="00B95EFA"/>
    <w:rsid w:val="00BA0B1E"/>
    <w:rsid w:val="00BA62FD"/>
    <w:rsid w:val="00BA721C"/>
    <w:rsid w:val="00BB45B7"/>
    <w:rsid w:val="00BC0E47"/>
    <w:rsid w:val="00BC3F52"/>
    <w:rsid w:val="00BC46F2"/>
    <w:rsid w:val="00BD2BA3"/>
    <w:rsid w:val="00BD5C5C"/>
    <w:rsid w:val="00C0177B"/>
    <w:rsid w:val="00C130E8"/>
    <w:rsid w:val="00C2358E"/>
    <w:rsid w:val="00C31D23"/>
    <w:rsid w:val="00C4080A"/>
    <w:rsid w:val="00C42807"/>
    <w:rsid w:val="00C434C8"/>
    <w:rsid w:val="00C43968"/>
    <w:rsid w:val="00C53B3E"/>
    <w:rsid w:val="00C73C95"/>
    <w:rsid w:val="00C74B72"/>
    <w:rsid w:val="00C80823"/>
    <w:rsid w:val="00C82106"/>
    <w:rsid w:val="00C8524E"/>
    <w:rsid w:val="00C90726"/>
    <w:rsid w:val="00C90F39"/>
    <w:rsid w:val="00C90F61"/>
    <w:rsid w:val="00C937E6"/>
    <w:rsid w:val="00C945E3"/>
    <w:rsid w:val="00C974A5"/>
    <w:rsid w:val="00CA0680"/>
    <w:rsid w:val="00CA711C"/>
    <w:rsid w:val="00CA76FB"/>
    <w:rsid w:val="00CB36DD"/>
    <w:rsid w:val="00CC46FC"/>
    <w:rsid w:val="00CC59B3"/>
    <w:rsid w:val="00CD0B4B"/>
    <w:rsid w:val="00CE67D8"/>
    <w:rsid w:val="00CF11E2"/>
    <w:rsid w:val="00CF5032"/>
    <w:rsid w:val="00D062EC"/>
    <w:rsid w:val="00D11E3A"/>
    <w:rsid w:val="00D12D81"/>
    <w:rsid w:val="00D1488E"/>
    <w:rsid w:val="00D1539E"/>
    <w:rsid w:val="00D21BF1"/>
    <w:rsid w:val="00D2401F"/>
    <w:rsid w:val="00D414F7"/>
    <w:rsid w:val="00D46C52"/>
    <w:rsid w:val="00D53B67"/>
    <w:rsid w:val="00D61D80"/>
    <w:rsid w:val="00D71619"/>
    <w:rsid w:val="00D72077"/>
    <w:rsid w:val="00D815DC"/>
    <w:rsid w:val="00DB04DF"/>
    <w:rsid w:val="00DB5841"/>
    <w:rsid w:val="00DB7056"/>
    <w:rsid w:val="00DC0D38"/>
    <w:rsid w:val="00DC2676"/>
    <w:rsid w:val="00DC477B"/>
    <w:rsid w:val="00DD4E81"/>
    <w:rsid w:val="00DE3F8B"/>
    <w:rsid w:val="00DF6503"/>
    <w:rsid w:val="00E03060"/>
    <w:rsid w:val="00E1677C"/>
    <w:rsid w:val="00E30498"/>
    <w:rsid w:val="00E304EA"/>
    <w:rsid w:val="00E378B3"/>
    <w:rsid w:val="00E50F38"/>
    <w:rsid w:val="00E520CA"/>
    <w:rsid w:val="00E661AE"/>
    <w:rsid w:val="00E7672C"/>
    <w:rsid w:val="00E82350"/>
    <w:rsid w:val="00E8397C"/>
    <w:rsid w:val="00E87217"/>
    <w:rsid w:val="00E93263"/>
    <w:rsid w:val="00E9734E"/>
    <w:rsid w:val="00EA588F"/>
    <w:rsid w:val="00EB05E5"/>
    <w:rsid w:val="00EB21F2"/>
    <w:rsid w:val="00EB4D36"/>
    <w:rsid w:val="00EC022C"/>
    <w:rsid w:val="00EC0EF4"/>
    <w:rsid w:val="00EC166E"/>
    <w:rsid w:val="00ED275E"/>
    <w:rsid w:val="00ED5281"/>
    <w:rsid w:val="00EE390F"/>
    <w:rsid w:val="00EE4FAD"/>
    <w:rsid w:val="00EE60BC"/>
    <w:rsid w:val="00EE68DF"/>
    <w:rsid w:val="00EE6B04"/>
    <w:rsid w:val="00EE6B69"/>
    <w:rsid w:val="00F07EE9"/>
    <w:rsid w:val="00F26D2C"/>
    <w:rsid w:val="00F26DAE"/>
    <w:rsid w:val="00F302C4"/>
    <w:rsid w:val="00F54795"/>
    <w:rsid w:val="00F65511"/>
    <w:rsid w:val="00F7087B"/>
    <w:rsid w:val="00F713BF"/>
    <w:rsid w:val="00F840E8"/>
    <w:rsid w:val="00F86DC1"/>
    <w:rsid w:val="00F96CED"/>
    <w:rsid w:val="00FB38E5"/>
    <w:rsid w:val="00FB783D"/>
    <w:rsid w:val="00FC3086"/>
    <w:rsid w:val="00FC7298"/>
    <w:rsid w:val="00FD4259"/>
    <w:rsid w:val="00FE1BA3"/>
    <w:rsid w:val="00FE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34C53"/>
  <w15:docId w15:val="{6D8234A4-69D7-4695-9710-A408398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D12D8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D12D8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qFormat/>
    <w:rsid w:val="00D062E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A06E14"/>
    <w:rPr>
      <w:rFonts w:ascii="Courier New" w:hAnsi="Courier New" w:cs="Courier New"/>
      <w:sz w:val="20"/>
      <w:szCs w:val="20"/>
    </w:rPr>
  </w:style>
  <w:style w:type="character" w:styleId="CommentReference">
    <w:name w:val="annotation reference"/>
    <w:semiHidden/>
    <w:rsid w:val="00E82350"/>
    <w:rPr>
      <w:sz w:val="16"/>
      <w:szCs w:val="16"/>
    </w:rPr>
  </w:style>
  <w:style w:type="paragraph" w:styleId="CommentText">
    <w:name w:val="annotation text"/>
    <w:basedOn w:val="Normal"/>
    <w:semiHidden/>
    <w:rsid w:val="00E8235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82350"/>
    <w:rPr>
      <w:b/>
      <w:bCs/>
    </w:rPr>
  </w:style>
  <w:style w:type="paragraph" w:styleId="BalloonText">
    <w:name w:val="Balloon Text"/>
    <w:basedOn w:val="Normal"/>
    <w:semiHidden/>
    <w:rsid w:val="00E8235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721C87"/>
    <w:pPr>
      <w:jc w:val="both"/>
    </w:pPr>
    <w:rPr>
      <w:rFonts w:ascii="Arial" w:hAnsi="Arial" w:cs="Arial"/>
    </w:rPr>
  </w:style>
  <w:style w:type="paragraph" w:customStyle="1" w:styleId="SubBullet">
    <w:name w:val="SubBullet"/>
    <w:basedOn w:val="Normal"/>
    <w:rsid w:val="00721C87"/>
    <w:pPr>
      <w:numPr>
        <w:numId w:val="2"/>
      </w:numPr>
    </w:pPr>
    <w:rPr>
      <w:rFonts w:ascii="Arial" w:hAnsi="Arial" w:cs="Arial"/>
    </w:rPr>
  </w:style>
  <w:style w:type="character" w:styleId="Hyperlink">
    <w:name w:val="Hyperlink"/>
    <w:rsid w:val="00D062EC"/>
    <w:rPr>
      <w:color w:val="0000FF"/>
      <w:u w:val="single"/>
    </w:rPr>
  </w:style>
  <w:style w:type="character" w:customStyle="1" w:styleId="Heading2Char">
    <w:name w:val="Heading 2 Char"/>
    <w:link w:val="Heading2"/>
    <w:semiHidden/>
    <w:rsid w:val="00D12D81"/>
    <w:rPr>
      <w:rFonts w:ascii="Cambria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D12D81"/>
    <w:rPr>
      <w:rFonts w:ascii="Cambria" w:hAnsi="Cambria"/>
      <w:b/>
      <w:bCs/>
      <w:sz w:val="26"/>
      <w:szCs w:val="26"/>
    </w:rPr>
  </w:style>
  <w:style w:type="character" w:customStyle="1" w:styleId="ParagraphText">
    <w:name w:val="Paragraph Text"/>
    <w:qFormat/>
    <w:rsid w:val="00D12D81"/>
    <w:rPr>
      <w:rFonts w:ascii="Arial" w:hAnsi="Arial"/>
      <w:sz w:val="24"/>
    </w:rPr>
  </w:style>
  <w:style w:type="paragraph" w:customStyle="1" w:styleId="ListLevel1Heading1-4">
    <w:name w:val="List Level 1_Heading 1-4"/>
    <w:basedOn w:val="Normal"/>
    <w:link w:val="ListLevel1Heading1-4Char"/>
    <w:qFormat/>
    <w:rsid w:val="00D12D81"/>
    <w:pPr>
      <w:numPr>
        <w:numId w:val="6"/>
      </w:numPr>
      <w:tabs>
        <w:tab w:val="left" w:pos="1620"/>
      </w:tabs>
      <w:spacing w:before="120"/>
    </w:pPr>
    <w:rPr>
      <w:rFonts w:ascii="Arial" w:hAnsi="Arial"/>
      <w:szCs w:val="20"/>
    </w:rPr>
  </w:style>
  <w:style w:type="character" w:customStyle="1" w:styleId="ListLevel1Heading1-4Char">
    <w:name w:val="List Level 1_Heading 1-4 Char"/>
    <w:link w:val="ListLevel1Heading1-4"/>
    <w:rsid w:val="00D12D81"/>
    <w:rPr>
      <w:rFonts w:ascii="Arial" w:hAnsi="Arial"/>
      <w:sz w:val="24"/>
    </w:rPr>
  </w:style>
  <w:style w:type="character" w:customStyle="1" w:styleId="Heading4Char">
    <w:name w:val="Heading 4 Char"/>
    <w:link w:val="Heading4"/>
    <w:rsid w:val="00D12D81"/>
    <w:rPr>
      <w:b/>
      <w:bCs/>
      <w:sz w:val="24"/>
      <w:szCs w:val="24"/>
    </w:rPr>
  </w:style>
  <w:style w:type="paragraph" w:customStyle="1" w:styleId="ListLevel1Heading5-6">
    <w:name w:val="List Level 1_Heading 5-6"/>
    <w:basedOn w:val="ListLevel1Heading1-4"/>
    <w:qFormat/>
    <w:rsid w:val="00D12D81"/>
    <w:pPr>
      <w:numPr>
        <w:numId w:val="0"/>
      </w:numPr>
      <w:tabs>
        <w:tab w:val="clear" w:pos="1620"/>
      </w:tabs>
    </w:pPr>
  </w:style>
  <w:style w:type="paragraph" w:customStyle="1" w:styleId="ListLevel2Heading5-6">
    <w:name w:val="List Level 2_Heading 5-6"/>
    <w:basedOn w:val="Normal"/>
    <w:qFormat/>
    <w:rsid w:val="00D12D81"/>
    <w:pPr>
      <w:numPr>
        <w:numId w:val="8"/>
      </w:numPr>
      <w:spacing w:before="120"/>
      <w:ind w:left="2160" w:hanging="450"/>
    </w:pPr>
    <w:rPr>
      <w:rFonts w:ascii="Arial" w:hAnsi="Arial"/>
      <w:szCs w:val="23"/>
    </w:rPr>
  </w:style>
  <w:style w:type="paragraph" w:customStyle="1" w:styleId="ListLevel2Heading1-4">
    <w:name w:val="List Level 2_Heading 1-4"/>
    <w:basedOn w:val="Normal"/>
    <w:qFormat/>
    <w:rsid w:val="00D12D81"/>
    <w:pPr>
      <w:numPr>
        <w:numId w:val="3"/>
      </w:numPr>
      <w:spacing w:before="120"/>
      <w:ind w:left="1890" w:hanging="450"/>
    </w:pPr>
    <w:rPr>
      <w:rFonts w:ascii="Arial" w:hAnsi="Arial"/>
      <w:szCs w:val="23"/>
    </w:rPr>
  </w:style>
  <w:style w:type="paragraph" w:customStyle="1" w:styleId="ListLevel14">
    <w:name w:val="List Level 1_4"/>
    <w:basedOn w:val="Normal"/>
    <w:rsid w:val="00D12D81"/>
    <w:pPr>
      <w:tabs>
        <w:tab w:val="num" w:pos="1440"/>
        <w:tab w:val="left" w:pos="1620"/>
      </w:tabs>
      <w:spacing w:before="120"/>
      <w:ind w:left="1440" w:hanging="432"/>
      <w:outlineLvl w:val="1"/>
    </w:pPr>
    <w:rPr>
      <w:rFonts w:ascii="Arial" w:hAnsi="Arial"/>
      <w:szCs w:val="20"/>
    </w:rPr>
  </w:style>
  <w:style w:type="paragraph" w:styleId="Header">
    <w:name w:val="header"/>
    <w:basedOn w:val="Normal"/>
    <w:rsid w:val="00C2358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2358E"/>
    <w:pPr>
      <w:tabs>
        <w:tab w:val="center" w:pos="4320"/>
        <w:tab w:val="right" w:pos="8640"/>
      </w:tabs>
    </w:pPr>
  </w:style>
  <w:style w:type="paragraph" w:customStyle="1" w:styleId="DocumentLabel">
    <w:name w:val="Document Label"/>
    <w:next w:val="Normal"/>
    <w:rsid w:val="00DC0D38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hAnsi="Garamond"/>
      <w:b/>
      <w:caps/>
      <w:spacing w:val="2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1E652F"/>
    <w:rPr>
      <w:sz w:val="24"/>
      <w:szCs w:val="24"/>
    </w:rPr>
  </w:style>
  <w:style w:type="character" w:customStyle="1" w:styleId="PlainTextChar">
    <w:name w:val="Plain Text Char"/>
    <w:basedOn w:val="DefaultParagraphFont"/>
    <w:link w:val="PlainText"/>
    <w:rsid w:val="002D2CBD"/>
    <w:rPr>
      <w:rFonts w:ascii="Courier New" w:hAnsi="Courier New" w:cs="Courier New"/>
    </w:rPr>
  </w:style>
  <w:style w:type="paragraph" w:styleId="Caption">
    <w:name w:val="caption"/>
    <w:basedOn w:val="Normal"/>
    <w:next w:val="Normal"/>
    <w:unhideWhenUsed/>
    <w:qFormat/>
    <w:rsid w:val="00D1488E"/>
    <w:pPr>
      <w:spacing w:after="200"/>
    </w:pPr>
    <w:rPr>
      <w:b/>
      <w:i/>
      <w:iCs/>
      <w:color w:val="1F497D" w:themeColor="text2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25E637-E96A-41EA-A205-A4BC4390F9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839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-- Research and Development Sources Sought Page 1 of 3 pment Sources Sought Page 1 of 3</vt:lpstr>
    </vt:vector>
  </TitlesOfParts>
  <Company>NMCI</Company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-- Research and Development Sources Sought Page 1 of 3 pment Sources Sought Page 1 of 3</dc:title>
  <dc:creator>todd.uzzell</dc:creator>
  <cp:lastModifiedBy>Tomeo, Jenny E CIV USN NSWCDIV  PHL PA (USA)</cp:lastModifiedBy>
  <cp:revision>9</cp:revision>
  <cp:lastPrinted>2015-06-11T16:46:00Z</cp:lastPrinted>
  <dcterms:created xsi:type="dcterms:W3CDTF">2026-03-13T12:49:00Z</dcterms:created>
  <dcterms:modified xsi:type="dcterms:W3CDTF">2026-03-13T20:28:00Z</dcterms:modified>
</cp:coreProperties>
</file>