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CONCRETE SIDEWALK REPAIRS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Z2LB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238990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FAYETTEVILLE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2300 Ramsey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28301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 mcquillia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harold.mcquillia@va.gov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757-315-3430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D28F2" w:rsidRPr="00BD28F2" w:rsidP="00BD28F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Fayetteville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Veteran Affairs Medical Center (VAMC) located at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2300 Ramsey Street </w:t>
      </w:r>
      <w:r>
        <w:rPr>
          <w:rFonts w:ascii="Times New Roman" w:eastAsia="Times New Roman" w:hAnsi="Times New Roman" w:cs="Times New Roman"/>
          <w:kern w:val="0"/>
          <w14:ligatures w14:val="none"/>
        </w:rPr>
        <w:t>Fayetteville,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NC 28301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has a requirement for a contractor to provide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CONCRETE SIDEWALK REPAIR SERVICES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. The Contractor shall provide all materials necessary to fulfill the services for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Fayetteville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VA Medical Center.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Pre-solicitation only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. Interested contractors should watch for the issuance of the solicitation which will have specific instructions and requirements associated with this procurement. 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The tentative date for issuing the solicitation is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on or about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March 16</w:t>
      </w:r>
      <w:r w:rsidRPr="00BD28F2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, 202</w:t>
      </w:r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In accordance with Public Law, P.L. 109-461, this is a 100% SDVOSB set-aside.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The NAICS Code for this procurement 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238990 - Sidewalk construction, residential and commercial, 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size standard of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$1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9.0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million.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All interested parties must be registered in the System for Award Management (SAM) (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BD28F2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www.sam.gov</w:t>
      </w:r>
      <w:r>
        <w:fldChar w:fldCharType="end"/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) and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certi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fied as a Service-Disabled Veteran Owned Small Business (SDVOSB) in </w:t>
      </w:r>
      <w:r>
        <w:fldChar w:fldCharType="begin"/>
      </w:r>
      <w:r>
        <w:instrText xml:space="preserve"> HYPERLINK "https://veterans.certify.sba.gov/" </w:instrText>
      </w:r>
      <w:r>
        <w:fldChar w:fldCharType="separate"/>
      </w:r>
      <w:r w:rsidRPr="00BD28F2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SBA (sba.gov)</w:t>
      </w:r>
      <w:r>
        <w:fldChar w:fldCharType="end"/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prior to submitting a Quote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PRESOLICITATION NOTICE ONLY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. This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is not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a request for pricing. </w:t>
      </w: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D28F2" w:rsidRPr="00BD28F2" w:rsidP="00BD28F2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All correspondence and responses shall be e-mailed to Harold McQuillia at </w:t>
      </w:r>
      <w:r>
        <w:fldChar w:fldCharType="begin"/>
      </w:r>
      <w:r>
        <w:instrText xml:space="preserve"> HYPERLINK "mailto:harold.mcquillia@va.gov" </w:instrText>
      </w:r>
      <w:r>
        <w:fldChar w:fldCharType="separate"/>
      </w:r>
      <w:r w:rsidRPr="00BD28F2">
        <w:rPr>
          <w:rFonts w:ascii="Times New Roman" w:eastAsia="Times New Roman" w:hAnsi="Times New Roman" w:cs="Times New Roman"/>
          <w:color w:val="0563C1"/>
          <w:kern w:val="0"/>
          <w:sz w:val="22"/>
          <w:szCs w:val="22"/>
          <w:u w:val="single"/>
          <w14:ligatures w14:val="none"/>
        </w:rPr>
        <w:t>harold.mcquillia@va.gov</w:t>
      </w:r>
      <w:r>
        <w:fldChar w:fldCharType="end"/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8F2"/>
    <w:p w:rsidR="00BD28F2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3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2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3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3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35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8F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2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2026-03-12T20:04:35Z</dcterms:created>
  <dcterms:modified xsi:type="dcterms:W3CDTF">2026-03-12T20:04:35Z</dcterms:modified>
</cp:coreProperties>
</file>