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C50E" w14:textId="77777777" w:rsidR="00BB464E" w:rsidRDefault="005D2BBA">
      <w:pPr>
        <w:pStyle w:val="Heading1"/>
      </w:pPr>
      <w:r>
        <w:t>MEMORANDUM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442FC513" w14:textId="77777777" w:rsidR="00BB464E" w:rsidRDefault="005D2BBA">
      <w:pPr>
        <w:pStyle w:val="BodyText"/>
        <w:spacing w:before="2"/>
      </w:pPr>
      <w:r>
        <w:rPr>
          <w:b/>
        </w:rPr>
        <w:t>SUBJECT:</w:t>
      </w:r>
      <w:r>
        <w:rPr>
          <w:b/>
          <w:spacing w:val="-5"/>
        </w:rPr>
        <w:t xml:space="preserve"> </w:t>
      </w:r>
      <w:r>
        <w:t>Non-Competitive</w:t>
      </w:r>
      <w:r>
        <w:rPr>
          <w:spacing w:val="-6"/>
        </w:rPr>
        <w:t xml:space="preserve"> </w:t>
      </w:r>
      <w:r>
        <w:t>Procurement</w:t>
      </w:r>
      <w:r>
        <w:rPr>
          <w:spacing w:val="-8"/>
        </w:rPr>
        <w:t xml:space="preserve"> </w:t>
      </w:r>
      <w:r>
        <w:t>Justification</w:t>
      </w:r>
      <w:r>
        <w:rPr>
          <w:spacing w:val="-6"/>
        </w:rPr>
        <w:t xml:space="preserve"> </w:t>
      </w:r>
      <w:r>
        <w:t>Memo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rPr>
          <w:spacing w:val="-5"/>
        </w:rPr>
        <w:t>SAT</w:t>
      </w:r>
    </w:p>
    <w:p w14:paraId="442FC514" w14:textId="77777777" w:rsidR="00BB464E" w:rsidRDefault="00BB464E">
      <w:pPr>
        <w:pStyle w:val="BodyText"/>
        <w:ind w:left="0"/>
      </w:pPr>
    </w:p>
    <w:p w14:paraId="442FC515" w14:textId="77777777" w:rsidR="00BB464E" w:rsidRDefault="005D2BBA">
      <w:pPr>
        <w:pStyle w:val="Heading2"/>
        <w:numPr>
          <w:ilvl w:val="0"/>
          <w:numId w:val="3"/>
        </w:numPr>
        <w:tabs>
          <w:tab w:val="left" w:pos="556"/>
        </w:tabs>
        <w:ind w:hanging="196"/>
      </w:pPr>
      <w:r>
        <w:rPr>
          <w:spacing w:val="-2"/>
        </w:rPr>
        <w:t>BACKGROUND</w:t>
      </w:r>
    </w:p>
    <w:p w14:paraId="442FC516" w14:textId="77777777" w:rsidR="00BB464E" w:rsidRDefault="005D2BBA">
      <w:pPr>
        <w:pStyle w:val="ListParagraph"/>
        <w:numPr>
          <w:ilvl w:val="1"/>
          <w:numId w:val="3"/>
        </w:numPr>
        <w:tabs>
          <w:tab w:val="left" w:pos="580"/>
        </w:tabs>
        <w:ind w:right="189" w:firstLine="0"/>
      </w:pPr>
      <w:r>
        <w:t>FAR 13.106-1(b)(1)(i) states for purchases not exceeding the simplified acquisition threshold, Contracting Officers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solicit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5"/>
        </w:rPr>
        <w:t xml:space="preserve"> </w:t>
      </w:r>
      <w:r>
        <w:t>Officer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 action deem only one source reasonably available.</w:t>
      </w:r>
    </w:p>
    <w:p w14:paraId="442FC517" w14:textId="77777777" w:rsidR="00BB464E" w:rsidRDefault="00BB464E">
      <w:pPr>
        <w:pStyle w:val="BodyText"/>
        <w:ind w:left="0"/>
      </w:pPr>
    </w:p>
    <w:p w14:paraId="442FC518" w14:textId="77777777" w:rsidR="00BB464E" w:rsidRDefault="005D2BBA">
      <w:pPr>
        <w:pStyle w:val="ListParagraph"/>
        <w:numPr>
          <w:ilvl w:val="1"/>
          <w:numId w:val="3"/>
        </w:numPr>
        <w:tabs>
          <w:tab w:val="left" w:pos="580"/>
        </w:tabs>
        <w:ind w:right="458" w:firstLine="0"/>
      </w:pPr>
      <w:r>
        <w:t>FAR</w:t>
      </w:r>
      <w:r>
        <w:rPr>
          <w:spacing w:val="-3"/>
        </w:rPr>
        <w:t xml:space="preserve"> </w:t>
      </w:r>
      <w:r>
        <w:t>8.405-6</w:t>
      </w:r>
      <w:r>
        <w:rPr>
          <w:spacing w:val="-2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limiting</w:t>
      </w:r>
      <w:r>
        <w:rPr>
          <w:spacing w:val="-5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BPAs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Federal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certain circumstances or for items peculiar to one manufacturer</w:t>
      </w:r>
    </w:p>
    <w:p w14:paraId="442FC519" w14:textId="77777777" w:rsidR="00BB464E" w:rsidRDefault="005D2BBA">
      <w:pPr>
        <w:pStyle w:val="ListParagraph"/>
        <w:numPr>
          <w:ilvl w:val="1"/>
          <w:numId w:val="3"/>
        </w:numPr>
        <w:tabs>
          <w:tab w:val="left" w:pos="360"/>
          <w:tab w:val="left" w:pos="579"/>
        </w:tabs>
        <w:spacing w:before="252"/>
        <w:ind w:right="214" w:hanging="1"/>
        <w:jc w:val="both"/>
      </w:pPr>
      <w:r>
        <w:t>As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13.106-3(b)(3)(i),</w:t>
      </w:r>
      <w:r>
        <w:rPr>
          <w:spacing w:val="-3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8.405-6(a)(1),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8.405-6(b)(2),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memorandum</w:t>
      </w:r>
      <w:r>
        <w:rPr>
          <w:spacing w:val="-2"/>
        </w:rPr>
        <w:t xml:space="preserve"> </w:t>
      </w:r>
      <w:r>
        <w:t>explains the absence of competition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 acquisition, as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 source</w:t>
      </w:r>
      <w:r>
        <w:rPr>
          <w:spacing w:val="-2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solicited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 requirement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portion of the requirement) and the requirement is not expected to exceed the simplified acquisition threshold.</w:t>
      </w:r>
    </w:p>
    <w:p w14:paraId="442FC51A" w14:textId="77777777" w:rsidR="00BB464E" w:rsidRDefault="005D2BBA">
      <w:pPr>
        <w:pStyle w:val="ListParagraph"/>
        <w:numPr>
          <w:ilvl w:val="0"/>
          <w:numId w:val="3"/>
        </w:numPr>
        <w:tabs>
          <w:tab w:val="left" w:pos="642"/>
        </w:tabs>
        <w:spacing w:before="252"/>
        <w:ind w:left="642" w:hanging="282"/>
      </w:pPr>
      <w:r>
        <w:rPr>
          <w:b/>
        </w:rPr>
        <w:t>DESCRIPTION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ITEM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t>(Include</w:t>
      </w:r>
      <w:r>
        <w:rPr>
          <w:spacing w:val="-4"/>
        </w:rPr>
        <w:t xml:space="preserve"> </w:t>
      </w:r>
      <w:r>
        <w:t>manufacturer/sole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address.)</w:t>
      </w:r>
    </w:p>
    <w:p w14:paraId="442FC51B" w14:textId="77777777" w:rsidR="00BB464E" w:rsidRDefault="00BB464E">
      <w:pPr>
        <w:pStyle w:val="BodyText"/>
        <w:ind w:left="0"/>
      </w:pPr>
    </w:p>
    <w:p w14:paraId="442FC51C" w14:textId="77777777" w:rsidR="00BB464E" w:rsidRDefault="005D2BBA">
      <w:pPr>
        <w:tabs>
          <w:tab w:val="left" w:pos="2520"/>
        </w:tabs>
        <w:ind w:left="360"/>
      </w:pPr>
      <w:r>
        <w:rPr>
          <w:b/>
          <w:spacing w:val="-2"/>
        </w:rPr>
        <w:t>Manufacturer:</w:t>
      </w:r>
      <w:r>
        <w:rPr>
          <w:b/>
        </w:rPr>
        <w:tab/>
      </w:r>
      <w:r>
        <w:rPr>
          <w:spacing w:val="-2"/>
        </w:rPr>
        <w:t>eCornell</w:t>
      </w:r>
    </w:p>
    <w:p w14:paraId="442FC51D" w14:textId="77777777" w:rsidR="00BB464E" w:rsidRDefault="005D2BBA">
      <w:pPr>
        <w:pStyle w:val="BodyText"/>
        <w:tabs>
          <w:tab w:val="left" w:pos="2520"/>
        </w:tabs>
        <w:spacing w:before="1" w:line="252" w:lineRule="exact"/>
      </w:pPr>
      <w:r>
        <w:rPr>
          <w:b/>
          <w:spacing w:val="-2"/>
        </w:rPr>
        <w:t>Address:</w:t>
      </w:r>
      <w:r>
        <w:rPr>
          <w:b/>
        </w:rPr>
        <w:tab/>
      </w:r>
      <w:r>
        <w:t>950</w:t>
      </w:r>
      <w:r>
        <w:rPr>
          <w:spacing w:val="-5"/>
        </w:rPr>
        <w:t xml:space="preserve"> </w:t>
      </w:r>
      <w:r>
        <w:t>Danby</w:t>
      </w:r>
      <w:r>
        <w:rPr>
          <w:spacing w:val="-2"/>
        </w:rPr>
        <w:t xml:space="preserve"> </w:t>
      </w:r>
      <w:r>
        <w:t>Road,</w:t>
      </w:r>
      <w:r>
        <w:rPr>
          <w:spacing w:val="-2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150,</w:t>
      </w:r>
      <w:r>
        <w:rPr>
          <w:spacing w:val="-2"/>
        </w:rPr>
        <w:t xml:space="preserve"> </w:t>
      </w:r>
      <w:r>
        <w:t>Ithaca,</w:t>
      </w:r>
      <w:r>
        <w:rPr>
          <w:spacing w:val="-2"/>
        </w:rPr>
        <w:t xml:space="preserve"> </w:t>
      </w:r>
      <w:r>
        <w:t>NY,</w:t>
      </w:r>
      <w:r>
        <w:rPr>
          <w:spacing w:val="-2"/>
        </w:rPr>
        <w:t xml:space="preserve"> 14850</w:t>
      </w:r>
    </w:p>
    <w:p w14:paraId="442FC521" w14:textId="77777777" w:rsidR="00BB464E" w:rsidRDefault="00BB464E">
      <w:pPr>
        <w:pStyle w:val="BodyText"/>
        <w:ind w:left="0"/>
      </w:pPr>
    </w:p>
    <w:p w14:paraId="442FC522" w14:textId="77777777" w:rsidR="00BB464E" w:rsidRDefault="005D2BBA">
      <w:pPr>
        <w:pStyle w:val="Heading2"/>
        <w:numPr>
          <w:ilvl w:val="0"/>
          <w:numId w:val="3"/>
        </w:numPr>
        <w:tabs>
          <w:tab w:val="left" w:pos="727"/>
        </w:tabs>
        <w:ind w:left="727" w:hanging="367"/>
      </w:pPr>
      <w:r>
        <w:t>BASIS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DETERMINATION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rPr>
          <w:spacing w:val="-2"/>
        </w:rPr>
        <w:t>COMPETITION</w:t>
      </w:r>
    </w:p>
    <w:p w14:paraId="442FC523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right="221" w:firstLine="0"/>
      </w:pPr>
      <w:r>
        <w:rPr>
          <w:b/>
        </w:rPr>
        <w:t>A.</w:t>
      </w:r>
      <w:r>
        <w:rPr>
          <w:b/>
          <w:spacing w:val="-2"/>
        </w:rPr>
        <w:t xml:space="preserve"> </w:t>
      </w:r>
      <w:r>
        <w:rPr>
          <w:b/>
        </w:rPr>
        <w:t>BRAND</w:t>
      </w:r>
      <w:r>
        <w:rPr>
          <w:b/>
          <w:spacing w:val="-3"/>
        </w:rPr>
        <w:t xml:space="preserve"> </w:t>
      </w:r>
      <w:r>
        <w:rPr>
          <w:b/>
        </w:rPr>
        <w:t>NAME.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to one manufacturer.</w:t>
      </w:r>
    </w:p>
    <w:p w14:paraId="442FC524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right="508" w:firstLine="0"/>
      </w:pPr>
      <w:r>
        <w:rPr>
          <w:b/>
        </w:rPr>
        <w:t>1.</w:t>
      </w:r>
      <w:r>
        <w:rPr>
          <w:b/>
          <w:spacing w:val="-2"/>
        </w:rPr>
        <w:t xml:space="preserve"> </w:t>
      </w:r>
      <w:r>
        <w:rPr>
          <w:b/>
        </w:rPr>
        <w:t>Restrictive</w:t>
      </w:r>
      <w:r>
        <w:rPr>
          <w:b/>
          <w:spacing w:val="-2"/>
        </w:rPr>
        <w:t xml:space="preserve"> </w:t>
      </w:r>
      <w:r>
        <w:rPr>
          <w:b/>
        </w:rPr>
        <w:t>Rights.</w:t>
      </w:r>
      <w:r>
        <w:rPr>
          <w:b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proprietary</w:t>
      </w:r>
      <w:r>
        <w:rPr>
          <w:spacing w:val="-2"/>
        </w:rPr>
        <w:t xml:space="preserve"> </w:t>
      </w:r>
      <w:r>
        <w:t>rights,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rights, copyrights, or secret processes in the item or service required.</w:t>
      </w:r>
    </w:p>
    <w:p w14:paraId="442FC525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right="475" w:firstLine="0"/>
      </w:pPr>
      <w:r>
        <w:rPr>
          <w:b/>
        </w:rPr>
        <w:t>2.</w:t>
      </w:r>
      <w:r>
        <w:rPr>
          <w:b/>
          <w:spacing w:val="-3"/>
        </w:rPr>
        <w:t xml:space="preserve"> </w:t>
      </w:r>
      <w:r>
        <w:rPr>
          <w:b/>
        </w:rPr>
        <w:t>Exclusive</w:t>
      </w:r>
      <w:r>
        <w:rPr>
          <w:b/>
          <w:spacing w:val="-3"/>
        </w:rPr>
        <w:t xml:space="preserve"> </w:t>
      </w:r>
      <w:r>
        <w:rPr>
          <w:b/>
        </w:rPr>
        <w:t>Licensing</w:t>
      </w:r>
      <w:r>
        <w:rPr>
          <w:b/>
          <w:spacing w:val="-3"/>
        </w:rPr>
        <w:t xml:space="preserve"> </w:t>
      </w:r>
      <w:r>
        <w:rPr>
          <w:b/>
        </w:rPr>
        <w:t>Agreements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Equipment Manufacturer (OEM).</w:t>
      </w:r>
    </w:p>
    <w:p w14:paraId="442FC526" w14:textId="77777777" w:rsidR="00BB464E" w:rsidRDefault="005D2BBA">
      <w:pPr>
        <w:pStyle w:val="Heading3"/>
        <w:numPr>
          <w:ilvl w:val="0"/>
          <w:numId w:val="2"/>
        </w:numPr>
        <w:tabs>
          <w:tab w:val="left" w:pos="781"/>
        </w:tabs>
        <w:spacing w:line="361" w:lineRule="exact"/>
        <w:ind w:left="781" w:hanging="421"/>
      </w:pPr>
      <w:r>
        <w:t>3.</w:t>
      </w:r>
      <w:r>
        <w:rPr>
          <w:spacing w:val="-5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Schedule</w:t>
      </w:r>
      <w:r>
        <w:rPr>
          <w:spacing w:val="-6"/>
        </w:rPr>
        <w:t xml:space="preserve"> </w:t>
      </w:r>
      <w:r>
        <w:t>(FSS)</w:t>
      </w:r>
      <w:r>
        <w:rPr>
          <w:spacing w:val="-5"/>
        </w:rPr>
        <w:t xml:space="preserve"> </w:t>
      </w:r>
      <w:r>
        <w:t>IAW</w:t>
      </w:r>
      <w:r>
        <w:rPr>
          <w:spacing w:val="-5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8.405-</w:t>
      </w:r>
      <w:r>
        <w:rPr>
          <w:spacing w:val="-2"/>
        </w:rPr>
        <w:t>6(b).</w:t>
      </w:r>
    </w:p>
    <w:p w14:paraId="442FC527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left="781" w:hanging="421"/>
        <w:rPr>
          <w:b/>
        </w:rPr>
      </w:pPr>
      <w:r>
        <w:rPr>
          <w:b/>
        </w:rPr>
        <w:t>4.</w:t>
      </w:r>
      <w:r>
        <w:rPr>
          <w:b/>
          <w:spacing w:val="-4"/>
        </w:rPr>
        <w:t xml:space="preserve"> </w:t>
      </w:r>
      <w:r>
        <w:rPr>
          <w:b/>
        </w:rPr>
        <w:t>Other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Reasons.</w:t>
      </w:r>
    </w:p>
    <w:p w14:paraId="442FC528" w14:textId="77777777" w:rsidR="00BB464E" w:rsidRDefault="005D2BBA">
      <w:pPr>
        <w:spacing w:before="250"/>
        <w:ind w:left="360"/>
      </w:pPr>
      <w:r>
        <w:rPr>
          <w:rFonts w:ascii="MS Gothic" w:hAnsi="MS Gothic"/>
          <w:sz w:val="28"/>
        </w:rPr>
        <w:t>☒</w:t>
      </w:r>
      <w:r>
        <w:rPr>
          <w:rFonts w:ascii="MS Gothic" w:hAnsi="MS Gothic"/>
          <w:spacing w:val="-5"/>
          <w:sz w:val="28"/>
        </w:rPr>
        <w:t xml:space="preserve"> </w:t>
      </w:r>
      <w:r>
        <w:rPr>
          <w:b/>
        </w:rPr>
        <w:t>B.</w:t>
      </w:r>
      <w:r>
        <w:rPr>
          <w:b/>
          <w:spacing w:val="-2"/>
        </w:rPr>
        <w:t xml:space="preserve"> </w:t>
      </w:r>
      <w:r>
        <w:rPr>
          <w:b/>
        </w:rPr>
        <w:t>SOLE</w:t>
      </w:r>
      <w:r>
        <w:rPr>
          <w:b/>
          <w:spacing w:val="-3"/>
        </w:rPr>
        <w:t xml:space="preserve"> </w:t>
      </w:r>
      <w:r>
        <w:rPr>
          <w:b/>
        </w:rPr>
        <w:t>SOURCE.</w:t>
      </w:r>
      <w:r>
        <w:rPr>
          <w:b/>
          <w:spacing w:val="-2"/>
        </w:rPr>
        <w:t xml:space="preserve"> </w:t>
      </w:r>
      <w:r>
        <w:t>(select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apply)</w:t>
      </w:r>
    </w:p>
    <w:p w14:paraId="442FC529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right="508" w:firstLine="0"/>
      </w:pPr>
      <w:r>
        <w:rPr>
          <w:b/>
        </w:rPr>
        <w:t>1.</w:t>
      </w:r>
      <w:r>
        <w:rPr>
          <w:b/>
          <w:spacing w:val="-2"/>
        </w:rPr>
        <w:t xml:space="preserve"> </w:t>
      </w:r>
      <w:r>
        <w:rPr>
          <w:b/>
        </w:rPr>
        <w:t>Restrictive</w:t>
      </w:r>
      <w:r>
        <w:rPr>
          <w:b/>
          <w:spacing w:val="-2"/>
        </w:rPr>
        <w:t xml:space="preserve"> </w:t>
      </w:r>
      <w:r>
        <w:rPr>
          <w:b/>
        </w:rPr>
        <w:t>Rights.</w:t>
      </w:r>
      <w:r>
        <w:rPr>
          <w:b/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established</w:t>
      </w:r>
      <w:r>
        <w:rPr>
          <w:spacing w:val="-5"/>
        </w:rPr>
        <w:t xml:space="preserve"> </w:t>
      </w:r>
      <w:r>
        <w:t>proprietary</w:t>
      </w:r>
      <w:r>
        <w:rPr>
          <w:spacing w:val="-2"/>
        </w:rPr>
        <w:t xml:space="preserve"> </w:t>
      </w:r>
      <w:r>
        <w:t>rights,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rights, copyrights, or secret processes in the item or service required.</w:t>
      </w:r>
    </w:p>
    <w:p w14:paraId="442FC52A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spacing w:line="242" w:lineRule="auto"/>
        <w:ind w:right="475" w:firstLine="0"/>
      </w:pPr>
      <w:r>
        <w:rPr>
          <w:b/>
        </w:rPr>
        <w:t>2.</w:t>
      </w:r>
      <w:r>
        <w:rPr>
          <w:b/>
          <w:spacing w:val="-3"/>
        </w:rPr>
        <w:t xml:space="preserve"> </w:t>
      </w:r>
      <w:r>
        <w:rPr>
          <w:b/>
        </w:rPr>
        <w:t>Exclusive</w:t>
      </w:r>
      <w:r>
        <w:rPr>
          <w:b/>
          <w:spacing w:val="-3"/>
        </w:rPr>
        <w:t xml:space="preserve"> </w:t>
      </w:r>
      <w:r>
        <w:rPr>
          <w:b/>
        </w:rPr>
        <w:t>Licensing</w:t>
      </w:r>
      <w:r>
        <w:rPr>
          <w:b/>
          <w:spacing w:val="-3"/>
        </w:rPr>
        <w:t xml:space="preserve"> </w:t>
      </w:r>
      <w:r>
        <w:rPr>
          <w:b/>
        </w:rPr>
        <w:t>Agreements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Equipment Manufacturer (OEM), or there is only one authorized distributor or technical representative for the OEM.</w:t>
      </w:r>
    </w:p>
    <w:p w14:paraId="442FC52B" w14:textId="77777777" w:rsidR="00BB464E" w:rsidRDefault="005D2BBA">
      <w:pPr>
        <w:pStyle w:val="Heading3"/>
        <w:spacing w:line="358" w:lineRule="exact"/>
        <w:ind w:left="360" w:firstLine="0"/>
        <w:rPr>
          <w:b w:val="0"/>
        </w:rPr>
      </w:pPr>
      <w:r>
        <w:rPr>
          <w:rFonts w:ascii="MS Gothic" w:hAnsi="MS Gothic"/>
          <w:b w:val="0"/>
          <w:sz w:val="28"/>
        </w:rPr>
        <w:t>☒</w:t>
      </w:r>
      <w:r>
        <w:rPr>
          <w:rFonts w:ascii="MS Gothic" w:hAnsi="MS Gothic"/>
          <w:b w:val="0"/>
          <w:spacing w:val="-1"/>
          <w:sz w:val="28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 xml:space="preserve">Other </w:t>
      </w:r>
      <w:r>
        <w:rPr>
          <w:spacing w:val="-2"/>
        </w:rPr>
        <w:t>Reasons</w:t>
      </w:r>
      <w:r>
        <w:rPr>
          <w:b w:val="0"/>
          <w:spacing w:val="-2"/>
        </w:rPr>
        <w:t>.</w:t>
      </w:r>
    </w:p>
    <w:p w14:paraId="442FC52C" w14:textId="77777777" w:rsidR="00BB464E" w:rsidRDefault="00BB464E">
      <w:pPr>
        <w:pStyle w:val="Heading3"/>
        <w:spacing w:line="358" w:lineRule="exact"/>
        <w:rPr>
          <w:b w:val="0"/>
        </w:rPr>
        <w:sectPr w:rsidR="00BB464E">
          <w:footerReference w:type="default" r:id="rId7"/>
          <w:type w:val="continuous"/>
          <w:pgSz w:w="12240" w:h="15840"/>
          <w:pgMar w:top="1380" w:right="1080" w:bottom="1880" w:left="720" w:header="0" w:footer="1686" w:gutter="0"/>
          <w:pgNumType w:start="1"/>
          <w:cols w:space="720"/>
        </w:sectPr>
      </w:pPr>
    </w:p>
    <w:p w14:paraId="442FC52D" w14:textId="77777777" w:rsidR="00BB464E" w:rsidRDefault="005D2BBA">
      <w:pPr>
        <w:pStyle w:val="BodyText"/>
        <w:spacing w:before="78"/>
        <w:ind w:right="60"/>
      </w:pPr>
      <w:r>
        <w:lastRenderedPageBreak/>
        <w:t>The</w:t>
      </w:r>
      <w:r>
        <w:rPr>
          <w:spacing w:val="-2"/>
        </w:rPr>
        <w:t xml:space="preserve"> </w:t>
      </w:r>
      <w:r>
        <w:t>CCD</w:t>
      </w:r>
      <w:r>
        <w:rPr>
          <w:spacing w:val="-3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exclusive,</w:t>
      </w:r>
      <w:r>
        <w:rPr>
          <w:spacing w:val="-5"/>
        </w:rPr>
        <w:t xml:space="preserve"> </w:t>
      </w:r>
      <w:r>
        <w:t>proprietary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eCornell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equips Combatant Craft personnel with the leadership, conflict management, and innovation skills necessary to excel in mission-critical environments by using eCornell’s Custom Learning Portal (CLP). This program is proprietary and has been designed to meet the specific needs of our organization.</w:t>
      </w:r>
      <w:r>
        <w:rPr>
          <w:spacing w:val="40"/>
        </w:rPr>
        <w:t xml:space="preserve"> </w:t>
      </w:r>
      <w:r>
        <w:t xml:space="preserve">Over forty (40) hours were spent working in partnership between NSWCCD and eCornell to create and finalize a custom curriculum based on the needs of </w:t>
      </w:r>
      <w:r>
        <w:rPr>
          <w:spacing w:val="-2"/>
        </w:rPr>
        <w:t>NSWCCD.</w:t>
      </w:r>
    </w:p>
    <w:p w14:paraId="442FC52E" w14:textId="77777777" w:rsidR="00BB464E" w:rsidRDefault="005D2BBA">
      <w:pPr>
        <w:pStyle w:val="BodyText"/>
        <w:ind w:right="189"/>
      </w:pPr>
      <w:r>
        <w:t>Market analysis confirms that while other institutions may offer similar courses, the ability to replicate this tailored-made solution and custom certificate program is not available anywhere else. Cornell has curated a custom-designed curriculum of core and</w:t>
      </w:r>
      <w:r>
        <w:rPr>
          <w:spacing w:val="-1"/>
        </w:rPr>
        <w:t xml:space="preserve"> </w:t>
      </w:r>
      <w:r>
        <w:t>elective courses, which employees can</w:t>
      </w:r>
      <w:r>
        <w:rPr>
          <w:spacing w:val="-1"/>
        </w:rPr>
        <w:t xml:space="preserve"> </w:t>
      </w:r>
      <w:r>
        <w:t>further tailor to their individual career</w:t>
      </w:r>
      <w:r>
        <w:rPr>
          <w:spacing w:val="-1"/>
        </w:rPr>
        <w:t xml:space="preserve"> </w:t>
      </w:r>
      <w:r>
        <w:t>goals.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awarded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participants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</w:p>
    <w:p w14:paraId="442FC52F" w14:textId="77777777" w:rsidR="00BB464E" w:rsidRDefault="005D2BBA">
      <w:pPr>
        <w:pStyle w:val="Heading3"/>
        <w:numPr>
          <w:ilvl w:val="0"/>
          <w:numId w:val="2"/>
        </w:numPr>
        <w:tabs>
          <w:tab w:val="left" w:pos="781"/>
        </w:tabs>
        <w:spacing w:before="249"/>
        <w:ind w:left="781" w:hanging="421"/>
      </w:pPr>
      <w:r>
        <w:t>4.</w:t>
      </w:r>
      <w:r>
        <w:rPr>
          <w:spacing w:val="-7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Schedules</w:t>
      </w:r>
      <w:r>
        <w:rPr>
          <w:spacing w:val="-4"/>
        </w:rPr>
        <w:t xml:space="preserve"> </w:t>
      </w:r>
      <w:r>
        <w:t>(FSS):</w:t>
      </w:r>
      <w:r>
        <w:rPr>
          <w:spacing w:val="-4"/>
        </w:rPr>
        <w:t xml:space="preserve"> </w:t>
      </w:r>
      <w:r>
        <w:t>IAW</w:t>
      </w:r>
      <w:r>
        <w:rPr>
          <w:spacing w:val="-4"/>
        </w:rPr>
        <w:t xml:space="preserve"> </w:t>
      </w:r>
      <w:r>
        <w:t>FAR</w:t>
      </w:r>
      <w:r>
        <w:rPr>
          <w:spacing w:val="-5"/>
        </w:rPr>
        <w:t xml:space="preserve"> </w:t>
      </w:r>
      <w:r>
        <w:t>8.405-</w:t>
      </w:r>
      <w:r>
        <w:rPr>
          <w:spacing w:val="-2"/>
        </w:rPr>
        <w:t>6(a)(1)</w:t>
      </w:r>
    </w:p>
    <w:p w14:paraId="442FC530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spacing w:before="1" w:line="363" w:lineRule="exact"/>
        <w:ind w:left="781" w:hanging="421"/>
      </w:pPr>
      <w:r>
        <w:t>a.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urgent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compelling</w:t>
      </w:r>
      <w:r>
        <w:rPr>
          <w:spacing w:val="-3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exists,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procedures</w:t>
      </w:r>
      <w:r>
        <w:rPr>
          <w:spacing w:val="-3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unacceptable</w:t>
      </w:r>
      <w:r>
        <w:rPr>
          <w:spacing w:val="-3"/>
        </w:rPr>
        <w:t xml:space="preserve"> </w:t>
      </w:r>
      <w:r>
        <w:rPr>
          <w:spacing w:val="-2"/>
        </w:rPr>
        <w:t>delays;</w:t>
      </w:r>
    </w:p>
    <w:p w14:paraId="442FC531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right="316" w:firstLine="0"/>
      </w:pPr>
      <w:r>
        <w:t>b.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capable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supplies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required because the supplies or services are unique or highly specialized; or</w:t>
      </w:r>
    </w:p>
    <w:p w14:paraId="442FC532" w14:textId="77777777" w:rsidR="00BB464E" w:rsidRDefault="005D2BBA">
      <w:pPr>
        <w:pStyle w:val="ListParagraph"/>
        <w:numPr>
          <w:ilvl w:val="0"/>
          <w:numId w:val="2"/>
        </w:numPr>
        <w:tabs>
          <w:tab w:val="left" w:pos="781"/>
        </w:tabs>
        <w:ind w:right="435" w:firstLine="0"/>
      </w:pPr>
      <w:r>
        <w:t>c. In the interest of economy and efficiency, the new work is a logical follow-on to an original Federal Supply Schedule order provided that the original order was placed in accordance with the applicable Federal Supply</w:t>
      </w:r>
      <w:r>
        <w:rPr>
          <w:spacing w:val="-2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procedures.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BPA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previously</w:t>
      </w:r>
      <w:r>
        <w:rPr>
          <w:spacing w:val="-2"/>
        </w:rPr>
        <w:t xml:space="preserve"> </w:t>
      </w:r>
      <w:r>
        <w:t>issued</w:t>
      </w:r>
      <w:r>
        <w:rPr>
          <w:spacing w:val="-5"/>
        </w:rPr>
        <w:t xml:space="preserve"> </w:t>
      </w:r>
      <w:r>
        <w:t>under sole-source or limited-sources procedures.</w:t>
      </w:r>
    </w:p>
    <w:sectPr w:rsidR="00BB464E" w:rsidSect="005D2BBA">
      <w:pgSz w:w="12240" w:h="15840"/>
      <w:pgMar w:top="1360" w:right="1080" w:bottom="1880" w:left="720" w:header="0" w:footer="1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FC556" w14:textId="77777777" w:rsidR="005D2BBA" w:rsidRDefault="005D2BBA">
      <w:r>
        <w:separator/>
      </w:r>
    </w:p>
  </w:endnote>
  <w:endnote w:type="continuationSeparator" w:id="0">
    <w:p w14:paraId="442FC558" w14:textId="77777777" w:rsidR="005D2BBA" w:rsidRDefault="005D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C551" w14:textId="77777777" w:rsidR="00BB464E" w:rsidRDefault="005D2BB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42FC552" wp14:editId="442FC553">
              <wp:simplePos x="0" y="0"/>
              <wp:positionH relativeFrom="page">
                <wp:posOffset>741680</wp:posOffset>
              </wp:positionH>
              <wp:positionV relativeFrom="page">
                <wp:posOffset>8848286</wp:posOffset>
              </wp:positionV>
              <wp:extent cx="2766695" cy="254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6695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2FC556" w14:textId="77777777" w:rsidR="00BB464E" w:rsidRDefault="005D2BBA">
                          <w:pPr>
                            <w:spacing w:before="14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NSWCCD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SAP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Non-Competitive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Procurement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Justification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Memo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Effective April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FC5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8.4pt;margin-top:696.7pt;width:217.85pt;height:20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" filled="f" stroked="f">
              <v:textbox inset="0,0,0,0">
                <w:txbxContent>
                  <w:p w14:paraId="442FC556" w14:textId="77777777" w:rsidR="00BB464E" w:rsidRDefault="005D2BBA">
                    <w:pPr>
                      <w:spacing w:before="14"/>
                      <w:ind w:left="20"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NSWCCD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SAP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Non-Competitive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Procurement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Justification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Memo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Effective April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442FC554" wp14:editId="442FC555">
              <wp:simplePos x="0" y="0"/>
              <wp:positionH relativeFrom="page">
                <wp:posOffset>6366764</wp:posOffset>
              </wp:positionH>
              <wp:positionV relativeFrom="page">
                <wp:posOffset>8847863</wp:posOffset>
              </wp:positionV>
              <wp:extent cx="65976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2FC557" w14:textId="77777777" w:rsidR="00BB464E" w:rsidRDefault="005D2BB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FC554" id="Textbox 2" o:spid="_x0000_s1027" type="#_x0000_t202" style="position:absolute;margin-left:501.3pt;margin-top:696.7pt;width:51.95pt;height:14.2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" filled="f" stroked="f">
              <v:textbox inset="0,0,0,0">
                <w:txbxContent>
                  <w:p w14:paraId="442FC557" w14:textId="77777777" w:rsidR="00BB464E" w:rsidRDefault="005D2BB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2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FC552" w14:textId="77777777" w:rsidR="005D2BBA" w:rsidRDefault="005D2BBA">
      <w:r>
        <w:separator/>
      </w:r>
    </w:p>
  </w:footnote>
  <w:footnote w:type="continuationSeparator" w:id="0">
    <w:p w14:paraId="442FC554" w14:textId="77777777" w:rsidR="005D2BBA" w:rsidRDefault="005D2B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564"/>
    <w:multiLevelType w:val="hybridMultilevel"/>
    <w:tmpl w:val="B58AE62C"/>
    <w:lvl w:ilvl="0" w:tplc="CFF8E26E">
      <w:numFmt w:val="bullet"/>
      <w:lvlText w:val="☐"/>
      <w:lvlJc w:val="left"/>
      <w:pPr>
        <w:ind w:left="360" w:hanging="42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4C0FF0">
      <w:numFmt w:val="bullet"/>
      <w:lvlText w:val="•"/>
      <w:lvlJc w:val="left"/>
      <w:pPr>
        <w:ind w:left="1368" w:hanging="423"/>
      </w:pPr>
      <w:rPr>
        <w:rFonts w:hint="default"/>
        <w:lang w:val="en-US" w:eastAsia="en-US" w:bidi="ar-SA"/>
      </w:rPr>
    </w:lvl>
    <w:lvl w:ilvl="2" w:tplc="E0F84354">
      <w:numFmt w:val="bullet"/>
      <w:lvlText w:val="•"/>
      <w:lvlJc w:val="left"/>
      <w:pPr>
        <w:ind w:left="2376" w:hanging="423"/>
      </w:pPr>
      <w:rPr>
        <w:rFonts w:hint="default"/>
        <w:lang w:val="en-US" w:eastAsia="en-US" w:bidi="ar-SA"/>
      </w:rPr>
    </w:lvl>
    <w:lvl w:ilvl="3" w:tplc="388A6746">
      <w:numFmt w:val="bullet"/>
      <w:lvlText w:val="•"/>
      <w:lvlJc w:val="left"/>
      <w:pPr>
        <w:ind w:left="3384" w:hanging="423"/>
      </w:pPr>
      <w:rPr>
        <w:rFonts w:hint="default"/>
        <w:lang w:val="en-US" w:eastAsia="en-US" w:bidi="ar-SA"/>
      </w:rPr>
    </w:lvl>
    <w:lvl w:ilvl="4" w:tplc="78FC007E">
      <w:numFmt w:val="bullet"/>
      <w:lvlText w:val="•"/>
      <w:lvlJc w:val="left"/>
      <w:pPr>
        <w:ind w:left="4392" w:hanging="423"/>
      </w:pPr>
      <w:rPr>
        <w:rFonts w:hint="default"/>
        <w:lang w:val="en-US" w:eastAsia="en-US" w:bidi="ar-SA"/>
      </w:rPr>
    </w:lvl>
    <w:lvl w:ilvl="5" w:tplc="1B607A32">
      <w:numFmt w:val="bullet"/>
      <w:lvlText w:val="•"/>
      <w:lvlJc w:val="left"/>
      <w:pPr>
        <w:ind w:left="5400" w:hanging="423"/>
      </w:pPr>
      <w:rPr>
        <w:rFonts w:hint="default"/>
        <w:lang w:val="en-US" w:eastAsia="en-US" w:bidi="ar-SA"/>
      </w:rPr>
    </w:lvl>
    <w:lvl w:ilvl="6" w:tplc="62DE367C">
      <w:numFmt w:val="bullet"/>
      <w:lvlText w:val="•"/>
      <w:lvlJc w:val="left"/>
      <w:pPr>
        <w:ind w:left="6408" w:hanging="423"/>
      </w:pPr>
      <w:rPr>
        <w:rFonts w:hint="default"/>
        <w:lang w:val="en-US" w:eastAsia="en-US" w:bidi="ar-SA"/>
      </w:rPr>
    </w:lvl>
    <w:lvl w:ilvl="7" w:tplc="AF2C9600">
      <w:numFmt w:val="bullet"/>
      <w:lvlText w:val="•"/>
      <w:lvlJc w:val="left"/>
      <w:pPr>
        <w:ind w:left="7416" w:hanging="423"/>
      </w:pPr>
      <w:rPr>
        <w:rFonts w:hint="default"/>
        <w:lang w:val="en-US" w:eastAsia="en-US" w:bidi="ar-SA"/>
      </w:rPr>
    </w:lvl>
    <w:lvl w:ilvl="8" w:tplc="23745DF2">
      <w:numFmt w:val="bullet"/>
      <w:lvlText w:val="•"/>
      <w:lvlJc w:val="left"/>
      <w:pPr>
        <w:ind w:left="8424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6E2427B1"/>
    <w:multiLevelType w:val="hybridMultilevel"/>
    <w:tmpl w:val="CA665956"/>
    <w:lvl w:ilvl="0" w:tplc="AFCA4A4C">
      <w:start w:val="1"/>
      <w:numFmt w:val="upperRoman"/>
      <w:lvlText w:val="%1."/>
      <w:lvlJc w:val="left"/>
      <w:pPr>
        <w:ind w:left="556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E8D10E">
      <w:start w:val="1"/>
      <w:numFmt w:val="decimal"/>
      <w:lvlText w:val="%2."/>
      <w:lvlJc w:val="left"/>
      <w:pPr>
        <w:ind w:left="36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368B66A">
      <w:numFmt w:val="bullet"/>
      <w:lvlText w:val="•"/>
      <w:lvlJc w:val="left"/>
      <w:pPr>
        <w:ind w:left="1657" w:hanging="221"/>
      </w:pPr>
      <w:rPr>
        <w:rFonts w:hint="default"/>
        <w:lang w:val="en-US" w:eastAsia="en-US" w:bidi="ar-SA"/>
      </w:rPr>
    </w:lvl>
    <w:lvl w:ilvl="3" w:tplc="74C88C16">
      <w:numFmt w:val="bullet"/>
      <w:lvlText w:val="•"/>
      <w:lvlJc w:val="left"/>
      <w:pPr>
        <w:ind w:left="2755" w:hanging="221"/>
      </w:pPr>
      <w:rPr>
        <w:rFonts w:hint="default"/>
        <w:lang w:val="en-US" w:eastAsia="en-US" w:bidi="ar-SA"/>
      </w:rPr>
    </w:lvl>
    <w:lvl w:ilvl="4" w:tplc="9F7CFA8E">
      <w:numFmt w:val="bullet"/>
      <w:lvlText w:val="•"/>
      <w:lvlJc w:val="left"/>
      <w:pPr>
        <w:ind w:left="3853" w:hanging="221"/>
      </w:pPr>
      <w:rPr>
        <w:rFonts w:hint="default"/>
        <w:lang w:val="en-US" w:eastAsia="en-US" w:bidi="ar-SA"/>
      </w:rPr>
    </w:lvl>
    <w:lvl w:ilvl="5" w:tplc="B6BE0752">
      <w:numFmt w:val="bullet"/>
      <w:lvlText w:val="•"/>
      <w:lvlJc w:val="left"/>
      <w:pPr>
        <w:ind w:left="4951" w:hanging="221"/>
      </w:pPr>
      <w:rPr>
        <w:rFonts w:hint="default"/>
        <w:lang w:val="en-US" w:eastAsia="en-US" w:bidi="ar-SA"/>
      </w:rPr>
    </w:lvl>
    <w:lvl w:ilvl="6" w:tplc="1A3825AE">
      <w:numFmt w:val="bullet"/>
      <w:lvlText w:val="•"/>
      <w:lvlJc w:val="left"/>
      <w:pPr>
        <w:ind w:left="6048" w:hanging="221"/>
      </w:pPr>
      <w:rPr>
        <w:rFonts w:hint="default"/>
        <w:lang w:val="en-US" w:eastAsia="en-US" w:bidi="ar-SA"/>
      </w:rPr>
    </w:lvl>
    <w:lvl w:ilvl="7" w:tplc="CED2CC3C">
      <w:numFmt w:val="bullet"/>
      <w:lvlText w:val="•"/>
      <w:lvlJc w:val="left"/>
      <w:pPr>
        <w:ind w:left="7146" w:hanging="221"/>
      </w:pPr>
      <w:rPr>
        <w:rFonts w:hint="default"/>
        <w:lang w:val="en-US" w:eastAsia="en-US" w:bidi="ar-SA"/>
      </w:rPr>
    </w:lvl>
    <w:lvl w:ilvl="8" w:tplc="CD3E496C">
      <w:numFmt w:val="bullet"/>
      <w:lvlText w:val="•"/>
      <w:lvlJc w:val="left"/>
      <w:pPr>
        <w:ind w:left="8244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77A6724A"/>
    <w:multiLevelType w:val="hybridMultilevel"/>
    <w:tmpl w:val="F776F494"/>
    <w:lvl w:ilvl="0" w:tplc="9CFE50AC">
      <w:start w:val="1"/>
      <w:numFmt w:val="upperLetter"/>
      <w:lvlText w:val="%1."/>
      <w:lvlJc w:val="left"/>
      <w:pPr>
        <w:ind w:left="360" w:hanging="24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C48AC2">
      <w:numFmt w:val="bullet"/>
      <w:lvlText w:val="•"/>
      <w:lvlJc w:val="left"/>
      <w:pPr>
        <w:ind w:left="1368" w:hanging="243"/>
      </w:pPr>
      <w:rPr>
        <w:rFonts w:hint="default"/>
        <w:lang w:val="en-US" w:eastAsia="en-US" w:bidi="ar-SA"/>
      </w:rPr>
    </w:lvl>
    <w:lvl w:ilvl="2" w:tplc="AF74A58E">
      <w:numFmt w:val="bullet"/>
      <w:lvlText w:val="•"/>
      <w:lvlJc w:val="left"/>
      <w:pPr>
        <w:ind w:left="2376" w:hanging="243"/>
      </w:pPr>
      <w:rPr>
        <w:rFonts w:hint="default"/>
        <w:lang w:val="en-US" w:eastAsia="en-US" w:bidi="ar-SA"/>
      </w:rPr>
    </w:lvl>
    <w:lvl w:ilvl="3" w:tplc="D7240910">
      <w:numFmt w:val="bullet"/>
      <w:lvlText w:val="•"/>
      <w:lvlJc w:val="left"/>
      <w:pPr>
        <w:ind w:left="3384" w:hanging="243"/>
      </w:pPr>
      <w:rPr>
        <w:rFonts w:hint="default"/>
        <w:lang w:val="en-US" w:eastAsia="en-US" w:bidi="ar-SA"/>
      </w:rPr>
    </w:lvl>
    <w:lvl w:ilvl="4" w:tplc="1F823720">
      <w:numFmt w:val="bullet"/>
      <w:lvlText w:val="•"/>
      <w:lvlJc w:val="left"/>
      <w:pPr>
        <w:ind w:left="4392" w:hanging="243"/>
      </w:pPr>
      <w:rPr>
        <w:rFonts w:hint="default"/>
        <w:lang w:val="en-US" w:eastAsia="en-US" w:bidi="ar-SA"/>
      </w:rPr>
    </w:lvl>
    <w:lvl w:ilvl="5" w:tplc="3154E9BE">
      <w:numFmt w:val="bullet"/>
      <w:lvlText w:val="•"/>
      <w:lvlJc w:val="left"/>
      <w:pPr>
        <w:ind w:left="5400" w:hanging="243"/>
      </w:pPr>
      <w:rPr>
        <w:rFonts w:hint="default"/>
        <w:lang w:val="en-US" w:eastAsia="en-US" w:bidi="ar-SA"/>
      </w:rPr>
    </w:lvl>
    <w:lvl w:ilvl="6" w:tplc="D54C6FA0">
      <w:numFmt w:val="bullet"/>
      <w:lvlText w:val="•"/>
      <w:lvlJc w:val="left"/>
      <w:pPr>
        <w:ind w:left="6408" w:hanging="243"/>
      </w:pPr>
      <w:rPr>
        <w:rFonts w:hint="default"/>
        <w:lang w:val="en-US" w:eastAsia="en-US" w:bidi="ar-SA"/>
      </w:rPr>
    </w:lvl>
    <w:lvl w:ilvl="7" w:tplc="D9A40A00">
      <w:numFmt w:val="bullet"/>
      <w:lvlText w:val="•"/>
      <w:lvlJc w:val="left"/>
      <w:pPr>
        <w:ind w:left="7416" w:hanging="243"/>
      </w:pPr>
      <w:rPr>
        <w:rFonts w:hint="default"/>
        <w:lang w:val="en-US" w:eastAsia="en-US" w:bidi="ar-SA"/>
      </w:rPr>
    </w:lvl>
    <w:lvl w:ilvl="8" w:tplc="18802966">
      <w:numFmt w:val="bullet"/>
      <w:lvlText w:val="•"/>
      <w:lvlJc w:val="left"/>
      <w:pPr>
        <w:ind w:left="8424" w:hanging="243"/>
      </w:pPr>
      <w:rPr>
        <w:rFonts w:hint="default"/>
        <w:lang w:val="en-US" w:eastAsia="en-US" w:bidi="ar-SA"/>
      </w:rPr>
    </w:lvl>
  </w:abstractNum>
  <w:num w:numId="1" w16cid:durableId="407852543">
    <w:abstractNumId w:val="2"/>
  </w:num>
  <w:num w:numId="2" w16cid:durableId="1246721926">
    <w:abstractNumId w:val="0"/>
  </w:num>
  <w:num w:numId="3" w16cid:durableId="138952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4E"/>
    <w:rsid w:val="00562303"/>
    <w:rsid w:val="005D2BBA"/>
    <w:rsid w:val="00BB464E"/>
    <w:rsid w:val="00C0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C50E"/>
  <w15:docId w15:val="{8CF70221-32D8-4C3C-9C3C-D39AF3BD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556" w:hanging="36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81" w:hanging="42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3205</Characters>
  <Application>Microsoft Office Word</Application>
  <DocSecurity>0</DocSecurity>
  <Lines>106</Lines>
  <Paragraphs>43</Paragraphs>
  <ScaleCrop>false</ScaleCrop>
  <Company>HPES NMCI NGEN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1099693050.CIV</dc:creator>
  <dc:description/>
  <cp:lastModifiedBy>Besanko, Steven W CIV USN (USA)</cp:lastModifiedBy>
  <cp:revision>3</cp:revision>
  <dcterms:created xsi:type="dcterms:W3CDTF">2026-03-12T17:49:00Z</dcterms:created>
  <dcterms:modified xsi:type="dcterms:W3CDTF">2026-03-12T17:50:00Z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2026-03-12T00:00:00Z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D:20260212143100</vt:lpwstr>
  </property>
</Properties>
</file>