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F15E3C" w:rsidRPr="00D02D29" w:rsidP="00D02D29">
      <w:pPr>
        <w:spacing w:after="0"/>
        <w:rPr>
          <w:rFonts w:ascii="Calibri" w:hAnsi="Calibri" w:cs="Calibri"/>
          <w:bCs/>
          <w:sz w:val="24"/>
          <w:szCs w:val="24"/>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83"/>
        <w:gridCol w:w="8735"/>
      </w:tblGrid>
      <w:tr w:rsidTr="00761C04">
        <w:tblPrEx>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F15E3C" w:rsidRPr="00335AC6" w:rsidP="00D02D29">
            <w:pPr>
              <w:rPr>
                <w:rFonts w:cs="Calibri"/>
                <w:b/>
                <w:sz w:val="24"/>
                <w:szCs w:val="24"/>
              </w:rPr>
            </w:pPr>
            <w:r w:rsidRPr="00335AC6">
              <w:rPr>
                <w:rFonts w:cs="Calibri"/>
                <w:b/>
                <w:sz w:val="24"/>
                <w:szCs w:val="24"/>
              </w:rPr>
              <w:t>SUBJECT*</w:t>
            </w:r>
          </w:p>
        </w:tc>
        <w:tc>
          <w:tcPr>
            <w:tcW w:w="8820" w:type="dxa"/>
            <w:hideMark/>
          </w:tcPr>
          <w:p w:rsidR="00F15E3C" w:rsidRPr="00335AC6" w:rsidP="00D02D29">
            <w:pPr>
              <w:rPr>
                <w:rFonts w:cs="Calibri"/>
                <w:sz w:val="24"/>
                <w:szCs w:val="24"/>
              </w:rPr>
            </w:pPr>
            <w:r w:rsidRPr="00335AC6">
              <w:rPr>
                <w:rStyle w:val="AAMSKBFill-InHighlight"/>
                <w:rFonts w:cs="Calibri"/>
                <w:sz w:val="24"/>
                <w:szCs w:val="24"/>
              </w:rPr>
              <w:t xml:space="preserve"> </w:t>
            </w:r>
            <w:r w:rsidRPr="00335AC6">
              <w:rPr>
                <w:rStyle w:val="AAMSKBFill-InHighlight"/>
                <w:rFonts w:cs="Calibri"/>
                <w:color w:val="auto"/>
                <w:sz w:val="24"/>
                <w:szCs w:val="24"/>
              </w:rPr>
              <w:t xml:space="preserve">SPECIAL </w:t>
            </w:r>
            <w:r w:rsidR="00430C68">
              <w:rPr>
                <w:rStyle w:val="AAMSKBFill-InHighlight"/>
                <w:rFonts w:cs="Calibri"/>
                <w:color w:val="auto"/>
                <w:sz w:val="24"/>
                <w:szCs w:val="24"/>
              </w:rPr>
              <w:t>FEB</w:t>
            </w:r>
            <w:r w:rsidRPr="00335AC6">
              <w:rPr>
                <w:rStyle w:val="AAMSKBFill-InHighlight"/>
                <w:rFonts w:cs="Calibri"/>
                <w:color w:val="auto"/>
                <w:sz w:val="24"/>
                <w:szCs w:val="24"/>
              </w:rPr>
              <w:t xml:space="preserve"> 202</w:t>
            </w:r>
            <w:r w:rsidR="00430C68">
              <w:rPr>
                <w:rStyle w:val="AAMSKBFill-InHighlight"/>
                <w:rFonts w:cs="Calibri"/>
                <w:color w:val="auto"/>
                <w:sz w:val="24"/>
                <w:szCs w:val="24"/>
              </w:rPr>
              <w:t>6</w:t>
            </w:r>
            <w:r w:rsidRPr="00335AC6">
              <w:rPr>
                <w:rStyle w:val="AAMSKBFill-InHighlight"/>
                <w:rFonts w:cs="Calibri"/>
                <w:color w:val="auto"/>
                <w:sz w:val="24"/>
                <w:szCs w:val="24"/>
              </w:rPr>
              <w:t xml:space="preserve"> Equipment Only Consolidation     </w:t>
            </w:r>
          </w:p>
        </w:tc>
      </w:tr>
    </w:tbl>
    <w:p w:rsidR="00F15E3C" w:rsidRPr="00335AC6" w:rsidP="00D02D29">
      <w:pPr>
        <w:spacing w:after="0" w:line="252" w:lineRule="auto"/>
        <w:rPr>
          <w:rFonts w:ascii="Calibri" w:eastAsia="Calibri" w:hAnsi="Calibri" w:cs="Calibri"/>
          <w:sz w:val="24"/>
          <w:szCs w:val="24"/>
        </w:rPr>
      </w:pPr>
    </w:p>
    <w:p w:rsidR="00F15E3C" w:rsidRPr="00335AC6" w:rsidP="00D02D29">
      <w:pPr>
        <w:pBdr>
          <w:top w:val="single" w:sz="4" w:space="1" w:color="auto"/>
          <w:bottom w:val="single" w:sz="4" w:space="1" w:color="auto"/>
        </w:pBdr>
        <w:spacing w:after="0" w:line="252" w:lineRule="auto"/>
        <w:jc w:val="center"/>
        <w:rPr>
          <w:rFonts w:ascii="Calibri" w:eastAsia="Calibri" w:hAnsi="Calibri" w:cs="Calibri"/>
          <w:b/>
          <w:sz w:val="24"/>
          <w:szCs w:val="24"/>
        </w:rPr>
      </w:pPr>
      <w:r w:rsidRPr="00335AC6">
        <w:rPr>
          <w:rFonts w:ascii="Calibri" w:hAnsi="Calibri" w:cs="Calibri"/>
          <w:b/>
          <w:color w:val="4F81BD" w:themeColor="accent1"/>
          <w:sz w:val="24"/>
          <w:szCs w:val="24"/>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F15E3C" w:rsidRPr="00335AC6" w:rsidP="00335AC6">
            <w:pPr>
              <w:rPr>
                <w:rFonts w:cs="Calibri"/>
                <w:b/>
                <w:sz w:val="24"/>
                <w:szCs w:val="24"/>
              </w:rPr>
            </w:pPr>
            <w:r w:rsidRPr="00335AC6">
              <w:rPr>
                <w:rFonts w:cs="Calibri"/>
                <w:b/>
                <w:sz w:val="24"/>
                <w:szCs w:val="24"/>
              </w:rPr>
              <w:t>CONTRACTING OFFICE’S ZIP CODE*</w:t>
            </w:r>
          </w:p>
        </w:tc>
        <w:tc>
          <w:tcPr>
            <w:tcW w:w="5237" w:type="dxa"/>
            <w:hideMark/>
          </w:tcPr>
          <w:p w:rsidR="00F15E3C" w:rsidRPr="00335AC6" w:rsidP="00335AC6">
            <w:pPr>
              <w:rPr>
                <w:rStyle w:val="AAMSKBFill-InHighlight"/>
                <w:rFonts w:cs="Calibri"/>
                <w:color w:val="auto"/>
                <w:sz w:val="24"/>
                <w:szCs w:val="24"/>
              </w:rPr>
            </w:pPr>
            <w:r w:rsidRPr="00335AC6">
              <w:rPr>
                <w:rStyle w:val="AAMSKBFill-InHighlight"/>
                <w:rFonts w:cs="Calibri"/>
                <w:color w:val="auto"/>
                <w:sz w:val="24"/>
                <w:szCs w:val="24"/>
              </w:rPr>
              <w:t>60141</w:t>
            </w:r>
          </w:p>
        </w:tc>
      </w:tr>
      <w:tr w:rsidTr="00490783">
        <w:tblPrEx>
          <w:tblW w:w="9931" w:type="dxa"/>
          <w:tblLook w:val="04A0"/>
        </w:tblPrEx>
        <w:trPr>
          <w:gridAfter w:val="1"/>
          <w:wAfter w:w="13" w:type="dxa"/>
        </w:trPr>
        <w:tc>
          <w:tcPr>
            <w:tcW w:w="4681" w:type="dxa"/>
            <w:hideMark/>
          </w:tcPr>
          <w:p w:rsidR="00F15E3C" w:rsidRPr="00335AC6" w:rsidP="00335AC6">
            <w:pPr>
              <w:rPr>
                <w:rFonts w:cs="Calibri"/>
                <w:b/>
                <w:sz w:val="24"/>
                <w:szCs w:val="24"/>
              </w:rPr>
            </w:pPr>
            <w:r w:rsidRPr="00335AC6">
              <w:rPr>
                <w:rFonts w:cs="Calibri"/>
                <w:b/>
                <w:sz w:val="24"/>
                <w:szCs w:val="24"/>
              </w:rPr>
              <w:t>SOLICITATION NUMBER*</w:t>
            </w:r>
          </w:p>
        </w:tc>
        <w:tc>
          <w:tcPr>
            <w:tcW w:w="5237" w:type="dxa"/>
            <w:hideMark/>
          </w:tcPr>
          <w:p w:rsidR="00F15E3C" w:rsidRPr="00335AC6" w:rsidP="00335AC6">
            <w:pPr>
              <w:rPr>
                <w:rStyle w:val="AAMSKBFill-InHighlight"/>
                <w:rFonts w:cs="Calibri"/>
                <w:color w:val="auto"/>
                <w:sz w:val="24"/>
                <w:szCs w:val="24"/>
              </w:rPr>
            </w:pPr>
            <w:r w:rsidRPr="00335AC6">
              <w:rPr>
                <w:rStyle w:val="AAMSKBFill-InHighlight"/>
                <w:rFonts w:cs="Calibri"/>
                <w:color w:val="auto"/>
                <w:sz w:val="24"/>
                <w:szCs w:val="24"/>
              </w:rPr>
              <w:t>36A7972</w:t>
            </w:r>
            <w:r w:rsidR="006F7AC8">
              <w:rPr>
                <w:rStyle w:val="AAMSKBFill-InHighlight"/>
                <w:rFonts w:cs="Calibri"/>
                <w:color w:val="auto"/>
                <w:sz w:val="24"/>
                <w:szCs w:val="24"/>
              </w:rPr>
              <w:t>6</w:t>
            </w:r>
            <w:r w:rsidRPr="00335AC6">
              <w:rPr>
                <w:rStyle w:val="AAMSKBFill-InHighlight"/>
                <w:rFonts w:cs="Calibri"/>
                <w:color w:val="auto"/>
                <w:sz w:val="24"/>
                <w:szCs w:val="24"/>
              </w:rPr>
              <w:t>Q00</w:t>
            </w:r>
            <w:r w:rsidR="006F7AC8">
              <w:rPr>
                <w:rStyle w:val="AAMSKBFill-InHighlight"/>
                <w:rFonts w:cs="Calibri"/>
                <w:color w:val="auto"/>
                <w:sz w:val="24"/>
                <w:szCs w:val="24"/>
              </w:rPr>
              <w:t>14</w:t>
            </w:r>
          </w:p>
        </w:tc>
      </w:tr>
      <w:tr w:rsidTr="00490783">
        <w:tblPrEx>
          <w:tblW w:w="9931" w:type="dxa"/>
          <w:tblLook w:val="04A0"/>
        </w:tblPrEx>
        <w:trPr>
          <w:gridAfter w:val="1"/>
          <w:wAfter w:w="13" w:type="dxa"/>
        </w:trPr>
        <w:tc>
          <w:tcPr>
            <w:tcW w:w="4681" w:type="dxa"/>
            <w:hideMark/>
          </w:tcPr>
          <w:p w:rsidR="00F15E3C" w:rsidRPr="00335AC6" w:rsidP="00335AC6">
            <w:pPr>
              <w:rPr>
                <w:rFonts w:cs="Calibri"/>
                <w:b/>
                <w:sz w:val="24"/>
                <w:szCs w:val="24"/>
              </w:rPr>
            </w:pPr>
            <w:r w:rsidRPr="00335AC6">
              <w:rPr>
                <w:rFonts w:cs="Calibri"/>
                <w:b/>
                <w:sz w:val="24"/>
                <w:szCs w:val="24"/>
              </w:rPr>
              <w:t>RESPONSE DATE/TIME/ZONE</w:t>
            </w:r>
          </w:p>
        </w:tc>
        <w:tc>
          <w:tcPr>
            <w:tcW w:w="5237" w:type="dxa"/>
            <w:hideMark/>
          </w:tcPr>
          <w:p w:rsidR="00F15E3C" w:rsidRPr="00335AC6" w:rsidP="00335AC6">
            <w:pPr>
              <w:rPr>
                <w:rFonts w:cs="Calibri"/>
                <w:sz w:val="24"/>
                <w:szCs w:val="24"/>
              </w:rPr>
            </w:pPr>
            <w:r w:rsidRPr="00335AC6">
              <w:rPr>
                <w:rFonts w:cs="Calibri"/>
                <w:sz w:val="24"/>
                <w:szCs w:val="24"/>
              </w:rPr>
              <w:t>0</w:t>
            </w:r>
            <w:r w:rsidR="00430C68">
              <w:rPr>
                <w:rFonts w:cs="Calibri"/>
                <w:sz w:val="24"/>
                <w:szCs w:val="24"/>
              </w:rPr>
              <w:t>4</w:t>
            </w:r>
            <w:r w:rsidRPr="00335AC6">
              <w:rPr>
                <w:rFonts w:cs="Calibri"/>
                <w:sz w:val="24"/>
                <w:szCs w:val="24"/>
              </w:rPr>
              <w:t>-</w:t>
            </w:r>
            <w:r w:rsidR="00430C68">
              <w:rPr>
                <w:rFonts w:cs="Calibri"/>
                <w:sz w:val="24"/>
                <w:szCs w:val="24"/>
              </w:rPr>
              <w:t>14</w:t>
            </w:r>
            <w:r w:rsidRPr="00335AC6">
              <w:rPr>
                <w:rFonts w:cs="Calibri"/>
                <w:sz w:val="24"/>
                <w:szCs w:val="24"/>
              </w:rPr>
              <w:t>-202</w:t>
            </w:r>
            <w:r w:rsidR="00430C68">
              <w:rPr>
                <w:rFonts w:cs="Calibri"/>
                <w:sz w:val="24"/>
                <w:szCs w:val="24"/>
              </w:rPr>
              <w:t>6</w:t>
            </w:r>
            <w:r w:rsidRPr="00335AC6">
              <w:rPr>
                <w:rStyle w:val="AAMSKBFill-InHighlight"/>
                <w:rFonts w:cs="Calibri"/>
                <w:color w:val="auto"/>
                <w:sz w:val="24"/>
                <w:szCs w:val="24"/>
              </w:rPr>
              <w:t xml:space="preserve"> </w:t>
            </w:r>
            <w:r w:rsidRPr="00335AC6">
              <w:rPr>
                <w:rFonts w:cs="Calibri"/>
                <w:sz w:val="24"/>
                <w:szCs w:val="24"/>
              </w:rPr>
              <w:t>11:59PM</w:t>
            </w:r>
            <w:r w:rsidRPr="00335AC6">
              <w:rPr>
                <w:rStyle w:val="AAMSKBFill-InHighlight"/>
                <w:rFonts w:cs="Calibri"/>
                <w:color w:val="auto"/>
                <w:sz w:val="24"/>
                <w:szCs w:val="24"/>
              </w:rPr>
              <w:t xml:space="preserve"> </w:t>
            </w:r>
            <w:r w:rsidRPr="00335AC6">
              <w:rPr>
                <w:rFonts w:cs="Calibri"/>
                <w:sz w:val="24"/>
                <w:szCs w:val="24"/>
              </w:rPr>
              <w:t>CENTRAL TIME, CHICAGO, USA</w:t>
            </w:r>
          </w:p>
        </w:tc>
      </w:tr>
      <w:tr w:rsidTr="00490783">
        <w:tblPrEx>
          <w:tblW w:w="9931" w:type="dxa"/>
          <w:tblLook w:val="04A0"/>
        </w:tblPrEx>
        <w:trPr>
          <w:gridAfter w:val="1"/>
          <w:wAfter w:w="13" w:type="dxa"/>
        </w:trPr>
        <w:tc>
          <w:tcPr>
            <w:tcW w:w="4681" w:type="dxa"/>
            <w:hideMark/>
          </w:tcPr>
          <w:p w:rsidR="00F15E3C" w:rsidRPr="00335AC6" w:rsidP="00335AC6">
            <w:pPr>
              <w:rPr>
                <w:rFonts w:cs="Calibri"/>
                <w:b/>
                <w:sz w:val="24"/>
                <w:szCs w:val="24"/>
              </w:rPr>
            </w:pPr>
            <w:r w:rsidRPr="00335AC6">
              <w:rPr>
                <w:rFonts w:cs="Calibri"/>
                <w:b/>
                <w:sz w:val="24"/>
                <w:szCs w:val="24"/>
              </w:rPr>
              <w:t>ARCHIVE</w:t>
            </w:r>
          </w:p>
        </w:tc>
        <w:tc>
          <w:tcPr>
            <w:tcW w:w="5237" w:type="dxa"/>
            <w:hideMark/>
          </w:tcPr>
          <w:p w:rsidR="00F15E3C" w:rsidRPr="00335AC6" w:rsidP="00335AC6">
            <w:pPr>
              <w:rPr>
                <w:rFonts w:cs="Calibri"/>
                <w:sz w:val="24"/>
                <w:szCs w:val="24"/>
              </w:rPr>
            </w:pPr>
            <w:r w:rsidRPr="00335AC6">
              <w:rPr>
                <w:rFonts w:cs="Calibri"/>
                <w:sz w:val="24"/>
                <w:szCs w:val="24"/>
              </w:rPr>
              <w:t>30</w:t>
            </w:r>
            <w:r w:rsidRPr="00335AC6">
              <w:rPr>
                <w:rFonts w:eastAsiaTheme="minorHAnsi" w:cs="Calibri"/>
                <w:sz w:val="24"/>
                <w:szCs w:val="24"/>
                <w:bdr w:val="none" w:sz="0" w:space="0" w:color="auto" w:frame="1"/>
              </w:rPr>
              <w:t xml:space="preserve"> DAYS AFTER THE RESPONSE DATE</w:t>
            </w:r>
          </w:p>
        </w:tc>
      </w:tr>
      <w:tr w:rsidTr="00490783">
        <w:tblPrEx>
          <w:tblW w:w="9931" w:type="dxa"/>
          <w:tblLook w:val="04A0"/>
        </w:tblPrEx>
        <w:trPr>
          <w:trHeight w:val="251"/>
        </w:trPr>
        <w:tc>
          <w:tcPr>
            <w:tcW w:w="4681" w:type="dxa"/>
            <w:hideMark/>
          </w:tcPr>
          <w:p w:rsidR="00F15E3C" w:rsidRPr="00335AC6" w:rsidP="00335AC6">
            <w:pPr>
              <w:rPr>
                <w:rFonts w:cs="Calibri"/>
                <w:b/>
                <w:sz w:val="24"/>
                <w:szCs w:val="24"/>
              </w:rPr>
            </w:pPr>
            <w:r w:rsidRPr="00335AC6">
              <w:rPr>
                <w:rFonts w:cs="Calibri"/>
                <w:b/>
                <w:sz w:val="24"/>
                <w:szCs w:val="24"/>
              </w:rPr>
              <w:t>SET-ASIDE</w:t>
            </w:r>
          </w:p>
        </w:tc>
        <w:tc>
          <w:tcPr>
            <w:tcW w:w="5250" w:type="dxa"/>
            <w:gridSpan w:val="2"/>
            <w:hideMark/>
          </w:tcPr>
          <w:p w:rsidR="00F15E3C" w:rsidRPr="00335AC6" w:rsidP="00335AC6">
            <w:pPr>
              <w:rPr>
                <w:rFonts w:cs="Calibri"/>
                <w:sz w:val="24"/>
                <w:szCs w:val="24"/>
              </w:rPr>
            </w:pPr>
          </w:p>
        </w:tc>
      </w:tr>
      <w:tr w:rsidTr="00490783">
        <w:tblPrEx>
          <w:tblW w:w="9931" w:type="dxa"/>
          <w:tblLook w:val="04A0"/>
        </w:tblPrEx>
        <w:trPr>
          <w:trHeight w:val="267"/>
        </w:trPr>
        <w:tc>
          <w:tcPr>
            <w:tcW w:w="4681" w:type="dxa"/>
            <w:hideMark/>
          </w:tcPr>
          <w:p w:rsidR="00F15E3C" w:rsidRPr="00335AC6" w:rsidP="00335AC6">
            <w:pPr>
              <w:rPr>
                <w:rFonts w:cs="Calibri"/>
                <w:b/>
                <w:sz w:val="24"/>
                <w:szCs w:val="24"/>
              </w:rPr>
            </w:pPr>
            <w:r w:rsidRPr="00335AC6">
              <w:rPr>
                <w:rFonts w:cs="Calibri"/>
                <w:b/>
                <w:sz w:val="24"/>
                <w:szCs w:val="24"/>
              </w:rPr>
              <w:t>PRODUCT SERVICE CODE*</w:t>
            </w:r>
          </w:p>
        </w:tc>
        <w:tc>
          <w:tcPr>
            <w:tcW w:w="5250" w:type="dxa"/>
            <w:gridSpan w:val="2"/>
            <w:hideMark/>
          </w:tcPr>
          <w:p w:rsidR="00F15E3C" w:rsidRPr="00335AC6" w:rsidP="00335AC6">
            <w:pPr>
              <w:rPr>
                <w:rFonts w:cs="Calibri"/>
                <w:sz w:val="24"/>
                <w:szCs w:val="24"/>
              </w:rPr>
            </w:pPr>
            <w:r w:rsidRPr="00335AC6">
              <w:rPr>
                <w:rFonts w:cs="Calibri"/>
                <w:sz w:val="24"/>
                <w:szCs w:val="24"/>
              </w:rPr>
              <w:t>6525</w:t>
            </w:r>
          </w:p>
        </w:tc>
      </w:tr>
      <w:tr w:rsidTr="00490783">
        <w:tblPrEx>
          <w:tblW w:w="9931" w:type="dxa"/>
          <w:tblLook w:val="04A0"/>
        </w:tblPrEx>
        <w:trPr>
          <w:trHeight w:val="251"/>
        </w:trPr>
        <w:tc>
          <w:tcPr>
            <w:tcW w:w="4681" w:type="dxa"/>
            <w:hideMark/>
          </w:tcPr>
          <w:p w:rsidR="00F15E3C" w:rsidRPr="00335AC6" w:rsidP="00335AC6">
            <w:pPr>
              <w:rPr>
                <w:rFonts w:cs="Calibri"/>
                <w:b/>
                <w:sz w:val="24"/>
                <w:szCs w:val="24"/>
              </w:rPr>
            </w:pPr>
            <w:r w:rsidRPr="00335AC6">
              <w:rPr>
                <w:rFonts w:cs="Calibri"/>
                <w:b/>
                <w:sz w:val="24"/>
                <w:szCs w:val="24"/>
              </w:rPr>
              <w:t>NAICS CODE*</w:t>
            </w:r>
          </w:p>
        </w:tc>
        <w:tc>
          <w:tcPr>
            <w:tcW w:w="5250" w:type="dxa"/>
            <w:gridSpan w:val="2"/>
            <w:hideMark/>
          </w:tcPr>
          <w:p w:rsidR="00F15E3C" w:rsidRPr="00335AC6" w:rsidP="00335AC6">
            <w:pPr>
              <w:rPr>
                <w:rFonts w:cs="Calibri"/>
                <w:sz w:val="24"/>
                <w:szCs w:val="24"/>
              </w:rPr>
            </w:pPr>
            <w:r w:rsidRPr="00335AC6">
              <w:rPr>
                <w:rFonts w:cs="Calibri"/>
                <w:sz w:val="24"/>
                <w:szCs w:val="24"/>
              </w:rPr>
              <w:t>334517</w:t>
            </w:r>
          </w:p>
        </w:tc>
      </w:tr>
      <w:tr w:rsidTr="00490783">
        <w:tblPrEx>
          <w:tblW w:w="9931" w:type="dxa"/>
          <w:tblLook w:val="04A0"/>
        </w:tblPrEx>
        <w:trPr>
          <w:trHeight w:val="251"/>
        </w:trPr>
        <w:tc>
          <w:tcPr>
            <w:tcW w:w="4681" w:type="dxa"/>
            <w:hideMark/>
          </w:tcPr>
          <w:p w:rsidR="00F15E3C" w:rsidRPr="00335AC6" w:rsidP="00335AC6">
            <w:pPr>
              <w:rPr>
                <w:rFonts w:cs="Calibri"/>
                <w:b/>
                <w:sz w:val="24"/>
                <w:szCs w:val="24"/>
              </w:rPr>
            </w:pPr>
            <w:r w:rsidRPr="00335AC6">
              <w:rPr>
                <w:rFonts w:cs="Calibri"/>
                <w:b/>
                <w:sz w:val="24"/>
                <w:szCs w:val="24"/>
              </w:rPr>
              <w:t>PLACE OF PERFORMANCE</w:t>
            </w:r>
          </w:p>
        </w:tc>
        <w:tc>
          <w:tcPr>
            <w:tcW w:w="5250" w:type="dxa"/>
            <w:gridSpan w:val="2"/>
            <w:hideMark/>
          </w:tcPr>
          <w:p w:rsidR="00F15E3C" w:rsidRPr="00335AC6" w:rsidP="00335AC6">
            <w:pPr>
              <w:rPr>
                <w:rFonts w:cs="Calibri"/>
                <w:sz w:val="24"/>
                <w:szCs w:val="24"/>
              </w:rPr>
            </w:pPr>
          </w:p>
        </w:tc>
      </w:tr>
      <w:tr w:rsidTr="00490783">
        <w:tblPrEx>
          <w:tblW w:w="9931" w:type="dxa"/>
          <w:tblLook w:val="04A0"/>
        </w:tblPrEx>
        <w:trPr>
          <w:trHeight w:val="251"/>
        </w:trPr>
        <w:tc>
          <w:tcPr>
            <w:tcW w:w="4681" w:type="dxa"/>
          </w:tcPr>
          <w:p w:rsidR="00F15E3C" w:rsidRPr="00335AC6" w:rsidP="00335AC6">
            <w:pPr>
              <w:rPr>
                <w:rFonts w:cs="Calibri"/>
                <w:b/>
                <w:sz w:val="24"/>
                <w:szCs w:val="24"/>
              </w:rPr>
            </w:pPr>
          </w:p>
        </w:tc>
        <w:tc>
          <w:tcPr>
            <w:tcW w:w="5250" w:type="dxa"/>
            <w:gridSpan w:val="2"/>
          </w:tcPr>
          <w:p w:rsidR="00F15E3C" w:rsidRPr="00335AC6" w:rsidP="00335AC6">
            <w:pPr>
              <w:rPr>
                <w:rStyle w:val="AAMSKBFill-InHighlight"/>
                <w:rFonts w:cs="Calibri"/>
                <w:color w:val="auto"/>
                <w:sz w:val="24"/>
                <w:szCs w:val="24"/>
              </w:rPr>
            </w:pPr>
          </w:p>
        </w:tc>
      </w:tr>
      <w:tr w:rsidTr="00490783">
        <w:tblPrEx>
          <w:tblW w:w="9931" w:type="dxa"/>
          <w:tblLook w:val="04A0"/>
        </w:tblPrEx>
        <w:trPr>
          <w:trHeight w:val="267"/>
        </w:trPr>
        <w:tc>
          <w:tcPr>
            <w:tcW w:w="4681" w:type="dxa"/>
          </w:tcPr>
          <w:p w:rsidR="00F15E3C" w:rsidRPr="00335AC6" w:rsidP="00335AC6">
            <w:pPr>
              <w:rPr>
                <w:rFonts w:cs="Calibri"/>
                <w:b/>
                <w:sz w:val="24"/>
                <w:szCs w:val="24"/>
              </w:rPr>
            </w:pPr>
          </w:p>
        </w:tc>
        <w:tc>
          <w:tcPr>
            <w:tcW w:w="5250" w:type="dxa"/>
            <w:gridSpan w:val="2"/>
          </w:tcPr>
          <w:p w:rsidR="00F15E3C" w:rsidRPr="00335AC6" w:rsidP="00335AC6">
            <w:pPr>
              <w:rPr>
                <w:rStyle w:val="AAMSKBFill-InHighlight"/>
                <w:rFonts w:cs="Calibri"/>
                <w:color w:val="auto"/>
                <w:sz w:val="24"/>
                <w:szCs w:val="24"/>
              </w:rPr>
            </w:pPr>
          </w:p>
        </w:tc>
      </w:tr>
      <w:tr w:rsidTr="00490783">
        <w:tblPrEx>
          <w:tblW w:w="9931" w:type="dxa"/>
          <w:tblLook w:val="04A0"/>
        </w:tblPrEx>
        <w:trPr>
          <w:trHeight w:val="251"/>
        </w:trPr>
        <w:tc>
          <w:tcPr>
            <w:tcW w:w="4681" w:type="dxa"/>
          </w:tcPr>
          <w:p w:rsidR="00F15E3C" w:rsidRPr="00335AC6" w:rsidP="00335AC6">
            <w:pPr>
              <w:rPr>
                <w:rFonts w:cs="Calibri"/>
                <w:b/>
                <w:sz w:val="24"/>
                <w:szCs w:val="24"/>
              </w:rPr>
            </w:pPr>
            <w:r w:rsidRPr="00335AC6">
              <w:rPr>
                <w:rFonts w:cs="Calibri"/>
                <w:b/>
                <w:sz w:val="24"/>
                <w:szCs w:val="24"/>
              </w:rPr>
              <w:t>POSTAL CODE</w:t>
            </w:r>
          </w:p>
        </w:tc>
        <w:tc>
          <w:tcPr>
            <w:tcW w:w="5250" w:type="dxa"/>
            <w:gridSpan w:val="2"/>
          </w:tcPr>
          <w:p w:rsidR="00F15E3C" w:rsidRPr="00335AC6" w:rsidP="00335AC6">
            <w:pPr>
              <w:rPr>
                <w:rStyle w:val="AAMSKBFill-InHighlight"/>
                <w:rFonts w:cs="Calibri"/>
                <w:color w:val="auto"/>
                <w:sz w:val="24"/>
                <w:szCs w:val="24"/>
              </w:rPr>
            </w:pPr>
          </w:p>
        </w:tc>
      </w:tr>
      <w:tr w:rsidTr="00490783">
        <w:tblPrEx>
          <w:tblW w:w="9931" w:type="dxa"/>
          <w:tblLook w:val="04A0"/>
        </w:tblPrEx>
        <w:trPr>
          <w:trHeight w:val="519"/>
        </w:trPr>
        <w:tc>
          <w:tcPr>
            <w:tcW w:w="4681" w:type="dxa"/>
          </w:tcPr>
          <w:p w:rsidR="00F15E3C" w:rsidRPr="00335AC6" w:rsidP="00335AC6">
            <w:pPr>
              <w:rPr>
                <w:rFonts w:cs="Calibri"/>
                <w:b/>
                <w:sz w:val="24"/>
                <w:szCs w:val="24"/>
              </w:rPr>
            </w:pPr>
            <w:r w:rsidRPr="00335AC6">
              <w:rPr>
                <w:rFonts w:cs="Calibri"/>
                <w:b/>
                <w:sz w:val="24"/>
                <w:szCs w:val="24"/>
              </w:rPr>
              <w:t>COUNTRY</w:t>
            </w:r>
          </w:p>
        </w:tc>
        <w:tc>
          <w:tcPr>
            <w:tcW w:w="5250" w:type="dxa"/>
            <w:gridSpan w:val="2"/>
          </w:tcPr>
          <w:p w:rsidR="00F15E3C" w:rsidRPr="00335AC6" w:rsidP="00335AC6">
            <w:pPr>
              <w:rPr>
                <w:rStyle w:val="AAMSKBFill-InHighlight"/>
                <w:rFonts w:cs="Calibri"/>
                <w:sz w:val="24"/>
                <w:szCs w:val="24"/>
              </w:rPr>
            </w:pPr>
          </w:p>
        </w:tc>
      </w:tr>
    </w:tbl>
    <w:p w:rsidR="00F15E3C" w:rsidRPr="00335AC6" w:rsidP="00761C04">
      <w:pPr>
        <w:pBdr>
          <w:top w:val="single" w:sz="4" w:space="1" w:color="auto"/>
          <w:bottom w:val="single" w:sz="4" w:space="1" w:color="auto"/>
        </w:pBdr>
        <w:spacing w:after="160" w:line="252" w:lineRule="auto"/>
        <w:jc w:val="center"/>
        <w:rPr>
          <w:rFonts w:ascii="Calibri" w:eastAsia="Calibri" w:hAnsi="Calibri" w:cs="Calibri"/>
          <w:b/>
          <w:sz w:val="24"/>
          <w:szCs w:val="24"/>
        </w:rPr>
      </w:pPr>
      <w:r w:rsidRPr="00335AC6">
        <w:rPr>
          <w:rFonts w:ascii="Calibri" w:hAnsi="Calibri" w:cs="Calibri"/>
          <w:b/>
          <w:color w:val="4F81BD" w:themeColor="accent1"/>
          <w:sz w:val="24"/>
          <w:szCs w:val="24"/>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F15E3C" w:rsidRPr="00335AC6" w:rsidP="00335AC6">
            <w:pPr>
              <w:rPr>
                <w:rFonts w:cs="Calibri"/>
                <w:b/>
                <w:sz w:val="24"/>
                <w:szCs w:val="24"/>
              </w:rPr>
            </w:pPr>
            <w:r w:rsidRPr="00335AC6">
              <w:rPr>
                <w:rFonts w:cs="Calibri"/>
                <w:b/>
                <w:sz w:val="24"/>
                <w:szCs w:val="24"/>
              </w:rPr>
              <w:t>CONTRACTING OFFICE ADDRESS</w:t>
            </w:r>
          </w:p>
        </w:tc>
        <w:tc>
          <w:tcPr>
            <w:tcW w:w="5243" w:type="dxa"/>
            <w:hideMark/>
          </w:tcPr>
          <w:p w:rsidR="00F15E3C" w:rsidRPr="00335AC6" w:rsidP="00335AC6">
            <w:pPr>
              <w:rPr>
                <w:rFonts w:eastAsiaTheme="minorHAnsi" w:cs="Calibri"/>
                <w:sz w:val="24"/>
                <w:szCs w:val="24"/>
                <w:bdr w:val="none" w:sz="0" w:space="0" w:color="auto" w:frame="1"/>
              </w:rPr>
            </w:pPr>
            <w:r w:rsidRPr="00335AC6">
              <w:rPr>
                <w:rFonts w:eastAsiaTheme="minorHAnsi" w:cs="Calibri"/>
                <w:sz w:val="24"/>
                <w:szCs w:val="24"/>
                <w:bdr w:val="none" w:sz="0" w:space="0" w:color="auto" w:frame="1"/>
              </w:rPr>
              <w:t>Department of Veterans Affairs</w:t>
            </w:r>
            <w:r w:rsidRPr="00335AC6">
              <w:rPr>
                <w:rStyle w:val="AAMSKBFill-InHighlight"/>
                <w:rFonts w:cs="Calibri"/>
                <w:color w:val="auto"/>
                <w:sz w:val="24"/>
                <w:szCs w:val="24"/>
              </w:rPr>
              <w:t xml:space="preserve"> </w:t>
            </w:r>
          </w:p>
          <w:p w:rsidR="00F15E3C" w:rsidRPr="00335AC6" w:rsidP="00335AC6">
            <w:pPr>
              <w:rPr>
                <w:rFonts w:eastAsiaTheme="minorHAnsi" w:cs="Calibri"/>
                <w:sz w:val="24"/>
                <w:szCs w:val="24"/>
                <w:bdr w:val="none" w:sz="0" w:space="0" w:color="auto" w:frame="1"/>
              </w:rPr>
            </w:pPr>
            <w:r w:rsidRPr="00335AC6">
              <w:rPr>
                <w:rFonts w:eastAsiaTheme="minorHAnsi" w:cs="Calibri"/>
                <w:sz w:val="24"/>
                <w:szCs w:val="24"/>
                <w:bdr w:val="none" w:sz="0" w:space="0" w:color="auto" w:frame="1"/>
              </w:rPr>
              <w:t>National Acquisition Center</w:t>
            </w:r>
            <w:r w:rsidRPr="00335AC6">
              <w:rPr>
                <w:rStyle w:val="AAMSKBFill-InHighlight"/>
                <w:rFonts w:cs="Calibri"/>
                <w:sz w:val="24"/>
                <w:szCs w:val="24"/>
              </w:rPr>
              <w:t xml:space="preserve"> </w:t>
            </w:r>
          </w:p>
          <w:p w:rsidR="00F15E3C" w:rsidRPr="00335AC6" w:rsidP="00335AC6">
            <w:pPr>
              <w:rPr>
                <w:rFonts w:eastAsiaTheme="minorHAnsi" w:cs="Calibri"/>
                <w:sz w:val="24"/>
                <w:szCs w:val="24"/>
                <w:bdr w:val="none" w:sz="0" w:space="0" w:color="auto" w:frame="1"/>
              </w:rPr>
            </w:pPr>
            <w:r w:rsidRPr="00335AC6">
              <w:rPr>
                <w:rFonts w:eastAsiaTheme="minorHAnsi" w:cs="Calibri"/>
                <w:sz w:val="24"/>
                <w:szCs w:val="24"/>
                <w:bdr w:val="none" w:sz="0" w:space="0" w:color="auto" w:frame="1"/>
              </w:rPr>
              <w:t>Building 37</w:t>
            </w:r>
            <w:r w:rsidRPr="00335AC6">
              <w:rPr>
                <w:rStyle w:val="AAMSKBFill-InHighlight"/>
                <w:rFonts w:cs="Calibri"/>
                <w:color w:val="auto"/>
                <w:sz w:val="24"/>
                <w:szCs w:val="24"/>
              </w:rPr>
              <w:t xml:space="preserve"> </w:t>
            </w:r>
          </w:p>
          <w:p w:rsidR="00F15E3C" w:rsidRPr="00335AC6" w:rsidP="00335AC6">
            <w:pPr>
              <w:rPr>
                <w:rFonts w:eastAsiaTheme="minorHAnsi" w:cs="Calibri"/>
                <w:sz w:val="24"/>
                <w:szCs w:val="24"/>
                <w:bdr w:val="none" w:sz="0" w:space="0" w:color="auto" w:frame="1"/>
              </w:rPr>
            </w:pPr>
            <w:r w:rsidRPr="00335AC6">
              <w:rPr>
                <w:rFonts w:eastAsiaTheme="minorHAnsi" w:cs="Calibri"/>
                <w:sz w:val="24"/>
                <w:szCs w:val="24"/>
                <w:bdr w:val="none" w:sz="0" w:space="0" w:color="auto" w:frame="1"/>
              </w:rPr>
              <w:t>1st Avenue, One Block North of Cermak</w:t>
            </w:r>
          </w:p>
          <w:p w:rsidR="00F15E3C" w:rsidRPr="00335AC6" w:rsidP="00335AC6">
            <w:pPr>
              <w:rPr>
                <w:rFonts w:cs="Calibri"/>
                <w:sz w:val="24"/>
                <w:szCs w:val="24"/>
              </w:rPr>
            </w:pPr>
            <w:r w:rsidRPr="00335AC6">
              <w:rPr>
                <w:rFonts w:cs="Calibri"/>
                <w:sz w:val="24"/>
                <w:szCs w:val="24"/>
              </w:rPr>
              <w:t>Hines IL  60141</w:t>
            </w:r>
            <w:r w:rsidRPr="00335AC6">
              <w:rPr>
                <w:rStyle w:val="AAMSKBFill-InHighlight"/>
                <w:rFonts w:cs="Calibri"/>
                <w:color w:val="auto"/>
                <w:sz w:val="24"/>
                <w:szCs w:val="24"/>
              </w:rPr>
              <w:t xml:space="preserve"> </w:t>
            </w:r>
          </w:p>
        </w:tc>
      </w:tr>
      <w:tr w:rsidTr="005B1DDF">
        <w:tblPrEx>
          <w:tblW w:w="9918" w:type="dxa"/>
          <w:tblLook w:val="04A0"/>
        </w:tblPrEx>
        <w:tc>
          <w:tcPr>
            <w:tcW w:w="4675" w:type="dxa"/>
            <w:hideMark/>
          </w:tcPr>
          <w:p w:rsidR="00F15E3C" w:rsidRPr="00335AC6" w:rsidP="00335AC6">
            <w:pPr>
              <w:rPr>
                <w:rFonts w:cs="Calibri"/>
                <w:b/>
                <w:sz w:val="24"/>
                <w:szCs w:val="24"/>
              </w:rPr>
            </w:pPr>
            <w:r w:rsidRPr="00335AC6">
              <w:rPr>
                <w:rFonts w:cs="Calibri"/>
                <w:b/>
                <w:sz w:val="24"/>
                <w:szCs w:val="24"/>
              </w:rPr>
              <w:t>POINT OF CONTACT*</w:t>
            </w:r>
          </w:p>
          <w:p w:rsidR="00F15E3C" w:rsidRPr="00335AC6" w:rsidP="00335AC6">
            <w:pPr>
              <w:rPr>
                <w:rFonts w:cs="Calibri"/>
                <w:b/>
                <w:sz w:val="24"/>
                <w:szCs w:val="24"/>
              </w:rPr>
            </w:pPr>
          </w:p>
          <w:p w:rsidR="00F15E3C" w:rsidRPr="00335AC6" w:rsidP="00335AC6">
            <w:pPr>
              <w:rPr>
                <w:rFonts w:cs="Calibri"/>
                <w:sz w:val="24"/>
                <w:szCs w:val="24"/>
              </w:rPr>
            </w:pPr>
          </w:p>
        </w:tc>
        <w:tc>
          <w:tcPr>
            <w:tcW w:w="5243" w:type="dxa"/>
            <w:hideMark/>
          </w:tcPr>
          <w:p w:rsidR="00F15E3C" w:rsidRPr="00335AC6" w:rsidP="00335AC6">
            <w:pPr>
              <w:rPr>
                <w:rFonts w:eastAsiaTheme="minorHAnsi" w:cs="Calibri"/>
                <w:sz w:val="24"/>
                <w:szCs w:val="24"/>
                <w:bdr w:val="none" w:sz="0" w:space="0" w:color="auto" w:frame="1"/>
              </w:rPr>
            </w:pPr>
            <w:r w:rsidRPr="00335AC6">
              <w:rPr>
                <w:rFonts w:eastAsiaTheme="minorHAnsi" w:cs="Calibri"/>
                <w:sz w:val="24"/>
                <w:szCs w:val="24"/>
                <w:bdr w:val="none" w:sz="0" w:space="0" w:color="auto" w:frame="1"/>
              </w:rPr>
              <w:t>Hermann Degbegni</w:t>
            </w:r>
          </w:p>
          <w:p w:rsidR="00F15E3C" w:rsidRPr="00335AC6" w:rsidP="00335AC6">
            <w:pPr>
              <w:rPr>
                <w:rFonts w:eastAsiaTheme="minorHAnsi" w:cs="Calibri"/>
                <w:sz w:val="24"/>
                <w:szCs w:val="24"/>
                <w:bdr w:val="none" w:sz="0" w:space="0" w:color="auto" w:frame="1"/>
              </w:rPr>
            </w:pPr>
            <w:r>
              <w:fldChar w:fldCharType="begin"/>
            </w:r>
            <w:r>
              <w:instrText xml:space="preserve"> HYPERLINK "mailto:Hermann.Degbegni@va.gov" </w:instrText>
            </w:r>
            <w:r>
              <w:fldChar w:fldCharType="separate"/>
            </w:r>
            <w:r w:rsidRPr="00335AC6">
              <w:rPr>
                <w:rStyle w:val="Hyperlink"/>
                <w:rFonts w:eastAsiaTheme="minorHAnsi" w:cs="Calibri"/>
                <w:sz w:val="24"/>
                <w:szCs w:val="24"/>
                <w:bdr w:val="none" w:sz="0" w:space="0" w:color="auto" w:frame="1"/>
              </w:rPr>
              <w:t>Hermann.Degbegni@va.gov</w:t>
            </w:r>
            <w:r>
              <w:fldChar w:fldCharType="end"/>
            </w:r>
          </w:p>
          <w:p w:rsidR="00F15E3C" w:rsidRPr="00335AC6" w:rsidP="00335AC6">
            <w:pPr>
              <w:rPr>
                <w:rFonts w:eastAsiaTheme="minorHAnsi" w:cs="Calibri"/>
                <w:sz w:val="24"/>
                <w:szCs w:val="24"/>
                <w:bdr w:val="none" w:sz="0" w:space="0" w:color="auto" w:frame="1"/>
              </w:rPr>
            </w:pPr>
            <w:r w:rsidRPr="00335AC6">
              <w:rPr>
                <w:rFonts w:eastAsiaTheme="minorHAnsi" w:cs="Calibri"/>
                <w:sz w:val="24"/>
                <w:szCs w:val="24"/>
                <w:bdr w:val="none" w:sz="0" w:space="0" w:color="auto" w:frame="1"/>
              </w:rPr>
              <w:t>281-851-6993</w:t>
            </w:r>
          </w:p>
        </w:tc>
      </w:tr>
    </w:tbl>
    <w:p w:rsidR="00F15E3C" w:rsidRPr="00335AC6" w:rsidP="00761C04">
      <w:pPr>
        <w:pBdr>
          <w:top w:val="single" w:sz="4" w:space="1" w:color="auto"/>
          <w:bottom w:val="single" w:sz="4" w:space="1" w:color="auto"/>
        </w:pBdr>
        <w:spacing w:after="160" w:line="252" w:lineRule="auto"/>
        <w:jc w:val="center"/>
        <w:rPr>
          <w:rFonts w:ascii="Calibri" w:eastAsia="Calibri" w:hAnsi="Calibri" w:cs="Calibri"/>
          <w:b/>
          <w:sz w:val="24"/>
          <w:szCs w:val="24"/>
        </w:rPr>
      </w:pPr>
      <w:r w:rsidRPr="00335AC6">
        <w:rPr>
          <w:rFonts w:ascii="Calibri" w:hAnsi="Calibri" w:cs="Calibri"/>
          <w:b/>
          <w:color w:val="4F81BD" w:themeColor="accent1"/>
          <w:sz w:val="24"/>
          <w:szCs w:val="24"/>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F15E3C" w:rsidRPr="00335AC6" w:rsidP="00335AC6">
            <w:pPr>
              <w:rPr>
                <w:rFonts w:cs="Calibri"/>
                <w:b/>
                <w:sz w:val="24"/>
                <w:szCs w:val="24"/>
              </w:rPr>
            </w:pPr>
            <w:r w:rsidRPr="00335AC6">
              <w:rPr>
                <w:rFonts w:cs="Calibri"/>
                <w:b/>
                <w:sz w:val="24"/>
                <w:szCs w:val="24"/>
              </w:rPr>
              <w:t>AGENCY’S URL</w:t>
            </w:r>
          </w:p>
        </w:tc>
        <w:tc>
          <w:tcPr>
            <w:tcW w:w="5243" w:type="dxa"/>
            <w:hideMark/>
          </w:tcPr>
          <w:p w:rsidR="00F15E3C" w:rsidRPr="00335AC6" w:rsidP="00335AC6">
            <w:pPr>
              <w:rPr>
                <w:rFonts w:cs="Calibri"/>
                <w:sz w:val="24"/>
                <w:szCs w:val="24"/>
              </w:rPr>
            </w:pPr>
          </w:p>
        </w:tc>
      </w:tr>
      <w:tr w:rsidTr="005B1DDF">
        <w:tblPrEx>
          <w:tblW w:w="9918" w:type="dxa"/>
          <w:tblLook w:val="04A0"/>
        </w:tblPrEx>
        <w:tc>
          <w:tcPr>
            <w:tcW w:w="4675" w:type="dxa"/>
            <w:hideMark/>
          </w:tcPr>
          <w:p w:rsidR="00F15E3C" w:rsidRPr="00335AC6" w:rsidP="00335AC6">
            <w:pPr>
              <w:rPr>
                <w:rFonts w:cs="Calibri"/>
                <w:b/>
                <w:sz w:val="24"/>
                <w:szCs w:val="24"/>
              </w:rPr>
            </w:pPr>
            <w:r w:rsidRPr="00335AC6">
              <w:rPr>
                <w:rFonts w:cs="Calibri"/>
                <w:b/>
                <w:sz w:val="24"/>
                <w:szCs w:val="24"/>
              </w:rPr>
              <w:t>URL DESCRIPTION</w:t>
            </w:r>
          </w:p>
        </w:tc>
        <w:tc>
          <w:tcPr>
            <w:tcW w:w="5243" w:type="dxa"/>
            <w:hideMark/>
          </w:tcPr>
          <w:p w:rsidR="00F15E3C" w:rsidRPr="00335AC6" w:rsidP="00335AC6">
            <w:pPr>
              <w:rPr>
                <w:rFonts w:cs="Calibri"/>
                <w:sz w:val="24"/>
                <w:szCs w:val="24"/>
              </w:rPr>
            </w:pPr>
          </w:p>
        </w:tc>
      </w:tr>
      <w:tr w:rsidTr="005B1DDF">
        <w:tblPrEx>
          <w:tblW w:w="9918" w:type="dxa"/>
          <w:tblLook w:val="04A0"/>
        </w:tblPrEx>
        <w:tc>
          <w:tcPr>
            <w:tcW w:w="4675" w:type="dxa"/>
            <w:hideMark/>
          </w:tcPr>
          <w:p w:rsidR="00F15E3C" w:rsidRPr="00335AC6" w:rsidP="00335AC6">
            <w:pPr>
              <w:rPr>
                <w:rFonts w:cs="Calibri"/>
                <w:b/>
                <w:sz w:val="24"/>
                <w:szCs w:val="24"/>
              </w:rPr>
            </w:pPr>
            <w:r w:rsidRPr="00335AC6">
              <w:rPr>
                <w:rFonts w:cs="Calibri"/>
                <w:b/>
                <w:sz w:val="24"/>
                <w:szCs w:val="24"/>
              </w:rPr>
              <w:t>AGENCY CONTACT’S EMAIL ADDRESS</w:t>
            </w:r>
          </w:p>
        </w:tc>
        <w:tc>
          <w:tcPr>
            <w:tcW w:w="5243" w:type="dxa"/>
            <w:hideMark/>
          </w:tcPr>
          <w:p w:rsidR="00F15E3C" w:rsidRPr="00335AC6" w:rsidP="00335AC6">
            <w:pPr>
              <w:rPr>
                <w:rFonts w:eastAsiaTheme="minorHAnsi" w:cs="Calibri"/>
                <w:sz w:val="24"/>
                <w:szCs w:val="24"/>
                <w:bdr w:val="none" w:sz="0" w:space="0" w:color="auto" w:frame="1"/>
              </w:rPr>
            </w:pPr>
            <w:r>
              <w:fldChar w:fldCharType="begin"/>
            </w:r>
            <w:r>
              <w:instrText xml:space="preserve"> HYPERLINK "mailto:Hermann.Degbegni@va.gov" </w:instrText>
            </w:r>
            <w:r>
              <w:fldChar w:fldCharType="separate"/>
            </w:r>
            <w:r w:rsidRPr="00335AC6">
              <w:rPr>
                <w:rStyle w:val="Hyperlink"/>
                <w:rFonts w:eastAsiaTheme="minorHAnsi" w:cs="Calibri"/>
                <w:sz w:val="24"/>
                <w:szCs w:val="24"/>
                <w:bdr w:val="none" w:sz="0" w:space="0" w:color="auto" w:frame="1"/>
              </w:rPr>
              <w:t>Hermann.Degbegni@va.gov</w:t>
            </w:r>
            <w:r>
              <w:fldChar w:fldCharType="end"/>
            </w:r>
          </w:p>
        </w:tc>
      </w:tr>
      <w:tr w:rsidTr="005B1DDF">
        <w:tblPrEx>
          <w:tblW w:w="9918" w:type="dxa"/>
          <w:tblLook w:val="04A0"/>
        </w:tblPrEx>
        <w:tc>
          <w:tcPr>
            <w:tcW w:w="4675" w:type="dxa"/>
            <w:hideMark/>
          </w:tcPr>
          <w:p w:rsidR="00F15E3C" w:rsidRPr="00335AC6" w:rsidP="00335AC6">
            <w:pPr>
              <w:rPr>
                <w:rFonts w:cs="Calibri"/>
                <w:b/>
                <w:sz w:val="24"/>
                <w:szCs w:val="24"/>
              </w:rPr>
            </w:pPr>
            <w:r w:rsidRPr="00335AC6">
              <w:rPr>
                <w:rFonts w:cs="Calibri"/>
                <w:b/>
                <w:sz w:val="24"/>
                <w:szCs w:val="24"/>
              </w:rPr>
              <w:t>EMAIL DESCRIPTION</w:t>
            </w:r>
          </w:p>
        </w:tc>
        <w:tc>
          <w:tcPr>
            <w:tcW w:w="5243" w:type="dxa"/>
            <w:hideMark/>
          </w:tcPr>
          <w:p w:rsidR="00F15E3C" w:rsidRPr="00335AC6" w:rsidP="00335AC6">
            <w:pPr>
              <w:rPr>
                <w:rFonts w:cs="Calibri"/>
                <w:sz w:val="24"/>
                <w:szCs w:val="24"/>
              </w:rPr>
            </w:pPr>
          </w:p>
        </w:tc>
      </w:tr>
    </w:tbl>
    <w:p w:rsidR="00F15E3C" w:rsidRPr="00D02D29" w:rsidP="00D02D29">
      <w:pPr>
        <w:spacing w:after="0"/>
        <w:rPr>
          <w:rFonts w:ascii="Calibri" w:hAnsi="Calibri" w:cs="Calibri"/>
          <w:b/>
          <w:color w:val="4F81BD" w:themeColor="accent1"/>
          <w:sz w:val="24"/>
          <w:szCs w:val="24"/>
          <w:bdr w:val="none" w:sz="0" w:space="0" w:color="auto" w:frame="1"/>
        </w:rPr>
      </w:pPr>
      <w:r w:rsidRPr="00D02D29">
        <w:rPr>
          <w:rFonts w:ascii="Calibri" w:hAnsi="Calibri" w:cs="Calibri"/>
          <w:b/>
          <w:color w:val="4F81BD" w:themeColor="accent1"/>
          <w:sz w:val="24"/>
          <w:szCs w:val="24"/>
          <w:bdr w:val="none" w:sz="0" w:space="0" w:color="auto" w:frame="1"/>
        </w:rPr>
        <w:br w:type="page"/>
      </w:r>
    </w:p>
    <w:p w:rsidR="00F15E3C" w:rsidRPr="00D02D29" w:rsidP="00A612B4">
      <w:pPr>
        <w:pBdr>
          <w:top w:val="single" w:sz="4" w:space="1" w:color="auto"/>
          <w:bottom w:val="single" w:sz="4" w:space="1" w:color="auto"/>
        </w:pBdr>
        <w:jc w:val="center"/>
        <w:rPr>
          <w:rFonts w:ascii="Calibri" w:hAnsi="Calibri" w:cs="Calibri"/>
          <w:b/>
          <w:sz w:val="24"/>
          <w:szCs w:val="24"/>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sidRPr="00D02D29">
        <w:rPr>
          <w:rFonts w:ascii="Calibri" w:hAnsi="Calibri" w:cs="Calibri"/>
          <w:b/>
          <w:color w:val="4F81BD" w:themeColor="accent1"/>
          <w:sz w:val="24"/>
          <w:szCs w:val="24"/>
          <w:bdr w:val="none" w:sz="0" w:space="0" w:color="auto" w:frame="1"/>
        </w:rPr>
        <w:t>DESCRIPTION</w:t>
      </w:r>
    </w:p>
    <w:p w:rsidR="00F15E3C" w:rsidRPr="00D02D29" w:rsidP="00CA722A">
      <w:pPr>
        <w:rPr>
          <w:rFonts w:ascii="Calibri" w:hAnsi="Calibri" w:cs="Calibri"/>
          <w:sz w:val="24"/>
          <w:szCs w:val="24"/>
        </w:rPr>
      </w:pPr>
      <w:r>
        <w:rPr>
          <w:rFonts w:ascii="Calibri" w:hAnsi="Calibri" w:cs="Calibri"/>
          <w:sz w:val="24"/>
          <w:szCs w:val="24"/>
        </w:rPr>
        <w:t xml:space="preserve">SPECIAL </w:t>
      </w:r>
      <w:r w:rsidR="00430C68">
        <w:rPr>
          <w:rFonts w:ascii="Calibri" w:hAnsi="Calibri" w:cs="Calibri"/>
          <w:sz w:val="24"/>
          <w:szCs w:val="24"/>
        </w:rPr>
        <w:t>FEB</w:t>
      </w:r>
      <w:r w:rsidRPr="00D02D29">
        <w:rPr>
          <w:rFonts w:ascii="Calibri" w:hAnsi="Calibri" w:cs="Calibri"/>
          <w:sz w:val="24"/>
          <w:szCs w:val="24"/>
        </w:rPr>
        <w:t xml:space="preserve"> 202</w:t>
      </w:r>
      <w:r w:rsidR="00430C68">
        <w:rPr>
          <w:rFonts w:ascii="Calibri" w:hAnsi="Calibri" w:cs="Calibri"/>
          <w:sz w:val="24"/>
          <w:szCs w:val="24"/>
        </w:rPr>
        <w:t>6</w:t>
      </w:r>
      <w:r w:rsidRPr="00D02D29">
        <w:rPr>
          <w:rFonts w:ascii="Calibri" w:hAnsi="Calibri" w:cs="Calibri"/>
          <w:sz w:val="24"/>
          <w:szCs w:val="24"/>
        </w:rPr>
        <w:t xml:space="preserve"> Equipment Only Consolidation</w:t>
      </w:r>
    </w:p>
    <w:p w:rsidR="00F15E3C" w:rsidRPr="00D02D29" w:rsidP="00CA722A">
      <w:pPr>
        <w:rPr>
          <w:rFonts w:ascii="Calibri" w:hAnsi="Calibri" w:cs="Calibri"/>
          <w:sz w:val="24"/>
          <w:szCs w:val="24"/>
        </w:rPr>
      </w:pPr>
    </w:p>
    <w:p w:rsidR="00F15E3C" w:rsidRPr="00D02D29" w:rsidP="00CA722A">
      <w:pPr>
        <w:ind w:left="360"/>
        <w:rPr>
          <w:rFonts w:ascii="Calibri" w:hAnsi="Calibri" w:cs="Calibri"/>
          <w:sz w:val="24"/>
          <w:szCs w:val="24"/>
        </w:rPr>
      </w:pPr>
      <w:r w:rsidRPr="00D02D29">
        <w:rPr>
          <w:rFonts w:ascii="Calibri" w:hAnsi="Calibri" w:cs="Calibri"/>
          <w:sz w:val="24"/>
          <w:szCs w:val="24"/>
        </w:rPr>
        <w:t xml:space="preserve">See attached document: </w:t>
      </w:r>
      <w:r>
        <w:rPr>
          <w:rFonts w:ascii="Calibri" w:hAnsi="Calibri" w:cs="Calibri"/>
          <w:sz w:val="24"/>
          <w:szCs w:val="24"/>
        </w:rPr>
        <w:t xml:space="preserve">SPECIAL </w:t>
      </w:r>
      <w:r w:rsidR="00430C68">
        <w:rPr>
          <w:rFonts w:ascii="Calibri" w:hAnsi="Calibri" w:cs="Calibri"/>
          <w:sz w:val="24"/>
          <w:szCs w:val="24"/>
        </w:rPr>
        <w:t>FEB</w:t>
      </w:r>
      <w:r w:rsidRPr="00D02D29">
        <w:rPr>
          <w:rFonts w:ascii="Calibri" w:hAnsi="Calibri" w:cs="Calibri"/>
          <w:sz w:val="24"/>
          <w:szCs w:val="24"/>
        </w:rPr>
        <w:t xml:space="preserve"> 202</w:t>
      </w:r>
      <w:r w:rsidR="00430C68">
        <w:rPr>
          <w:rFonts w:ascii="Calibri" w:hAnsi="Calibri" w:cs="Calibri"/>
          <w:sz w:val="24"/>
          <w:szCs w:val="24"/>
        </w:rPr>
        <w:t>6</w:t>
      </w:r>
      <w:r w:rsidRPr="00D02D29">
        <w:rPr>
          <w:rFonts w:ascii="Calibri" w:hAnsi="Calibri" w:cs="Calibri"/>
          <w:sz w:val="24"/>
          <w:szCs w:val="24"/>
        </w:rPr>
        <w:t xml:space="preserve"> EQ Consolidation - Schedule of Line Items</w:t>
      </w:r>
      <w:r w:rsidR="00335AC6">
        <w:rPr>
          <w:rFonts w:ascii="Calibri" w:hAnsi="Calibri" w:cs="Calibri"/>
          <w:sz w:val="24"/>
          <w:szCs w:val="24"/>
        </w:rPr>
        <w:t xml:space="preserve"> 02</w:t>
      </w:r>
      <w:r w:rsidRPr="00D02D29">
        <w:rPr>
          <w:rFonts w:ascii="Calibri" w:hAnsi="Calibri" w:cs="Calibri"/>
          <w:sz w:val="24"/>
          <w:szCs w:val="24"/>
        </w:rPr>
        <w:t>.</w:t>
      </w:r>
    </w:p>
    <w:p w:rsidR="00F15E3C" w:rsidRPr="00D02D29" w:rsidP="00CA722A">
      <w:pPr>
        <w:jc w:val="center"/>
        <w:rPr>
          <w:rFonts w:ascii="Calibri" w:hAnsi="Calibri" w:cs="Calibri"/>
          <w:sz w:val="24"/>
          <w:szCs w:val="24"/>
        </w:rPr>
      </w:pPr>
      <w:r w:rsidRPr="00D02D29">
        <w:rPr>
          <w:rFonts w:ascii="Calibri" w:hAnsi="Calibri" w:cs="Calibri"/>
          <w:sz w:val="24"/>
          <w:szCs w:val="24"/>
        </w:rPr>
        <w:t>End of Document</w:t>
      </w:r>
    </w:p>
    <w:p w:rsidR="00F15E3C">
      <w:pPr>
        <w:sectPr>
          <w:headerReference w:type="default" r:id="rId8"/>
          <w:footerReference w:type="default" r:id="rId9"/>
          <w:headerReference w:type="first" r:id="rId10"/>
          <w:footerReference w:type="first" r:id="rId11"/>
          <w:type w:val="continuous"/>
          <w:pgSz w:w="12240" w:h="15840"/>
          <w:pgMar w:top="1080" w:right="1440" w:bottom="1080" w:left="1440" w:header="360" w:footer="360"/>
          <w:cols w:space="720"/>
          <w:titlePg/>
          <w:docGrid w:linePitch="360"/>
        </w:sectPr>
      </w:pPr>
    </w:p>
    <w:p w:rsidR="00335AC6">
      <w:pPr>
        <w:rPr>
          <w:b/>
          <w:bCs/>
        </w:rPr>
      </w:pPr>
      <w:bookmarkStart w:id="0" w:name="_Hlk139907707"/>
      <w:r>
        <w:rPr>
          <w:b/>
          <w:bCs/>
        </w:rPr>
        <w:br w:type="page"/>
      </w:r>
    </w:p>
    <w:p w:rsidR="00F15E3C" w:rsidRPr="00335AC6" w:rsidP="00865C02">
      <w:pPr>
        <w:spacing w:after="0" w:line="259" w:lineRule="auto"/>
        <w:ind w:left="1"/>
        <w:jc w:val="center"/>
        <w:rPr>
          <w:rFonts w:ascii="Calibri" w:hAnsi="Calibri" w:cs="Calibri"/>
          <w:b/>
          <w:bCs/>
          <w:sz w:val="24"/>
          <w:szCs w:val="24"/>
        </w:rPr>
      </w:pPr>
      <w:r w:rsidRPr="00335AC6">
        <w:rPr>
          <w:rFonts w:ascii="Calibri" w:hAnsi="Calibri" w:cs="Calibri"/>
          <w:b/>
          <w:bCs/>
          <w:sz w:val="24"/>
          <w:szCs w:val="24"/>
        </w:rPr>
        <w:t xml:space="preserve">SPECIAL </w:t>
      </w:r>
      <w:r w:rsidR="00430C68">
        <w:rPr>
          <w:rFonts w:ascii="Calibri" w:hAnsi="Calibri" w:cs="Calibri"/>
          <w:b/>
          <w:bCs/>
          <w:sz w:val="24"/>
          <w:szCs w:val="24"/>
        </w:rPr>
        <w:t>FEB</w:t>
      </w:r>
      <w:r w:rsidRPr="00335AC6">
        <w:rPr>
          <w:rFonts w:ascii="Calibri" w:hAnsi="Calibri" w:cs="Calibri"/>
          <w:b/>
          <w:bCs/>
          <w:sz w:val="24"/>
          <w:szCs w:val="24"/>
        </w:rPr>
        <w:t xml:space="preserve"> 202</w:t>
      </w:r>
      <w:r w:rsidR="00430C68">
        <w:rPr>
          <w:rFonts w:ascii="Calibri" w:hAnsi="Calibri" w:cs="Calibri"/>
          <w:b/>
          <w:bCs/>
          <w:sz w:val="24"/>
          <w:szCs w:val="24"/>
        </w:rPr>
        <w:t>6</w:t>
      </w:r>
      <w:r w:rsidRPr="00335AC6">
        <w:rPr>
          <w:rFonts w:ascii="Calibri" w:hAnsi="Calibri" w:cs="Calibri"/>
          <w:b/>
          <w:bCs/>
          <w:sz w:val="24"/>
          <w:szCs w:val="24"/>
        </w:rPr>
        <w:t xml:space="preserve"> Equipment Only Consolidation</w:t>
      </w:r>
    </w:p>
    <w:p w:rsidR="00F15E3C" w:rsidRPr="00335AC6" w:rsidP="00865C02">
      <w:pPr>
        <w:spacing w:after="0" w:line="259" w:lineRule="auto"/>
        <w:rPr>
          <w:rFonts w:ascii="Calibri" w:hAnsi="Calibri" w:cs="Calibri"/>
          <w:sz w:val="24"/>
          <w:szCs w:val="24"/>
        </w:rPr>
      </w:pPr>
      <w:bookmarkEnd w:id="0"/>
      <w:r w:rsidRPr="009330C9">
        <w:t xml:space="preserve"> </w:t>
      </w:r>
    </w:p>
    <w:p w:rsidR="00F15E3C" w:rsidRPr="00335AC6" w:rsidP="00865C02">
      <w:pPr>
        <w:rPr>
          <w:rFonts w:ascii="Calibri" w:hAnsi="Calibri" w:cs="Calibri"/>
          <w:sz w:val="24"/>
          <w:szCs w:val="24"/>
        </w:rPr>
      </w:pPr>
      <w:r w:rsidRPr="00335AC6">
        <w:rPr>
          <w:rFonts w:ascii="Calibri" w:hAnsi="Calibri" w:cs="Calibri"/>
          <w:sz w:val="24"/>
          <w:szCs w:val="24"/>
        </w:rPr>
        <w:t xml:space="preserve">The </w:t>
      </w:r>
      <w:bookmarkStart w:id="1" w:name="_Hlk139907727"/>
      <w:r w:rsidRPr="00335AC6">
        <w:rPr>
          <w:rFonts w:ascii="Calibri" w:hAnsi="Calibri" w:cs="Calibri"/>
          <w:sz w:val="24"/>
          <w:szCs w:val="24"/>
        </w:rPr>
        <w:t>SPECIA</w:t>
      </w:r>
      <w:r w:rsidR="00430C68">
        <w:rPr>
          <w:rFonts w:ascii="Calibri" w:hAnsi="Calibri" w:cs="Calibri"/>
          <w:sz w:val="24"/>
          <w:szCs w:val="24"/>
        </w:rPr>
        <w:t>L FEB</w:t>
      </w:r>
      <w:r w:rsidRPr="00335AC6">
        <w:rPr>
          <w:rFonts w:ascii="Calibri" w:hAnsi="Calibri" w:cs="Calibri"/>
          <w:sz w:val="24"/>
          <w:szCs w:val="24"/>
        </w:rPr>
        <w:t xml:space="preserve"> 202</w:t>
      </w:r>
      <w:r w:rsidR="00430C68">
        <w:rPr>
          <w:rFonts w:ascii="Calibri" w:hAnsi="Calibri" w:cs="Calibri"/>
          <w:sz w:val="24"/>
          <w:szCs w:val="24"/>
        </w:rPr>
        <w:t>6</w:t>
      </w:r>
      <w:r w:rsidRPr="00335AC6">
        <w:rPr>
          <w:rFonts w:ascii="Calibri" w:hAnsi="Calibri" w:cs="Calibri"/>
          <w:sz w:val="24"/>
          <w:szCs w:val="24"/>
        </w:rPr>
        <w:t xml:space="preserve"> Equipment Only </w:t>
      </w:r>
      <w:bookmarkEnd w:id="1"/>
      <w:r w:rsidRPr="00335AC6">
        <w:rPr>
          <w:rFonts w:ascii="Calibri" w:hAnsi="Calibri" w:cs="Calibri"/>
          <w:sz w:val="24"/>
          <w:szCs w:val="24"/>
        </w:rPr>
        <w:t>Consolidation will be posted to SAM.</w:t>
      </w:r>
    </w:p>
    <w:p w:rsidR="00F15E3C" w:rsidRPr="00335AC6" w:rsidP="00865C02">
      <w:pPr>
        <w:spacing w:after="15" w:line="259" w:lineRule="auto"/>
        <w:rPr>
          <w:rFonts w:ascii="Calibri" w:hAnsi="Calibri" w:cs="Calibri"/>
          <w:sz w:val="24"/>
          <w:szCs w:val="24"/>
        </w:rPr>
      </w:pPr>
      <w:r w:rsidRPr="00335AC6">
        <w:rPr>
          <w:rFonts w:ascii="Calibri" w:hAnsi="Calibri" w:cs="Calibri"/>
          <w:sz w:val="24"/>
          <w:szCs w:val="24"/>
        </w:rPr>
        <w:t xml:space="preserve"> </w:t>
      </w:r>
    </w:p>
    <w:p w:rsidR="00F15E3C" w:rsidRPr="00335AC6" w:rsidP="00865C02">
      <w:pPr>
        <w:numPr>
          <w:ilvl w:val="0"/>
          <w:numId w:val="1"/>
        </w:numPr>
        <w:ind w:hanging="720"/>
        <w:rPr>
          <w:rFonts w:ascii="Calibri" w:hAnsi="Calibri" w:cs="Calibri"/>
          <w:sz w:val="24"/>
          <w:szCs w:val="24"/>
        </w:rPr>
      </w:pPr>
      <w:r w:rsidRPr="00335AC6">
        <w:rPr>
          <w:rFonts w:ascii="Calibri" w:hAnsi="Calibri" w:cs="Calibri"/>
          <w:sz w:val="24"/>
          <w:szCs w:val="24"/>
        </w:rPr>
        <w:t xml:space="preserve">This solicitation is only open to companies that have a current contract for the equipment types listed herein with the VA National Acquisition Center, High Tech Medical Equipment Division or with the Defense Logistics Agency, Troop Support (DLA-TS) under which the VA National Acquisition Center has been given ordering authority. </w:t>
      </w:r>
    </w:p>
    <w:p w:rsidR="00F15E3C" w:rsidRPr="00335AC6" w:rsidP="00865C02">
      <w:pPr>
        <w:spacing w:after="13" w:line="259" w:lineRule="auto"/>
        <w:ind w:left="720"/>
        <w:rPr>
          <w:rFonts w:ascii="Calibri" w:hAnsi="Calibri" w:cs="Calibri"/>
          <w:sz w:val="24"/>
          <w:szCs w:val="24"/>
        </w:rPr>
      </w:pPr>
      <w:r w:rsidRPr="00335AC6">
        <w:rPr>
          <w:rFonts w:ascii="Calibri" w:hAnsi="Calibri" w:cs="Calibri"/>
          <w:sz w:val="24"/>
          <w:szCs w:val="24"/>
        </w:rPr>
        <w:t xml:space="preserve"> </w:t>
      </w:r>
    </w:p>
    <w:p w:rsidR="00F15E3C" w:rsidRPr="00430C68" w:rsidP="00797A31">
      <w:pPr>
        <w:numPr>
          <w:ilvl w:val="0"/>
          <w:numId w:val="1"/>
        </w:numPr>
        <w:ind w:hanging="720"/>
        <w:rPr>
          <w:rFonts w:ascii="Calibri" w:hAnsi="Calibri" w:cs="Calibri"/>
          <w:sz w:val="24"/>
          <w:szCs w:val="24"/>
        </w:rPr>
      </w:pPr>
      <w:r w:rsidRPr="00335AC6">
        <w:rPr>
          <w:rFonts w:ascii="Calibri" w:hAnsi="Calibri" w:cs="Calibri"/>
          <w:sz w:val="24"/>
          <w:szCs w:val="24"/>
        </w:rPr>
        <w:t xml:space="preserve">SPECIAL </w:t>
      </w:r>
      <w:r w:rsidR="00430C68">
        <w:rPr>
          <w:rFonts w:ascii="Calibri" w:hAnsi="Calibri" w:cs="Calibri"/>
          <w:sz w:val="24"/>
          <w:szCs w:val="24"/>
        </w:rPr>
        <w:t>FEB</w:t>
      </w:r>
      <w:r w:rsidRPr="00335AC6">
        <w:rPr>
          <w:rFonts w:ascii="Calibri" w:hAnsi="Calibri" w:cs="Calibri"/>
          <w:sz w:val="24"/>
          <w:szCs w:val="24"/>
        </w:rPr>
        <w:t xml:space="preserve"> 20</w:t>
      </w:r>
      <w:r w:rsidR="00430C68">
        <w:rPr>
          <w:rFonts w:ascii="Calibri" w:hAnsi="Calibri" w:cs="Calibri"/>
          <w:sz w:val="24"/>
          <w:szCs w:val="24"/>
        </w:rPr>
        <w:t>26</w:t>
      </w:r>
      <w:r w:rsidRPr="00335AC6">
        <w:rPr>
          <w:rFonts w:ascii="Calibri" w:hAnsi="Calibri" w:cs="Calibri"/>
          <w:sz w:val="24"/>
          <w:szCs w:val="24"/>
        </w:rPr>
        <w:t xml:space="preserve"> Equipment Only Consolidation:</w:t>
      </w:r>
    </w:p>
    <w:tbl>
      <w:tblPr>
        <w:tblStyle w:val="TableGrid1"/>
        <w:tblW w:w="9715" w:type="dxa"/>
        <w:jc w:val="center"/>
        <w:tblLook w:val="04A0"/>
      </w:tblPr>
      <w:tblGrid>
        <w:gridCol w:w="2875"/>
        <w:gridCol w:w="6840"/>
      </w:tblGrid>
      <w:tr w:rsidTr="00092EF7">
        <w:tblPrEx>
          <w:tblW w:w="9715" w:type="dxa"/>
          <w:jc w:val="center"/>
          <w:tblLook w:val="04A0"/>
        </w:tblPrEx>
        <w:trPr>
          <w:cantSplit/>
          <w:trHeight w:val="144"/>
          <w:jc w:val="center"/>
        </w:trPr>
        <w:tc>
          <w:tcPr>
            <w:tcW w:w="2875" w:type="dxa"/>
            <w:tcBorders>
              <w:top w:val="single" w:sz="4" w:space="0" w:color="auto"/>
              <w:left w:val="single" w:sz="4" w:space="0" w:color="auto"/>
              <w:bottom w:val="single" w:sz="4" w:space="0" w:color="auto"/>
              <w:right w:val="single" w:sz="4" w:space="0" w:color="auto"/>
            </w:tcBorders>
            <w:vAlign w:val="bottom"/>
          </w:tcPr>
          <w:p w:rsidR="00F15E3C" w:rsidRPr="00335AC6" w:rsidP="00797A31">
            <w:pPr>
              <w:rPr>
                <w:rFonts w:cs="Calibri"/>
                <w:b/>
                <w:sz w:val="24"/>
                <w:szCs w:val="24"/>
              </w:rPr>
            </w:pPr>
            <w:r w:rsidRPr="00335AC6">
              <w:rPr>
                <w:rFonts w:cs="Calibri"/>
                <w:b/>
                <w:bCs/>
                <w:sz w:val="24"/>
                <w:szCs w:val="24"/>
              </w:rPr>
              <w:t>Dates *PACT ACT Special Consolidation*</w:t>
            </w:r>
          </w:p>
        </w:tc>
        <w:tc>
          <w:tcPr>
            <w:tcW w:w="6840" w:type="dxa"/>
            <w:tcBorders>
              <w:top w:val="single" w:sz="4" w:space="0" w:color="auto"/>
              <w:left w:val="single" w:sz="4" w:space="0" w:color="auto"/>
              <w:bottom w:val="single" w:sz="4" w:space="0" w:color="auto"/>
              <w:right w:val="single" w:sz="4" w:space="0" w:color="auto"/>
            </w:tcBorders>
            <w:vAlign w:val="bottom"/>
          </w:tcPr>
          <w:p w:rsidR="00F15E3C" w:rsidRPr="00335AC6" w:rsidP="00797A31">
            <w:pPr>
              <w:rPr>
                <w:rFonts w:cs="Calibri"/>
                <w:b/>
                <w:sz w:val="24"/>
                <w:szCs w:val="24"/>
              </w:rPr>
            </w:pPr>
            <w:r w:rsidRPr="00335AC6">
              <w:rPr>
                <w:rFonts w:cs="Calibri"/>
                <w:b/>
                <w:bCs/>
                <w:sz w:val="24"/>
                <w:szCs w:val="24"/>
              </w:rPr>
              <w:t>Milestone – All Modalities</w:t>
            </w:r>
          </w:p>
        </w:tc>
      </w:tr>
      <w:tr w:rsidTr="00092EF7">
        <w:tblPrEx>
          <w:tblW w:w="9715" w:type="dxa"/>
          <w:jc w:val="center"/>
          <w:tblLook w:val="04A0"/>
        </w:tblPrEx>
        <w:trPr>
          <w:cantSplit/>
          <w:trHeight w:val="620"/>
          <w:jc w:val="center"/>
        </w:trPr>
        <w:tc>
          <w:tcPr>
            <w:tcW w:w="2875" w:type="dxa"/>
            <w:tcBorders>
              <w:top w:val="single" w:sz="4" w:space="0" w:color="auto"/>
              <w:left w:val="single" w:sz="4" w:space="0" w:color="auto"/>
              <w:bottom w:val="single" w:sz="4" w:space="0" w:color="auto"/>
              <w:right w:val="single" w:sz="4" w:space="0" w:color="auto"/>
            </w:tcBorders>
            <w:vAlign w:val="bottom"/>
          </w:tcPr>
          <w:p w:rsidR="00430C68" w:rsidRPr="00335AC6" w:rsidP="00430C68">
            <w:pPr>
              <w:rPr>
                <w:rFonts w:cs="Calibri"/>
                <w:sz w:val="24"/>
                <w:szCs w:val="24"/>
              </w:rPr>
            </w:pPr>
            <w:r>
              <w:rPr>
                <w:rFonts w:cs="Calibri"/>
                <w:sz w:val="24"/>
                <w:szCs w:val="24"/>
              </w:rPr>
              <w:t>2</w:t>
            </w:r>
            <w:r w:rsidRPr="0058157F">
              <w:rPr>
                <w:rFonts w:cs="Calibri"/>
                <w:sz w:val="24"/>
                <w:szCs w:val="24"/>
              </w:rPr>
              <w:t>/</w:t>
            </w:r>
            <w:r>
              <w:rPr>
                <w:rFonts w:cs="Calibri"/>
                <w:sz w:val="24"/>
                <w:szCs w:val="24"/>
              </w:rPr>
              <w:t>27</w:t>
            </w:r>
            <w:r w:rsidRPr="0058157F">
              <w:rPr>
                <w:rFonts w:cs="Calibri"/>
                <w:sz w:val="24"/>
                <w:szCs w:val="24"/>
              </w:rPr>
              <w:t>/202</w:t>
            </w:r>
            <w:r>
              <w:rPr>
                <w:rFonts w:cs="Calibri"/>
                <w:sz w:val="24"/>
                <w:szCs w:val="24"/>
              </w:rPr>
              <w:t>6</w:t>
            </w:r>
          </w:p>
        </w:tc>
        <w:tc>
          <w:tcPr>
            <w:tcW w:w="6840" w:type="dxa"/>
            <w:tcBorders>
              <w:top w:val="single" w:sz="4" w:space="0" w:color="auto"/>
              <w:left w:val="single" w:sz="4" w:space="0" w:color="auto"/>
              <w:bottom w:val="single" w:sz="4" w:space="0" w:color="auto"/>
              <w:right w:val="single" w:sz="4" w:space="0" w:color="auto"/>
            </w:tcBorders>
            <w:vAlign w:val="bottom"/>
          </w:tcPr>
          <w:p w:rsidR="00430C68" w:rsidRPr="00335AC6" w:rsidP="00430C68">
            <w:pPr>
              <w:rPr>
                <w:rFonts w:cs="Calibri"/>
                <w:sz w:val="24"/>
                <w:szCs w:val="24"/>
              </w:rPr>
            </w:pPr>
            <w:r w:rsidRPr="0058157F">
              <w:rPr>
                <w:rFonts w:cs="Calibri"/>
                <w:color w:val="000000"/>
                <w:sz w:val="24"/>
                <w:szCs w:val="24"/>
              </w:rPr>
              <w:t>Requirements due to the NAC in FORCE</w:t>
            </w:r>
          </w:p>
        </w:tc>
      </w:tr>
      <w:tr w:rsidTr="00092EF7">
        <w:tblPrEx>
          <w:tblW w:w="9715" w:type="dxa"/>
          <w:jc w:val="center"/>
          <w:tblLook w:val="04A0"/>
        </w:tblPrEx>
        <w:trPr>
          <w:cantSplit/>
          <w:trHeight w:val="521"/>
          <w:jc w:val="center"/>
        </w:trPr>
        <w:tc>
          <w:tcPr>
            <w:tcW w:w="2875" w:type="dxa"/>
            <w:tcBorders>
              <w:top w:val="single" w:sz="4" w:space="0" w:color="auto"/>
              <w:left w:val="single" w:sz="4" w:space="0" w:color="auto"/>
              <w:bottom w:val="single" w:sz="4" w:space="0" w:color="auto"/>
              <w:right w:val="single" w:sz="4" w:space="0" w:color="auto"/>
            </w:tcBorders>
            <w:vAlign w:val="bottom"/>
          </w:tcPr>
          <w:p w:rsidR="00430C68" w:rsidRPr="00335AC6" w:rsidP="00430C68">
            <w:pPr>
              <w:rPr>
                <w:rFonts w:cs="Calibri"/>
                <w:sz w:val="24"/>
                <w:szCs w:val="24"/>
              </w:rPr>
            </w:pPr>
            <w:r>
              <w:rPr>
                <w:rFonts w:cs="Calibri"/>
                <w:sz w:val="24"/>
                <w:szCs w:val="24"/>
              </w:rPr>
              <w:t>3</w:t>
            </w:r>
            <w:r w:rsidRPr="0058157F">
              <w:rPr>
                <w:rFonts w:cs="Calibri"/>
                <w:sz w:val="24"/>
                <w:szCs w:val="24"/>
              </w:rPr>
              <w:t>/18/202</w:t>
            </w:r>
            <w:r>
              <w:rPr>
                <w:rFonts w:cs="Calibri"/>
                <w:sz w:val="24"/>
                <w:szCs w:val="24"/>
              </w:rPr>
              <w:t>6</w:t>
            </w:r>
          </w:p>
        </w:tc>
        <w:tc>
          <w:tcPr>
            <w:tcW w:w="6840" w:type="dxa"/>
            <w:tcBorders>
              <w:top w:val="single" w:sz="4" w:space="0" w:color="auto"/>
              <w:left w:val="single" w:sz="4" w:space="0" w:color="auto"/>
              <w:bottom w:val="single" w:sz="4" w:space="0" w:color="auto"/>
              <w:right w:val="single" w:sz="4" w:space="0" w:color="auto"/>
            </w:tcBorders>
            <w:vAlign w:val="bottom"/>
          </w:tcPr>
          <w:p w:rsidR="00430C68" w:rsidRPr="00335AC6" w:rsidP="00430C68">
            <w:pPr>
              <w:rPr>
                <w:rFonts w:cs="Calibri"/>
                <w:sz w:val="24"/>
                <w:szCs w:val="24"/>
              </w:rPr>
            </w:pPr>
            <w:r w:rsidRPr="0058157F">
              <w:rPr>
                <w:rFonts w:cs="Calibri"/>
                <w:color w:val="000000"/>
                <w:sz w:val="24"/>
                <w:szCs w:val="24"/>
              </w:rPr>
              <w:t>Post Requirements and Request for Offers (RFO)</w:t>
            </w:r>
          </w:p>
        </w:tc>
      </w:tr>
      <w:tr w:rsidTr="00092EF7">
        <w:tblPrEx>
          <w:tblW w:w="9715" w:type="dxa"/>
          <w:jc w:val="center"/>
          <w:tblLook w:val="04A0"/>
        </w:tblPrEx>
        <w:trPr>
          <w:cantSplit/>
          <w:trHeight w:val="539"/>
          <w:jc w:val="center"/>
        </w:trPr>
        <w:tc>
          <w:tcPr>
            <w:tcW w:w="2875" w:type="dxa"/>
            <w:tcBorders>
              <w:top w:val="single" w:sz="4" w:space="0" w:color="auto"/>
              <w:left w:val="single" w:sz="4" w:space="0" w:color="auto"/>
              <w:bottom w:val="single" w:sz="4" w:space="0" w:color="auto"/>
              <w:right w:val="single" w:sz="4" w:space="0" w:color="auto"/>
            </w:tcBorders>
            <w:vAlign w:val="bottom"/>
          </w:tcPr>
          <w:p w:rsidR="00430C68" w:rsidRPr="00335AC6" w:rsidP="00430C68">
            <w:pPr>
              <w:rPr>
                <w:rFonts w:cs="Calibri"/>
                <w:sz w:val="24"/>
                <w:szCs w:val="24"/>
              </w:rPr>
            </w:pPr>
            <w:r>
              <w:rPr>
                <w:rFonts w:cs="Calibri"/>
                <w:sz w:val="24"/>
                <w:szCs w:val="24"/>
              </w:rPr>
              <w:t>3</w:t>
            </w:r>
            <w:r w:rsidRPr="0058157F">
              <w:rPr>
                <w:rFonts w:cs="Calibri"/>
                <w:sz w:val="24"/>
                <w:szCs w:val="24"/>
              </w:rPr>
              <w:t>/24/202</w:t>
            </w:r>
            <w:r>
              <w:rPr>
                <w:rFonts w:cs="Calibri"/>
                <w:sz w:val="24"/>
                <w:szCs w:val="24"/>
              </w:rPr>
              <w:t>6</w:t>
            </w:r>
          </w:p>
        </w:tc>
        <w:tc>
          <w:tcPr>
            <w:tcW w:w="6840" w:type="dxa"/>
            <w:tcBorders>
              <w:top w:val="single" w:sz="4" w:space="0" w:color="auto"/>
              <w:left w:val="single" w:sz="4" w:space="0" w:color="auto"/>
              <w:bottom w:val="single" w:sz="4" w:space="0" w:color="auto"/>
              <w:right w:val="single" w:sz="4" w:space="0" w:color="auto"/>
            </w:tcBorders>
            <w:vAlign w:val="center"/>
          </w:tcPr>
          <w:p w:rsidR="00430C68" w:rsidRPr="00335AC6" w:rsidP="00430C68">
            <w:pPr>
              <w:rPr>
                <w:rFonts w:cs="Calibri"/>
                <w:sz w:val="24"/>
                <w:szCs w:val="24"/>
              </w:rPr>
            </w:pPr>
            <w:r w:rsidRPr="0058157F">
              <w:rPr>
                <w:rFonts w:cs="Calibri"/>
                <w:color w:val="000000"/>
                <w:sz w:val="24"/>
                <w:szCs w:val="24"/>
              </w:rPr>
              <w:t>Vendors to submit Equipment Questions to NAC</w:t>
            </w:r>
          </w:p>
        </w:tc>
      </w:tr>
      <w:tr w:rsidTr="00092EF7">
        <w:tblPrEx>
          <w:tblW w:w="9715" w:type="dxa"/>
          <w:jc w:val="center"/>
          <w:tblLook w:val="04A0"/>
        </w:tblPrEx>
        <w:trPr>
          <w:cantSplit/>
          <w:trHeight w:val="521"/>
          <w:jc w:val="center"/>
        </w:trPr>
        <w:tc>
          <w:tcPr>
            <w:tcW w:w="2875" w:type="dxa"/>
            <w:tcBorders>
              <w:top w:val="single" w:sz="4" w:space="0" w:color="auto"/>
              <w:left w:val="single" w:sz="4" w:space="0" w:color="auto"/>
              <w:bottom w:val="single" w:sz="4" w:space="0" w:color="auto"/>
              <w:right w:val="single" w:sz="4" w:space="0" w:color="auto"/>
            </w:tcBorders>
            <w:vAlign w:val="bottom"/>
          </w:tcPr>
          <w:p w:rsidR="00430C68" w:rsidRPr="00335AC6" w:rsidP="00430C68">
            <w:pPr>
              <w:rPr>
                <w:rFonts w:cs="Calibri"/>
                <w:sz w:val="24"/>
                <w:szCs w:val="24"/>
              </w:rPr>
            </w:pPr>
            <w:r>
              <w:rPr>
                <w:rFonts w:cs="Calibri"/>
                <w:sz w:val="24"/>
                <w:szCs w:val="24"/>
              </w:rPr>
              <w:t>3</w:t>
            </w:r>
            <w:r w:rsidRPr="0058157F">
              <w:rPr>
                <w:rFonts w:cs="Calibri"/>
                <w:sz w:val="24"/>
                <w:szCs w:val="24"/>
              </w:rPr>
              <w:t>/31/202</w:t>
            </w:r>
            <w:r>
              <w:rPr>
                <w:rFonts w:cs="Calibri"/>
                <w:sz w:val="24"/>
                <w:szCs w:val="24"/>
              </w:rPr>
              <w:t>6</w:t>
            </w:r>
          </w:p>
        </w:tc>
        <w:tc>
          <w:tcPr>
            <w:tcW w:w="6840" w:type="dxa"/>
            <w:tcBorders>
              <w:top w:val="single" w:sz="4" w:space="0" w:color="auto"/>
              <w:left w:val="single" w:sz="4" w:space="0" w:color="auto"/>
              <w:bottom w:val="single" w:sz="4" w:space="0" w:color="auto"/>
              <w:right w:val="single" w:sz="4" w:space="0" w:color="auto"/>
            </w:tcBorders>
            <w:vAlign w:val="bottom"/>
          </w:tcPr>
          <w:p w:rsidR="00430C68" w:rsidRPr="00335AC6" w:rsidP="00430C68">
            <w:pPr>
              <w:rPr>
                <w:rFonts w:cs="Calibri"/>
                <w:sz w:val="24"/>
                <w:szCs w:val="24"/>
              </w:rPr>
            </w:pPr>
            <w:r w:rsidRPr="0058157F">
              <w:rPr>
                <w:rFonts w:cs="Calibri"/>
                <w:color w:val="000000"/>
                <w:sz w:val="24"/>
                <w:szCs w:val="24"/>
              </w:rPr>
              <w:t>NAC Published Responses to Vendor Questions via Amendment</w:t>
            </w:r>
          </w:p>
        </w:tc>
      </w:tr>
      <w:tr w:rsidTr="00092EF7">
        <w:tblPrEx>
          <w:tblW w:w="9715" w:type="dxa"/>
          <w:jc w:val="center"/>
          <w:tblLook w:val="04A0"/>
        </w:tblPrEx>
        <w:trPr>
          <w:cantSplit/>
          <w:trHeight w:val="539"/>
          <w:jc w:val="center"/>
        </w:trPr>
        <w:tc>
          <w:tcPr>
            <w:tcW w:w="2875" w:type="dxa"/>
            <w:tcBorders>
              <w:top w:val="single" w:sz="4" w:space="0" w:color="auto"/>
              <w:left w:val="single" w:sz="4" w:space="0" w:color="auto"/>
              <w:bottom w:val="single" w:sz="4" w:space="0" w:color="auto"/>
              <w:right w:val="single" w:sz="4" w:space="0" w:color="auto"/>
            </w:tcBorders>
            <w:vAlign w:val="bottom"/>
          </w:tcPr>
          <w:p w:rsidR="00430C68" w:rsidRPr="00335AC6" w:rsidP="00430C68">
            <w:pPr>
              <w:rPr>
                <w:rFonts w:cs="Calibri"/>
                <w:sz w:val="24"/>
                <w:szCs w:val="24"/>
              </w:rPr>
            </w:pPr>
            <w:r>
              <w:rPr>
                <w:rFonts w:cs="Calibri"/>
                <w:sz w:val="24"/>
                <w:szCs w:val="24"/>
              </w:rPr>
              <w:t>4</w:t>
            </w:r>
            <w:r w:rsidRPr="0058157F">
              <w:rPr>
                <w:rFonts w:cs="Calibri"/>
                <w:sz w:val="24"/>
                <w:szCs w:val="24"/>
              </w:rPr>
              <w:t>/14/202</w:t>
            </w:r>
            <w:r>
              <w:rPr>
                <w:rFonts w:cs="Calibri"/>
                <w:sz w:val="24"/>
                <w:szCs w:val="24"/>
              </w:rPr>
              <w:t>6</w:t>
            </w:r>
          </w:p>
        </w:tc>
        <w:tc>
          <w:tcPr>
            <w:tcW w:w="6840" w:type="dxa"/>
            <w:tcBorders>
              <w:top w:val="single" w:sz="4" w:space="0" w:color="auto"/>
              <w:left w:val="single" w:sz="4" w:space="0" w:color="auto"/>
              <w:bottom w:val="single" w:sz="4" w:space="0" w:color="auto"/>
              <w:right w:val="single" w:sz="4" w:space="0" w:color="auto"/>
            </w:tcBorders>
            <w:vAlign w:val="bottom"/>
          </w:tcPr>
          <w:p w:rsidR="00430C68" w:rsidRPr="00335AC6" w:rsidP="00430C68">
            <w:pPr>
              <w:rPr>
                <w:rFonts w:cs="Calibri"/>
                <w:sz w:val="24"/>
                <w:szCs w:val="24"/>
              </w:rPr>
            </w:pPr>
            <w:r w:rsidRPr="0058157F">
              <w:rPr>
                <w:rFonts w:cs="Calibri"/>
                <w:sz w:val="24"/>
                <w:szCs w:val="24"/>
              </w:rPr>
              <w:t>Vendors to Submit Offers to NAC</w:t>
            </w:r>
          </w:p>
        </w:tc>
      </w:tr>
      <w:tr w:rsidTr="00092EF7">
        <w:tblPrEx>
          <w:tblW w:w="9715" w:type="dxa"/>
          <w:jc w:val="center"/>
          <w:tblLook w:val="04A0"/>
        </w:tblPrEx>
        <w:trPr>
          <w:cantSplit/>
          <w:trHeight w:val="521"/>
          <w:jc w:val="center"/>
        </w:trPr>
        <w:tc>
          <w:tcPr>
            <w:tcW w:w="2875" w:type="dxa"/>
            <w:tcBorders>
              <w:top w:val="single" w:sz="4" w:space="0" w:color="auto"/>
              <w:left w:val="single" w:sz="4" w:space="0" w:color="auto"/>
              <w:bottom w:val="single" w:sz="4" w:space="0" w:color="auto"/>
              <w:right w:val="single" w:sz="4" w:space="0" w:color="auto"/>
            </w:tcBorders>
            <w:vAlign w:val="bottom"/>
          </w:tcPr>
          <w:p w:rsidR="00430C68" w:rsidRPr="00335AC6" w:rsidP="00430C68">
            <w:pPr>
              <w:rPr>
                <w:rFonts w:cs="Calibri"/>
                <w:sz w:val="24"/>
                <w:szCs w:val="24"/>
              </w:rPr>
            </w:pPr>
            <w:r>
              <w:rPr>
                <w:rFonts w:cs="Calibri"/>
                <w:sz w:val="24"/>
                <w:szCs w:val="24"/>
              </w:rPr>
              <w:t>4</w:t>
            </w:r>
            <w:r w:rsidRPr="0058157F">
              <w:rPr>
                <w:rFonts w:cs="Calibri"/>
                <w:sz w:val="24"/>
                <w:szCs w:val="24"/>
              </w:rPr>
              <w:t>/</w:t>
            </w:r>
            <w:r>
              <w:rPr>
                <w:rFonts w:cs="Calibri"/>
                <w:sz w:val="24"/>
                <w:szCs w:val="24"/>
              </w:rPr>
              <w:t>22</w:t>
            </w:r>
            <w:r w:rsidRPr="0058157F">
              <w:rPr>
                <w:rFonts w:cs="Calibri"/>
                <w:sz w:val="24"/>
                <w:szCs w:val="24"/>
              </w:rPr>
              <w:t>/202</w:t>
            </w:r>
            <w:r>
              <w:rPr>
                <w:rFonts w:cs="Calibri"/>
                <w:sz w:val="24"/>
                <w:szCs w:val="24"/>
              </w:rPr>
              <w:t>6</w:t>
            </w:r>
          </w:p>
        </w:tc>
        <w:tc>
          <w:tcPr>
            <w:tcW w:w="6840" w:type="dxa"/>
            <w:tcBorders>
              <w:top w:val="single" w:sz="4" w:space="0" w:color="auto"/>
              <w:left w:val="single" w:sz="4" w:space="0" w:color="auto"/>
              <w:bottom w:val="single" w:sz="4" w:space="0" w:color="auto"/>
              <w:right w:val="single" w:sz="4" w:space="0" w:color="auto"/>
            </w:tcBorders>
            <w:vAlign w:val="bottom"/>
          </w:tcPr>
          <w:p w:rsidR="00430C68" w:rsidRPr="00335AC6" w:rsidP="00430C68">
            <w:pPr>
              <w:rPr>
                <w:rFonts w:cs="Calibri"/>
                <w:sz w:val="24"/>
                <w:szCs w:val="24"/>
              </w:rPr>
            </w:pPr>
            <w:r w:rsidRPr="0058157F">
              <w:rPr>
                <w:rFonts w:cs="Calibri"/>
                <w:sz w:val="24"/>
                <w:szCs w:val="24"/>
              </w:rPr>
              <w:t>Customers Receive Vendor Offers via the Shared Drive</w:t>
            </w:r>
          </w:p>
        </w:tc>
      </w:tr>
      <w:tr w:rsidTr="00092EF7">
        <w:tblPrEx>
          <w:tblW w:w="9715" w:type="dxa"/>
          <w:jc w:val="center"/>
          <w:tblLook w:val="04A0"/>
        </w:tblPrEx>
        <w:trPr>
          <w:cantSplit/>
          <w:trHeight w:val="629"/>
          <w:jc w:val="center"/>
        </w:trPr>
        <w:tc>
          <w:tcPr>
            <w:tcW w:w="2875" w:type="dxa"/>
            <w:tcBorders>
              <w:top w:val="single" w:sz="4" w:space="0" w:color="auto"/>
              <w:left w:val="single" w:sz="4" w:space="0" w:color="auto"/>
              <w:bottom w:val="single" w:sz="4" w:space="0" w:color="auto"/>
              <w:right w:val="single" w:sz="4" w:space="0" w:color="auto"/>
            </w:tcBorders>
            <w:vAlign w:val="bottom"/>
          </w:tcPr>
          <w:p w:rsidR="00430C68" w:rsidRPr="00335AC6" w:rsidP="00430C68">
            <w:pPr>
              <w:rPr>
                <w:rFonts w:cs="Calibri"/>
                <w:sz w:val="24"/>
                <w:szCs w:val="24"/>
              </w:rPr>
            </w:pPr>
            <w:r>
              <w:rPr>
                <w:rFonts w:cs="Calibri"/>
                <w:sz w:val="24"/>
                <w:szCs w:val="24"/>
              </w:rPr>
              <w:t>5</w:t>
            </w:r>
            <w:r w:rsidRPr="0058157F">
              <w:rPr>
                <w:rFonts w:cs="Calibri"/>
                <w:sz w:val="24"/>
                <w:szCs w:val="24"/>
              </w:rPr>
              <w:t>/</w:t>
            </w:r>
            <w:r>
              <w:rPr>
                <w:rFonts w:cs="Calibri"/>
                <w:sz w:val="24"/>
                <w:szCs w:val="24"/>
              </w:rPr>
              <w:t>6</w:t>
            </w:r>
            <w:r w:rsidRPr="0058157F">
              <w:rPr>
                <w:rFonts w:cs="Calibri"/>
                <w:sz w:val="24"/>
                <w:szCs w:val="24"/>
              </w:rPr>
              <w:t>/202</w:t>
            </w:r>
            <w:r>
              <w:rPr>
                <w:rFonts w:cs="Calibri"/>
                <w:sz w:val="24"/>
                <w:szCs w:val="24"/>
              </w:rPr>
              <w:t>6</w:t>
            </w:r>
          </w:p>
        </w:tc>
        <w:tc>
          <w:tcPr>
            <w:tcW w:w="6840" w:type="dxa"/>
            <w:tcBorders>
              <w:top w:val="single" w:sz="4" w:space="0" w:color="auto"/>
              <w:left w:val="single" w:sz="4" w:space="0" w:color="auto"/>
              <w:bottom w:val="single" w:sz="4" w:space="0" w:color="auto"/>
              <w:right w:val="single" w:sz="4" w:space="0" w:color="auto"/>
            </w:tcBorders>
            <w:vAlign w:val="bottom"/>
          </w:tcPr>
          <w:p w:rsidR="00430C68" w:rsidRPr="00335AC6" w:rsidP="00430C68">
            <w:pPr>
              <w:rPr>
                <w:rFonts w:cs="Calibri"/>
                <w:sz w:val="24"/>
                <w:szCs w:val="24"/>
              </w:rPr>
            </w:pPr>
            <w:r w:rsidRPr="0058157F">
              <w:rPr>
                <w:rFonts w:cs="Calibri"/>
                <w:sz w:val="24"/>
                <w:szCs w:val="24"/>
              </w:rPr>
              <w:t>Customers Submit Technical Evaluations (Best Value Selections)</w:t>
            </w:r>
          </w:p>
        </w:tc>
      </w:tr>
      <w:tr w:rsidTr="00092EF7">
        <w:tblPrEx>
          <w:tblW w:w="9715" w:type="dxa"/>
          <w:jc w:val="center"/>
          <w:tblLook w:val="04A0"/>
        </w:tblPrEx>
        <w:trPr>
          <w:cantSplit/>
          <w:trHeight w:val="701"/>
          <w:jc w:val="center"/>
        </w:trPr>
        <w:tc>
          <w:tcPr>
            <w:tcW w:w="2875" w:type="dxa"/>
            <w:tcBorders>
              <w:top w:val="single" w:sz="4" w:space="0" w:color="auto"/>
              <w:left w:val="single" w:sz="4" w:space="0" w:color="auto"/>
              <w:bottom w:val="single" w:sz="4" w:space="0" w:color="auto"/>
              <w:right w:val="single" w:sz="4" w:space="0" w:color="auto"/>
            </w:tcBorders>
            <w:vAlign w:val="bottom"/>
          </w:tcPr>
          <w:p w:rsidR="00430C68" w:rsidRPr="00335AC6" w:rsidP="00430C68">
            <w:pPr>
              <w:rPr>
                <w:rFonts w:cs="Calibri"/>
                <w:sz w:val="24"/>
                <w:szCs w:val="24"/>
              </w:rPr>
            </w:pPr>
            <w:r>
              <w:rPr>
                <w:rFonts w:cs="Calibri"/>
                <w:sz w:val="24"/>
                <w:szCs w:val="24"/>
              </w:rPr>
              <w:t>5</w:t>
            </w:r>
            <w:r w:rsidRPr="0058157F">
              <w:rPr>
                <w:rFonts w:cs="Calibri"/>
                <w:sz w:val="24"/>
                <w:szCs w:val="24"/>
              </w:rPr>
              <w:t>/</w:t>
            </w:r>
            <w:r>
              <w:rPr>
                <w:rFonts w:cs="Calibri"/>
                <w:sz w:val="24"/>
                <w:szCs w:val="24"/>
              </w:rPr>
              <w:t>13</w:t>
            </w:r>
            <w:r w:rsidRPr="0058157F">
              <w:rPr>
                <w:rFonts w:cs="Calibri"/>
                <w:sz w:val="24"/>
                <w:szCs w:val="24"/>
              </w:rPr>
              <w:t>/202</w:t>
            </w:r>
            <w:r>
              <w:rPr>
                <w:rFonts w:cs="Calibri"/>
                <w:sz w:val="24"/>
                <w:szCs w:val="24"/>
              </w:rPr>
              <w:t>6</w:t>
            </w:r>
          </w:p>
        </w:tc>
        <w:tc>
          <w:tcPr>
            <w:tcW w:w="6840" w:type="dxa"/>
            <w:tcBorders>
              <w:top w:val="single" w:sz="4" w:space="0" w:color="auto"/>
              <w:left w:val="single" w:sz="4" w:space="0" w:color="auto"/>
              <w:bottom w:val="single" w:sz="4" w:space="0" w:color="auto"/>
              <w:right w:val="single" w:sz="4" w:space="0" w:color="auto"/>
            </w:tcBorders>
            <w:vAlign w:val="bottom"/>
          </w:tcPr>
          <w:p w:rsidR="00430C68" w:rsidRPr="00335AC6" w:rsidP="00430C68">
            <w:pPr>
              <w:rPr>
                <w:rFonts w:cs="Calibri"/>
                <w:sz w:val="24"/>
                <w:szCs w:val="24"/>
              </w:rPr>
            </w:pPr>
            <w:r w:rsidRPr="0058157F">
              <w:rPr>
                <w:rFonts w:cs="Calibri"/>
                <w:sz w:val="24"/>
                <w:szCs w:val="24"/>
              </w:rPr>
              <w:t>NAC Assigns CO Workload</w:t>
            </w:r>
          </w:p>
        </w:tc>
      </w:tr>
      <w:tr w:rsidTr="00092EF7">
        <w:tblPrEx>
          <w:tblW w:w="9715" w:type="dxa"/>
          <w:jc w:val="center"/>
          <w:tblLook w:val="04A0"/>
        </w:tblPrEx>
        <w:trPr>
          <w:cantSplit/>
          <w:trHeight w:val="629"/>
          <w:jc w:val="center"/>
        </w:trPr>
        <w:tc>
          <w:tcPr>
            <w:tcW w:w="2875" w:type="dxa"/>
            <w:tcBorders>
              <w:top w:val="single" w:sz="4" w:space="0" w:color="auto"/>
              <w:left w:val="single" w:sz="4" w:space="0" w:color="auto"/>
              <w:bottom w:val="single" w:sz="4" w:space="0" w:color="auto"/>
              <w:right w:val="single" w:sz="4" w:space="0" w:color="auto"/>
            </w:tcBorders>
            <w:vAlign w:val="bottom"/>
          </w:tcPr>
          <w:p w:rsidR="00430C68" w:rsidRPr="00335AC6" w:rsidP="00430C68">
            <w:pPr>
              <w:rPr>
                <w:rFonts w:cs="Calibri"/>
                <w:sz w:val="24"/>
                <w:szCs w:val="24"/>
              </w:rPr>
            </w:pPr>
            <w:r>
              <w:rPr>
                <w:rFonts w:cs="Calibri"/>
                <w:sz w:val="24"/>
                <w:szCs w:val="24"/>
              </w:rPr>
              <w:t>5</w:t>
            </w:r>
            <w:r w:rsidRPr="0058157F">
              <w:rPr>
                <w:rFonts w:cs="Calibri"/>
                <w:sz w:val="24"/>
                <w:szCs w:val="24"/>
              </w:rPr>
              <w:t>/</w:t>
            </w:r>
            <w:r>
              <w:rPr>
                <w:rFonts w:cs="Calibri"/>
                <w:sz w:val="24"/>
                <w:szCs w:val="24"/>
              </w:rPr>
              <w:t>22</w:t>
            </w:r>
            <w:r w:rsidRPr="0058157F">
              <w:rPr>
                <w:rFonts w:cs="Calibri"/>
                <w:sz w:val="24"/>
                <w:szCs w:val="24"/>
              </w:rPr>
              <w:t>/202</w:t>
            </w:r>
            <w:r>
              <w:rPr>
                <w:rFonts w:cs="Calibri"/>
                <w:sz w:val="24"/>
                <w:szCs w:val="24"/>
              </w:rPr>
              <w:t>6</w:t>
            </w:r>
          </w:p>
        </w:tc>
        <w:tc>
          <w:tcPr>
            <w:tcW w:w="6840" w:type="dxa"/>
            <w:tcBorders>
              <w:top w:val="single" w:sz="4" w:space="0" w:color="auto"/>
              <w:left w:val="single" w:sz="4" w:space="0" w:color="auto"/>
              <w:bottom w:val="single" w:sz="4" w:space="0" w:color="auto"/>
              <w:right w:val="single" w:sz="4" w:space="0" w:color="auto"/>
            </w:tcBorders>
            <w:vAlign w:val="bottom"/>
          </w:tcPr>
          <w:p w:rsidR="00430C68" w:rsidRPr="00335AC6" w:rsidP="00430C68">
            <w:pPr>
              <w:rPr>
                <w:rFonts w:cs="Calibri"/>
                <w:sz w:val="24"/>
                <w:szCs w:val="24"/>
              </w:rPr>
            </w:pPr>
            <w:r w:rsidRPr="0058157F">
              <w:rPr>
                <w:rFonts w:cs="Calibri"/>
                <w:sz w:val="24"/>
                <w:szCs w:val="24"/>
              </w:rPr>
              <w:t>Execution of Delivery Order Awards</w:t>
            </w:r>
          </w:p>
        </w:tc>
      </w:tr>
    </w:tbl>
    <w:p w:rsidR="00F15E3C" w:rsidRPr="00335AC6" w:rsidP="00106797">
      <w:pPr>
        <w:ind w:hanging="10"/>
        <w:rPr>
          <w:rFonts w:ascii="Calibri" w:hAnsi="Calibri" w:cs="Calibri"/>
          <w:b/>
          <w:bCs/>
          <w:sz w:val="24"/>
          <w:szCs w:val="24"/>
        </w:rPr>
      </w:pPr>
      <w:r w:rsidRPr="00335AC6">
        <w:rPr>
          <w:rFonts w:ascii="Calibri" w:hAnsi="Calibri" w:cs="Calibri"/>
          <w:sz w:val="24"/>
          <w:szCs w:val="24"/>
        </w:rPr>
        <w:t xml:space="preserve">   </w:t>
      </w:r>
      <w:r w:rsidRPr="00335AC6">
        <w:rPr>
          <w:rFonts w:ascii="Calibri" w:hAnsi="Calibri" w:cs="Calibri"/>
          <w:sz w:val="24"/>
          <w:szCs w:val="24"/>
        </w:rPr>
        <w:tab/>
      </w:r>
      <w:r w:rsidRPr="00335AC6">
        <w:rPr>
          <w:rFonts w:ascii="Calibri" w:hAnsi="Calibri" w:cs="Calibri"/>
          <w:b/>
          <w:bCs/>
          <w:sz w:val="24"/>
          <w:szCs w:val="24"/>
        </w:rPr>
        <w:t>*Dates are estimates and are subject to change*</w:t>
      </w:r>
    </w:p>
    <w:p w:rsidR="00F15E3C" w:rsidRPr="00335AC6" w:rsidP="00865C02">
      <w:pPr>
        <w:numPr>
          <w:ilvl w:val="0"/>
          <w:numId w:val="1"/>
        </w:numPr>
        <w:ind w:hanging="720"/>
        <w:rPr>
          <w:rFonts w:ascii="Calibri" w:hAnsi="Calibri" w:cs="Calibri"/>
          <w:sz w:val="24"/>
          <w:szCs w:val="24"/>
        </w:rPr>
      </w:pPr>
      <w:r w:rsidRPr="00335AC6">
        <w:rPr>
          <w:rFonts w:ascii="Calibri" w:hAnsi="Calibri" w:cs="Calibri"/>
          <w:sz w:val="24"/>
          <w:szCs w:val="24"/>
        </w:rPr>
        <w:t xml:space="preserve">Vendor Instructions: </w:t>
      </w:r>
    </w:p>
    <w:p w:rsidR="00F15E3C" w:rsidRPr="00335AC6" w:rsidP="00EE78D5">
      <w:pPr>
        <w:spacing w:after="13" w:line="259" w:lineRule="auto"/>
        <w:rPr>
          <w:rFonts w:ascii="Calibri" w:hAnsi="Calibri" w:cs="Calibri"/>
          <w:sz w:val="24"/>
          <w:szCs w:val="24"/>
        </w:rPr>
      </w:pPr>
      <w:r w:rsidRPr="00335AC6">
        <w:rPr>
          <w:rFonts w:ascii="Calibri" w:hAnsi="Calibri" w:cs="Calibri"/>
          <w:sz w:val="24"/>
          <w:szCs w:val="24"/>
        </w:rPr>
        <w:t xml:space="preserve"> </w:t>
      </w:r>
    </w:p>
    <w:p w:rsidR="00F15E3C" w:rsidRPr="00335AC6" w:rsidP="00BD09A5">
      <w:pPr>
        <w:numPr>
          <w:ilvl w:val="1"/>
          <w:numId w:val="1"/>
        </w:numPr>
        <w:ind w:hanging="720"/>
        <w:rPr>
          <w:rFonts w:ascii="Calibri" w:hAnsi="Calibri" w:cs="Calibri"/>
          <w:sz w:val="24"/>
          <w:szCs w:val="24"/>
        </w:rPr>
      </w:pPr>
      <w:r w:rsidRPr="00335AC6">
        <w:rPr>
          <w:rFonts w:ascii="Calibri" w:hAnsi="Calibri" w:cs="Calibri"/>
          <w:sz w:val="24"/>
          <w:szCs w:val="24"/>
        </w:rPr>
        <w:t xml:space="preserve">During the </w:t>
      </w:r>
      <w:r w:rsidRPr="004E53F8">
        <w:rPr>
          <w:rFonts w:ascii="Calibri" w:hAnsi="Calibri" w:cs="Calibri"/>
          <w:sz w:val="24"/>
          <w:szCs w:val="24"/>
        </w:rPr>
        <w:t xml:space="preserve">solicitation phase following the </w:t>
      </w:r>
      <w:r w:rsidRPr="004E53F8" w:rsidR="004E53F8">
        <w:rPr>
          <w:rFonts w:ascii="Calibri" w:hAnsi="Calibri" w:cs="Calibri"/>
          <w:sz w:val="24"/>
          <w:szCs w:val="24"/>
        </w:rPr>
        <w:t>3</w:t>
      </w:r>
      <w:r w:rsidRPr="004E53F8">
        <w:rPr>
          <w:rFonts w:ascii="Calibri" w:hAnsi="Calibri" w:cs="Calibri"/>
          <w:sz w:val="24"/>
          <w:szCs w:val="24"/>
        </w:rPr>
        <w:t>/18/202</w:t>
      </w:r>
      <w:r w:rsidRPr="004E53F8" w:rsidR="004E53F8">
        <w:rPr>
          <w:rFonts w:ascii="Calibri" w:hAnsi="Calibri" w:cs="Calibri"/>
          <w:sz w:val="24"/>
          <w:szCs w:val="24"/>
        </w:rPr>
        <w:t>6</w:t>
      </w:r>
      <w:r w:rsidRPr="004E53F8">
        <w:rPr>
          <w:rFonts w:ascii="Calibri" w:hAnsi="Calibri" w:cs="Calibri"/>
          <w:sz w:val="24"/>
          <w:szCs w:val="24"/>
        </w:rPr>
        <w:t xml:space="preserve"> SAM posting and prior to the </w:t>
      </w:r>
      <w:r w:rsidRPr="004E53F8" w:rsidR="004E53F8">
        <w:rPr>
          <w:rFonts w:ascii="Calibri" w:hAnsi="Calibri" w:cs="Calibri"/>
          <w:sz w:val="24"/>
          <w:szCs w:val="24"/>
        </w:rPr>
        <w:t>5</w:t>
      </w:r>
      <w:r w:rsidRPr="004E53F8">
        <w:rPr>
          <w:rFonts w:ascii="Calibri" w:hAnsi="Calibri" w:cs="Calibri"/>
          <w:sz w:val="24"/>
          <w:szCs w:val="24"/>
        </w:rPr>
        <w:t>/</w:t>
      </w:r>
      <w:r w:rsidRPr="004E53F8" w:rsidR="004E53F8">
        <w:rPr>
          <w:rFonts w:ascii="Calibri" w:hAnsi="Calibri" w:cs="Calibri"/>
          <w:sz w:val="24"/>
          <w:szCs w:val="24"/>
        </w:rPr>
        <w:t>22</w:t>
      </w:r>
      <w:r w:rsidRPr="004E53F8">
        <w:rPr>
          <w:rFonts w:ascii="Calibri" w:hAnsi="Calibri" w:cs="Calibri"/>
          <w:sz w:val="24"/>
          <w:szCs w:val="24"/>
        </w:rPr>
        <w:t>/202</w:t>
      </w:r>
      <w:r w:rsidRPr="004E53F8" w:rsidR="004E53F8">
        <w:rPr>
          <w:rFonts w:ascii="Calibri" w:hAnsi="Calibri" w:cs="Calibri"/>
          <w:sz w:val="24"/>
          <w:szCs w:val="24"/>
        </w:rPr>
        <w:t>6</w:t>
      </w:r>
      <w:r w:rsidRPr="00335AC6">
        <w:rPr>
          <w:rFonts w:ascii="Calibri" w:hAnsi="Calibri" w:cs="Calibri"/>
          <w:sz w:val="24"/>
          <w:szCs w:val="24"/>
        </w:rPr>
        <w:t xml:space="preserve"> Goal to Award Delivery Orders; all communication regarding the SPECIAL </w:t>
      </w:r>
      <w:r w:rsidR="00430C68">
        <w:rPr>
          <w:rFonts w:ascii="Calibri" w:hAnsi="Calibri" w:cs="Calibri"/>
          <w:sz w:val="24"/>
          <w:szCs w:val="24"/>
        </w:rPr>
        <w:t>FEB</w:t>
      </w:r>
      <w:r w:rsidRPr="00335AC6">
        <w:rPr>
          <w:rFonts w:ascii="Calibri" w:hAnsi="Calibri" w:cs="Calibri"/>
          <w:sz w:val="24"/>
          <w:szCs w:val="24"/>
        </w:rPr>
        <w:t xml:space="preserve"> 202</w:t>
      </w:r>
      <w:r w:rsidR="00430C68">
        <w:rPr>
          <w:rFonts w:ascii="Calibri" w:hAnsi="Calibri" w:cs="Calibri"/>
          <w:sz w:val="24"/>
          <w:szCs w:val="24"/>
        </w:rPr>
        <w:t>6</w:t>
      </w:r>
      <w:r w:rsidRPr="00335AC6">
        <w:rPr>
          <w:rFonts w:ascii="Calibri" w:hAnsi="Calibri" w:cs="Calibri"/>
          <w:sz w:val="24"/>
          <w:szCs w:val="24"/>
        </w:rPr>
        <w:t xml:space="preserve"> Equipment Only Consolidation shall be coordinated through the NAC Consolidation Coordinator, Hermann Degbegni at </w:t>
      </w:r>
      <w:r>
        <w:fldChar w:fldCharType="begin"/>
      </w:r>
      <w:r>
        <w:instrText xml:space="preserve"> HYPERLINK "mailto:Hermann.Degbegni@va.gov" </w:instrText>
      </w:r>
      <w:r>
        <w:fldChar w:fldCharType="separate"/>
      </w:r>
      <w:r w:rsidRPr="00335AC6">
        <w:rPr>
          <w:rStyle w:val="Hyperlink"/>
          <w:rFonts w:ascii="Calibri" w:hAnsi="Calibri" w:cs="Calibri"/>
          <w:sz w:val="24"/>
          <w:szCs w:val="24"/>
        </w:rPr>
        <w:t>Hermann.Degbegni@va.gov</w:t>
      </w:r>
      <w:r>
        <w:fldChar w:fldCharType="end"/>
      </w:r>
      <w:r w:rsidRPr="00335AC6">
        <w:rPr>
          <w:rFonts w:ascii="Calibri" w:hAnsi="Calibri" w:cs="Calibri"/>
          <w:sz w:val="24"/>
          <w:szCs w:val="24"/>
        </w:rPr>
        <w:t xml:space="preserve"> and Michael Kuchyak at </w:t>
      </w:r>
      <w:r>
        <w:fldChar w:fldCharType="begin"/>
      </w:r>
      <w:r>
        <w:instrText xml:space="preserve"> HYPERLINK "mailto:Michael.Kuchyak@va.gov" </w:instrText>
      </w:r>
      <w:r>
        <w:fldChar w:fldCharType="separate"/>
      </w:r>
      <w:r w:rsidRPr="00335AC6">
        <w:rPr>
          <w:rStyle w:val="Hyperlink"/>
          <w:rFonts w:ascii="Calibri" w:hAnsi="Calibri" w:cs="Calibri"/>
          <w:sz w:val="24"/>
          <w:szCs w:val="24"/>
        </w:rPr>
        <w:t>Michael.Kuchyak@va.gov</w:t>
      </w:r>
      <w:r>
        <w:fldChar w:fldCharType="end"/>
      </w:r>
      <w:r w:rsidRPr="00335AC6">
        <w:rPr>
          <w:rFonts w:ascii="Calibri" w:hAnsi="Calibri" w:cs="Calibri"/>
          <w:sz w:val="24"/>
          <w:szCs w:val="24"/>
        </w:rPr>
        <w:t xml:space="preserve">.  This includes all requests for clarification or additional information from vendors.   </w:t>
      </w:r>
    </w:p>
    <w:p w:rsidR="00F15E3C" w:rsidRPr="00335AC6" w:rsidP="00865C02">
      <w:pPr>
        <w:spacing w:after="0" w:line="259" w:lineRule="auto"/>
        <w:ind w:left="1440"/>
        <w:rPr>
          <w:rFonts w:ascii="Calibri" w:hAnsi="Calibri" w:cs="Calibri"/>
          <w:sz w:val="24"/>
          <w:szCs w:val="24"/>
        </w:rPr>
      </w:pPr>
      <w:r w:rsidRPr="00335AC6">
        <w:rPr>
          <w:rFonts w:ascii="Calibri" w:hAnsi="Calibri" w:cs="Calibri"/>
          <w:sz w:val="24"/>
          <w:szCs w:val="24"/>
        </w:rPr>
        <w:t xml:space="preserve"> </w:t>
      </w:r>
    </w:p>
    <w:p w:rsidR="00F15E3C" w:rsidRPr="00335AC6" w:rsidP="00F77B75">
      <w:pPr>
        <w:spacing w:after="0"/>
        <w:ind w:left="1440"/>
        <w:rPr>
          <w:rFonts w:ascii="Calibri" w:hAnsi="Calibri" w:cs="Calibri"/>
          <w:sz w:val="24"/>
          <w:szCs w:val="24"/>
        </w:rPr>
      </w:pPr>
      <w:r w:rsidRPr="00335AC6">
        <w:rPr>
          <w:rFonts w:ascii="Calibri" w:hAnsi="Calibri" w:cs="Calibri"/>
          <w:sz w:val="24"/>
          <w:szCs w:val="24"/>
        </w:rPr>
        <w:t xml:space="preserve">During the evaluation phase, communication should be coordinated by a NAC Contracting Officer.  In the event that a NAC Contracting Officer cannot be available for such communications, a local/VISN Contracting Officer can assist in the communications with the approval of the NAC Consolidation Coordinator.  All communications between a vendor and a local/VISN Contracting Officer must be provided to the NAC Consolidation Coordinator.  This includes all clarifications or additional information that is required to complete evaluations.  A NAC or local/VISN Contracting Officer will determine what access, if any, is needed by the vendors to obtain information and shall be present at all vendor presentations.  Presentations are meant to clarify the understanding of equipment features in the quote.  </w:t>
      </w:r>
      <w:r w:rsidRPr="00335AC6">
        <w:rPr>
          <w:rFonts w:ascii="Calibri" w:hAnsi="Calibri" w:cs="Calibri"/>
          <w:b/>
          <w:sz w:val="24"/>
          <w:szCs w:val="24"/>
        </w:rPr>
        <w:t>Prices or additional equipment or features that were not quoted, shall not be discussed</w:t>
      </w:r>
      <w:r w:rsidRPr="00335AC6">
        <w:rPr>
          <w:rFonts w:ascii="Calibri" w:hAnsi="Calibri" w:cs="Calibri"/>
          <w:sz w:val="24"/>
          <w:szCs w:val="24"/>
        </w:rPr>
        <w:t xml:space="preserve">.  Once communications have begun with vendors relating to a specific quote, Contracting Officers must control those communications in order to ensure that all vendors are treated fairly and given the same opportunity.   </w:t>
      </w:r>
    </w:p>
    <w:p w:rsidR="00F15E3C" w:rsidRPr="00335AC6" w:rsidP="00F77B75">
      <w:pPr>
        <w:spacing w:after="0"/>
        <w:ind w:left="1440"/>
        <w:rPr>
          <w:rFonts w:ascii="Calibri" w:hAnsi="Calibri" w:cs="Calibri"/>
          <w:sz w:val="24"/>
          <w:szCs w:val="24"/>
        </w:rPr>
      </w:pPr>
    </w:p>
    <w:p w:rsidR="00F15E3C" w:rsidRPr="00335AC6" w:rsidP="00F77B75">
      <w:pPr>
        <w:numPr>
          <w:ilvl w:val="1"/>
          <w:numId w:val="1"/>
        </w:numPr>
        <w:spacing w:after="0"/>
        <w:ind w:hanging="720"/>
        <w:rPr>
          <w:rFonts w:ascii="Calibri" w:hAnsi="Calibri" w:cs="Calibri"/>
          <w:sz w:val="24"/>
          <w:szCs w:val="24"/>
        </w:rPr>
      </w:pPr>
      <w:r w:rsidRPr="00335AC6">
        <w:rPr>
          <w:rFonts w:ascii="Calibri" w:hAnsi="Calibri" w:cs="Calibri"/>
          <w:sz w:val="24"/>
          <w:szCs w:val="24"/>
        </w:rPr>
        <w:t xml:space="preserve">The NAC Contracting Officers will review the station’s technical evaluations and recommended selection to determine whether or not the information provided is adequate to award the order or if additional information from the station is required before an award can be executed.  Communication during this time will be through NAC Contracting Officers only.  We have advised our customers that when the solicitation process begins there is to be no further contact with vendors regarding their requirements.  Information such as members of the evaluation panel is considered confidential source selection information and may not be disclosed. </w:t>
      </w:r>
    </w:p>
    <w:p w:rsidR="00F15E3C" w:rsidRPr="00335AC6" w:rsidP="00865C02">
      <w:pPr>
        <w:spacing w:after="13" w:line="259" w:lineRule="auto"/>
        <w:ind w:left="1440"/>
        <w:rPr>
          <w:rFonts w:ascii="Calibri" w:hAnsi="Calibri" w:cs="Calibri"/>
          <w:sz w:val="24"/>
          <w:szCs w:val="24"/>
        </w:rPr>
      </w:pPr>
      <w:r w:rsidRPr="00335AC6">
        <w:rPr>
          <w:rFonts w:ascii="Calibri" w:hAnsi="Calibri" w:cs="Calibri"/>
          <w:sz w:val="24"/>
          <w:szCs w:val="24"/>
        </w:rPr>
        <w:t xml:space="preserve"> </w:t>
      </w:r>
    </w:p>
    <w:p w:rsidR="00F15E3C" w:rsidRPr="00335AC6" w:rsidP="00865C02">
      <w:pPr>
        <w:numPr>
          <w:ilvl w:val="1"/>
          <w:numId w:val="1"/>
        </w:numPr>
        <w:ind w:hanging="720"/>
        <w:rPr>
          <w:rFonts w:ascii="Calibri" w:hAnsi="Calibri" w:cs="Calibri"/>
          <w:sz w:val="24"/>
          <w:szCs w:val="24"/>
        </w:rPr>
      </w:pPr>
      <w:r w:rsidRPr="00335AC6">
        <w:rPr>
          <w:rFonts w:ascii="Calibri" w:hAnsi="Calibri" w:cs="Calibri"/>
          <w:sz w:val="24"/>
          <w:szCs w:val="24"/>
        </w:rPr>
        <w:t xml:space="preserve">We ask that vendors forward the above information to their respective sales team so that all are aware of the process and timelines.  </w:t>
      </w:r>
    </w:p>
    <w:p w:rsidR="00F15E3C" w:rsidRPr="00335AC6" w:rsidP="00865C02">
      <w:pPr>
        <w:spacing w:after="13" w:line="259" w:lineRule="auto"/>
        <w:rPr>
          <w:rFonts w:ascii="Calibri" w:hAnsi="Calibri" w:cs="Calibri"/>
          <w:sz w:val="24"/>
          <w:szCs w:val="24"/>
        </w:rPr>
      </w:pPr>
      <w:r w:rsidRPr="00335AC6">
        <w:rPr>
          <w:rFonts w:ascii="Calibri" w:hAnsi="Calibri" w:cs="Calibri"/>
          <w:sz w:val="24"/>
          <w:szCs w:val="24"/>
        </w:rPr>
        <w:t xml:space="preserve"> </w:t>
      </w:r>
    </w:p>
    <w:p w:rsidR="00F15E3C" w:rsidRPr="00335AC6" w:rsidP="00116E1A">
      <w:pPr>
        <w:numPr>
          <w:ilvl w:val="1"/>
          <w:numId w:val="1"/>
        </w:numPr>
        <w:ind w:hanging="720"/>
        <w:rPr>
          <w:rFonts w:ascii="Calibri" w:hAnsi="Calibri" w:cs="Calibri"/>
          <w:sz w:val="24"/>
          <w:szCs w:val="24"/>
        </w:rPr>
      </w:pPr>
      <w:r w:rsidRPr="00335AC6">
        <w:rPr>
          <w:rFonts w:ascii="Calibri" w:hAnsi="Calibri" w:cs="Calibri"/>
          <w:sz w:val="24"/>
          <w:szCs w:val="24"/>
        </w:rPr>
        <w:t xml:space="preserve">We also ask that you do not contact the NAC or the requesting VISN or Medical Center regarding the status of selections as this will only delay the process.  After the NAC has reviewed and finalized all vendor selections for a VISN or Medical Center, an update providing the selections for that VISN or Medical Center will be issued. </w:t>
      </w:r>
    </w:p>
    <w:p w:rsidR="00E35DD0" w:rsidRPr="00335AC6">
      <w:pPr>
        <w:ind w:left="360"/>
        <w:rPr>
          <w:rFonts w:ascii="Calibri" w:hAnsi="Calibri" w:cs="Calibri"/>
          <w:sz w:val="24"/>
          <w:szCs w:val="24"/>
        </w:rPr>
      </w:pPr>
      <w:r w:rsidRPr="00335AC6">
        <w:rPr>
          <w:rFonts w:ascii="Calibri" w:hAnsi="Calibri" w:cs="Calibri"/>
          <w:sz w:val="24"/>
          <w:szCs w:val="24"/>
        </w:rPr>
        <w:t xml:space="preserve">See attached document: SPECIAL </w:t>
      </w:r>
      <w:r w:rsidR="00430C68">
        <w:rPr>
          <w:rFonts w:ascii="Calibri" w:hAnsi="Calibri" w:cs="Calibri"/>
          <w:sz w:val="24"/>
          <w:szCs w:val="24"/>
        </w:rPr>
        <w:t>FEB</w:t>
      </w:r>
      <w:r w:rsidRPr="00335AC6">
        <w:rPr>
          <w:rFonts w:ascii="Calibri" w:hAnsi="Calibri" w:cs="Calibri"/>
          <w:sz w:val="24"/>
          <w:szCs w:val="24"/>
        </w:rPr>
        <w:t xml:space="preserve"> 202</w:t>
      </w:r>
      <w:r w:rsidR="00430C68">
        <w:rPr>
          <w:rFonts w:ascii="Calibri" w:hAnsi="Calibri" w:cs="Calibri"/>
          <w:sz w:val="24"/>
          <w:szCs w:val="24"/>
        </w:rPr>
        <w:t>6</w:t>
      </w:r>
      <w:r w:rsidRPr="00335AC6">
        <w:rPr>
          <w:rFonts w:ascii="Calibri" w:hAnsi="Calibri" w:cs="Calibri"/>
          <w:sz w:val="24"/>
          <w:szCs w:val="24"/>
        </w:rPr>
        <w:t xml:space="preserve"> EQ Consolidation - Schedule of Line Items</w:t>
      </w:r>
      <w:r w:rsidR="0018507A">
        <w:rPr>
          <w:rFonts w:ascii="Calibri" w:hAnsi="Calibri" w:cs="Calibri"/>
          <w:sz w:val="24"/>
          <w:szCs w:val="24"/>
        </w:rPr>
        <w:t xml:space="preserve"> 02</w:t>
      </w:r>
      <w:r w:rsidRPr="00335AC6">
        <w:rPr>
          <w:rFonts w:ascii="Calibri" w:hAnsi="Calibri" w:cs="Calibri"/>
          <w:sz w:val="24"/>
          <w:szCs w:val="24"/>
        </w:rPr>
        <w:t>.</w:t>
      </w:r>
    </w:p>
    <w:p>
      <w:pPr>
        <w:ind w:left="360"/>
      </w:pPr>
      <w:r>
        <w:t>See attached document: SPECIAL FEB 2026 Equipment Only Consolidation Schedule 02.</w:t>
      </w:r>
    </w:p>
    <w:sectPr>
      <w:footerReference w:type="default" r:id="rId12"/>
      <w:type w:val="continuous"/>
      <w:pgSz w:w="12240" w:h="15840"/>
      <w:pgMar w:top="1080" w:right="1440" w:bottom="1080" w:left="1440" w:header="360" w:footer="36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0"/>
      <w:tblW w:w="0" w:type="auto"/>
      <w:tblInd w:w="0" w:type="dxa"/>
      <w:tblLook w:val="04A0"/>
    </w:tblPr>
    <w:tblGrid>
      <w:gridCol w:w="4665"/>
      <w:gridCol w:w="4695"/>
    </w:tblGrid>
    <w:tr w:rsidTr="00A93DAB">
      <w:tblPrEx>
        <w:tblW w:w="0" w:type="auto"/>
        <w:tblInd w:w="0" w:type="dxa"/>
        <w:tblLook w:val="04A0"/>
      </w:tblPrEx>
      <w:tc>
        <w:tcPr>
          <w:tcW w:w="4788" w:type="dxa"/>
        </w:tcPr>
        <w:p w:rsidR="00F15E3C" w:rsidP="00240FCD">
          <w:pPr>
            <w:pStyle w:val="Footer"/>
          </w:pPr>
        </w:p>
      </w:tc>
      <w:tc>
        <w:tcPr>
          <w:tcW w:w="4788" w:type="dxa"/>
        </w:tcPr>
        <w:p w:rsidR="00F15E3C" w:rsidP="00240FCD">
          <w:pPr>
            <w:pStyle w:val="Footer"/>
            <w:jc w:val="right"/>
          </w:pPr>
          <w:r>
            <w:t>Pre</w:t>
          </w:r>
          <w:r w:rsidR="004E53F8">
            <w:t>-</w:t>
          </w:r>
          <w:r>
            <w:t>solicitation Notice</w:t>
          </w:r>
        </w:p>
      </w:tc>
    </w:tr>
  </w:tbl>
  <w:p w:rsidR="00F15E3C" w:rsidRPr="00240FCD" w:rsidP="00240FCD">
    <w:pPr>
      <w:pStyle w:val="Footer"/>
    </w:pPr>
  </w:p>
  <w:p w:rsidR="00E35DD0">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6</w:t>
    </w:r>
    <w:r>
      <w:fldChar w:fldCharType="end"/>
    </w: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0"/>
      <w:tblW w:w="0" w:type="auto"/>
      <w:tblInd w:w="0" w:type="dxa"/>
      <w:tblLook w:val="04A0"/>
    </w:tblPr>
    <w:tblGrid>
      <w:gridCol w:w="4665"/>
      <w:gridCol w:w="4695"/>
    </w:tblGrid>
    <w:tr w:rsidTr="009B0DC6">
      <w:tblPrEx>
        <w:tblW w:w="0" w:type="auto"/>
        <w:tblInd w:w="0" w:type="dxa"/>
        <w:tblLook w:val="04A0"/>
      </w:tblPrEx>
      <w:tc>
        <w:tcPr>
          <w:tcW w:w="4788" w:type="dxa"/>
        </w:tcPr>
        <w:p w:rsidR="00F15E3C">
          <w:pPr>
            <w:pStyle w:val="Footer"/>
          </w:pPr>
        </w:p>
      </w:tc>
      <w:tc>
        <w:tcPr>
          <w:tcW w:w="4788" w:type="dxa"/>
        </w:tcPr>
        <w:p w:rsidR="00F15E3C" w:rsidP="009B0DC6">
          <w:pPr>
            <w:pStyle w:val="Footer"/>
            <w:jc w:val="right"/>
          </w:pPr>
          <w:r>
            <w:t>Pre</w:t>
          </w:r>
          <w:r w:rsidR="004E53F8">
            <w:t>-</w:t>
          </w:r>
          <w:r>
            <w:t>solicitation Notice</w:t>
          </w:r>
        </w:p>
      </w:tc>
    </w:tr>
  </w:tbl>
  <w:p w:rsidR="00F15E3C" w:rsidRPr="00041EE5" w:rsidP="009B0DC6">
    <w:pPr>
      <w:pStyle w:val="Footer"/>
    </w:pPr>
  </w:p>
  <w:p w:rsidR="00E35DD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0"/>
      <w:tblW w:w="0" w:type="auto"/>
      <w:tblInd w:w="0" w:type="dxa"/>
      <w:tblLook w:val="04A0"/>
    </w:tblPr>
    <w:tblGrid>
      <w:gridCol w:w="4660"/>
      <w:gridCol w:w="4700"/>
    </w:tblGrid>
    <w:tr w:rsidTr="00A93DAB">
      <w:tblPrEx>
        <w:tblW w:w="0" w:type="auto"/>
        <w:tblInd w:w="0" w:type="dxa"/>
        <w:tblLook w:val="04A0"/>
      </w:tblPrEx>
      <w:tc>
        <w:tcPr>
          <w:tcW w:w="4788" w:type="dxa"/>
        </w:tcPr>
        <w:p w:rsidR="00F15E3C" w:rsidP="00240FCD">
          <w:pPr>
            <w:pStyle w:val="Footer"/>
          </w:pPr>
        </w:p>
      </w:tc>
      <w:tc>
        <w:tcPr>
          <w:tcW w:w="4788" w:type="dxa"/>
        </w:tcPr>
        <w:p w:rsidR="00F15E3C" w:rsidP="00240FCD">
          <w:pPr>
            <w:pStyle w:val="Footer"/>
            <w:jc w:val="right"/>
          </w:pPr>
          <w:r>
            <w:t>Presolicitation Notice</w:t>
          </w:r>
        </w:p>
      </w:tc>
    </w:tr>
  </w:tbl>
  <w:p w:rsidR="00F15E3C" w:rsidRPr="00240FCD" w:rsidP="00240FCD">
    <w:pPr>
      <w:pStyle w:val="Footer"/>
    </w:pPr>
  </w:p>
  <w:p w:rsidR="00F15E3C">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p w:rsidR="00F15E3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rsidR="00E35DD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0"/>
      <w:tblW w:w="0" w:type="auto"/>
      <w:tblInd w:w="0" w:type="dxa"/>
      <w:tblLook w:val="04A0"/>
    </w:tblPr>
    <w:tblGrid>
      <w:gridCol w:w="4675"/>
      <w:gridCol w:w="4685"/>
    </w:tblGrid>
    <w:tr w:rsidTr="009B0DC6">
      <w:tblPrEx>
        <w:tblW w:w="0" w:type="auto"/>
        <w:tblInd w:w="0" w:type="dxa"/>
        <w:tblLook w:val="04A0"/>
      </w:tblPrEx>
      <w:tc>
        <w:tcPr>
          <w:tcW w:w="4788" w:type="dxa"/>
        </w:tcPr>
        <w:p w:rsidR="00F15E3C">
          <w:pPr>
            <w:pStyle w:val="Footer"/>
          </w:pPr>
          <w:r>
            <w:t>*=Required Field</w:t>
          </w:r>
        </w:p>
      </w:tc>
      <w:tc>
        <w:tcPr>
          <w:tcW w:w="4788" w:type="dxa"/>
        </w:tcPr>
        <w:p w:rsidR="00F15E3C" w:rsidP="009B0DC6">
          <w:pPr>
            <w:pStyle w:val="Footer"/>
            <w:jc w:val="right"/>
          </w:pPr>
          <w:r>
            <w:t>Presolicitation Notice</w:t>
          </w:r>
        </w:p>
      </w:tc>
    </w:tr>
  </w:tbl>
  <w:p w:rsidR="00F15E3C" w:rsidRPr="00041EE5" w:rsidP="009B0DC6">
    <w:pPr>
      <w:pStyle w:val="Footer"/>
    </w:pPr>
  </w:p>
  <w:p w:rsidR="00F15E3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p w:rsidR="00F15E3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rsidR="00E35DD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15E3C">
    <w:pPr>
      <w:pStyle w:val="Footer"/>
      <w:jc w:val="right"/>
    </w:pPr>
  </w:p>
  <w:p w:rsidR="00F15E3C" w:rsidRPr="00116E1A" w:rsidP="00116E1A">
    <w:pPr>
      <w:pStyle w:val="Footer"/>
    </w:pPr>
  </w:p>
  <w:p w:rsidR="00E35DD0">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15E3C" w:rsidRPr="000758A6" w:rsidP="000758A6">
    <w:pPr>
      <w:pStyle w:val="Heading1"/>
      <w:contextualSpacing/>
      <w:jc w:val="center"/>
      <w:rPr>
        <w:rFonts w:asciiTheme="minorHAnsi" w:hAnsiTheme="minorHAnsi"/>
        <w:sz w:val="36"/>
      </w:rPr>
    </w:pPr>
    <w:r w:rsidRPr="000758A6">
      <w:rPr>
        <w:rFonts w:asciiTheme="minorHAnsi" w:hAnsiTheme="minorHAnsi"/>
        <w:sz w:val="36"/>
      </w:rPr>
      <w:t>Pre</w:t>
    </w:r>
    <w:r w:rsidR="004E53F8">
      <w:rPr>
        <w:rFonts w:asciiTheme="minorHAnsi" w:hAnsiTheme="minorHAnsi"/>
        <w:sz w:val="36"/>
      </w:rPr>
      <w:t>-</w:t>
    </w:r>
    <w:r w:rsidRPr="000758A6">
      <w:rPr>
        <w:rFonts w:asciiTheme="minorHAnsi" w:hAnsiTheme="minorHAnsi"/>
        <w:sz w:val="36"/>
      </w:rPr>
      <w:t>solicitation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15E3C" w:rsidRPr="000F59BB" w:rsidP="000F59BB">
    <w:pPr>
      <w:pStyle w:val="Heading1"/>
      <w:contextualSpacing/>
      <w:jc w:val="center"/>
      <w:rPr>
        <w:rFonts w:asciiTheme="minorHAnsi" w:hAnsiTheme="minorHAnsi"/>
        <w:sz w:val="36"/>
      </w:rPr>
    </w:pPr>
    <w:r w:rsidRPr="000758A6">
      <w:rPr>
        <w:rFonts w:asciiTheme="minorHAnsi" w:hAnsiTheme="minorHAnsi"/>
        <w:sz w:val="36"/>
      </w:rPr>
      <w:t>Pre</w:t>
    </w:r>
    <w:r w:rsidR="004E53F8">
      <w:rPr>
        <w:rFonts w:asciiTheme="minorHAnsi" w:hAnsiTheme="minorHAnsi"/>
        <w:sz w:val="36"/>
      </w:rPr>
      <w:t>-</w:t>
    </w:r>
    <w:r w:rsidRPr="000758A6">
      <w:rPr>
        <w:rFonts w:asciiTheme="minorHAnsi" w:hAnsiTheme="minorHAnsi"/>
        <w:sz w:val="36"/>
      </w:rPr>
      <w:t>solicitation Notice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15E3C" w:rsidRPr="000758A6" w:rsidP="000758A6">
    <w:pPr>
      <w:pStyle w:val="Heading1"/>
      <w:contextualSpacing/>
      <w:jc w:val="center"/>
      <w:rPr>
        <w:rFonts w:asciiTheme="minorHAnsi" w:hAnsiTheme="minorHAnsi"/>
        <w:sz w:val="36"/>
      </w:rPr>
    </w:pPr>
    <w:r w:rsidRPr="000758A6">
      <w:rPr>
        <w:rFonts w:asciiTheme="minorHAnsi" w:hAnsiTheme="minorHAnsi"/>
        <w:sz w:val="36"/>
      </w:rPr>
      <w:t>Pre</w:t>
    </w:r>
    <w:r w:rsidR="00430C68">
      <w:rPr>
        <w:rFonts w:asciiTheme="minorHAnsi" w:hAnsiTheme="minorHAnsi"/>
        <w:sz w:val="36"/>
      </w:rPr>
      <w:t>-</w:t>
    </w:r>
    <w:r w:rsidRPr="000758A6">
      <w:rPr>
        <w:rFonts w:asciiTheme="minorHAnsi" w:hAnsiTheme="minorHAnsi"/>
        <w:sz w:val="36"/>
      </w:rPr>
      <w:t>solicitation Notice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15E3C"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309805D0"/>
    <w:multiLevelType w:val="hybridMultilevel"/>
    <w:tmpl w:val="5F8C0B9E"/>
    <w:lvl w:ilvl="0">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1"/>
      <w:numFmt w:val="lowerLetter"/>
      <w:lvlText w:val="%2)"/>
      <w:lvlJc w:val="left"/>
      <w:pPr>
        <w:ind w:left="14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76C5C"/>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476C5C"/>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476C5C"/>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476C5C"/>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0"/>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02D29"/>
    <w:rPr>
      <w:color w:val="0000FF" w:themeColor="hyperlink"/>
      <w:u w:val="single"/>
    </w:rPr>
  </w:style>
  <w:style w:type="character" w:customStyle="1" w:styleId="UnresolvedMention1">
    <w:name w:val="Unresolved Mention1"/>
    <w:basedOn w:val="DefaultParagraphFont"/>
    <w:uiPriority w:val="99"/>
    <w:semiHidden/>
    <w:unhideWhenUsed/>
    <w:rsid w:val="00D02D29"/>
    <w:rPr>
      <w:color w:val="605E5C"/>
      <w:shd w:val="clear" w:color="auto" w:fill="E1DFDD"/>
    </w:rPr>
  </w:style>
  <w:style w:type="character" w:customStyle="1" w:styleId="Heading6Char">
    <w:name w:val="Heading 6 Char"/>
    <w:basedOn w:val="DefaultParagraphFont"/>
    <w:link w:val="Heading6"/>
    <w:uiPriority w:val="9"/>
    <w:semiHidden/>
    <w:rsid w:val="00476C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6C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6C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6C5C"/>
    <w:rPr>
      <w:rFonts w:eastAsiaTheme="majorEastAsia" w:cstheme="majorBidi"/>
      <w:color w:val="272727" w:themeColor="text1" w:themeTint="D8"/>
    </w:rPr>
  </w:style>
  <w:style w:type="paragraph" w:styleId="Quote">
    <w:name w:val="Quote"/>
    <w:basedOn w:val="Normal"/>
    <w:next w:val="Normal"/>
    <w:link w:val="QuoteChar"/>
    <w:uiPriority w:val="29"/>
    <w:qFormat/>
    <w:rsid w:val="00476C5C"/>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476C5C"/>
    <w:rPr>
      <w:i/>
      <w:iCs/>
      <w:color w:val="404040" w:themeColor="text1" w:themeTint="BF"/>
    </w:rPr>
  </w:style>
  <w:style w:type="paragraph" w:styleId="IntenseQuote">
    <w:name w:val="Intense Quote"/>
    <w:basedOn w:val="Normal"/>
    <w:next w:val="Normal"/>
    <w:link w:val="IntenseQuoteChar"/>
    <w:uiPriority w:val="30"/>
    <w:qFormat/>
    <w:rsid w:val="00476C5C"/>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476C5C"/>
    <w:rPr>
      <w:i/>
      <w:iCs/>
      <w:color w:val="365F91" w:themeColor="accent1" w:themeShade="BF"/>
    </w:rPr>
  </w:style>
  <w:style w:type="character" w:styleId="IntenseReference">
    <w:name w:val="Intense Reference"/>
    <w:basedOn w:val="DefaultParagraphFont"/>
    <w:uiPriority w:val="32"/>
    <w:qFormat/>
    <w:rsid w:val="00476C5C"/>
    <w:rPr>
      <w:b/>
      <w:bCs/>
      <w:smallCaps/>
      <w:color w:val="365F91" w:themeColor="accent1" w:themeShade="BF"/>
      <w:spacing w:val="5"/>
    </w:rPr>
  </w:style>
  <w:style w:type="table" w:customStyle="1" w:styleId="TableGrid0">
    <w:name w:val="TableGrid"/>
    <w:pPr>
      <w:spacing w:after="0" w:line="240" w:lineRule="auto"/>
    </w:pPr>
    <w:tblPr>
      <w:tblCellMar>
        <w:top w:w="0" w:type="dxa"/>
        <w:left w:w="0" w:type="dxa"/>
        <w:bottom w:w="0" w:type="dxa"/>
        <w:right w:w="0" w:type="dxa"/>
      </w:tblCellMar>
    </w:tblPr>
  </w:style>
  <w:style w:type="paragraph" w:customStyle="1" w:styleId="Default">
    <w:name w:val="Default"/>
    <w:rsid w:val="00862941"/>
    <w:pPr>
      <w:autoSpaceDE w:val="0"/>
      <w:autoSpaceDN w:val="0"/>
      <w:adjustRightInd w:val="0"/>
      <w:spacing w:after="0" w:line="240" w:lineRule="auto"/>
    </w:pPr>
    <w:rPr>
      <w:rFonts w:ascii="Calibri" w:hAnsi="Calibri" w:cs="Calibri"/>
      <w:color w:val="000000"/>
      <w:sz w:val="24"/>
      <w:szCs w:val="24"/>
    </w:rPr>
  </w:style>
  <w:style w:type="character" w:styleId="CommentReference">
    <w:name w:val="annotation reference"/>
    <w:basedOn w:val="DefaultParagraphFont"/>
    <w:uiPriority w:val="99"/>
    <w:semiHidden/>
    <w:unhideWhenUsed/>
    <w:rsid w:val="00430C68"/>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footer" Target="footer5.xml" /><Relationship Id="rId13" Type="http://schemas.openxmlformats.org/officeDocument/2006/relationships/theme" Target="theme/theme1.xml" /><Relationship Id="rId14" Type="http://schemas.openxmlformats.org/officeDocument/2006/relationships/numbering" Target="numbering.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2026-03-12T14:17:42Z</dcterms:created>
  <dcterms:modified xsi:type="dcterms:W3CDTF">2026-03-12T14:17:42Z</dcterms:modified>
</cp:coreProperties>
</file>