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Breakout Box for Portable EEG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36C24426I0393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03-18-2026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7</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Adriane Perretti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adriane.perretti@va.gov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emails only, please</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SON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adriane.perretti@va.gov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Adriane Perretti</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00000" w:rsidP="008A4A19">
      <w:r>
        <w:t xml:space="preserve">This is not a solicitation but rather a Request for Information (RFI/Sources Sought) for market research purposes only. Veterans Health Affairs, Network Contracting Office 4, is issuing </w:t>
      </w:r>
      <w:r>
        <w:t>this</w:t>
      </w:r>
      <w:r>
        <w:t xml:space="preserve"> Source</w:t>
      </w:r>
      <w:r>
        <w:t xml:space="preserve">s Sought in order to identify capable firms and obtain information for planning purposes only. </w:t>
      </w:r>
    </w:p>
    <w:p w:rsidR="00000000" w:rsidP="008A4A19">
      <w:r>
        <w:t xml:space="preserve">Veterans’ Health Affairs, Network Contracting Office 4, is issuing this Sources Sought in order to identify capable firms for </w:t>
      </w:r>
      <w:r>
        <w:t xml:space="preserve">EMU 40 </w:t>
      </w:r>
      <w:r w:rsidRPr="00C72090">
        <w:t xml:space="preserve">Breakout Box for Portable EEG System </w:t>
      </w:r>
      <w:r>
        <w:t xml:space="preserve">for a VISN 4 VAMC. </w:t>
      </w:r>
    </w:p>
    <w:p w:rsidR="00000000" w:rsidP="008A4A19">
      <w:r w:rsidRPr="00057122">
        <w:rPr>
          <w:highlight w:val="yellow"/>
        </w:rPr>
        <w:t xml:space="preserve">**Responses shall be submitted by </w:t>
      </w:r>
      <w:r w:rsidRPr="00057122">
        <w:rPr>
          <w:highlight w:val="yellow"/>
        </w:rPr>
        <w:t>3:00 PM EDT on March 1</w:t>
      </w:r>
      <w:r w:rsidRPr="00057122">
        <w:rPr>
          <w:highlight w:val="yellow"/>
        </w:rPr>
        <w:t>8th, 2026**</w:t>
      </w:r>
      <w:r>
        <w:t xml:space="preserve"> </w:t>
      </w:r>
    </w:p>
    <w:p w:rsidR="00000000" w:rsidP="008A4A19">
      <w:r>
        <w:t xml:space="preserve">Responses shall be submitted via email to </w:t>
      </w:r>
      <w:r>
        <w:fldChar w:fldCharType="begin"/>
      </w:r>
      <w:r>
        <w:instrText xml:space="preserve"> HYPERLINK "mailto:Adriane.Perretti@va.gov" </w:instrText>
      </w:r>
      <w:r>
        <w:fldChar w:fldCharType="separate"/>
      </w:r>
      <w:r w:rsidRPr="00D02BB7">
        <w:rPr>
          <w:rStyle w:val="Hyperlink"/>
        </w:rPr>
        <w:t>Adriane.Perretti@va.gov</w:t>
      </w:r>
      <w:r>
        <w:fldChar w:fldCharType="end"/>
      </w:r>
      <w:r>
        <w:t xml:space="preserve">  Subject Line must read: </w:t>
      </w:r>
      <w:r w:rsidRPr="00C72090">
        <w:t>36C24426</w:t>
      </w:r>
      <w:r>
        <w:t>I0393</w:t>
      </w:r>
      <w:r>
        <w:t xml:space="preserve"> | EMU 40 </w:t>
      </w:r>
      <w:r w:rsidRPr="00C72090">
        <w:t xml:space="preserve">Breakout Box for Portable EEG System </w:t>
      </w:r>
      <w:r>
        <w:t xml:space="preserve"> | (Company Name) </w:t>
      </w:r>
    </w:p>
    <w:p w:rsidR="00000000" w:rsidP="008A4A19">
      <w:r>
        <w:t>All Service-Disabled Veteran-Owned Small Businesses (SDVOSB) and Veteran Owned Small</w:t>
      </w:r>
    </w:p>
    <w:p w:rsidR="00000000" w:rsidP="008A4A19">
      <w:r>
        <w:t xml:space="preserve">Businesses (VOSB) firms that respond shall include proof of their Vets First Verification via </w:t>
      </w:r>
    </w:p>
    <w:p w:rsidR="00000000" w:rsidP="008A4A19">
      <w:r>
        <w:fldChar w:fldCharType="begin"/>
      </w:r>
      <w:r>
        <w:instrText xml:space="preserve"> HYPERLINK "https://vetbiz.va.gov/" </w:instrText>
      </w:r>
      <w:r>
        <w:fldChar w:fldCharType="separate"/>
      </w:r>
      <w:r w:rsidRPr="004A69D8">
        <w:rPr>
          <w:rStyle w:val="Hyperlink"/>
        </w:rPr>
        <w:t>Home  · VetBiz Portal (va.gov)</w:t>
      </w:r>
      <w:r>
        <w:fldChar w:fldCharType="end"/>
      </w:r>
      <w:r>
        <w:t xml:space="preserve">.  All small business firms that respond shall include proof of small business status via their Representations and Certifications in accordance with Policy.  </w:t>
      </w:r>
    </w:p>
    <w:p w:rsidR="00000000" w:rsidP="008A4A19">
      <w:r>
        <w:t xml:space="preserve">While SDVOSB/VOSB contractors are preferred, all capable contractors are welcome to respond to this source sought notice for market research purposes.  All respondents shall include as part of their response a brief capability statement that covers the information in the following tentative statement of work, as well as answers to the questions below. All respondents shall be registered and active in </w:t>
      </w:r>
      <w:r>
        <w:fldChar w:fldCharType="begin"/>
      </w:r>
      <w:r>
        <w:instrText xml:space="preserve"> HYPERLINK "https://sam.gov/content/home" </w:instrText>
      </w:r>
      <w:r>
        <w:fldChar w:fldCharType="separate"/>
      </w:r>
      <w:r w:rsidRPr="004A69D8">
        <w:rPr>
          <w:rStyle w:val="Hyperlink"/>
        </w:rPr>
        <w:t>SAM.gov | Home</w:t>
      </w:r>
      <w:r>
        <w:fldChar w:fldCharType="end"/>
      </w:r>
      <w:r>
        <w:t>.</w:t>
      </w:r>
    </w:p>
    <w:p w:rsidR="00000000" w:rsidP="008A4A19">
      <w:r>
        <w:t xml:space="preserve">The purpose of this </w:t>
      </w:r>
      <w:r>
        <w:t xml:space="preserve">Sources </w:t>
      </w:r>
      <w:r>
        <w:t xml:space="preserve">Sought is to </w:t>
      </w:r>
      <w:r>
        <w:t>gather feedback from industry on our intended procurement approach.  The results of this market research will assist in the development of (1) the requirement, and (2) the acquisition approach (e.g., socioeconomic set-aside, full and open competition, etc.).  VA assumes no responsibility for any costs incurred associated with the preparation of responses.</w:t>
      </w:r>
    </w:p>
    <w:p w:rsidR="00000000" w:rsidP="008A4A19">
      <w:r>
        <w:t>Suggested NAICS: 33911</w:t>
      </w:r>
      <w:r>
        <w:t>3 (</w:t>
      </w:r>
      <w:r w:rsidRPr="004A69D8">
        <w:t>Surgical Appliance and Supplies Manufacturing</w:t>
      </w:r>
      <w:r>
        <w:t>)</w:t>
      </w:r>
    </w:p>
    <w:p w:rsidR="00000000" w:rsidP="008A4A19">
      <w:r>
        <w:t>Suggested PSC: 6515 (Medical and Surgical Instruments, Equipment, and Supplies)</w:t>
      </w:r>
    </w:p>
    <w:p w:rsidR="00000000" w:rsidP="008A4A19">
      <w:r>
        <w:t>Open to suggestions from industry as to a more proper NAICS and/or PSC, as well as any potential GSA/FSS Schedule SIN categories.</w:t>
      </w:r>
    </w:p>
    <w:p w:rsidR="00000000" w:rsidP="008A4A19">
      <w:r>
        <w:t>In addition to the information requested above, please include answers to the below questions as part of your response to this Sources Sought:</w:t>
      </w:r>
    </w:p>
    <w:p w:rsidR="00000000" w:rsidP="008A4A19">
      <w:r>
        <w:t>1.</w:t>
      </w:r>
      <w:r>
        <w:tab/>
        <w:t xml:space="preserve">Identify any other companies owned (wholly or in-part) by the owners of this business who provide goods or services under the same or related NAICS codes.  </w:t>
      </w:r>
    </w:p>
    <w:p w:rsidR="00000000" w:rsidP="008A4A19"/>
    <w:p w:rsidR="00000000" w:rsidP="008A4A19"/>
    <w:p w:rsidR="00000000" w:rsidP="008A4A19">
      <w:r>
        <w:t>2.</w:t>
      </w:r>
      <w:r>
        <w:tab/>
        <w:t xml:space="preserve">Identify any other companies owned (wholly or in-part) by the owners of this business who provide goods or services that are registered under the same or a related NAICS code with </w:t>
      </w:r>
      <w:r>
        <w:t xml:space="preserve">the Center for Veterans Enterprise (CVE); Provide the certification type (SDVOSB/VOSB), Federal Identification Number, and state of incorporation for each. </w:t>
      </w:r>
    </w:p>
    <w:p w:rsidR="00000000" w:rsidP="008A4A19"/>
    <w:p w:rsidR="00000000" w:rsidP="008A4A19">
      <w:r>
        <w:t>3.</w:t>
      </w:r>
      <w:r>
        <w:tab/>
        <w:t xml:space="preserve">Do you plan on responding to a solicitation for this requirement with a Joint Venture utilizing multiple owned companies as majority or non-majority owner?  </w:t>
      </w:r>
    </w:p>
    <w:p w:rsidR="00000000" w:rsidP="008A4A19"/>
    <w:p w:rsidR="00000000" w:rsidP="008A4A19">
      <w:r>
        <w:t>Yes ___No ___ If yes, please identify which companies are considering a Joint Venture and the ownership of each company.</w:t>
      </w:r>
    </w:p>
    <w:p w:rsidR="00000000" w:rsidP="008A4A19"/>
    <w:p w:rsidR="00000000" w:rsidP="008A4A19">
      <w:r w:rsidRPr="00057122">
        <w:rPr>
          <w:highlight w:val="yellow"/>
        </w:rPr>
        <w:t>4.</w:t>
      </w:r>
      <w:r w:rsidRPr="00057122">
        <w:rPr>
          <w:highlight w:val="yellow"/>
        </w:rPr>
        <w:tab/>
        <w:t>Are the items domestic end products (manufactured in the United States)? As stated in  FAR 52.225-1 Buy American—SUPPLIES</w:t>
      </w:r>
      <w:r>
        <w:t xml:space="preserve"> </w:t>
      </w:r>
    </w:p>
    <w:p w:rsidR="00000000" w:rsidRPr="00CA481A" w:rsidP="001C0B97">
      <w:pPr>
        <w:jc w:val="center"/>
        <w:rPr>
          <w:b/>
          <w:bCs/>
        </w:rPr>
      </w:pPr>
    </w:p>
    <w:p w:rsidR="00000000" w:rsidRPr="0060113D" w:rsidP="008F5E51">
      <w:pPr>
        <w:spacing w:after="0" w:line="240" w:lineRule="auto"/>
        <w:jc w:val="center"/>
        <w:rPr>
          <w:rFonts w:ascii="Arial" w:hAnsi="Arial" w:cs="Arial"/>
          <w:b/>
          <w:sz w:val="24"/>
          <w:szCs w:val="24"/>
        </w:rPr>
      </w:pPr>
      <w:r w:rsidRPr="0060113D">
        <w:rPr>
          <w:rFonts w:ascii="Arial" w:hAnsi="Arial" w:cs="Arial"/>
          <w:b/>
          <w:sz w:val="24"/>
          <w:szCs w:val="24"/>
        </w:rPr>
        <w:t>DEPARTMENT OF VETERAN AFFAIRS</w:t>
      </w:r>
    </w:p>
    <w:p w:rsidR="00000000" w:rsidRPr="0060113D" w:rsidP="008F5E51">
      <w:pPr>
        <w:spacing w:after="0" w:line="240" w:lineRule="auto"/>
        <w:jc w:val="center"/>
        <w:rPr>
          <w:rFonts w:ascii="Arial" w:hAnsi="Arial" w:cs="Arial"/>
          <w:b/>
          <w:sz w:val="24"/>
          <w:szCs w:val="24"/>
        </w:rPr>
      </w:pPr>
      <w:r w:rsidRPr="0060113D">
        <w:rPr>
          <w:rFonts w:ascii="Arial" w:hAnsi="Arial" w:cs="Arial"/>
          <w:b/>
          <w:sz w:val="24"/>
          <w:szCs w:val="24"/>
        </w:rPr>
        <w:t xml:space="preserve">STATEMENT OF </w:t>
      </w:r>
      <w:r w:rsidRPr="0060113D">
        <w:rPr>
          <w:rFonts w:ascii="Arial" w:hAnsi="Arial" w:cs="Arial"/>
          <w:b/>
          <w:sz w:val="24"/>
          <w:szCs w:val="24"/>
        </w:rPr>
        <w:t>NEED</w:t>
      </w:r>
    </w:p>
    <w:p w:rsidR="00000000" w:rsidRPr="0060113D" w:rsidP="008F5E51">
      <w:pPr>
        <w:autoSpaceDE w:val="0"/>
        <w:autoSpaceDN w:val="0"/>
        <w:adjustRightInd w:val="0"/>
        <w:spacing w:after="0" w:line="240" w:lineRule="auto"/>
        <w:jc w:val="center"/>
        <w:rPr>
          <w:rFonts w:ascii="Arial" w:hAnsi="Arial" w:cs="Arial"/>
          <w:b/>
          <w:kern w:val="24"/>
          <w:sz w:val="24"/>
          <w:szCs w:val="24"/>
        </w:rPr>
      </w:pPr>
      <w:r w:rsidRPr="0060113D">
        <w:rPr>
          <w:rFonts w:ascii="Arial" w:hAnsi="Arial" w:cs="Arial"/>
          <w:b/>
          <w:kern w:val="24"/>
          <w:sz w:val="24"/>
          <w:szCs w:val="24"/>
        </w:rPr>
        <w:t>EMU40</w:t>
      </w:r>
      <w:r w:rsidRPr="0060113D">
        <w:rPr>
          <w:rFonts w:ascii="Arial" w:hAnsi="Arial" w:cs="Arial"/>
          <w:b/>
          <w:kern w:val="24"/>
          <w:sz w:val="24"/>
          <w:szCs w:val="24"/>
        </w:rPr>
        <w:t>EXQ Breakout Box</w:t>
      </w:r>
    </w:p>
    <w:p w:rsidR="00000000" w:rsidRPr="0060113D" w:rsidP="008F5E51">
      <w:pPr>
        <w:autoSpaceDE w:val="0"/>
        <w:autoSpaceDN w:val="0"/>
        <w:adjustRightInd w:val="0"/>
        <w:spacing w:after="0" w:line="240" w:lineRule="auto"/>
        <w:jc w:val="center"/>
        <w:rPr>
          <w:rFonts w:ascii="Arial" w:hAnsi="Arial" w:cs="Arial"/>
          <w:b/>
          <w:kern w:val="24"/>
          <w:sz w:val="24"/>
          <w:szCs w:val="24"/>
        </w:rPr>
      </w:pPr>
    </w:p>
    <w:p w:rsidR="00000000" w:rsidRPr="0060113D" w:rsidP="00EB5B5E">
      <w:pPr>
        <w:autoSpaceDE w:val="0"/>
        <w:autoSpaceDN w:val="0"/>
        <w:adjustRightInd w:val="0"/>
        <w:spacing w:after="0" w:line="240" w:lineRule="auto"/>
        <w:rPr>
          <w:rFonts w:ascii="Arial" w:hAnsi="Arial" w:cs="Arial"/>
          <w:kern w:val="24"/>
          <w:sz w:val="24"/>
          <w:szCs w:val="24"/>
        </w:rPr>
      </w:pPr>
      <w:r w:rsidRPr="0060113D">
        <w:rPr>
          <w:rFonts w:ascii="Arial" w:hAnsi="Arial" w:cs="Arial"/>
          <w:b/>
          <w:kern w:val="24"/>
          <w:sz w:val="24"/>
          <w:szCs w:val="24"/>
        </w:rPr>
        <w:t>TITLE OF PROJECT:</w:t>
      </w:r>
      <w:r w:rsidRPr="0060113D">
        <w:rPr>
          <w:rFonts w:ascii="Arial" w:hAnsi="Arial" w:cs="Arial"/>
          <w:kern w:val="24"/>
          <w:sz w:val="24"/>
          <w:szCs w:val="24"/>
        </w:rPr>
        <w:t xml:space="preserve">   </w:t>
      </w:r>
      <w:r w:rsidRPr="0060113D">
        <w:rPr>
          <w:rFonts w:ascii="Arial" w:hAnsi="Arial" w:cs="Arial"/>
          <w:kern w:val="24"/>
          <w:sz w:val="24"/>
          <w:szCs w:val="24"/>
        </w:rPr>
        <w:t>EMU40 Breakout Box - Wireless</w:t>
      </w:r>
    </w:p>
    <w:p w:rsidR="00000000" w:rsidRPr="0060113D" w:rsidP="00EB5B5E">
      <w:pPr>
        <w:autoSpaceDE w:val="0"/>
        <w:autoSpaceDN w:val="0"/>
        <w:adjustRightInd w:val="0"/>
        <w:spacing w:after="0" w:line="240" w:lineRule="auto"/>
        <w:rPr>
          <w:rFonts w:ascii="Arial" w:hAnsi="Arial" w:cs="Arial"/>
          <w:b/>
          <w:kern w:val="24"/>
          <w:sz w:val="24"/>
          <w:szCs w:val="24"/>
        </w:rPr>
      </w:pPr>
    </w:p>
    <w:p w:rsidR="00000000" w:rsidRPr="0060113D" w:rsidP="008F5E51">
      <w:pPr>
        <w:numPr>
          <w:ilvl w:val="0"/>
          <w:numId w:val="1"/>
        </w:numPr>
        <w:tabs>
          <w:tab w:val="left" w:pos="360"/>
        </w:tabs>
        <w:spacing w:after="0" w:line="240" w:lineRule="auto"/>
        <w:rPr>
          <w:rFonts w:ascii="Arial" w:hAnsi="Arial" w:cs="Arial"/>
          <w:b/>
          <w:sz w:val="24"/>
          <w:szCs w:val="24"/>
        </w:rPr>
      </w:pPr>
      <w:r w:rsidRPr="0060113D">
        <w:rPr>
          <w:rFonts w:ascii="Arial" w:hAnsi="Arial" w:cs="Arial"/>
          <w:b/>
          <w:sz w:val="24"/>
          <w:szCs w:val="24"/>
        </w:rPr>
        <w:t>GENERAL INFORMATION</w:t>
      </w:r>
      <w:r w:rsidRPr="0060113D">
        <w:rPr>
          <w:rFonts w:ascii="Arial" w:hAnsi="Arial" w:cs="Arial"/>
          <w:sz w:val="24"/>
          <w:szCs w:val="24"/>
        </w:rPr>
        <w:t xml:space="preserve"> </w:t>
      </w:r>
    </w:p>
    <w:p w:rsidR="00000000" w:rsidRPr="0060113D" w:rsidP="008F5E51">
      <w:pPr>
        <w:spacing w:after="0" w:line="240" w:lineRule="auto"/>
        <w:rPr>
          <w:rFonts w:ascii="Arial" w:hAnsi="Arial" w:cs="Arial"/>
          <w:sz w:val="24"/>
          <w:szCs w:val="24"/>
        </w:rPr>
      </w:pPr>
    </w:p>
    <w:p w:rsidR="00000000" w:rsidRPr="0060113D" w:rsidP="008F5E51">
      <w:pPr>
        <w:pStyle w:val="ListParagraph"/>
        <w:numPr>
          <w:ilvl w:val="0"/>
          <w:numId w:val="2"/>
        </w:numPr>
        <w:rPr>
          <w:rFonts w:ascii="Arial" w:hAnsi="Arial" w:cs="Arial"/>
        </w:rPr>
      </w:pPr>
      <w:r w:rsidRPr="0060113D">
        <w:rPr>
          <w:rFonts w:ascii="Arial" w:hAnsi="Arial" w:cs="Arial"/>
          <w:u w:val="single"/>
        </w:rPr>
        <w:t xml:space="preserve">Scope of </w:t>
      </w:r>
      <w:r w:rsidRPr="0060113D">
        <w:rPr>
          <w:rFonts w:ascii="Arial" w:hAnsi="Arial" w:cs="Arial"/>
          <w:u w:val="single"/>
        </w:rPr>
        <w:t>Need</w:t>
      </w:r>
      <w:r w:rsidRPr="0060113D">
        <w:rPr>
          <w:rFonts w:ascii="Arial" w:hAnsi="Arial" w:cs="Arial"/>
        </w:rPr>
        <w:t xml:space="preserve">: The </w:t>
      </w:r>
      <w:r w:rsidRPr="0060113D">
        <w:rPr>
          <w:rFonts w:ascii="Arial" w:hAnsi="Arial" w:cs="Arial"/>
        </w:rPr>
        <w:t xml:space="preserve">vendor shall provide all resources necessary to accomplish the deliverables described in this statement of </w:t>
      </w:r>
      <w:r w:rsidRPr="0060113D">
        <w:rPr>
          <w:rFonts w:ascii="Arial" w:hAnsi="Arial" w:cs="Arial"/>
        </w:rPr>
        <w:t xml:space="preserve">need (SON), except as may otherwise be specified.  </w:t>
      </w:r>
    </w:p>
    <w:p w:rsidR="00000000" w:rsidRPr="0060113D" w:rsidP="00EB5B5E">
      <w:pPr>
        <w:contextualSpacing/>
        <w:rPr>
          <w:rFonts w:ascii="Arial" w:hAnsi="Arial" w:cs="Arial"/>
          <w:sz w:val="24"/>
          <w:szCs w:val="24"/>
        </w:rPr>
      </w:pPr>
    </w:p>
    <w:p w:rsidR="00000000" w:rsidRPr="0060113D" w:rsidP="00EB5B5E">
      <w:pPr>
        <w:pStyle w:val="ListParagraph"/>
        <w:numPr>
          <w:ilvl w:val="0"/>
          <w:numId w:val="1"/>
        </w:numPr>
        <w:rPr>
          <w:rFonts w:ascii="Arial" w:hAnsi="Arial" w:cs="Arial"/>
          <w:b/>
        </w:rPr>
      </w:pPr>
      <w:r w:rsidRPr="0060113D">
        <w:rPr>
          <w:rFonts w:ascii="Arial" w:hAnsi="Arial" w:cs="Arial"/>
          <w:b/>
        </w:rPr>
        <w:t>TYPE OF CONTRACT</w:t>
      </w:r>
      <w:r w:rsidRPr="0060113D">
        <w:rPr>
          <w:rFonts w:ascii="Arial" w:hAnsi="Arial" w:cs="Arial"/>
          <w:b/>
        </w:rPr>
        <w:t>: Firm</w:t>
      </w:r>
      <w:r w:rsidRPr="0060113D">
        <w:rPr>
          <w:rFonts w:ascii="Arial" w:hAnsi="Arial" w:cs="Arial"/>
        </w:rPr>
        <w:t xml:space="preserve"> Fixed Price.</w:t>
      </w:r>
    </w:p>
    <w:p w:rsidR="00000000" w:rsidRPr="0060113D" w:rsidP="00EB5B5E">
      <w:pPr>
        <w:pStyle w:val="ListParagraph"/>
        <w:ind w:left="360"/>
        <w:rPr>
          <w:rFonts w:ascii="Arial" w:hAnsi="Arial" w:cs="Arial"/>
          <w:b/>
        </w:rPr>
      </w:pPr>
    </w:p>
    <w:p w:rsidR="00000000" w:rsidP="0060113D">
      <w:pPr>
        <w:pStyle w:val="ListParagraph"/>
        <w:numPr>
          <w:ilvl w:val="0"/>
          <w:numId w:val="1"/>
        </w:numPr>
        <w:rPr>
          <w:rFonts w:ascii="Arial" w:hAnsi="Arial" w:cs="Arial"/>
          <w:b/>
        </w:rPr>
      </w:pPr>
      <w:r w:rsidRPr="0060113D">
        <w:rPr>
          <w:rFonts w:ascii="Arial" w:hAnsi="Arial" w:cs="Arial"/>
          <w:b/>
        </w:rPr>
        <w:t>GENERAL REQUIREMENTS</w:t>
      </w:r>
    </w:p>
    <w:p w:rsidR="00000000" w:rsidRPr="0060113D" w:rsidP="0060113D">
      <w:pPr>
        <w:pStyle w:val="ListParagraph"/>
        <w:rPr>
          <w:rFonts w:ascii="Arial" w:hAnsi="Arial" w:cs="Arial"/>
          <w:b/>
        </w:rPr>
      </w:pPr>
    </w:p>
    <w:p w:rsidR="00000000" w:rsidRPr="0060113D" w:rsidP="0060113D">
      <w:pPr>
        <w:pStyle w:val="ListParagraph"/>
        <w:ind w:left="360"/>
        <w:rPr>
          <w:rFonts w:ascii="Arial" w:hAnsi="Arial" w:cs="Arial"/>
          <w:b/>
        </w:rPr>
      </w:pPr>
    </w:p>
    <w:p w:rsidR="00000000" w:rsidRPr="00160960" w:rsidP="00160960">
      <w:pPr>
        <w:pStyle w:val="ListParagraph"/>
        <w:numPr>
          <w:ilvl w:val="0"/>
          <w:numId w:val="3"/>
        </w:numPr>
        <w:autoSpaceDE w:val="0"/>
        <w:autoSpaceDN w:val="0"/>
        <w:adjustRightInd w:val="0"/>
        <w:rPr>
          <w:rFonts w:ascii="Arial" w:hAnsi="Arial" w:cs="Arial"/>
          <w:kern w:val="24"/>
        </w:rPr>
      </w:pPr>
      <w:r w:rsidRPr="0060113D">
        <w:rPr>
          <w:rFonts w:ascii="Arial" w:hAnsi="Arial" w:cs="Arial"/>
          <w:kern w:val="24"/>
        </w:rPr>
        <w:t xml:space="preserve"> </w:t>
      </w:r>
      <w:bookmarkStart w:id="0" w:name="_Hlk219359732"/>
      <w:bookmarkStart w:id="1" w:name="_Hlk219362627"/>
      <w:r w:rsidRPr="0060113D">
        <w:rPr>
          <w:rFonts w:ascii="Arial" w:hAnsi="Arial" w:cs="Arial"/>
          <w:kern w:val="24"/>
        </w:rPr>
        <w:t>The Lebanon VA Medical Center (LVAMC) and</w:t>
      </w:r>
      <w:r w:rsidRPr="0060113D">
        <w:rPr>
          <w:rFonts w:ascii="Arial" w:hAnsi="Arial" w:cs="Arial"/>
          <w:kern w:val="24"/>
        </w:rPr>
        <w:t xml:space="preserve"> </w:t>
      </w:r>
      <w:r w:rsidRPr="0060113D">
        <w:rPr>
          <w:rFonts w:ascii="Arial" w:hAnsi="Arial" w:cs="Arial"/>
          <w:kern w:val="24"/>
        </w:rPr>
        <w:t xml:space="preserve">has </w:t>
      </w:r>
      <w:r w:rsidRPr="0060113D">
        <w:rPr>
          <w:rFonts w:ascii="Arial" w:hAnsi="Arial" w:cs="Arial"/>
          <w:kern w:val="24"/>
        </w:rPr>
        <w:t xml:space="preserve">a brand name requirement for one (1) Natus Medical Inc, </w:t>
      </w:r>
      <w:r w:rsidRPr="0060113D">
        <w:rPr>
          <w:rFonts w:ascii="Arial" w:hAnsi="Arial" w:cs="Arial"/>
          <w:kern w:val="24"/>
        </w:rPr>
        <w:t>EM</w:t>
      </w:r>
      <w:r w:rsidRPr="0060113D">
        <w:rPr>
          <w:rFonts w:ascii="Arial" w:hAnsi="Arial" w:cs="Arial"/>
          <w:kern w:val="24"/>
        </w:rPr>
        <w:t xml:space="preserve">U40 Breakout </w:t>
      </w:r>
      <w:r w:rsidRPr="0060113D">
        <w:rPr>
          <w:rFonts w:ascii="Arial" w:hAnsi="Arial" w:cs="Arial"/>
          <w:kern w:val="24"/>
        </w:rPr>
        <w:t>Box</w:t>
      </w:r>
      <w:r w:rsidRPr="0060113D">
        <w:rPr>
          <w:rFonts w:ascii="Arial" w:hAnsi="Arial" w:cs="Arial"/>
          <w:kern w:val="24"/>
        </w:rPr>
        <w:t xml:space="preserve">. This </w:t>
      </w:r>
      <w:r w:rsidRPr="0060113D">
        <w:rPr>
          <w:rFonts w:ascii="Arial" w:hAnsi="Arial" w:cs="Arial"/>
          <w:kern w:val="24"/>
        </w:rPr>
        <w:t>upgrade will allow the Lebanon VAMC to expand what</w:t>
      </w:r>
      <w:r>
        <w:rPr>
          <w:rFonts w:ascii="Arial" w:hAnsi="Arial" w:cs="Arial"/>
          <w:kern w:val="24"/>
        </w:rPr>
        <w:t xml:space="preserve"> we</w:t>
      </w:r>
      <w:r w:rsidRPr="0060113D">
        <w:rPr>
          <w:rFonts w:ascii="Arial" w:hAnsi="Arial" w:cs="Arial"/>
          <w:kern w:val="24"/>
        </w:rPr>
        <w:t xml:space="preserve"> can perform with the Natus EEG machine we currently</w:t>
      </w:r>
      <w:r>
        <w:rPr>
          <w:rFonts w:ascii="Arial" w:hAnsi="Arial" w:cs="Arial"/>
          <w:kern w:val="24"/>
        </w:rPr>
        <w:t xml:space="preserve"> utilize. </w:t>
      </w:r>
      <w:bookmarkEnd w:id="0"/>
      <w:r w:rsidRPr="00160960">
        <w:rPr>
          <w:rFonts w:ascii="Arial" w:hAnsi="Arial" w:cs="Arial"/>
          <w:kern w:val="24"/>
        </w:rPr>
        <w:t xml:space="preserve">This </w:t>
      </w:r>
      <w:r>
        <w:rPr>
          <w:rFonts w:ascii="Arial" w:hAnsi="Arial" w:cs="Arial"/>
          <w:kern w:val="24"/>
        </w:rPr>
        <w:t xml:space="preserve">upgrade </w:t>
      </w:r>
      <w:r w:rsidRPr="00160960">
        <w:rPr>
          <w:rFonts w:ascii="Arial" w:hAnsi="Arial" w:cs="Arial"/>
          <w:kern w:val="24"/>
        </w:rPr>
        <w:t>is part of the expansion of the national tele EEG program here in Lebanon</w:t>
      </w:r>
      <w:r>
        <w:rPr>
          <w:rFonts w:ascii="Arial" w:hAnsi="Arial" w:cs="Arial"/>
          <w:kern w:val="24"/>
        </w:rPr>
        <w:t xml:space="preserve">. </w:t>
      </w:r>
      <w:bookmarkEnd w:id="1"/>
    </w:p>
    <w:p w:rsidR="00000000" w:rsidRPr="0060113D" w:rsidP="008F5E51">
      <w:pPr>
        <w:pStyle w:val="ListParagraph"/>
        <w:autoSpaceDE w:val="0"/>
        <w:autoSpaceDN w:val="0"/>
        <w:adjustRightInd w:val="0"/>
        <w:jc w:val="both"/>
        <w:rPr>
          <w:rFonts w:ascii="Arial" w:hAnsi="Arial" w:cs="Arial"/>
          <w:kern w:val="24"/>
        </w:rPr>
      </w:pPr>
    </w:p>
    <w:p w:rsidR="00000000" w:rsidRPr="0060113D" w:rsidP="0060113D">
      <w:pPr>
        <w:tabs>
          <w:tab w:val="left" w:pos="900"/>
          <w:tab w:val="left" w:pos="1440"/>
        </w:tabs>
        <w:spacing w:after="0"/>
        <w:rPr>
          <w:rFonts w:ascii="Arial" w:hAnsi="Arial" w:cs="Arial"/>
          <w:b/>
          <w:bCs/>
          <w:sz w:val="24"/>
          <w:szCs w:val="24"/>
        </w:rPr>
      </w:pPr>
      <w:r>
        <w:rPr>
          <w:rFonts w:ascii="Arial" w:hAnsi="Arial" w:cs="Arial"/>
          <w:sz w:val="24"/>
          <w:szCs w:val="24"/>
        </w:rPr>
        <w:t xml:space="preserve">           </w:t>
      </w:r>
      <w:r w:rsidRPr="0060113D">
        <w:rPr>
          <w:rFonts w:ascii="Arial" w:hAnsi="Arial" w:cs="Arial"/>
          <w:b/>
          <w:bCs/>
          <w:sz w:val="24"/>
          <w:szCs w:val="24"/>
        </w:rPr>
        <w:t xml:space="preserve">The </w:t>
      </w:r>
      <w:r w:rsidRPr="0060113D">
        <w:rPr>
          <w:rFonts w:ascii="Arial" w:hAnsi="Arial" w:cs="Arial"/>
          <w:b/>
          <w:bCs/>
          <w:sz w:val="24"/>
          <w:szCs w:val="24"/>
        </w:rPr>
        <w:t>EMU40</w:t>
      </w:r>
      <w:r w:rsidRPr="0060113D">
        <w:rPr>
          <w:rFonts w:ascii="Arial" w:hAnsi="Arial" w:cs="Arial"/>
          <w:b/>
          <w:bCs/>
          <w:sz w:val="24"/>
          <w:szCs w:val="24"/>
        </w:rPr>
        <w:t xml:space="preserve"> Breakout Box </w:t>
      </w:r>
      <w:r w:rsidRPr="0060113D">
        <w:rPr>
          <w:rFonts w:ascii="Arial" w:hAnsi="Arial" w:cs="Arial"/>
          <w:b/>
          <w:bCs/>
          <w:sz w:val="24"/>
          <w:szCs w:val="24"/>
        </w:rPr>
        <w:t>advantages:</w:t>
      </w:r>
    </w:p>
    <w:p w:rsidR="00000000" w:rsidRPr="0060113D" w:rsidP="0060113D">
      <w:pPr>
        <w:pStyle w:val="ListParagraph"/>
        <w:numPr>
          <w:ilvl w:val="0"/>
          <w:numId w:val="4"/>
        </w:numPr>
        <w:rPr>
          <w:rFonts w:ascii="Arial" w:hAnsi="Arial" w:cs="Arial"/>
        </w:rPr>
      </w:pPr>
      <w:r w:rsidRPr="0060113D">
        <w:rPr>
          <w:rFonts w:ascii="Arial" w:hAnsi="Arial" w:cs="Arial"/>
        </w:rPr>
        <w:t xml:space="preserve">This headbox will allow for wireless live </w:t>
      </w:r>
      <w:r w:rsidRPr="0060113D">
        <w:rPr>
          <w:rFonts w:ascii="Arial" w:hAnsi="Arial" w:cs="Arial"/>
        </w:rPr>
        <w:t xml:space="preserve">recordings of patients and has its own internal storage in case of power loss of the main unit it will continue to record via battery. </w:t>
      </w:r>
    </w:p>
    <w:p w:rsidR="00000000" w:rsidRPr="0060113D" w:rsidP="0060113D">
      <w:pPr>
        <w:pStyle w:val="ListParagraph"/>
        <w:numPr>
          <w:ilvl w:val="0"/>
          <w:numId w:val="4"/>
        </w:numPr>
        <w:rPr>
          <w:rFonts w:ascii="Arial" w:hAnsi="Arial" w:cs="Arial"/>
        </w:rPr>
      </w:pPr>
      <w:r w:rsidRPr="0060113D">
        <w:rPr>
          <w:rFonts w:ascii="Arial" w:hAnsi="Arial" w:cs="Arial"/>
        </w:rPr>
        <w:t xml:space="preserve">This will allow staff to freely move and adjust the headbox while performing daily tasks on the patient without fear of disconnection. </w:t>
      </w:r>
    </w:p>
    <w:p w:rsidR="00000000" w:rsidRPr="0060113D" w:rsidP="0060113D">
      <w:pPr>
        <w:pStyle w:val="ListParagraph"/>
        <w:numPr>
          <w:ilvl w:val="0"/>
          <w:numId w:val="4"/>
        </w:numPr>
        <w:rPr>
          <w:rFonts w:ascii="Arial" w:hAnsi="Arial" w:cs="Arial"/>
        </w:rPr>
      </w:pPr>
      <w:r w:rsidRPr="0060113D">
        <w:rPr>
          <w:rFonts w:ascii="Arial" w:hAnsi="Arial" w:cs="Arial"/>
        </w:rPr>
        <w:t xml:space="preserve">This new headbox will also give the patient free movement throughout the </w:t>
      </w:r>
      <w:r w:rsidRPr="0060113D">
        <w:rPr>
          <w:rFonts w:ascii="Arial" w:hAnsi="Arial" w:cs="Arial"/>
        </w:rPr>
        <w:t xml:space="preserve">room, bathroom, walking </w:t>
      </w:r>
      <w:r w:rsidRPr="0060113D">
        <w:rPr>
          <w:rFonts w:ascii="Arial" w:hAnsi="Arial" w:cs="Arial"/>
        </w:rPr>
        <w:t xml:space="preserve">etc. within the range of the main computer. </w:t>
      </w:r>
    </w:p>
    <w:p w:rsidR="00000000" w:rsidRPr="0060113D" w:rsidP="0060113D">
      <w:pPr>
        <w:pStyle w:val="ListParagraph"/>
        <w:numPr>
          <w:ilvl w:val="0"/>
          <w:numId w:val="5"/>
        </w:numPr>
        <w:rPr>
          <w:rFonts w:ascii="Arial" w:hAnsi="Arial" w:cs="Arial"/>
          <w:b/>
          <w:bCs/>
        </w:rPr>
      </w:pPr>
      <w:r w:rsidRPr="0060113D">
        <w:rPr>
          <w:rFonts w:ascii="Arial" w:hAnsi="Arial" w:cs="Arial"/>
        </w:rPr>
        <w:t>This equipment is used to record video activity of patients being monitored in the EEG Lab and in the Epilepsy Monitoring Unit (EMU) in the Epilepsy Center of Excellence (ECoE).</w:t>
      </w:r>
    </w:p>
    <w:p w:rsidR="00000000" w:rsidP="0060113D">
      <w:pPr>
        <w:pStyle w:val="ListParagraph"/>
        <w:numPr>
          <w:ilvl w:val="0"/>
          <w:numId w:val="6"/>
        </w:numPr>
        <w:rPr>
          <w:rFonts w:ascii="Arial" w:hAnsi="Arial" w:cs="Arial"/>
        </w:rPr>
      </w:pPr>
      <w:r w:rsidRPr="0060113D">
        <w:rPr>
          <w:rFonts w:ascii="Arial" w:hAnsi="Arial" w:cs="Arial"/>
        </w:rPr>
        <w:t>Designed specifically for Epilepsy Monitoring Unit (EMU) facilities, the EMU40</w:t>
      </w:r>
      <w:r>
        <w:rPr>
          <w:rFonts w:ascii="Arial" w:hAnsi="Arial" w:cs="Arial"/>
        </w:rPr>
        <w:t xml:space="preserve"> </w:t>
      </w:r>
      <w:r w:rsidRPr="0060113D">
        <w:rPr>
          <w:rFonts w:ascii="Arial" w:hAnsi="Arial" w:cs="Arial"/>
        </w:rPr>
        <w:t>can also be used for clinical EEG and some in-lab sleep studies. It offers 40 clearly marked AC channels that allow for full 10-20 electrode placement. In addition, oxygen saturation and pulse rate channels are available from the integrated oximeter. Plus, there are 4 extra DC channels available on the base unit. Lastly, a photic stimulator interface and a patient-event-switch interface complete the EEG functionality.</w:t>
      </w:r>
    </w:p>
    <w:p w:rsidR="00000000" w:rsidP="0060113D">
      <w:pPr>
        <w:pStyle w:val="ListParagraph"/>
        <w:numPr>
          <w:ilvl w:val="0"/>
          <w:numId w:val="6"/>
        </w:numPr>
        <w:rPr>
          <w:rFonts w:ascii="Arial" w:hAnsi="Arial" w:cs="Arial"/>
        </w:rPr>
      </w:pPr>
      <w:r w:rsidRPr="0060113D">
        <w:rPr>
          <w:rFonts w:ascii="Arial" w:hAnsi="Arial" w:cs="Arial"/>
        </w:rPr>
        <w:t>The EMU40 is suitable for a variety of fixed and portable applications. It can be fixed to a wall or mounted on a variety of carts, and its unique quick-disconnect options enable moving the unit easily and safely.</w:t>
      </w:r>
    </w:p>
    <w:p w:rsidR="00000000" w:rsidRPr="0060113D" w:rsidP="0060113D">
      <w:pPr>
        <w:pStyle w:val="ListParagraph"/>
        <w:numPr>
          <w:ilvl w:val="0"/>
          <w:numId w:val="6"/>
        </w:numPr>
        <w:rPr>
          <w:rFonts w:ascii="Arial" w:hAnsi="Arial" w:cs="Arial"/>
        </w:rPr>
      </w:pPr>
      <w:r w:rsidRPr="0060113D">
        <w:rPr>
          <w:rFonts w:ascii="Arial" w:hAnsi="Arial" w:cs="Arial"/>
        </w:rPr>
        <w:t>From a range of channel inputs to extended-range wireless monitoring, this innovative amplifier has all the features needed for brain monitoring in an EMU.</w:t>
      </w:r>
    </w:p>
    <w:p w:rsidR="00000000" w:rsidRPr="0060113D" w:rsidP="0060113D">
      <w:pPr>
        <w:spacing w:after="240"/>
        <w:rPr>
          <w:rFonts w:ascii="Arial" w:hAnsi="Arial" w:cs="Arial"/>
          <w:sz w:val="24"/>
          <w:szCs w:val="24"/>
        </w:rPr>
      </w:pPr>
    </w:p>
    <w:p w:rsidR="00000000" w:rsidRPr="0060113D" w:rsidP="0060113D">
      <w:pPr>
        <w:spacing w:after="0"/>
        <w:ind w:left="720" w:firstLine="10"/>
        <w:rPr>
          <w:rFonts w:ascii="Arial" w:hAnsi="Arial" w:cs="Arial"/>
          <w:b/>
          <w:bCs/>
          <w:sz w:val="24"/>
          <w:szCs w:val="24"/>
        </w:rPr>
      </w:pPr>
      <w:r w:rsidRPr="0060113D">
        <w:rPr>
          <w:rFonts w:ascii="Arial" w:hAnsi="Arial" w:cs="Arial"/>
          <w:b/>
          <w:bCs/>
          <w:sz w:val="24"/>
          <w:szCs w:val="24"/>
        </w:rPr>
        <w:t>Salient Characteristics</w:t>
      </w:r>
      <w:r>
        <w:rPr>
          <w:rFonts w:ascii="Arial" w:hAnsi="Arial" w:cs="Arial"/>
          <w:b/>
          <w:bCs/>
          <w:sz w:val="24"/>
          <w:szCs w:val="24"/>
        </w:rPr>
        <w:t>/</w:t>
      </w:r>
      <w:r w:rsidRPr="0060113D">
        <w:rPr>
          <w:rFonts w:ascii="Arial" w:hAnsi="Arial" w:cs="Arial"/>
          <w:b/>
          <w:bCs/>
          <w:sz w:val="24"/>
          <w:szCs w:val="24"/>
        </w:rPr>
        <w:t>Minimum Requirement</w:t>
      </w:r>
      <w:r>
        <w:rPr>
          <w:rFonts w:ascii="Arial" w:hAnsi="Arial" w:cs="Arial"/>
          <w:b/>
          <w:bCs/>
          <w:sz w:val="24"/>
          <w:szCs w:val="24"/>
        </w:rPr>
        <w:t xml:space="preserve">s </w:t>
      </w:r>
      <w:r w:rsidRPr="0060113D">
        <w:rPr>
          <w:rFonts w:ascii="Arial" w:hAnsi="Arial" w:cs="Arial"/>
          <w:b/>
          <w:bCs/>
          <w:sz w:val="24"/>
          <w:szCs w:val="24"/>
        </w:rPr>
        <w:t>for NATUS</w:t>
      </w:r>
      <w:r>
        <w:rPr>
          <w:rFonts w:ascii="Arial" w:hAnsi="Arial" w:cs="Arial"/>
          <w:b/>
          <w:bCs/>
          <w:sz w:val="24"/>
          <w:szCs w:val="24"/>
        </w:rPr>
        <w:t xml:space="preserve"> brand</w:t>
      </w:r>
      <w:r w:rsidRPr="0060113D">
        <w:rPr>
          <w:rFonts w:ascii="Arial" w:hAnsi="Arial" w:cs="Arial"/>
          <w:b/>
          <w:bCs/>
          <w:sz w:val="24"/>
          <w:szCs w:val="24"/>
        </w:rPr>
        <w:t xml:space="preserve"> Portable EMU40:</w:t>
      </w:r>
    </w:p>
    <w:p w:rsidR="00000000" w:rsidRPr="0060113D" w:rsidP="0060113D">
      <w:pPr>
        <w:pStyle w:val="ListParagraph"/>
        <w:numPr>
          <w:ilvl w:val="0"/>
          <w:numId w:val="7"/>
        </w:numPr>
        <w:rPr>
          <w:rFonts w:ascii="Arial" w:hAnsi="Arial" w:cs="Arial"/>
        </w:rPr>
      </w:pPr>
      <w:r w:rsidRPr="0060113D">
        <w:rPr>
          <w:rFonts w:ascii="Arial" w:hAnsi="Arial" w:cs="Arial"/>
        </w:rPr>
        <w:t>40-channel amplifier; 4 DC, SpO2</w:t>
      </w:r>
    </w:p>
    <w:p w:rsidR="00000000" w:rsidRPr="0060113D" w:rsidP="0060113D">
      <w:pPr>
        <w:pStyle w:val="ListParagraph"/>
        <w:numPr>
          <w:ilvl w:val="0"/>
          <w:numId w:val="7"/>
        </w:numPr>
        <w:rPr>
          <w:rFonts w:ascii="Arial" w:hAnsi="Arial" w:cs="Arial"/>
        </w:rPr>
      </w:pPr>
      <w:r w:rsidRPr="0060113D">
        <w:rPr>
          <w:rFonts w:ascii="Arial" w:hAnsi="Arial" w:cs="Arial"/>
        </w:rPr>
        <w:t>Sample rate: up to 1,024 Hz</w:t>
      </w:r>
    </w:p>
    <w:p w:rsidR="00000000" w:rsidRPr="0060113D" w:rsidP="0060113D">
      <w:pPr>
        <w:pStyle w:val="ListParagraph"/>
        <w:numPr>
          <w:ilvl w:val="0"/>
          <w:numId w:val="7"/>
        </w:numPr>
        <w:rPr>
          <w:rFonts w:ascii="Arial" w:hAnsi="Arial" w:cs="Arial"/>
        </w:rPr>
      </w:pPr>
      <w:r w:rsidRPr="0060113D">
        <w:rPr>
          <w:rFonts w:ascii="Arial" w:hAnsi="Arial" w:cs="Arial"/>
        </w:rPr>
        <w:t>Wireless(Bluetooth) with on-board memory</w:t>
      </w:r>
    </w:p>
    <w:p w:rsidR="00000000" w:rsidRPr="0060113D" w:rsidP="0060113D">
      <w:pPr>
        <w:pStyle w:val="ListParagraph"/>
        <w:numPr>
          <w:ilvl w:val="0"/>
          <w:numId w:val="7"/>
        </w:numPr>
        <w:rPr>
          <w:rFonts w:ascii="Arial" w:hAnsi="Arial" w:cs="Arial"/>
        </w:rPr>
      </w:pPr>
      <w:r w:rsidRPr="0060113D">
        <w:rPr>
          <w:rFonts w:ascii="Arial" w:hAnsi="Arial" w:cs="Arial"/>
        </w:rPr>
        <w:t>Bandwidth: 0.1 Hz to 400 Hz</w:t>
      </w:r>
    </w:p>
    <w:p w:rsidR="00000000" w:rsidRPr="0060113D" w:rsidP="0060113D">
      <w:pPr>
        <w:pStyle w:val="ListParagraph"/>
        <w:numPr>
          <w:ilvl w:val="0"/>
          <w:numId w:val="7"/>
        </w:numPr>
        <w:rPr>
          <w:rFonts w:ascii="Arial" w:hAnsi="Arial" w:cs="Arial"/>
        </w:rPr>
      </w:pPr>
      <w:r w:rsidRPr="0060113D">
        <w:rPr>
          <w:rFonts w:ascii="Arial" w:hAnsi="Arial" w:cs="Arial"/>
        </w:rPr>
        <w:t>Ergonomic electrode input to optimize patient mobility</w:t>
      </w:r>
    </w:p>
    <w:p w:rsidR="00000000" w:rsidRPr="0060113D" w:rsidP="0060113D">
      <w:pPr>
        <w:pStyle w:val="ListParagraph"/>
        <w:numPr>
          <w:ilvl w:val="0"/>
          <w:numId w:val="7"/>
        </w:numPr>
        <w:rPr>
          <w:rFonts w:ascii="Arial" w:hAnsi="Arial" w:cs="Arial"/>
        </w:rPr>
      </w:pPr>
      <w:r w:rsidRPr="0060113D">
        <w:rPr>
          <w:rFonts w:ascii="Arial" w:hAnsi="Arial" w:cs="Arial"/>
        </w:rPr>
        <w:t>Small form factor and lightweight patient wearable</w:t>
      </w:r>
    </w:p>
    <w:p w:rsidR="00000000" w:rsidRPr="0060113D" w:rsidP="00340E0A">
      <w:pPr>
        <w:pStyle w:val="ListParagraph"/>
        <w:tabs>
          <w:tab w:val="left" w:pos="900"/>
          <w:tab w:val="left" w:pos="1440"/>
        </w:tabs>
        <w:ind w:left="1620"/>
        <w:rPr>
          <w:rFonts w:ascii="Arial" w:hAnsi="Arial" w:cs="Arial"/>
        </w:rPr>
      </w:pPr>
    </w:p>
    <w:p w:rsidR="00000000" w:rsidRPr="0060113D" w:rsidP="00EB5B5E">
      <w:pPr>
        <w:pStyle w:val="ListParagraph"/>
        <w:numPr>
          <w:ilvl w:val="0"/>
          <w:numId w:val="1"/>
        </w:numPr>
        <w:ind w:firstLine="0"/>
        <w:rPr>
          <w:rFonts w:ascii="Arial" w:hAnsi="Arial" w:cs="Arial"/>
          <w:b/>
        </w:rPr>
      </w:pPr>
      <w:r w:rsidRPr="0060113D">
        <w:rPr>
          <w:rFonts w:ascii="Arial" w:hAnsi="Arial" w:cs="Arial"/>
          <w:b/>
        </w:rPr>
        <w:t xml:space="preserve"> DELIVERY:  </w:t>
      </w:r>
    </w:p>
    <w:p w:rsidR="00000000" w:rsidRPr="0060113D" w:rsidP="00120A35">
      <w:pPr>
        <w:spacing w:after="0" w:line="240" w:lineRule="auto"/>
        <w:rPr>
          <w:rFonts w:ascii="Arial" w:hAnsi="Arial" w:cs="Arial"/>
          <w:b/>
          <w:sz w:val="24"/>
          <w:szCs w:val="24"/>
          <w:u w:val="single"/>
        </w:rPr>
      </w:pPr>
    </w:p>
    <w:p w:rsidR="00000000" w:rsidRPr="0060113D" w:rsidP="00E516D9">
      <w:pPr>
        <w:autoSpaceDE w:val="0"/>
        <w:autoSpaceDN w:val="0"/>
        <w:adjustRightInd w:val="0"/>
        <w:spacing w:after="0" w:line="240" w:lineRule="auto"/>
        <w:ind w:left="360"/>
        <w:rPr>
          <w:rFonts w:ascii="Arial" w:hAnsi="Arial" w:cs="Arial"/>
          <w:sz w:val="24"/>
          <w:szCs w:val="24"/>
        </w:rPr>
      </w:pPr>
      <w:r w:rsidRPr="0060113D">
        <w:rPr>
          <w:rFonts w:ascii="Arial" w:hAnsi="Arial" w:cs="Arial"/>
          <w:sz w:val="24"/>
          <w:szCs w:val="24"/>
        </w:rPr>
        <w:t xml:space="preserve">Contractor Shall provide </w:t>
      </w:r>
      <w:r w:rsidRPr="0060113D">
        <w:rPr>
          <w:rFonts w:ascii="Arial" w:hAnsi="Arial" w:cs="Arial"/>
          <w:sz w:val="24"/>
          <w:szCs w:val="24"/>
        </w:rPr>
        <w:t>installation</w:t>
      </w:r>
      <w:r w:rsidRPr="0060113D">
        <w:rPr>
          <w:rFonts w:ascii="Arial" w:hAnsi="Arial" w:cs="Arial"/>
          <w:sz w:val="24"/>
          <w:szCs w:val="24"/>
        </w:rPr>
        <w:t xml:space="preserve"> for </w:t>
      </w:r>
      <w:r w:rsidRPr="0060113D">
        <w:rPr>
          <w:rFonts w:ascii="Arial" w:hAnsi="Arial" w:cs="Arial"/>
          <w:kern w:val="24"/>
          <w:sz w:val="24"/>
          <w:szCs w:val="24"/>
        </w:rPr>
        <w:t>EMU40 Breakout Box for EEG system</w:t>
      </w:r>
      <w:r w:rsidRPr="0060113D">
        <w:rPr>
          <w:rFonts w:ascii="Arial" w:hAnsi="Arial" w:cs="Arial"/>
          <w:kern w:val="24"/>
          <w:sz w:val="24"/>
          <w:szCs w:val="24"/>
        </w:rPr>
        <w:t xml:space="preserve"> according to the schedule outlined by the </w:t>
      </w:r>
      <w:r>
        <w:rPr>
          <w:rFonts w:ascii="Arial" w:hAnsi="Arial" w:cs="Arial"/>
          <w:kern w:val="24"/>
          <w:sz w:val="24"/>
          <w:szCs w:val="24"/>
        </w:rPr>
        <w:t>POC</w:t>
      </w:r>
      <w:r w:rsidRPr="0060113D">
        <w:rPr>
          <w:rFonts w:ascii="Arial" w:hAnsi="Arial" w:cs="Arial"/>
          <w:kern w:val="24"/>
          <w:sz w:val="24"/>
          <w:szCs w:val="24"/>
        </w:rPr>
        <w:t xml:space="preserve"> on the Delivery Order</w:t>
      </w:r>
      <w:r w:rsidRPr="0060113D">
        <w:rPr>
          <w:rFonts w:ascii="Arial" w:hAnsi="Arial" w:cs="Arial"/>
          <w:sz w:val="24"/>
          <w:szCs w:val="24"/>
        </w:rPr>
        <w:t xml:space="preserve"> to the specified location:</w:t>
      </w:r>
    </w:p>
    <w:p w:rsidR="00000000" w:rsidRPr="0060113D" w:rsidP="004705BF">
      <w:pPr>
        <w:autoSpaceDE w:val="0"/>
        <w:autoSpaceDN w:val="0"/>
        <w:adjustRightInd w:val="0"/>
        <w:spacing w:after="0" w:line="240" w:lineRule="auto"/>
        <w:rPr>
          <w:rFonts w:ascii="Arial" w:hAnsi="Arial" w:cs="Arial"/>
          <w:sz w:val="24"/>
          <w:szCs w:val="24"/>
        </w:rPr>
      </w:pPr>
    </w:p>
    <w:p w:rsidR="00000000" w:rsidRPr="0060113D" w:rsidP="00120A35">
      <w:pPr>
        <w:numPr>
          <w:ilvl w:val="0"/>
          <w:numId w:val="8"/>
        </w:numPr>
        <w:spacing w:after="0" w:line="240" w:lineRule="auto"/>
        <w:rPr>
          <w:rFonts w:ascii="Arial" w:eastAsia="Times New Roman" w:hAnsi="Arial" w:cs="Arial"/>
          <w:sz w:val="24"/>
          <w:szCs w:val="24"/>
        </w:rPr>
      </w:pPr>
      <w:r w:rsidRPr="0060113D">
        <w:rPr>
          <w:rFonts w:ascii="Arial" w:eastAsia="Times New Roman" w:hAnsi="Arial" w:cs="Arial"/>
          <w:sz w:val="24"/>
          <w:szCs w:val="24"/>
        </w:rPr>
        <w:t xml:space="preserve">Lebanon VA Medical Center </w:t>
      </w:r>
      <w:r w:rsidRPr="0060113D">
        <w:rPr>
          <w:rFonts w:ascii="Arial" w:eastAsia="Times New Roman" w:hAnsi="Arial" w:cs="Arial"/>
          <w:sz w:val="24"/>
          <w:szCs w:val="24"/>
        </w:rPr>
        <w:t>- 1700 South Lincoln Street, Lebanon, PA 17042</w:t>
      </w:r>
    </w:p>
    <w:p w:rsidR="00000000" w:rsidRPr="0060113D" w:rsidP="00E516D9">
      <w:pPr>
        <w:spacing w:after="0" w:line="240" w:lineRule="auto"/>
        <w:rPr>
          <w:rFonts w:ascii="Arial" w:eastAsia="Times New Roman" w:hAnsi="Arial" w:cs="Arial"/>
          <w:sz w:val="24"/>
          <w:szCs w:val="24"/>
        </w:rPr>
      </w:pPr>
    </w:p>
    <w:p w:rsidR="00000000" w:rsidRPr="0060113D" w:rsidP="00E516D9">
      <w:pPr>
        <w:pStyle w:val="ListParagraph"/>
        <w:numPr>
          <w:ilvl w:val="0"/>
          <w:numId w:val="8"/>
        </w:numPr>
        <w:rPr>
          <w:rFonts w:ascii="Arial" w:hAnsi="Arial" w:cs="Arial"/>
        </w:rPr>
      </w:pPr>
      <w:r w:rsidRPr="0060113D">
        <w:rPr>
          <w:rFonts w:ascii="Arial" w:hAnsi="Arial" w:cs="Arial"/>
        </w:rPr>
        <w:t>Delivery to the facilities shall be coordinated at least 72 hours prior to the required delivery date with the Contracting Officer Representative (COR).  Please contact the COR with any questions or concerns.</w:t>
      </w:r>
    </w:p>
    <w:p w:rsidR="00000000" w:rsidRPr="0060113D" w:rsidP="00120A35">
      <w:pPr>
        <w:pStyle w:val="ListParagraph"/>
        <w:rPr>
          <w:rFonts w:ascii="Arial" w:hAnsi="Arial" w:cs="Arial"/>
        </w:rPr>
      </w:pPr>
    </w:p>
    <w:p w:rsidR="00000000" w:rsidRPr="0060113D" w:rsidP="00E516D9">
      <w:pPr>
        <w:spacing w:after="0" w:line="240" w:lineRule="auto"/>
        <w:ind w:left="1440"/>
        <w:jc w:val="center"/>
        <w:rPr>
          <w:rFonts w:ascii="Arial" w:hAnsi="Arial" w:cs="Arial"/>
          <w:sz w:val="24"/>
          <w:szCs w:val="24"/>
        </w:rPr>
      </w:pPr>
      <w:r w:rsidRPr="0060113D">
        <w:rPr>
          <w:rFonts w:ascii="Arial" w:hAnsi="Arial" w:cs="Arial"/>
          <w:sz w:val="24"/>
          <w:szCs w:val="24"/>
        </w:rPr>
        <w:t xml:space="preserve">Nominated </w:t>
      </w:r>
      <w:r>
        <w:rPr>
          <w:rFonts w:ascii="Arial" w:hAnsi="Arial" w:cs="Arial"/>
          <w:sz w:val="24"/>
          <w:szCs w:val="24"/>
        </w:rPr>
        <w:t>POC</w:t>
      </w:r>
      <w:r w:rsidRPr="0060113D">
        <w:rPr>
          <w:rFonts w:ascii="Arial" w:hAnsi="Arial" w:cs="Arial"/>
          <w:sz w:val="24"/>
          <w:szCs w:val="24"/>
        </w:rPr>
        <w:t xml:space="preserve">: </w:t>
      </w:r>
      <w:r>
        <w:rPr>
          <w:rFonts w:ascii="Arial" w:hAnsi="Arial" w:cs="Arial"/>
          <w:sz w:val="24"/>
          <w:szCs w:val="24"/>
        </w:rPr>
        <w:t>Chris Small</w:t>
      </w:r>
    </w:p>
    <w:p w:rsidR="00000000" w:rsidRPr="0060113D" w:rsidP="00E516D9">
      <w:pPr>
        <w:spacing w:after="0" w:line="240" w:lineRule="auto"/>
        <w:ind w:left="1080" w:firstLine="360"/>
        <w:jc w:val="center"/>
        <w:rPr>
          <w:rFonts w:ascii="Arial" w:hAnsi="Arial" w:cs="Arial"/>
          <w:sz w:val="24"/>
          <w:szCs w:val="24"/>
        </w:rPr>
      </w:pPr>
      <w:r w:rsidRPr="0060113D">
        <w:rPr>
          <w:rFonts w:ascii="Arial" w:hAnsi="Arial" w:cs="Arial"/>
          <w:sz w:val="24"/>
          <w:szCs w:val="24"/>
        </w:rPr>
        <w:t xml:space="preserve">Phone: (717) 272-6621 x </w:t>
      </w:r>
      <w:r>
        <w:rPr>
          <w:rFonts w:ascii="Arial" w:hAnsi="Arial" w:cs="Arial"/>
          <w:sz w:val="24"/>
          <w:szCs w:val="24"/>
        </w:rPr>
        <w:t>4112</w:t>
      </w:r>
    </w:p>
    <w:p w:rsidR="00000000" w:rsidRPr="0060113D" w:rsidP="00E516D9">
      <w:pPr>
        <w:spacing w:after="0" w:line="240" w:lineRule="auto"/>
        <w:ind w:left="720" w:firstLine="720"/>
        <w:jc w:val="center"/>
        <w:rPr>
          <w:rFonts w:ascii="Arial" w:hAnsi="Arial" w:cs="Arial"/>
          <w:sz w:val="24"/>
          <w:szCs w:val="24"/>
        </w:rPr>
      </w:pPr>
      <w:r w:rsidRPr="0060113D">
        <w:rPr>
          <w:rFonts w:ascii="Arial" w:hAnsi="Arial" w:cs="Arial"/>
          <w:sz w:val="24"/>
          <w:szCs w:val="24"/>
        </w:rPr>
        <w:t xml:space="preserve">Email: </w:t>
      </w:r>
      <w:r>
        <w:rPr>
          <w:rFonts w:ascii="Arial" w:hAnsi="Arial" w:cs="Arial"/>
          <w:sz w:val="24"/>
          <w:szCs w:val="24"/>
        </w:rPr>
        <w:t>christopher.small</w:t>
      </w:r>
      <w:r w:rsidRPr="0060113D">
        <w:rPr>
          <w:rFonts w:ascii="Arial" w:hAnsi="Arial" w:cs="Arial"/>
          <w:sz w:val="24"/>
          <w:szCs w:val="24"/>
        </w:rPr>
        <w:t>@va.gov</w:t>
      </w:r>
    </w:p>
    <w:p w:rsidR="00000000" w:rsidRPr="0060113D" w:rsidP="00E516D9">
      <w:pPr>
        <w:pStyle w:val="ListParagraph"/>
        <w:ind w:left="1800"/>
        <w:jc w:val="center"/>
        <w:rPr>
          <w:rFonts w:ascii="Arial" w:hAnsi="Arial" w:cs="Arial"/>
        </w:rPr>
      </w:pPr>
    </w:p>
    <w:p w:rsidR="00000000" w:rsidRPr="0060113D" w:rsidP="0060113D">
      <w:pPr>
        <w:ind w:left="720"/>
        <w:rPr>
          <w:rFonts w:ascii="Arial" w:hAnsi="Arial" w:cs="Arial"/>
          <w:sz w:val="24"/>
          <w:szCs w:val="24"/>
        </w:rPr>
      </w:pPr>
      <w:r w:rsidRPr="0060113D">
        <w:rPr>
          <w:rFonts w:ascii="Arial" w:hAnsi="Arial" w:cs="Arial"/>
          <w:sz w:val="24"/>
          <w:szCs w:val="24"/>
        </w:rPr>
        <w:t xml:space="preserve">Note: The </w:t>
      </w:r>
      <w:r>
        <w:rPr>
          <w:rFonts w:ascii="Arial" w:hAnsi="Arial" w:cs="Arial"/>
          <w:sz w:val="24"/>
          <w:szCs w:val="24"/>
        </w:rPr>
        <w:t xml:space="preserve">POC </w:t>
      </w:r>
      <w:r w:rsidRPr="0060113D">
        <w:rPr>
          <w:rFonts w:ascii="Arial" w:hAnsi="Arial" w:cs="Arial"/>
          <w:sz w:val="24"/>
          <w:szCs w:val="24"/>
        </w:rPr>
        <w:t>has no authority to change the terms and conditions of the awarded contract.</w:t>
      </w:r>
    </w:p>
    <w:p w:rsidR="00000000" w:rsidRPr="0060113D" w:rsidP="00857401">
      <w:pPr>
        <w:autoSpaceDE w:val="0"/>
        <w:autoSpaceDN w:val="0"/>
        <w:adjustRightInd w:val="0"/>
        <w:spacing w:after="0" w:line="240" w:lineRule="auto"/>
        <w:ind w:left="720"/>
        <w:rPr>
          <w:rFonts w:ascii="Arial" w:eastAsia="Times New Roman" w:hAnsi="Arial" w:cs="Arial"/>
          <w:sz w:val="24"/>
          <w:szCs w:val="24"/>
        </w:rPr>
      </w:pPr>
    </w:p>
    <w:p w:rsidR="00000000" w:rsidRPr="0060113D" w:rsidP="0060113D">
      <w:pPr>
        <w:pStyle w:val="ListParagraph"/>
        <w:numPr>
          <w:ilvl w:val="0"/>
          <w:numId w:val="9"/>
        </w:numPr>
        <w:autoSpaceDE w:val="0"/>
        <w:autoSpaceDN w:val="0"/>
        <w:adjustRightInd w:val="0"/>
        <w:rPr>
          <w:rFonts w:ascii="Arial" w:hAnsi="Arial" w:cs="Arial"/>
        </w:rPr>
      </w:pPr>
      <w:r w:rsidRPr="0060113D">
        <w:rPr>
          <w:rFonts w:ascii="Arial" w:hAnsi="Arial" w:cs="Arial"/>
          <w:b/>
        </w:rPr>
        <w:t>WORK HOURS</w:t>
      </w:r>
      <w:r w:rsidRPr="0060113D">
        <w:rPr>
          <w:rFonts w:ascii="Arial" w:hAnsi="Arial" w:cs="Arial"/>
        </w:rPr>
        <w:t>: Standard Operational Hours are 0730-1600, Monday-Friday</w:t>
      </w:r>
    </w:p>
    <w:p w:rsidR="00000000" w:rsidRPr="00857401" w:rsidP="00857401">
      <w:pPr>
        <w:spacing w:after="0" w:line="240" w:lineRule="auto"/>
        <w:ind w:left="720"/>
        <w:rPr>
          <w:rFonts w:ascii="Arial" w:eastAsia="Times New Roman" w:hAnsi="Arial" w:cs="Arial"/>
          <w:b/>
          <w:sz w:val="24"/>
          <w:szCs w:val="24"/>
        </w:rPr>
      </w:pPr>
    </w:p>
    <w:p w:rsidR="00000000" w:rsidRPr="0010006F" w:rsidP="0010006F">
      <w:pPr>
        <w:rPr>
          <w:rFonts w:ascii="Arial" w:hAnsi="Arial" w:cs="Arial"/>
        </w:rPr>
      </w:pPr>
    </w:p>
    <w:p w:rsidR="00000000" w:rsidP="0010006F">
      <w:pPr>
        <w:rPr>
          <w:rFonts w:ascii="Arial" w:hAnsi="Arial" w:cs="Arial"/>
        </w:rPr>
      </w:pPr>
    </w:p>
    <w:p w:rsidR="00000000" w:rsidRPr="0010006F" w:rsidP="0010006F">
      <w:pPr>
        <w:pStyle w:val="ListParagraph"/>
        <w:rPr>
          <w:rFonts w:ascii="Arial" w:hAnsi="Arial" w:cs="Arial"/>
        </w:rPr>
      </w:pPr>
    </w:p>
    <w:p w:rsidR="00000000" w:rsidRPr="00120A35" w:rsidP="00120A35">
      <w:pPr>
        <w:autoSpaceDE w:val="0"/>
        <w:autoSpaceDN w:val="0"/>
        <w:adjustRightInd w:val="0"/>
        <w:rPr>
          <w:rFonts w:ascii="Arial" w:hAnsi="Arial" w:cs="Arial"/>
          <w:kern w:val="24"/>
        </w:rPr>
      </w:pPr>
    </w:p>
    <w:p w:rsidR="00000000" w:rsidP="000E634F"/>
    <w:p w:rsidR="00000000" w:rsidP="00A148BE">
      <w:pPr>
        <w:jc w:val="center"/>
      </w:pPr>
      <w:r>
        <w:t>End of Document</w:t>
      </w:r>
      <w:bookmarkStart w:id="2" w:name="_GoBack"/>
      <w:bookmarkEnd w:id="2"/>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64D84"/>
    <w:multiLevelType w:val="hybridMultilevel"/>
    <w:tmpl w:val="F0E290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3A91EED"/>
    <w:multiLevelType w:val="hybridMultilevel"/>
    <w:tmpl w:val="42F081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BF94C92"/>
    <w:multiLevelType w:val="hybridMultilevel"/>
    <w:tmpl w:val="1862AACE"/>
    <w:lvl w:ilvl="0">
      <w:start w:val="1"/>
      <w:numFmt w:val="decimal"/>
      <w:lvlText w:val="(%1)"/>
      <w:lvlJc w:val="left"/>
      <w:pPr>
        <w:ind w:left="720" w:hanging="360"/>
      </w:pPr>
      <w:rPr>
        <w:rFonts w:hint="default"/>
        <w:b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31595CFA"/>
    <w:multiLevelType w:val="hybridMultilevel"/>
    <w:tmpl w:val="56CA1E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41F76E4C"/>
    <w:multiLevelType w:val="hybridMultilevel"/>
    <w:tmpl w:val="113CA780"/>
    <w:lvl w:ilvl="0">
      <w:start w:val="1"/>
      <w:numFmt w:val="decimal"/>
      <w:lvlText w:val="(%1)"/>
      <w:lvlJc w:val="left"/>
      <w:pPr>
        <w:ind w:left="720" w:hanging="360"/>
      </w:pPr>
      <w:rPr>
        <w:rFonts w:hint="default"/>
        <w:b w:val="0"/>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43D452F7"/>
    <w:multiLevelType w:val="hybridMultilevel"/>
    <w:tmpl w:val="3522B1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75271F2A"/>
    <w:multiLevelType w:val="multilevel"/>
    <w:tmpl w:val="93549B24"/>
    <w:lvl w:ilvl="0">
      <w:start w:val="1"/>
      <w:numFmt w:val="upperLetter"/>
      <w:lvlText w:val="%1."/>
      <w:lvlJc w:val="left"/>
      <w:pPr>
        <w:tabs>
          <w:tab w:val="num" w:pos="360"/>
        </w:tabs>
        <w:ind w:left="36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F13B53"/>
    <w:multiLevelType w:val="hybridMultilevel"/>
    <w:tmpl w:val="4FAE20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E217F59"/>
    <w:multiLevelType w:val="hybridMultilevel"/>
    <w:tmpl w:val="F9A02684"/>
    <w:lvl w:ilvl="0">
      <w:start w:val="1"/>
      <w:numFmt w:val="bullet"/>
      <w:lvlText w:val=""/>
      <w:lvlJc w:val="left"/>
      <w:pPr>
        <w:ind w:left="1500" w:hanging="360"/>
      </w:pPr>
      <w:rPr>
        <w:rFonts w:ascii="Symbol" w:hAnsi="Symbol" w:hint="default"/>
      </w:rPr>
    </w:lvl>
    <w:lvl w:ilvl="1" w:tentative="1">
      <w:start w:val="1"/>
      <w:numFmt w:val="bullet"/>
      <w:lvlText w:val="o"/>
      <w:lvlJc w:val="left"/>
      <w:pPr>
        <w:ind w:left="2220" w:hanging="360"/>
      </w:pPr>
      <w:rPr>
        <w:rFonts w:ascii="Courier New" w:hAnsi="Courier New" w:cs="Courier New" w:hint="default"/>
      </w:rPr>
    </w:lvl>
    <w:lvl w:ilvl="2" w:tentative="1">
      <w:start w:val="1"/>
      <w:numFmt w:val="bullet"/>
      <w:lvlText w:val=""/>
      <w:lvlJc w:val="left"/>
      <w:pPr>
        <w:ind w:left="2940" w:hanging="360"/>
      </w:pPr>
      <w:rPr>
        <w:rFonts w:ascii="Wingdings" w:hAnsi="Wingdings" w:hint="default"/>
      </w:rPr>
    </w:lvl>
    <w:lvl w:ilvl="3" w:tentative="1">
      <w:start w:val="1"/>
      <w:numFmt w:val="bullet"/>
      <w:lvlText w:val=""/>
      <w:lvlJc w:val="left"/>
      <w:pPr>
        <w:ind w:left="3660" w:hanging="360"/>
      </w:pPr>
      <w:rPr>
        <w:rFonts w:ascii="Symbol" w:hAnsi="Symbol" w:hint="default"/>
      </w:rPr>
    </w:lvl>
    <w:lvl w:ilvl="4" w:tentative="1">
      <w:start w:val="1"/>
      <w:numFmt w:val="bullet"/>
      <w:lvlText w:val="o"/>
      <w:lvlJc w:val="left"/>
      <w:pPr>
        <w:ind w:left="4380" w:hanging="360"/>
      </w:pPr>
      <w:rPr>
        <w:rFonts w:ascii="Courier New" w:hAnsi="Courier New" w:cs="Courier New" w:hint="default"/>
      </w:rPr>
    </w:lvl>
    <w:lvl w:ilvl="5" w:tentative="1">
      <w:start w:val="1"/>
      <w:numFmt w:val="bullet"/>
      <w:lvlText w:val=""/>
      <w:lvlJc w:val="left"/>
      <w:pPr>
        <w:ind w:left="5100" w:hanging="360"/>
      </w:pPr>
      <w:rPr>
        <w:rFonts w:ascii="Wingdings" w:hAnsi="Wingdings" w:hint="default"/>
      </w:rPr>
    </w:lvl>
    <w:lvl w:ilvl="6" w:tentative="1">
      <w:start w:val="1"/>
      <w:numFmt w:val="bullet"/>
      <w:lvlText w:val=""/>
      <w:lvlJc w:val="left"/>
      <w:pPr>
        <w:ind w:left="5820" w:hanging="360"/>
      </w:pPr>
      <w:rPr>
        <w:rFonts w:ascii="Symbol" w:hAnsi="Symbol" w:hint="default"/>
      </w:rPr>
    </w:lvl>
    <w:lvl w:ilvl="7" w:tentative="1">
      <w:start w:val="1"/>
      <w:numFmt w:val="bullet"/>
      <w:lvlText w:val="o"/>
      <w:lvlJc w:val="left"/>
      <w:pPr>
        <w:ind w:left="6540" w:hanging="360"/>
      </w:pPr>
      <w:rPr>
        <w:rFonts w:ascii="Courier New" w:hAnsi="Courier New" w:cs="Courier New" w:hint="default"/>
      </w:rPr>
    </w:lvl>
    <w:lvl w:ilvl="8" w:tentative="1">
      <w:start w:val="1"/>
      <w:numFmt w:val="bullet"/>
      <w:lvlText w:val=""/>
      <w:lvlJc w:val="left"/>
      <w:pPr>
        <w:ind w:left="7260" w:hanging="360"/>
      </w:pPr>
      <w:rPr>
        <w:rFonts w:ascii="Wingdings" w:hAnsi="Wingdings" w:hint="default"/>
      </w:rPr>
    </w:lvl>
  </w:abstractNum>
  <w:num w:numId="1">
    <w:abstractNumId w:val="6"/>
  </w:num>
  <w:num w:numId="2">
    <w:abstractNumId w:val="4"/>
  </w:num>
  <w:num w:numId="3">
    <w:abstractNumId w:val="2"/>
  </w:num>
  <w:num w:numId="4">
    <w:abstractNumId w:val="0"/>
  </w:num>
  <w:num w:numId="5">
    <w:abstractNumId w:val="1"/>
  </w:num>
  <w:num w:numId="6">
    <w:abstractNumId w:val="7"/>
  </w:num>
  <w:num w:numId="7">
    <w:abstractNumId w:val="5"/>
  </w:num>
  <w:num w:numId="8">
    <w:abstractNumId w:val="8"/>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4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A4A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4A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4A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4A19"/>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8A4A19"/>
    <w:pPr>
      <w:spacing w:before="160"/>
      <w:jc w:val="center"/>
    </w:pPr>
    <w:rPr>
      <w:i/>
      <w:iCs/>
      <w:color w:val="404040" w:themeColor="text1" w:themeTint="BF"/>
    </w:rPr>
  </w:style>
  <w:style w:type="character" w:customStyle="1" w:styleId="QuoteChar">
    <w:name w:val="Quote Char"/>
    <w:basedOn w:val="DefaultParagraphFont"/>
    <w:link w:val="Quote"/>
    <w:uiPriority w:val="29"/>
    <w:rsid w:val="008A4A19"/>
    <w:rPr>
      <w:i/>
      <w:iCs/>
      <w:color w:val="404040" w:themeColor="text1" w:themeTint="BF"/>
    </w:rPr>
  </w:style>
  <w:style w:type="paragraph" w:styleId="IntenseQuote">
    <w:name w:val="Intense Quote"/>
    <w:basedOn w:val="Normal"/>
    <w:next w:val="Normal"/>
    <w:link w:val="IntenseQuoteChar"/>
    <w:uiPriority w:val="30"/>
    <w:qFormat/>
    <w:rsid w:val="008A4A1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A4A19"/>
    <w:rPr>
      <w:i/>
      <w:iCs/>
      <w:color w:val="365F91" w:themeColor="accent1" w:themeShade="BF"/>
    </w:rPr>
  </w:style>
  <w:style w:type="character" w:styleId="IntenseReference">
    <w:name w:val="Intense Reference"/>
    <w:basedOn w:val="DefaultParagraphFont"/>
    <w:uiPriority w:val="32"/>
    <w:qFormat/>
    <w:rsid w:val="008A4A19"/>
    <w:rPr>
      <w:b/>
      <w:bCs/>
      <w:smallCaps/>
      <w:color w:val="365F91" w:themeColor="accent1" w:themeShade="BF"/>
      <w:spacing w:val="5"/>
    </w:rPr>
  </w:style>
  <w:style w:type="character" w:styleId="Hyperlink">
    <w:name w:val="Hyperlink"/>
    <w:basedOn w:val="DefaultParagraphFont"/>
    <w:uiPriority w:val="99"/>
    <w:unhideWhenUsed/>
    <w:rsid w:val="00C72090"/>
    <w:rPr>
      <w:color w:val="0000FF" w:themeColor="hyperlink"/>
      <w:u w:val="single"/>
    </w:rPr>
  </w:style>
  <w:style w:type="character" w:customStyle="1" w:styleId="UnresolvedMention1">
    <w:name w:val="Unresolved Mention1"/>
    <w:basedOn w:val="DefaultParagraphFont"/>
    <w:uiPriority w:val="99"/>
    <w:semiHidden/>
    <w:unhideWhenUsed/>
    <w:rsid w:val="00C72090"/>
    <w:rPr>
      <w:color w:val="605E5C"/>
      <w:shd w:val="clear" w:color="auto" w:fill="E1DFDD"/>
    </w:rPr>
  </w:style>
  <w:style w:type="character" w:customStyle="1" w:styleId="ListParagraphChar">
    <w:name w:val="List Paragraph Char"/>
    <w:basedOn w:val="DefaultParagraphFont"/>
    <w:link w:val="ListParagraph"/>
    <w:uiPriority w:val="34"/>
    <w:locked/>
    <w:rsid w:val="008F5E51"/>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2026-03-13T12:55:30Z</dcterms:created>
  <dcterms:modified xsi:type="dcterms:W3CDTF">2026-03-13T12:55:30Z</dcterms:modified>
</cp:coreProperties>
</file>