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6DE7" w14:textId="77777777" w:rsidR="0001576C" w:rsidRPr="004C7C18" w:rsidRDefault="0001576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26C0F" w14:paraId="4D1C6DEA" w14:textId="77777777" w:rsidTr="00917C3B">
        <w:tc>
          <w:tcPr>
            <w:tcW w:w="1098" w:type="dxa"/>
          </w:tcPr>
          <w:p w14:paraId="4D1C6DE8" w14:textId="77777777" w:rsidR="0001576C" w:rsidRPr="000762B6" w:rsidRDefault="0001576C" w:rsidP="0001576C">
            <w:pPr>
              <w:spacing w:after="0"/>
              <w:contextualSpacing/>
              <w:rPr>
                <w:rFonts w:cstheme="minorHAnsi"/>
                <w:b/>
                <w:szCs w:val="20"/>
              </w:rPr>
            </w:pPr>
            <w:r w:rsidRPr="000762B6">
              <w:rPr>
                <w:rFonts w:cstheme="minorHAnsi"/>
                <w:b/>
                <w:szCs w:val="20"/>
              </w:rPr>
              <w:t>SUBJECT*</w:t>
            </w:r>
          </w:p>
        </w:tc>
        <w:tc>
          <w:tcPr>
            <w:tcW w:w="8820" w:type="dxa"/>
          </w:tcPr>
          <w:p w14:paraId="4D1C6DE9" w14:textId="77777777" w:rsidR="0001576C" w:rsidRPr="000104D7" w:rsidRDefault="0001576C" w:rsidP="0001576C">
            <w:pPr>
              <w:spacing w:after="0"/>
              <w:contextualSpacing/>
              <w:rPr>
                <w:rStyle w:val="AAMSKBFill-InHighlight"/>
                <w:color w:val="auto"/>
              </w:rPr>
            </w:pPr>
            <w:r>
              <w:rPr>
                <w:rStyle w:val="AAMSKBFill-InHighlight"/>
                <w:color w:val="auto"/>
              </w:rPr>
              <w:t>WASHINGTON DC VA MEDICAL CENTER TV AND CABLE ASSESSMENT</w:t>
            </w:r>
            <w:r w:rsidRPr="000104D7">
              <w:rPr>
                <w:rStyle w:val="AAMSKBFill-InHighlight"/>
                <w:color w:val="auto"/>
              </w:rPr>
              <w:t xml:space="preserve">   </w:t>
            </w:r>
          </w:p>
        </w:tc>
      </w:tr>
    </w:tbl>
    <w:p w14:paraId="4D1C6DEB" w14:textId="77777777" w:rsidR="0001576C" w:rsidRPr="004C7C18" w:rsidRDefault="0001576C" w:rsidP="0001576C">
      <w:pPr>
        <w:spacing w:after="0" w:line="240" w:lineRule="auto"/>
        <w:contextualSpacing/>
        <w:rPr>
          <w:rFonts w:eastAsia="Calibri" w:cstheme="minorHAnsi"/>
          <w:szCs w:val="20"/>
        </w:rPr>
      </w:pPr>
    </w:p>
    <w:p w14:paraId="4D1C6DEC" w14:textId="77777777" w:rsidR="0001576C" w:rsidRPr="004C7C18" w:rsidRDefault="0001576C" w:rsidP="0001576C">
      <w:pPr>
        <w:pBdr>
          <w:top w:val="single" w:sz="4" w:space="1" w:color="auto"/>
          <w:bottom w:val="single" w:sz="4" w:space="1" w:color="auto"/>
        </w:pBdr>
        <w:spacing w:after="0" w:line="240" w:lineRule="auto"/>
        <w:contextualSpacing/>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26C0F" w14:paraId="4D1C6DEF" w14:textId="77777777" w:rsidTr="006E6FE5">
        <w:tc>
          <w:tcPr>
            <w:tcW w:w="4698" w:type="dxa"/>
            <w:hideMark/>
          </w:tcPr>
          <w:p w14:paraId="4D1C6DED" w14:textId="77777777" w:rsidR="0001576C" w:rsidRPr="000762B6" w:rsidRDefault="0001576C" w:rsidP="0001576C">
            <w:pPr>
              <w:spacing w:after="0"/>
              <w:contextualSpacing/>
              <w:rPr>
                <w:rFonts w:cstheme="minorHAnsi"/>
                <w:b/>
                <w:szCs w:val="20"/>
              </w:rPr>
            </w:pPr>
            <w:r w:rsidRPr="000762B6">
              <w:rPr>
                <w:rFonts w:cstheme="minorHAnsi"/>
                <w:b/>
                <w:szCs w:val="20"/>
              </w:rPr>
              <w:t>CONTRACTING OFFICE’S ZIP CODE*</w:t>
            </w:r>
          </w:p>
        </w:tc>
        <w:tc>
          <w:tcPr>
            <w:tcW w:w="5220" w:type="dxa"/>
            <w:hideMark/>
          </w:tcPr>
          <w:p w14:paraId="4D1C6DEE" w14:textId="77777777" w:rsidR="0001576C" w:rsidRPr="000762B6" w:rsidRDefault="0001576C" w:rsidP="0001576C">
            <w:pPr>
              <w:spacing w:after="0"/>
              <w:contextualSpacing/>
              <w:rPr>
                <w:rFonts w:cstheme="minorHAnsi"/>
              </w:rPr>
            </w:pPr>
            <w:r>
              <w:rPr>
                <w:rFonts w:cstheme="minorHAnsi"/>
              </w:rPr>
              <w:t>21902</w:t>
            </w:r>
          </w:p>
        </w:tc>
      </w:tr>
      <w:tr w:rsidR="00626C0F" w14:paraId="4D1C6DF2" w14:textId="77777777" w:rsidTr="006E6FE5">
        <w:tc>
          <w:tcPr>
            <w:tcW w:w="4698" w:type="dxa"/>
            <w:hideMark/>
          </w:tcPr>
          <w:p w14:paraId="4D1C6DF0" w14:textId="77777777" w:rsidR="0001576C" w:rsidRPr="000762B6" w:rsidRDefault="0001576C" w:rsidP="0001576C">
            <w:pPr>
              <w:spacing w:after="0"/>
              <w:contextualSpacing/>
              <w:rPr>
                <w:rFonts w:cstheme="minorHAnsi"/>
                <w:b/>
                <w:szCs w:val="20"/>
              </w:rPr>
            </w:pPr>
            <w:r w:rsidRPr="000762B6">
              <w:rPr>
                <w:rFonts w:cstheme="minorHAnsi"/>
                <w:b/>
                <w:szCs w:val="20"/>
              </w:rPr>
              <w:t>SOLICITATION NUMBER*</w:t>
            </w:r>
          </w:p>
        </w:tc>
        <w:tc>
          <w:tcPr>
            <w:tcW w:w="5220" w:type="dxa"/>
            <w:hideMark/>
          </w:tcPr>
          <w:p w14:paraId="4D1C6DF1" w14:textId="77777777" w:rsidR="0001576C" w:rsidRPr="000762B6" w:rsidRDefault="0001576C" w:rsidP="0001576C">
            <w:pPr>
              <w:spacing w:after="0"/>
              <w:contextualSpacing/>
              <w:rPr>
                <w:rFonts w:cstheme="minorHAnsi"/>
              </w:rPr>
            </w:pPr>
            <w:r>
              <w:rPr>
                <w:rFonts w:cstheme="minorHAnsi"/>
              </w:rPr>
              <w:t>36C24526Q0364</w:t>
            </w:r>
          </w:p>
        </w:tc>
      </w:tr>
      <w:tr w:rsidR="00626C0F" w14:paraId="4D1C6DF5" w14:textId="77777777" w:rsidTr="006E6FE5">
        <w:tc>
          <w:tcPr>
            <w:tcW w:w="4698" w:type="dxa"/>
            <w:hideMark/>
          </w:tcPr>
          <w:p w14:paraId="4D1C6DF3" w14:textId="77777777" w:rsidR="0001576C" w:rsidRPr="000762B6" w:rsidRDefault="0001576C" w:rsidP="0001576C">
            <w:pPr>
              <w:spacing w:after="0"/>
              <w:contextualSpacing/>
              <w:rPr>
                <w:rFonts w:cstheme="minorHAnsi"/>
                <w:b/>
                <w:szCs w:val="20"/>
              </w:rPr>
            </w:pPr>
            <w:r w:rsidRPr="000762B6">
              <w:rPr>
                <w:rFonts w:cstheme="minorHAnsi"/>
                <w:b/>
                <w:szCs w:val="20"/>
              </w:rPr>
              <w:t>RESPONSE DATE/TIME/ZONE</w:t>
            </w:r>
          </w:p>
        </w:tc>
        <w:tc>
          <w:tcPr>
            <w:tcW w:w="5220" w:type="dxa"/>
            <w:hideMark/>
          </w:tcPr>
          <w:p w14:paraId="4D1C6DF4" w14:textId="77777777" w:rsidR="0001576C" w:rsidRPr="004C7C18" w:rsidRDefault="0001576C" w:rsidP="0001576C">
            <w:pPr>
              <w:spacing w:after="0"/>
              <w:contextualSpacing/>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EASTERN TIME, NEW YORK, USA</w:t>
            </w:r>
          </w:p>
        </w:tc>
      </w:tr>
      <w:tr w:rsidR="00626C0F" w14:paraId="4D1C6DF8" w14:textId="77777777" w:rsidTr="006E6FE5">
        <w:tc>
          <w:tcPr>
            <w:tcW w:w="4698" w:type="dxa"/>
          </w:tcPr>
          <w:p w14:paraId="4D1C6DF6" w14:textId="77777777" w:rsidR="0001576C" w:rsidRPr="000762B6" w:rsidRDefault="0001576C" w:rsidP="0001576C">
            <w:pPr>
              <w:spacing w:after="0"/>
              <w:contextualSpacing/>
              <w:rPr>
                <w:rFonts w:cstheme="minorHAnsi"/>
                <w:b/>
                <w:szCs w:val="20"/>
              </w:rPr>
            </w:pPr>
            <w:r w:rsidRPr="000762B6">
              <w:rPr>
                <w:rFonts w:cstheme="minorHAnsi"/>
                <w:b/>
                <w:szCs w:val="20"/>
              </w:rPr>
              <w:t>ARCHIVE</w:t>
            </w:r>
          </w:p>
        </w:tc>
        <w:tc>
          <w:tcPr>
            <w:tcW w:w="5220" w:type="dxa"/>
            <w:hideMark/>
          </w:tcPr>
          <w:p w14:paraId="4D1C6DF7" w14:textId="77777777" w:rsidR="0001576C" w:rsidRPr="004C7C18" w:rsidRDefault="0001576C" w:rsidP="0001576C">
            <w:pPr>
              <w:spacing w:after="0"/>
              <w:contextualSpacing/>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26C0F" w14:paraId="4D1C6DFB" w14:textId="77777777" w:rsidTr="006E6FE5">
        <w:tc>
          <w:tcPr>
            <w:tcW w:w="4698" w:type="dxa"/>
          </w:tcPr>
          <w:p w14:paraId="4D1C6DF9" w14:textId="77777777" w:rsidR="0001576C" w:rsidRPr="000762B6" w:rsidRDefault="0001576C" w:rsidP="0001576C">
            <w:pPr>
              <w:spacing w:after="0"/>
              <w:contextualSpacing/>
              <w:rPr>
                <w:rFonts w:cstheme="minorHAnsi"/>
                <w:b/>
                <w:szCs w:val="20"/>
              </w:rPr>
            </w:pPr>
            <w:r w:rsidRPr="000762B6">
              <w:rPr>
                <w:rFonts w:cstheme="minorHAnsi"/>
                <w:b/>
                <w:szCs w:val="20"/>
              </w:rPr>
              <w:t>RECOVERY ACT FUNDS</w:t>
            </w:r>
          </w:p>
        </w:tc>
        <w:tc>
          <w:tcPr>
            <w:tcW w:w="5220" w:type="dxa"/>
            <w:hideMark/>
          </w:tcPr>
          <w:p w14:paraId="4D1C6DFA" w14:textId="77777777" w:rsidR="0001576C" w:rsidRPr="004C7C18" w:rsidRDefault="0001576C" w:rsidP="0001576C">
            <w:pPr>
              <w:spacing w:after="0"/>
              <w:contextualSpacing/>
              <w:rPr>
                <w:rFonts w:cstheme="minorHAnsi"/>
                <w:szCs w:val="20"/>
              </w:rPr>
            </w:pPr>
            <w:r>
              <w:rPr>
                <w:rFonts w:cstheme="minorHAnsi"/>
                <w:szCs w:val="20"/>
              </w:rPr>
              <w:t>N</w:t>
            </w:r>
          </w:p>
        </w:tc>
      </w:tr>
      <w:tr w:rsidR="00626C0F" w14:paraId="4D1C6DFE" w14:textId="77777777" w:rsidTr="006E6FE5">
        <w:tc>
          <w:tcPr>
            <w:tcW w:w="4698" w:type="dxa"/>
          </w:tcPr>
          <w:p w14:paraId="4D1C6DFC" w14:textId="77777777" w:rsidR="0001576C" w:rsidRPr="000762B6" w:rsidRDefault="0001576C" w:rsidP="0001576C">
            <w:pPr>
              <w:spacing w:after="0"/>
              <w:contextualSpacing/>
              <w:rPr>
                <w:rFonts w:cstheme="minorHAnsi"/>
                <w:b/>
                <w:szCs w:val="20"/>
              </w:rPr>
            </w:pPr>
            <w:r w:rsidRPr="000762B6">
              <w:rPr>
                <w:rFonts w:cstheme="minorHAnsi"/>
                <w:b/>
                <w:szCs w:val="20"/>
              </w:rPr>
              <w:t>SET-ASIDE</w:t>
            </w:r>
          </w:p>
        </w:tc>
        <w:tc>
          <w:tcPr>
            <w:tcW w:w="5220" w:type="dxa"/>
            <w:hideMark/>
          </w:tcPr>
          <w:p w14:paraId="4D1C6DFD" w14:textId="77777777" w:rsidR="0001576C" w:rsidRPr="00C838FE" w:rsidRDefault="0001576C" w:rsidP="0001576C">
            <w:pPr>
              <w:spacing w:after="0"/>
              <w:contextualSpacing/>
              <w:rPr>
                <w:rFonts w:cstheme="minorHAnsi"/>
                <w:szCs w:val="20"/>
              </w:rPr>
            </w:pPr>
          </w:p>
        </w:tc>
      </w:tr>
      <w:tr w:rsidR="00626C0F" w14:paraId="4D1C6E01" w14:textId="77777777" w:rsidTr="006E6FE5">
        <w:tc>
          <w:tcPr>
            <w:tcW w:w="4698" w:type="dxa"/>
          </w:tcPr>
          <w:p w14:paraId="4D1C6DFF" w14:textId="77777777" w:rsidR="0001576C" w:rsidRPr="000762B6" w:rsidRDefault="0001576C" w:rsidP="0001576C">
            <w:pPr>
              <w:spacing w:after="0"/>
              <w:contextualSpacing/>
              <w:rPr>
                <w:rFonts w:cstheme="minorHAnsi"/>
                <w:b/>
                <w:szCs w:val="20"/>
              </w:rPr>
            </w:pPr>
            <w:r w:rsidRPr="000762B6">
              <w:rPr>
                <w:rFonts w:cstheme="minorHAnsi"/>
                <w:b/>
                <w:szCs w:val="20"/>
              </w:rPr>
              <w:t>PRODUCT SERVICE CODE*</w:t>
            </w:r>
          </w:p>
        </w:tc>
        <w:tc>
          <w:tcPr>
            <w:tcW w:w="5220" w:type="dxa"/>
          </w:tcPr>
          <w:p w14:paraId="4D1C6E00" w14:textId="77777777" w:rsidR="0001576C" w:rsidRPr="00C71F9E" w:rsidRDefault="0001576C" w:rsidP="0001576C">
            <w:pPr>
              <w:spacing w:after="0"/>
              <w:contextualSpacing/>
              <w:rPr>
                <w:rStyle w:val="AAMSKBFill-InHighlight"/>
                <w:color w:val="auto"/>
              </w:rPr>
            </w:pPr>
            <w:r>
              <w:rPr>
                <w:rStyle w:val="AAMSKBFill-InHighlight"/>
                <w:color w:val="auto"/>
              </w:rPr>
              <w:t>J059</w:t>
            </w:r>
          </w:p>
        </w:tc>
      </w:tr>
      <w:tr w:rsidR="00626C0F" w14:paraId="4D1C6E04" w14:textId="77777777" w:rsidTr="006E6FE5">
        <w:tc>
          <w:tcPr>
            <w:tcW w:w="4698" w:type="dxa"/>
          </w:tcPr>
          <w:p w14:paraId="4D1C6E02" w14:textId="77777777" w:rsidR="0001576C" w:rsidRPr="000762B6" w:rsidRDefault="0001576C" w:rsidP="0001576C">
            <w:pPr>
              <w:spacing w:after="0"/>
              <w:contextualSpacing/>
              <w:rPr>
                <w:rFonts w:cstheme="minorHAnsi"/>
                <w:b/>
                <w:szCs w:val="20"/>
              </w:rPr>
            </w:pPr>
            <w:r w:rsidRPr="000762B6">
              <w:rPr>
                <w:rFonts w:cstheme="minorHAnsi"/>
                <w:b/>
                <w:szCs w:val="20"/>
              </w:rPr>
              <w:t>NAICS CODE*</w:t>
            </w:r>
          </w:p>
        </w:tc>
        <w:tc>
          <w:tcPr>
            <w:tcW w:w="5220" w:type="dxa"/>
            <w:hideMark/>
          </w:tcPr>
          <w:p w14:paraId="4D1C6E03" w14:textId="77777777" w:rsidR="0001576C" w:rsidRPr="004C7C18" w:rsidRDefault="0001576C" w:rsidP="0001576C">
            <w:pPr>
              <w:spacing w:after="0"/>
              <w:contextualSpacing/>
              <w:rPr>
                <w:rFonts w:cstheme="minorHAnsi"/>
                <w:szCs w:val="20"/>
              </w:rPr>
            </w:pPr>
            <w:r>
              <w:rPr>
                <w:rFonts w:cstheme="minorHAnsi"/>
                <w:szCs w:val="20"/>
              </w:rPr>
              <w:t>516120</w:t>
            </w:r>
          </w:p>
        </w:tc>
      </w:tr>
      <w:tr w:rsidR="00626C0F" w14:paraId="4D1C6E0C" w14:textId="77777777" w:rsidTr="006E6FE5">
        <w:tc>
          <w:tcPr>
            <w:tcW w:w="4698" w:type="dxa"/>
            <w:hideMark/>
          </w:tcPr>
          <w:p w14:paraId="4D1C6E05" w14:textId="77777777" w:rsidR="0001576C" w:rsidRPr="000762B6" w:rsidRDefault="0001576C" w:rsidP="0001576C">
            <w:pPr>
              <w:spacing w:after="0"/>
              <w:contextualSpacing/>
              <w:rPr>
                <w:rFonts w:cstheme="minorHAnsi"/>
                <w:b/>
                <w:szCs w:val="20"/>
              </w:rPr>
            </w:pPr>
            <w:r w:rsidRPr="000762B6">
              <w:rPr>
                <w:rFonts w:cstheme="minorHAnsi"/>
                <w:b/>
                <w:szCs w:val="20"/>
              </w:rPr>
              <w:t>CONTRACTING OFFICE ADDRESS</w:t>
            </w:r>
          </w:p>
        </w:tc>
        <w:tc>
          <w:tcPr>
            <w:tcW w:w="5220" w:type="dxa"/>
          </w:tcPr>
          <w:p w14:paraId="4D1C6E06"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D1C6E07"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4C7C18">
              <w:rPr>
                <w:rStyle w:val="AAMSKBFill-InHighlight"/>
                <w:rFonts w:cstheme="minorHAnsi"/>
              </w:rPr>
              <w:t xml:space="preserve"> </w:t>
            </w:r>
          </w:p>
          <w:p w14:paraId="4D1C6E08"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C7C18">
              <w:rPr>
                <w:rStyle w:val="AAMSKBFill-InHighlight"/>
                <w:rFonts w:cstheme="minorHAnsi"/>
              </w:rPr>
              <w:t xml:space="preserve"> </w:t>
            </w:r>
          </w:p>
          <w:p w14:paraId="4D1C6E09"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P.O. Box 1000, Bldg. 101, Room 26</w:t>
            </w:r>
          </w:p>
          <w:p w14:paraId="4D1C6E0A"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C7C18">
              <w:rPr>
                <w:rStyle w:val="AAMSKBFill-InHighlight"/>
                <w:rFonts w:cstheme="minorHAnsi"/>
              </w:rPr>
              <w:t xml:space="preserve"> </w:t>
            </w:r>
          </w:p>
          <w:p w14:paraId="4D1C6E0B" w14:textId="77777777" w:rsidR="0001576C" w:rsidRPr="004C7C18" w:rsidRDefault="0001576C" w:rsidP="0001576C">
            <w:pPr>
              <w:spacing w:after="0"/>
              <w:contextualSpacing/>
              <w:rPr>
                <w:rFonts w:cstheme="minorHAnsi"/>
                <w:szCs w:val="20"/>
              </w:rPr>
            </w:pPr>
          </w:p>
        </w:tc>
      </w:tr>
      <w:tr w:rsidR="00626C0F" w14:paraId="4D1C6E16" w14:textId="77777777" w:rsidTr="006E6FE5">
        <w:tc>
          <w:tcPr>
            <w:tcW w:w="4698" w:type="dxa"/>
          </w:tcPr>
          <w:p w14:paraId="4D1C6E0D" w14:textId="77777777" w:rsidR="0001576C" w:rsidRPr="000762B6" w:rsidRDefault="0001576C" w:rsidP="0001576C">
            <w:pPr>
              <w:spacing w:after="0"/>
              <w:contextualSpacing/>
              <w:rPr>
                <w:rFonts w:cstheme="minorHAnsi"/>
                <w:b/>
                <w:szCs w:val="20"/>
              </w:rPr>
            </w:pPr>
            <w:r w:rsidRPr="000762B6">
              <w:rPr>
                <w:rFonts w:cstheme="minorHAnsi"/>
                <w:b/>
                <w:szCs w:val="20"/>
              </w:rPr>
              <w:t>POINT OF CONTACT*</w:t>
            </w:r>
          </w:p>
          <w:p w14:paraId="4D1C6E0E" w14:textId="77777777" w:rsidR="0001576C" w:rsidRPr="000762B6" w:rsidRDefault="0001576C" w:rsidP="0001576C">
            <w:pPr>
              <w:spacing w:after="0"/>
              <w:contextualSpacing/>
              <w:rPr>
                <w:rFonts w:cstheme="minorHAnsi"/>
                <w:b/>
                <w:szCs w:val="20"/>
              </w:rPr>
            </w:pPr>
          </w:p>
          <w:p w14:paraId="4D1C6E0F" w14:textId="77777777" w:rsidR="0001576C" w:rsidRPr="000762B6" w:rsidRDefault="0001576C" w:rsidP="0001576C">
            <w:pPr>
              <w:spacing w:after="0"/>
              <w:contextualSpacing/>
              <w:rPr>
                <w:rFonts w:cstheme="minorHAnsi"/>
                <w:b/>
                <w:szCs w:val="20"/>
              </w:rPr>
            </w:pPr>
          </w:p>
        </w:tc>
        <w:tc>
          <w:tcPr>
            <w:tcW w:w="5220" w:type="dxa"/>
            <w:hideMark/>
          </w:tcPr>
          <w:p w14:paraId="4D1C6E10"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D1C6E11"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Ethan Mauzy</w:t>
            </w:r>
          </w:p>
          <w:p w14:paraId="4D1C6E12" w14:textId="77777777" w:rsidR="0001576C" w:rsidRPr="004C7C18" w:rsidRDefault="0001576C" w:rsidP="0001576C">
            <w:pPr>
              <w:spacing w:after="0"/>
              <w:contextualSpacing/>
              <w:rPr>
                <w:rFonts w:eastAsiaTheme="minorHAnsi" w:cstheme="minorHAnsi"/>
                <w:szCs w:val="20"/>
                <w:bdr w:val="none" w:sz="0" w:space="0" w:color="auto" w:frame="1"/>
              </w:rPr>
            </w:pPr>
            <w:r>
              <w:rPr>
                <w:rFonts w:eastAsiaTheme="minorHAnsi" w:cstheme="minorHAnsi"/>
                <w:szCs w:val="20"/>
                <w:bdr w:val="none" w:sz="0" w:space="0" w:color="auto" w:frame="1"/>
              </w:rPr>
              <w:t>Ethan.Mauzy@va.gov</w:t>
            </w:r>
          </w:p>
          <w:p w14:paraId="4D1C6E13" w14:textId="77777777" w:rsidR="0001576C" w:rsidRPr="004C7C18" w:rsidRDefault="0001576C" w:rsidP="0001576C">
            <w:pPr>
              <w:spacing w:after="0"/>
              <w:contextualSpacing/>
              <w:rPr>
                <w:rFonts w:eastAsiaTheme="minorHAnsi" w:cstheme="minorHAnsi"/>
                <w:szCs w:val="20"/>
                <w:bdr w:val="none" w:sz="0" w:space="0" w:color="auto" w:frame="1"/>
              </w:rPr>
            </w:pPr>
          </w:p>
          <w:p w14:paraId="4D1C6E14" w14:textId="77777777" w:rsidR="0001576C" w:rsidRPr="004C7C18" w:rsidRDefault="0001576C" w:rsidP="0001576C">
            <w:pPr>
              <w:spacing w:after="0"/>
              <w:contextualSpacing/>
              <w:rPr>
                <w:rFonts w:eastAsiaTheme="minorHAnsi" w:cstheme="minorHAnsi"/>
                <w:szCs w:val="20"/>
                <w:bdr w:val="none" w:sz="0" w:space="0" w:color="auto" w:frame="1"/>
              </w:rPr>
            </w:pPr>
          </w:p>
          <w:p w14:paraId="4D1C6E15" w14:textId="77777777" w:rsidR="0001576C" w:rsidRPr="004C7C18" w:rsidRDefault="0001576C" w:rsidP="0001576C">
            <w:pPr>
              <w:spacing w:after="0"/>
              <w:contextualSpacing/>
              <w:rPr>
                <w:rFonts w:cstheme="minorHAnsi"/>
                <w:szCs w:val="20"/>
              </w:rPr>
            </w:pPr>
          </w:p>
        </w:tc>
      </w:tr>
    </w:tbl>
    <w:p w14:paraId="4D1C6E17" w14:textId="77777777" w:rsidR="0001576C" w:rsidRPr="004C7C18" w:rsidRDefault="0001576C" w:rsidP="0001576C">
      <w:pPr>
        <w:spacing w:after="0" w:line="240" w:lineRule="auto"/>
        <w:contextualSpacing/>
        <w:rPr>
          <w:rFonts w:cstheme="minorHAnsi"/>
          <w:szCs w:val="20"/>
        </w:rPr>
      </w:pPr>
    </w:p>
    <w:p w14:paraId="4D1C6E18" w14:textId="77777777" w:rsidR="0001576C" w:rsidRPr="004C7C18" w:rsidRDefault="0001576C" w:rsidP="0001576C">
      <w:pPr>
        <w:pBdr>
          <w:top w:val="single" w:sz="4" w:space="1" w:color="auto"/>
          <w:bottom w:val="single" w:sz="4" w:space="1" w:color="auto"/>
        </w:pBdr>
        <w:spacing w:after="0" w:line="240" w:lineRule="auto"/>
        <w:contextualSpacing/>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6C0F" w14:paraId="4D1C6E1B" w14:textId="77777777" w:rsidTr="000E2EDD">
        <w:tc>
          <w:tcPr>
            <w:tcW w:w="4675" w:type="dxa"/>
          </w:tcPr>
          <w:p w14:paraId="4D1C6E19" w14:textId="77777777" w:rsidR="0001576C" w:rsidRPr="000762B6" w:rsidRDefault="0001576C" w:rsidP="0001576C">
            <w:pPr>
              <w:spacing w:after="0"/>
              <w:contextualSpacing/>
              <w:rPr>
                <w:rFonts w:cstheme="minorHAnsi"/>
                <w:b/>
                <w:szCs w:val="20"/>
              </w:rPr>
            </w:pPr>
            <w:r w:rsidRPr="000762B6">
              <w:rPr>
                <w:rFonts w:cstheme="minorHAnsi"/>
                <w:b/>
                <w:szCs w:val="20"/>
              </w:rPr>
              <w:t>ADDRESS</w:t>
            </w:r>
          </w:p>
        </w:tc>
        <w:tc>
          <w:tcPr>
            <w:tcW w:w="5243" w:type="dxa"/>
          </w:tcPr>
          <w:p w14:paraId="4D1C6E1A" w14:textId="77777777" w:rsidR="0001576C" w:rsidRPr="00CB2EE9" w:rsidRDefault="0001576C" w:rsidP="0001576C">
            <w:pPr>
              <w:spacing w:after="0"/>
              <w:contextualSpacing/>
              <w:rPr>
                <w:rStyle w:val="AAMSKBFill-InHighlight"/>
                <w:rFonts w:cstheme="minorHAnsi"/>
                <w:color w:val="auto"/>
              </w:rPr>
            </w:pPr>
          </w:p>
        </w:tc>
      </w:tr>
      <w:tr w:rsidR="00626C0F" w14:paraId="4D1C6E1E" w14:textId="77777777" w:rsidTr="000E2EDD">
        <w:tc>
          <w:tcPr>
            <w:tcW w:w="4675" w:type="dxa"/>
          </w:tcPr>
          <w:p w14:paraId="4D1C6E1C" w14:textId="77777777" w:rsidR="0001576C" w:rsidRPr="000762B6" w:rsidRDefault="0001576C" w:rsidP="0001576C">
            <w:pPr>
              <w:spacing w:after="0"/>
              <w:contextualSpacing/>
              <w:rPr>
                <w:rFonts w:cstheme="minorHAnsi"/>
                <w:b/>
                <w:szCs w:val="20"/>
              </w:rPr>
            </w:pPr>
          </w:p>
        </w:tc>
        <w:tc>
          <w:tcPr>
            <w:tcW w:w="5243" w:type="dxa"/>
          </w:tcPr>
          <w:p w14:paraId="4D1C6E1D" w14:textId="77777777" w:rsidR="0001576C" w:rsidRPr="00CB2EE9" w:rsidRDefault="0001576C" w:rsidP="0001576C">
            <w:pPr>
              <w:spacing w:after="0"/>
              <w:contextualSpacing/>
              <w:rPr>
                <w:rStyle w:val="AAMSKBFill-InHighlight"/>
                <w:rFonts w:cstheme="minorHAnsi"/>
                <w:color w:val="auto"/>
              </w:rPr>
            </w:pPr>
          </w:p>
        </w:tc>
      </w:tr>
      <w:tr w:rsidR="00626C0F" w14:paraId="4D1C6E21" w14:textId="77777777" w:rsidTr="000E2EDD">
        <w:tc>
          <w:tcPr>
            <w:tcW w:w="4675" w:type="dxa"/>
          </w:tcPr>
          <w:p w14:paraId="4D1C6E1F" w14:textId="77777777" w:rsidR="0001576C" w:rsidRPr="000762B6" w:rsidRDefault="0001576C" w:rsidP="0001576C">
            <w:pPr>
              <w:spacing w:after="0"/>
              <w:contextualSpacing/>
              <w:rPr>
                <w:rFonts w:cstheme="minorHAnsi"/>
                <w:b/>
                <w:szCs w:val="20"/>
              </w:rPr>
            </w:pPr>
          </w:p>
        </w:tc>
        <w:tc>
          <w:tcPr>
            <w:tcW w:w="5243" w:type="dxa"/>
          </w:tcPr>
          <w:p w14:paraId="4D1C6E20" w14:textId="77777777" w:rsidR="0001576C" w:rsidRPr="00CB2EE9" w:rsidRDefault="0001576C" w:rsidP="0001576C">
            <w:pPr>
              <w:spacing w:after="0"/>
              <w:contextualSpacing/>
              <w:rPr>
                <w:rStyle w:val="AAMSKBFill-InHighlight"/>
                <w:rFonts w:cstheme="minorHAnsi"/>
                <w:color w:val="auto"/>
              </w:rPr>
            </w:pPr>
            <w:r>
              <w:rPr>
                <w:rStyle w:val="AAMSKBFill-InHighlight"/>
                <w:rFonts w:cstheme="minorHAnsi"/>
                <w:color w:val="auto"/>
              </w:rPr>
              <w:t>Washington DC VA Medical Center</w:t>
            </w:r>
          </w:p>
        </w:tc>
      </w:tr>
      <w:tr w:rsidR="00626C0F" w14:paraId="4D1C6E24" w14:textId="77777777" w:rsidTr="000E2EDD">
        <w:tc>
          <w:tcPr>
            <w:tcW w:w="4675" w:type="dxa"/>
          </w:tcPr>
          <w:p w14:paraId="4D1C6E22" w14:textId="77777777" w:rsidR="0001576C" w:rsidRPr="000762B6" w:rsidRDefault="0001576C" w:rsidP="0001576C">
            <w:pPr>
              <w:spacing w:after="0"/>
              <w:contextualSpacing/>
              <w:rPr>
                <w:rFonts w:cstheme="minorHAnsi"/>
                <w:b/>
                <w:szCs w:val="20"/>
              </w:rPr>
            </w:pPr>
          </w:p>
        </w:tc>
        <w:tc>
          <w:tcPr>
            <w:tcW w:w="5243" w:type="dxa"/>
          </w:tcPr>
          <w:p w14:paraId="4D1C6E23" w14:textId="77777777" w:rsidR="0001576C" w:rsidRPr="00CB2EE9" w:rsidRDefault="0001576C" w:rsidP="0001576C">
            <w:pPr>
              <w:spacing w:after="0"/>
              <w:contextualSpacing/>
              <w:rPr>
                <w:rStyle w:val="AAMSKBFill-InHighlight"/>
                <w:rFonts w:cstheme="minorHAnsi"/>
                <w:color w:val="auto"/>
              </w:rPr>
            </w:pPr>
            <w:r>
              <w:rPr>
                <w:rStyle w:val="AAMSKBFill-InHighlight"/>
                <w:rFonts w:cstheme="minorHAnsi"/>
                <w:color w:val="auto"/>
              </w:rPr>
              <w:t>50 Irving St. NW</w:t>
            </w:r>
          </w:p>
        </w:tc>
      </w:tr>
      <w:tr w:rsidR="00626C0F" w14:paraId="4D1C6E27" w14:textId="77777777" w:rsidTr="000E2EDD">
        <w:tc>
          <w:tcPr>
            <w:tcW w:w="4675" w:type="dxa"/>
          </w:tcPr>
          <w:p w14:paraId="4D1C6E25" w14:textId="77777777" w:rsidR="0001576C" w:rsidRPr="000762B6" w:rsidRDefault="0001576C" w:rsidP="0001576C">
            <w:pPr>
              <w:spacing w:after="0"/>
              <w:contextualSpacing/>
              <w:rPr>
                <w:rFonts w:cstheme="minorHAnsi"/>
                <w:b/>
                <w:szCs w:val="20"/>
              </w:rPr>
            </w:pPr>
          </w:p>
        </w:tc>
        <w:tc>
          <w:tcPr>
            <w:tcW w:w="5243" w:type="dxa"/>
          </w:tcPr>
          <w:p w14:paraId="4D1C6E26" w14:textId="77777777" w:rsidR="0001576C" w:rsidRPr="00CB2EE9" w:rsidRDefault="0001576C" w:rsidP="0001576C">
            <w:pPr>
              <w:spacing w:after="0"/>
              <w:contextualSpacing/>
              <w:rPr>
                <w:rStyle w:val="AAMSKBFill-InHighlight"/>
                <w:rFonts w:cstheme="minorHAnsi"/>
                <w:color w:val="auto"/>
              </w:rPr>
            </w:pPr>
            <w:r>
              <w:rPr>
                <w:rStyle w:val="AAMSKBFill-InHighlight"/>
                <w:rFonts w:cstheme="minorHAnsi"/>
                <w:color w:val="auto"/>
              </w:rPr>
              <w:t>Washington</w:t>
            </w:r>
            <w:r w:rsidRPr="004C7C18">
              <w:rPr>
                <w:rFonts w:cstheme="minorHAnsi"/>
                <w:szCs w:val="20"/>
              </w:rPr>
              <w:t xml:space="preserve"> </w:t>
            </w:r>
            <w:r>
              <w:rPr>
                <w:rStyle w:val="AAMSKBFill-InHighlight"/>
                <w:rFonts w:cstheme="minorHAnsi"/>
                <w:color w:val="auto"/>
              </w:rPr>
              <w:t>DC</w:t>
            </w:r>
          </w:p>
        </w:tc>
      </w:tr>
      <w:tr w:rsidR="00626C0F" w14:paraId="4D1C6E2A" w14:textId="77777777" w:rsidTr="000E2EDD">
        <w:tc>
          <w:tcPr>
            <w:tcW w:w="4675" w:type="dxa"/>
            <w:hideMark/>
          </w:tcPr>
          <w:p w14:paraId="4D1C6E28" w14:textId="77777777" w:rsidR="0001576C" w:rsidRPr="000762B6" w:rsidRDefault="0001576C" w:rsidP="0001576C">
            <w:pPr>
              <w:spacing w:after="0"/>
              <w:contextualSpacing/>
              <w:rPr>
                <w:rFonts w:cstheme="minorHAnsi"/>
                <w:b/>
                <w:szCs w:val="20"/>
              </w:rPr>
            </w:pPr>
            <w:r w:rsidRPr="000762B6">
              <w:rPr>
                <w:rFonts w:cstheme="minorHAnsi"/>
                <w:b/>
                <w:szCs w:val="20"/>
              </w:rPr>
              <w:t>POSTAL CODE</w:t>
            </w:r>
          </w:p>
        </w:tc>
        <w:tc>
          <w:tcPr>
            <w:tcW w:w="5243" w:type="dxa"/>
            <w:hideMark/>
          </w:tcPr>
          <w:p w14:paraId="4D1C6E29" w14:textId="77777777" w:rsidR="0001576C" w:rsidRPr="00CB2EE9" w:rsidRDefault="0001576C" w:rsidP="0001576C">
            <w:pPr>
              <w:spacing w:after="0"/>
              <w:contextualSpacing/>
              <w:rPr>
                <w:rFonts w:cstheme="minorHAnsi"/>
                <w:szCs w:val="20"/>
              </w:rPr>
            </w:pPr>
            <w:r>
              <w:rPr>
                <w:rFonts w:cstheme="minorHAnsi"/>
                <w:szCs w:val="20"/>
              </w:rPr>
              <w:t>20422</w:t>
            </w:r>
          </w:p>
        </w:tc>
      </w:tr>
      <w:tr w:rsidR="00626C0F" w14:paraId="4D1C6E2D" w14:textId="77777777" w:rsidTr="000E2EDD">
        <w:tc>
          <w:tcPr>
            <w:tcW w:w="4675" w:type="dxa"/>
            <w:hideMark/>
          </w:tcPr>
          <w:p w14:paraId="4D1C6E2B" w14:textId="77777777" w:rsidR="0001576C" w:rsidRPr="000762B6" w:rsidRDefault="0001576C" w:rsidP="0001576C">
            <w:pPr>
              <w:spacing w:after="0"/>
              <w:contextualSpacing/>
              <w:rPr>
                <w:rFonts w:cstheme="minorHAnsi"/>
                <w:b/>
                <w:szCs w:val="20"/>
              </w:rPr>
            </w:pPr>
            <w:r w:rsidRPr="000762B6">
              <w:rPr>
                <w:rFonts w:cstheme="minorHAnsi"/>
                <w:b/>
                <w:szCs w:val="20"/>
              </w:rPr>
              <w:t>COUNTRY</w:t>
            </w:r>
          </w:p>
        </w:tc>
        <w:tc>
          <w:tcPr>
            <w:tcW w:w="5243" w:type="dxa"/>
            <w:hideMark/>
          </w:tcPr>
          <w:p w14:paraId="4D1C6E2C" w14:textId="77777777" w:rsidR="0001576C" w:rsidRPr="00CB2EE9" w:rsidRDefault="0001576C" w:rsidP="0001576C">
            <w:pPr>
              <w:spacing w:after="0"/>
              <w:contextualSpacing/>
              <w:rPr>
                <w:rFonts w:cstheme="minorHAnsi"/>
                <w:szCs w:val="20"/>
              </w:rPr>
            </w:pPr>
            <w:r>
              <w:rPr>
                <w:rFonts w:cstheme="minorHAnsi"/>
                <w:szCs w:val="20"/>
              </w:rPr>
              <w:t>USA</w:t>
            </w:r>
          </w:p>
        </w:tc>
      </w:tr>
    </w:tbl>
    <w:p w14:paraId="4D1C6E2E" w14:textId="77777777" w:rsidR="0001576C" w:rsidRPr="004C7C18" w:rsidRDefault="0001576C" w:rsidP="0001576C">
      <w:pPr>
        <w:spacing w:after="0" w:line="240" w:lineRule="auto"/>
        <w:contextualSpacing/>
        <w:jc w:val="center"/>
        <w:rPr>
          <w:rFonts w:eastAsia="Calibri" w:cstheme="minorHAnsi"/>
          <w:b/>
        </w:rPr>
      </w:pPr>
    </w:p>
    <w:p w14:paraId="4D1C6E2F" w14:textId="77777777" w:rsidR="0001576C" w:rsidRPr="004C7C18" w:rsidRDefault="0001576C" w:rsidP="0001576C">
      <w:pPr>
        <w:pBdr>
          <w:top w:val="single" w:sz="4" w:space="1" w:color="auto"/>
          <w:bottom w:val="single" w:sz="4" w:space="1" w:color="auto"/>
        </w:pBdr>
        <w:spacing w:after="0" w:line="240" w:lineRule="auto"/>
        <w:contextualSpacing/>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6C0F" w14:paraId="4D1C6E32" w14:textId="77777777" w:rsidTr="009C37D0">
        <w:tc>
          <w:tcPr>
            <w:tcW w:w="4675" w:type="dxa"/>
            <w:hideMark/>
          </w:tcPr>
          <w:p w14:paraId="4D1C6E30" w14:textId="77777777" w:rsidR="0001576C" w:rsidRPr="000762B6" w:rsidRDefault="0001576C" w:rsidP="0001576C">
            <w:pPr>
              <w:spacing w:after="0"/>
              <w:contextualSpacing/>
              <w:rPr>
                <w:rFonts w:cstheme="minorHAnsi"/>
                <w:b/>
              </w:rPr>
            </w:pPr>
            <w:r w:rsidRPr="000762B6">
              <w:rPr>
                <w:rFonts w:cstheme="minorHAnsi"/>
                <w:b/>
              </w:rPr>
              <w:t>AGENCY’S URL</w:t>
            </w:r>
          </w:p>
        </w:tc>
        <w:tc>
          <w:tcPr>
            <w:tcW w:w="5243" w:type="dxa"/>
            <w:hideMark/>
          </w:tcPr>
          <w:p w14:paraId="4D1C6E31" w14:textId="77777777" w:rsidR="0001576C" w:rsidRPr="004C7C18" w:rsidRDefault="0001576C" w:rsidP="0001576C">
            <w:pPr>
              <w:spacing w:after="0"/>
              <w:contextualSpacing/>
              <w:rPr>
                <w:rFonts w:cstheme="minorHAnsi"/>
              </w:rPr>
            </w:pPr>
            <w:r>
              <w:rPr>
                <w:rFonts w:cstheme="minorHAnsi"/>
              </w:rPr>
              <w:t>https://www.va.gov/washington-dc-health-care/</w:t>
            </w:r>
          </w:p>
        </w:tc>
      </w:tr>
      <w:tr w:rsidR="00626C0F" w14:paraId="4D1C6E35" w14:textId="77777777" w:rsidTr="009C37D0">
        <w:tc>
          <w:tcPr>
            <w:tcW w:w="4675" w:type="dxa"/>
            <w:hideMark/>
          </w:tcPr>
          <w:p w14:paraId="4D1C6E33" w14:textId="77777777" w:rsidR="0001576C" w:rsidRPr="000762B6" w:rsidRDefault="0001576C" w:rsidP="0001576C">
            <w:pPr>
              <w:spacing w:after="0"/>
              <w:contextualSpacing/>
              <w:rPr>
                <w:rFonts w:cstheme="minorHAnsi"/>
                <w:b/>
              </w:rPr>
            </w:pPr>
            <w:r w:rsidRPr="000762B6">
              <w:rPr>
                <w:rFonts w:cstheme="minorHAnsi"/>
                <w:b/>
              </w:rPr>
              <w:t>URL DESCRIPTION</w:t>
            </w:r>
          </w:p>
        </w:tc>
        <w:tc>
          <w:tcPr>
            <w:tcW w:w="5243" w:type="dxa"/>
            <w:hideMark/>
          </w:tcPr>
          <w:p w14:paraId="4D1C6E34" w14:textId="77777777" w:rsidR="0001576C" w:rsidRPr="004C7C18" w:rsidRDefault="0001576C" w:rsidP="0001576C">
            <w:pPr>
              <w:spacing w:after="0"/>
              <w:contextualSpacing/>
              <w:rPr>
                <w:rFonts w:cstheme="minorHAnsi"/>
                <w:szCs w:val="20"/>
              </w:rPr>
            </w:pPr>
            <w:r>
              <w:rPr>
                <w:rFonts w:cstheme="minorHAnsi"/>
                <w:szCs w:val="20"/>
              </w:rPr>
              <w:t>Washington DC VA Medical Center</w:t>
            </w:r>
          </w:p>
        </w:tc>
      </w:tr>
      <w:tr w:rsidR="00626C0F" w14:paraId="4D1C6E38" w14:textId="77777777" w:rsidTr="009C37D0">
        <w:tc>
          <w:tcPr>
            <w:tcW w:w="4675" w:type="dxa"/>
            <w:hideMark/>
          </w:tcPr>
          <w:p w14:paraId="4D1C6E36" w14:textId="77777777" w:rsidR="0001576C" w:rsidRPr="000762B6" w:rsidRDefault="0001576C" w:rsidP="0001576C">
            <w:pPr>
              <w:spacing w:after="0"/>
              <w:contextualSpacing/>
              <w:rPr>
                <w:rFonts w:cstheme="minorHAnsi"/>
                <w:b/>
              </w:rPr>
            </w:pPr>
            <w:r w:rsidRPr="000762B6">
              <w:rPr>
                <w:rFonts w:cstheme="minorHAnsi"/>
                <w:b/>
              </w:rPr>
              <w:t>AGENCY CONTACT’S EMAIL ADDRESS</w:t>
            </w:r>
          </w:p>
        </w:tc>
        <w:tc>
          <w:tcPr>
            <w:tcW w:w="5243" w:type="dxa"/>
            <w:hideMark/>
          </w:tcPr>
          <w:p w14:paraId="4D1C6E37" w14:textId="77777777" w:rsidR="0001576C" w:rsidRPr="004C7C18" w:rsidRDefault="0001576C" w:rsidP="0001576C">
            <w:pPr>
              <w:spacing w:after="0"/>
              <w:contextualSpacing/>
              <w:rPr>
                <w:rFonts w:cstheme="minorHAnsi"/>
                <w:szCs w:val="20"/>
              </w:rPr>
            </w:pPr>
          </w:p>
        </w:tc>
      </w:tr>
      <w:tr w:rsidR="00626C0F" w14:paraId="4D1C6E3B" w14:textId="77777777" w:rsidTr="009C37D0">
        <w:trPr>
          <w:trHeight w:val="233"/>
        </w:trPr>
        <w:tc>
          <w:tcPr>
            <w:tcW w:w="4675" w:type="dxa"/>
            <w:hideMark/>
          </w:tcPr>
          <w:p w14:paraId="4D1C6E39" w14:textId="77777777" w:rsidR="0001576C" w:rsidRPr="000762B6" w:rsidRDefault="0001576C" w:rsidP="0001576C">
            <w:pPr>
              <w:spacing w:after="0"/>
              <w:contextualSpacing/>
              <w:rPr>
                <w:rFonts w:cstheme="minorHAnsi"/>
                <w:b/>
              </w:rPr>
            </w:pPr>
            <w:r w:rsidRPr="000762B6">
              <w:rPr>
                <w:rFonts w:cstheme="minorHAnsi"/>
                <w:b/>
              </w:rPr>
              <w:t>EMAIL DESCRIPTION</w:t>
            </w:r>
          </w:p>
        </w:tc>
        <w:tc>
          <w:tcPr>
            <w:tcW w:w="5243" w:type="dxa"/>
            <w:hideMark/>
          </w:tcPr>
          <w:p w14:paraId="4D1C6E3A" w14:textId="77777777" w:rsidR="0001576C" w:rsidRPr="004C7C18" w:rsidRDefault="0001576C" w:rsidP="0001576C">
            <w:pPr>
              <w:spacing w:after="0"/>
              <w:contextualSpacing/>
              <w:rPr>
                <w:rFonts w:cstheme="minorHAnsi"/>
                <w:szCs w:val="20"/>
              </w:rPr>
            </w:pPr>
          </w:p>
        </w:tc>
      </w:tr>
    </w:tbl>
    <w:p w14:paraId="4D1C6E3C" w14:textId="77777777" w:rsidR="0001576C" w:rsidRDefault="0001576C">
      <w:r>
        <w:br w:type="page"/>
      </w:r>
    </w:p>
    <w:p w14:paraId="4D1C6E3D" w14:textId="77777777" w:rsidR="0001576C" w:rsidRPr="00917C3B" w:rsidRDefault="0001576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D1C6E3E" w14:textId="77777777" w:rsidR="0001576C" w:rsidRDefault="0001576C" w:rsidP="007131FB">
      <w:pPr>
        <w:rPr>
          <w:rFonts w:ascii="Arial" w:eastAsia="Times New Roman" w:hAnsi="Arial" w:cs="Arial"/>
        </w:rPr>
      </w:pPr>
      <w:r w:rsidRPr="007131FB">
        <w:rPr>
          <w:rFonts w:ascii="Arial" w:eastAsia="Times New Roman" w:hAnsi="Arial" w:cs="Arial"/>
        </w:rPr>
        <w:t xml:space="preserve">This is a request for information and will be used for market research purposes only. The </w:t>
      </w:r>
      <w:proofErr w:type="gramStart"/>
      <w:r w:rsidRPr="007131FB">
        <w:rPr>
          <w:rFonts w:ascii="Arial" w:eastAsia="Times New Roman" w:hAnsi="Arial" w:cs="Arial"/>
        </w:rPr>
        <w:t>sources</w:t>
      </w:r>
      <w:proofErr w:type="gramEnd"/>
      <w:r w:rsidRPr="007131FB">
        <w:rPr>
          <w:rFonts w:ascii="Arial" w:eastAsia="Times New Roman" w:hAnsi="Arial" w:cs="Arial"/>
        </w:rPr>
        <w:t xml:space="preserve"> sought notice </w:t>
      </w:r>
      <w:proofErr w:type="gramStart"/>
      <w:r w:rsidRPr="007131FB">
        <w:rPr>
          <w:rFonts w:ascii="Arial" w:eastAsia="Times New Roman" w:hAnsi="Arial" w:cs="Arial"/>
        </w:rPr>
        <w:t>is</w:t>
      </w:r>
      <w:proofErr w:type="gramEnd"/>
      <w:r w:rsidRPr="007131FB">
        <w:rPr>
          <w:rFonts w:ascii="Arial" w:eastAsia="Times New Roman" w:hAnsi="Arial" w:cs="Arial"/>
        </w:rPr>
        <w:t xml:space="preserve"> used to identify potential vendors that have the resources and capabilities to provide the TV/Cable/Telecommunications services to the 321 units in the Washington DC Veteran Affairs Medical Centers: </w:t>
      </w:r>
    </w:p>
    <w:p w14:paraId="4D1C6E3F"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1. Purpose  </w:t>
      </w:r>
    </w:p>
    <w:p w14:paraId="4D1C6E40" w14:textId="77777777" w:rsidR="0001576C" w:rsidRPr="00772991" w:rsidRDefault="0001576C" w:rsidP="00772991">
      <w:pPr>
        <w:rPr>
          <w:rFonts w:ascii="Arial" w:eastAsia="Times New Roman" w:hAnsi="Arial" w:cs="Arial"/>
        </w:rPr>
      </w:pPr>
      <w:r w:rsidRPr="00772991">
        <w:rPr>
          <w:rFonts w:ascii="Arial" w:eastAsia="Times New Roman" w:hAnsi="Arial" w:cs="Arial"/>
        </w:rPr>
        <w:t>This Statement of Work (SOW) defines the requirements for a comprehensive assessment, diagnostic evaluation, system mapping, and modernization recommendations for the existing Cable and TV distribution systems at the Washington DC VA Medical Center and Fisher House. The contractor shall assess current performance, identify system deficiencies, and provide recommendations for improvement, including evaluation of a potential conversion to a modern digital network distribution system. The contractor must furni</w:t>
      </w:r>
      <w:r w:rsidRPr="00772991">
        <w:rPr>
          <w:rFonts w:ascii="Arial" w:eastAsia="Times New Roman" w:hAnsi="Arial" w:cs="Arial"/>
        </w:rPr>
        <w:t>sh a complete diagram of the entire network, including all equipment components, at the conclusion of the contract.</w:t>
      </w:r>
    </w:p>
    <w:p w14:paraId="4D1C6E41"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2. Background  </w:t>
      </w:r>
    </w:p>
    <w:p w14:paraId="4D1C6E42" w14:textId="77777777" w:rsidR="0001576C" w:rsidRPr="00772991" w:rsidRDefault="0001576C" w:rsidP="00772991">
      <w:pPr>
        <w:rPr>
          <w:rFonts w:ascii="Arial" w:eastAsia="Times New Roman" w:hAnsi="Arial" w:cs="Arial"/>
        </w:rPr>
      </w:pPr>
      <w:r w:rsidRPr="00772991">
        <w:rPr>
          <w:rFonts w:ascii="Arial" w:eastAsia="Times New Roman" w:hAnsi="Arial" w:cs="Arial"/>
        </w:rPr>
        <w:t>The Cable and TV distribution system serving the Medical Center and Fisher House consists of multiple networks receiving programming through various satellite providers. The system uses a mix of legacy analog, hybrid, and digital equipment. Due to age, configuration complexity, and evolving technology standards, a detailed assessment is required to determine system performance and identify opportunities for modernization, including potential migration to digital IPTV or digital RF distribution methods.</w:t>
      </w:r>
    </w:p>
    <w:p w14:paraId="4D1C6E43"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3. Scope of Work  </w:t>
      </w:r>
    </w:p>
    <w:p w14:paraId="4D1C6E44"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The contractor shall perform a thorough technical evaluation and documentation of the entire TV distribution infrastructure. Tasks </w:t>
      </w:r>
      <w:proofErr w:type="gramStart"/>
      <w:r w:rsidRPr="00772991">
        <w:rPr>
          <w:rFonts w:ascii="Arial" w:eastAsia="Times New Roman" w:hAnsi="Arial" w:cs="Arial"/>
        </w:rPr>
        <w:t>include</w:t>
      </w:r>
      <w:proofErr w:type="gramEnd"/>
      <w:r w:rsidRPr="00772991">
        <w:rPr>
          <w:rFonts w:ascii="Arial" w:eastAsia="Times New Roman" w:hAnsi="Arial" w:cs="Arial"/>
        </w:rPr>
        <w:t>, but are not limited to:</w:t>
      </w:r>
    </w:p>
    <w:p w14:paraId="4D1C6E45"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Inspect all satellite reception equipment, including dishes, mounts, LNBs, multiswitches, and alignment.  </w:t>
      </w:r>
    </w:p>
    <w:p w14:paraId="4D1C6E46"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Inventory and evaluate all components associated with signal processing and distribution, such as receivers, modulators, encoders, amplifiers, splitters, combiners, filters, racks, patch panels, and distribution modules.  </w:t>
      </w:r>
    </w:p>
    <w:p w14:paraId="4D1C6E47"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Trace, document, and evaluate all cabling, including coaxial, fiber, Ethernet, and any signal transport devices.  </w:t>
      </w:r>
    </w:p>
    <w:p w14:paraId="4D1C6E48"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Identify all network segments supplying the Medical Center and the Fisher House, including signal flows and distribution pathways.  </w:t>
      </w:r>
    </w:p>
    <w:p w14:paraId="4D1C6E49"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Evaluate system performance, including signal strength, quality, balancing, and distribution integrity.  </w:t>
      </w:r>
    </w:p>
    <w:p w14:paraId="4D1C6E4A"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Diagnose existing issues, including failed components, degraded cabling, obsolete equipment, interference sources, and configuration problems.  </w:t>
      </w:r>
    </w:p>
    <w:p w14:paraId="4D1C6E4B"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Assess compliance with relevant industry standards, modern digital distribution requirements, and VA operational needs.  </w:t>
      </w:r>
    </w:p>
    <w:p w14:paraId="4D1C6E4C"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Provide recommendations for system improvements and upgrades across existing infrastructure.  </w:t>
      </w:r>
    </w:p>
    <w:p w14:paraId="4D1C6E4D"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Provide a detailed evaluation and recommendations for converting the system to a digital network distribution platform, including options such as:  </w:t>
      </w:r>
    </w:p>
    <w:p w14:paraId="4D1C6E4E" w14:textId="77777777" w:rsidR="0001576C" w:rsidRPr="00772991" w:rsidRDefault="0001576C" w:rsidP="00772991">
      <w:pPr>
        <w:pStyle w:val="ListParagraph"/>
        <w:numPr>
          <w:ilvl w:val="1"/>
          <w:numId w:val="1"/>
        </w:numPr>
        <w:rPr>
          <w:rFonts w:ascii="Arial" w:eastAsia="Times New Roman" w:hAnsi="Arial" w:cs="Arial"/>
        </w:rPr>
      </w:pPr>
      <w:r w:rsidRPr="00772991">
        <w:rPr>
          <w:rFonts w:ascii="Arial" w:eastAsia="Times New Roman" w:hAnsi="Arial" w:cs="Arial"/>
        </w:rPr>
        <w:t xml:space="preserve">IPTV systems  </w:t>
      </w:r>
    </w:p>
    <w:p w14:paraId="4D1C6E4F" w14:textId="77777777" w:rsidR="0001576C" w:rsidRPr="00772991" w:rsidRDefault="0001576C" w:rsidP="00772991">
      <w:pPr>
        <w:pStyle w:val="ListParagraph"/>
        <w:numPr>
          <w:ilvl w:val="1"/>
          <w:numId w:val="1"/>
        </w:numPr>
        <w:rPr>
          <w:rFonts w:ascii="Arial" w:eastAsia="Times New Roman" w:hAnsi="Arial" w:cs="Arial"/>
        </w:rPr>
      </w:pPr>
      <w:r w:rsidRPr="00772991">
        <w:rPr>
          <w:rFonts w:ascii="Arial" w:eastAsia="Times New Roman" w:hAnsi="Arial" w:cs="Arial"/>
        </w:rPr>
        <w:t xml:space="preserve">QAM-based digital RF distribution  </w:t>
      </w:r>
    </w:p>
    <w:p w14:paraId="4D1C6E50" w14:textId="77777777" w:rsidR="0001576C" w:rsidRPr="00772991" w:rsidRDefault="0001576C" w:rsidP="00772991">
      <w:pPr>
        <w:pStyle w:val="ListParagraph"/>
        <w:numPr>
          <w:ilvl w:val="1"/>
          <w:numId w:val="1"/>
        </w:numPr>
        <w:rPr>
          <w:rFonts w:ascii="Arial" w:eastAsia="Times New Roman" w:hAnsi="Arial" w:cs="Arial"/>
        </w:rPr>
      </w:pPr>
      <w:r w:rsidRPr="00772991">
        <w:rPr>
          <w:rFonts w:ascii="Arial" w:eastAsia="Times New Roman" w:hAnsi="Arial" w:cs="Arial"/>
        </w:rPr>
        <w:lastRenderedPageBreak/>
        <w:t xml:space="preserve">Hybrid satellite/IPTV systems  </w:t>
      </w:r>
    </w:p>
    <w:p w14:paraId="4D1C6E51" w14:textId="77777777" w:rsidR="0001576C" w:rsidRPr="00772991" w:rsidRDefault="0001576C" w:rsidP="00772991">
      <w:pPr>
        <w:pStyle w:val="ListParagraph"/>
        <w:numPr>
          <w:ilvl w:val="1"/>
          <w:numId w:val="1"/>
        </w:numPr>
        <w:rPr>
          <w:rFonts w:ascii="Arial" w:eastAsia="Times New Roman" w:hAnsi="Arial" w:cs="Arial"/>
        </w:rPr>
      </w:pPr>
      <w:r w:rsidRPr="00772991">
        <w:rPr>
          <w:rFonts w:ascii="Arial" w:eastAsia="Times New Roman" w:hAnsi="Arial" w:cs="Arial"/>
        </w:rPr>
        <w:t xml:space="preserve">Migration of analog infrastructure to digital-ready or IP-based delivery  </w:t>
      </w:r>
    </w:p>
    <w:p w14:paraId="4D1C6E52"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 xml:space="preserve">Provide cost-effective pathways for phased upgrades or full digital conversion.  </w:t>
      </w:r>
    </w:p>
    <w:p w14:paraId="4D1C6E53" w14:textId="77777777" w:rsidR="0001576C" w:rsidRPr="00772991" w:rsidRDefault="0001576C" w:rsidP="00772991">
      <w:pPr>
        <w:pStyle w:val="ListParagraph"/>
        <w:numPr>
          <w:ilvl w:val="0"/>
          <w:numId w:val="1"/>
        </w:numPr>
        <w:rPr>
          <w:rFonts w:ascii="Arial" w:eastAsia="Times New Roman" w:hAnsi="Arial" w:cs="Arial"/>
        </w:rPr>
      </w:pPr>
      <w:r w:rsidRPr="00772991">
        <w:rPr>
          <w:rFonts w:ascii="Arial" w:eastAsia="Times New Roman" w:hAnsi="Arial" w:cs="Arial"/>
        </w:rPr>
        <w:t>Coordinate with VA personnel to complete all work with minimal disruption to operations.</w:t>
      </w:r>
    </w:p>
    <w:p w14:paraId="4D1C6E54"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4. Deliverables  </w:t>
      </w:r>
    </w:p>
    <w:p w14:paraId="4D1C6E55" w14:textId="77777777" w:rsidR="0001576C" w:rsidRPr="00772991" w:rsidRDefault="0001576C" w:rsidP="00772991">
      <w:pPr>
        <w:rPr>
          <w:rFonts w:ascii="Arial" w:eastAsia="Times New Roman" w:hAnsi="Arial" w:cs="Arial"/>
        </w:rPr>
      </w:pPr>
      <w:r w:rsidRPr="00772991">
        <w:rPr>
          <w:rFonts w:ascii="Arial" w:eastAsia="Times New Roman" w:hAnsi="Arial" w:cs="Arial"/>
        </w:rPr>
        <w:t>The contractor shall deliver the following:</w:t>
      </w:r>
    </w:p>
    <w:p w14:paraId="4D1C6E56"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Comprehensive Assessment and Diagnostic Report, including:  </w:t>
      </w:r>
    </w:p>
    <w:p w14:paraId="4D1C6E57"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Detailed description of current system conditions  </w:t>
      </w:r>
    </w:p>
    <w:p w14:paraId="4D1C6E58"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Inventory of all equipment components with manufacturer and model information  </w:t>
      </w:r>
    </w:p>
    <w:p w14:paraId="4D1C6E59"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Identified deficiencies and performance issues  </w:t>
      </w:r>
    </w:p>
    <w:p w14:paraId="4D1C6E5A"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System performance metrics and testing results  </w:t>
      </w:r>
    </w:p>
    <w:p w14:paraId="4D1C6E5B"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Recommendations for repairs, replacements, or reconfigurations  </w:t>
      </w:r>
    </w:p>
    <w:p w14:paraId="4D1C6E5C"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Modernization recommendations, including assessment of digital network conversion options  </w:t>
      </w:r>
    </w:p>
    <w:p w14:paraId="4D1C6E5D" w14:textId="77777777" w:rsidR="0001576C" w:rsidRPr="00772991" w:rsidRDefault="0001576C" w:rsidP="00772991">
      <w:pPr>
        <w:pStyle w:val="ListParagraph"/>
        <w:numPr>
          <w:ilvl w:val="0"/>
          <w:numId w:val="2"/>
        </w:numPr>
        <w:rPr>
          <w:rFonts w:ascii="Arial" w:eastAsia="Times New Roman" w:hAnsi="Arial" w:cs="Arial"/>
        </w:rPr>
      </w:pPr>
      <w:r w:rsidRPr="00772991">
        <w:rPr>
          <w:rFonts w:ascii="Arial" w:eastAsia="Times New Roman" w:hAnsi="Arial" w:cs="Arial"/>
        </w:rPr>
        <w:t xml:space="preserve">Cost-effective upgrade strategies  </w:t>
      </w:r>
    </w:p>
    <w:p w14:paraId="4D1C6E5E" w14:textId="77777777" w:rsidR="0001576C" w:rsidRPr="00772991" w:rsidRDefault="0001576C" w:rsidP="00772991">
      <w:pPr>
        <w:pStyle w:val="ListParagraph"/>
        <w:numPr>
          <w:ilvl w:val="0"/>
          <w:numId w:val="2"/>
        </w:numPr>
        <w:rPr>
          <w:rFonts w:ascii="Arial" w:eastAsia="Times New Roman" w:hAnsi="Arial" w:cs="Arial"/>
        </w:rPr>
      </w:pPr>
      <w:proofErr w:type="gramStart"/>
      <w:r w:rsidRPr="00772991">
        <w:rPr>
          <w:rFonts w:ascii="Arial" w:eastAsia="Times New Roman" w:hAnsi="Arial" w:cs="Arial"/>
        </w:rPr>
        <w:t>Future-proofing</w:t>
      </w:r>
      <w:proofErr w:type="gramEnd"/>
      <w:r w:rsidRPr="00772991">
        <w:rPr>
          <w:rFonts w:ascii="Arial" w:eastAsia="Times New Roman" w:hAnsi="Arial" w:cs="Arial"/>
        </w:rPr>
        <w:t xml:space="preserve"> and sustainability considerations  </w:t>
      </w:r>
    </w:p>
    <w:p w14:paraId="4D1C6E5F"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Complete Network Diagram showing:  </w:t>
      </w:r>
    </w:p>
    <w:p w14:paraId="4D1C6E60" w14:textId="77777777" w:rsidR="0001576C" w:rsidRPr="00772991" w:rsidRDefault="0001576C" w:rsidP="00772991">
      <w:pPr>
        <w:pStyle w:val="ListParagraph"/>
        <w:numPr>
          <w:ilvl w:val="0"/>
          <w:numId w:val="3"/>
        </w:numPr>
        <w:rPr>
          <w:rFonts w:ascii="Arial" w:eastAsia="Times New Roman" w:hAnsi="Arial" w:cs="Arial"/>
        </w:rPr>
      </w:pPr>
      <w:r w:rsidRPr="00772991">
        <w:rPr>
          <w:rFonts w:ascii="Arial" w:eastAsia="Times New Roman" w:hAnsi="Arial" w:cs="Arial"/>
        </w:rPr>
        <w:t xml:space="preserve">All satellite dishes and reception equipment  </w:t>
      </w:r>
    </w:p>
    <w:p w14:paraId="4D1C6E61" w14:textId="77777777" w:rsidR="0001576C" w:rsidRPr="00772991" w:rsidRDefault="0001576C" w:rsidP="00772991">
      <w:pPr>
        <w:pStyle w:val="ListParagraph"/>
        <w:numPr>
          <w:ilvl w:val="0"/>
          <w:numId w:val="3"/>
        </w:numPr>
        <w:rPr>
          <w:rFonts w:ascii="Arial" w:eastAsia="Times New Roman" w:hAnsi="Arial" w:cs="Arial"/>
        </w:rPr>
      </w:pPr>
      <w:r w:rsidRPr="00772991">
        <w:rPr>
          <w:rFonts w:ascii="Arial" w:eastAsia="Times New Roman" w:hAnsi="Arial" w:cs="Arial"/>
        </w:rPr>
        <w:t xml:space="preserve">All headend equipment components  </w:t>
      </w:r>
    </w:p>
    <w:p w14:paraId="4D1C6E62" w14:textId="77777777" w:rsidR="0001576C" w:rsidRPr="00772991" w:rsidRDefault="0001576C" w:rsidP="00772991">
      <w:pPr>
        <w:pStyle w:val="ListParagraph"/>
        <w:numPr>
          <w:ilvl w:val="0"/>
          <w:numId w:val="3"/>
        </w:numPr>
        <w:rPr>
          <w:rFonts w:ascii="Arial" w:eastAsia="Times New Roman" w:hAnsi="Arial" w:cs="Arial"/>
        </w:rPr>
      </w:pPr>
      <w:r w:rsidRPr="00772991">
        <w:rPr>
          <w:rFonts w:ascii="Arial" w:eastAsia="Times New Roman" w:hAnsi="Arial" w:cs="Arial"/>
        </w:rPr>
        <w:t xml:space="preserve">All cabling, distribution panels, and signal pathways  </w:t>
      </w:r>
    </w:p>
    <w:p w14:paraId="4D1C6E63" w14:textId="77777777" w:rsidR="0001576C" w:rsidRPr="00772991" w:rsidRDefault="0001576C" w:rsidP="00772991">
      <w:pPr>
        <w:pStyle w:val="ListParagraph"/>
        <w:numPr>
          <w:ilvl w:val="0"/>
          <w:numId w:val="3"/>
        </w:numPr>
        <w:rPr>
          <w:rFonts w:ascii="Arial" w:eastAsia="Times New Roman" w:hAnsi="Arial" w:cs="Arial"/>
        </w:rPr>
      </w:pPr>
      <w:r w:rsidRPr="00772991">
        <w:rPr>
          <w:rFonts w:ascii="Arial" w:eastAsia="Times New Roman" w:hAnsi="Arial" w:cs="Arial"/>
        </w:rPr>
        <w:t xml:space="preserve">All network segments and interconnections  </w:t>
      </w:r>
    </w:p>
    <w:p w14:paraId="4D1C6E64" w14:textId="77777777" w:rsidR="0001576C" w:rsidRPr="00772991" w:rsidRDefault="0001576C" w:rsidP="00772991">
      <w:pPr>
        <w:pStyle w:val="ListParagraph"/>
        <w:numPr>
          <w:ilvl w:val="0"/>
          <w:numId w:val="3"/>
        </w:numPr>
        <w:rPr>
          <w:rFonts w:ascii="Arial" w:eastAsia="Times New Roman" w:hAnsi="Arial" w:cs="Arial"/>
        </w:rPr>
      </w:pPr>
      <w:r w:rsidRPr="00772991">
        <w:rPr>
          <w:rFonts w:ascii="Arial" w:eastAsia="Times New Roman" w:hAnsi="Arial" w:cs="Arial"/>
        </w:rPr>
        <w:t xml:space="preserve">Clear signal flow representation from source to endpoint  </w:t>
      </w:r>
    </w:p>
    <w:p w14:paraId="4D1C6E65" w14:textId="77777777" w:rsidR="0001576C" w:rsidRDefault="0001576C" w:rsidP="00772991">
      <w:pPr>
        <w:rPr>
          <w:rFonts w:ascii="Arial" w:eastAsia="Times New Roman" w:hAnsi="Arial" w:cs="Arial"/>
        </w:rPr>
      </w:pPr>
      <w:r w:rsidRPr="00772991">
        <w:rPr>
          <w:rFonts w:ascii="Arial" w:eastAsia="Times New Roman" w:hAnsi="Arial" w:cs="Arial"/>
        </w:rPr>
        <w:t xml:space="preserve">Recommendations Report specifically addressing digital conversion, including:  </w:t>
      </w:r>
    </w:p>
    <w:p w14:paraId="4D1C6E66" w14:textId="77777777" w:rsidR="0001576C" w:rsidRPr="00772991" w:rsidRDefault="0001576C" w:rsidP="00772991">
      <w:pPr>
        <w:pStyle w:val="ListParagraph"/>
        <w:numPr>
          <w:ilvl w:val="0"/>
          <w:numId w:val="4"/>
        </w:numPr>
        <w:rPr>
          <w:rFonts w:ascii="Arial" w:eastAsia="Times New Roman" w:hAnsi="Arial" w:cs="Arial"/>
        </w:rPr>
      </w:pPr>
      <w:r w:rsidRPr="00772991">
        <w:rPr>
          <w:rFonts w:ascii="Arial" w:eastAsia="Times New Roman" w:hAnsi="Arial" w:cs="Arial"/>
        </w:rPr>
        <w:t>Technology options and comparison</w:t>
      </w:r>
    </w:p>
    <w:p w14:paraId="4D1C6E67" w14:textId="77777777" w:rsidR="0001576C" w:rsidRPr="00772991" w:rsidRDefault="0001576C" w:rsidP="00772991">
      <w:pPr>
        <w:pStyle w:val="ListParagraph"/>
        <w:numPr>
          <w:ilvl w:val="0"/>
          <w:numId w:val="4"/>
        </w:numPr>
        <w:rPr>
          <w:rFonts w:ascii="Arial" w:eastAsia="Times New Roman" w:hAnsi="Arial" w:cs="Arial"/>
        </w:rPr>
      </w:pPr>
      <w:r w:rsidRPr="00772991">
        <w:rPr>
          <w:rFonts w:ascii="Arial" w:eastAsia="Times New Roman" w:hAnsi="Arial" w:cs="Arial"/>
        </w:rPr>
        <w:t xml:space="preserve">Required infrastructure changes  </w:t>
      </w:r>
    </w:p>
    <w:p w14:paraId="4D1C6E68" w14:textId="77777777" w:rsidR="0001576C" w:rsidRPr="00772991" w:rsidRDefault="0001576C" w:rsidP="00772991">
      <w:pPr>
        <w:pStyle w:val="ListParagraph"/>
        <w:numPr>
          <w:ilvl w:val="0"/>
          <w:numId w:val="4"/>
        </w:numPr>
        <w:rPr>
          <w:rFonts w:ascii="Arial" w:eastAsia="Times New Roman" w:hAnsi="Arial" w:cs="Arial"/>
        </w:rPr>
      </w:pPr>
      <w:r w:rsidRPr="00772991">
        <w:rPr>
          <w:rFonts w:ascii="Arial" w:eastAsia="Times New Roman" w:hAnsi="Arial" w:cs="Arial"/>
        </w:rPr>
        <w:t xml:space="preserve">Recommended equipment solutions  </w:t>
      </w:r>
    </w:p>
    <w:p w14:paraId="4D1C6E69" w14:textId="77777777" w:rsidR="0001576C" w:rsidRPr="00772991" w:rsidRDefault="0001576C" w:rsidP="00772991">
      <w:pPr>
        <w:pStyle w:val="ListParagraph"/>
        <w:numPr>
          <w:ilvl w:val="0"/>
          <w:numId w:val="4"/>
        </w:numPr>
        <w:rPr>
          <w:rFonts w:ascii="Arial" w:eastAsia="Times New Roman" w:hAnsi="Arial" w:cs="Arial"/>
        </w:rPr>
      </w:pPr>
      <w:r w:rsidRPr="00772991">
        <w:rPr>
          <w:rFonts w:ascii="Arial" w:eastAsia="Times New Roman" w:hAnsi="Arial" w:cs="Arial"/>
        </w:rPr>
        <w:t xml:space="preserve">Estimated cost range and implementation timeline  </w:t>
      </w:r>
    </w:p>
    <w:p w14:paraId="4D1C6E6A" w14:textId="77777777" w:rsidR="0001576C" w:rsidRPr="00772991" w:rsidRDefault="0001576C" w:rsidP="00772991">
      <w:pPr>
        <w:rPr>
          <w:rFonts w:ascii="Arial" w:eastAsia="Times New Roman" w:hAnsi="Arial" w:cs="Arial"/>
        </w:rPr>
      </w:pPr>
      <w:r w:rsidRPr="00772991">
        <w:rPr>
          <w:rFonts w:ascii="Arial" w:eastAsia="Times New Roman" w:hAnsi="Arial" w:cs="Arial"/>
        </w:rPr>
        <w:t>Final Presentation/Briefing summarizing findings, recommendations, and proposed modernization strategies for VA leadership.</w:t>
      </w:r>
    </w:p>
    <w:p w14:paraId="4D1C6E6B"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5. Contractor Responsibilities  </w:t>
      </w:r>
    </w:p>
    <w:p w14:paraId="4D1C6E6C" w14:textId="77777777" w:rsidR="0001576C" w:rsidRPr="00772991" w:rsidRDefault="0001576C" w:rsidP="00772991">
      <w:pPr>
        <w:rPr>
          <w:rFonts w:ascii="Arial" w:eastAsia="Times New Roman" w:hAnsi="Arial" w:cs="Arial"/>
        </w:rPr>
      </w:pPr>
      <w:r w:rsidRPr="00772991">
        <w:rPr>
          <w:rFonts w:ascii="Arial" w:eastAsia="Times New Roman" w:hAnsi="Arial" w:cs="Arial"/>
        </w:rPr>
        <w:t>The contractor shall:</w:t>
      </w:r>
    </w:p>
    <w:p w14:paraId="4D1C6E6D" w14:textId="77777777" w:rsidR="0001576C" w:rsidRPr="00772991" w:rsidRDefault="0001576C" w:rsidP="00772991">
      <w:pPr>
        <w:pStyle w:val="ListParagraph"/>
        <w:numPr>
          <w:ilvl w:val="0"/>
          <w:numId w:val="5"/>
        </w:numPr>
        <w:rPr>
          <w:rFonts w:ascii="Arial" w:eastAsia="Times New Roman" w:hAnsi="Arial" w:cs="Arial"/>
        </w:rPr>
      </w:pPr>
      <w:r w:rsidRPr="00772991">
        <w:rPr>
          <w:rFonts w:ascii="Arial" w:eastAsia="Times New Roman" w:hAnsi="Arial" w:cs="Arial"/>
        </w:rPr>
        <w:t xml:space="preserve">Provide all labor, tools, test instruments, and equipment necessary for diagnostics and system review.  </w:t>
      </w:r>
    </w:p>
    <w:p w14:paraId="4D1C6E6E" w14:textId="77777777" w:rsidR="0001576C" w:rsidRPr="00772991" w:rsidRDefault="0001576C" w:rsidP="00772991">
      <w:pPr>
        <w:pStyle w:val="ListParagraph"/>
        <w:numPr>
          <w:ilvl w:val="0"/>
          <w:numId w:val="5"/>
        </w:numPr>
        <w:rPr>
          <w:rFonts w:ascii="Arial" w:eastAsia="Times New Roman" w:hAnsi="Arial" w:cs="Arial"/>
        </w:rPr>
      </w:pPr>
      <w:r w:rsidRPr="00772991">
        <w:rPr>
          <w:rFonts w:ascii="Arial" w:eastAsia="Times New Roman" w:hAnsi="Arial" w:cs="Arial"/>
        </w:rPr>
        <w:t xml:space="preserve">Follow all VA safety, security, and operational protocols.  </w:t>
      </w:r>
    </w:p>
    <w:p w14:paraId="4D1C6E6F" w14:textId="77777777" w:rsidR="0001576C" w:rsidRPr="00772991" w:rsidRDefault="0001576C" w:rsidP="00772991">
      <w:pPr>
        <w:pStyle w:val="ListParagraph"/>
        <w:numPr>
          <w:ilvl w:val="0"/>
          <w:numId w:val="5"/>
        </w:numPr>
        <w:rPr>
          <w:rFonts w:ascii="Arial" w:eastAsia="Times New Roman" w:hAnsi="Arial" w:cs="Arial"/>
        </w:rPr>
      </w:pPr>
      <w:r w:rsidRPr="00772991">
        <w:rPr>
          <w:rFonts w:ascii="Arial" w:eastAsia="Times New Roman" w:hAnsi="Arial" w:cs="Arial"/>
        </w:rPr>
        <w:t xml:space="preserve">Maintain professional conduct and avoid disruptions to medical and residential operations.  </w:t>
      </w:r>
    </w:p>
    <w:p w14:paraId="4D1C6E70" w14:textId="77777777" w:rsidR="0001576C" w:rsidRPr="00772991" w:rsidRDefault="0001576C" w:rsidP="00772991">
      <w:pPr>
        <w:pStyle w:val="ListParagraph"/>
        <w:numPr>
          <w:ilvl w:val="0"/>
          <w:numId w:val="5"/>
        </w:numPr>
        <w:rPr>
          <w:rFonts w:ascii="Arial" w:eastAsia="Times New Roman" w:hAnsi="Arial" w:cs="Arial"/>
        </w:rPr>
      </w:pPr>
      <w:r w:rsidRPr="00772991">
        <w:rPr>
          <w:rFonts w:ascii="Arial" w:eastAsia="Times New Roman" w:hAnsi="Arial" w:cs="Arial"/>
        </w:rPr>
        <w:t xml:space="preserve">Ensure all areas and systems are restored to original condition after inspection.  </w:t>
      </w:r>
    </w:p>
    <w:p w14:paraId="4D1C6E71" w14:textId="77777777" w:rsidR="0001576C" w:rsidRPr="00772991" w:rsidRDefault="0001576C" w:rsidP="00772991">
      <w:pPr>
        <w:pStyle w:val="ListParagraph"/>
        <w:numPr>
          <w:ilvl w:val="0"/>
          <w:numId w:val="5"/>
        </w:numPr>
        <w:rPr>
          <w:rFonts w:ascii="Arial" w:eastAsia="Times New Roman" w:hAnsi="Arial" w:cs="Arial"/>
        </w:rPr>
      </w:pPr>
      <w:r w:rsidRPr="00772991">
        <w:rPr>
          <w:rFonts w:ascii="Arial" w:eastAsia="Times New Roman" w:hAnsi="Arial" w:cs="Arial"/>
        </w:rPr>
        <w:t>Protect all VA government property from damage during performance of work.</w:t>
      </w:r>
    </w:p>
    <w:p w14:paraId="4D1C6E72"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6. Period of Performance  </w:t>
      </w:r>
    </w:p>
    <w:p w14:paraId="4D1C6E73" w14:textId="77777777" w:rsidR="0001576C" w:rsidRPr="00772991" w:rsidRDefault="0001576C" w:rsidP="00772991">
      <w:pPr>
        <w:rPr>
          <w:rFonts w:ascii="Arial" w:eastAsia="Times New Roman" w:hAnsi="Arial" w:cs="Arial"/>
        </w:rPr>
      </w:pPr>
      <w:r w:rsidRPr="00772991">
        <w:rPr>
          <w:rFonts w:ascii="Arial" w:eastAsia="Times New Roman" w:hAnsi="Arial" w:cs="Arial"/>
        </w:rPr>
        <w:lastRenderedPageBreak/>
        <w:t>The period of performance will be determined at contract award. All deliverables must be completed before the contract end date.</w:t>
      </w:r>
    </w:p>
    <w:p w14:paraId="4D1C6E74"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7. Place of Performance  </w:t>
      </w:r>
    </w:p>
    <w:p w14:paraId="4D1C6E75" w14:textId="77777777" w:rsidR="0001576C" w:rsidRPr="00772991" w:rsidRDefault="0001576C" w:rsidP="0045018F">
      <w:pPr>
        <w:spacing w:after="0"/>
        <w:contextualSpacing/>
        <w:rPr>
          <w:rFonts w:ascii="Arial" w:eastAsia="Times New Roman" w:hAnsi="Arial" w:cs="Arial"/>
        </w:rPr>
      </w:pPr>
      <w:r w:rsidRPr="00772991">
        <w:rPr>
          <w:rFonts w:ascii="Arial" w:eastAsia="Times New Roman" w:hAnsi="Arial" w:cs="Arial"/>
        </w:rPr>
        <w:t xml:space="preserve">Washington DC VA Medical Center and Fisher House  </w:t>
      </w:r>
    </w:p>
    <w:p w14:paraId="4D1C6E76" w14:textId="77777777" w:rsidR="0001576C" w:rsidRPr="00772991" w:rsidRDefault="0001576C" w:rsidP="0045018F">
      <w:pPr>
        <w:spacing w:after="0"/>
        <w:contextualSpacing/>
        <w:rPr>
          <w:rFonts w:ascii="Arial" w:eastAsia="Times New Roman" w:hAnsi="Arial" w:cs="Arial"/>
        </w:rPr>
      </w:pPr>
      <w:r w:rsidRPr="00772991">
        <w:rPr>
          <w:rFonts w:ascii="Arial" w:eastAsia="Times New Roman" w:hAnsi="Arial" w:cs="Arial"/>
        </w:rPr>
        <w:t xml:space="preserve">50 Irving St. NW  </w:t>
      </w:r>
    </w:p>
    <w:p w14:paraId="4D1C6E77" w14:textId="77777777" w:rsidR="0001576C" w:rsidRPr="00772991" w:rsidRDefault="0001576C" w:rsidP="0045018F">
      <w:pPr>
        <w:spacing w:after="0"/>
        <w:contextualSpacing/>
        <w:rPr>
          <w:rFonts w:ascii="Arial" w:eastAsia="Times New Roman" w:hAnsi="Arial" w:cs="Arial"/>
        </w:rPr>
      </w:pPr>
      <w:r w:rsidRPr="00772991">
        <w:rPr>
          <w:rFonts w:ascii="Arial" w:eastAsia="Times New Roman" w:hAnsi="Arial" w:cs="Arial"/>
        </w:rPr>
        <w:t>Washington, DC 20422</w:t>
      </w:r>
    </w:p>
    <w:p w14:paraId="4D1C6E78"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8. Government Responsibilities  </w:t>
      </w:r>
    </w:p>
    <w:p w14:paraId="4D1C6E79" w14:textId="77777777" w:rsidR="0001576C" w:rsidRPr="00772991" w:rsidRDefault="0001576C" w:rsidP="00772991">
      <w:pPr>
        <w:rPr>
          <w:rFonts w:ascii="Arial" w:eastAsia="Times New Roman" w:hAnsi="Arial" w:cs="Arial"/>
        </w:rPr>
      </w:pPr>
      <w:r w:rsidRPr="00772991">
        <w:rPr>
          <w:rFonts w:ascii="Arial" w:eastAsia="Times New Roman" w:hAnsi="Arial" w:cs="Arial"/>
        </w:rPr>
        <w:t>The VA will provide:</w:t>
      </w:r>
    </w:p>
    <w:p w14:paraId="4D1C6E7A" w14:textId="77777777" w:rsidR="0001576C" w:rsidRPr="00772991" w:rsidRDefault="0001576C" w:rsidP="00772991">
      <w:pPr>
        <w:pStyle w:val="ListParagraph"/>
        <w:numPr>
          <w:ilvl w:val="0"/>
          <w:numId w:val="6"/>
        </w:numPr>
        <w:rPr>
          <w:rFonts w:ascii="Arial" w:eastAsia="Times New Roman" w:hAnsi="Arial" w:cs="Arial"/>
        </w:rPr>
      </w:pPr>
      <w:r w:rsidRPr="00772991">
        <w:rPr>
          <w:rFonts w:ascii="Arial" w:eastAsia="Times New Roman" w:hAnsi="Arial" w:cs="Arial"/>
        </w:rPr>
        <w:t xml:space="preserve">Access to required areas and equipment rooms.  </w:t>
      </w:r>
    </w:p>
    <w:p w14:paraId="4D1C6E7B" w14:textId="77777777" w:rsidR="0001576C" w:rsidRPr="00772991" w:rsidRDefault="0001576C" w:rsidP="00772991">
      <w:pPr>
        <w:pStyle w:val="ListParagraph"/>
        <w:numPr>
          <w:ilvl w:val="0"/>
          <w:numId w:val="6"/>
        </w:numPr>
        <w:rPr>
          <w:rFonts w:ascii="Arial" w:eastAsia="Times New Roman" w:hAnsi="Arial" w:cs="Arial"/>
        </w:rPr>
      </w:pPr>
      <w:r w:rsidRPr="00772991">
        <w:rPr>
          <w:rFonts w:ascii="Arial" w:eastAsia="Times New Roman" w:hAnsi="Arial" w:cs="Arial"/>
        </w:rPr>
        <w:t xml:space="preserve">Available system documentation or history, if present.  </w:t>
      </w:r>
    </w:p>
    <w:p w14:paraId="4D1C6E7C" w14:textId="77777777" w:rsidR="0001576C" w:rsidRPr="00772991" w:rsidRDefault="0001576C" w:rsidP="00772991">
      <w:pPr>
        <w:pStyle w:val="ListParagraph"/>
        <w:numPr>
          <w:ilvl w:val="0"/>
          <w:numId w:val="6"/>
        </w:numPr>
        <w:rPr>
          <w:rFonts w:ascii="Arial" w:eastAsia="Times New Roman" w:hAnsi="Arial" w:cs="Arial"/>
        </w:rPr>
      </w:pPr>
      <w:r w:rsidRPr="00772991">
        <w:rPr>
          <w:rFonts w:ascii="Arial" w:eastAsia="Times New Roman" w:hAnsi="Arial" w:cs="Arial"/>
        </w:rPr>
        <w:t>A designated point of contact for scheduling, escorting, and coordination.</w:t>
      </w:r>
    </w:p>
    <w:p w14:paraId="4D1C6E7D"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9. Acceptance Criteria  </w:t>
      </w:r>
    </w:p>
    <w:p w14:paraId="4D1C6E7E" w14:textId="77777777" w:rsidR="0001576C" w:rsidRPr="00772991" w:rsidRDefault="0001576C" w:rsidP="00772991">
      <w:pPr>
        <w:rPr>
          <w:rFonts w:ascii="Arial" w:eastAsia="Times New Roman" w:hAnsi="Arial" w:cs="Arial"/>
        </w:rPr>
      </w:pPr>
      <w:r w:rsidRPr="00772991">
        <w:rPr>
          <w:rFonts w:ascii="Arial" w:eastAsia="Times New Roman" w:hAnsi="Arial" w:cs="Arial"/>
        </w:rPr>
        <w:t>Deliverables will be accepted based on the following:</w:t>
      </w:r>
    </w:p>
    <w:p w14:paraId="4D1C6E7F" w14:textId="77777777" w:rsidR="0001576C" w:rsidRPr="00772991" w:rsidRDefault="0001576C" w:rsidP="00772991">
      <w:pPr>
        <w:pStyle w:val="ListParagraph"/>
        <w:numPr>
          <w:ilvl w:val="0"/>
          <w:numId w:val="7"/>
        </w:numPr>
        <w:rPr>
          <w:rFonts w:ascii="Arial" w:eastAsia="Times New Roman" w:hAnsi="Arial" w:cs="Arial"/>
        </w:rPr>
      </w:pPr>
      <w:r w:rsidRPr="00772991">
        <w:rPr>
          <w:rFonts w:ascii="Arial" w:eastAsia="Times New Roman" w:hAnsi="Arial" w:cs="Arial"/>
        </w:rPr>
        <w:t xml:space="preserve">Completeness and accuracy of system assessment.  </w:t>
      </w:r>
    </w:p>
    <w:p w14:paraId="4D1C6E80" w14:textId="77777777" w:rsidR="0001576C" w:rsidRPr="00772991" w:rsidRDefault="0001576C" w:rsidP="00772991">
      <w:pPr>
        <w:pStyle w:val="ListParagraph"/>
        <w:numPr>
          <w:ilvl w:val="0"/>
          <w:numId w:val="7"/>
        </w:numPr>
        <w:rPr>
          <w:rFonts w:ascii="Arial" w:eastAsia="Times New Roman" w:hAnsi="Arial" w:cs="Arial"/>
        </w:rPr>
      </w:pPr>
      <w:r w:rsidRPr="00772991">
        <w:rPr>
          <w:rFonts w:ascii="Arial" w:eastAsia="Times New Roman" w:hAnsi="Arial" w:cs="Arial"/>
        </w:rPr>
        <w:t xml:space="preserve">Inclusion and clarity of all equipment components in documentation and diagrams.  </w:t>
      </w:r>
    </w:p>
    <w:p w14:paraId="4D1C6E81" w14:textId="77777777" w:rsidR="0001576C" w:rsidRPr="00772991" w:rsidRDefault="0001576C" w:rsidP="00772991">
      <w:pPr>
        <w:pStyle w:val="ListParagraph"/>
        <w:numPr>
          <w:ilvl w:val="0"/>
          <w:numId w:val="7"/>
        </w:numPr>
        <w:rPr>
          <w:rFonts w:ascii="Arial" w:eastAsia="Times New Roman" w:hAnsi="Arial" w:cs="Arial"/>
        </w:rPr>
      </w:pPr>
      <w:r w:rsidRPr="00772991">
        <w:rPr>
          <w:rFonts w:ascii="Arial" w:eastAsia="Times New Roman" w:hAnsi="Arial" w:cs="Arial"/>
        </w:rPr>
        <w:t xml:space="preserve">Feasibility and clarity of recommendations for improvement and digital conversion.  </w:t>
      </w:r>
    </w:p>
    <w:p w14:paraId="4D1C6E82" w14:textId="77777777" w:rsidR="0001576C" w:rsidRPr="00772991" w:rsidRDefault="0001576C" w:rsidP="00772991">
      <w:pPr>
        <w:pStyle w:val="ListParagraph"/>
        <w:numPr>
          <w:ilvl w:val="0"/>
          <w:numId w:val="7"/>
        </w:numPr>
        <w:rPr>
          <w:rFonts w:ascii="Arial" w:eastAsia="Times New Roman" w:hAnsi="Arial" w:cs="Arial"/>
        </w:rPr>
      </w:pPr>
      <w:r w:rsidRPr="00772991">
        <w:rPr>
          <w:rFonts w:ascii="Arial" w:eastAsia="Times New Roman" w:hAnsi="Arial" w:cs="Arial"/>
        </w:rPr>
        <w:t>Compliance with all SOW requirements and professional standards.</w:t>
      </w:r>
    </w:p>
    <w:p w14:paraId="4D1C6E83" w14:textId="77777777" w:rsidR="0001576C" w:rsidRPr="00772991" w:rsidRDefault="0001576C" w:rsidP="00772991">
      <w:pPr>
        <w:rPr>
          <w:rFonts w:ascii="Arial" w:eastAsia="Times New Roman" w:hAnsi="Arial" w:cs="Arial"/>
        </w:rPr>
      </w:pPr>
      <w:r w:rsidRPr="00772991">
        <w:rPr>
          <w:rFonts w:ascii="Arial" w:eastAsia="Times New Roman" w:hAnsi="Arial" w:cs="Arial"/>
        </w:rPr>
        <w:t xml:space="preserve">10. Additional Requirements  </w:t>
      </w:r>
    </w:p>
    <w:p w14:paraId="4D1C6E84" w14:textId="77777777" w:rsidR="0001576C" w:rsidRDefault="0001576C" w:rsidP="00772991">
      <w:pPr>
        <w:rPr>
          <w:rFonts w:ascii="Arial" w:eastAsia="Times New Roman" w:hAnsi="Arial" w:cs="Arial"/>
        </w:rPr>
      </w:pPr>
      <w:r w:rsidRPr="00772991">
        <w:rPr>
          <w:rFonts w:ascii="Arial" w:eastAsia="Times New Roman" w:hAnsi="Arial" w:cs="Arial"/>
        </w:rPr>
        <w:t>All work must be performed without interruptions to patient care, clinical operations, or Fisher House residential services. Contractor personnel must comply with all applicable federal, VA, and local health, safety, and security requirements.</w:t>
      </w:r>
    </w:p>
    <w:p w14:paraId="4D1C6E85" w14:textId="77777777" w:rsidR="0001576C" w:rsidRDefault="0001576C" w:rsidP="00772991">
      <w:pPr>
        <w:rPr>
          <w:rFonts w:ascii="Arial" w:eastAsia="Times New Roman" w:hAnsi="Arial" w:cs="Arial"/>
        </w:rPr>
      </w:pPr>
    </w:p>
    <w:p w14:paraId="4D1C6E86" w14:textId="77777777" w:rsidR="0001576C" w:rsidRPr="00772991" w:rsidRDefault="0001576C" w:rsidP="00772991">
      <w:pPr>
        <w:jc w:val="center"/>
        <w:rPr>
          <w:rFonts w:ascii="Arial" w:eastAsia="Times New Roman" w:hAnsi="Arial" w:cs="Arial"/>
          <w:b/>
          <w:bCs/>
        </w:rPr>
      </w:pPr>
      <w:r w:rsidRPr="00772991">
        <w:rPr>
          <w:rFonts w:ascii="Arial" w:eastAsia="Times New Roman" w:hAnsi="Arial" w:cs="Arial"/>
          <w:b/>
          <w:bCs/>
        </w:rPr>
        <w:t>**Instructions for Responses Listed on Following Page**</w:t>
      </w:r>
    </w:p>
    <w:p w14:paraId="4D1C6E87" w14:textId="77777777" w:rsidR="0001576C" w:rsidRDefault="0001576C">
      <w:pPr>
        <w:rPr>
          <w:rFonts w:ascii="Arial" w:eastAsia="Times New Roman" w:hAnsi="Arial" w:cs="Arial"/>
          <w:b/>
        </w:rPr>
      </w:pPr>
      <w:r>
        <w:rPr>
          <w:rFonts w:ascii="Arial" w:eastAsia="Times New Roman" w:hAnsi="Arial" w:cs="Arial"/>
          <w:b/>
        </w:rPr>
        <w:br w:type="page"/>
      </w:r>
    </w:p>
    <w:p w14:paraId="4D1C6E88" w14:textId="77777777" w:rsidR="0001576C" w:rsidRPr="00673283" w:rsidRDefault="0001576C" w:rsidP="00673283">
      <w:pPr>
        <w:tabs>
          <w:tab w:val="left" w:pos="0"/>
          <w:tab w:val="left" w:pos="360"/>
          <w:tab w:val="left" w:pos="720"/>
        </w:tabs>
        <w:suppressAutoHyphens/>
        <w:rPr>
          <w:rFonts w:ascii="Arial" w:eastAsia="Times New Roman" w:hAnsi="Arial" w:cs="Arial"/>
          <w:bCs/>
        </w:rPr>
      </w:pPr>
      <w:r w:rsidRPr="00673283">
        <w:rPr>
          <w:rFonts w:ascii="Arial" w:eastAsia="Times New Roman" w:hAnsi="Arial" w:cs="Arial"/>
          <w:b/>
        </w:rPr>
        <w:lastRenderedPageBreak/>
        <w:t>INTERESTED &amp; CAPABLE RESPONSES—</w:t>
      </w:r>
    </w:p>
    <w:p w14:paraId="4D1C6E89"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NCO 5 is seeking responses from businesses that are interested in this procurement and consider themselves to have the resources and capabilities necessary to provide these services.  Please respond with your:</w:t>
      </w:r>
    </w:p>
    <w:p w14:paraId="4D1C6E8A"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1.</w:t>
      </w:r>
      <w:r w:rsidRPr="00673283">
        <w:rPr>
          <w:rFonts w:ascii="Arial" w:eastAsia="Times New Roman" w:hAnsi="Arial" w:cs="Arial"/>
          <w:bCs/>
        </w:rPr>
        <w:tab/>
        <w:t>Business name, SAM Unique Entity Identifier (UEI), business type, socio-economic status (e.g., Veteran-Owned, Woman-Owned, Disadvantaged Small Business, 8(a), etc.), and person of contact (including telephone number &amp; email address).</w:t>
      </w:r>
    </w:p>
    <w:p w14:paraId="4D1C6E8B"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2.</w:t>
      </w:r>
      <w:r w:rsidRPr="00673283">
        <w:rPr>
          <w:rFonts w:ascii="Arial" w:eastAsia="Times New Roman" w:hAnsi="Arial" w:cs="Arial"/>
          <w:bCs/>
        </w:rPr>
        <w:tab/>
        <w:t>GSA contract number; if you have one,</w:t>
      </w:r>
    </w:p>
    <w:p w14:paraId="4D1C6E8C"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3.</w:t>
      </w:r>
      <w:r w:rsidRPr="00673283">
        <w:rPr>
          <w:rFonts w:ascii="Arial" w:eastAsia="Times New Roman" w:hAnsi="Arial" w:cs="Arial"/>
          <w:bCs/>
        </w:rPr>
        <w:tab/>
        <w:t xml:space="preserve">Capability statement and summary of relevant experience conducting TV/Cable telecommunications </w:t>
      </w:r>
      <w:r>
        <w:rPr>
          <w:rFonts w:ascii="Arial" w:eastAsia="Times New Roman" w:hAnsi="Arial" w:cs="Arial"/>
          <w:bCs/>
        </w:rPr>
        <w:t>assessment services</w:t>
      </w:r>
      <w:r w:rsidRPr="00673283">
        <w:rPr>
          <w:rFonts w:ascii="Arial" w:eastAsia="Times New Roman" w:hAnsi="Arial" w:cs="Arial"/>
          <w:bCs/>
        </w:rPr>
        <w:t xml:space="preserve"> for Veterans Health Administration (VHA) and other healthcare entities.</w:t>
      </w:r>
    </w:p>
    <w:p w14:paraId="4D1C6E8D"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4.</w:t>
      </w:r>
      <w:r w:rsidRPr="00673283">
        <w:rPr>
          <w:rFonts w:ascii="Arial" w:eastAsia="Times New Roman" w:hAnsi="Arial" w:cs="Arial"/>
          <w:bCs/>
        </w:rPr>
        <w:tab/>
        <w:t>Approximate cost estimate to perform the work described</w:t>
      </w:r>
      <w:r>
        <w:rPr>
          <w:rFonts w:ascii="Arial" w:eastAsia="Times New Roman" w:hAnsi="Arial" w:cs="Arial"/>
          <w:bCs/>
        </w:rPr>
        <w:t>.</w:t>
      </w:r>
      <w:r w:rsidRPr="00673283">
        <w:rPr>
          <w:rFonts w:ascii="Arial" w:eastAsia="Times New Roman" w:hAnsi="Arial" w:cs="Arial"/>
          <w:bCs/>
        </w:rPr>
        <w:t xml:space="preserve"> Your estimate shall not be considered a final quote, rather, the estimate shall be used to assist contracting with determining fair and reasonable pricing when drafting the Governments independent estimate.</w:t>
      </w:r>
    </w:p>
    <w:p w14:paraId="4D1C6E8E"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 xml:space="preserve">Responses to the information requested above must be submitted via email to </w:t>
      </w:r>
      <w:hyperlink r:id="rId7" w:history="1">
        <w:r w:rsidRPr="00673283">
          <w:rPr>
            <w:rFonts w:ascii="Arial" w:eastAsia="Times New Roman" w:hAnsi="Arial" w:cs="Arial"/>
            <w:bCs/>
            <w:color w:val="0000FF"/>
            <w:u w:val="single"/>
          </w:rPr>
          <w:t>ethan.mauzy@va.gov</w:t>
        </w:r>
      </w:hyperlink>
      <w:r w:rsidRPr="00673283">
        <w:rPr>
          <w:rFonts w:ascii="Arial" w:eastAsia="Times New Roman" w:hAnsi="Arial" w:cs="Arial"/>
          <w:bCs/>
        </w:rPr>
        <w:t xml:space="preserve">, by </w:t>
      </w:r>
      <w:r>
        <w:rPr>
          <w:rFonts w:ascii="Arial" w:eastAsia="Times New Roman" w:hAnsi="Arial" w:cs="Arial"/>
          <w:bCs/>
        </w:rPr>
        <w:t>March 20</w:t>
      </w:r>
      <w:r w:rsidRPr="00673283">
        <w:rPr>
          <w:rFonts w:ascii="Arial" w:eastAsia="Times New Roman" w:hAnsi="Arial" w:cs="Arial"/>
          <w:bCs/>
          <w:vertAlign w:val="superscript"/>
        </w:rPr>
        <w:t>th</w:t>
      </w:r>
      <w:r w:rsidRPr="00673283">
        <w:rPr>
          <w:rFonts w:ascii="Arial" w:eastAsia="Times New Roman" w:hAnsi="Arial" w:cs="Arial"/>
          <w:bCs/>
        </w:rPr>
        <w:t>, 202</w:t>
      </w:r>
      <w:r>
        <w:rPr>
          <w:rFonts w:ascii="Arial" w:eastAsia="Times New Roman" w:hAnsi="Arial" w:cs="Arial"/>
          <w:bCs/>
        </w:rPr>
        <w:t>6</w:t>
      </w:r>
      <w:r w:rsidRPr="00673283">
        <w:rPr>
          <w:rFonts w:ascii="Arial" w:eastAsia="Times New Roman" w:hAnsi="Arial" w:cs="Arial"/>
          <w:bCs/>
        </w:rPr>
        <w:t xml:space="preserve"> – NLT </w:t>
      </w:r>
      <w:r>
        <w:rPr>
          <w:rFonts w:ascii="Arial" w:eastAsia="Times New Roman" w:hAnsi="Arial" w:cs="Arial"/>
          <w:bCs/>
        </w:rPr>
        <w:t>08</w:t>
      </w:r>
      <w:r w:rsidRPr="00673283">
        <w:rPr>
          <w:rFonts w:ascii="Arial" w:eastAsia="Times New Roman" w:hAnsi="Arial" w:cs="Arial"/>
          <w:bCs/>
        </w:rPr>
        <w:t>:00hrs EST.</w:t>
      </w:r>
    </w:p>
    <w:p w14:paraId="4D1C6E8F" w14:textId="77777777" w:rsidR="0001576C" w:rsidRPr="00673283" w:rsidRDefault="0001576C" w:rsidP="00673283">
      <w:pPr>
        <w:tabs>
          <w:tab w:val="left" w:pos="0"/>
          <w:tab w:val="left" w:pos="360"/>
          <w:tab w:val="left" w:pos="720"/>
        </w:tabs>
        <w:suppressAutoHyphens/>
        <w:ind w:left="360"/>
        <w:rPr>
          <w:rFonts w:ascii="Arial" w:eastAsia="Times New Roman" w:hAnsi="Arial" w:cs="Arial"/>
          <w:bCs/>
        </w:rPr>
      </w:pPr>
      <w:r w:rsidRPr="00673283">
        <w:rPr>
          <w:rFonts w:ascii="Arial" w:eastAsia="Times New Roman" w:hAnsi="Arial" w:cs="Arial"/>
          <w:bCs/>
        </w:rPr>
        <w:t xml:space="preserve">This request for information/sources sought notice is for planning purposes ONLY.  The results of this market research will assist in the development of (1) the requirement, and (2) the acquisition strategy (e.g., small business set-aside, full and open competition, etc.).  VA assumes no responsibility for any costs incurred associated with the preparation of responses submitted </w:t>
      </w:r>
      <w:proofErr w:type="gramStart"/>
      <w:r w:rsidRPr="00673283">
        <w:rPr>
          <w:rFonts w:ascii="Arial" w:eastAsia="Times New Roman" w:hAnsi="Arial" w:cs="Arial"/>
          <w:bCs/>
        </w:rPr>
        <w:t>as a result of</w:t>
      </w:r>
      <w:proofErr w:type="gramEnd"/>
      <w:r w:rsidRPr="00673283">
        <w:rPr>
          <w:rFonts w:ascii="Arial" w:eastAsia="Times New Roman" w:hAnsi="Arial" w:cs="Arial"/>
          <w:bCs/>
        </w:rPr>
        <w:t xml:space="preserve"> this notice.</w:t>
      </w:r>
    </w:p>
    <w:p w14:paraId="4D1C6E90" w14:textId="77777777" w:rsidR="0001576C" w:rsidRPr="007131FB" w:rsidRDefault="0001576C" w:rsidP="007131FB">
      <w:pPr>
        <w:rPr>
          <w:rFonts w:ascii="Arial" w:eastAsia="Times New Roman" w:hAnsi="Arial" w:cs="Arial"/>
        </w:rPr>
      </w:pPr>
    </w:p>
    <w:p w14:paraId="4D1C6E91" w14:textId="77777777" w:rsidR="0001576C" w:rsidRDefault="0001576C"/>
    <w:sectPr w:rsidR="00B53AB2" w:rsidSect="0001576C">
      <w:headerReference w:type="default" r:id="rId8"/>
      <w:footerReference w:type="default" r:id="rId9"/>
      <w:headerReference w:type="first" r:id="rId10"/>
      <w:footerReference w:type="first" r:id="rId11"/>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6EA2" w14:textId="77777777" w:rsidR="0001576C" w:rsidRDefault="0001576C">
      <w:pPr>
        <w:spacing w:after="0" w:line="240" w:lineRule="auto"/>
      </w:pPr>
      <w:r>
        <w:separator/>
      </w:r>
    </w:p>
  </w:endnote>
  <w:endnote w:type="continuationSeparator" w:id="0">
    <w:p w14:paraId="4D1C6EA4" w14:textId="77777777" w:rsidR="0001576C" w:rsidRDefault="0001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tblGrid>
    <w:tr w:rsidR="0001576C" w14:paraId="4D1C6E95" w14:textId="77777777" w:rsidTr="009C37D0">
      <w:tc>
        <w:tcPr>
          <w:tcW w:w="4788" w:type="dxa"/>
        </w:tcPr>
        <w:p w14:paraId="4D1C6E93" w14:textId="77777777" w:rsidR="0001576C" w:rsidRDefault="0001576C" w:rsidP="009C37D0">
          <w:pPr>
            <w:pStyle w:val="Footer"/>
          </w:pPr>
        </w:p>
      </w:tc>
    </w:tr>
  </w:tbl>
  <w:p w14:paraId="4D1C6E96" w14:textId="77777777" w:rsidR="0001576C" w:rsidRDefault="0001576C" w:rsidP="00C838FE">
    <w:pPr>
      <w:pStyle w:val="Footer"/>
    </w:pPr>
  </w:p>
  <w:p w14:paraId="4D1C6E97" w14:textId="40333B7C" w:rsidR="00626C0F" w:rsidRDefault="0001576C">
    <w:pPr>
      <w:pStyle w:val="Header"/>
      <w:jc w:val="right"/>
    </w:pPr>
    <w:r w:rsidRPr="0001576C">
      <w:t>Sources Sought Notice</w:t>
    </w:r>
    <w:r w:rsidRPr="0001576C">
      <w:t xml:space="preserve"> </w:t>
    </w:r>
    <w:r>
      <w:t xml:space="preserve">| </w:t>
    </w: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6C0F" w14:paraId="4D1C6E9B" w14:textId="77777777" w:rsidTr="009C37D0">
      <w:tc>
        <w:tcPr>
          <w:tcW w:w="4788" w:type="dxa"/>
        </w:tcPr>
        <w:p w14:paraId="4D1C6E99" w14:textId="77777777" w:rsidR="0001576C" w:rsidRDefault="0001576C">
          <w:pPr>
            <w:pStyle w:val="Footer"/>
          </w:pPr>
          <w:r w:rsidRPr="009C37D0">
            <w:t>*= Required Field</w:t>
          </w:r>
        </w:p>
      </w:tc>
      <w:tc>
        <w:tcPr>
          <w:tcW w:w="4788" w:type="dxa"/>
        </w:tcPr>
        <w:p w14:paraId="4D1C6E9A" w14:textId="77777777" w:rsidR="0001576C" w:rsidRDefault="0001576C" w:rsidP="009C37D0">
          <w:pPr>
            <w:pStyle w:val="Footer"/>
            <w:jc w:val="right"/>
          </w:pPr>
          <w:r>
            <w:t>Sources Sought Notice</w:t>
          </w:r>
        </w:p>
      </w:tc>
    </w:tr>
  </w:tbl>
  <w:p w14:paraId="4D1C6E9C" w14:textId="77777777" w:rsidR="0001576C" w:rsidRDefault="0001576C">
    <w:pPr>
      <w:pStyle w:val="Footer"/>
    </w:pPr>
  </w:p>
  <w:p w14:paraId="4D1C6E9D" w14:textId="77777777" w:rsidR="00626C0F" w:rsidRDefault="000157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E9E" w14:textId="77777777" w:rsidR="0001576C" w:rsidRDefault="0001576C">
      <w:pPr>
        <w:spacing w:after="0" w:line="240" w:lineRule="auto"/>
      </w:pPr>
      <w:r>
        <w:separator/>
      </w:r>
    </w:p>
  </w:footnote>
  <w:footnote w:type="continuationSeparator" w:id="0">
    <w:p w14:paraId="4D1C6EA0" w14:textId="77777777" w:rsidR="0001576C" w:rsidRDefault="00015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6E92" w14:textId="77777777" w:rsidR="0001576C" w:rsidRPr="00B830CF" w:rsidRDefault="0001576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6E98" w14:textId="77777777" w:rsidR="0001576C" w:rsidRPr="003D4081" w:rsidRDefault="0001576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6275"/>
    <w:multiLevelType w:val="hybridMultilevel"/>
    <w:tmpl w:val="DF26344C"/>
    <w:lvl w:ilvl="0" w:tplc="37F2A0CA">
      <w:start w:val="1"/>
      <w:numFmt w:val="bullet"/>
      <w:lvlText w:val=""/>
      <w:lvlJc w:val="left"/>
      <w:pPr>
        <w:ind w:left="720" w:hanging="360"/>
      </w:pPr>
      <w:rPr>
        <w:rFonts w:ascii="Symbol" w:hAnsi="Symbol" w:hint="default"/>
      </w:rPr>
    </w:lvl>
    <w:lvl w:ilvl="1" w:tplc="D28A7AC2" w:tentative="1">
      <w:start w:val="1"/>
      <w:numFmt w:val="bullet"/>
      <w:lvlText w:val="o"/>
      <w:lvlJc w:val="left"/>
      <w:pPr>
        <w:ind w:left="1440" w:hanging="360"/>
      </w:pPr>
      <w:rPr>
        <w:rFonts w:ascii="Courier New" w:hAnsi="Courier New" w:cs="Courier New" w:hint="default"/>
      </w:rPr>
    </w:lvl>
    <w:lvl w:ilvl="2" w:tplc="FE7C79F6" w:tentative="1">
      <w:start w:val="1"/>
      <w:numFmt w:val="bullet"/>
      <w:lvlText w:val=""/>
      <w:lvlJc w:val="left"/>
      <w:pPr>
        <w:ind w:left="2160" w:hanging="360"/>
      </w:pPr>
      <w:rPr>
        <w:rFonts w:ascii="Wingdings" w:hAnsi="Wingdings" w:hint="default"/>
      </w:rPr>
    </w:lvl>
    <w:lvl w:ilvl="3" w:tplc="2D0EDEC6" w:tentative="1">
      <w:start w:val="1"/>
      <w:numFmt w:val="bullet"/>
      <w:lvlText w:val=""/>
      <w:lvlJc w:val="left"/>
      <w:pPr>
        <w:ind w:left="2880" w:hanging="360"/>
      </w:pPr>
      <w:rPr>
        <w:rFonts w:ascii="Symbol" w:hAnsi="Symbol" w:hint="default"/>
      </w:rPr>
    </w:lvl>
    <w:lvl w:ilvl="4" w:tplc="FED82A08" w:tentative="1">
      <w:start w:val="1"/>
      <w:numFmt w:val="bullet"/>
      <w:lvlText w:val="o"/>
      <w:lvlJc w:val="left"/>
      <w:pPr>
        <w:ind w:left="3600" w:hanging="360"/>
      </w:pPr>
      <w:rPr>
        <w:rFonts w:ascii="Courier New" w:hAnsi="Courier New" w:cs="Courier New" w:hint="default"/>
      </w:rPr>
    </w:lvl>
    <w:lvl w:ilvl="5" w:tplc="DC02EE5C" w:tentative="1">
      <w:start w:val="1"/>
      <w:numFmt w:val="bullet"/>
      <w:lvlText w:val=""/>
      <w:lvlJc w:val="left"/>
      <w:pPr>
        <w:ind w:left="4320" w:hanging="360"/>
      </w:pPr>
      <w:rPr>
        <w:rFonts w:ascii="Wingdings" w:hAnsi="Wingdings" w:hint="default"/>
      </w:rPr>
    </w:lvl>
    <w:lvl w:ilvl="6" w:tplc="C62C0ACC" w:tentative="1">
      <w:start w:val="1"/>
      <w:numFmt w:val="bullet"/>
      <w:lvlText w:val=""/>
      <w:lvlJc w:val="left"/>
      <w:pPr>
        <w:ind w:left="5040" w:hanging="360"/>
      </w:pPr>
      <w:rPr>
        <w:rFonts w:ascii="Symbol" w:hAnsi="Symbol" w:hint="default"/>
      </w:rPr>
    </w:lvl>
    <w:lvl w:ilvl="7" w:tplc="AEB298D4" w:tentative="1">
      <w:start w:val="1"/>
      <w:numFmt w:val="bullet"/>
      <w:lvlText w:val="o"/>
      <w:lvlJc w:val="left"/>
      <w:pPr>
        <w:ind w:left="5760" w:hanging="360"/>
      </w:pPr>
      <w:rPr>
        <w:rFonts w:ascii="Courier New" w:hAnsi="Courier New" w:cs="Courier New" w:hint="default"/>
      </w:rPr>
    </w:lvl>
    <w:lvl w:ilvl="8" w:tplc="9578836A" w:tentative="1">
      <w:start w:val="1"/>
      <w:numFmt w:val="bullet"/>
      <w:lvlText w:val=""/>
      <w:lvlJc w:val="left"/>
      <w:pPr>
        <w:ind w:left="6480" w:hanging="360"/>
      </w:pPr>
      <w:rPr>
        <w:rFonts w:ascii="Wingdings" w:hAnsi="Wingdings" w:hint="default"/>
      </w:rPr>
    </w:lvl>
  </w:abstractNum>
  <w:abstractNum w:abstractNumId="1" w15:restartNumberingAfterBreak="0">
    <w:nsid w:val="2A356C98"/>
    <w:multiLevelType w:val="hybridMultilevel"/>
    <w:tmpl w:val="B7EC62CE"/>
    <w:lvl w:ilvl="0" w:tplc="08A8631A">
      <w:start w:val="1"/>
      <w:numFmt w:val="bullet"/>
      <w:lvlText w:val=""/>
      <w:lvlJc w:val="left"/>
      <w:pPr>
        <w:ind w:left="720" w:hanging="360"/>
      </w:pPr>
      <w:rPr>
        <w:rFonts w:ascii="Symbol" w:hAnsi="Symbol" w:hint="default"/>
      </w:rPr>
    </w:lvl>
    <w:lvl w:ilvl="1" w:tplc="510E0738" w:tentative="1">
      <w:start w:val="1"/>
      <w:numFmt w:val="bullet"/>
      <w:lvlText w:val="o"/>
      <w:lvlJc w:val="left"/>
      <w:pPr>
        <w:ind w:left="1440" w:hanging="360"/>
      </w:pPr>
      <w:rPr>
        <w:rFonts w:ascii="Courier New" w:hAnsi="Courier New" w:cs="Courier New" w:hint="default"/>
      </w:rPr>
    </w:lvl>
    <w:lvl w:ilvl="2" w:tplc="4AC285D2" w:tentative="1">
      <w:start w:val="1"/>
      <w:numFmt w:val="bullet"/>
      <w:lvlText w:val=""/>
      <w:lvlJc w:val="left"/>
      <w:pPr>
        <w:ind w:left="2160" w:hanging="360"/>
      </w:pPr>
      <w:rPr>
        <w:rFonts w:ascii="Wingdings" w:hAnsi="Wingdings" w:hint="default"/>
      </w:rPr>
    </w:lvl>
    <w:lvl w:ilvl="3" w:tplc="5BF4361E" w:tentative="1">
      <w:start w:val="1"/>
      <w:numFmt w:val="bullet"/>
      <w:lvlText w:val=""/>
      <w:lvlJc w:val="left"/>
      <w:pPr>
        <w:ind w:left="2880" w:hanging="360"/>
      </w:pPr>
      <w:rPr>
        <w:rFonts w:ascii="Symbol" w:hAnsi="Symbol" w:hint="default"/>
      </w:rPr>
    </w:lvl>
    <w:lvl w:ilvl="4" w:tplc="81343018" w:tentative="1">
      <w:start w:val="1"/>
      <w:numFmt w:val="bullet"/>
      <w:lvlText w:val="o"/>
      <w:lvlJc w:val="left"/>
      <w:pPr>
        <w:ind w:left="3600" w:hanging="360"/>
      </w:pPr>
      <w:rPr>
        <w:rFonts w:ascii="Courier New" w:hAnsi="Courier New" w:cs="Courier New" w:hint="default"/>
      </w:rPr>
    </w:lvl>
    <w:lvl w:ilvl="5" w:tplc="76CAA5BC" w:tentative="1">
      <w:start w:val="1"/>
      <w:numFmt w:val="bullet"/>
      <w:lvlText w:val=""/>
      <w:lvlJc w:val="left"/>
      <w:pPr>
        <w:ind w:left="4320" w:hanging="360"/>
      </w:pPr>
      <w:rPr>
        <w:rFonts w:ascii="Wingdings" w:hAnsi="Wingdings" w:hint="default"/>
      </w:rPr>
    </w:lvl>
    <w:lvl w:ilvl="6" w:tplc="A91874B4" w:tentative="1">
      <w:start w:val="1"/>
      <w:numFmt w:val="bullet"/>
      <w:lvlText w:val=""/>
      <w:lvlJc w:val="left"/>
      <w:pPr>
        <w:ind w:left="5040" w:hanging="360"/>
      </w:pPr>
      <w:rPr>
        <w:rFonts w:ascii="Symbol" w:hAnsi="Symbol" w:hint="default"/>
      </w:rPr>
    </w:lvl>
    <w:lvl w:ilvl="7" w:tplc="8A02D46A" w:tentative="1">
      <w:start w:val="1"/>
      <w:numFmt w:val="bullet"/>
      <w:lvlText w:val="o"/>
      <w:lvlJc w:val="left"/>
      <w:pPr>
        <w:ind w:left="5760" w:hanging="360"/>
      </w:pPr>
      <w:rPr>
        <w:rFonts w:ascii="Courier New" w:hAnsi="Courier New" w:cs="Courier New" w:hint="default"/>
      </w:rPr>
    </w:lvl>
    <w:lvl w:ilvl="8" w:tplc="801C1EE6" w:tentative="1">
      <w:start w:val="1"/>
      <w:numFmt w:val="bullet"/>
      <w:lvlText w:val=""/>
      <w:lvlJc w:val="left"/>
      <w:pPr>
        <w:ind w:left="6480" w:hanging="360"/>
      </w:pPr>
      <w:rPr>
        <w:rFonts w:ascii="Wingdings" w:hAnsi="Wingdings" w:hint="default"/>
      </w:rPr>
    </w:lvl>
  </w:abstractNum>
  <w:abstractNum w:abstractNumId="2" w15:restartNumberingAfterBreak="0">
    <w:nsid w:val="3FAE2E44"/>
    <w:multiLevelType w:val="hybridMultilevel"/>
    <w:tmpl w:val="2DE86802"/>
    <w:lvl w:ilvl="0" w:tplc="66C6294A">
      <w:start w:val="1"/>
      <w:numFmt w:val="bullet"/>
      <w:lvlText w:val=""/>
      <w:lvlJc w:val="left"/>
      <w:pPr>
        <w:ind w:left="720" w:hanging="360"/>
      </w:pPr>
      <w:rPr>
        <w:rFonts w:ascii="Symbol" w:hAnsi="Symbol" w:hint="default"/>
      </w:rPr>
    </w:lvl>
    <w:lvl w:ilvl="1" w:tplc="86C4A408" w:tentative="1">
      <w:start w:val="1"/>
      <w:numFmt w:val="bullet"/>
      <w:lvlText w:val="o"/>
      <w:lvlJc w:val="left"/>
      <w:pPr>
        <w:ind w:left="1440" w:hanging="360"/>
      </w:pPr>
      <w:rPr>
        <w:rFonts w:ascii="Courier New" w:hAnsi="Courier New" w:cs="Courier New" w:hint="default"/>
      </w:rPr>
    </w:lvl>
    <w:lvl w:ilvl="2" w:tplc="6B26FD88" w:tentative="1">
      <w:start w:val="1"/>
      <w:numFmt w:val="bullet"/>
      <w:lvlText w:val=""/>
      <w:lvlJc w:val="left"/>
      <w:pPr>
        <w:ind w:left="2160" w:hanging="360"/>
      </w:pPr>
      <w:rPr>
        <w:rFonts w:ascii="Wingdings" w:hAnsi="Wingdings" w:hint="default"/>
      </w:rPr>
    </w:lvl>
    <w:lvl w:ilvl="3" w:tplc="F7900406" w:tentative="1">
      <w:start w:val="1"/>
      <w:numFmt w:val="bullet"/>
      <w:lvlText w:val=""/>
      <w:lvlJc w:val="left"/>
      <w:pPr>
        <w:ind w:left="2880" w:hanging="360"/>
      </w:pPr>
      <w:rPr>
        <w:rFonts w:ascii="Symbol" w:hAnsi="Symbol" w:hint="default"/>
      </w:rPr>
    </w:lvl>
    <w:lvl w:ilvl="4" w:tplc="A9023A6E" w:tentative="1">
      <w:start w:val="1"/>
      <w:numFmt w:val="bullet"/>
      <w:lvlText w:val="o"/>
      <w:lvlJc w:val="left"/>
      <w:pPr>
        <w:ind w:left="3600" w:hanging="360"/>
      </w:pPr>
      <w:rPr>
        <w:rFonts w:ascii="Courier New" w:hAnsi="Courier New" w:cs="Courier New" w:hint="default"/>
      </w:rPr>
    </w:lvl>
    <w:lvl w:ilvl="5" w:tplc="0F34A8D6" w:tentative="1">
      <w:start w:val="1"/>
      <w:numFmt w:val="bullet"/>
      <w:lvlText w:val=""/>
      <w:lvlJc w:val="left"/>
      <w:pPr>
        <w:ind w:left="4320" w:hanging="360"/>
      </w:pPr>
      <w:rPr>
        <w:rFonts w:ascii="Wingdings" w:hAnsi="Wingdings" w:hint="default"/>
      </w:rPr>
    </w:lvl>
    <w:lvl w:ilvl="6" w:tplc="AA10CD38" w:tentative="1">
      <w:start w:val="1"/>
      <w:numFmt w:val="bullet"/>
      <w:lvlText w:val=""/>
      <w:lvlJc w:val="left"/>
      <w:pPr>
        <w:ind w:left="5040" w:hanging="360"/>
      </w:pPr>
      <w:rPr>
        <w:rFonts w:ascii="Symbol" w:hAnsi="Symbol" w:hint="default"/>
      </w:rPr>
    </w:lvl>
    <w:lvl w:ilvl="7" w:tplc="81EA7A38" w:tentative="1">
      <w:start w:val="1"/>
      <w:numFmt w:val="bullet"/>
      <w:lvlText w:val="o"/>
      <w:lvlJc w:val="left"/>
      <w:pPr>
        <w:ind w:left="5760" w:hanging="360"/>
      </w:pPr>
      <w:rPr>
        <w:rFonts w:ascii="Courier New" w:hAnsi="Courier New" w:cs="Courier New" w:hint="default"/>
      </w:rPr>
    </w:lvl>
    <w:lvl w:ilvl="8" w:tplc="37647AA4" w:tentative="1">
      <w:start w:val="1"/>
      <w:numFmt w:val="bullet"/>
      <w:lvlText w:val=""/>
      <w:lvlJc w:val="left"/>
      <w:pPr>
        <w:ind w:left="6480" w:hanging="360"/>
      </w:pPr>
      <w:rPr>
        <w:rFonts w:ascii="Wingdings" w:hAnsi="Wingdings" w:hint="default"/>
      </w:rPr>
    </w:lvl>
  </w:abstractNum>
  <w:abstractNum w:abstractNumId="3" w15:restartNumberingAfterBreak="0">
    <w:nsid w:val="4CA50990"/>
    <w:multiLevelType w:val="hybridMultilevel"/>
    <w:tmpl w:val="1116EDF2"/>
    <w:lvl w:ilvl="0" w:tplc="85E2953C">
      <w:start w:val="1"/>
      <w:numFmt w:val="bullet"/>
      <w:lvlText w:val=""/>
      <w:lvlJc w:val="left"/>
      <w:pPr>
        <w:ind w:left="720" w:hanging="360"/>
      </w:pPr>
      <w:rPr>
        <w:rFonts w:ascii="Symbol" w:hAnsi="Symbol" w:hint="default"/>
      </w:rPr>
    </w:lvl>
    <w:lvl w:ilvl="1" w:tplc="9006B8B8" w:tentative="1">
      <w:start w:val="1"/>
      <w:numFmt w:val="bullet"/>
      <w:lvlText w:val="o"/>
      <w:lvlJc w:val="left"/>
      <w:pPr>
        <w:ind w:left="1440" w:hanging="360"/>
      </w:pPr>
      <w:rPr>
        <w:rFonts w:ascii="Courier New" w:hAnsi="Courier New" w:cs="Courier New" w:hint="default"/>
      </w:rPr>
    </w:lvl>
    <w:lvl w:ilvl="2" w:tplc="0F164194" w:tentative="1">
      <w:start w:val="1"/>
      <w:numFmt w:val="bullet"/>
      <w:lvlText w:val=""/>
      <w:lvlJc w:val="left"/>
      <w:pPr>
        <w:ind w:left="2160" w:hanging="360"/>
      </w:pPr>
      <w:rPr>
        <w:rFonts w:ascii="Wingdings" w:hAnsi="Wingdings" w:hint="default"/>
      </w:rPr>
    </w:lvl>
    <w:lvl w:ilvl="3" w:tplc="2242C9CE" w:tentative="1">
      <w:start w:val="1"/>
      <w:numFmt w:val="bullet"/>
      <w:lvlText w:val=""/>
      <w:lvlJc w:val="left"/>
      <w:pPr>
        <w:ind w:left="2880" w:hanging="360"/>
      </w:pPr>
      <w:rPr>
        <w:rFonts w:ascii="Symbol" w:hAnsi="Symbol" w:hint="default"/>
      </w:rPr>
    </w:lvl>
    <w:lvl w:ilvl="4" w:tplc="7292BC64" w:tentative="1">
      <w:start w:val="1"/>
      <w:numFmt w:val="bullet"/>
      <w:lvlText w:val="o"/>
      <w:lvlJc w:val="left"/>
      <w:pPr>
        <w:ind w:left="3600" w:hanging="360"/>
      </w:pPr>
      <w:rPr>
        <w:rFonts w:ascii="Courier New" w:hAnsi="Courier New" w:cs="Courier New" w:hint="default"/>
      </w:rPr>
    </w:lvl>
    <w:lvl w:ilvl="5" w:tplc="CA3AA5F0" w:tentative="1">
      <w:start w:val="1"/>
      <w:numFmt w:val="bullet"/>
      <w:lvlText w:val=""/>
      <w:lvlJc w:val="left"/>
      <w:pPr>
        <w:ind w:left="4320" w:hanging="360"/>
      </w:pPr>
      <w:rPr>
        <w:rFonts w:ascii="Wingdings" w:hAnsi="Wingdings" w:hint="default"/>
      </w:rPr>
    </w:lvl>
    <w:lvl w:ilvl="6" w:tplc="5B3C7E3A" w:tentative="1">
      <w:start w:val="1"/>
      <w:numFmt w:val="bullet"/>
      <w:lvlText w:val=""/>
      <w:lvlJc w:val="left"/>
      <w:pPr>
        <w:ind w:left="5040" w:hanging="360"/>
      </w:pPr>
      <w:rPr>
        <w:rFonts w:ascii="Symbol" w:hAnsi="Symbol" w:hint="default"/>
      </w:rPr>
    </w:lvl>
    <w:lvl w:ilvl="7" w:tplc="19A07C0E" w:tentative="1">
      <w:start w:val="1"/>
      <w:numFmt w:val="bullet"/>
      <w:lvlText w:val="o"/>
      <w:lvlJc w:val="left"/>
      <w:pPr>
        <w:ind w:left="5760" w:hanging="360"/>
      </w:pPr>
      <w:rPr>
        <w:rFonts w:ascii="Courier New" w:hAnsi="Courier New" w:cs="Courier New" w:hint="default"/>
      </w:rPr>
    </w:lvl>
    <w:lvl w:ilvl="8" w:tplc="809442BA" w:tentative="1">
      <w:start w:val="1"/>
      <w:numFmt w:val="bullet"/>
      <w:lvlText w:val=""/>
      <w:lvlJc w:val="left"/>
      <w:pPr>
        <w:ind w:left="6480" w:hanging="360"/>
      </w:pPr>
      <w:rPr>
        <w:rFonts w:ascii="Wingdings" w:hAnsi="Wingdings" w:hint="default"/>
      </w:rPr>
    </w:lvl>
  </w:abstractNum>
  <w:abstractNum w:abstractNumId="4" w15:restartNumberingAfterBreak="0">
    <w:nsid w:val="63BB3A47"/>
    <w:multiLevelType w:val="hybridMultilevel"/>
    <w:tmpl w:val="E57078BC"/>
    <w:lvl w:ilvl="0" w:tplc="ED3C962A">
      <w:start w:val="1"/>
      <w:numFmt w:val="bullet"/>
      <w:lvlText w:val=""/>
      <w:lvlJc w:val="left"/>
      <w:pPr>
        <w:ind w:left="720" w:hanging="360"/>
      </w:pPr>
      <w:rPr>
        <w:rFonts w:ascii="Symbol" w:hAnsi="Symbol" w:hint="default"/>
      </w:rPr>
    </w:lvl>
    <w:lvl w:ilvl="1" w:tplc="66D80E0E" w:tentative="1">
      <w:start w:val="1"/>
      <w:numFmt w:val="bullet"/>
      <w:lvlText w:val="o"/>
      <w:lvlJc w:val="left"/>
      <w:pPr>
        <w:ind w:left="1440" w:hanging="360"/>
      </w:pPr>
      <w:rPr>
        <w:rFonts w:ascii="Courier New" w:hAnsi="Courier New" w:cs="Courier New" w:hint="default"/>
      </w:rPr>
    </w:lvl>
    <w:lvl w:ilvl="2" w:tplc="97E47D6A" w:tentative="1">
      <w:start w:val="1"/>
      <w:numFmt w:val="bullet"/>
      <w:lvlText w:val=""/>
      <w:lvlJc w:val="left"/>
      <w:pPr>
        <w:ind w:left="2160" w:hanging="360"/>
      </w:pPr>
      <w:rPr>
        <w:rFonts w:ascii="Wingdings" w:hAnsi="Wingdings" w:hint="default"/>
      </w:rPr>
    </w:lvl>
    <w:lvl w:ilvl="3" w:tplc="DC22B9B2" w:tentative="1">
      <w:start w:val="1"/>
      <w:numFmt w:val="bullet"/>
      <w:lvlText w:val=""/>
      <w:lvlJc w:val="left"/>
      <w:pPr>
        <w:ind w:left="2880" w:hanging="360"/>
      </w:pPr>
      <w:rPr>
        <w:rFonts w:ascii="Symbol" w:hAnsi="Symbol" w:hint="default"/>
      </w:rPr>
    </w:lvl>
    <w:lvl w:ilvl="4" w:tplc="6F6E29F0" w:tentative="1">
      <w:start w:val="1"/>
      <w:numFmt w:val="bullet"/>
      <w:lvlText w:val="o"/>
      <w:lvlJc w:val="left"/>
      <w:pPr>
        <w:ind w:left="3600" w:hanging="360"/>
      </w:pPr>
      <w:rPr>
        <w:rFonts w:ascii="Courier New" w:hAnsi="Courier New" w:cs="Courier New" w:hint="default"/>
      </w:rPr>
    </w:lvl>
    <w:lvl w:ilvl="5" w:tplc="303266CA" w:tentative="1">
      <w:start w:val="1"/>
      <w:numFmt w:val="bullet"/>
      <w:lvlText w:val=""/>
      <w:lvlJc w:val="left"/>
      <w:pPr>
        <w:ind w:left="4320" w:hanging="360"/>
      </w:pPr>
      <w:rPr>
        <w:rFonts w:ascii="Wingdings" w:hAnsi="Wingdings" w:hint="default"/>
      </w:rPr>
    </w:lvl>
    <w:lvl w:ilvl="6" w:tplc="C3807B78" w:tentative="1">
      <w:start w:val="1"/>
      <w:numFmt w:val="bullet"/>
      <w:lvlText w:val=""/>
      <w:lvlJc w:val="left"/>
      <w:pPr>
        <w:ind w:left="5040" w:hanging="360"/>
      </w:pPr>
      <w:rPr>
        <w:rFonts w:ascii="Symbol" w:hAnsi="Symbol" w:hint="default"/>
      </w:rPr>
    </w:lvl>
    <w:lvl w:ilvl="7" w:tplc="4EC44B32" w:tentative="1">
      <w:start w:val="1"/>
      <w:numFmt w:val="bullet"/>
      <w:lvlText w:val="o"/>
      <w:lvlJc w:val="left"/>
      <w:pPr>
        <w:ind w:left="5760" w:hanging="360"/>
      </w:pPr>
      <w:rPr>
        <w:rFonts w:ascii="Courier New" w:hAnsi="Courier New" w:cs="Courier New" w:hint="default"/>
      </w:rPr>
    </w:lvl>
    <w:lvl w:ilvl="8" w:tplc="4C140132" w:tentative="1">
      <w:start w:val="1"/>
      <w:numFmt w:val="bullet"/>
      <w:lvlText w:val=""/>
      <w:lvlJc w:val="left"/>
      <w:pPr>
        <w:ind w:left="6480" w:hanging="360"/>
      </w:pPr>
      <w:rPr>
        <w:rFonts w:ascii="Wingdings" w:hAnsi="Wingdings" w:hint="default"/>
      </w:rPr>
    </w:lvl>
  </w:abstractNum>
  <w:abstractNum w:abstractNumId="5" w15:restartNumberingAfterBreak="0">
    <w:nsid w:val="6F4B725E"/>
    <w:multiLevelType w:val="hybridMultilevel"/>
    <w:tmpl w:val="B016C1C8"/>
    <w:lvl w:ilvl="0" w:tplc="8800EFA2">
      <w:start w:val="1"/>
      <w:numFmt w:val="bullet"/>
      <w:lvlText w:val=""/>
      <w:lvlJc w:val="left"/>
      <w:pPr>
        <w:ind w:left="720" w:hanging="360"/>
      </w:pPr>
      <w:rPr>
        <w:rFonts w:ascii="Symbol" w:hAnsi="Symbol" w:hint="default"/>
      </w:rPr>
    </w:lvl>
    <w:lvl w:ilvl="1" w:tplc="9980574A">
      <w:numFmt w:val="bullet"/>
      <w:lvlText w:val="-"/>
      <w:lvlJc w:val="left"/>
      <w:pPr>
        <w:ind w:left="1440" w:hanging="360"/>
      </w:pPr>
      <w:rPr>
        <w:rFonts w:ascii="Arial" w:eastAsia="Times New Roman" w:hAnsi="Arial" w:cs="Arial" w:hint="default"/>
      </w:rPr>
    </w:lvl>
    <w:lvl w:ilvl="2" w:tplc="03A2AF30" w:tentative="1">
      <w:start w:val="1"/>
      <w:numFmt w:val="bullet"/>
      <w:lvlText w:val=""/>
      <w:lvlJc w:val="left"/>
      <w:pPr>
        <w:ind w:left="2160" w:hanging="360"/>
      </w:pPr>
      <w:rPr>
        <w:rFonts w:ascii="Wingdings" w:hAnsi="Wingdings" w:hint="default"/>
      </w:rPr>
    </w:lvl>
    <w:lvl w:ilvl="3" w:tplc="3A0AF6E2" w:tentative="1">
      <w:start w:val="1"/>
      <w:numFmt w:val="bullet"/>
      <w:lvlText w:val=""/>
      <w:lvlJc w:val="left"/>
      <w:pPr>
        <w:ind w:left="2880" w:hanging="360"/>
      </w:pPr>
      <w:rPr>
        <w:rFonts w:ascii="Symbol" w:hAnsi="Symbol" w:hint="default"/>
      </w:rPr>
    </w:lvl>
    <w:lvl w:ilvl="4" w:tplc="EF063FB2" w:tentative="1">
      <w:start w:val="1"/>
      <w:numFmt w:val="bullet"/>
      <w:lvlText w:val="o"/>
      <w:lvlJc w:val="left"/>
      <w:pPr>
        <w:ind w:left="3600" w:hanging="360"/>
      </w:pPr>
      <w:rPr>
        <w:rFonts w:ascii="Courier New" w:hAnsi="Courier New" w:cs="Courier New" w:hint="default"/>
      </w:rPr>
    </w:lvl>
    <w:lvl w:ilvl="5" w:tplc="DED8B78C" w:tentative="1">
      <w:start w:val="1"/>
      <w:numFmt w:val="bullet"/>
      <w:lvlText w:val=""/>
      <w:lvlJc w:val="left"/>
      <w:pPr>
        <w:ind w:left="4320" w:hanging="360"/>
      </w:pPr>
      <w:rPr>
        <w:rFonts w:ascii="Wingdings" w:hAnsi="Wingdings" w:hint="default"/>
      </w:rPr>
    </w:lvl>
    <w:lvl w:ilvl="6" w:tplc="00D8ADFA" w:tentative="1">
      <w:start w:val="1"/>
      <w:numFmt w:val="bullet"/>
      <w:lvlText w:val=""/>
      <w:lvlJc w:val="left"/>
      <w:pPr>
        <w:ind w:left="5040" w:hanging="360"/>
      </w:pPr>
      <w:rPr>
        <w:rFonts w:ascii="Symbol" w:hAnsi="Symbol" w:hint="default"/>
      </w:rPr>
    </w:lvl>
    <w:lvl w:ilvl="7" w:tplc="00D64A9C" w:tentative="1">
      <w:start w:val="1"/>
      <w:numFmt w:val="bullet"/>
      <w:lvlText w:val="o"/>
      <w:lvlJc w:val="left"/>
      <w:pPr>
        <w:ind w:left="5760" w:hanging="360"/>
      </w:pPr>
      <w:rPr>
        <w:rFonts w:ascii="Courier New" w:hAnsi="Courier New" w:cs="Courier New" w:hint="default"/>
      </w:rPr>
    </w:lvl>
    <w:lvl w:ilvl="8" w:tplc="B3288BF6" w:tentative="1">
      <w:start w:val="1"/>
      <w:numFmt w:val="bullet"/>
      <w:lvlText w:val=""/>
      <w:lvlJc w:val="left"/>
      <w:pPr>
        <w:ind w:left="6480" w:hanging="360"/>
      </w:pPr>
      <w:rPr>
        <w:rFonts w:ascii="Wingdings" w:hAnsi="Wingdings" w:hint="default"/>
      </w:rPr>
    </w:lvl>
  </w:abstractNum>
  <w:abstractNum w:abstractNumId="6" w15:restartNumberingAfterBreak="0">
    <w:nsid w:val="78995AE6"/>
    <w:multiLevelType w:val="hybridMultilevel"/>
    <w:tmpl w:val="D154301E"/>
    <w:lvl w:ilvl="0" w:tplc="66400804">
      <w:start w:val="1"/>
      <w:numFmt w:val="bullet"/>
      <w:lvlText w:val=""/>
      <w:lvlJc w:val="left"/>
      <w:pPr>
        <w:ind w:left="720" w:hanging="360"/>
      </w:pPr>
      <w:rPr>
        <w:rFonts w:ascii="Symbol" w:hAnsi="Symbol" w:hint="default"/>
      </w:rPr>
    </w:lvl>
    <w:lvl w:ilvl="1" w:tplc="E89AF17E" w:tentative="1">
      <w:start w:val="1"/>
      <w:numFmt w:val="bullet"/>
      <w:lvlText w:val="o"/>
      <w:lvlJc w:val="left"/>
      <w:pPr>
        <w:ind w:left="1440" w:hanging="360"/>
      </w:pPr>
      <w:rPr>
        <w:rFonts w:ascii="Courier New" w:hAnsi="Courier New" w:cs="Courier New" w:hint="default"/>
      </w:rPr>
    </w:lvl>
    <w:lvl w:ilvl="2" w:tplc="1B2E0DA4" w:tentative="1">
      <w:start w:val="1"/>
      <w:numFmt w:val="bullet"/>
      <w:lvlText w:val=""/>
      <w:lvlJc w:val="left"/>
      <w:pPr>
        <w:ind w:left="2160" w:hanging="360"/>
      </w:pPr>
      <w:rPr>
        <w:rFonts w:ascii="Wingdings" w:hAnsi="Wingdings" w:hint="default"/>
      </w:rPr>
    </w:lvl>
    <w:lvl w:ilvl="3" w:tplc="ADA4012E" w:tentative="1">
      <w:start w:val="1"/>
      <w:numFmt w:val="bullet"/>
      <w:lvlText w:val=""/>
      <w:lvlJc w:val="left"/>
      <w:pPr>
        <w:ind w:left="2880" w:hanging="360"/>
      </w:pPr>
      <w:rPr>
        <w:rFonts w:ascii="Symbol" w:hAnsi="Symbol" w:hint="default"/>
      </w:rPr>
    </w:lvl>
    <w:lvl w:ilvl="4" w:tplc="BA12D938" w:tentative="1">
      <w:start w:val="1"/>
      <w:numFmt w:val="bullet"/>
      <w:lvlText w:val="o"/>
      <w:lvlJc w:val="left"/>
      <w:pPr>
        <w:ind w:left="3600" w:hanging="360"/>
      </w:pPr>
      <w:rPr>
        <w:rFonts w:ascii="Courier New" w:hAnsi="Courier New" w:cs="Courier New" w:hint="default"/>
      </w:rPr>
    </w:lvl>
    <w:lvl w:ilvl="5" w:tplc="F16425DA" w:tentative="1">
      <w:start w:val="1"/>
      <w:numFmt w:val="bullet"/>
      <w:lvlText w:val=""/>
      <w:lvlJc w:val="left"/>
      <w:pPr>
        <w:ind w:left="4320" w:hanging="360"/>
      </w:pPr>
      <w:rPr>
        <w:rFonts w:ascii="Wingdings" w:hAnsi="Wingdings" w:hint="default"/>
      </w:rPr>
    </w:lvl>
    <w:lvl w:ilvl="6" w:tplc="91E451BE" w:tentative="1">
      <w:start w:val="1"/>
      <w:numFmt w:val="bullet"/>
      <w:lvlText w:val=""/>
      <w:lvlJc w:val="left"/>
      <w:pPr>
        <w:ind w:left="5040" w:hanging="360"/>
      </w:pPr>
      <w:rPr>
        <w:rFonts w:ascii="Symbol" w:hAnsi="Symbol" w:hint="default"/>
      </w:rPr>
    </w:lvl>
    <w:lvl w:ilvl="7" w:tplc="415E239C" w:tentative="1">
      <w:start w:val="1"/>
      <w:numFmt w:val="bullet"/>
      <w:lvlText w:val="o"/>
      <w:lvlJc w:val="left"/>
      <w:pPr>
        <w:ind w:left="5760" w:hanging="360"/>
      </w:pPr>
      <w:rPr>
        <w:rFonts w:ascii="Courier New" w:hAnsi="Courier New" w:cs="Courier New" w:hint="default"/>
      </w:rPr>
    </w:lvl>
    <w:lvl w:ilvl="8" w:tplc="5F72ED9A" w:tentative="1">
      <w:start w:val="1"/>
      <w:numFmt w:val="bullet"/>
      <w:lvlText w:val=""/>
      <w:lvlJc w:val="left"/>
      <w:pPr>
        <w:ind w:left="6480" w:hanging="360"/>
      </w:pPr>
      <w:rPr>
        <w:rFonts w:ascii="Wingdings" w:hAnsi="Wingdings" w:hint="default"/>
      </w:rPr>
    </w:lvl>
  </w:abstractNum>
  <w:num w:numId="1" w16cid:durableId="1908101565">
    <w:abstractNumId w:val="5"/>
  </w:num>
  <w:num w:numId="2" w16cid:durableId="1341812733">
    <w:abstractNumId w:val="4"/>
  </w:num>
  <w:num w:numId="3" w16cid:durableId="938021727">
    <w:abstractNumId w:val="3"/>
  </w:num>
  <w:num w:numId="4" w16cid:durableId="1005354298">
    <w:abstractNumId w:val="1"/>
  </w:num>
  <w:num w:numId="5" w16cid:durableId="536621790">
    <w:abstractNumId w:val="6"/>
  </w:num>
  <w:num w:numId="6" w16cid:durableId="319044013">
    <w:abstractNumId w:val="0"/>
  </w:num>
  <w:num w:numId="7" w16cid:durableId="169687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0F"/>
    <w:rsid w:val="0001576C"/>
    <w:rsid w:val="00626C0F"/>
    <w:rsid w:val="00DB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6DE7"/>
  <w15:docId w15:val="{1FA1B1E2-3D03-4458-92A4-12E2ED63D42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3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83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0C"/>
    <w:rPr>
      <w:rFonts w:eastAsiaTheme="majorEastAsia" w:cstheme="majorBidi"/>
      <w:color w:val="272727" w:themeColor="text1" w:themeTint="D8"/>
    </w:rPr>
  </w:style>
  <w:style w:type="paragraph" w:styleId="Quote">
    <w:name w:val="Quote"/>
    <w:basedOn w:val="Normal"/>
    <w:next w:val="Normal"/>
    <w:link w:val="QuoteChar"/>
    <w:uiPriority w:val="29"/>
    <w:qFormat/>
    <w:rsid w:val="0098390C"/>
    <w:pPr>
      <w:spacing w:before="160"/>
      <w:jc w:val="center"/>
    </w:pPr>
    <w:rPr>
      <w:i/>
      <w:iCs/>
      <w:color w:val="404040" w:themeColor="text1" w:themeTint="BF"/>
    </w:rPr>
  </w:style>
  <w:style w:type="character" w:customStyle="1" w:styleId="QuoteChar">
    <w:name w:val="Quote Char"/>
    <w:basedOn w:val="DefaultParagraphFont"/>
    <w:link w:val="Quote"/>
    <w:uiPriority w:val="29"/>
    <w:rsid w:val="0098390C"/>
    <w:rPr>
      <w:i/>
      <w:iCs/>
      <w:color w:val="404040" w:themeColor="text1" w:themeTint="BF"/>
    </w:rPr>
  </w:style>
  <w:style w:type="paragraph" w:styleId="IntenseQuote">
    <w:name w:val="Intense Quote"/>
    <w:basedOn w:val="Normal"/>
    <w:next w:val="Normal"/>
    <w:link w:val="IntenseQuoteChar"/>
    <w:uiPriority w:val="30"/>
    <w:qFormat/>
    <w:rsid w:val="009839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390C"/>
    <w:rPr>
      <w:i/>
      <w:iCs/>
      <w:color w:val="365F91" w:themeColor="accent1" w:themeShade="BF"/>
    </w:rPr>
  </w:style>
  <w:style w:type="character" w:styleId="IntenseReference">
    <w:name w:val="Intense Reference"/>
    <w:basedOn w:val="DefaultParagraphFont"/>
    <w:uiPriority w:val="32"/>
    <w:qFormat/>
    <w:rsid w:val="009839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than.mauzy@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1134</Words>
  <Characters>7475</Characters>
  <Application>Microsoft Office Word</Application>
  <DocSecurity>0</DocSecurity>
  <Lines>202</Lines>
  <Paragraphs>145</Paragraphs>
  <ScaleCrop>false</ScaleCrop>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Mauzy, Ethan D.</cp:lastModifiedBy>
  <cp:revision>2</cp:revision>
  <dcterms:created xsi:type="dcterms:W3CDTF">2026-03-12T17:08:00Z</dcterms:created>
  <dcterms:modified xsi:type="dcterms:W3CDTF">2026-03-12T17:10:00Z</dcterms:modified>
</cp:coreProperties>
</file>