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0"/>
        <w:gridCol w:w="14304"/>
      </w:tblGrid>
      <w:tr w:rsidR="00000000" w:rsidRPr="00054265" w14:paraId="768F278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EF54A6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*** Product Number: 014619622</w:t>
            </w:r>
          </w:p>
        </w:tc>
      </w:tr>
      <w:tr w:rsidR="00000000" w:rsidRPr="00054265" w14:paraId="2CB7BD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EBCA2B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-</w:t>
            </w:r>
          </w:p>
        </w:tc>
      </w:tr>
      <w:tr w:rsidR="00000000" w:rsidRPr="00054265" w14:paraId="0AABBC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FEBD2A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** PID Text</w:t>
            </w:r>
          </w:p>
        </w:tc>
      </w:tr>
      <w:tr w:rsidR="00000000" w:rsidRPr="00054265" w14:paraId="3858CB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652567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-</w:t>
            </w:r>
          </w:p>
        </w:tc>
      </w:tr>
      <w:tr w:rsidR="00000000" w:rsidRPr="00054265" w14:paraId="7B3C3DA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808A08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COVER, BATTERY BOX</w:t>
            </w:r>
          </w:p>
        </w:tc>
      </w:tr>
      <w:tr w:rsidR="00000000" w:rsidRPr="00054265" w14:paraId="5AD594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51162D52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27F325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A1958D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RD005:  Cybersecurity Maturity Model Certification (CMMC) Level 2</w:t>
            </w:r>
          </w:p>
        </w:tc>
      </w:tr>
      <w:tr w:rsidR="00000000" w:rsidRPr="00054265" w14:paraId="4BABFF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03D26A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Certified Third-Party Assessment Organization (C3PAO)</w:t>
            </w:r>
          </w:p>
        </w:tc>
      </w:tr>
      <w:tr w:rsidR="00000000" w:rsidRPr="00054265" w14:paraId="0307B4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62A2AE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RP001: DLA PACKAGING REQUIREMENTS FOR PROCUREMENT</w:t>
            </w:r>
          </w:p>
        </w:tc>
      </w:tr>
      <w:tr w:rsidR="00000000" w:rsidRPr="00054265" w14:paraId="6460DA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59A32F77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7285E0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729FAB91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4780D0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14F2F3D4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59E994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C2F97A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RA001: THIS DOCUMENT INCORPORATES TECHNICAL AND/OR QUALITY REQUIREMENTS</w:t>
            </w:r>
          </w:p>
        </w:tc>
      </w:tr>
      <w:tr w:rsidR="00000000" w:rsidRPr="00054265" w14:paraId="18F8C9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EB967A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(IDENTIFIED BY AN 'R' OR AN 'I' NUMBER) SET FORTH IN FULL TEXT IN THE</w:t>
            </w:r>
          </w:p>
        </w:tc>
      </w:tr>
      <w:tr w:rsidR="00000000" w:rsidRPr="00054265" w14:paraId="599D1E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4C4FC6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DLA MASTER LIST OF TECHNICAL AND QUALITY REQUIREMENTS FOUND ON THE WEB</w:t>
            </w:r>
          </w:p>
        </w:tc>
      </w:tr>
      <w:tr w:rsidR="00000000" w:rsidRPr="00054265" w14:paraId="30F8E5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957D67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AT:</w:t>
            </w:r>
          </w:p>
        </w:tc>
      </w:tr>
      <w:tr w:rsidR="00000000" w:rsidRPr="00054265" w14:paraId="405A93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578C670F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00B6AC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E4E1C8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http://www.dla.mil/HQ/Acquisition/Offers/eProcurement.aspx</w:t>
            </w:r>
          </w:p>
        </w:tc>
      </w:tr>
      <w:tr w:rsidR="00000000" w:rsidRPr="00054265" w14:paraId="0FC23A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7AFE7B04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3A1A1F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4AEAB0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FOR SIMPLIFIED ACQUISITIONS, THE REVISION OF THE MASTER IN EFFECT ON THE</w:t>
            </w:r>
          </w:p>
        </w:tc>
      </w:tr>
      <w:tr w:rsidR="00000000" w:rsidRPr="00054265" w14:paraId="695676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3863B9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SOLICITATION ISSUE DATE OR THE AWARD DATE CONTROLS.  FOR LARGE</w:t>
            </w:r>
          </w:p>
        </w:tc>
      </w:tr>
      <w:tr w:rsidR="00000000" w:rsidRPr="00054265" w14:paraId="5F4F03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06C20B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ACQUISITIONS, THE REVISION OF THE MASTER IN EFFECT ON THE RFP ISSUE DATE</w:t>
            </w:r>
          </w:p>
        </w:tc>
      </w:tr>
      <w:tr w:rsidR="00000000" w:rsidRPr="00054265" w14:paraId="09C894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34E881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APPLIES UNLESS A SOLICITATION AMENDMENT INCORPORATES A FOLLOW-ON</w:t>
            </w:r>
          </w:p>
        </w:tc>
      </w:tr>
      <w:tr w:rsidR="00000000" w:rsidRPr="00054265" w14:paraId="1B5ADA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F3D5B8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REVISION, IN WHICH CASE THE AMENDMENT DATE CONTROLS.</w:t>
            </w:r>
          </w:p>
        </w:tc>
      </w:tr>
      <w:tr w:rsidR="00000000" w:rsidRPr="00054265" w14:paraId="1CB360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07888DC5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02237D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28989F49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22B62F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26944F62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339BB03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423CDA9E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075C63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C53A59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RQ002: CONFIGURATION CHANGE MANAGEMENT - ENGINEERING CHANGE PROPOSAL</w:t>
            </w:r>
          </w:p>
        </w:tc>
      </w:tr>
      <w:tr w:rsidR="00000000" w:rsidRPr="00054265" w14:paraId="4CBC00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70E988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REQUEST FOR VARIANCE (DEVIATION OR WAIVER)</w:t>
            </w:r>
          </w:p>
        </w:tc>
      </w:tr>
      <w:tr w:rsidR="00000000" w:rsidRPr="00054265" w14:paraId="66CCEC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635C4B98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6D5546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5EA7FB01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5A8D20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7B8FE690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2CD1BD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15F7D6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RQ011: REMOVAL OF GOVERNMENT IDENTIFICATION FROM NON-ACCEPTED SUPPLIES</w:t>
            </w:r>
          </w:p>
        </w:tc>
      </w:tr>
      <w:tr w:rsidR="00000000" w:rsidRPr="00054265" w14:paraId="7827BC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056E6BBC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3AA185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277B275B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3056BC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8E6F75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FULL AND OPEN COMPETITION APPLY</w:t>
            </w:r>
          </w:p>
        </w:tc>
      </w:tr>
      <w:tr w:rsidR="00000000" w:rsidRPr="00054265" w14:paraId="2CDA9C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0A8BB63B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0D6586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59B199C9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56224C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0AF78E7F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54033D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E40E3D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RQ032: EXPORT CONTROL OF TECHNICAL DATA</w:t>
            </w:r>
          </w:p>
        </w:tc>
      </w:tr>
      <w:tr w:rsidR="00000000" w:rsidRPr="00054265" w14:paraId="45DA74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1B55CE5D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420056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AFF96A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This item has technical data some or all of which is subject to</w:t>
            </w:r>
          </w:p>
        </w:tc>
      </w:tr>
      <w:tr w:rsidR="00000000" w:rsidRPr="00054265" w14:paraId="718494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0694BB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export-control of either the International Traffic in Arms regulations</w:t>
            </w:r>
          </w:p>
        </w:tc>
      </w:tr>
      <w:tr w:rsidR="00000000" w:rsidRPr="00054265" w14:paraId="243985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3E6F1E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(ITAR) or the Export Administration Regulations (EAR), and cannot be</w:t>
            </w:r>
          </w:p>
        </w:tc>
      </w:tr>
      <w:tr w:rsidR="00000000" w:rsidRPr="00054265" w14:paraId="36BCA0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CFC4C5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exported without prior authorization from either the Department of State</w:t>
            </w:r>
          </w:p>
        </w:tc>
      </w:tr>
      <w:tr w:rsidR="00000000" w:rsidRPr="00054265" w14:paraId="5BB8DE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69B7B0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or the Department of Commerce. Export includes disclosure of technical</w:t>
            </w:r>
          </w:p>
        </w:tc>
      </w:tr>
      <w:tr w:rsidR="00000000" w:rsidRPr="00054265" w14:paraId="1F2E6F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348064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data to foreign persons and nationals whether located in the United</w:t>
            </w:r>
          </w:p>
        </w:tc>
      </w:tr>
      <w:tr w:rsidR="00000000" w:rsidRPr="00054265" w14:paraId="529A58C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7535B6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States or abroad. This requirement applies equally to foreign national</w:t>
            </w:r>
          </w:p>
        </w:tc>
      </w:tr>
      <w:tr w:rsidR="00000000" w:rsidRPr="00054265" w14:paraId="566F78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4D16C7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employees and U.S. companies and their foreign subsidiaries. DFARS</w:t>
            </w:r>
          </w:p>
        </w:tc>
      </w:tr>
      <w:tr w:rsidR="00000000" w:rsidRPr="00054265" w14:paraId="6C0456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61624A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252.225-7048 is applicable to this data.</w:t>
            </w:r>
          </w:p>
        </w:tc>
      </w:tr>
      <w:tr w:rsidR="00000000" w:rsidRPr="00054265" w14:paraId="5F20BF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7D772704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11D8E8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5BFBD6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The Defense Logistics Agency (DLA) limits distribution of export-control</w:t>
            </w:r>
          </w:p>
        </w:tc>
      </w:tr>
      <w:tr w:rsidR="00000000" w:rsidRPr="00054265" w14:paraId="5585E0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54CE94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technical data to DLA contractors that have an approved US/Canada Joint</w:t>
            </w:r>
          </w:p>
        </w:tc>
      </w:tr>
      <w:tr w:rsidR="00000000" w:rsidRPr="00054265" w14:paraId="41D074B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F7F075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Certification Program (JCP) certification, have completed the</w:t>
            </w:r>
          </w:p>
        </w:tc>
      </w:tr>
      <w:tr w:rsidR="00000000" w:rsidRPr="00054265" w14:paraId="3FA509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1B9EB9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Introduction to Proper Handling of DOD Export-Controlled Technical Data</w:t>
            </w:r>
          </w:p>
        </w:tc>
      </w:tr>
      <w:tr w:rsidR="00000000" w:rsidRPr="00054265" w14:paraId="4356A1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5D1760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Training and the DLA Export-Controlled Technical Data Questionnaire</w:t>
            </w:r>
          </w:p>
        </w:tc>
      </w:tr>
      <w:tr w:rsidR="00000000" w:rsidRPr="00054265" w14:paraId="5564F6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7FA835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(both are available at the web address given below), and have been</w:t>
            </w:r>
          </w:p>
        </w:tc>
      </w:tr>
      <w:tr w:rsidR="00000000" w:rsidRPr="00054265" w14:paraId="4FBF01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4734BD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approved by the DLA controlling authority to access the</w:t>
            </w:r>
          </w:p>
        </w:tc>
      </w:tr>
      <w:tr w:rsidR="00000000" w:rsidRPr="00054265" w14:paraId="3C3DDD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A70A2A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export-controlled data. Instructions for obtaining access to the</w:t>
            </w:r>
          </w:p>
        </w:tc>
      </w:tr>
      <w:tr w:rsidR="00000000" w:rsidRPr="00054265" w14:paraId="36AB2E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619558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export-controlled data can be found at:</w:t>
            </w:r>
          </w:p>
        </w:tc>
      </w:tr>
      <w:tr w:rsidR="00000000" w:rsidRPr="00054265" w14:paraId="2218C5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11B34F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https://www.dla.mil/Logistics-Operations/Enhanced-Validation/</w:t>
            </w:r>
          </w:p>
        </w:tc>
      </w:tr>
      <w:tr w:rsidR="00000000" w:rsidRPr="00054265" w14:paraId="66AFB78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2B65425D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7359AD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21D79D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To be eligible for award, offerors and any sources of supply proposed</w:t>
            </w:r>
          </w:p>
        </w:tc>
      </w:tr>
      <w:tr w:rsidR="00000000" w:rsidRPr="00054265" w14:paraId="4660F1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529D14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for use are required to have an approved JCP certification and have</w:t>
            </w:r>
          </w:p>
        </w:tc>
      </w:tr>
      <w:tr w:rsidR="00000000" w:rsidRPr="00054265" w14:paraId="2A48B3E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305C11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been approved by the DLA controlling authority to access</w:t>
            </w:r>
          </w:p>
        </w:tc>
      </w:tr>
      <w:tr w:rsidR="00000000" w:rsidRPr="00054265" w14:paraId="66781D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2A291D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export-controlled data managed by DLA. DLA will not delay award in</w:t>
            </w:r>
          </w:p>
        </w:tc>
      </w:tr>
      <w:tr w:rsidR="00000000" w:rsidRPr="00054265" w14:paraId="2C352D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22842B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order for an offeror or its supplier to apply for and receive approval</w:t>
            </w:r>
          </w:p>
        </w:tc>
      </w:tr>
      <w:tr w:rsidR="00000000" w:rsidRPr="00054265" w14:paraId="7D110C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244252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by the DLA controlling authority to access the export-controlled data.</w:t>
            </w:r>
          </w:p>
        </w:tc>
      </w:tr>
      <w:tr w:rsidR="00000000" w:rsidRPr="00054265" w14:paraId="348D5E5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121B18A6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302649C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2E69E942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69FD48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47E9A8CB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163415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D2CDF6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SAMPLING:</w:t>
            </w:r>
          </w:p>
        </w:tc>
      </w:tr>
      <w:tr w:rsidR="00000000" w:rsidRPr="00054265" w14:paraId="5D5ECB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19A1BD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THE SAMPLING METHOD SHALL BE IN ACCORDANCE WITH MIL-STD-1916 OR ASQ</w:t>
            </w:r>
          </w:p>
        </w:tc>
      </w:tr>
      <w:tr w:rsidR="00000000" w:rsidRPr="00054265" w14:paraId="7A0471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A12B3D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H1331, TABLE 1 OR A COMPARABLE ZERO BASED SAMPLING PLAN UNLESS OTHERWISE</w:t>
            </w:r>
          </w:p>
        </w:tc>
      </w:tr>
      <w:tr w:rsidR="00000000" w:rsidRPr="00054265" w14:paraId="7A4815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7EE5F1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SPECIFIED BY THE CONTRACT. IF THE APPLICABLE DRAWING, SPECIFICATION,</w:t>
            </w:r>
          </w:p>
        </w:tc>
      </w:tr>
      <w:tr w:rsidR="00000000" w:rsidRPr="00054265" w14:paraId="2799DB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6DF697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STANDARD, OR QUALITY ASSURANCE PROVISION (QAP) SPECIFIES CRITICAL, MAJOR</w:t>
            </w:r>
          </w:p>
        </w:tc>
      </w:tr>
      <w:tr w:rsidR="00000000" w:rsidRPr="00054265" w14:paraId="723657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76F232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AND/OR MINOR ATTRIBUTES, THEY SHALL BE ASSIGNED VERIFICAITON LEVELS OF</w:t>
            </w:r>
          </w:p>
        </w:tc>
      </w:tr>
      <w:tr w:rsidR="00000000" w:rsidRPr="00054265" w14:paraId="4E78C1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B98D91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VII, IV AND II OR AQLS OF 0.1, 1.0 AND 4.0 RESPECTIVELY. UNSPECIFIED</w:t>
            </w:r>
          </w:p>
        </w:tc>
      </w:tr>
      <w:tr w:rsidR="00000000" w:rsidRPr="00054265" w14:paraId="58FBD6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0A6CE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ATTRIBUTES SHALL BE CONSIDERED AS MAJOR UNLESS SAMPLING PLANS ARE</w:t>
            </w:r>
          </w:p>
        </w:tc>
      </w:tr>
      <w:tr w:rsidR="00000000" w:rsidRPr="00054265" w14:paraId="1420F5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637F8C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SPECIFIED IN APPLICABLE DOCUMENTS. FOR MIL-STD-1916, THE MANUFACTURER</w:t>
            </w:r>
          </w:p>
        </w:tc>
      </w:tr>
      <w:tr w:rsidR="00000000" w:rsidRPr="00054265" w14:paraId="718942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8662CD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MAY USE THE ATTRIBUTE OR VARIABLE INSPECTION METHOD AT THEIR OPTION OR</w:t>
            </w:r>
          </w:p>
        </w:tc>
      </w:tr>
      <w:tr w:rsidR="00000000" w:rsidRPr="00054265" w14:paraId="4BB35B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B7653B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PER THE CONTRACT. MIL-STD-105/ASQ Z1.4 MAY BE USED TO SET SAMPLE LOT</w:t>
            </w:r>
          </w:p>
        </w:tc>
      </w:tr>
      <w:tr w:rsidR="00000000" w:rsidRPr="00054265" w14:paraId="3659A5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DC73F7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SIZE, BUT ACCEPTANCE WOULD BE ZERO NON-CONFORMANCES IN THE SAMPLE LOT</w:t>
            </w:r>
          </w:p>
        </w:tc>
      </w:tr>
      <w:tr w:rsidR="00000000" w:rsidRPr="00054265" w14:paraId="694B08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1C85F0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UNLESS OTHERWISE SPECIFIED IN THE CONTRACT.</w:t>
            </w:r>
          </w:p>
        </w:tc>
      </w:tr>
      <w:tr w:rsidR="00000000" w:rsidRPr="00054265" w14:paraId="43BF74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7E9F63AA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0AA41B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D619AF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MERCURY OR MERCURY CONTAINING COMPOUNDS SHALL</w:t>
            </w:r>
          </w:p>
        </w:tc>
      </w:tr>
      <w:tr w:rsidR="00000000" w:rsidRPr="00054265" w14:paraId="398227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B832D0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NOT BE INTENTIONALLY ADDED TO&lt;(&gt;,&lt;)&gt; OR COME IN DIRECT</w:t>
            </w:r>
          </w:p>
        </w:tc>
      </w:tr>
      <w:tr w:rsidR="00000000" w:rsidRPr="00054265" w14:paraId="06E8B9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280230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CONTACT WITH&lt;(&gt;,&lt;)&gt; ANY HARDWARE OR SUPPLIES FURNISHED</w:t>
            </w:r>
          </w:p>
        </w:tc>
      </w:tr>
      <w:tr w:rsidR="00000000" w:rsidRPr="00054265" w14:paraId="6A93BF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277A83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UNDER THIS CONTRA</w:t>
            </w: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CT. EXCEPTION: FUNCTIONAL MERCURY</w:t>
            </w:r>
          </w:p>
        </w:tc>
      </w:tr>
      <w:tr w:rsidR="00000000" w:rsidRPr="00054265" w14:paraId="5CBA88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28FE8F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USED IN BATTERIES, FLUORESCENT LIGHTS, REQUIRED</w:t>
            </w:r>
          </w:p>
        </w:tc>
      </w:tr>
      <w:tr w:rsidR="00000000" w:rsidRPr="00054265" w14:paraId="052AA4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12393C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INSTRUMENTS; SENSORS OR CONTROLS; WEAPON SYSTEMS;</w:t>
            </w:r>
          </w:p>
        </w:tc>
      </w:tr>
      <w:tr w:rsidR="00000000" w:rsidRPr="00054265" w14:paraId="1B585B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EB924C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AND CHEMICAL ANALYSIS REAGENTS SPECIFIED BY NAVSEA.</w:t>
            </w:r>
          </w:p>
        </w:tc>
      </w:tr>
      <w:tr w:rsidR="00000000" w:rsidRPr="00054265" w14:paraId="530856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ADD670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PORTABLE FLUORESCENT LAMPS AND PORTABLE INSTRUMENTS</w:t>
            </w:r>
          </w:p>
        </w:tc>
      </w:tr>
      <w:tr w:rsidR="00000000" w:rsidRPr="00054265" w14:paraId="37432A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E7DE2E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CONTAINING MERCURY SHALL BE SHOCK PROOF AND CONTAIN</w:t>
            </w:r>
          </w:p>
        </w:tc>
      </w:tr>
      <w:tr w:rsidR="00000000" w:rsidRPr="00054265" w14:paraId="468FF2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C74ADE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A SECOND BOUNDARY OF CONTAINMENT OF THE MERCURY OR</w:t>
            </w:r>
          </w:p>
        </w:tc>
      </w:tr>
      <w:tr w:rsidR="00000000" w:rsidRPr="00054265" w14:paraId="26B4CD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47A5EA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MERCURY COMPOUND. (IAW NAVSEA 5100-003D).</w:t>
            </w:r>
          </w:p>
        </w:tc>
      </w:tr>
      <w:tr w:rsidR="00000000" w:rsidRPr="00054265" w14:paraId="399578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0129BF1D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1DA992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4C06B1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RQ017: PHYSICAL INDENTIFICATION/BARE ITEM MARKING</w:t>
            </w:r>
          </w:p>
        </w:tc>
      </w:tr>
      <w:tr w:rsidR="00000000" w:rsidRPr="00054265" w14:paraId="3FE27B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0D5CE5A4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33001B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6E9A5D74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4F0E31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26275C57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2EAD88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A0ECE9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lastRenderedPageBreak/>
              <w:t>CRITICAL APPLICATION ITEM</w:t>
            </w:r>
          </w:p>
        </w:tc>
      </w:tr>
      <w:tr w:rsidR="00000000" w:rsidRPr="00054265" w14:paraId="174F68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5254B924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30246D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728350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IAW BASIC DRAWING NR 80063 A3266163</w:t>
            </w:r>
          </w:p>
        </w:tc>
      </w:tr>
      <w:tr w:rsidR="00000000" w:rsidRPr="00054265" w14:paraId="3F1824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9068FB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REVISION NR H   DTD 03/19/2010</w:t>
            </w:r>
          </w:p>
        </w:tc>
      </w:tr>
      <w:tr w:rsidR="00000000" w:rsidRPr="00054265" w14:paraId="5AC77EA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3FE882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PART PIECE NUMBER: A3266163-1</w:t>
            </w:r>
          </w:p>
        </w:tc>
      </w:tr>
      <w:tr w:rsidR="00000000" w:rsidRPr="00054265" w14:paraId="1C877C9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32525B5B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4D07D0C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C4629D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IAW REFERENCE DRAWING NR 80063 A3266163</w:t>
            </w:r>
          </w:p>
        </w:tc>
      </w:tr>
      <w:tr w:rsidR="00000000" w:rsidRPr="00054265" w14:paraId="2BDB70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E0BDBA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REVISION NR F   DTD 03/15/2010</w:t>
            </w:r>
          </w:p>
        </w:tc>
      </w:tr>
      <w:tr w:rsidR="00000000" w:rsidRPr="00054265" w14:paraId="78AF72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6C1006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PART PIECE NUMBER:</w:t>
            </w:r>
          </w:p>
        </w:tc>
      </w:tr>
      <w:tr w:rsidR="00000000" w:rsidRPr="00054265" w14:paraId="5042B15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7DBCD4F5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77AEF0C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994313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IAW REFERENCE DRAWING NR 80063 A3266164</w:t>
            </w:r>
          </w:p>
        </w:tc>
      </w:tr>
      <w:tr w:rsidR="00000000" w:rsidRPr="00054265" w14:paraId="119EBB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585AC4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REVISION NR K   DTD 05/15/2006</w:t>
            </w:r>
          </w:p>
        </w:tc>
      </w:tr>
      <w:tr w:rsidR="00000000" w:rsidRPr="00054265" w14:paraId="78F4F8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8D68AA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PART PIECE NUMBER:</w:t>
            </w:r>
          </w:p>
        </w:tc>
      </w:tr>
      <w:tr w:rsidR="00000000" w:rsidRPr="00054265" w14:paraId="782E3F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68FACA42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6F30DE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55AF40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IAW REFERENCE DRAWING NR 80063 A3256721</w:t>
            </w:r>
          </w:p>
        </w:tc>
      </w:tr>
      <w:tr w:rsidR="00000000" w:rsidRPr="00054265" w14:paraId="38DE45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CDF935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REVISION NR C   DTD 06/13/2018</w:t>
            </w:r>
          </w:p>
        </w:tc>
      </w:tr>
      <w:tr w:rsidR="00000000" w:rsidRPr="00054265" w14:paraId="2642B8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112199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PART PIECE NUMBER:</w:t>
            </w:r>
          </w:p>
        </w:tc>
      </w:tr>
      <w:tr w:rsidR="00000000" w:rsidRPr="00054265" w14:paraId="0B497F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68A489DB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6B95D5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A8B0DD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IAW REFERENCE DRAWING NR 80063 A3266231</w:t>
            </w:r>
          </w:p>
        </w:tc>
      </w:tr>
      <w:tr w:rsidR="00000000" w:rsidRPr="00054265" w14:paraId="60EA5D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1CC625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REVISION NR T   DTD 03/25/2010</w:t>
            </w:r>
          </w:p>
        </w:tc>
      </w:tr>
      <w:tr w:rsidR="00000000" w:rsidRPr="00054265" w14:paraId="4688E0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1C30CD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PART PIECE NUMBER:</w:t>
            </w:r>
          </w:p>
        </w:tc>
      </w:tr>
      <w:tr w:rsidR="00000000" w:rsidRPr="00054265" w14:paraId="77665C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0C2B624A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428702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F15CEF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IAW REFERENCE DRAWING NR 80063 A3013147</w:t>
            </w:r>
          </w:p>
        </w:tc>
      </w:tr>
      <w:tr w:rsidR="00000000" w:rsidRPr="00054265" w14:paraId="4FD9A7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866B92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REVISION NR AK  DTD 07/22/2009</w:t>
            </w:r>
          </w:p>
        </w:tc>
      </w:tr>
      <w:tr w:rsidR="00000000" w:rsidRPr="00054265" w14:paraId="0F1E1C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F0C763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PART PIECE NUMBER:</w:t>
            </w:r>
          </w:p>
        </w:tc>
      </w:tr>
      <w:tr w:rsidR="00000000" w:rsidRPr="00054265" w14:paraId="3E5D15F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1127C92A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1AB8CAE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1F958C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IAW REFERENCE DRAWING NR 80063 A3266162-7</w:t>
            </w:r>
          </w:p>
        </w:tc>
      </w:tr>
      <w:tr w:rsidR="00000000" w:rsidRPr="00054265" w14:paraId="36F16D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4D4F8B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REVISION NR     DTD 08/27/2024</w:t>
            </w:r>
          </w:p>
        </w:tc>
      </w:tr>
      <w:tr w:rsidR="00000000" w:rsidRPr="00054265" w14:paraId="6B4F8B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0FFC51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PART PIECE NUMBER:</w:t>
            </w:r>
          </w:p>
        </w:tc>
      </w:tr>
      <w:tr w:rsidR="00000000" w:rsidRPr="00054265" w14:paraId="523ADE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6599A424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7AF92D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7ABEDE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IAW REFERENCE DRAWING NR 80063 A3266163-1</w:t>
            </w:r>
          </w:p>
        </w:tc>
      </w:tr>
      <w:tr w:rsidR="00000000" w:rsidRPr="00054265" w14:paraId="521A4B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4CD1D2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REVISION NR     DTD 03/04/2025</w:t>
            </w:r>
          </w:p>
        </w:tc>
      </w:tr>
      <w:tr w:rsidR="00000000" w:rsidRPr="00054265" w14:paraId="57ACA9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C091F8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PART PIECE NUMBER:</w:t>
            </w:r>
          </w:p>
        </w:tc>
      </w:tr>
      <w:tr w:rsidR="00000000" w:rsidRPr="00054265" w14:paraId="684EBA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15E75FB1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08CB1B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5C7396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IAW REFERENCE DRAWING NR 80063 A3256743</w:t>
            </w:r>
          </w:p>
        </w:tc>
      </w:tr>
      <w:tr w:rsidR="00000000" w:rsidRPr="00054265" w14:paraId="6158EF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DE9DCE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REVISION NR A   DTD 05/28/1998</w:t>
            </w:r>
          </w:p>
        </w:tc>
      </w:tr>
      <w:tr w:rsidR="00000000" w:rsidRPr="00054265" w14:paraId="060603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F58BEE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PART PIECE NUMBER:</w:t>
            </w:r>
          </w:p>
        </w:tc>
      </w:tr>
      <w:tr w:rsidR="00000000" w:rsidRPr="00054265" w14:paraId="0A2993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2FB692C6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381024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0A23E6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IAW REFERENCE DRAWING NR 80063 A3266200</w:t>
            </w:r>
          </w:p>
        </w:tc>
      </w:tr>
      <w:tr w:rsidR="00000000" w:rsidRPr="00054265" w14:paraId="3D09EA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494C88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REVISION NR F   DTD 09/24/2007</w:t>
            </w:r>
          </w:p>
        </w:tc>
      </w:tr>
      <w:tr w:rsidR="00000000" w:rsidRPr="00054265" w14:paraId="319C8A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705C95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PART PIECE NUMBER:</w:t>
            </w:r>
          </w:p>
        </w:tc>
      </w:tr>
      <w:tr w:rsidR="00000000" w:rsidRPr="00054265" w14:paraId="748DE9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5D788B89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4212A4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39237A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IAW REFERENCE DRAWING NR 80063 A3266201</w:t>
            </w:r>
          </w:p>
        </w:tc>
      </w:tr>
      <w:tr w:rsidR="00000000" w:rsidRPr="00054265" w14:paraId="478EB2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4B65D6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REVISION NR C   DTD 07/08/1998</w:t>
            </w:r>
          </w:p>
        </w:tc>
      </w:tr>
      <w:tr w:rsidR="00000000" w:rsidRPr="00054265" w14:paraId="649CDD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5E4C2B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PART PIECE NUMBER:</w:t>
            </w:r>
          </w:p>
        </w:tc>
      </w:tr>
      <w:tr w:rsidR="00000000" w:rsidRPr="00054265" w14:paraId="4AB6E7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70D8DD83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05FE8F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E464DE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IAW REFERENCE DRAWING NR 80063 A3266231</w:t>
            </w:r>
          </w:p>
        </w:tc>
      </w:tr>
      <w:tr w:rsidR="00000000" w:rsidRPr="00054265" w14:paraId="75D7CD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D36509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REVISION NR T   DTD 03/15/2010</w:t>
            </w:r>
          </w:p>
        </w:tc>
      </w:tr>
      <w:tr w:rsidR="00000000" w:rsidRPr="00054265" w14:paraId="3065A5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FB5E82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PART PIECE NUMBER:</w:t>
            </w:r>
          </w:p>
        </w:tc>
      </w:tr>
      <w:tr w:rsidR="00000000" w:rsidRPr="00054265" w14:paraId="144A8B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468FC377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327BC8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E947FF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IAW REFERENCE DRAWING NR 80063 A3271941</w:t>
            </w:r>
          </w:p>
        </w:tc>
      </w:tr>
      <w:tr w:rsidR="00000000" w:rsidRPr="00054265" w14:paraId="33FF77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C2A9F8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lastRenderedPageBreak/>
              <w:t>REVISION NR     DTD 07/15/2019</w:t>
            </w:r>
          </w:p>
        </w:tc>
      </w:tr>
      <w:tr w:rsidR="00000000" w:rsidRPr="00054265" w14:paraId="2ECA0C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99F146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PART PIECE NUMBER:</w:t>
            </w:r>
          </w:p>
        </w:tc>
      </w:tr>
      <w:tr w:rsidR="00000000" w:rsidRPr="00054265" w14:paraId="60F52F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184317CF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7DFFD5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369506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IAW REFERENCE DRAWING NR 80063 E0GC251-186</w:t>
            </w:r>
          </w:p>
        </w:tc>
      </w:tr>
      <w:tr w:rsidR="00000000" w:rsidRPr="00054265" w14:paraId="1D0F75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B64204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REVISION NR     DTD 02/05/2004</w:t>
            </w:r>
          </w:p>
        </w:tc>
      </w:tr>
      <w:tr w:rsidR="00000000" w:rsidRPr="00054265" w14:paraId="124B67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1719F3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PART PIECE NUMBER:</w:t>
            </w:r>
          </w:p>
        </w:tc>
      </w:tr>
      <w:tr w:rsidR="00000000" w:rsidRPr="00054265" w14:paraId="31A371A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304" w:type="dxa"/>
        </w:trPr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71DFCC09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</w:rPr>
            </w:pPr>
          </w:p>
        </w:tc>
      </w:tr>
      <w:tr w:rsidR="00000000" w:rsidRPr="00054265" w14:paraId="072605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4BDB39" w14:textId="77777777" w:rsidR="00054265" w:rsidRPr="00054265" w:rsidRDefault="00054265" w:rsidP="000542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</w:pPr>
            <w:r w:rsidRPr="0005426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</w:rPr>
              <w:t>-</w:t>
            </w:r>
          </w:p>
        </w:tc>
      </w:tr>
    </w:tbl>
    <w:p w14:paraId="58AC149F" w14:textId="77777777" w:rsidR="00054265" w:rsidRPr="00054265" w:rsidRDefault="00054265" w:rsidP="0005426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sectPr w:rsidR="00000000" w:rsidRPr="0005426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AE9"/>
    <w:rsid w:val="00054265"/>
    <w:rsid w:val="00617AE9"/>
    <w:rsid w:val="00ED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F9B442"/>
  <w14:defaultImageDpi w14:val="0"/>
  <w15:docId w15:val="{BC8ED5C3-CCC3-434B-89EC-56ED4E0B7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788</Words>
  <Characters>4876</Characters>
  <Application>Microsoft Office Word</Application>
  <DocSecurity>0</DocSecurity>
  <Lines>174</Lines>
  <Paragraphs>141</Paragraphs>
  <ScaleCrop>false</ScaleCrop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</dc:title>
  <dc:subject/>
  <dc:creator></dc:creator>
  <cp:keywords/>
  <dc:description/>
  <cp:lastModifiedBy>Wahle, Brent A CIV DLA WEAPONS SUPPORT (USA)</cp:lastModifiedBy>
  <cp:revision>3</cp:revision>
  <dcterms:created xsi:type="dcterms:W3CDTF">2026-03-10T18:09:00Z</dcterms:created>
  <dcterms:modified xsi:type="dcterms:W3CDTF">2026-03-10T18:10:00Z</dcterms:modified>
</cp:coreProperties>
</file>