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85E3" w14:textId="77777777" w:rsidR="00CA7A9A" w:rsidRPr="00165889" w:rsidRDefault="00CA7A9A" w:rsidP="00CA7A9A">
      <w:pPr>
        <w:jc w:val="center"/>
        <w:rPr>
          <w:b/>
          <w:bCs/>
          <w:sz w:val="32"/>
          <w:szCs w:val="32"/>
        </w:rPr>
      </w:pPr>
      <w:r w:rsidRPr="00165889">
        <w:rPr>
          <w:b/>
          <w:bCs/>
          <w:sz w:val="32"/>
          <w:szCs w:val="32"/>
        </w:rPr>
        <w:t>STATEMENT OF OBJECTIVE (SOO)</w:t>
      </w:r>
    </w:p>
    <w:p w14:paraId="1EBEF62E" w14:textId="77777777" w:rsidR="00A94FF2" w:rsidRDefault="00A94FF2" w:rsidP="00996B1B">
      <w:pPr>
        <w:jc w:val="both"/>
        <w:rPr>
          <w:b/>
          <w:bCs/>
        </w:rPr>
      </w:pPr>
    </w:p>
    <w:p w14:paraId="1BE92BB0" w14:textId="6C76A5AE" w:rsidR="00610880" w:rsidRDefault="00610880" w:rsidP="00996B1B">
      <w:pPr>
        <w:jc w:val="both"/>
      </w:pPr>
      <w:r w:rsidRPr="001D4322">
        <w:rPr>
          <w:b/>
          <w:bCs/>
        </w:rPr>
        <w:t>DISTRIBUTION A.</w:t>
      </w:r>
      <w:r>
        <w:t xml:space="preserve"> Authorized for public </w:t>
      </w:r>
      <w:r w:rsidR="00FD21D6">
        <w:t>release;</w:t>
      </w:r>
      <w:r>
        <w:t xml:space="preserve"> distribution unlimited</w:t>
      </w:r>
      <w:r w:rsidR="007C2D4C">
        <w:t xml:space="preserve">. </w:t>
      </w:r>
    </w:p>
    <w:p w14:paraId="0CE8936B" w14:textId="77777777" w:rsidR="00361B64" w:rsidRDefault="00361B64" w:rsidP="00996B1B">
      <w:pPr>
        <w:jc w:val="both"/>
      </w:pPr>
    </w:p>
    <w:p w14:paraId="6763DF79" w14:textId="7F28ECAE" w:rsidR="00430AC1" w:rsidRPr="0059142F" w:rsidRDefault="00677FB9" w:rsidP="00EA75D4">
      <w:pPr>
        <w:pStyle w:val="Heading1"/>
        <w:rPr>
          <w:caps w:val="0"/>
        </w:rPr>
      </w:pPr>
      <w:r>
        <w:rPr>
          <w:rStyle w:val="Heading1Char"/>
        </w:rPr>
        <w:t xml:space="preserve"> </w:t>
      </w:r>
      <w:r w:rsidR="00CD69F5" w:rsidRPr="00CD69F5">
        <w:t>Project Title</w:t>
      </w:r>
      <w:r w:rsidR="00430AC1" w:rsidRPr="004B7B30">
        <w:t>:</w:t>
      </w:r>
      <w:r w:rsidR="00FC4E47">
        <w:t xml:space="preserve"> </w:t>
      </w:r>
      <w:r w:rsidR="00FC4E47" w:rsidRPr="0059142F">
        <w:rPr>
          <w:caps w:val="0"/>
        </w:rPr>
        <w:t>Portable Patient Transport System (PPTS)</w:t>
      </w:r>
    </w:p>
    <w:p w14:paraId="3FAA6468" w14:textId="16ABD9EE" w:rsidR="00B25649" w:rsidRPr="00EA75D4" w:rsidRDefault="00677FB9" w:rsidP="00EA75D4">
      <w:pPr>
        <w:pStyle w:val="Heading1"/>
      </w:pPr>
      <w:r>
        <w:t xml:space="preserve"> </w:t>
      </w:r>
      <w:r w:rsidRPr="00EA75D4">
        <w:t>Background</w:t>
      </w:r>
    </w:p>
    <w:p w14:paraId="35FE6509" w14:textId="77777777" w:rsidR="000727F8" w:rsidRDefault="000727F8" w:rsidP="000727F8">
      <w:r w:rsidRPr="000C70DC">
        <w:t xml:space="preserve">The </w:t>
      </w:r>
      <w:r w:rsidRPr="001B13EF">
        <w:t xml:space="preserve">Capability </w:t>
      </w:r>
      <w:r w:rsidRPr="005A6745">
        <w:t xml:space="preserve">Program Executive Chemical, Biological, Radiological, and Nuclear Defense (CPE-CBRND) and Joint Project Manager for CBRN Protection are seeking </w:t>
      </w:r>
      <w:r w:rsidRPr="00D91D84">
        <w:t xml:space="preserve">readily available systems </w:t>
      </w:r>
      <w:r w:rsidRPr="005A6745">
        <w:t xml:space="preserve">for a single, non-ambulatory patient system to support the Biocontainment, Isolation, and Quarantine (BIQ) PPTS program. This man-portable system will control and prevent the spread of biological threats (biothreats) while transporting a single, non-ambulatory infectious patient by air, rail, ground, or </w:t>
      </w:r>
      <w:r>
        <w:t>sea</w:t>
      </w:r>
      <w:r w:rsidRPr="005A6745">
        <w:t xml:space="preserve">. </w:t>
      </w:r>
    </w:p>
    <w:p w14:paraId="600CF31A" w14:textId="77777777" w:rsidR="00040ACF" w:rsidRDefault="00040ACF" w:rsidP="00040ACF">
      <w:pPr>
        <w:jc w:val="both"/>
      </w:pPr>
      <w:r w:rsidRPr="00BF6D66">
        <w:t>The desired solution is a complete system consisting of a patient containment enclosure with an integrated, battery-powered air filtration system. This system must generate negative pressure, provide sufficient air changes per hour (ACH), and filter all exhaust air. Essential features include glove ports, pass-through interfaces, and windows to allow for continuous patient care.</w:t>
      </w:r>
    </w:p>
    <w:p w14:paraId="02ED000C" w14:textId="77777777" w:rsidR="00040ACF" w:rsidRDefault="00040ACF" w:rsidP="000727F8"/>
    <w:p w14:paraId="25BE78C7" w14:textId="77777777" w:rsidR="001B5DCD" w:rsidRDefault="001B5DCD" w:rsidP="001B5DCD">
      <w:pPr>
        <w:pStyle w:val="Heading2"/>
      </w:pPr>
      <w:r>
        <w:t>ACQUISITION STRATEGY &amp; PROGRAM OVERVIEW</w:t>
      </w:r>
    </w:p>
    <w:p w14:paraId="2AAF05C5" w14:textId="172C31B4" w:rsidR="001B5DCD" w:rsidRDefault="001B5DCD" w:rsidP="001B5DCD">
      <w:r>
        <w:t>This Statement of Objectives (SOO) defines the goals for a multi-phased prototype project awarded under the authority of 10 U.S.C. § 4022</w:t>
      </w:r>
    </w:p>
    <w:p w14:paraId="1FF7750B" w14:textId="77777777" w:rsidR="001B5DCD" w:rsidRDefault="001B5DCD" w:rsidP="001B5DCD"/>
    <w:p w14:paraId="3AABEAEC" w14:textId="47C9FB00" w:rsidR="00040ACF" w:rsidRDefault="00040ACF" w:rsidP="00040ACF">
      <w:pPr>
        <w:pStyle w:val="Heading2"/>
      </w:pPr>
      <w:r>
        <w:t>Phased Acquisition and Success Criteria</w:t>
      </w:r>
    </w:p>
    <w:p w14:paraId="730FD7CB" w14:textId="65D54F40" w:rsidR="0066382E" w:rsidRDefault="00887045" w:rsidP="00040ACF">
      <w:r w:rsidRPr="00383DC6">
        <w:t>The program consists of two Segments. Segment I contains one phase, and Segment II contains two phases</w:t>
      </w:r>
      <w:r w:rsidR="007A32B1">
        <w:t xml:space="preserve"> (Phase II and III)</w:t>
      </w:r>
      <w:r w:rsidRPr="00383DC6">
        <w:t xml:space="preserve">. The Government intends to make </w:t>
      </w:r>
      <w:r w:rsidR="00CA5953">
        <w:t xml:space="preserve">up to </w:t>
      </w:r>
      <w:r w:rsidR="00744F25">
        <w:t>five (</w:t>
      </w:r>
      <w:r w:rsidR="00E85079">
        <w:t>5</w:t>
      </w:r>
      <w:r w:rsidR="00744F25">
        <w:t>)</w:t>
      </w:r>
      <w:r w:rsidR="00E85079">
        <w:t xml:space="preserve"> </w:t>
      </w:r>
      <w:r w:rsidR="000F15FE">
        <w:t>Other Transaction</w:t>
      </w:r>
      <w:r w:rsidR="00E85079">
        <w:t xml:space="preserve"> </w:t>
      </w:r>
      <w:r w:rsidR="000F15FE">
        <w:t>A</w:t>
      </w:r>
      <w:r w:rsidR="00E85079">
        <w:t>greements</w:t>
      </w:r>
      <w:r w:rsidRPr="00383DC6">
        <w:t xml:space="preserve"> for Segment I</w:t>
      </w:r>
      <w:r w:rsidR="007A32B1">
        <w:t xml:space="preserve"> (Phase I)</w:t>
      </w:r>
      <w:r w:rsidRPr="00383DC6">
        <w:t xml:space="preserve">. Down-selections will be conducted only at the conclusion of each Segment. Following the completion of Segment I, the Government will evaluate performers and down-select </w:t>
      </w:r>
      <w:r w:rsidR="00DE628E" w:rsidRPr="00383DC6">
        <w:t>up to two</w:t>
      </w:r>
      <w:r w:rsidRPr="00383DC6">
        <w:t xml:space="preserve"> solutions to </w:t>
      </w:r>
      <w:r w:rsidR="00DE628E" w:rsidRPr="00383DC6">
        <w:t xml:space="preserve">proceed to the </w:t>
      </w:r>
      <w:r w:rsidRPr="00383DC6">
        <w:t xml:space="preserve">Segment II </w:t>
      </w:r>
      <w:r w:rsidR="00373AA7" w:rsidRPr="00383DC6">
        <w:t>option</w:t>
      </w:r>
      <w:r w:rsidR="007A32B1">
        <w:t xml:space="preserve"> (Phase II and III)</w:t>
      </w:r>
      <w:r w:rsidR="00040ACF" w:rsidRPr="00383DC6">
        <w:t xml:space="preserve">. </w:t>
      </w:r>
      <w:commentRangeStart w:id="0"/>
      <w:commentRangeStart w:id="1"/>
      <w:r w:rsidR="0066382E" w:rsidRPr="00383DC6">
        <w:t xml:space="preserve">Evaluation criteria for potential selection for the Segment II option will be based on the </w:t>
      </w:r>
      <w:r w:rsidR="00C14D14">
        <w:t>affordability of the prototype</w:t>
      </w:r>
      <w:r w:rsidR="00A178F9">
        <w:t xml:space="preserve">, </w:t>
      </w:r>
      <w:r w:rsidR="00C14D14">
        <w:t>availability of funds</w:t>
      </w:r>
      <w:r w:rsidR="00A178F9">
        <w:t xml:space="preserve"> and the</w:t>
      </w:r>
      <w:r w:rsidR="00C14D14" w:rsidRPr="00383DC6">
        <w:t xml:space="preserve"> </w:t>
      </w:r>
      <w:r w:rsidR="0066382E" w:rsidRPr="00383DC6">
        <w:t xml:space="preserve">prototypes ability to meet </w:t>
      </w:r>
      <w:r w:rsidR="005E5045" w:rsidRPr="00383DC6">
        <w:t xml:space="preserve">the </w:t>
      </w:r>
      <w:r w:rsidR="0066382E" w:rsidRPr="00383DC6">
        <w:t>threshold requirements</w:t>
      </w:r>
      <w:r w:rsidR="0080075A">
        <w:t xml:space="preserve"> and</w:t>
      </w:r>
      <w:r w:rsidR="00EA1D93">
        <w:t xml:space="preserve"> user feedback</w:t>
      </w:r>
      <w:r w:rsidR="0066382E" w:rsidRPr="00383DC6">
        <w:t xml:space="preserve"> </w:t>
      </w:r>
      <w:r w:rsidR="005E5045" w:rsidRPr="00383DC6">
        <w:t xml:space="preserve">in Segment I testing </w:t>
      </w:r>
      <w:r w:rsidR="00AD4927">
        <w:t xml:space="preserve">as described in </w:t>
      </w:r>
      <w:r w:rsidR="00853F61" w:rsidRPr="00383DC6">
        <w:t>Attachment</w:t>
      </w:r>
      <w:r w:rsidR="002B673A" w:rsidRPr="00383DC6">
        <w:t xml:space="preserve"> </w:t>
      </w:r>
      <w:r w:rsidR="00F27D36" w:rsidRPr="00383DC6">
        <w:t>1</w:t>
      </w:r>
      <w:r w:rsidR="002B673A" w:rsidRPr="00383DC6">
        <w:t xml:space="preserve">, </w:t>
      </w:r>
      <w:r w:rsidR="00D92EA1" w:rsidRPr="00383DC6">
        <w:t xml:space="preserve">Table </w:t>
      </w:r>
      <w:r w:rsidR="00397AC6" w:rsidRPr="00383DC6">
        <w:t>2</w:t>
      </w:r>
      <w:r w:rsidR="00D92EA1" w:rsidRPr="00383DC6">
        <w:t xml:space="preserve"> and </w:t>
      </w:r>
      <w:r w:rsidR="00397AC6" w:rsidRPr="00383DC6">
        <w:t>3</w:t>
      </w:r>
      <w:r w:rsidR="00D92EA1" w:rsidRPr="00383DC6">
        <w:t>.</w:t>
      </w:r>
      <w:r w:rsidR="0080075A">
        <w:t xml:space="preserve"> </w:t>
      </w:r>
      <w:commentRangeEnd w:id="0"/>
      <w:r w:rsidR="00090839">
        <w:rPr>
          <w:rStyle w:val="CommentReference"/>
        </w:rPr>
        <w:commentReference w:id="0"/>
      </w:r>
      <w:commentRangeEnd w:id="1"/>
      <w:r w:rsidR="006D71F1">
        <w:rPr>
          <w:rStyle w:val="CommentReference"/>
        </w:rPr>
        <w:commentReference w:id="1"/>
      </w:r>
    </w:p>
    <w:p w14:paraId="50153CEE" w14:textId="77777777" w:rsidR="0066382E" w:rsidRDefault="0066382E" w:rsidP="00040ACF"/>
    <w:p w14:paraId="27BDB361" w14:textId="77777777" w:rsidR="00D34BE8" w:rsidRDefault="00D34BE8" w:rsidP="00D34BE8">
      <w:r w:rsidRPr="002421E8">
        <w:t>To be considered successful and eligible for a non-competitive follow-on production award, a prototype must meet the following criteria.</w:t>
      </w:r>
      <w:r>
        <w:t xml:space="preserve"> </w:t>
      </w:r>
    </w:p>
    <w:p w14:paraId="7D566E30" w14:textId="77777777" w:rsidR="00040ACF" w:rsidRPr="000727F8" w:rsidRDefault="00040ACF" w:rsidP="00040ACF"/>
    <w:p w14:paraId="6D327F60" w14:textId="5F5F85FE" w:rsidR="00605928" w:rsidRPr="00397AC6" w:rsidRDefault="00605928" w:rsidP="00397AC6">
      <w:pPr>
        <w:pStyle w:val="Caption"/>
        <w:keepNext/>
        <w:jc w:val="center"/>
        <w:rPr>
          <w:b/>
          <w:bCs/>
          <w:i w:val="0"/>
          <w:iCs w:val="0"/>
          <w:color w:val="auto"/>
        </w:rPr>
      </w:pPr>
      <w:r w:rsidRPr="00397AC6">
        <w:rPr>
          <w:b/>
          <w:bCs/>
          <w:i w:val="0"/>
          <w:iCs w:val="0"/>
          <w:color w:val="auto"/>
        </w:rPr>
        <w:t xml:space="preserve">Table </w:t>
      </w:r>
      <w:r w:rsidRPr="00397AC6">
        <w:rPr>
          <w:b/>
          <w:bCs/>
          <w:i w:val="0"/>
          <w:iCs w:val="0"/>
          <w:color w:val="auto"/>
        </w:rPr>
        <w:fldChar w:fldCharType="begin"/>
      </w:r>
      <w:r w:rsidRPr="00397AC6">
        <w:rPr>
          <w:b/>
          <w:bCs/>
          <w:i w:val="0"/>
          <w:iCs w:val="0"/>
          <w:color w:val="auto"/>
        </w:rPr>
        <w:instrText xml:space="preserve"> SEQ Table \* ARABIC </w:instrText>
      </w:r>
      <w:r w:rsidRPr="00397AC6">
        <w:rPr>
          <w:b/>
          <w:bCs/>
          <w:i w:val="0"/>
          <w:iCs w:val="0"/>
          <w:color w:val="auto"/>
        </w:rPr>
        <w:fldChar w:fldCharType="separate"/>
      </w:r>
      <w:r w:rsidR="00397AC6">
        <w:rPr>
          <w:b/>
          <w:bCs/>
          <w:i w:val="0"/>
          <w:iCs w:val="0"/>
          <w:noProof/>
          <w:color w:val="auto"/>
        </w:rPr>
        <w:t>1</w:t>
      </w:r>
      <w:r w:rsidRPr="00397AC6">
        <w:rPr>
          <w:b/>
          <w:bCs/>
          <w:i w:val="0"/>
          <w:iCs w:val="0"/>
          <w:color w:val="auto"/>
        </w:rPr>
        <w:fldChar w:fldCharType="end"/>
      </w:r>
      <w:r w:rsidRPr="00397AC6">
        <w:rPr>
          <w:b/>
          <w:bCs/>
          <w:i w:val="0"/>
          <w:iCs w:val="0"/>
          <w:color w:val="auto"/>
        </w:rPr>
        <w:t xml:space="preserve">: Minimum criteria for </w:t>
      </w:r>
      <w:r w:rsidR="00CE7C32">
        <w:rPr>
          <w:b/>
          <w:bCs/>
          <w:i w:val="0"/>
          <w:iCs w:val="0"/>
          <w:color w:val="auto"/>
        </w:rPr>
        <w:t xml:space="preserve">a </w:t>
      </w:r>
      <w:r w:rsidRPr="00397AC6">
        <w:rPr>
          <w:b/>
          <w:bCs/>
          <w:i w:val="0"/>
          <w:iCs w:val="0"/>
          <w:color w:val="auto"/>
        </w:rPr>
        <w:t>successful prototype.</w:t>
      </w:r>
    </w:p>
    <w:tbl>
      <w:tblPr>
        <w:tblStyle w:val="TableGrid"/>
        <w:tblW w:w="5000" w:type="pct"/>
        <w:tblLook w:val="04A0" w:firstRow="1" w:lastRow="0" w:firstColumn="1" w:lastColumn="0" w:noHBand="0" w:noVBand="1"/>
      </w:tblPr>
      <w:tblGrid>
        <w:gridCol w:w="2057"/>
        <w:gridCol w:w="7293"/>
      </w:tblGrid>
      <w:tr w:rsidR="00FE64AE" w:rsidRPr="00FA0FEE" w14:paraId="50CE651D" w14:textId="77777777" w:rsidTr="00FE64AE">
        <w:tc>
          <w:tcPr>
            <w:tcW w:w="1100" w:type="pct"/>
            <w:vAlign w:val="center"/>
          </w:tcPr>
          <w:p w14:paraId="78E78FF5" w14:textId="573C252D" w:rsidR="00FE64AE" w:rsidRPr="0097554F" w:rsidRDefault="0097554F" w:rsidP="00FE2395">
            <w:pPr>
              <w:jc w:val="center"/>
              <w:rPr>
                <w:rFonts w:cs="Times New Roman"/>
                <w:b/>
                <w:bCs/>
                <w:sz w:val="18"/>
                <w:szCs w:val="18"/>
              </w:rPr>
            </w:pPr>
            <w:r w:rsidRPr="0097554F">
              <w:rPr>
                <w:rFonts w:cs="Times New Roman"/>
                <w:b/>
                <w:bCs/>
                <w:sz w:val="18"/>
                <w:szCs w:val="18"/>
              </w:rPr>
              <w:t>Requirement</w:t>
            </w:r>
          </w:p>
        </w:tc>
        <w:tc>
          <w:tcPr>
            <w:tcW w:w="3900" w:type="pct"/>
            <w:vAlign w:val="center"/>
          </w:tcPr>
          <w:p w14:paraId="6E719EDD" w14:textId="77777777" w:rsidR="00FE64AE" w:rsidRPr="00FA0FEE" w:rsidRDefault="00FE64AE" w:rsidP="00147DBD">
            <w:pPr>
              <w:jc w:val="center"/>
              <w:rPr>
                <w:rFonts w:cs="Times New Roman"/>
                <w:sz w:val="18"/>
                <w:szCs w:val="18"/>
              </w:rPr>
            </w:pPr>
            <w:r w:rsidRPr="00FA0FEE">
              <w:rPr>
                <w:rFonts w:cs="Times New Roman"/>
                <w:b/>
                <w:sz w:val="18"/>
                <w:szCs w:val="18"/>
              </w:rPr>
              <w:t>Threshold</w:t>
            </w:r>
          </w:p>
        </w:tc>
      </w:tr>
      <w:tr w:rsidR="00FE64AE" w:rsidRPr="00FA0FEE" w14:paraId="2C95F6D0" w14:textId="77777777" w:rsidTr="00FE64AE">
        <w:tc>
          <w:tcPr>
            <w:tcW w:w="1100" w:type="pct"/>
            <w:vAlign w:val="center"/>
          </w:tcPr>
          <w:p w14:paraId="15214173" w14:textId="0C7753E4" w:rsidR="00FE64AE" w:rsidRPr="00FA0FEE" w:rsidRDefault="00FE64AE" w:rsidP="00FD6798">
            <w:pPr>
              <w:jc w:val="center"/>
              <w:rPr>
                <w:rFonts w:cs="Times New Roman"/>
                <w:sz w:val="18"/>
                <w:szCs w:val="18"/>
              </w:rPr>
            </w:pPr>
            <w:r w:rsidRPr="00FA0FEE">
              <w:rPr>
                <w:rFonts w:cs="Times New Roman"/>
                <w:sz w:val="18"/>
                <w:szCs w:val="18"/>
              </w:rPr>
              <w:t>Leak Containment</w:t>
            </w:r>
          </w:p>
        </w:tc>
        <w:tc>
          <w:tcPr>
            <w:tcW w:w="3900" w:type="pct"/>
            <w:vAlign w:val="center"/>
          </w:tcPr>
          <w:p w14:paraId="0C6C2A0D" w14:textId="52150650"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The PPTS shall hold at least 3 liters of liquid contamination inside the containment enclosure without leaking.</w:t>
            </w:r>
          </w:p>
        </w:tc>
      </w:tr>
      <w:tr w:rsidR="00FE64AE" w:rsidRPr="00FA0FEE" w14:paraId="176906AC" w14:textId="77777777" w:rsidTr="00FE64AE">
        <w:tc>
          <w:tcPr>
            <w:tcW w:w="1100" w:type="pct"/>
            <w:vMerge w:val="restart"/>
            <w:vAlign w:val="center"/>
          </w:tcPr>
          <w:p w14:paraId="1909D9F0" w14:textId="77777777" w:rsidR="00FE64AE" w:rsidRPr="00FA0FEE" w:rsidRDefault="00FE64AE" w:rsidP="00FD6798">
            <w:pPr>
              <w:jc w:val="center"/>
              <w:rPr>
                <w:rFonts w:cs="Times New Roman"/>
                <w:sz w:val="18"/>
                <w:szCs w:val="18"/>
              </w:rPr>
            </w:pPr>
            <w:r w:rsidRPr="00FA0FEE">
              <w:rPr>
                <w:rFonts w:cs="Times New Roman"/>
                <w:sz w:val="18"/>
                <w:szCs w:val="18"/>
              </w:rPr>
              <w:t>Force Protection</w:t>
            </w:r>
          </w:p>
        </w:tc>
        <w:tc>
          <w:tcPr>
            <w:tcW w:w="3900" w:type="pct"/>
            <w:vAlign w:val="center"/>
          </w:tcPr>
          <w:p w14:paraId="096DD507" w14:textId="75C10CFD" w:rsidR="00FE64AE" w:rsidRPr="00FA0FEE" w:rsidRDefault="004849AB" w:rsidP="00147DBD">
            <w:pPr>
              <w:rPr>
                <w:rFonts w:cs="Times New Roman"/>
                <w:sz w:val="18"/>
                <w:szCs w:val="18"/>
              </w:rPr>
            </w:pPr>
            <w:r w:rsidRPr="005D4AB8">
              <w:rPr>
                <w:rFonts w:cs="Times New Roman"/>
                <w:sz w:val="20"/>
                <w:szCs w:val="20"/>
              </w:rPr>
              <w:t>Negative pressure differential of 0.01 In.w.g</w:t>
            </w:r>
          </w:p>
        </w:tc>
      </w:tr>
      <w:tr w:rsidR="00FE64AE" w:rsidRPr="00FA0FEE" w14:paraId="5A3FDE70" w14:textId="77777777" w:rsidTr="00FE64AE">
        <w:tc>
          <w:tcPr>
            <w:tcW w:w="1100" w:type="pct"/>
            <w:vMerge/>
            <w:vAlign w:val="center"/>
          </w:tcPr>
          <w:p w14:paraId="3331A929" w14:textId="77777777" w:rsidR="00FE64AE" w:rsidRPr="00FA0FEE" w:rsidRDefault="00FE64AE" w:rsidP="00FD6798">
            <w:pPr>
              <w:jc w:val="center"/>
              <w:rPr>
                <w:rFonts w:cs="Times New Roman"/>
                <w:sz w:val="18"/>
                <w:szCs w:val="18"/>
              </w:rPr>
            </w:pPr>
          </w:p>
        </w:tc>
        <w:tc>
          <w:tcPr>
            <w:tcW w:w="3900" w:type="pct"/>
            <w:vAlign w:val="center"/>
          </w:tcPr>
          <w:p w14:paraId="33C2A946" w14:textId="231BE883" w:rsidR="00FE64AE" w:rsidRPr="00FA0FEE" w:rsidRDefault="00FE64AE" w:rsidP="00147DBD">
            <w:pPr>
              <w:rPr>
                <w:rFonts w:cs="Times New Roman"/>
                <w:sz w:val="18"/>
                <w:szCs w:val="18"/>
              </w:rPr>
            </w:pPr>
            <w:r w:rsidRPr="00FA0FEE">
              <w:rPr>
                <w:rFonts w:cs="Times New Roman"/>
                <w:sz w:val="18"/>
                <w:szCs w:val="18"/>
              </w:rPr>
              <w:t>Head to foot</w:t>
            </w:r>
            <w:r w:rsidR="00AF7412">
              <w:rPr>
                <w:rFonts w:cs="Times New Roman"/>
                <w:sz w:val="18"/>
                <w:szCs w:val="18"/>
              </w:rPr>
              <w:t xml:space="preserve"> airflow</w:t>
            </w:r>
          </w:p>
        </w:tc>
      </w:tr>
      <w:tr w:rsidR="00FE64AE" w:rsidRPr="00FA0FEE" w14:paraId="07E007E1" w14:textId="77777777" w:rsidTr="00FE64AE">
        <w:tc>
          <w:tcPr>
            <w:tcW w:w="1100" w:type="pct"/>
            <w:vMerge/>
            <w:vAlign w:val="center"/>
          </w:tcPr>
          <w:p w14:paraId="5F454A40" w14:textId="77777777" w:rsidR="00FE64AE" w:rsidRPr="00FA0FEE" w:rsidRDefault="00FE64AE" w:rsidP="00FD6798">
            <w:pPr>
              <w:jc w:val="center"/>
              <w:rPr>
                <w:rFonts w:cs="Times New Roman"/>
                <w:sz w:val="18"/>
                <w:szCs w:val="18"/>
              </w:rPr>
            </w:pPr>
          </w:p>
        </w:tc>
        <w:tc>
          <w:tcPr>
            <w:tcW w:w="3900" w:type="pct"/>
            <w:vAlign w:val="center"/>
          </w:tcPr>
          <w:p w14:paraId="71D2AD5A" w14:textId="5F38DE1A" w:rsidR="00FE64AE" w:rsidRPr="00FA0FEE" w:rsidRDefault="00FE64AE" w:rsidP="00147DBD">
            <w:pPr>
              <w:rPr>
                <w:rFonts w:cs="Times New Roman"/>
                <w:sz w:val="18"/>
                <w:szCs w:val="18"/>
              </w:rPr>
            </w:pPr>
            <w:r w:rsidRPr="00FA0FEE">
              <w:rPr>
                <w:rFonts w:cs="Times New Roman"/>
                <w:sz w:val="18"/>
                <w:szCs w:val="18"/>
              </w:rPr>
              <w:t xml:space="preserve">12 </w:t>
            </w:r>
            <w:r w:rsidRPr="00FA0FEE">
              <w:rPr>
                <w:rFonts w:cs="Times New Roman"/>
                <w:color w:val="000000" w:themeColor="text1"/>
                <w:sz w:val="18"/>
                <w:szCs w:val="18"/>
              </w:rPr>
              <w:t>Air Changes per Hour (ACH)</w:t>
            </w:r>
          </w:p>
        </w:tc>
      </w:tr>
      <w:tr w:rsidR="00FE64AE" w:rsidRPr="00FA0FEE" w14:paraId="3AEF5052" w14:textId="77777777" w:rsidTr="00FE64AE">
        <w:tc>
          <w:tcPr>
            <w:tcW w:w="1100" w:type="pct"/>
            <w:vMerge/>
            <w:vAlign w:val="center"/>
          </w:tcPr>
          <w:p w14:paraId="389AE5E1" w14:textId="77777777" w:rsidR="00FE64AE" w:rsidRPr="00FA0FEE" w:rsidRDefault="00FE64AE" w:rsidP="00FD6798">
            <w:pPr>
              <w:jc w:val="center"/>
              <w:rPr>
                <w:rFonts w:cs="Times New Roman"/>
                <w:sz w:val="18"/>
                <w:szCs w:val="18"/>
              </w:rPr>
            </w:pPr>
          </w:p>
        </w:tc>
        <w:tc>
          <w:tcPr>
            <w:tcW w:w="3900" w:type="pct"/>
            <w:vAlign w:val="center"/>
          </w:tcPr>
          <w:p w14:paraId="0D594CE5" w14:textId="77777777" w:rsidR="00FE64AE" w:rsidRPr="00FA0FEE" w:rsidRDefault="00FE64AE" w:rsidP="00147DBD">
            <w:pPr>
              <w:rPr>
                <w:rFonts w:cs="Times New Roman"/>
                <w:sz w:val="18"/>
                <w:szCs w:val="18"/>
              </w:rPr>
            </w:pPr>
            <w:r w:rsidRPr="00FA0FEE">
              <w:rPr>
                <w:rFonts w:cs="Times New Roman"/>
                <w:color w:val="000000" w:themeColor="text1"/>
                <w:sz w:val="18"/>
                <w:szCs w:val="18"/>
              </w:rPr>
              <w:t>99.97% at 0.3-micron particle diameter</w:t>
            </w:r>
          </w:p>
        </w:tc>
      </w:tr>
      <w:tr w:rsidR="00FE64AE" w:rsidRPr="00FA0FEE" w14:paraId="4BD6B10E" w14:textId="77777777" w:rsidTr="00FE64AE">
        <w:tc>
          <w:tcPr>
            <w:tcW w:w="1100" w:type="pct"/>
            <w:vMerge w:val="restart"/>
            <w:vAlign w:val="center"/>
          </w:tcPr>
          <w:p w14:paraId="09E921F3" w14:textId="77777777" w:rsidR="00FE64AE" w:rsidRPr="00FA0FEE" w:rsidRDefault="00FE64AE" w:rsidP="00FD6798">
            <w:pPr>
              <w:jc w:val="center"/>
              <w:rPr>
                <w:rFonts w:cs="Times New Roman"/>
                <w:sz w:val="18"/>
                <w:szCs w:val="18"/>
              </w:rPr>
            </w:pPr>
            <w:r w:rsidRPr="00FA0FEE">
              <w:rPr>
                <w:rFonts w:cs="Times New Roman"/>
                <w:sz w:val="18"/>
                <w:szCs w:val="18"/>
              </w:rPr>
              <w:t>Power</w:t>
            </w:r>
          </w:p>
        </w:tc>
        <w:tc>
          <w:tcPr>
            <w:tcW w:w="3900" w:type="pct"/>
            <w:vAlign w:val="center"/>
          </w:tcPr>
          <w:p w14:paraId="4A415516" w14:textId="0C8A7C41"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 xml:space="preserve">12 hours </w:t>
            </w:r>
            <w:r>
              <w:rPr>
                <w:rFonts w:cs="Times New Roman"/>
                <w:color w:val="000000" w:themeColor="text1"/>
                <w:sz w:val="18"/>
                <w:szCs w:val="18"/>
              </w:rPr>
              <w:t>c</w:t>
            </w:r>
            <w:r w:rsidRPr="00FA0FEE">
              <w:rPr>
                <w:rFonts w:cs="Times New Roman"/>
                <w:color w:val="000000" w:themeColor="text1"/>
                <w:sz w:val="18"/>
                <w:szCs w:val="18"/>
              </w:rPr>
              <w:t xml:space="preserve">ontinuous operation </w:t>
            </w:r>
          </w:p>
        </w:tc>
      </w:tr>
      <w:tr w:rsidR="00FE64AE" w:rsidRPr="00FA0FEE" w14:paraId="63A7FDEC" w14:textId="77777777" w:rsidTr="00FE64AE">
        <w:tc>
          <w:tcPr>
            <w:tcW w:w="1100" w:type="pct"/>
            <w:vMerge/>
            <w:vAlign w:val="center"/>
          </w:tcPr>
          <w:p w14:paraId="6FE619C0" w14:textId="77777777" w:rsidR="00FE64AE" w:rsidRPr="00FA0FEE" w:rsidRDefault="00FE64AE" w:rsidP="00FD6798">
            <w:pPr>
              <w:jc w:val="center"/>
              <w:rPr>
                <w:rFonts w:cs="Times New Roman"/>
                <w:sz w:val="18"/>
                <w:szCs w:val="18"/>
              </w:rPr>
            </w:pPr>
          </w:p>
        </w:tc>
        <w:tc>
          <w:tcPr>
            <w:tcW w:w="3900" w:type="pct"/>
            <w:vAlign w:val="center"/>
          </w:tcPr>
          <w:p w14:paraId="105E6CF2" w14:textId="6647AF71"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shall provide a low battery warning</w:t>
            </w:r>
          </w:p>
        </w:tc>
      </w:tr>
      <w:tr w:rsidR="00FE64AE" w:rsidRPr="00FA0FEE" w14:paraId="2E94A4EB" w14:textId="77777777" w:rsidTr="00FE64AE">
        <w:tc>
          <w:tcPr>
            <w:tcW w:w="1100" w:type="pct"/>
            <w:vMerge/>
            <w:vAlign w:val="center"/>
          </w:tcPr>
          <w:p w14:paraId="3EC52FEF" w14:textId="77777777" w:rsidR="00FE64AE" w:rsidRPr="00FA0FEE" w:rsidRDefault="00FE64AE" w:rsidP="00FD6798">
            <w:pPr>
              <w:jc w:val="center"/>
              <w:rPr>
                <w:rFonts w:cs="Times New Roman"/>
                <w:sz w:val="18"/>
                <w:szCs w:val="18"/>
              </w:rPr>
            </w:pPr>
          </w:p>
        </w:tc>
        <w:tc>
          <w:tcPr>
            <w:tcW w:w="3900" w:type="pct"/>
            <w:vAlign w:val="center"/>
          </w:tcPr>
          <w:p w14:paraId="22B772E1" w14:textId="7777777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During battery hot swap, power interruption shall be less than or equal to 1 minute</w:t>
            </w:r>
          </w:p>
        </w:tc>
      </w:tr>
      <w:tr w:rsidR="00FE64AE" w:rsidRPr="00FA0FEE" w14:paraId="09CF7664" w14:textId="77777777" w:rsidTr="00FE64AE">
        <w:tc>
          <w:tcPr>
            <w:tcW w:w="1100" w:type="pct"/>
            <w:vAlign w:val="center"/>
          </w:tcPr>
          <w:p w14:paraId="17878644" w14:textId="77777777" w:rsidR="00FE64AE" w:rsidRPr="00FA0FEE" w:rsidRDefault="00FE64AE" w:rsidP="00FD6798">
            <w:pPr>
              <w:jc w:val="center"/>
              <w:rPr>
                <w:rFonts w:cs="Times New Roman"/>
                <w:bCs/>
                <w:sz w:val="18"/>
                <w:szCs w:val="18"/>
              </w:rPr>
            </w:pPr>
            <w:r w:rsidRPr="00FA0FEE">
              <w:rPr>
                <w:rFonts w:cs="Times New Roman"/>
                <w:bCs/>
                <w:sz w:val="18"/>
                <w:szCs w:val="18"/>
              </w:rPr>
              <w:t>Regulatory Compliance</w:t>
            </w:r>
          </w:p>
        </w:tc>
        <w:tc>
          <w:tcPr>
            <w:tcW w:w="3900" w:type="pct"/>
            <w:vAlign w:val="center"/>
          </w:tcPr>
          <w:p w14:paraId="5DFF4D6D" w14:textId="7777777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shall have an FDA 510(k) clearance</w:t>
            </w:r>
          </w:p>
        </w:tc>
      </w:tr>
      <w:tr w:rsidR="00FE64AE" w:rsidRPr="00FA0FEE" w14:paraId="75E5BB90" w14:textId="77777777" w:rsidTr="00FE64AE">
        <w:tc>
          <w:tcPr>
            <w:tcW w:w="1100" w:type="pct"/>
            <w:vMerge w:val="restart"/>
            <w:vAlign w:val="center"/>
          </w:tcPr>
          <w:p w14:paraId="27982257" w14:textId="77777777" w:rsidR="00FE64AE" w:rsidRPr="00FA0FEE" w:rsidRDefault="00FE64AE" w:rsidP="00FD6798">
            <w:pPr>
              <w:jc w:val="center"/>
              <w:rPr>
                <w:rFonts w:cs="Times New Roman"/>
                <w:bCs/>
                <w:sz w:val="18"/>
                <w:szCs w:val="18"/>
              </w:rPr>
            </w:pPr>
            <w:r w:rsidRPr="00FA0FEE">
              <w:rPr>
                <w:rFonts w:cs="Times New Roman"/>
                <w:bCs/>
                <w:sz w:val="18"/>
                <w:szCs w:val="18"/>
              </w:rPr>
              <w:t>Occupant/Crew Interface</w:t>
            </w:r>
          </w:p>
        </w:tc>
        <w:tc>
          <w:tcPr>
            <w:tcW w:w="3900" w:type="pct"/>
            <w:vAlign w:val="center"/>
          </w:tcPr>
          <w:p w14:paraId="0FB2FC60" w14:textId="7777777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must provide visibility of the occupant from head-to-waist</w:t>
            </w:r>
          </w:p>
        </w:tc>
      </w:tr>
      <w:tr w:rsidR="00FE64AE" w:rsidRPr="00FA0FEE" w14:paraId="0D4F242E" w14:textId="77777777" w:rsidTr="00FE64AE">
        <w:tc>
          <w:tcPr>
            <w:tcW w:w="1100" w:type="pct"/>
            <w:vMerge/>
            <w:vAlign w:val="center"/>
          </w:tcPr>
          <w:p w14:paraId="09596AB8" w14:textId="77777777" w:rsidR="00FE64AE" w:rsidRPr="00FA0FEE" w:rsidRDefault="00FE64AE" w:rsidP="00FD6798">
            <w:pPr>
              <w:jc w:val="center"/>
              <w:rPr>
                <w:rFonts w:cs="Times New Roman"/>
                <w:sz w:val="18"/>
                <w:szCs w:val="18"/>
              </w:rPr>
            </w:pPr>
          </w:p>
        </w:tc>
        <w:tc>
          <w:tcPr>
            <w:tcW w:w="3900" w:type="pct"/>
            <w:vAlign w:val="center"/>
          </w:tcPr>
          <w:p w14:paraId="61A659B4" w14:textId="7777777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will have pass-through interfaces from the system exterior to the system interior</w:t>
            </w:r>
          </w:p>
        </w:tc>
      </w:tr>
      <w:tr w:rsidR="00FE64AE" w:rsidRPr="00FA0FEE" w14:paraId="697C018B" w14:textId="77777777" w:rsidTr="00FE64AE">
        <w:tc>
          <w:tcPr>
            <w:tcW w:w="1100" w:type="pct"/>
            <w:vMerge/>
            <w:vAlign w:val="center"/>
          </w:tcPr>
          <w:p w14:paraId="5D427D69" w14:textId="77777777" w:rsidR="00FE64AE" w:rsidRPr="00FA0FEE" w:rsidRDefault="00FE64AE" w:rsidP="00FD6798">
            <w:pPr>
              <w:jc w:val="center"/>
              <w:rPr>
                <w:rFonts w:cs="Times New Roman"/>
                <w:sz w:val="18"/>
                <w:szCs w:val="18"/>
              </w:rPr>
            </w:pPr>
          </w:p>
        </w:tc>
        <w:tc>
          <w:tcPr>
            <w:tcW w:w="3900" w:type="pct"/>
            <w:vAlign w:val="center"/>
          </w:tcPr>
          <w:p w14:paraId="49576B5E" w14:textId="7777777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will include glove ports located near patient head, torso, and feet to enable proper patient care</w:t>
            </w:r>
          </w:p>
        </w:tc>
      </w:tr>
      <w:tr w:rsidR="00FE64AE" w:rsidRPr="00FA0FEE" w14:paraId="1B20E21C" w14:textId="77777777" w:rsidTr="00FE64AE">
        <w:tc>
          <w:tcPr>
            <w:tcW w:w="1100" w:type="pct"/>
            <w:vAlign w:val="center"/>
          </w:tcPr>
          <w:p w14:paraId="555424F6" w14:textId="77777777" w:rsidR="00FE64AE" w:rsidRPr="00FA0FEE" w:rsidRDefault="00FE64AE" w:rsidP="00FD6798">
            <w:pPr>
              <w:jc w:val="center"/>
              <w:rPr>
                <w:rFonts w:cs="Times New Roman"/>
                <w:bCs/>
                <w:sz w:val="18"/>
                <w:szCs w:val="18"/>
              </w:rPr>
            </w:pPr>
            <w:r w:rsidRPr="00FA0FEE">
              <w:rPr>
                <w:rFonts w:cs="Times New Roman"/>
                <w:bCs/>
                <w:sz w:val="18"/>
                <w:szCs w:val="18"/>
              </w:rPr>
              <w:t>Air Filtration System</w:t>
            </w:r>
          </w:p>
        </w:tc>
        <w:tc>
          <w:tcPr>
            <w:tcW w:w="3900" w:type="pct"/>
            <w:vAlign w:val="center"/>
          </w:tcPr>
          <w:p w14:paraId="566B6801" w14:textId="0A19245C"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The system must be able to indicate system interruption via alarms</w:t>
            </w:r>
          </w:p>
        </w:tc>
      </w:tr>
      <w:tr w:rsidR="00FE64AE" w:rsidRPr="00FA0FEE" w14:paraId="6985BED5" w14:textId="77777777" w:rsidTr="00FE64AE">
        <w:tc>
          <w:tcPr>
            <w:tcW w:w="1100" w:type="pct"/>
            <w:vAlign w:val="center"/>
          </w:tcPr>
          <w:p w14:paraId="5E330F17" w14:textId="77777777" w:rsidR="00FE64AE" w:rsidRPr="00FA0FEE" w:rsidRDefault="00FE64AE" w:rsidP="00FD6798">
            <w:pPr>
              <w:jc w:val="center"/>
              <w:rPr>
                <w:rFonts w:cs="Times New Roman"/>
                <w:sz w:val="18"/>
                <w:szCs w:val="18"/>
              </w:rPr>
            </w:pPr>
            <w:r w:rsidRPr="00FA0FEE">
              <w:rPr>
                <w:rFonts w:cs="Times New Roman"/>
                <w:sz w:val="18"/>
                <w:szCs w:val="18"/>
              </w:rPr>
              <w:t>Weight</w:t>
            </w:r>
          </w:p>
        </w:tc>
        <w:tc>
          <w:tcPr>
            <w:tcW w:w="3900" w:type="pct"/>
            <w:vAlign w:val="center"/>
          </w:tcPr>
          <w:p w14:paraId="388803C3" w14:textId="7777777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will comply with the person-portable lifting limits specified in MIL-STD-1472</w:t>
            </w:r>
          </w:p>
        </w:tc>
      </w:tr>
      <w:tr w:rsidR="00FE64AE" w:rsidRPr="00FA0FEE" w14:paraId="650E3DBE" w14:textId="77777777" w:rsidTr="00FE64AE">
        <w:tc>
          <w:tcPr>
            <w:tcW w:w="1100" w:type="pct"/>
            <w:vAlign w:val="center"/>
          </w:tcPr>
          <w:p w14:paraId="48077356" w14:textId="77777777" w:rsidR="00FE64AE" w:rsidRPr="00FA0FEE" w:rsidRDefault="00FE64AE" w:rsidP="00FD6798">
            <w:pPr>
              <w:jc w:val="center"/>
              <w:rPr>
                <w:rFonts w:cs="Times New Roman"/>
                <w:sz w:val="18"/>
                <w:szCs w:val="18"/>
              </w:rPr>
            </w:pPr>
            <w:r w:rsidRPr="00FA0FEE">
              <w:rPr>
                <w:rFonts w:cs="Times New Roman"/>
                <w:sz w:val="18"/>
                <w:szCs w:val="18"/>
              </w:rPr>
              <w:t>Interoperability</w:t>
            </w:r>
          </w:p>
        </w:tc>
        <w:tc>
          <w:tcPr>
            <w:tcW w:w="3900" w:type="pct"/>
            <w:vAlign w:val="center"/>
          </w:tcPr>
          <w:p w14:paraId="2331A908" w14:textId="7777777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shall accommodate a 90% of adult male and females (5</w:t>
            </w:r>
            <w:r w:rsidRPr="00FA0FEE">
              <w:rPr>
                <w:rFonts w:cs="Times New Roman"/>
                <w:color w:val="000000" w:themeColor="text1"/>
                <w:sz w:val="18"/>
                <w:szCs w:val="18"/>
                <w:vertAlign w:val="superscript"/>
              </w:rPr>
              <w:t>th</w:t>
            </w:r>
            <w:r w:rsidRPr="00FA0FEE">
              <w:rPr>
                <w:rFonts w:cs="Times New Roman"/>
                <w:color w:val="000000" w:themeColor="text1"/>
                <w:sz w:val="18"/>
                <w:szCs w:val="18"/>
              </w:rPr>
              <w:t xml:space="preserve"> to 95</w:t>
            </w:r>
            <w:r w:rsidRPr="00FA0FEE">
              <w:rPr>
                <w:rFonts w:cs="Times New Roman"/>
                <w:color w:val="000000" w:themeColor="text1"/>
                <w:sz w:val="18"/>
                <w:szCs w:val="18"/>
                <w:vertAlign w:val="superscript"/>
              </w:rPr>
              <w:t>th</w:t>
            </w:r>
            <w:r w:rsidRPr="00FA0FEE">
              <w:rPr>
                <w:rFonts w:cs="Times New Roman"/>
                <w:color w:val="000000" w:themeColor="text1"/>
                <w:sz w:val="18"/>
                <w:szCs w:val="18"/>
              </w:rPr>
              <w:t xml:space="preserve"> percentile)</w:t>
            </w:r>
          </w:p>
        </w:tc>
      </w:tr>
      <w:tr w:rsidR="00FE64AE" w:rsidRPr="00FA0FEE" w14:paraId="06626EA3" w14:textId="77777777" w:rsidTr="00FE64AE">
        <w:tc>
          <w:tcPr>
            <w:tcW w:w="1100" w:type="pct"/>
            <w:vAlign w:val="center"/>
          </w:tcPr>
          <w:p w14:paraId="06DC1A1B" w14:textId="264B51C3" w:rsidR="00FE64AE" w:rsidRPr="00FA0FEE" w:rsidRDefault="00FE64AE" w:rsidP="00FD6798">
            <w:pPr>
              <w:jc w:val="center"/>
              <w:rPr>
                <w:rFonts w:cs="Times New Roman"/>
                <w:sz w:val="18"/>
                <w:szCs w:val="18"/>
              </w:rPr>
            </w:pPr>
            <w:r w:rsidRPr="00FA0FEE">
              <w:rPr>
                <w:rFonts w:cs="Times New Roman"/>
                <w:sz w:val="18"/>
                <w:szCs w:val="18"/>
              </w:rPr>
              <w:t>Airworthiness</w:t>
            </w:r>
          </w:p>
        </w:tc>
        <w:tc>
          <w:tcPr>
            <w:tcW w:w="3900" w:type="pct"/>
            <w:vAlign w:val="center"/>
          </w:tcPr>
          <w:p w14:paraId="7DB643BC" w14:textId="77777777" w:rsidR="00FE64AE" w:rsidRDefault="00FE64AE" w:rsidP="00147DBD">
            <w:pPr>
              <w:rPr>
                <w:rFonts w:cs="Times New Roman"/>
                <w:color w:val="000000" w:themeColor="text1"/>
                <w:sz w:val="18"/>
                <w:szCs w:val="18"/>
              </w:rPr>
            </w:pPr>
            <w:r w:rsidRPr="00FA0FEE">
              <w:rPr>
                <w:rFonts w:cs="Times New Roman"/>
                <w:color w:val="000000" w:themeColor="text1"/>
                <w:sz w:val="18"/>
                <w:szCs w:val="18"/>
              </w:rPr>
              <w:t>Collection of test data including favorable results for EMS, altitude, rapid decompression, crash hazard acceleration, explosive atmosphere, and NVD testing.</w:t>
            </w:r>
          </w:p>
          <w:p w14:paraId="35EDFF28" w14:textId="537136CD"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The System must meet all military, federal, and international airworthiness and transport requirements for airlift in accordance with: MIL-HDBK-516 for C-17, C-130, KC-135 and HH-60.</w:t>
            </w:r>
          </w:p>
        </w:tc>
      </w:tr>
      <w:tr w:rsidR="00FE64AE" w:rsidRPr="00FA0FEE" w14:paraId="0B1FBAE7" w14:textId="77777777" w:rsidTr="00FE64AE">
        <w:tc>
          <w:tcPr>
            <w:tcW w:w="1100" w:type="pct"/>
            <w:vAlign w:val="center"/>
          </w:tcPr>
          <w:p w14:paraId="5BC53F71" w14:textId="350B24D3" w:rsidR="00FE64AE" w:rsidRPr="00FA0FEE" w:rsidRDefault="00FE64AE" w:rsidP="00FD6798">
            <w:pPr>
              <w:jc w:val="center"/>
              <w:rPr>
                <w:rFonts w:cs="Times New Roman"/>
                <w:sz w:val="18"/>
                <w:szCs w:val="18"/>
              </w:rPr>
            </w:pPr>
            <w:r w:rsidRPr="00FA0FEE">
              <w:rPr>
                <w:rFonts w:cs="Times New Roman"/>
                <w:sz w:val="18"/>
                <w:szCs w:val="18"/>
              </w:rPr>
              <w:t>Patient Restraint</w:t>
            </w:r>
          </w:p>
        </w:tc>
        <w:tc>
          <w:tcPr>
            <w:tcW w:w="3900" w:type="pct"/>
            <w:vAlign w:val="center"/>
          </w:tcPr>
          <w:p w14:paraId="7545A098" w14:textId="7DF5A702"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•The PPTS restraint straps shall be capable of being released without breaking containment regardless of the state of attachment to a conveyance and/or transport platform.</w:t>
            </w:r>
          </w:p>
          <w:p w14:paraId="0B2EDCDC" w14:textId="40141E44"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•The PPTS shall have restraint straps for safe physical patient restraint inside the containment enclosure appropriate to the manner of movement regardless of state of attachment to a vehicle.</w:t>
            </w:r>
          </w:p>
          <w:p w14:paraId="1FDB9E4B" w14:textId="67B1CFE7"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•The PPTS restraint straps shall accommodate 90% of personnel for all key sizing dimensions (5th to 95th percentile, male and female body dimensions).</w:t>
            </w:r>
          </w:p>
          <w:p w14:paraId="11F1FA65" w14:textId="2B81B8C5"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•The PPTS restraint straps shall be in the vicinity of the patient’s chest, waist, and legs.</w:t>
            </w:r>
          </w:p>
        </w:tc>
      </w:tr>
      <w:tr w:rsidR="00FE64AE" w:rsidRPr="00FA0FEE" w14:paraId="42AD5DCF" w14:textId="77777777" w:rsidTr="00FE64AE">
        <w:tc>
          <w:tcPr>
            <w:tcW w:w="1100" w:type="pct"/>
            <w:vAlign w:val="center"/>
          </w:tcPr>
          <w:p w14:paraId="5554D429" w14:textId="3D27618D" w:rsidR="00FE64AE" w:rsidRPr="00FA0FEE" w:rsidRDefault="00FE64AE" w:rsidP="00FD6798">
            <w:pPr>
              <w:jc w:val="center"/>
              <w:rPr>
                <w:rFonts w:cs="Times New Roman"/>
                <w:sz w:val="18"/>
                <w:szCs w:val="18"/>
              </w:rPr>
            </w:pPr>
            <w:r w:rsidRPr="00FA0FEE">
              <w:rPr>
                <w:rFonts w:cs="Times New Roman"/>
                <w:sz w:val="18"/>
                <w:szCs w:val="18"/>
              </w:rPr>
              <w:t>Transfer Pouch</w:t>
            </w:r>
          </w:p>
        </w:tc>
        <w:tc>
          <w:tcPr>
            <w:tcW w:w="3900" w:type="pct"/>
            <w:vAlign w:val="center"/>
          </w:tcPr>
          <w:p w14:paraId="130F07DD" w14:textId="3C8274A7" w:rsidR="00FE64AE" w:rsidRPr="00FA0FEE" w:rsidRDefault="00FE64AE" w:rsidP="009D1323">
            <w:pPr>
              <w:rPr>
                <w:rFonts w:cs="Times New Roman"/>
                <w:color w:val="000000" w:themeColor="text1"/>
                <w:sz w:val="18"/>
                <w:szCs w:val="18"/>
              </w:rPr>
            </w:pPr>
            <w:r w:rsidRPr="00FA0FEE">
              <w:rPr>
                <w:rFonts w:cs="Times New Roman"/>
                <w:color w:val="000000" w:themeColor="text1"/>
                <w:sz w:val="18"/>
                <w:szCs w:val="18"/>
              </w:rPr>
              <w:t>The PPTS shall provide at least one transfer pouch to allow items to be passed into the containment area while maintaining a negative pressure differential of 0.01 inches of water gauge or more inside the containment enclosure during the transfer.</w:t>
            </w:r>
          </w:p>
        </w:tc>
      </w:tr>
      <w:tr w:rsidR="00FE64AE" w:rsidRPr="00FA0FEE" w14:paraId="219E2DAC" w14:textId="77777777" w:rsidTr="00FE64AE">
        <w:tc>
          <w:tcPr>
            <w:tcW w:w="1100" w:type="pct"/>
            <w:vAlign w:val="center"/>
          </w:tcPr>
          <w:p w14:paraId="18B55DDA" w14:textId="7862417D" w:rsidR="00FE64AE" w:rsidRPr="00914FDE" w:rsidRDefault="00FE64AE" w:rsidP="00FD6798">
            <w:pPr>
              <w:jc w:val="center"/>
              <w:rPr>
                <w:rFonts w:cs="Times New Roman"/>
                <w:sz w:val="18"/>
                <w:szCs w:val="18"/>
              </w:rPr>
            </w:pPr>
            <w:r w:rsidRPr="00914FDE">
              <w:rPr>
                <w:rFonts w:cs="Times New Roman"/>
                <w:sz w:val="18"/>
                <w:szCs w:val="18"/>
              </w:rPr>
              <w:t>Exterior Disinfection</w:t>
            </w:r>
          </w:p>
        </w:tc>
        <w:tc>
          <w:tcPr>
            <w:tcW w:w="3900" w:type="pct"/>
            <w:vAlign w:val="center"/>
          </w:tcPr>
          <w:p w14:paraId="69ACB4BA" w14:textId="20CFF39D" w:rsidR="00FE64AE" w:rsidRPr="00914FDE" w:rsidRDefault="00FE64AE" w:rsidP="005A6B4C">
            <w:pPr>
              <w:rPr>
                <w:rFonts w:cs="Times New Roman"/>
                <w:color w:val="000000" w:themeColor="text1"/>
                <w:sz w:val="18"/>
                <w:szCs w:val="18"/>
              </w:rPr>
            </w:pPr>
            <w:r w:rsidRPr="00914FDE">
              <w:rPr>
                <w:rFonts w:cs="Times New Roman"/>
                <w:color w:val="000000" w:themeColor="text1"/>
                <w:sz w:val="18"/>
                <w:szCs w:val="18"/>
              </w:rPr>
              <w:t xml:space="preserve">The PPTS exterior surfaces shall be compatible </w:t>
            </w:r>
            <w:r w:rsidRPr="00AC6DC7">
              <w:rPr>
                <w:rFonts w:cs="Times New Roman"/>
                <w:color w:val="000000" w:themeColor="text1"/>
                <w:sz w:val="18"/>
                <w:szCs w:val="18"/>
              </w:rPr>
              <w:t xml:space="preserve">with </w:t>
            </w:r>
            <w:r w:rsidR="00AC6DC7" w:rsidRPr="00AC6DC7">
              <w:rPr>
                <w:rFonts w:cs="Times New Roman"/>
                <w:color w:val="000000" w:themeColor="text1"/>
                <w:sz w:val="18"/>
                <w:szCs w:val="18"/>
              </w:rPr>
              <w:t xml:space="preserve">one or more </w:t>
            </w:r>
            <w:r w:rsidRPr="00AC6DC7">
              <w:rPr>
                <w:rFonts w:cs="Times New Roman"/>
                <w:color w:val="000000" w:themeColor="text1"/>
                <w:sz w:val="18"/>
                <w:szCs w:val="18"/>
              </w:rPr>
              <w:t>Environmental Protection Agency (EPA)-registered disinfectants</w:t>
            </w:r>
            <w:r w:rsidRPr="00914FDE">
              <w:rPr>
                <w:rFonts w:cs="Times New Roman"/>
                <w:color w:val="000000" w:themeColor="text1"/>
                <w:sz w:val="18"/>
                <w:szCs w:val="18"/>
              </w:rPr>
              <w:t xml:space="preserve"> for a contact time of 1</w:t>
            </w:r>
            <w:r w:rsidR="00914FDE" w:rsidRPr="00914FDE">
              <w:rPr>
                <w:rFonts w:cs="Times New Roman"/>
                <w:color w:val="000000" w:themeColor="text1"/>
                <w:sz w:val="18"/>
                <w:szCs w:val="18"/>
              </w:rPr>
              <w:t>5</w:t>
            </w:r>
            <w:r w:rsidRPr="00914FDE">
              <w:rPr>
                <w:rFonts w:cs="Times New Roman"/>
                <w:color w:val="000000" w:themeColor="text1"/>
                <w:sz w:val="18"/>
                <w:szCs w:val="18"/>
              </w:rPr>
              <w:t xml:space="preserve"> </w:t>
            </w:r>
            <w:r w:rsidR="00914FDE" w:rsidRPr="00914FDE">
              <w:rPr>
                <w:rFonts w:cs="Times New Roman"/>
                <w:color w:val="000000" w:themeColor="text1"/>
                <w:sz w:val="18"/>
                <w:szCs w:val="18"/>
              </w:rPr>
              <w:t>minutes</w:t>
            </w:r>
            <w:r w:rsidRPr="00914FDE">
              <w:rPr>
                <w:rFonts w:cs="Times New Roman"/>
                <w:color w:val="000000" w:themeColor="text1"/>
                <w:sz w:val="18"/>
                <w:szCs w:val="18"/>
              </w:rPr>
              <w:t>.</w:t>
            </w:r>
          </w:p>
        </w:tc>
      </w:tr>
      <w:tr w:rsidR="00FE64AE" w:rsidRPr="00FA0FEE" w14:paraId="7CF3841F" w14:textId="77777777" w:rsidTr="00FE64AE">
        <w:tc>
          <w:tcPr>
            <w:tcW w:w="1100" w:type="pct"/>
            <w:vAlign w:val="center"/>
          </w:tcPr>
          <w:p w14:paraId="45B0F76F" w14:textId="6DB69057" w:rsidR="00FE64AE" w:rsidRPr="00FA0FEE" w:rsidRDefault="00FE64AE" w:rsidP="00FD6798">
            <w:pPr>
              <w:jc w:val="center"/>
              <w:rPr>
                <w:rFonts w:cs="Times New Roman"/>
                <w:sz w:val="18"/>
                <w:szCs w:val="18"/>
              </w:rPr>
            </w:pPr>
            <w:r w:rsidRPr="00FA0FEE">
              <w:rPr>
                <w:rFonts w:cs="Times New Roman"/>
                <w:sz w:val="18"/>
                <w:szCs w:val="18"/>
              </w:rPr>
              <w:t>Litter Compatibility</w:t>
            </w:r>
          </w:p>
        </w:tc>
        <w:tc>
          <w:tcPr>
            <w:tcW w:w="3900" w:type="pct"/>
            <w:vAlign w:val="center"/>
          </w:tcPr>
          <w:p w14:paraId="7AB7EC5C" w14:textId="4C014510"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shall be compatible with NATO litter</w:t>
            </w:r>
          </w:p>
        </w:tc>
      </w:tr>
      <w:tr w:rsidR="00FE64AE" w:rsidRPr="00FA0FEE" w14:paraId="485BB269" w14:textId="77777777" w:rsidTr="00FE64AE">
        <w:tc>
          <w:tcPr>
            <w:tcW w:w="1100" w:type="pct"/>
            <w:vAlign w:val="center"/>
          </w:tcPr>
          <w:p w14:paraId="79C0DF13" w14:textId="17263875" w:rsidR="00FE64AE" w:rsidRPr="00FA0FEE" w:rsidRDefault="00FE64AE" w:rsidP="00FD6798">
            <w:pPr>
              <w:jc w:val="center"/>
              <w:rPr>
                <w:rFonts w:cs="Times New Roman"/>
                <w:sz w:val="18"/>
                <w:szCs w:val="18"/>
              </w:rPr>
            </w:pPr>
            <w:r w:rsidRPr="00FA0FEE">
              <w:rPr>
                <w:rFonts w:cs="Times New Roman"/>
                <w:sz w:val="18"/>
                <w:szCs w:val="18"/>
              </w:rPr>
              <w:t>Ambulance Integration</w:t>
            </w:r>
          </w:p>
        </w:tc>
        <w:tc>
          <w:tcPr>
            <w:tcW w:w="3900" w:type="pct"/>
            <w:vAlign w:val="center"/>
          </w:tcPr>
          <w:p w14:paraId="26F2B6CE" w14:textId="65C6ACC3" w:rsidR="00FE64AE" w:rsidRPr="00FA0FEE" w:rsidRDefault="00FE64AE" w:rsidP="00147DBD">
            <w:pPr>
              <w:rPr>
                <w:rFonts w:cs="Times New Roman"/>
                <w:color w:val="000000" w:themeColor="text1"/>
                <w:sz w:val="18"/>
                <w:szCs w:val="18"/>
              </w:rPr>
            </w:pPr>
            <w:r w:rsidRPr="00FA0FEE">
              <w:rPr>
                <w:rFonts w:cs="Times New Roman"/>
                <w:color w:val="000000" w:themeColor="text1"/>
                <w:sz w:val="18"/>
                <w:szCs w:val="18"/>
              </w:rPr>
              <w:t>System shall be compatible with ground vehicles UFM 82/83 ambulance and AMBUS</w:t>
            </w:r>
          </w:p>
        </w:tc>
      </w:tr>
    </w:tbl>
    <w:p w14:paraId="6ADE480E" w14:textId="1BDBDE87" w:rsidR="00812FF7" w:rsidRDefault="00812FF7" w:rsidP="00A041CE">
      <w:pPr>
        <w:widowControl w:val="0"/>
        <w:spacing w:before="12" w:line="240" w:lineRule="auto"/>
        <w:contextualSpacing/>
        <w:jc w:val="both"/>
      </w:pPr>
    </w:p>
    <w:p w14:paraId="2C126FAA" w14:textId="7A507277" w:rsidR="00155A1C" w:rsidRDefault="00182405" w:rsidP="00182405">
      <w:pPr>
        <w:pStyle w:val="Heading2"/>
      </w:pPr>
      <w:r w:rsidRPr="00182405">
        <w:t>Follow-on Production Authority</w:t>
      </w:r>
    </w:p>
    <w:p w14:paraId="2390D212" w14:textId="110E7B67" w:rsidR="000C70DC" w:rsidRDefault="001D1691" w:rsidP="00996B1B">
      <w:pPr>
        <w:jc w:val="both"/>
        <w:rPr>
          <w:rFonts w:cstheme="minorHAnsi"/>
        </w:rPr>
      </w:pPr>
      <w:r w:rsidRPr="001D1691">
        <w:rPr>
          <w:rFonts w:cstheme="minorHAnsi"/>
        </w:rPr>
        <w:t xml:space="preserve">In accordance with 10 U.S.C. 4022, and upon a determination that the project for this transaction has been successfully completed, any competitively awarded </w:t>
      </w:r>
      <w:r w:rsidR="009A1A0F">
        <w:rPr>
          <w:rFonts w:cstheme="minorHAnsi"/>
        </w:rPr>
        <w:t>system</w:t>
      </w:r>
      <w:r w:rsidRPr="001D1691">
        <w:rPr>
          <w:rFonts w:cstheme="minorHAnsi"/>
        </w:rPr>
        <w:t xml:space="preserve"> Other Transaction Authority (OTA) </w:t>
      </w:r>
      <w:r w:rsidR="002A7281" w:rsidRPr="001D1691">
        <w:rPr>
          <w:rFonts w:cstheme="minorHAnsi"/>
        </w:rPr>
        <w:t>because of</w:t>
      </w:r>
      <w:r w:rsidRPr="001D1691">
        <w:rPr>
          <w:rFonts w:cstheme="minorHAnsi"/>
        </w:rPr>
        <w:t xml:space="preserve"> this </w:t>
      </w:r>
      <w:r w:rsidR="00E96C76">
        <w:rPr>
          <w:rFonts w:cstheme="minorHAnsi"/>
        </w:rPr>
        <w:t>Call for Solutions</w:t>
      </w:r>
      <w:r w:rsidRPr="001D1691">
        <w:rPr>
          <w:rFonts w:cstheme="minorHAnsi"/>
        </w:rPr>
        <w:t xml:space="preserve"> may result in the award of a follow-on production </w:t>
      </w:r>
      <w:r w:rsidR="00307990">
        <w:rPr>
          <w:rFonts w:cstheme="minorHAnsi"/>
        </w:rPr>
        <w:t>agreement</w:t>
      </w:r>
      <w:r w:rsidRPr="001D1691">
        <w:rPr>
          <w:rFonts w:cstheme="minorHAnsi"/>
        </w:rPr>
        <w:t xml:space="preserve"> or transaction without the use of competitive procedures</w:t>
      </w:r>
      <w:r w:rsidR="00182405" w:rsidRPr="00182405">
        <w:rPr>
          <w:rFonts w:cstheme="minorHAnsi"/>
        </w:rPr>
        <w:t xml:space="preserve"> for up to 400 units over four years</w:t>
      </w:r>
      <w:r w:rsidR="00841765" w:rsidRPr="008D2171">
        <w:rPr>
          <w:rFonts w:cstheme="minorHAnsi"/>
        </w:rPr>
        <w:t>.</w:t>
      </w:r>
      <w:r w:rsidR="00841765">
        <w:rPr>
          <w:rFonts w:cstheme="minorHAnsi"/>
        </w:rPr>
        <w:t xml:space="preserve"> </w:t>
      </w:r>
    </w:p>
    <w:p w14:paraId="1510E0AA" w14:textId="5518421D" w:rsidR="009C231C" w:rsidRPr="00FF5A16" w:rsidRDefault="00FC4E47" w:rsidP="00EA75D4">
      <w:pPr>
        <w:pStyle w:val="Heading1"/>
      </w:pPr>
      <w:r>
        <w:t xml:space="preserve"> </w:t>
      </w:r>
      <w:r w:rsidR="00EA75D4" w:rsidRPr="00EA75D4">
        <w:t>PROPOSAL SUBMISSION REQUIREMENTS</w:t>
      </w:r>
      <w:r w:rsidR="00EA75D4">
        <w:t>:</w:t>
      </w:r>
    </w:p>
    <w:p w14:paraId="22F3D544" w14:textId="6CECA8DB" w:rsidR="00B47A55" w:rsidRDefault="00B47A55" w:rsidP="00B47A55">
      <w:pPr>
        <w:jc w:val="both"/>
        <w:rPr>
          <w:rFonts w:cs="Times New Roman"/>
        </w:rPr>
      </w:pPr>
      <w:r w:rsidRPr="00B47A55">
        <w:rPr>
          <w:rFonts w:cs="Times New Roman"/>
        </w:rPr>
        <w:t>This Statement of Objectives (SOO) outlines the overall goals of the effort. Performers shall use this SOO as the basis for preparing a comprehensive proposal that addresses all project segments and phases. The proposal must be submitted in response to the</w:t>
      </w:r>
      <w:r w:rsidR="003D67F2">
        <w:rPr>
          <w:rFonts w:cs="Times New Roman"/>
        </w:rPr>
        <w:t xml:space="preserve"> Request for Solution Proposal</w:t>
      </w:r>
      <w:r w:rsidRPr="00B47A55">
        <w:rPr>
          <w:rFonts w:cs="Times New Roman"/>
        </w:rPr>
        <w:t xml:space="preserve"> </w:t>
      </w:r>
      <w:r w:rsidR="003D67F2">
        <w:rPr>
          <w:rFonts w:cs="Times New Roman"/>
        </w:rPr>
        <w:t xml:space="preserve">as set forth in the </w:t>
      </w:r>
      <w:r w:rsidRPr="00B47A55">
        <w:rPr>
          <w:rFonts w:cs="Times New Roman"/>
        </w:rPr>
        <w:t>associated Call for Solutions.</w:t>
      </w:r>
    </w:p>
    <w:p w14:paraId="20B30F2D" w14:textId="77777777" w:rsidR="006D71F1" w:rsidRPr="00B47A55" w:rsidRDefault="006D71F1" w:rsidP="00B47A55">
      <w:pPr>
        <w:jc w:val="both"/>
        <w:rPr>
          <w:rFonts w:cs="Times New Roman"/>
        </w:rPr>
      </w:pPr>
    </w:p>
    <w:p w14:paraId="7F495C41" w14:textId="77777777" w:rsidR="00B47A55" w:rsidRDefault="00B47A55" w:rsidP="00B47A55">
      <w:pPr>
        <w:jc w:val="both"/>
        <w:rPr>
          <w:rFonts w:cs="Times New Roman"/>
        </w:rPr>
      </w:pPr>
      <w:r w:rsidRPr="00B47A55">
        <w:rPr>
          <w:rFonts w:cs="Times New Roman"/>
        </w:rPr>
        <w:t>Performers are encouraged to propose novel and innovative concepts. The proposal must include the maturity level (TRL/MRL), production lead time, and total cost for the proposed solution.</w:t>
      </w:r>
    </w:p>
    <w:p w14:paraId="3CCF2079" w14:textId="77777777" w:rsidR="00C25B63" w:rsidRPr="00B47A55" w:rsidRDefault="00C25B63" w:rsidP="00B47A55">
      <w:pPr>
        <w:jc w:val="both"/>
        <w:rPr>
          <w:rFonts w:cs="Times New Roman"/>
        </w:rPr>
      </w:pPr>
    </w:p>
    <w:p w14:paraId="3C651F8D" w14:textId="77777777" w:rsidR="00B47A55" w:rsidRDefault="00B47A55" w:rsidP="00B47A55">
      <w:pPr>
        <w:jc w:val="both"/>
        <w:rPr>
          <w:rFonts w:cs="Times New Roman"/>
        </w:rPr>
      </w:pPr>
      <w:r w:rsidRPr="00B47A55">
        <w:rPr>
          <w:rFonts w:cs="Times New Roman"/>
        </w:rPr>
        <w:t>The proposal must contain the following distinct elements:</w:t>
      </w:r>
    </w:p>
    <w:p w14:paraId="0E783A78" w14:textId="77777777" w:rsidR="00B47A55" w:rsidRPr="00B47A55" w:rsidRDefault="00B47A55" w:rsidP="00B47A55">
      <w:pPr>
        <w:numPr>
          <w:ilvl w:val="0"/>
          <w:numId w:val="45"/>
        </w:numPr>
        <w:jc w:val="both"/>
        <w:rPr>
          <w:rFonts w:cs="Times New Roman"/>
        </w:rPr>
      </w:pPr>
      <w:r w:rsidRPr="00B47A55">
        <w:rPr>
          <w:rFonts w:cs="Times New Roman"/>
        </w:rPr>
        <w:t xml:space="preserve">A draft </w:t>
      </w:r>
      <w:r w:rsidRPr="00B47A55">
        <w:rPr>
          <w:rFonts w:cs="Times New Roman"/>
          <w:b/>
          <w:bCs/>
        </w:rPr>
        <w:t>Statement of Work (SOW)</w:t>
      </w:r>
      <w:r w:rsidRPr="00B47A55">
        <w:rPr>
          <w:rFonts w:cs="Times New Roman"/>
        </w:rPr>
        <w:t>.</w:t>
      </w:r>
    </w:p>
    <w:p w14:paraId="3567C3B1" w14:textId="77777777" w:rsidR="00B47A55" w:rsidRPr="00B47A55" w:rsidRDefault="00B47A55" w:rsidP="00B47A55">
      <w:pPr>
        <w:numPr>
          <w:ilvl w:val="0"/>
          <w:numId w:val="45"/>
        </w:numPr>
        <w:jc w:val="both"/>
        <w:rPr>
          <w:rFonts w:cs="Times New Roman"/>
        </w:rPr>
      </w:pPr>
      <w:r w:rsidRPr="00B47A55">
        <w:rPr>
          <w:rFonts w:cs="Times New Roman"/>
        </w:rPr>
        <w:lastRenderedPageBreak/>
        <w:t xml:space="preserve">A detailed </w:t>
      </w:r>
      <w:r w:rsidRPr="00B47A55">
        <w:rPr>
          <w:rFonts w:cs="Times New Roman"/>
          <w:b/>
          <w:bCs/>
        </w:rPr>
        <w:t>Master Delivery Schedule</w:t>
      </w:r>
      <w:r w:rsidRPr="00B47A55">
        <w:rPr>
          <w:rFonts w:cs="Times New Roman"/>
        </w:rPr>
        <w:t xml:space="preserve"> for all hardware and data deliverables.</w:t>
      </w:r>
    </w:p>
    <w:p w14:paraId="68CB3CAF" w14:textId="77777777" w:rsidR="00B47A55" w:rsidRPr="00B47A55" w:rsidRDefault="00B47A55" w:rsidP="00B47A55">
      <w:pPr>
        <w:numPr>
          <w:ilvl w:val="0"/>
          <w:numId w:val="45"/>
        </w:numPr>
        <w:jc w:val="both"/>
        <w:rPr>
          <w:rFonts w:cs="Times New Roman"/>
        </w:rPr>
      </w:pPr>
      <w:r w:rsidRPr="00B47A55">
        <w:rPr>
          <w:rFonts w:cs="Times New Roman"/>
        </w:rPr>
        <w:t xml:space="preserve">The total </w:t>
      </w:r>
      <w:r w:rsidRPr="00B47A55">
        <w:rPr>
          <w:rFonts w:cs="Times New Roman"/>
          <w:b/>
          <w:bCs/>
        </w:rPr>
        <w:t>firm-fixed-price</w:t>
      </w:r>
      <w:r w:rsidRPr="00B47A55">
        <w:rPr>
          <w:rFonts w:cs="Times New Roman"/>
        </w:rPr>
        <w:t xml:space="preserve"> for all prototypes and associated deliverables.</w:t>
      </w:r>
    </w:p>
    <w:p w14:paraId="57E3E82E" w14:textId="77777777" w:rsidR="00B47A55" w:rsidRPr="00B47A55" w:rsidRDefault="00B47A55" w:rsidP="00B47A55">
      <w:pPr>
        <w:numPr>
          <w:ilvl w:val="0"/>
          <w:numId w:val="45"/>
        </w:numPr>
        <w:jc w:val="both"/>
        <w:rPr>
          <w:rFonts w:cs="Times New Roman"/>
        </w:rPr>
      </w:pPr>
      <w:r w:rsidRPr="00B47A55">
        <w:rPr>
          <w:rFonts w:cs="Times New Roman"/>
        </w:rPr>
        <w:t xml:space="preserve">The Performer’s projected </w:t>
      </w:r>
      <w:r w:rsidRPr="00B47A55">
        <w:rPr>
          <w:rFonts w:cs="Times New Roman"/>
          <w:b/>
          <w:bCs/>
        </w:rPr>
        <w:t>unit cost</w:t>
      </w:r>
      <w:r w:rsidRPr="00B47A55">
        <w:rPr>
          <w:rFonts w:cs="Times New Roman"/>
        </w:rPr>
        <w:t xml:space="preserve"> and maximum monthly </w:t>
      </w:r>
      <w:r w:rsidRPr="00B47A55">
        <w:rPr>
          <w:rFonts w:cs="Times New Roman"/>
          <w:b/>
          <w:bCs/>
        </w:rPr>
        <w:t>production rate</w:t>
      </w:r>
      <w:r w:rsidRPr="00B47A55">
        <w:rPr>
          <w:rFonts w:cs="Times New Roman"/>
        </w:rPr>
        <w:t xml:space="preserve"> for a potential Full Rate Production (FRP) quantity.</w:t>
      </w:r>
    </w:p>
    <w:p w14:paraId="5D4F080C" w14:textId="77777777" w:rsidR="00B47A55" w:rsidRPr="00B47A55" w:rsidRDefault="00B47A55" w:rsidP="00B47A55">
      <w:pPr>
        <w:numPr>
          <w:ilvl w:val="0"/>
          <w:numId w:val="45"/>
        </w:numPr>
        <w:jc w:val="both"/>
        <w:rPr>
          <w:rFonts w:cs="Times New Roman"/>
        </w:rPr>
      </w:pPr>
      <w:r w:rsidRPr="00B47A55">
        <w:rPr>
          <w:rFonts w:cs="Times New Roman"/>
        </w:rPr>
        <w:t xml:space="preserve">A complete </w:t>
      </w:r>
      <w:r w:rsidRPr="00B47A55">
        <w:rPr>
          <w:rFonts w:cs="Times New Roman"/>
          <w:b/>
          <w:bCs/>
        </w:rPr>
        <w:t>Bill of Materials (BOM)</w:t>
      </w:r>
      <w:r w:rsidRPr="00B47A55">
        <w:rPr>
          <w:rFonts w:cs="Times New Roman"/>
        </w:rPr>
        <w:t xml:space="preserve"> down to the raw material level.</w:t>
      </w:r>
    </w:p>
    <w:p w14:paraId="3BF49E4F" w14:textId="77777777" w:rsidR="00B47A55" w:rsidRPr="00B47A55" w:rsidRDefault="00B47A55" w:rsidP="00B47A55">
      <w:pPr>
        <w:numPr>
          <w:ilvl w:val="0"/>
          <w:numId w:val="45"/>
        </w:numPr>
        <w:jc w:val="both"/>
        <w:rPr>
          <w:rFonts w:cs="Times New Roman"/>
        </w:rPr>
      </w:pPr>
      <w:r w:rsidRPr="00B47A55">
        <w:rPr>
          <w:rFonts w:cs="Times New Roman"/>
        </w:rPr>
        <w:t xml:space="preserve">A table detailing the Performer’s </w:t>
      </w:r>
      <w:r w:rsidRPr="00B47A55">
        <w:rPr>
          <w:rFonts w:cs="Times New Roman"/>
          <w:b/>
          <w:bCs/>
        </w:rPr>
        <w:t>data rights assertions</w:t>
      </w:r>
      <w:r w:rsidRPr="00B47A55">
        <w:rPr>
          <w:rFonts w:cs="Times New Roman"/>
        </w:rPr>
        <w:t xml:space="preserve"> for any technical data or software with less than Government Purpose Rights. The Government’s preference is for GPR.</w:t>
      </w:r>
    </w:p>
    <w:p w14:paraId="326A1065" w14:textId="5AAEBDB8" w:rsidR="00B47A55" w:rsidRPr="00B47A55" w:rsidRDefault="00B47A55" w:rsidP="00B47A55">
      <w:pPr>
        <w:numPr>
          <w:ilvl w:val="0"/>
          <w:numId w:val="45"/>
        </w:numPr>
        <w:jc w:val="both"/>
        <w:rPr>
          <w:rFonts w:cs="Times New Roman"/>
        </w:rPr>
      </w:pPr>
      <w:r w:rsidRPr="00B47A55">
        <w:rPr>
          <w:rFonts w:cs="Times New Roman"/>
        </w:rPr>
        <w:t xml:space="preserve">Supporting documentation for all </w:t>
      </w:r>
      <w:r w:rsidRPr="00B47A55">
        <w:rPr>
          <w:rFonts w:cs="Times New Roman"/>
          <w:b/>
          <w:bCs/>
        </w:rPr>
        <w:t>performance claims</w:t>
      </w:r>
      <w:r w:rsidRPr="00B47A55">
        <w:rPr>
          <w:rFonts w:cs="Times New Roman"/>
        </w:rPr>
        <w:t xml:space="preserve">, including but not limited </w:t>
      </w:r>
      <w:proofErr w:type="gramStart"/>
      <w:r w:rsidRPr="00B47A55">
        <w:rPr>
          <w:rFonts w:cs="Times New Roman"/>
        </w:rPr>
        <w:t>to:</w:t>
      </w:r>
      <w:proofErr w:type="gramEnd"/>
      <w:r w:rsidRPr="00B47A55">
        <w:rPr>
          <w:rFonts w:cs="Times New Roman"/>
        </w:rPr>
        <w:t xml:space="preserve"> test plans and reports, biological protection data,</w:t>
      </w:r>
      <w:r w:rsidR="00282CC1">
        <w:rPr>
          <w:rFonts w:cs="Times New Roman"/>
        </w:rPr>
        <w:t xml:space="preserve"> patient care (</w:t>
      </w:r>
      <w:r w:rsidR="00282CC1" w:rsidRPr="00282CC1">
        <w:rPr>
          <w:rFonts w:cs="Times New Roman"/>
        </w:rPr>
        <w:t>e.g., glove ports, visibility, waste storage, patient restraint)</w:t>
      </w:r>
      <w:r w:rsidRPr="00B47A55">
        <w:rPr>
          <w:rFonts w:cs="Times New Roman"/>
        </w:rPr>
        <w:t xml:space="preserve"> maintainability/reliability data, and platform integration analysis.</w:t>
      </w:r>
    </w:p>
    <w:p w14:paraId="2A03C869" w14:textId="77777777" w:rsidR="00B47A55" w:rsidRPr="00B47A55" w:rsidRDefault="00B47A55" w:rsidP="00B47A55">
      <w:pPr>
        <w:numPr>
          <w:ilvl w:val="0"/>
          <w:numId w:val="45"/>
        </w:numPr>
        <w:jc w:val="both"/>
        <w:rPr>
          <w:rFonts w:cs="Times New Roman"/>
        </w:rPr>
      </w:pPr>
      <w:r w:rsidRPr="00B47A55">
        <w:rPr>
          <w:rFonts w:cs="Times New Roman"/>
        </w:rPr>
        <w:t xml:space="preserve">Disclosure of any </w:t>
      </w:r>
      <w:r w:rsidRPr="00B47A55">
        <w:rPr>
          <w:rFonts w:cs="Times New Roman"/>
          <w:b/>
          <w:bCs/>
        </w:rPr>
        <w:t>unique or non-standard test methods</w:t>
      </w:r>
      <w:r w:rsidRPr="00B47A55">
        <w:rPr>
          <w:rFonts w:cs="Times New Roman"/>
        </w:rPr>
        <w:t xml:space="preserve"> required to assess the proposed solution.</w:t>
      </w:r>
    </w:p>
    <w:p w14:paraId="6E2C3630" w14:textId="5EF775D4" w:rsidR="00B47A55" w:rsidRDefault="00B47A55" w:rsidP="00B47A55">
      <w:pPr>
        <w:numPr>
          <w:ilvl w:val="0"/>
          <w:numId w:val="45"/>
        </w:numPr>
        <w:jc w:val="both"/>
        <w:rPr>
          <w:rFonts w:cs="Times New Roman"/>
        </w:rPr>
      </w:pPr>
      <w:r w:rsidRPr="00B47A55">
        <w:rPr>
          <w:rFonts w:cs="Times New Roman"/>
        </w:rPr>
        <w:t xml:space="preserve">Details on any special </w:t>
      </w:r>
      <w:r w:rsidRPr="00B47A55">
        <w:rPr>
          <w:rFonts w:cs="Times New Roman"/>
          <w:b/>
          <w:bCs/>
        </w:rPr>
        <w:t>logistical requirements</w:t>
      </w:r>
      <w:r w:rsidRPr="00B47A55">
        <w:rPr>
          <w:rFonts w:cs="Times New Roman"/>
        </w:rPr>
        <w:t xml:space="preserve"> (e.g., </w:t>
      </w:r>
      <w:r w:rsidR="00037412" w:rsidRPr="00037412">
        <w:rPr>
          <w:rFonts w:cs="Times New Roman"/>
        </w:rPr>
        <w:t>decontaminability, maintainability, reliability, size, weight, power, operating environmental conditions, setup time, platform integration, and storage</w:t>
      </w:r>
      <w:r w:rsidRPr="00B47A55">
        <w:rPr>
          <w:rFonts w:cs="Times New Roman"/>
        </w:rPr>
        <w:t xml:space="preserve">) and estimated </w:t>
      </w:r>
      <w:r w:rsidRPr="00B47A55">
        <w:rPr>
          <w:rFonts w:cs="Times New Roman"/>
          <w:b/>
          <w:bCs/>
        </w:rPr>
        <w:t>shelf-life/service-life</w:t>
      </w:r>
      <w:r w:rsidRPr="00B47A55">
        <w:rPr>
          <w:rFonts w:cs="Times New Roman"/>
        </w:rPr>
        <w:t>.</w:t>
      </w:r>
    </w:p>
    <w:p w14:paraId="187BF2A1" w14:textId="77777777" w:rsidR="00063996" w:rsidRPr="00B47A55" w:rsidRDefault="00063996" w:rsidP="00282CC1">
      <w:pPr>
        <w:jc w:val="both"/>
        <w:rPr>
          <w:rFonts w:cs="Times New Roman"/>
        </w:rPr>
      </w:pPr>
    </w:p>
    <w:p w14:paraId="3127CBAB" w14:textId="15DA1C73" w:rsidR="00B47A55" w:rsidRPr="00B47A55" w:rsidRDefault="00B47A55" w:rsidP="00B47A55">
      <w:pPr>
        <w:jc w:val="both"/>
        <w:rPr>
          <w:rFonts w:cs="Times New Roman"/>
        </w:rPr>
      </w:pPr>
      <w:r w:rsidRPr="00B47A55">
        <w:rPr>
          <w:rFonts w:cs="Times New Roman"/>
        </w:rPr>
        <w:t xml:space="preserve">This project is </w:t>
      </w:r>
      <w:r w:rsidR="00A4783F" w:rsidRPr="00C62D04">
        <w:rPr>
          <w:caps/>
        </w:rPr>
        <w:t>unclassified</w:t>
      </w:r>
      <w:r w:rsidRPr="00B47A55">
        <w:rPr>
          <w:rFonts w:cs="Times New Roman"/>
        </w:rPr>
        <w:t xml:space="preserve">. Multiple submissions per </w:t>
      </w:r>
      <w:r w:rsidR="00063996">
        <w:rPr>
          <w:rFonts w:cs="Times New Roman"/>
        </w:rPr>
        <w:t>p</w:t>
      </w:r>
      <w:r w:rsidRPr="00B47A55">
        <w:rPr>
          <w:rFonts w:cs="Times New Roman"/>
        </w:rPr>
        <w:t>erformer are acceptable.</w:t>
      </w:r>
    </w:p>
    <w:p w14:paraId="35DEB5AE" w14:textId="77777777" w:rsidR="00497BE1" w:rsidRDefault="00497BE1" w:rsidP="00497BE1">
      <w:pPr>
        <w:jc w:val="both"/>
        <w:rPr>
          <w:szCs w:val="20"/>
        </w:rPr>
      </w:pPr>
    </w:p>
    <w:p w14:paraId="1979F549" w14:textId="77C7B569" w:rsidR="007C3ED5" w:rsidRDefault="007C3ED5" w:rsidP="00996B1B">
      <w:pPr>
        <w:widowControl w:val="0"/>
        <w:spacing w:before="12" w:line="240" w:lineRule="auto"/>
        <w:contextualSpacing/>
        <w:jc w:val="both"/>
        <w:rPr>
          <w:rFonts w:eastAsia="Calibri" w:cs="Times New Roman"/>
        </w:rPr>
      </w:pPr>
      <w:r>
        <w:rPr>
          <w:rFonts w:eastAsia="Calibri" w:cs="Times New Roman"/>
        </w:rPr>
        <w:t xml:space="preserve">The Government desires the following objectives for </w:t>
      </w:r>
      <w:r w:rsidR="003352D4">
        <w:rPr>
          <w:rFonts w:eastAsia="Calibri" w:cs="Times New Roman"/>
        </w:rPr>
        <w:t>e</w:t>
      </w:r>
      <w:r>
        <w:rPr>
          <w:rFonts w:eastAsia="Calibri" w:cs="Times New Roman"/>
        </w:rPr>
        <w:t xml:space="preserve">ach </w:t>
      </w:r>
      <w:r w:rsidR="00CF04E9">
        <w:rPr>
          <w:rFonts w:eastAsia="Calibri" w:cs="Times New Roman"/>
        </w:rPr>
        <w:t>phase; the</w:t>
      </w:r>
      <w:r w:rsidR="00A4783F" w:rsidRPr="00A4783F">
        <w:rPr>
          <w:rFonts w:eastAsia="Calibri" w:cs="Times New Roman"/>
        </w:rPr>
        <w:t xml:space="preserve"> objectives for each phase are cumulative.</w:t>
      </w:r>
    </w:p>
    <w:p w14:paraId="22713DFE" w14:textId="77777777" w:rsidR="00F7402A" w:rsidRDefault="00F7402A" w:rsidP="00996B1B">
      <w:pPr>
        <w:widowControl w:val="0"/>
        <w:spacing w:before="12" w:line="240" w:lineRule="auto"/>
        <w:contextualSpacing/>
        <w:jc w:val="both"/>
        <w:rPr>
          <w:rFonts w:eastAsia="Calibri" w:cs="Times New Roman"/>
        </w:rPr>
      </w:pPr>
    </w:p>
    <w:p w14:paraId="767D7114" w14:textId="110FB042" w:rsidR="00CA71D1" w:rsidRPr="002D1168" w:rsidRDefault="00FA4010" w:rsidP="00996B1B">
      <w:pPr>
        <w:jc w:val="both"/>
        <w:rPr>
          <w:b/>
          <w:bCs/>
          <w:u w:val="single"/>
        </w:rPr>
      </w:pPr>
      <w:r>
        <w:rPr>
          <w:b/>
          <w:bCs/>
          <w:u w:val="single"/>
        </w:rPr>
        <w:t>Segment</w:t>
      </w:r>
      <w:r w:rsidRPr="002D1168">
        <w:rPr>
          <w:b/>
          <w:bCs/>
          <w:u w:val="single"/>
        </w:rPr>
        <w:t xml:space="preserve"> </w:t>
      </w:r>
      <w:r w:rsidR="000A418E">
        <w:rPr>
          <w:b/>
          <w:u w:val="single"/>
        </w:rPr>
        <w:t>I</w:t>
      </w:r>
      <w:r w:rsidR="00525786" w:rsidRPr="00525786">
        <w:rPr>
          <w:b/>
          <w:u w:val="single"/>
        </w:rPr>
        <w:t>: Initial System Delivery &amp; Evaluation</w:t>
      </w:r>
    </w:p>
    <w:p w14:paraId="34354328" w14:textId="4E38B54C" w:rsidR="00FC4BB0" w:rsidRDefault="00525786" w:rsidP="00996B1B">
      <w:pPr>
        <w:jc w:val="both"/>
        <w:rPr>
          <w:b/>
          <w:bCs/>
        </w:rPr>
      </w:pPr>
      <w:r w:rsidRPr="00525786">
        <w:rPr>
          <w:b/>
          <w:bCs/>
        </w:rPr>
        <w:t>Phase I Objectives:</w:t>
      </w:r>
    </w:p>
    <w:p w14:paraId="496BEE8A" w14:textId="77777777" w:rsidR="00AE10EE" w:rsidRDefault="00AE10EE" w:rsidP="00996B1B">
      <w:pPr>
        <w:jc w:val="both"/>
        <w:rPr>
          <w:b/>
          <w:bCs/>
        </w:rPr>
      </w:pPr>
    </w:p>
    <w:p w14:paraId="5016A803" w14:textId="470CC40F" w:rsidR="00D41070" w:rsidRPr="00931A10" w:rsidRDefault="000026F1" w:rsidP="00931A10">
      <w:pPr>
        <w:pStyle w:val="ListParagraph"/>
        <w:numPr>
          <w:ilvl w:val="0"/>
          <w:numId w:val="40"/>
        </w:numPr>
        <w:jc w:val="both"/>
        <w:rPr>
          <w:rFonts w:eastAsia="Times New Roman" w:cs="Times New Roman"/>
          <w:spacing w:val="5"/>
        </w:rPr>
      </w:pPr>
      <w:r w:rsidRPr="00931A10">
        <w:rPr>
          <w:rFonts w:eastAsia="Times New Roman" w:cs="Times New Roman"/>
          <w:spacing w:val="5"/>
        </w:rPr>
        <w:t>Deliver thirty (30) prototype systems.</w:t>
      </w:r>
    </w:p>
    <w:p w14:paraId="04F0B66E" w14:textId="3AA6EF6E" w:rsidR="00337053" w:rsidRPr="00931A10" w:rsidRDefault="00931A10" w:rsidP="00931A10">
      <w:pPr>
        <w:pStyle w:val="ListParagraph"/>
        <w:numPr>
          <w:ilvl w:val="0"/>
          <w:numId w:val="40"/>
        </w:numPr>
        <w:jc w:val="both"/>
        <w:rPr>
          <w:bCs/>
        </w:rPr>
      </w:pPr>
      <w:r w:rsidRPr="00931A10">
        <w:rPr>
          <w:rFonts w:eastAsia="Times New Roman" w:cs="Times New Roman"/>
          <w:bCs/>
          <w:spacing w:val="5"/>
          <w:szCs w:val="24"/>
        </w:rPr>
        <w:t>Provide evidence demonstrating a minimum Technology Readiness Level (TRL) of 5 and Manufacturing Readiness Level (MRL) of 5.</w:t>
      </w:r>
    </w:p>
    <w:p w14:paraId="6D70508A" w14:textId="75218B86" w:rsidR="00A774C2" w:rsidRPr="00AE10EE" w:rsidRDefault="00931A10" w:rsidP="00AE10EE">
      <w:pPr>
        <w:pStyle w:val="ListParagraph"/>
        <w:numPr>
          <w:ilvl w:val="0"/>
          <w:numId w:val="40"/>
        </w:numPr>
        <w:jc w:val="both"/>
        <w:rPr>
          <w:bCs/>
        </w:rPr>
      </w:pPr>
      <w:r w:rsidRPr="00931A10">
        <w:rPr>
          <w:bCs/>
        </w:rPr>
        <w:t xml:space="preserve">Support Government-led testing to demonstrate the effectiveness and performance of the solution against the initial test </w:t>
      </w:r>
      <w:r w:rsidRPr="0074692D">
        <w:rPr>
          <w:bCs/>
        </w:rPr>
        <w:t xml:space="preserve">criteria outlined in </w:t>
      </w:r>
      <w:r w:rsidR="001B3AA5">
        <w:t xml:space="preserve">Attachment </w:t>
      </w:r>
      <w:r w:rsidR="00576ED1" w:rsidRPr="0074692D">
        <w:rPr>
          <w:bCs/>
        </w:rPr>
        <w:t xml:space="preserve">1, Table </w:t>
      </w:r>
      <w:r w:rsidR="00397AC6">
        <w:rPr>
          <w:bCs/>
        </w:rPr>
        <w:t>2 and 3</w:t>
      </w:r>
      <w:r w:rsidRPr="0074692D">
        <w:rPr>
          <w:bCs/>
        </w:rPr>
        <w:t>.</w:t>
      </w:r>
    </w:p>
    <w:p w14:paraId="3485CE64" w14:textId="77777777" w:rsidR="00477528" w:rsidRDefault="00477528" w:rsidP="00477528">
      <w:pPr>
        <w:jc w:val="both"/>
        <w:rPr>
          <w:bCs/>
        </w:rPr>
      </w:pPr>
    </w:p>
    <w:p w14:paraId="38FCB72D" w14:textId="77777777" w:rsidR="00477528" w:rsidRDefault="00477528" w:rsidP="00477528">
      <w:pPr>
        <w:jc w:val="both"/>
        <w:rPr>
          <w:rFonts w:eastAsia="Times New Roman" w:cs="Times New Roman"/>
        </w:rPr>
      </w:pPr>
      <w:r w:rsidRPr="00ED5D91">
        <w:rPr>
          <w:rFonts w:eastAsia="Times New Roman" w:cs="Times New Roman"/>
        </w:rPr>
        <w:t>The government will select two performers to proceed to Segment II, which consists of Phases II and III. This downselect decision will be based on the following criteria:</w:t>
      </w:r>
    </w:p>
    <w:p w14:paraId="1CE228C5" w14:textId="77777777" w:rsidR="00AE10EE" w:rsidRPr="00ED5D91" w:rsidRDefault="00AE10EE" w:rsidP="00477528">
      <w:pPr>
        <w:jc w:val="both"/>
        <w:rPr>
          <w:rFonts w:eastAsia="Times New Roman" w:cs="Times New Roman"/>
        </w:rPr>
      </w:pPr>
    </w:p>
    <w:p w14:paraId="520C125D" w14:textId="77777777" w:rsidR="00477528" w:rsidRPr="00655B10" w:rsidRDefault="00477528" w:rsidP="00477528">
      <w:pPr>
        <w:pStyle w:val="ListParagraph"/>
        <w:numPr>
          <w:ilvl w:val="0"/>
          <w:numId w:val="46"/>
        </w:numPr>
        <w:jc w:val="both"/>
        <w:rPr>
          <w:rFonts w:eastAsia="Times New Roman" w:cs="Times New Roman"/>
        </w:rPr>
      </w:pPr>
      <w:r w:rsidRPr="00655B10">
        <w:rPr>
          <w:rFonts w:eastAsia="Times New Roman" w:cs="Times New Roman"/>
        </w:rPr>
        <w:t>User feedback</w:t>
      </w:r>
    </w:p>
    <w:p w14:paraId="34294B88" w14:textId="77777777" w:rsidR="00477528" w:rsidRPr="00655B10" w:rsidRDefault="00477528" w:rsidP="00477528">
      <w:pPr>
        <w:pStyle w:val="ListParagraph"/>
        <w:numPr>
          <w:ilvl w:val="0"/>
          <w:numId w:val="46"/>
        </w:numPr>
        <w:jc w:val="both"/>
        <w:rPr>
          <w:rFonts w:eastAsia="Times New Roman" w:cs="Times New Roman"/>
        </w:rPr>
      </w:pPr>
      <w:r w:rsidRPr="00655B10">
        <w:rPr>
          <w:rFonts w:eastAsia="Times New Roman" w:cs="Times New Roman"/>
        </w:rPr>
        <w:t>Affordability of the prototype</w:t>
      </w:r>
    </w:p>
    <w:p w14:paraId="2F4380C4" w14:textId="77777777" w:rsidR="00477528" w:rsidRPr="00655B10" w:rsidRDefault="00477528" w:rsidP="00477528">
      <w:pPr>
        <w:pStyle w:val="ListParagraph"/>
        <w:numPr>
          <w:ilvl w:val="0"/>
          <w:numId w:val="46"/>
        </w:numPr>
        <w:jc w:val="both"/>
        <w:rPr>
          <w:rFonts w:eastAsia="Times New Roman" w:cs="Times New Roman"/>
        </w:rPr>
      </w:pPr>
      <w:r w:rsidRPr="00655B10">
        <w:rPr>
          <w:rFonts w:eastAsia="Times New Roman" w:cs="Times New Roman"/>
        </w:rPr>
        <w:t>Availability of funds</w:t>
      </w:r>
    </w:p>
    <w:p w14:paraId="7A4BBA01" w14:textId="1ED3D3AD" w:rsidR="006D71F1" w:rsidRDefault="00477528" w:rsidP="006D71F1">
      <w:pPr>
        <w:pStyle w:val="ListParagraph"/>
        <w:numPr>
          <w:ilvl w:val="0"/>
          <w:numId w:val="46"/>
        </w:numPr>
        <w:jc w:val="both"/>
        <w:rPr>
          <w:rFonts w:eastAsia="Times New Roman" w:cs="Times New Roman"/>
        </w:rPr>
      </w:pPr>
      <w:r w:rsidRPr="00655B10">
        <w:rPr>
          <w:rFonts w:eastAsia="Times New Roman" w:cs="Times New Roman"/>
        </w:rPr>
        <w:t xml:space="preserve">A government evaluation </w:t>
      </w:r>
      <w:r>
        <w:rPr>
          <w:rFonts w:eastAsia="Times New Roman" w:cs="Times New Roman"/>
        </w:rPr>
        <w:t xml:space="preserve">the test results from Phase I </w:t>
      </w:r>
      <w:r w:rsidR="004F7109">
        <w:rPr>
          <w:rFonts w:eastAsia="Times New Roman" w:cs="Times New Roman"/>
        </w:rPr>
        <w:t>test</w:t>
      </w:r>
      <w:r>
        <w:rPr>
          <w:rFonts w:eastAsia="Times New Roman" w:cs="Times New Roman"/>
        </w:rPr>
        <w:t xml:space="preserve"> </w:t>
      </w:r>
      <w:r w:rsidRPr="00655B10">
        <w:rPr>
          <w:rFonts w:eastAsia="Times New Roman" w:cs="Times New Roman"/>
        </w:rPr>
        <w:t>requirements outlined in Attachment 1, Tables 2 and 3.</w:t>
      </w:r>
    </w:p>
    <w:p w14:paraId="709D0026" w14:textId="77777777" w:rsidR="00AE10EE" w:rsidRPr="001F6042" w:rsidRDefault="00AE10EE" w:rsidP="001F6042">
      <w:pPr>
        <w:jc w:val="both"/>
        <w:rPr>
          <w:rFonts w:eastAsia="Times New Roman" w:cs="Times New Roman"/>
        </w:rPr>
      </w:pPr>
    </w:p>
    <w:p w14:paraId="779BA728" w14:textId="30401EBF" w:rsidR="00477528" w:rsidRPr="00477528" w:rsidRDefault="00477528" w:rsidP="00477528">
      <w:pPr>
        <w:jc w:val="both"/>
        <w:rPr>
          <w:bCs/>
        </w:rPr>
      </w:pPr>
      <w:r w:rsidRPr="00ED5D91">
        <w:rPr>
          <w:rFonts w:eastAsia="Times New Roman" w:cs="Times New Roman"/>
        </w:rPr>
        <w:t>Only performers who participated in Phase I will be eligible for consideration in subsequent phases. Performers are permitted to iterate on their current designs to meet the requirements specified in Attachment 1, Tables 2 and 3, as long as the anticipated delivery timelines for Phase I can still be met</w:t>
      </w:r>
      <w:r w:rsidR="008211FB">
        <w:rPr>
          <w:rFonts w:eastAsia="Times New Roman" w:cs="Times New Roman"/>
        </w:rPr>
        <w:t>.</w:t>
      </w:r>
    </w:p>
    <w:p w14:paraId="2F9D71FA" w14:textId="77777777" w:rsidR="00784804" w:rsidRPr="0074692D" w:rsidRDefault="00784804" w:rsidP="00784804">
      <w:pPr>
        <w:pStyle w:val="ListParagraph"/>
        <w:jc w:val="both"/>
        <w:rPr>
          <w:bCs/>
        </w:rPr>
      </w:pPr>
    </w:p>
    <w:p w14:paraId="22AC907A" w14:textId="458B411C" w:rsidR="009F7157" w:rsidRPr="0074692D" w:rsidRDefault="009F7157" w:rsidP="009F7157">
      <w:pPr>
        <w:jc w:val="both"/>
        <w:rPr>
          <w:b/>
          <w:u w:val="single"/>
        </w:rPr>
      </w:pPr>
      <w:r w:rsidRPr="0074692D">
        <w:rPr>
          <w:b/>
          <w:u w:val="single"/>
        </w:rPr>
        <w:t>Segment II: Advanced Integration &amp; Certification</w:t>
      </w:r>
    </w:p>
    <w:p w14:paraId="13F025B7" w14:textId="5C93FE61" w:rsidR="00337053" w:rsidRDefault="00824B7A" w:rsidP="00996B1B">
      <w:pPr>
        <w:jc w:val="both"/>
        <w:rPr>
          <w:b/>
        </w:rPr>
      </w:pPr>
      <w:r w:rsidRPr="0074692D">
        <w:rPr>
          <w:b/>
        </w:rPr>
        <w:t>Phase II Objectives (Platform Integration &amp; Environmental Testing):</w:t>
      </w:r>
    </w:p>
    <w:p w14:paraId="08597AD3" w14:textId="77777777" w:rsidR="001F6042" w:rsidRPr="0074692D" w:rsidRDefault="001F6042" w:rsidP="00996B1B">
      <w:pPr>
        <w:jc w:val="both"/>
        <w:rPr>
          <w:b/>
        </w:rPr>
      </w:pPr>
    </w:p>
    <w:p w14:paraId="06659EE9" w14:textId="77777777" w:rsidR="003D1FC3" w:rsidRPr="0074692D" w:rsidRDefault="003D1FC3" w:rsidP="003D1FC3">
      <w:pPr>
        <w:pStyle w:val="ListParagraph"/>
        <w:numPr>
          <w:ilvl w:val="0"/>
          <w:numId w:val="41"/>
        </w:numPr>
        <w:jc w:val="both"/>
        <w:rPr>
          <w:rFonts w:cs="Times New Roman"/>
          <w:bCs/>
        </w:rPr>
      </w:pPr>
      <w:r w:rsidRPr="0074692D">
        <w:rPr>
          <w:rFonts w:cs="Times New Roman"/>
          <w:bCs/>
        </w:rPr>
        <w:t>Demonstrate a minimum TRL of 6 and MRL of 6.</w:t>
      </w:r>
    </w:p>
    <w:p w14:paraId="58DCFF74" w14:textId="12E52833" w:rsidR="00824B7A" w:rsidRPr="0074692D" w:rsidRDefault="003D1FC3" w:rsidP="003D1FC3">
      <w:pPr>
        <w:pStyle w:val="ListParagraph"/>
        <w:numPr>
          <w:ilvl w:val="0"/>
          <w:numId w:val="41"/>
        </w:numPr>
        <w:jc w:val="both"/>
        <w:rPr>
          <w:rFonts w:cs="Times New Roman"/>
          <w:bCs/>
        </w:rPr>
      </w:pPr>
      <w:r w:rsidRPr="0074692D">
        <w:rPr>
          <w:rFonts w:cs="Times New Roman"/>
          <w:bCs/>
        </w:rPr>
        <w:t xml:space="preserve">Support Government-led testing focused on platform integration, environmental resilience, and Reliability, Availability, and Maintainability (RAM) data collection as detailed in </w:t>
      </w:r>
      <w:r w:rsidR="001B3AA5">
        <w:t xml:space="preserve">Attachment </w:t>
      </w:r>
      <w:r w:rsidR="00576ED1" w:rsidRPr="0074692D">
        <w:rPr>
          <w:rFonts w:cs="Times New Roman"/>
          <w:bCs/>
        </w:rPr>
        <w:t xml:space="preserve">1, </w:t>
      </w:r>
      <w:r w:rsidR="00397AC6" w:rsidRPr="0074692D">
        <w:rPr>
          <w:bCs/>
        </w:rPr>
        <w:t xml:space="preserve">Table </w:t>
      </w:r>
      <w:r w:rsidR="00397AC6">
        <w:rPr>
          <w:bCs/>
        </w:rPr>
        <w:t>2 and 3</w:t>
      </w:r>
      <w:r w:rsidR="00A361E0" w:rsidRPr="0074692D">
        <w:rPr>
          <w:rFonts w:cs="Times New Roman"/>
          <w:bCs/>
        </w:rPr>
        <w:t>.</w:t>
      </w:r>
    </w:p>
    <w:p w14:paraId="66D93136" w14:textId="322F05BD" w:rsidR="003D1FC3" w:rsidRDefault="008B2815" w:rsidP="008B2815">
      <w:pPr>
        <w:jc w:val="both"/>
        <w:rPr>
          <w:rFonts w:cs="Times New Roman"/>
          <w:b/>
        </w:rPr>
      </w:pPr>
      <w:r w:rsidRPr="0079105F">
        <w:rPr>
          <w:rFonts w:cs="Times New Roman"/>
          <w:b/>
        </w:rPr>
        <w:t>Phase III Objectives (Airworthiness and Operational Flight Testing):</w:t>
      </w:r>
    </w:p>
    <w:p w14:paraId="3D8B8AB0" w14:textId="77777777" w:rsidR="001F6042" w:rsidRPr="0079105F" w:rsidRDefault="001F6042" w:rsidP="008B2815">
      <w:pPr>
        <w:jc w:val="both"/>
        <w:rPr>
          <w:rFonts w:cs="Times New Roman"/>
          <w:b/>
        </w:rPr>
      </w:pPr>
    </w:p>
    <w:p w14:paraId="545248A5" w14:textId="77777777" w:rsidR="0079105F" w:rsidRPr="0079105F" w:rsidRDefault="0079105F" w:rsidP="0079105F">
      <w:pPr>
        <w:numPr>
          <w:ilvl w:val="0"/>
          <w:numId w:val="42"/>
        </w:numPr>
        <w:shd w:val="clear" w:color="auto" w:fill="FFFFFF"/>
        <w:spacing w:line="240" w:lineRule="auto"/>
        <w:rPr>
          <w:rFonts w:eastAsia="Times New Roman" w:cs="Times New Roman"/>
          <w:color w:val="1F1F1F"/>
          <w:szCs w:val="24"/>
        </w:rPr>
      </w:pPr>
      <w:r w:rsidRPr="0079105F">
        <w:rPr>
          <w:rFonts w:eastAsia="Times New Roman" w:cs="Times New Roman"/>
          <w:color w:val="1F1F1F"/>
          <w:szCs w:val="24"/>
        </w:rPr>
        <w:t>Achieve a minimum TRL of 8 and MRL of 8.</w:t>
      </w:r>
    </w:p>
    <w:p w14:paraId="1E7BC598" w14:textId="120DA53C" w:rsidR="008B2815" w:rsidRPr="0079105F" w:rsidRDefault="00063863" w:rsidP="00063863">
      <w:pPr>
        <w:pStyle w:val="ListParagraph"/>
        <w:numPr>
          <w:ilvl w:val="0"/>
          <w:numId w:val="42"/>
        </w:numPr>
        <w:jc w:val="both"/>
        <w:rPr>
          <w:rFonts w:cs="Times New Roman"/>
          <w:bCs/>
        </w:rPr>
      </w:pPr>
      <w:r w:rsidRPr="0079105F">
        <w:rPr>
          <w:rFonts w:cs="Times New Roman"/>
          <w:bCs/>
        </w:rPr>
        <w:t>Support Government-led flight testing on operational aircraft to validate performance in an aeromedical evacuation mission profile</w:t>
      </w:r>
      <w:r w:rsidR="00A361E0">
        <w:rPr>
          <w:rFonts w:cs="Times New Roman"/>
          <w:bCs/>
        </w:rPr>
        <w:t xml:space="preserve"> as detailed in </w:t>
      </w:r>
      <w:r w:rsidR="001B3AA5">
        <w:t xml:space="preserve">Attachment </w:t>
      </w:r>
      <w:r w:rsidR="00A361E0">
        <w:rPr>
          <w:rFonts w:cs="Times New Roman"/>
          <w:bCs/>
        </w:rPr>
        <w:t xml:space="preserve">1, </w:t>
      </w:r>
      <w:r w:rsidR="00397AC6" w:rsidRPr="0074692D">
        <w:rPr>
          <w:bCs/>
        </w:rPr>
        <w:t xml:space="preserve">Table </w:t>
      </w:r>
      <w:r w:rsidR="00397AC6">
        <w:rPr>
          <w:bCs/>
        </w:rPr>
        <w:t>2 and 3</w:t>
      </w:r>
      <w:r w:rsidR="00A361E0">
        <w:rPr>
          <w:rFonts w:cs="Times New Roman"/>
          <w:bCs/>
        </w:rPr>
        <w:t>.</w:t>
      </w:r>
    </w:p>
    <w:p w14:paraId="33A4BA74" w14:textId="77777777" w:rsidR="00063863" w:rsidRDefault="00063863" w:rsidP="00063863">
      <w:pPr>
        <w:numPr>
          <w:ilvl w:val="0"/>
          <w:numId w:val="42"/>
        </w:numPr>
        <w:shd w:val="clear" w:color="auto" w:fill="FFFFFF"/>
        <w:spacing w:line="240" w:lineRule="auto"/>
        <w:rPr>
          <w:rFonts w:eastAsia="Times New Roman" w:cs="Times New Roman"/>
          <w:color w:val="1F1F1F"/>
          <w:szCs w:val="24"/>
        </w:rPr>
      </w:pPr>
      <w:r w:rsidRPr="00063863">
        <w:rPr>
          <w:rFonts w:eastAsia="Times New Roman" w:cs="Times New Roman"/>
          <w:color w:val="1F1F1F"/>
          <w:szCs w:val="24"/>
        </w:rPr>
        <w:t>Provide all necessary data and support to achieve a formal Airworthiness Certification.</w:t>
      </w:r>
    </w:p>
    <w:p w14:paraId="040D53BE" w14:textId="77777777" w:rsidR="00764B7F" w:rsidRDefault="00764B7F" w:rsidP="00764B7F">
      <w:pPr>
        <w:shd w:val="clear" w:color="auto" w:fill="FFFFFF"/>
        <w:spacing w:line="240" w:lineRule="auto"/>
        <w:rPr>
          <w:rFonts w:eastAsia="Times New Roman" w:cs="Times New Roman"/>
          <w:color w:val="1F1F1F"/>
          <w:szCs w:val="24"/>
        </w:rPr>
      </w:pPr>
    </w:p>
    <w:p w14:paraId="125B0BB9" w14:textId="396980E6" w:rsidR="000074DD" w:rsidRDefault="00764B7F" w:rsidP="008211FB">
      <w:pPr>
        <w:shd w:val="clear" w:color="auto" w:fill="FFFFFF"/>
        <w:spacing w:line="240" w:lineRule="auto"/>
      </w:pPr>
      <w:r w:rsidRPr="7222B86F">
        <w:t xml:space="preserve">All </w:t>
      </w:r>
      <w:r>
        <w:t>prototypes</w:t>
      </w:r>
      <w:r w:rsidRPr="7222B86F">
        <w:t xml:space="preserve"> </w:t>
      </w:r>
      <w:r w:rsidR="004B6799">
        <w:t>must</w:t>
      </w:r>
      <w:r w:rsidRPr="7222B86F">
        <w:t xml:space="preserve"> achieve Airworthiness </w:t>
      </w:r>
      <w:r>
        <w:t xml:space="preserve">certification </w:t>
      </w:r>
      <w:r w:rsidRPr="7222B86F">
        <w:t>and</w:t>
      </w:r>
      <w:r w:rsidRPr="008C38C7">
        <w:rPr>
          <w:szCs w:val="20"/>
        </w:rPr>
        <w:t xml:space="preserve"> </w:t>
      </w:r>
      <w:r w:rsidRPr="7222B86F">
        <w:t>acquire FDA 510(k) clearance by the end of Phase III.</w:t>
      </w:r>
    </w:p>
    <w:p w14:paraId="1117A4B2" w14:textId="77777777" w:rsidR="00C75A24" w:rsidRDefault="00C75A24" w:rsidP="008211FB">
      <w:pPr>
        <w:shd w:val="clear" w:color="auto" w:fill="FFFFFF"/>
        <w:spacing w:line="240" w:lineRule="auto"/>
      </w:pPr>
    </w:p>
    <w:p w14:paraId="6C82712C" w14:textId="5B22A1E0" w:rsidR="00C75A24" w:rsidRPr="004565C0" w:rsidRDefault="00C75A24" w:rsidP="00C75A24">
      <w:pPr>
        <w:rPr>
          <w:rFonts w:cs="Times New Roman"/>
        </w:rPr>
      </w:pPr>
      <w:r w:rsidRPr="004565C0">
        <w:rPr>
          <w:rFonts w:cs="Times New Roman"/>
        </w:rPr>
        <w:t>At the end of all Segment II activities (which includes the completion of both Phase II and Phase III), the Government will perform a final, comprehensive evaluation. This evaluation will lead to a formal, unilateral decision on whether the prototype</w:t>
      </w:r>
      <w:r>
        <w:rPr>
          <w:rFonts w:cs="Times New Roman"/>
        </w:rPr>
        <w:t xml:space="preserve"> meets the Phase III Objectives, whether the prototype</w:t>
      </w:r>
      <w:r w:rsidRPr="004565C0">
        <w:rPr>
          <w:rFonts w:cs="Times New Roman"/>
        </w:rPr>
        <w:t xml:space="preserve"> has </w:t>
      </w:r>
      <w:r>
        <w:rPr>
          <w:rFonts w:cs="Times New Roman"/>
        </w:rPr>
        <w:t xml:space="preserve">been </w:t>
      </w:r>
      <w:r w:rsidRPr="004565C0">
        <w:rPr>
          <w:rFonts w:cs="Times New Roman"/>
        </w:rPr>
        <w:t xml:space="preserve">"successfully completed" as </w:t>
      </w:r>
      <w:r>
        <w:rPr>
          <w:rFonts w:cs="Times New Roman"/>
        </w:rPr>
        <w:t>required</w:t>
      </w:r>
      <w:r w:rsidRPr="004565C0">
        <w:rPr>
          <w:rFonts w:cs="Times New Roman"/>
        </w:rPr>
        <w:t xml:space="preserve"> by 10 U.S.C. § 4022(f)</w:t>
      </w:r>
      <w:r>
        <w:rPr>
          <w:rFonts w:cs="Times New Roman"/>
        </w:rPr>
        <w:t>, and will determine which candidate has performed best when assessed against the key technical goals in the evaluation areas below. This evaluation will determine the final candidate for any non-competitive follow-on production award.</w:t>
      </w:r>
    </w:p>
    <w:p w14:paraId="633CA782" w14:textId="77777777" w:rsidR="00C75A24" w:rsidRPr="004565C0" w:rsidRDefault="00C75A24" w:rsidP="00C75A24">
      <w:pPr>
        <w:rPr>
          <w:rFonts w:cs="Times New Roman"/>
        </w:rPr>
      </w:pPr>
    </w:p>
    <w:p w14:paraId="5DDFAE0B" w14:textId="28F31040" w:rsidR="00C75A24" w:rsidRPr="008211FB" w:rsidRDefault="00C75A24" w:rsidP="00C75A24">
      <w:pPr>
        <w:shd w:val="clear" w:color="auto" w:fill="FFFFFF"/>
        <w:spacing w:line="240" w:lineRule="auto"/>
        <w:rPr>
          <w:rFonts w:eastAsia="Times New Roman" w:cs="Times New Roman"/>
          <w:color w:val="1F1F1F"/>
          <w:szCs w:val="24"/>
        </w:rPr>
      </w:pPr>
      <w:r w:rsidRPr="004565C0">
        <w:rPr>
          <w:rFonts w:cs="Times New Roman"/>
        </w:rPr>
        <w:t>This "successful completion" determination is a mandatory prerequisite for awarding any non-competitive follow-on production contract</w:t>
      </w:r>
    </w:p>
    <w:p w14:paraId="216A7150" w14:textId="6070E9C6" w:rsidR="007F3689" w:rsidRPr="00B077D1" w:rsidRDefault="00FC4E47" w:rsidP="00EA75D4">
      <w:pPr>
        <w:pStyle w:val="Heading1"/>
        <w:rPr>
          <w:rFonts w:cs="Times New Roman"/>
          <w:szCs w:val="24"/>
        </w:rPr>
      </w:pPr>
      <w:r>
        <w:t xml:space="preserve"> </w:t>
      </w:r>
      <w:r w:rsidR="00FF073E" w:rsidRPr="00B077D1">
        <w:t>DELIVERABLE(S)</w:t>
      </w:r>
      <w:r w:rsidR="00FF073E" w:rsidRPr="00B077D1">
        <w:rPr>
          <w:rFonts w:cs="Times New Roman"/>
          <w:szCs w:val="24"/>
        </w:rPr>
        <w:t xml:space="preserve">: </w:t>
      </w:r>
    </w:p>
    <w:p w14:paraId="5CD61982" w14:textId="77777777" w:rsidR="0056591C" w:rsidRPr="004F018D" w:rsidRDefault="0056591C" w:rsidP="0056591C">
      <w:r w:rsidRPr="004F018D">
        <w:t>The Contractor shall deliver all data in formats to be negotiated and agreed upon with the AOR.</w:t>
      </w:r>
    </w:p>
    <w:p w14:paraId="36566BAA" w14:textId="77777777" w:rsidR="00FF073E" w:rsidRPr="00B077D1" w:rsidRDefault="00FF073E" w:rsidP="00996B1B">
      <w:pPr>
        <w:widowControl w:val="0"/>
        <w:spacing w:line="240" w:lineRule="auto"/>
        <w:contextualSpacing/>
        <w:jc w:val="both"/>
        <w:rPr>
          <w:rFonts w:eastAsia="Calibri" w:cs="Times New Roman"/>
          <w:b/>
          <w:szCs w:val="24"/>
        </w:rPr>
      </w:pPr>
    </w:p>
    <w:p w14:paraId="320A26B3" w14:textId="64551E5D" w:rsidR="00373B5C" w:rsidRPr="00D16432" w:rsidRDefault="00373B5C" w:rsidP="00373B5C">
      <w:pPr>
        <w:pStyle w:val="Heading2"/>
        <w:rPr>
          <w:b/>
          <w:bCs/>
        </w:rPr>
      </w:pPr>
      <w:r w:rsidRPr="00D16432">
        <w:rPr>
          <w:b/>
          <w:bCs/>
        </w:rPr>
        <w:t>System (Hardware) Deliverables</w:t>
      </w:r>
    </w:p>
    <w:p w14:paraId="4A7B69DB" w14:textId="77777777" w:rsidR="00373B5C" w:rsidRDefault="00373B5C" w:rsidP="00373B5C">
      <w:pPr>
        <w:pStyle w:val="ListParagraph"/>
        <w:numPr>
          <w:ilvl w:val="0"/>
          <w:numId w:val="23"/>
        </w:numPr>
      </w:pPr>
      <w:r>
        <w:t>Segment I: Thirty (30) prototype systems delivered within 90 days after project award.</w:t>
      </w:r>
    </w:p>
    <w:p w14:paraId="329407B2" w14:textId="3FA2EA8D" w:rsidR="00ED1E80" w:rsidRDefault="001417C4" w:rsidP="00157824">
      <w:pPr>
        <w:pStyle w:val="ListParagraph"/>
        <w:numPr>
          <w:ilvl w:val="0"/>
          <w:numId w:val="23"/>
        </w:numPr>
      </w:pPr>
      <w:r w:rsidRPr="001417C4">
        <w:t>Segment II (for Phases II &amp; III): Ten (10) additional prototypes delivered within 90 days of Segment II authorization.</w:t>
      </w:r>
    </w:p>
    <w:p w14:paraId="06B98E93" w14:textId="77777777" w:rsidR="00373B5C" w:rsidRDefault="00373B5C" w:rsidP="00373B5C">
      <w:pPr>
        <w:pStyle w:val="ListParagraph"/>
      </w:pPr>
    </w:p>
    <w:p w14:paraId="3D7192E4" w14:textId="56EF0030" w:rsidR="00ED1E80" w:rsidRDefault="00ED1E80" w:rsidP="00AF446B">
      <w:pPr>
        <w:pStyle w:val="Heading2"/>
        <w:rPr>
          <w:b/>
          <w:bCs/>
        </w:rPr>
      </w:pPr>
      <w:r w:rsidRPr="00D16432">
        <w:rPr>
          <w:b/>
          <w:bCs/>
        </w:rPr>
        <w:t>Data Deliverables</w:t>
      </w:r>
    </w:p>
    <w:p w14:paraId="3F3A7BAA" w14:textId="77777777" w:rsidR="001F6042" w:rsidRPr="001F6042" w:rsidRDefault="001F6042" w:rsidP="001F6042"/>
    <w:p w14:paraId="51D0967C" w14:textId="6A4DD0F4" w:rsidR="009F3D09" w:rsidRDefault="00EA05F8" w:rsidP="00D152F7">
      <w:pPr>
        <w:pStyle w:val="Heading2"/>
        <w:numPr>
          <w:ilvl w:val="2"/>
          <w:numId w:val="3"/>
        </w:numPr>
        <w:ind w:left="720"/>
      </w:pPr>
      <w:r>
        <w:t>Start of Work Meeting</w:t>
      </w:r>
      <w:r w:rsidR="00F61BAB">
        <w:t xml:space="preserve"> and Minutes</w:t>
      </w:r>
    </w:p>
    <w:p w14:paraId="6B9714E9" w14:textId="47C7FBB0" w:rsidR="00EA05F8" w:rsidRPr="00EA05F8" w:rsidRDefault="00FA2650" w:rsidP="00D152F7">
      <w:pPr>
        <w:widowControl w:val="0"/>
        <w:spacing w:line="240" w:lineRule="auto"/>
        <w:jc w:val="both"/>
        <w:rPr>
          <w:rFonts w:cs="Times New Roman"/>
        </w:rPr>
      </w:pPr>
      <w:r w:rsidRPr="00FA2650">
        <w:rPr>
          <w:rFonts w:cs="Times New Roman"/>
        </w:rPr>
        <w:t>Within 30 days of award, the Contractor shall host a Start of Work meeting to establish the project baseline, schedule, and risks. The Contractor shall deliver meeting minutes.</w:t>
      </w:r>
      <w:r w:rsidR="7D90D0CA" w:rsidRPr="6701332D">
        <w:rPr>
          <w:rFonts w:cs="Times New Roman"/>
        </w:rPr>
        <w:t xml:space="preserve"> </w:t>
      </w:r>
    </w:p>
    <w:p w14:paraId="3D2C67CE" w14:textId="5C8C2452" w:rsidR="00EA05F8" w:rsidRDefault="00EA05F8" w:rsidP="00D152F7">
      <w:pPr>
        <w:widowControl w:val="0"/>
        <w:spacing w:line="240" w:lineRule="auto"/>
        <w:jc w:val="both"/>
        <w:rPr>
          <w:rFonts w:cs="Times New Roman"/>
          <w:szCs w:val="24"/>
          <w:u w:val="single"/>
        </w:rPr>
      </w:pPr>
    </w:p>
    <w:p w14:paraId="03E8CE88" w14:textId="1B3714D4" w:rsidR="00CB703E" w:rsidRDefault="00DC3268" w:rsidP="00D152F7">
      <w:pPr>
        <w:pStyle w:val="Heading2"/>
        <w:numPr>
          <w:ilvl w:val="2"/>
          <w:numId w:val="3"/>
        </w:numPr>
        <w:ind w:left="720"/>
      </w:pPr>
      <w:r w:rsidRPr="00E54289">
        <w:t>Test Support</w:t>
      </w:r>
    </w:p>
    <w:p w14:paraId="3B9EADA2" w14:textId="68499D1A" w:rsidR="007C1954" w:rsidRDefault="00B55683" w:rsidP="00D152F7">
      <w:pPr>
        <w:autoSpaceDE w:val="0"/>
        <w:autoSpaceDN w:val="0"/>
        <w:adjustRightInd w:val="0"/>
        <w:spacing w:line="240" w:lineRule="auto"/>
        <w:contextualSpacing/>
        <w:jc w:val="both"/>
        <w:rPr>
          <w:rFonts w:cs="Times New Roman"/>
        </w:rPr>
      </w:pPr>
      <w:r w:rsidRPr="00B55683">
        <w:t>The Contractor shall provide on-site technical support for test events as required. Assume two (2) travel days and two (2) days of support for each phase.</w:t>
      </w:r>
    </w:p>
    <w:p w14:paraId="0B5A1894" w14:textId="77777777" w:rsidR="00E54289" w:rsidRPr="00C846AE" w:rsidRDefault="00E54289" w:rsidP="00D152F7">
      <w:pPr>
        <w:autoSpaceDE w:val="0"/>
        <w:autoSpaceDN w:val="0"/>
        <w:adjustRightInd w:val="0"/>
        <w:spacing w:line="240" w:lineRule="auto"/>
        <w:contextualSpacing/>
        <w:jc w:val="both"/>
      </w:pPr>
    </w:p>
    <w:p w14:paraId="5588F7A0" w14:textId="5E706163" w:rsidR="00DF4564" w:rsidRDefault="0080462E" w:rsidP="00D152F7">
      <w:pPr>
        <w:pStyle w:val="Heading2"/>
        <w:numPr>
          <w:ilvl w:val="2"/>
          <w:numId w:val="3"/>
        </w:numPr>
        <w:ind w:left="720"/>
      </w:pPr>
      <w:r>
        <w:t>Delivery Schedule</w:t>
      </w:r>
      <w:r w:rsidR="00BC5C3E">
        <w:t xml:space="preserve"> </w:t>
      </w:r>
    </w:p>
    <w:p w14:paraId="046B8ADB" w14:textId="5E2A206F" w:rsidR="00E54289" w:rsidRDefault="17571CBD" w:rsidP="00D152F7">
      <w:pPr>
        <w:widowControl w:val="0"/>
        <w:spacing w:line="240" w:lineRule="auto"/>
        <w:jc w:val="both"/>
        <w:rPr>
          <w:rFonts w:cs="Times New Roman"/>
        </w:rPr>
      </w:pPr>
      <w:r>
        <w:t>The Government expects to manage the program using a</w:t>
      </w:r>
      <w:r w:rsidR="70EC3314">
        <w:t xml:space="preserve">n </w:t>
      </w:r>
      <w:r>
        <w:t xml:space="preserve">integrated master schedule. The </w:t>
      </w:r>
      <w:r w:rsidR="21BED681">
        <w:t>Performer</w:t>
      </w:r>
      <w:r>
        <w:t xml:space="preserve"> shall propose the creation, maintenance, update</w:t>
      </w:r>
      <w:r w:rsidR="627279B4">
        <w:t>,</w:t>
      </w:r>
      <w:r>
        <w:t xml:space="preserve"> </w:t>
      </w:r>
      <w:r w:rsidR="48163413">
        <w:t>and</w:t>
      </w:r>
      <w:r>
        <w:t xml:space="preserve"> an execution plan based upon </w:t>
      </w:r>
      <w:r w:rsidR="05BAD5C3">
        <w:t xml:space="preserve">a </w:t>
      </w:r>
      <w:r>
        <w:t>Master Delivery Schedule (MDS). The SOW shall address this requirement fully.</w:t>
      </w:r>
    </w:p>
    <w:p w14:paraId="4D1C276F" w14:textId="4C21A298" w:rsidR="00355666" w:rsidRDefault="00355666" w:rsidP="00D152F7">
      <w:pPr>
        <w:widowControl w:val="0"/>
        <w:spacing w:line="240" w:lineRule="auto"/>
        <w:jc w:val="both"/>
        <w:rPr>
          <w:rFonts w:cs="Times New Roman"/>
          <w:szCs w:val="24"/>
        </w:rPr>
      </w:pPr>
    </w:p>
    <w:p w14:paraId="3C30ABF5" w14:textId="21296E69" w:rsidR="00DF4564" w:rsidRDefault="00B15DF3" w:rsidP="00D152F7">
      <w:pPr>
        <w:pStyle w:val="Heading2"/>
        <w:numPr>
          <w:ilvl w:val="2"/>
          <w:numId w:val="3"/>
        </w:numPr>
        <w:ind w:left="720"/>
      </w:pPr>
      <w:r w:rsidRPr="004B2C78">
        <w:t>Technical Data, Intellectual Property Rights, and Software</w:t>
      </w:r>
    </w:p>
    <w:p w14:paraId="00740205" w14:textId="69319F61" w:rsidR="00884061" w:rsidRDefault="00884061" w:rsidP="00D152F7">
      <w:pPr>
        <w:autoSpaceDE w:val="0"/>
        <w:autoSpaceDN w:val="0"/>
        <w:adjustRightInd w:val="0"/>
        <w:spacing w:line="240" w:lineRule="auto"/>
        <w:contextualSpacing/>
        <w:jc w:val="both"/>
      </w:pPr>
      <w:r>
        <w:t xml:space="preserve">The Government requires sufficient data rights to operate, maintain, and sustain the </w:t>
      </w:r>
      <w:r w:rsidR="00005588">
        <w:t>PPTS</w:t>
      </w:r>
      <w:r>
        <w:t xml:space="preserve"> for its entire lifecycle.</w:t>
      </w:r>
    </w:p>
    <w:p w14:paraId="7D7E2233" w14:textId="77777777" w:rsidR="00884061" w:rsidRDefault="00884061" w:rsidP="00D152F7">
      <w:pPr>
        <w:autoSpaceDE w:val="0"/>
        <w:autoSpaceDN w:val="0"/>
        <w:adjustRightInd w:val="0"/>
        <w:spacing w:line="240" w:lineRule="auto"/>
        <w:contextualSpacing/>
        <w:jc w:val="both"/>
      </w:pPr>
    </w:p>
    <w:p w14:paraId="6AF2FB0F" w14:textId="77777777" w:rsidR="00884061" w:rsidRDefault="00884061" w:rsidP="00D152F7">
      <w:pPr>
        <w:autoSpaceDE w:val="0"/>
        <w:autoSpaceDN w:val="0"/>
        <w:adjustRightInd w:val="0"/>
        <w:spacing w:line="240" w:lineRule="auto"/>
        <w:contextualSpacing/>
        <w:jc w:val="both"/>
      </w:pPr>
      <w:r>
        <w:t>Government Preference: The Government’s strong preference is for Unlimited Rights for all technical data, software, and associated intellectual property developed under this effort.</w:t>
      </w:r>
    </w:p>
    <w:p w14:paraId="06964F7C" w14:textId="77777777" w:rsidR="00884061" w:rsidRDefault="00884061" w:rsidP="00D152F7">
      <w:pPr>
        <w:autoSpaceDE w:val="0"/>
        <w:autoSpaceDN w:val="0"/>
        <w:adjustRightInd w:val="0"/>
        <w:spacing w:line="240" w:lineRule="auto"/>
        <w:contextualSpacing/>
        <w:jc w:val="both"/>
      </w:pPr>
    </w:p>
    <w:p w14:paraId="4F740437" w14:textId="77777777" w:rsidR="00884061" w:rsidRDefault="00884061" w:rsidP="00D152F7">
      <w:pPr>
        <w:autoSpaceDE w:val="0"/>
        <w:autoSpaceDN w:val="0"/>
        <w:adjustRightInd w:val="0"/>
        <w:spacing w:line="240" w:lineRule="auto"/>
        <w:contextualSpacing/>
        <w:jc w:val="both"/>
      </w:pPr>
      <w:r>
        <w:t>Offeror Assertions: The Offeror must include a table detailing any data rights assertions for technical data or software being provided with less than an unlimited/unrestricted license. This includes both commercial and non-commercial items. The Offeror must explain how this approach provides the best value to the Government over the system's lifecycle.</w:t>
      </w:r>
    </w:p>
    <w:p w14:paraId="30D2865A" w14:textId="77777777" w:rsidR="00884061" w:rsidRDefault="00884061" w:rsidP="00D152F7">
      <w:pPr>
        <w:autoSpaceDE w:val="0"/>
        <w:autoSpaceDN w:val="0"/>
        <w:adjustRightInd w:val="0"/>
        <w:spacing w:line="240" w:lineRule="auto"/>
        <w:contextualSpacing/>
        <w:jc w:val="both"/>
      </w:pPr>
    </w:p>
    <w:p w14:paraId="33194588" w14:textId="7D2B9C2E" w:rsidR="00FF073E" w:rsidRDefault="00884061" w:rsidP="00D152F7">
      <w:pPr>
        <w:autoSpaceDE w:val="0"/>
        <w:autoSpaceDN w:val="0"/>
        <w:adjustRightInd w:val="0"/>
        <w:spacing w:line="240" w:lineRule="auto"/>
        <w:contextualSpacing/>
        <w:jc w:val="both"/>
      </w:pPr>
      <w:r>
        <w:t>Evaluation Impact: The Government will evaluate the impact of any proposed data rights restrictions. Proposals that provide less than Government Purpose Rights (GPR) for the prototype design, or which hinder the competitive procurement of future sustainment services, may be evaluated negatively and could be a deciding factor in the selection decision.</w:t>
      </w:r>
      <w:r w:rsidR="5F9C6F0E">
        <w:t xml:space="preserve"> </w:t>
      </w:r>
    </w:p>
    <w:p w14:paraId="44B1BB97" w14:textId="71767561" w:rsidR="009C0EA8" w:rsidRDefault="009C0EA8" w:rsidP="00D152F7">
      <w:pPr>
        <w:autoSpaceDE w:val="0"/>
        <w:autoSpaceDN w:val="0"/>
        <w:adjustRightInd w:val="0"/>
        <w:spacing w:line="240" w:lineRule="auto"/>
        <w:contextualSpacing/>
        <w:jc w:val="both"/>
      </w:pPr>
    </w:p>
    <w:p w14:paraId="52C42298" w14:textId="20D75CFD" w:rsidR="00C32E2B" w:rsidRPr="00C32E2B" w:rsidRDefault="00F476BE" w:rsidP="00D152F7">
      <w:pPr>
        <w:pStyle w:val="Heading2"/>
        <w:numPr>
          <w:ilvl w:val="2"/>
          <w:numId w:val="3"/>
        </w:numPr>
        <w:ind w:left="720"/>
      </w:pPr>
      <w:r w:rsidRPr="00F476BE">
        <w:t>Berry Amendment Compliance</w:t>
      </w:r>
      <w:r w:rsidRPr="00147EAE">
        <w:rPr>
          <w:u w:val="none"/>
        </w:rPr>
        <w:t xml:space="preserve"> </w:t>
      </w:r>
    </w:p>
    <w:p w14:paraId="368B408E" w14:textId="15CAD164" w:rsidR="002544D8" w:rsidRDefault="006E06A9" w:rsidP="00D152F7">
      <w:pPr>
        <w:pStyle w:val="Heading2"/>
        <w:numPr>
          <w:ilvl w:val="0"/>
          <w:numId w:val="0"/>
        </w:numPr>
      </w:pPr>
      <w:r w:rsidRPr="006E06A9">
        <w:rPr>
          <w:u w:val="none"/>
        </w:rPr>
        <w:t>The Contractor shall provide documentation verifying compliance with the Berry Amendment and detail the sourcing of any non-compliant items</w:t>
      </w:r>
      <w:r w:rsidR="5C5D5249">
        <w:rPr>
          <w:u w:val="none"/>
        </w:rPr>
        <w:t xml:space="preserve">. </w:t>
      </w:r>
    </w:p>
    <w:p w14:paraId="68820F29" w14:textId="45E7949A" w:rsidR="009C0EA8" w:rsidRDefault="009C0EA8" w:rsidP="00D152F7">
      <w:pPr>
        <w:autoSpaceDE w:val="0"/>
        <w:autoSpaceDN w:val="0"/>
        <w:adjustRightInd w:val="0"/>
        <w:spacing w:line="240" w:lineRule="auto"/>
        <w:contextualSpacing/>
        <w:jc w:val="both"/>
        <w:rPr>
          <w:rFonts w:eastAsia="Times New Roman" w:cs="Times New Roman"/>
          <w:bCs/>
          <w:spacing w:val="5"/>
          <w:szCs w:val="24"/>
        </w:rPr>
      </w:pPr>
    </w:p>
    <w:p w14:paraId="402DFAB2" w14:textId="5211F7F5" w:rsidR="00DF4564" w:rsidRDefault="00FF073E" w:rsidP="00D152F7">
      <w:pPr>
        <w:pStyle w:val="Heading2"/>
        <w:numPr>
          <w:ilvl w:val="2"/>
          <w:numId w:val="3"/>
        </w:numPr>
        <w:ind w:left="720"/>
      </w:pPr>
      <w:r w:rsidRPr="004B2C78">
        <w:t>Safety Documentation</w:t>
      </w:r>
    </w:p>
    <w:p w14:paraId="735E572F" w14:textId="3A6B0400" w:rsidR="00FF073E" w:rsidRDefault="00F81202" w:rsidP="00D152F7">
      <w:pPr>
        <w:spacing w:line="240" w:lineRule="auto"/>
        <w:contextualSpacing/>
        <w:jc w:val="both"/>
      </w:pPr>
      <w:r w:rsidRPr="00F81202">
        <w:t>The Contractor shall deliver a Safety Assessment Report (SAR), Safety Data Sheets, and all necessary documentation for safe storage and disposal. At a minimum, the SAR shall summarize safety and health hazard data, provide a comprehensive evaluation of the safety and health risks, and identify procedures/precautions required for safe use of the system/subsystem and systems</w:t>
      </w:r>
      <w:r w:rsidR="126936E9">
        <w:t>.</w:t>
      </w:r>
    </w:p>
    <w:p w14:paraId="0D124F16" w14:textId="77777777" w:rsidR="00E6082A" w:rsidRDefault="00E6082A" w:rsidP="00D152F7">
      <w:pPr>
        <w:jc w:val="both"/>
      </w:pPr>
    </w:p>
    <w:p w14:paraId="3E9D056E" w14:textId="43635441" w:rsidR="00DF4564" w:rsidRDefault="00FF073E" w:rsidP="00D152F7">
      <w:pPr>
        <w:pStyle w:val="Heading2"/>
        <w:numPr>
          <w:ilvl w:val="2"/>
          <w:numId w:val="3"/>
        </w:numPr>
        <w:ind w:left="720"/>
      </w:pPr>
      <w:r w:rsidRPr="004B2C78">
        <w:t>Manuals</w:t>
      </w:r>
    </w:p>
    <w:p w14:paraId="0543AD2D" w14:textId="2C802AA1" w:rsidR="00FF073E" w:rsidRDefault="001E185A" w:rsidP="00D152F7">
      <w:pPr>
        <w:spacing w:line="240" w:lineRule="auto"/>
        <w:contextualSpacing/>
        <w:jc w:val="both"/>
        <w:rPr>
          <w:rFonts w:cs="Times New Roman"/>
        </w:rPr>
      </w:pPr>
      <w:r w:rsidRPr="001E185A">
        <w:rPr>
          <w:rFonts w:cs="Times New Roman"/>
        </w:rPr>
        <w:t>The Contractor shall deliver all commercial or newly developed operator and maintenance manuals, updating them as the system baseline changes</w:t>
      </w:r>
      <w:r w:rsidR="20942351" w:rsidRPr="6701332D">
        <w:rPr>
          <w:rFonts w:cs="Times New Roman"/>
        </w:rPr>
        <w:t>.</w:t>
      </w:r>
    </w:p>
    <w:p w14:paraId="4275C39E" w14:textId="3ADE4CB4" w:rsidR="00EC1AFB" w:rsidRDefault="00EC1AFB" w:rsidP="00D152F7">
      <w:pPr>
        <w:spacing w:line="240" w:lineRule="auto"/>
        <w:contextualSpacing/>
        <w:jc w:val="both"/>
        <w:rPr>
          <w:rFonts w:cs="Times New Roman"/>
          <w:szCs w:val="24"/>
        </w:rPr>
      </w:pPr>
    </w:p>
    <w:p w14:paraId="059B2837" w14:textId="01AF3D18" w:rsidR="00DF4564" w:rsidRDefault="00A064BE" w:rsidP="00D152F7">
      <w:pPr>
        <w:pStyle w:val="Heading2"/>
        <w:numPr>
          <w:ilvl w:val="2"/>
          <w:numId w:val="3"/>
        </w:numPr>
        <w:ind w:left="720"/>
      </w:pPr>
      <w:r>
        <w:t>System</w:t>
      </w:r>
      <w:r w:rsidR="00EC1AFB" w:rsidRPr="00355666">
        <w:t xml:space="preserve"> Support Documentation</w:t>
      </w:r>
    </w:p>
    <w:p w14:paraId="1E5BD30D" w14:textId="1F5453E9" w:rsidR="00EC1AFB" w:rsidRPr="004324E9" w:rsidRDefault="006A2EBC" w:rsidP="00D152F7">
      <w:pPr>
        <w:widowControl w:val="0"/>
        <w:autoSpaceDE w:val="0"/>
        <w:autoSpaceDN w:val="0"/>
        <w:adjustRightInd w:val="0"/>
        <w:spacing w:line="240" w:lineRule="auto"/>
        <w:contextualSpacing/>
        <w:jc w:val="both"/>
        <w:rPr>
          <w:rFonts w:cs="Times New Roman"/>
          <w:szCs w:val="24"/>
        </w:rPr>
      </w:pPr>
      <w:r w:rsidRPr="006A2EBC">
        <w:rPr>
          <w:rFonts w:cs="Times New Roman"/>
        </w:rPr>
        <w:t xml:space="preserve">The Contractor shall deliver documentation specifying system size, weight, materials, operating </w:t>
      </w:r>
      <w:r w:rsidRPr="006A2EBC">
        <w:rPr>
          <w:rFonts w:cs="Times New Roman"/>
        </w:rPr>
        <w:lastRenderedPageBreak/>
        <w:t>limits, and storage/transportation constraints</w:t>
      </w:r>
      <w:r w:rsidR="002F77AB" w:rsidRPr="002F77AB">
        <w:rPr>
          <w:rFonts w:cs="Times New Roman"/>
        </w:rPr>
        <w:t>.</w:t>
      </w:r>
    </w:p>
    <w:p w14:paraId="185511B6" w14:textId="6ACD892F" w:rsidR="00FF073E" w:rsidRPr="00B077D1" w:rsidRDefault="001E01BF" w:rsidP="00EA75D4">
      <w:pPr>
        <w:pStyle w:val="Heading1"/>
        <w:rPr>
          <w:rFonts w:cs="Times New Roman"/>
          <w:szCs w:val="24"/>
          <w:u w:val="single"/>
        </w:rPr>
      </w:pPr>
      <w:r>
        <w:t xml:space="preserve"> </w:t>
      </w:r>
      <w:r w:rsidR="00FF073E" w:rsidRPr="00B077D1">
        <w:t>PERIOD AND PLACE OF PERFORMANCE</w:t>
      </w:r>
      <w:r w:rsidR="00FF073E" w:rsidRPr="00B077D1">
        <w:rPr>
          <w:rFonts w:cs="Times New Roman"/>
          <w:szCs w:val="24"/>
        </w:rPr>
        <w:t>:</w:t>
      </w:r>
    </w:p>
    <w:p w14:paraId="64D070AC" w14:textId="4B8F3B32" w:rsidR="004B2C78" w:rsidRDefault="00A9358F" w:rsidP="00996B1B">
      <w:pPr>
        <w:jc w:val="both"/>
      </w:pPr>
      <w:r w:rsidRPr="00A9358F">
        <w:rPr>
          <w:rFonts w:eastAsia="Times New Roman"/>
          <w:spacing w:val="5"/>
        </w:rPr>
        <w:t>System development will occur at the Performer’s facilities. Demonstrations and testing will occur at CONUS Government facilities designated after award</w:t>
      </w:r>
      <w:r w:rsidR="126936E9" w:rsidRPr="00274067">
        <w:t>.</w:t>
      </w:r>
      <w:r w:rsidR="64F09865">
        <w:t xml:space="preserve"> </w:t>
      </w:r>
    </w:p>
    <w:p w14:paraId="719AECC4" w14:textId="29520DAF" w:rsidR="00FF073E" w:rsidRPr="00B077D1" w:rsidRDefault="00FC4E47" w:rsidP="00EA75D4">
      <w:pPr>
        <w:pStyle w:val="Heading1"/>
        <w:rPr>
          <w:rFonts w:cs="Times New Roman"/>
          <w:szCs w:val="24"/>
          <w:u w:val="single"/>
        </w:rPr>
      </w:pPr>
      <w:r>
        <w:t xml:space="preserve"> </w:t>
      </w:r>
      <w:r w:rsidR="00FF073E" w:rsidRPr="00B077D1">
        <w:t>AGREEMENTS OFFICER REPRESENTATIVE (AOR)</w:t>
      </w:r>
      <w:r w:rsidR="00FF073E" w:rsidRPr="00B077D1">
        <w:rPr>
          <w:rFonts w:cs="Times New Roman"/>
          <w:szCs w:val="24"/>
        </w:rPr>
        <w:t>:</w:t>
      </w:r>
    </w:p>
    <w:p w14:paraId="4FDCC114" w14:textId="5987E8CC" w:rsidR="00FA4F50" w:rsidRDefault="008823CB" w:rsidP="00FC4E47">
      <w:pPr>
        <w:spacing w:line="240" w:lineRule="auto"/>
        <w:contextualSpacing/>
        <w:jc w:val="both"/>
        <w:rPr>
          <w:szCs w:val="20"/>
        </w:rPr>
        <w:sectPr w:rsidR="00FA4F50" w:rsidSect="002D1168">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lnNumType w:countBy="1" w:restart="continuous"/>
          <w:cols w:space="720"/>
          <w:docGrid w:linePitch="360"/>
        </w:sectPr>
      </w:pPr>
      <w:r w:rsidRPr="008823CB">
        <w:rPr>
          <w:rFonts w:eastAsia="Times New Roman" w:cs="Times New Roman"/>
          <w:szCs w:val="24"/>
        </w:rPr>
        <w:t>The AOR will be designated by the Agreements Officer at the time of award.</w:t>
      </w:r>
    </w:p>
    <w:p w14:paraId="20807030" w14:textId="755A520E" w:rsidR="00637419" w:rsidRDefault="001B4CE6" w:rsidP="00996B1B">
      <w:pPr>
        <w:spacing w:line="240" w:lineRule="auto"/>
        <w:contextualSpacing/>
        <w:jc w:val="both"/>
        <w:rPr>
          <w:rFonts w:eastAsia="Times New Roman"/>
          <w:szCs w:val="24"/>
        </w:rPr>
      </w:pPr>
      <w:r>
        <w:rPr>
          <w:rFonts w:eastAsia="Times New Roman"/>
          <w:b/>
          <w:bCs/>
          <w:szCs w:val="24"/>
        </w:rPr>
        <w:lastRenderedPageBreak/>
        <w:t xml:space="preserve">ATTACHMENT </w:t>
      </w:r>
      <w:r w:rsidR="00F27D36">
        <w:rPr>
          <w:rFonts w:eastAsia="Times New Roman"/>
          <w:b/>
          <w:bCs/>
          <w:szCs w:val="24"/>
        </w:rPr>
        <w:t>1</w:t>
      </w:r>
      <w:r>
        <w:rPr>
          <w:rFonts w:eastAsia="Times New Roman"/>
          <w:b/>
          <w:bCs/>
          <w:szCs w:val="24"/>
        </w:rPr>
        <w:t xml:space="preserve"> – </w:t>
      </w:r>
      <w:r w:rsidR="00751554" w:rsidRPr="004F018D">
        <w:rPr>
          <w:b/>
          <w:bCs/>
        </w:rPr>
        <w:t>PERFORMANCE REQUIREMENTS</w:t>
      </w:r>
      <w:r w:rsidR="00DE601D">
        <w:rPr>
          <w:rFonts w:eastAsia="Times New Roman"/>
          <w:szCs w:val="24"/>
        </w:rPr>
        <w:t>:</w:t>
      </w:r>
    </w:p>
    <w:p w14:paraId="1C3D3DBB" w14:textId="7475E3C1" w:rsidR="00DE601D" w:rsidRDefault="00DE601D" w:rsidP="00996B1B">
      <w:pPr>
        <w:spacing w:line="240" w:lineRule="auto"/>
        <w:contextualSpacing/>
        <w:jc w:val="both"/>
        <w:rPr>
          <w:rFonts w:eastAsia="Times New Roman"/>
          <w:szCs w:val="24"/>
        </w:rPr>
      </w:pPr>
    </w:p>
    <w:p w14:paraId="69AF657C" w14:textId="3B232499" w:rsidR="00DE601D" w:rsidRDefault="001B4CE6" w:rsidP="00996B1B">
      <w:pPr>
        <w:spacing w:line="240" w:lineRule="auto"/>
        <w:contextualSpacing/>
        <w:jc w:val="both"/>
        <w:rPr>
          <w:rFonts w:eastAsia="Times New Roman" w:cstheme="minorHAnsi"/>
          <w:bCs/>
          <w:color w:val="000000"/>
        </w:rPr>
      </w:pPr>
      <w:r>
        <w:rPr>
          <w:rFonts w:eastAsia="Times New Roman"/>
          <w:szCs w:val="24"/>
        </w:rPr>
        <w:t>Note</w:t>
      </w:r>
      <w:r w:rsidR="008C281C">
        <w:rPr>
          <w:rFonts w:eastAsia="Times New Roman"/>
          <w:szCs w:val="24"/>
        </w:rPr>
        <w:t xml:space="preserve">. </w:t>
      </w:r>
      <w:r w:rsidR="00830C26" w:rsidRPr="00830C26">
        <w:rPr>
          <w:rFonts w:eastAsia="Times New Roman" w:cstheme="minorHAnsi"/>
          <w:bCs/>
          <w:color w:val="000000"/>
        </w:rPr>
        <w:t xml:space="preserve">The Government encourages solutions, even if they do not meet all requirements. All proposals will be considered. Requirements </w:t>
      </w:r>
      <w:r w:rsidR="00397AC6">
        <w:rPr>
          <w:rFonts w:eastAsia="Times New Roman" w:cstheme="minorHAnsi"/>
          <w:bCs/>
          <w:color w:val="000000"/>
        </w:rPr>
        <w:t xml:space="preserve">(Table 2) </w:t>
      </w:r>
      <w:r w:rsidR="00830C26" w:rsidRPr="00830C26">
        <w:rPr>
          <w:rFonts w:eastAsia="Times New Roman" w:cstheme="minorHAnsi"/>
          <w:bCs/>
          <w:color w:val="000000"/>
        </w:rPr>
        <w:t>are listed in order of priority</w:t>
      </w:r>
      <w:r w:rsidR="00830C26">
        <w:rPr>
          <w:rFonts w:eastAsia="Times New Roman" w:cstheme="minorHAnsi"/>
          <w:bCs/>
          <w:color w:val="000000"/>
        </w:rPr>
        <w:t xml:space="preserve">. </w:t>
      </w:r>
      <w:r w:rsidR="003B35E4">
        <w:rPr>
          <w:rFonts w:eastAsia="Times New Roman" w:cstheme="minorHAnsi"/>
          <w:bCs/>
          <w:color w:val="000000"/>
        </w:rPr>
        <w:t xml:space="preserve">Additional criteria are detailed in Table </w:t>
      </w:r>
      <w:r w:rsidR="00397AC6">
        <w:rPr>
          <w:rFonts w:eastAsia="Times New Roman" w:cstheme="minorHAnsi"/>
          <w:bCs/>
          <w:color w:val="000000"/>
        </w:rPr>
        <w:t>3</w:t>
      </w:r>
      <w:r w:rsidR="003B35E4">
        <w:rPr>
          <w:rFonts w:eastAsia="Times New Roman" w:cstheme="minorHAnsi"/>
          <w:bCs/>
          <w:color w:val="000000"/>
        </w:rPr>
        <w:t xml:space="preserve"> and will </w:t>
      </w:r>
      <w:r w:rsidR="00AB12E8">
        <w:rPr>
          <w:rFonts w:eastAsia="Times New Roman" w:cstheme="minorHAnsi"/>
          <w:bCs/>
          <w:color w:val="000000"/>
        </w:rPr>
        <w:t>also be taken into</w:t>
      </w:r>
      <w:r w:rsidR="003B35E4">
        <w:rPr>
          <w:rFonts w:eastAsia="Times New Roman" w:cstheme="minorHAnsi"/>
          <w:bCs/>
          <w:color w:val="000000"/>
        </w:rPr>
        <w:t xml:space="preserve"> consider</w:t>
      </w:r>
      <w:r w:rsidR="00AB12E8">
        <w:rPr>
          <w:rFonts w:eastAsia="Times New Roman" w:cstheme="minorHAnsi"/>
          <w:bCs/>
          <w:color w:val="000000"/>
        </w:rPr>
        <w:t>ation</w:t>
      </w:r>
      <w:r w:rsidR="00F50B4E">
        <w:rPr>
          <w:rFonts w:eastAsia="Times New Roman" w:cstheme="minorHAnsi"/>
          <w:bCs/>
          <w:color w:val="000000"/>
        </w:rPr>
        <w:t>.</w:t>
      </w:r>
    </w:p>
    <w:p w14:paraId="535371C3" w14:textId="256D800E" w:rsidR="00F50B4E" w:rsidRPr="007559FE" w:rsidRDefault="00F50B4E" w:rsidP="00F50B4E">
      <w:pPr>
        <w:pStyle w:val="Caption"/>
        <w:keepNext/>
        <w:jc w:val="center"/>
        <w:rPr>
          <w:b/>
          <w:bCs/>
          <w:i w:val="0"/>
          <w:iCs w:val="0"/>
          <w:color w:val="auto"/>
          <w:sz w:val="20"/>
          <w:szCs w:val="20"/>
        </w:rPr>
      </w:pPr>
    </w:p>
    <w:p w14:paraId="4BCD6C2F" w14:textId="277B23F0" w:rsidR="00397AC6" w:rsidRPr="00397AC6" w:rsidRDefault="00397AC6" w:rsidP="00397AC6">
      <w:pPr>
        <w:pStyle w:val="Caption"/>
        <w:keepNext/>
        <w:jc w:val="center"/>
        <w:rPr>
          <w:b/>
          <w:bCs/>
          <w:i w:val="0"/>
          <w:iCs w:val="0"/>
          <w:color w:val="auto"/>
        </w:rPr>
      </w:pPr>
      <w:r w:rsidRPr="00397AC6">
        <w:rPr>
          <w:b/>
          <w:bCs/>
          <w:i w:val="0"/>
          <w:iCs w:val="0"/>
          <w:color w:val="auto"/>
        </w:rPr>
        <w:t xml:space="preserve">Table </w:t>
      </w:r>
      <w:r w:rsidRPr="00397AC6">
        <w:rPr>
          <w:b/>
          <w:bCs/>
          <w:i w:val="0"/>
          <w:iCs w:val="0"/>
          <w:color w:val="auto"/>
        </w:rPr>
        <w:fldChar w:fldCharType="begin"/>
      </w:r>
      <w:r w:rsidRPr="00397AC6">
        <w:rPr>
          <w:b/>
          <w:bCs/>
          <w:i w:val="0"/>
          <w:iCs w:val="0"/>
          <w:color w:val="auto"/>
        </w:rPr>
        <w:instrText xml:space="preserve"> SEQ Table \* ARABIC </w:instrText>
      </w:r>
      <w:r w:rsidRPr="00397AC6">
        <w:rPr>
          <w:b/>
          <w:bCs/>
          <w:i w:val="0"/>
          <w:iCs w:val="0"/>
          <w:color w:val="auto"/>
        </w:rPr>
        <w:fldChar w:fldCharType="separate"/>
      </w:r>
      <w:r>
        <w:rPr>
          <w:b/>
          <w:bCs/>
          <w:i w:val="0"/>
          <w:iCs w:val="0"/>
          <w:noProof/>
          <w:color w:val="auto"/>
        </w:rPr>
        <w:t>2</w:t>
      </w:r>
      <w:r w:rsidRPr="00397AC6">
        <w:rPr>
          <w:b/>
          <w:bCs/>
          <w:i w:val="0"/>
          <w:iCs w:val="0"/>
          <w:color w:val="auto"/>
        </w:rPr>
        <w:fldChar w:fldCharType="end"/>
      </w:r>
      <w:r w:rsidRPr="00397AC6">
        <w:rPr>
          <w:b/>
          <w:bCs/>
          <w:i w:val="0"/>
          <w:iCs w:val="0"/>
          <w:color w:val="auto"/>
        </w:rPr>
        <w:t>: Evaluation Criteria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1496"/>
        <w:gridCol w:w="2997"/>
        <w:gridCol w:w="3406"/>
        <w:gridCol w:w="2551"/>
        <w:gridCol w:w="1684"/>
      </w:tblGrid>
      <w:tr w:rsidR="00BA37A3" w:rsidRPr="00BA37A3" w14:paraId="70DCA34B" w14:textId="034FDC17" w:rsidTr="63A3E8BC">
        <w:trPr>
          <w:trHeight w:val="20"/>
          <w:tblHeader/>
          <w:jc w:val="center"/>
        </w:trPr>
        <w:tc>
          <w:tcPr>
            <w:tcW w:w="0" w:type="auto"/>
            <w:shd w:val="clear" w:color="auto" w:fill="D5DCE4" w:themeFill="text2" w:themeFillTint="33"/>
            <w:vAlign w:val="center"/>
          </w:tcPr>
          <w:p w14:paraId="26057413" w14:textId="491F6900" w:rsidR="00F551C9" w:rsidRPr="00BA37A3" w:rsidRDefault="00484E43" w:rsidP="00E72EBF">
            <w:pPr>
              <w:jc w:val="center"/>
              <w:rPr>
                <w:rFonts w:eastAsia="Calibri" w:cs="Times New Roman"/>
                <w:b/>
              </w:rPr>
            </w:pPr>
            <w:r w:rsidRPr="00BA37A3">
              <w:rPr>
                <w:rFonts w:eastAsia="Calibri" w:cs="Times New Roman"/>
                <w:b/>
              </w:rPr>
              <w:t>Phase</w:t>
            </w:r>
          </w:p>
        </w:tc>
        <w:tc>
          <w:tcPr>
            <w:tcW w:w="0" w:type="auto"/>
            <w:shd w:val="clear" w:color="auto" w:fill="D5DCE4" w:themeFill="text2" w:themeFillTint="33"/>
            <w:vAlign w:val="center"/>
          </w:tcPr>
          <w:p w14:paraId="1ABC7AF2" w14:textId="0F2BFFEA" w:rsidR="00F551C9" w:rsidRPr="00BA37A3" w:rsidRDefault="00F551C9" w:rsidP="00524D78">
            <w:pPr>
              <w:jc w:val="center"/>
              <w:rPr>
                <w:rFonts w:eastAsia="Calibri" w:cs="Times New Roman"/>
                <w:b/>
              </w:rPr>
            </w:pPr>
            <w:r w:rsidRPr="00BA37A3">
              <w:rPr>
                <w:rFonts w:eastAsia="Calibri" w:cs="Times New Roman"/>
                <w:b/>
              </w:rPr>
              <w:t>Functional Area</w:t>
            </w:r>
          </w:p>
        </w:tc>
        <w:tc>
          <w:tcPr>
            <w:tcW w:w="0" w:type="auto"/>
            <w:shd w:val="clear" w:color="auto" w:fill="D5DCE4" w:themeFill="text2" w:themeFillTint="33"/>
            <w:vAlign w:val="center"/>
          </w:tcPr>
          <w:p w14:paraId="6CED785B" w14:textId="32BBD097" w:rsidR="00F551C9" w:rsidRPr="00BA37A3" w:rsidRDefault="00F551C9" w:rsidP="00524D78">
            <w:pPr>
              <w:jc w:val="center"/>
              <w:rPr>
                <w:rFonts w:eastAsia="Calibri" w:cs="Times New Roman"/>
                <w:b/>
                <w:vertAlign w:val="superscript"/>
              </w:rPr>
            </w:pPr>
            <w:r w:rsidRPr="00BA37A3">
              <w:rPr>
                <w:rFonts w:eastAsia="Calibri" w:cs="Times New Roman"/>
                <w:b/>
              </w:rPr>
              <w:t>Threshold Requirement</w:t>
            </w:r>
          </w:p>
        </w:tc>
        <w:tc>
          <w:tcPr>
            <w:tcW w:w="0" w:type="auto"/>
            <w:shd w:val="clear" w:color="auto" w:fill="D5DCE4" w:themeFill="text2" w:themeFillTint="33"/>
            <w:vAlign w:val="center"/>
          </w:tcPr>
          <w:p w14:paraId="6D2F35DD" w14:textId="53D81E13" w:rsidR="00F551C9" w:rsidRPr="00BA37A3" w:rsidRDefault="00F551C9" w:rsidP="00524D78">
            <w:pPr>
              <w:jc w:val="center"/>
              <w:rPr>
                <w:rFonts w:eastAsia="Calibri" w:cs="Times New Roman"/>
                <w:b/>
              </w:rPr>
            </w:pPr>
            <w:r w:rsidRPr="00BA37A3">
              <w:rPr>
                <w:rFonts w:eastAsia="Calibri" w:cs="Times New Roman"/>
                <w:b/>
              </w:rPr>
              <w:t>Desired Requirements</w:t>
            </w:r>
          </w:p>
        </w:tc>
        <w:tc>
          <w:tcPr>
            <w:tcW w:w="0" w:type="auto"/>
            <w:shd w:val="clear" w:color="auto" w:fill="D5DCE4" w:themeFill="text2" w:themeFillTint="33"/>
            <w:vAlign w:val="center"/>
          </w:tcPr>
          <w:p w14:paraId="47325466" w14:textId="0571C83E" w:rsidR="00F551C9" w:rsidRPr="00BA37A3" w:rsidRDefault="00F551C9" w:rsidP="00524D78">
            <w:pPr>
              <w:jc w:val="center"/>
              <w:rPr>
                <w:rFonts w:eastAsia="Calibri" w:cs="Times New Roman"/>
                <w:b/>
              </w:rPr>
            </w:pPr>
            <w:r w:rsidRPr="00BA37A3">
              <w:rPr>
                <w:rFonts w:eastAsia="Calibri" w:cs="Times New Roman"/>
                <w:b/>
              </w:rPr>
              <w:t>Testing Method</w:t>
            </w:r>
          </w:p>
        </w:tc>
        <w:tc>
          <w:tcPr>
            <w:tcW w:w="0" w:type="auto"/>
            <w:shd w:val="clear" w:color="auto" w:fill="D5DCE4" w:themeFill="text2" w:themeFillTint="33"/>
            <w:vAlign w:val="center"/>
          </w:tcPr>
          <w:p w14:paraId="29BB070B" w14:textId="44CB6F6C" w:rsidR="00F551C9" w:rsidRPr="00BA37A3" w:rsidRDefault="00F551C9" w:rsidP="00014934">
            <w:pPr>
              <w:jc w:val="center"/>
              <w:rPr>
                <w:rFonts w:eastAsia="Calibri" w:cs="Times New Roman"/>
                <w:b/>
              </w:rPr>
            </w:pPr>
            <w:r w:rsidRPr="00BA37A3">
              <w:rPr>
                <w:rFonts w:eastAsia="Calibri" w:cs="Times New Roman"/>
                <w:b/>
              </w:rPr>
              <w:t>Evaluation Criteria</w:t>
            </w:r>
          </w:p>
        </w:tc>
      </w:tr>
      <w:tr w:rsidR="00BA37A3" w:rsidRPr="00BA37A3" w14:paraId="3AFF3C54" w14:textId="23D757DC" w:rsidTr="63A3E8BC">
        <w:trPr>
          <w:trHeight w:val="20"/>
          <w:jc w:val="center"/>
        </w:trPr>
        <w:tc>
          <w:tcPr>
            <w:tcW w:w="0" w:type="auto"/>
            <w:vMerge w:val="restart"/>
            <w:vAlign w:val="center"/>
          </w:tcPr>
          <w:p w14:paraId="7E6E04EC" w14:textId="6B1E0610" w:rsidR="00014934" w:rsidRPr="00BA37A3" w:rsidRDefault="00014934" w:rsidP="00014934">
            <w:pPr>
              <w:jc w:val="center"/>
              <w:rPr>
                <w:rFonts w:cs="Times New Roman"/>
                <w:b/>
                <w:sz w:val="18"/>
                <w:szCs w:val="18"/>
              </w:rPr>
            </w:pPr>
            <w:r w:rsidRPr="00BA37A3">
              <w:rPr>
                <w:rFonts w:cs="Times New Roman"/>
                <w:b/>
                <w:sz w:val="18"/>
                <w:szCs w:val="18"/>
              </w:rPr>
              <w:t>I</w:t>
            </w:r>
          </w:p>
        </w:tc>
        <w:tc>
          <w:tcPr>
            <w:tcW w:w="0" w:type="auto"/>
            <w:vMerge w:val="restart"/>
            <w:vAlign w:val="center"/>
          </w:tcPr>
          <w:p w14:paraId="5B717712" w14:textId="22076B4D" w:rsidR="00014934" w:rsidRPr="00BA37A3" w:rsidRDefault="00014934" w:rsidP="00014934">
            <w:pPr>
              <w:jc w:val="center"/>
              <w:rPr>
                <w:rFonts w:cs="Times New Roman"/>
                <w:b/>
                <w:sz w:val="18"/>
                <w:szCs w:val="18"/>
              </w:rPr>
            </w:pPr>
            <w:r w:rsidRPr="00BA37A3">
              <w:rPr>
                <w:rFonts w:cs="Times New Roman"/>
                <w:b/>
                <w:sz w:val="18"/>
                <w:szCs w:val="18"/>
              </w:rPr>
              <w:t>Force Protection</w:t>
            </w:r>
          </w:p>
        </w:tc>
        <w:tc>
          <w:tcPr>
            <w:tcW w:w="0" w:type="auto"/>
            <w:vAlign w:val="center"/>
          </w:tcPr>
          <w:p w14:paraId="712324B9" w14:textId="77777777"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Negative Pressure Differential. 0.01 inches of water gauge.</w:t>
            </w:r>
          </w:p>
        </w:tc>
        <w:tc>
          <w:tcPr>
            <w:tcW w:w="0" w:type="auto"/>
            <w:vAlign w:val="center"/>
          </w:tcPr>
          <w:p w14:paraId="6C44B7E7"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maintain a negative pressure differential of 0.01 inches of water gauge or more inside the containment enclosure with all pass-through ports sealed and the transfer pouches closed, if applicable.</w:t>
            </w:r>
          </w:p>
          <w:p w14:paraId="23500BEF"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maintain a negative pressure differential of 0.01 inches of water gauge or more inside the containment enclosure for 2 minutes with one large pass-through port open and the transfer pouches closed, if applicable.</w:t>
            </w:r>
          </w:p>
        </w:tc>
        <w:tc>
          <w:tcPr>
            <w:tcW w:w="0" w:type="auto"/>
            <w:vAlign w:val="center"/>
          </w:tcPr>
          <w:p w14:paraId="50E6A2C5" w14:textId="0075EC8F" w:rsidR="00014934" w:rsidRPr="00BA37A3" w:rsidRDefault="00014934" w:rsidP="00014934">
            <w:pPr>
              <w:pStyle w:val="ListParagraph"/>
              <w:shd w:val="clear" w:color="auto" w:fill="FFFFFF" w:themeFill="background1"/>
              <w:ind w:left="210"/>
              <w:jc w:val="center"/>
              <w:rPr>
                <w:rFonts w:cs="Times New Roman"/>
                <w:color w:val="000000" w:themeColor="text1"/>
                <w:sz w:val="18"/>
                <w:szCs w:val="18"/>
              </w:rPr>
            </w:pPr>
            <w:r w:rsidRPr="00BA37A3">
              <w:rPr>
                <w:rFonts w:cs="Times New Roman"/>
                <w:color w:val="000000" w:themeColor="text1"/>
                <w:sz w:val="18"/>
                <w:szCs w:val="18"/>
              </w:rPr>
              <w:t>Government Testing (GT) / Demonstration</w:t>
            </w:r>
          </w:p>
        </w:tc>
        <w:tc>
          <w:tcPr>
            <w:tcW w:w="0" w:type="auto"/>
            <w:vAlign w:val="center"/>
          </w:tcPr>
          <w:p w14:paraId="175267E5" w14:textId="3CC13ADA" w:rsidR="00014934" w:rsidRPr="00BA37A3" w:rsidRDefault="00014934" w:rsidP="00014934">
            <w:pPr>
              <w:pStyle w:val="ListParagraph"/>
              <w:shd w:val="clear" w:color="auto" w:fill="FFFFFF" w:themeFill="background1"/>
              <w:ind w:left="210"/>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3EFA52F0" w14:textId="221A563B" w:rsidTr="63A3E8BC">
        <w:trPr>
          <w:trHeight w:val="20"/>
          <w:jc w:val="center"/>
        </w:trPr>
        <w:tc>
          <w:tcPr>
            <w:tcW w:w="0" w:type="auto"/>
            <w:vMerge/>
            <w:vAlign w:val="center"/>
          </w:tcPr>
          <w:p w14:paraId="3E611B3A" w14:textId="77777777" w:rsidR="00014934" w:rsidRPr="00BA37A3" w:rsidRDefault="00014934" w:rsidP="00014934">
            <w:pPr>
              <w:jc w:val="center"/>
              <w:rPr>
                <w:rFonts w:cs="Times New Roman"/>
                <w:b/>
                <w:sz w:val="18"/>
                <w:szCs w:val="18"/>
              </w:rPr>
            </w:pPr>
          </w:p>
        </w:tc>
        <w:tc>
          <w:tcPr>
            <w:tcW w:w="0" w:type="auto"/>
            <w:vMerge/>
            <w:vAlign w:val="center"/>
          </w:tcPr>
          <w:p w14:paraId="6CBA3768" w14:textId="7FA02966" w:rsidR="00014934" w:rsidRPr="00BA37A3" w:rsidRDefault="00014934" w:rsidP="00014934">
            <w:pPr>
              <w:jc w:val="center"/>
              <w:rPr>
                <w:rFonts w:cs="Times New Roman"/>
                <w:b/>
                <w:sz w:val="18"/>
                <w:szCs w:val="18"/>
              </w:rPr>
            </w:pPr>
          </w:p>
        </w:tc>
        <w:tc>
          <w:tcPr>
            <w:tcW w:w="0" w:type="auto"/>
            <w:vAlign w:val="center"/>
          </w:tcPr>
          <w:p w14:paraId="1E4BD3FF" w14:textId="77777777"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Air Flow Direction. Head to Foot.</w:t>
            </w:r>
          </w:p>
        </w:tc>
        <w:tc>
          <w:tcPr>
            <w:tcW w:w="0" w:type="auto"/>
            <w:vAlign w:val="center"/>
          </w:tcPr>
          <w:p w14:paraId="5E10ABA3" w14:textId="77777777"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4095696D" w14:textId="508851B1"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GT (Visual)</w:t>
            </w:r>
          </w:p>
        </w:tc>
        <w:tc>
          <w:tcPr>
            <w:tcW w:w="0" w:type="auto"/>
            <w:vAlign w:val="center"/>
          </w:tcPr>
          <w:p w14:paraId="676ADFFC" w14:textId="5BFB95C2" w:rsidR="00014934" w:rsidRPr="00BA37A3" w:rsidRDefault="00014934" w:rsidP="00014934">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0F4E2822" w14:textId="4414AE9A" w:rsidTr="63A3E8BC">
        <w:trPr>
          <w:trHeight w:val="20"/>
          <w:jc w:val="center"/>
        </w:trPr>
        <w:tc>
          <w:tcPr>
            <w:tcW w:w="0" w:type="auto"/>
            <w:vMerge/>
            <w:vAlign w:val="center"/>
          </w:tcPr>
          <w:p w14:paraId="303E4122" w14:textId="77777777" w:rsidR="00014934" w:rsidRPr="00BA37A3" w:rsidRDefault="00014934" w:rsidP="00014934">
            <w:pPr>
              <w:jc w:val="center"/>
              <w:rPr>
                <w:rFonts w:cs="Times New Roman"/>
                <w:b/>
                <w:sz w:val="18"/>
                <w:szCs w:val="18"/>
              </w:rPr>
            </w:pPr>
          </w:p>
        </w:tc>
        <w:tc>
          <w:tcPr>
            <w:tcW w:w="0" w:type="auto"/>
            <w:vMerge/>
            <w:vAlign w:val="center"/>
          </w:tcPr>
          <w:p w14:paraId="244CA0F3" w14:textId="5B2B8947" w:rsidR="00014934" w:rsidRPr="00BA37A3" w:rsidRDefault="00014934" w:rsidP="00014934">
            <w:pPr>
              <w:jc w:val="center"/>
              <w:rPr>
                <w:rFonts w:cs="Times New Roman"/>
                <w:b/>
                <w:sz w:val="18"/>
                <w:szCs w:val="18"/>
              </w:rPr>
            </w:pPr>
          </w:p>
        </w:tc>
        <w:tc>
          <w:tcPr>
            <w:tcW w:w="0" w:type="auto"/>
            <w:vAlign w:val="center"/>
          </w:tcPr>
          <w:p w14:paraId="041B7AC2" w14:textId="77777777"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Air Exchanges. 12 Exchanges/ Hour.</w:t>
            </w:r>
          </w:p>
        </w:tc>
        <w:tc>
          <w:tcPr>
            <w:tcW w:w="0" w:type="auto"/>
            <w:vAlign w:val="center"/>
          </w:tcPr>
          <w:p w14:paraId="2D412691" w14:textId="77777777"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37714418" w14:textId="2CC20115"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Calculation based on containment enclosure volume (V, ft</w:t>
            </w:r>
            <w:r w:rsidRPr="00BA37A3">
              <w:rPr>
                <w:rFonts w:cs="Times New Roman"/>
                <w:color w:val="000000" w:themeColor="text1"/>
                <w:sz w:val="18"/>
                <w:szCs w:val="18"/>
                <w:vertAlign w:val="superscript"/>
              </w:rPr>
              <w:t>3</w:t>
            </w:r>
            <w:r w:rsidRPr="00BA37A3">
              <w:rPr>
                <w:rFonts w:cs="Times New Roman"/>
                <w:color w:val="000000" w:themeColor="text1"/>
                <w:sz w:val="18"/>
                <w:szCs w:val="18"/>
              </w:rPr>
              <w:t>) and filtration system airflow rate (Q, ft</w:t>
            </w:r>
            <w:r w:rsidRPr="00BA37A3">
              <w:rPr>
                <w:rFonts w:cs="Times New Roman"/>
                <w:color w:val="000000" w:themeColor="text1"/>
                <w:sz w:val="18"/>
                <w:szCs w:val="18"/>
                <w:vertAlign w:val="superscript"/>
              </w:rPr>
              <w:t>3</w:t>
            </w:r>
            <w:r w:rsidRPr="00BA37A3">
              <w:rPr>
                <w:rFonts w:cs="Times New Roman"/>
                <w:color w:val="000000" w:themeColor="text1"/>
                <w:sz w:val="18"/>
                <w:szCs w:val="18"/>
              </w:rPr>
              <w:t>/min), ACH</w:t>
            </w:r>
            <w:r w:rsidR="007803E9" w:rsidRPr="00BA37A3">
              <w:rPr>
                <w:rFonts w:cs="Times New Roman"/>
                <w:color w:val="000000" w:themeColor="text1"/>
                <w:sz w:val="18"/>
                <w:szCs w:val="18"/>
              </w:rPr>
              <w:t xml:space="preserve"> </w:t>
            </w:r>
            <w:r w:rsidRPr="00BA37A3">
              <w:rPr>
                <w:rFonts w:cs="Times New Roman"/>
                <w:color w:val="000000" w:themeColor="text1"/>
                <w:sz w:val="18"/>
                <w:szCs w:val="18"/>
              </w:rPr>
              <w:t>=</w:t>
            </w:r>
            <w:r w:rsidR="007803E9" w:rsidRPr="00BA37A3">
              <w:rPr>
                <w:rFonts w:cs="Times New Roman"/>
                <w:color w:val="000000" w:themeColor="text1"/>
                <w:sz w:val="18"/>
                <w:szCs w:val="18"/>
              </w:rPr>
              <w:t xml:space="preserve"> </w:t>
            </w:r>
            <w:r w:rsidRPr="00BA37A3">
              <w:rPr>
                <w:rFonts w:cs="Times New Roman"/>
                <w:color w:val="000000" w:themeColor="text1"/>
                <w:sz w:val="18"/>
                <w:szCs w:val="18"/>
              </w:rPr>
              <w:t>(Q x 60)</w:t>
            </w:r>
            <w:r w:rsidR="00D10E8A">
              <w:rPr>
                <w:rFonts w:cs="Times New Roman"/>
                <w:color w:val="000000" w:themeColor="text1"/>
                <w:sz w:val="18"/>
                <w:szCs w:val="18"/>
              </w:rPr>
              <w:t xml:space="preserve"> </w:t>
            </w:r>
            <w:r w:rsidRPr="00BA37A3">
              <w:rPr>
                <w:rFonts w:cs="Times New Roman"/>
                <w:color w:val="000000" w:themeColor="text1"/>
                <w:sz w:val="18"/>
                <w:szCs w:val="18"/>
              </w:rPr>
              <w:t>/</w:t>
            </w:r>
            <w:r w:rsidR="00D10E8A">
              <w:rPr>
                <w:rFonts w:cs="Times New Roman"/>
                <w:color w:val="000000" w:themeColor="text1"/>
                <w:sz w:val="18"/>
                <w:szCs w:val="18"/>
              </w:rPr>
              <w:t xml:space="preserve"> </w:t>
            </w:r>
            <w:r w:rsidRPr="00BA37A3">
              <w:rPr>
                <w:rFonts w:cs="Times New Roman"/>
                <w:color w:val="000000" w:themeColor="text1"/>
                <w:sz w:val="18"/>
                <w:szCs w:val="18"/>
              </w:rPr>
              <w:t>V / GT</w:t>
            </w:r>
          </w:p>
        </w:tc>
        <w:tc>
          <w:tcPr>
            <w:tcW w:w="0" w:type="auto"/>
            <w:vAlign w:val="center"/>
          </w:tcPr>
          <w:p w14:paraId="687B3192" w14:textId="5DAD2823" w:rsidR="00014934" w:rsidRPr="00BA37A3" w:rsidRDefault="00014934" w:rsidP="00014934">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712FAE3A" w14:textId="5E0E9BD5" w:rsidTr="63A3E8BC">
        <w:trPr>
          <w:trHeight w:val="20"/>
          <w:jc w:val="center"/>
        </w:trPr>
        <w:tc>
          <w:tcPr>
            <w:tcW w:w="0" w:type="auto"/>
            <w:vMerge/>
            <w:vAlign w:val="center"/>
          </w:tcPr>
          <w:p w14:paraId="60A70F93" w14:textId="77777777" w:rsidR="00014934" w:rsidRPr="00BA37A3" w:rsidRDefault="00014934" w:rsidP="00014934">
            <w:pPr>
              <w:jc w:val="center"/>
              <w:rPr>
                <w:rFonts w:cs="Times New Roman"/>
                <w:b/>
                <w:sz w:val="18"/>
                <w:szCs w:val="18"/>
              </w:rPr>
            </w:pPr>
          </w:p>
        </w:tc>
        <w:tc>
          <w:tcPr>
            <w:tcW w:w="0" w:type="auto"/>
            <w:vMerge/>
            <w:vAlign w:val="center"/>
          </w:tcPr>
          <w:p w14:paraId="44666AE8" w14:textId="2D02D4B6" w:rsidR="00014934" w:rsidRPr="00BA37A3" w:rsidRDefault="00014934" w:rsidP="00014934">
            <w:pPr>
              <w:jc w:val="center"/>
              <w:rPr>
                <w:rFonts w:cs="Times New Roman"/>
                <w:b/>
                <w:sz w:val="18"/>
                <w:szCs w:val="18"/>
              </w:rPr>
            </w:pPr>
          </w:p>
        </w:tc>
        <w:tc>
          <w:tcPr>
            <w:tcW w:w="0" w:type="auto"/>
            <w:vAlign w:val="center"/>
          </w:tcPr>
          <w:p w14:paraId="1D36FD32" w14:textId="74A43EBC"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 xml:space="preserve">Filtration Efficiency. 99.97% of </w:t>
            </w:r>
            <w:proofErr w:type="gramStart"/>
            <w:r w:rsidRPr="00BA37A3">
              <w:rPr>
                <w:rFonts w:cs="Times New Roman"/>
                <w:color w:val="000000" w:themeColor="text1"/>
                <w:sz w:val="18"/>
                <w:szCs w:val="18"/>
              </w:rPr>
              <w:t>0.3 micron</w:t>
            </w:r>
            <w:proofErr w:type="gramEnd"/>
            <w:r w:rsidRPr="00BA37A3">
              <w:rPr>
                <w:rFonts w:cs="Times New Roman"/>
                <w:color w:val="000000" w:themeColor="text1"/>
                <w:sz w:val="18"/>
                <w:szCs w:val="18"/>
              </w:rPr>
              <w:t xml:space="preserve"> particles.</w:t>
            </w:r>
          </w:p>
        </w:tc>
        <w:tc>
          <w:tcPr>
            <w:tcW w:w="0" w:type="auto"/>
            <w:vAlign w:val="center"/>
          </w:tcPr>
          <w:p w14:paraId="619C286D"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have an intake air filter with a minimum filtration efficiency of least 99.97% at 0.3-micron particle diameter.</w:t>
            </w:r>
          </w:p>
          <w:p w14:paraId="3EC7BF74"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have an exhaust air filter with a minimum filtration efficiency of 99.97% at 0.3-micron particle diameter.</w:t>
            </w:r>
          </w:p>
          <w:p w14:paraId="1008A786"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lastRenderedPageBreak/>
              <w:t>The PPTS intake filters shall have a removable device to prevent ingestion of rain.</w:t>
            </w:r>
          </w:p>
          <w:p w14:paraId="370F861D"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intake filter shall be located outside of the containment enclosure.</w:t>
            </w:r>
          </w:p>
          <w:p w14:paraId="6998D67B"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exhaust filter shall be located outside of the containment enclosure.</w:t>
            </w:r>
          </w:p>
          <w:p w14:paraId="2769259F"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exhaust filter shall be upstream of the blower.</w:t>
            </w:r>
          </w:p>
          <w:p w14:paraId="07D4FEAF" w14:textId="77777777" w:rsidR="00014934" w:rsidRPr="00BA37A3" w:rsidRDefault="00014934" w:rsidP="00014934">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air filtration system shall be able to operate in rain conditions without performance degradation.</w:t>
            </w:r>
          </w:p>
        </w:tc>
        <w:tc>
          <w:tcPr>
            <w:tcW w:w="0" w:type="auto"/>
            <w:vAlign w:val="center"/>
          </w:tcPr>
          <w:p w14:paraId="297B105E" w14:textId="6C464A10" w:rsidR="00014934" w:rsidRPr="00BA37A3" w:rsidRDefault="00014934" w:rsidP="00014934">
            <w:pPr>
              <w:pStyle w:val="ListParagraph"/>
              <w:shd w:val="clear" w:color="auto" w:fill="FFFFFF" w:themeFill="background1"/>
              <w:ind w:left="210"/>
              <w:jc w:val="center"/>
              <w:rPr>
                <w:rFonts w:cs="Times New Roman"/>
                <w:color w:val="000000" w:themeColor="text1"/>
                <w:sz w:val="18"/>
                <w:szCs w:val="18"/>
              </w:rPr>
            </w:pPr>
            <w:r w:rsidRPr="00BA37A3">
              <w:rPr>
                <w:rFonts w:cs="Times New Roman"/>
                <w:color w:val="000000" w:themeColor="text1"/>
                <w:sz w:val="18"/>
                <w:szCs w:val="18"/>
              </w:rPr>
              <w:lastRenderedPageBreak/>
              <w:t>GT (DOE-STD-3025) / Inspection</w:t>
            </w:r>
          </w:p>
        </w:tc>
        <w:tc>
          <w:tcPr>
            <w:tcW w:w="0" w:type="auto"/>
            <w:vAlign w:val="center"/>
          </w:tcPr>
          <w:p w14:paraId="717D30B0" w14:textId="56E9BFCC" w:rsidR="00014934" w:rsidRPr="00BA37A3" w:rsidRDefault="00014934" w:rsidP="00014934">
            <w:pPr>
              <w:pStyle w:val="ListParagraph"/>
              <w:shd w:val="clear" w:color="auto" w:fill="FFFFFF" w:themeFill="background1"/>
              <w:ind w:left="210"/>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35146A0B" w14:textId="74DF2D7C" w:rsidTr="63A3E8BC">
        <w:trPr>
          <w:trHeight w:val="20"/>
          <w:jc w:val="center"/>
        </w:trPr>
        <w:tc>
          <w:tcPr>
            <w:tcW w:w="0" w:type="auto"/>
            <w:vMerge/>
            <w:vAlign w:val="center"/>
          </w:tcPr>
          <w:p w14:paraId="2E7B685A" w14:textId="77777777" w:rsidR="00F551C9" w:rsidRPr="00BA37A3" w:rsidRDefault="00F551C9" w:rsidP="00E72EBF">
            <w:pPr>
              <w:jc w:val="center"/>
              <w:rPr>
                <w:rFonts w:cs="Times New Roman"/>
                <w:b/>
                <w:sz w:val="18"/>
                <w:szCs w:val="18"/>
              </w:rPr>
            </w:pPr>
          </w:p>
        </w:tc>
        <w:tc>
          <w:tcPr>
            <w:tcW w:w="0" w:type="auto"/>
            <w:vMerge/>
            <w:vAlign w:val="center"/>
          </w:tcPr>
          <w:p w14:paraId="4D3BDD3B" w14:textId="6B62203B" w:rsidR="00F551C9" w:rsidRPr="00BA37A3" w:rsidRDefault="00F551C9" w:rsidP="00524D78">
            <w:pPr>
              <w:jc w:val="center"/>
              <w:rPr>
                <w:rFonts w:cs="Times New Roman"/>
                <w:b/>
                <w:sz w:val="18"/>
                <w:szCs w:val="18"/>
              </w:rPr>
            </w:pPr>
          </w:p>
        </w:tc>
        <w:tc>
          <w:tcPr>
            <w:tcW w:w="0" w:type="auto"/>
            <w:vAlign w:val="center"/>
          </w:tcPr>
          <w:p w14:paraId="6F24DD9A" w14:textId="60B34EE6" w:rsidR="00F551C9" w:rsidRPr="00BA37A3" w:rsidRDefault="00F551C9" w:rsidP="00524D78">
            <w:pPr>
              <w:jc w:val="center"/>
              <w:rPr>
                <w:rFonts w:cs="Times New Roman"/>
                <w:color w:val="000000" w:themeColor="text1"/>
                <w:sz w:val="18"/>
                <w:szCs w:val="18"/>
              </w:rPr>
            </w:pPr>
            <w:r w:rsidRPr="00BA37A3">
              <w:rPr>
                <w:rFonts w:cs="Times New Roman"/>
                <w:color w:val="000000" w:themeColor="text1"/>
                <w:sz w:val="18"/>
                <w:szCs w:val="18"/>
              </w:rPr>
              <w:t>Filter Certification. National Institute for Occupational Safety and Health (NIOSH) P-100 certified filters.</w:t>
            </w:r>
          </w:p>
        </w:tc>
        <w:tc>
          <w:tcPr>
            <w:tcW w:w="0" w:type="auto"/>
            <w:vAlign w:val="center"/>
          </w:tcPr>
          <w:p w14:paraId="74564AB6" w14:textId="77777777" w:rsidR="00F551C9" w:rsidRPr="00BA37A3" w:rsidRDefault="00F551C9" w:rsidP="00524D78">
            <w:pPr>
              <w:shd w:val="clear" w:color="auto" w:fill="FFFFFF" w:themeFill="background1"/>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65E8F539" w14:textId="77777777" w:rsidR="00F551C9" w:rsidRPr="00BA37A3" w:rsidRDefault="00F551C9" w:rsidP="00524D78">
            <w:pPr>
              <w:pStyle w:val="ListParagraph"/>
              <w:shd w:val="clear" w:color="auto" w:fill="FFFFFF" w:themeFill="background1"/>
              <w:ind w:left="210"/>
              <w:jc w:val="center"/>
              <w:rPr>
                <w:rFonts w:cs="Times New Roman"/>
                <w:color w:val="000000" w:themeColor="text1"/>
                <w:sz w:val="18"/>
                <w:szCs w:val="18"/>
              </w:rPr>
            </w:pPr>
            <w:r w:rsidRPr="00BA37A3">
              <w:rPr>
                <w:rFonts w:cs="Times New Roman"/>
                <w:color w:val="000000" w:themeColor="text1"/>
                <w:sz w:val="18"/>
                <w:szCs w:val="18"/>
              </w:rPr>
              <w:t>Verify filters are NIOSH P-100 certified</w:t>
            </w:r>
          </w:p>
        </w:tc>
        <w:tc>
          <w:tcPr>
            <w:tcW w:w="0" w:type="auto"/>
            <w:vAlign w:val="center"/>
          </w:tcPr>
          <w:p w14:paraId="30E0DC6B" w14:textId="0B01F91F" w:rsidR="00F551C9" w:rsidRPr="00BA37A3" w:rsidRDefault="00591675" w:rsidP="00014934">
            <w:pPr>
              <w:pStyle w:val="ListParagraph"/>
              <w:shd w:val="clear" w:color="auto" w:fill="FFFFFF" w:themeFill="background1"/>
              <w:ind w:left="210"/>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BA37A3" w:rsidRPr="00BA37A3" w14:paraId="504014CB" w14:textId="40C7BC7C" w:rsidTr="63A3E8BC">
        <w:trPr>
          <w:trHeight w:val="20"/>
          <w:jc w:val="center"/>
        </w:trPr>
        <w:tc>
          <w:tcPr>
            <w:tcW w:w="0" w:type="auto"/>
            <w:vMerge/>
            <w:vAlign w:val="center"/>
          </w:tcPr>
          <w:p w14:paraId="094440B4" w14:textId="77777777" w:rsidR="00014934" w:rsidRPr="00BA37A3" w:rsidRDefault="00014934" w:rsidP="00014934">
            <w:pPr>
              <w:jc w:val="center"/>
              <w:rPr>
                <w:rFonts w:cs="Times New Roman"/>
                <w:b/>
                <w:sz w:val="18"/>
                <w:szCs w:val="18"/>
              </w:rPr>
            </w:pPr>
          </w:p>
        </w:tc>
        <w:tc>
          <w:tcPr>
            <w:tcW w:w="0" w:type="auto"/>
            <w:vAlign w:val="center"/>
          </w:tcPr>
          <w:p w14:paraId="6B34F5C5" w14:textId="40DD6A4F" w:rsidR="00014934" w:rsidRPr="00BA37A3" w:rsidRDefault="00014934" w:rsidP="00014934">
            <w:pPr>
              <w:jc w:val="center"/>
              <w:rPr>
                <w:rFonts w:cs="Times New Roman"/>
                <w:b/>
                <w:sz w:val="18"/>
                <w:szCs w:val="18"/>
              </w:rPr>
            </w:pPr>
            <w:r w:rsidRPr="00BA37A3">
              <w:rPr>
                <w:rFonts w:cs="Times New Roman"/>
                <w:b/>
                <w:sz w:val="18"/>
                <w:szCs w:val="18"/>
              </w:rPr>
              <w:t>Leak Containment</w:t>
            </w:r>
          </w:p>
        </w:tc>
        <w:tc>
          <w:tcPr>
            <w:tcW w:w="0" w:type="auto"/>
            <w:vAlign w:val="center"/>
          </w:tcPr>
          <w:p w14:paraId="500BE401" w14:textId="77777777"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Liquid Containment. Prevents liquid contamination leaks.</w:t>
            </w:r>
          </w:p>
        </w:tc>
        <w:tc>
          <w:tcPr>
            <w:tcW w:w="0" w:type="auto"/>
            <w:vAlign w:val="center"/>
          </w:tcPr>
          <w:p w14:paraId="7336DFE3" w14:textId="77777777"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The PPTS shall hold at least 3 liters of liquid contamination inside the containment enclosure without leaking.</w:t>
            </w:r>
          </w:p>
        </w:tc>
        <w:tc>
          <w:tcPr>
            <w:tcW w:w="0" w:type="auto"/>
            <w:vAlign w:val="center"/>
          </w:tcPr>
          <w:p w14:paraId="1B380C64" w14:textId="5AADB811"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GT (Glow Germ Test)</w:t>
            </w:r>
          </w:p>
        </w:tc>
        <w:tc>
          <w:tcPr>
            <w:tcW w:w="0" w:type="auto"/>
            <w:vAlign w:val="center"/>
          </w:tcPr>
          <w:p w14:paraId="4996A754" w14:textId="3CC8C41A"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Less leakage is best</w:t>
            </w:r>
          </w:p>
        </w:tc>
      </w:tr>
      <w:tr w:rsidR="00BA37A3" w:rsidRPr="00BA37A3" w14:paraId="43A5F7AC" w14:textId="586B751C" w:rsidTr="63A3E8BC">
        <w:trPr>
          <w:trHeight w:val="20"/>
          <w:jc w:val="center"/>
        </w:trPr>
        <w:tc>
          <w:tcPr>
            <w:tcW w:w="0" w:type="auto"/>
            <w:vAlign w:val="center"/>
          </w:tcPr>
          <w:p w14:paraId="0C56181B" w14:textId="4C98AE7F" w:rsidR="00014934" w:rsidRPr="00BA37A3" w:rsidRDefault="005860BC" w:rsidP="00014934">
            <w:pPr>
              <w:jc w:val="center"/>
              <w:rPr>
                <w:rFonts w:cs="Times New Roman"/>
                <w:b/>
                <w:sz w:val="18"/>
                <w:szCs w:val="18"/>
              </w:rPr>
            </w:pPr>
            <w:r w:rsidRPr="00BA37A3">
              <w:rPr>
                <w:rFonts w:cs="Times New Roman"/>
                <w:b/>
                <w:sz w:val="18"/>
                <w:szCs w:val="18"/>
              </w:rPr>
              <w:t>I, II, III</w:t>
            </w:r>
          </w:p>
        </w:tc>
        <w:tc>
          <w:tcPr>
            <w:tcW w:w="0" w:type="auto"/>
            <w:vAlign w:val="center"/>
          </w:tcPr>
          <w:p w14:paraId="5ACD9478" w14:textId="5B133E9E" w:rsidR="00014934" w:rsidRPr="00BA37A3" w:rsidRDefault="00014934" w:rsidP="00014934">
            <w:pPr>
              <w:jc w:val="center"/>
              <w:rPr>
                <w:rFonts w:cs="Times New Roman"/>
                <w:b/>
                <w:sz w:val="18"/>
                <w:szCs w:val="18"/>
              </w:rPr>
            </w:pPr>
            <w:r w:rsidRPr="00BA37A3">
              <w:rPr>
                <w:rFonts w:cs="Times New Roman"/>
                <w:b/>
                <w:sz w:val="18"/>
                <w:szCs w:val="18"/>
              </w:rPr>
              <w:t>FDA Clearance</w:t>
            </w:r>
          </w:p>
        </w:tc>
        <w:tc>
          <w:tcPr>
            <w:tcW w:w="0" w:type="auto"/>
            <w:vAlign w:val="center"/>
          </w:tcPr>
          <w:p w14:paraId="1BC5A712" w14:textId="273D4682"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FDA Clearance. The PPTS shall have a Food and Drug Administration (FDA) 510(k) clearance</w:t>
            </w:r>
            <w:r w:rsidR="00B81BF9">
              <w:rPr>
                <w:rFonts w:cs="Times New Roman"/>
                <w:color w:val="000000" w:themeColor="text1"/>
                <w:sz w:val="18"/>
                <w:szCs w:val="18"/>
              </w:rPr>
              <w:t xml:space="preserve"> by the end of Phase III</w:t>
            </w:r>
            <w:r w:rsidRPr="00BA37A3">
              <w:rPr>
                <w:rFonts w:cs="Times New Roman"/>
                <w:color w:val="000000" w:themeColor="text1"/>
                <w:sz w:val="18"/>
                <w:szCs w:val="18"/>
              </w:rPr>
              <w:t>.</w:t>
            </w:r>
          </w:p>
        </w:tc>
        <w:tc>
          <w:tcPr>
            <w:tcW w:w="0" w:type="auto"/>
            <w:vAlign w:val="center"/>
          </w:tcPr>
          <w:p w14:paraId="08A73176" w14:textId="10D56A3C"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11214021" w14:textId="6CDD96DF" w:rsidR="00014934" w:rsidRPr="00BA37A3" w:rsidRDefault="00014934" w:rsidP="00014934">
            <w:pPr>
              <w:jc w:val="center"/>
              <w:rPr>
                <w:rFonts w:cs="Times New Roman"/>
                <w:color w:val="000000" w:themeColor="text1"/>
                <w:sz w:val="18"/>
                <w:szCs w:val="18"/>
              </w:rPr>
            </w:pPr>
            <w:r w:rsidRPr="00BA37A3">
              <w:rPr>
                <w:rFonts w:cs="Times New Roman"/>
                <w:color w:val="000000" w:themeColor="text1"/>
                <w:sz w:val="18"/>
                <w:szCs w:val="18"/>
              </w:rPr>
              <w:t>Inspection</w:t>
            </w:r>
          </w:p>
        </w:tc>
        <w:tc>
          <w:tcPr>
            <w:tcW w:w="0" w:type="auto"/>
            <w:vAlign w:val="center"/>
          </w:tcPr>
          <w:p w14:paraId="2D78A3B7" w14:textId="6E943C00" w:rsidR="00014934" w:rsidRPr="00BA37A3" w:rsidRDefault="005860BC" w:rsidP="00014934">
            <w:pPr>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BA37A3" w:rsidRPr="00BA37A3" w14:paraId="34D4EC21" w14:textId="2C7E4219" w:rsidTr="63A3E8BC">
        <w:trPr>
          <w:trHeight w:val="20"/>
          <w:jc w:val="center"/>
        </w:trPr>
        <w:tc>
          <w:tcPr>
            <w:tcW w:w="0" w:type="auto"/>
            <w:vAlign w:val="center"/>
          </w:tcPr>
          <w:p w14:paraId="1122A502" w14:textId="186B114F" w:rsidR="005860BC" w:rsidRPr="00BA37A3" w:rsidRDefault="005860BC" w:rsidP="005860BC">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restart"/>
            <w:vAlign w:val="center"/>
          </w:tcPr>
          <w:p w14:paraId="456A9FFD" w14:textId="71B39331" w:rsidR="005860BC" w:rsidRPr="00BA37A3" w:rsidRDefault="005860BC" w:rsidP="005860BC">
            <w:pPr>
              <w:overflowPunct w:val="0"/>
              <w:autoSpaceDE w:val="0"/>
              <w:autoSpaceDN w:val="0"/>
              <w:adjustRightInd w:val="0"/>
              <w:jc w:val="center"/>
              <w:rPr>
                <w:rFonts w:cs="Times New Roman"/>
                <w:b/>
                <w:sz w:val="18"/>
                <w:szCs w:val="18"/>
              </w:rPr>
            </w:pPr>
            <w:r w:rsidRPr="00BA37A3">
              <w:rPr>
                <w:rFonts w:cs="Times New Roman"/>
                <w:b/>
                <w:sz w:val="18"/>
                <w:szCs w:val="18"/>
              </w:rPr>
              <w:t>Interfaces</w:t>
            </w:r>
          </w:p>
        </w:tc>
        <w:tc>
          <w:tcPr>
            <w:tcW w:w="0" w:type="auto"/>
            <w:vAlign w:val="center"/>
          </w:tcPr>
          <w:p w14:paraId="7545877C" w14:textId="7467E3DE" w:rsidR="005860BC" w:rsidRPr="00BA37A3" w:rsidRDefault="005860BC" w:rsidP="005860BC">
            <w:pPr>
              <w:jc w:val="center"/>
              <w:rPr>
                <w:rFonts w:cs="Times New Roman"/>
                <w:color w:val="000000" w:themeColor="text1"/>
                <w:sz w:val="18"/>
                <w:szCs w:val="18"/>
              </w:rPr>
            </w:pPr>
            <w:r w:rsidRPr="00BA37A3">
              <w:rPr>
                <w:rFonts w:cs="Times New Roman"/>
                <w:color w:val="000000" w:themeColor="text1"/>
                <w:sz w:val="18"/>
                <w:szCs w:val="18"/>
              </w:rPr>
              <w:t>Pass-through Ports. System will have pass-through ports from the system exterior to the system interior.</w:t>
            </w:r>
          </w:p>
        </w:tc>
        <w:tc>
          <w:tcPr>
            <w:tcW w:w="0" w:type="auto"/>
            <w:vAlign w:val="center"/>
          </w:tcPr>
          <w:p w14:paraId="076BA1E7" w14:textId="77777777" w:rsidR="005860BC" w:rsidRPr="00BA37A3" w:rsidRDefault="005860BC" w:rsidP="005860BC">
            <w:pPr>
              <w:pStyle w:val="ListParagraph"/>
              <w:numPr>
                <w:ilvl w:val="0"/>
                <w:numId w:val="22"/>
              </w:numPr>
              <w:shd w:val="clear" w:color="auto" w:fill="FFFFFF" w:themeFill="background1"/>
              <w:ind w:left="196" w:hanging="196"/>
              <w:jc w:val="center"/>
              <w:rPr>
                <w:rFonts w:cs="Times New Roman"/>
                <w:color w:val="000000" w:themeColor="text1"/>
                <w:sz w:val="18"/>
                <w:szCs w:val="18"/>
              </w:rPr>
            </w:pPr>
            <w:r w:rsidRPr="00BA37A3">
              <w:rPr>
                <w:rFonts w:cs="Times New Roman"/>
                <w:color w:val="000000" w:themeColor="text1"/>
                <w:sz w:val="18"/>
                <w:szCs w:val="18"/>
              </w:rPr>
              <w:t>The PPTS shall have one large pass-through port on each side of the containment enclosure in the vicinity of the patient’s torso.</w:t>
            </w:r>
          </w:p>
          <w:p w14:paraId="472EC627" w14:textId="77777777" w:rsidR="005860BC" w:rsidRPr="00BA37A3" w:rsidRDefault="005860BC" w:rsidP="005860BC">
            <w:pPr>
              <w:pStyle w:val="ListParagraph"/>
              <w:numPr>
                <w:ilvl w:val="0"/>
                <w:numId w:val="22"/>
              </w:numPr>
              <w:shd w:val="clear" w:color="auto" w:fill="FFFFFF" w:themeFill="background1"/>
              <w:ind w:left="196" w:hanging="196"/>
              <w:jc w:val="center"/>
              <w:rPr>
                <w:rFonts w:cs="Times New Roman"/>
                <w:color w:val="000000" w:themeColor="text1"/>
                <w:sz w:val="18"/>
                <w:szCs w:val="18"/>
              </w:rPr>
            </w:pPr>
            <w:r w:rsidRPr="00BA37A3">
              <w:rPr>
                <w:rFonts w:cs="Times New Roman"/>
                <w:color w:val="000000" w:themeColor="text1"/>
                <w:sz w:val="18"/>
                <w:szCs w:val="18"/>
              </w:rPr>
              <w:t>The PPTS large pass-through ports shall each be sized to accommodate the passing of items up to 4 inches in diameter.</w:t>
            </w:r>
          </w:p>
          <w:p w14:paraId="68749896" w14:textId="77777777" w:rsidR="005860BC" w:rsidRPr="00BA37A3" w:rsidRDefault="005860BC" w:rsidP="005860BC">
            <w:pPr>
              <w:pStyle w:val="ListParagraph"/>
              <w:numPr>
                <w:ilvl w:val="0"/>
                <w:numId w:val="22"/>
              </w:numPr>
              <w:shd w:val="clear" w:color="auto" w:fill="FFFFFF" w:themeFill="background1"/>
              <w:ind w:left="196" w:hanging="196"/>
              <w:jc w:val="center"/>
              <w:rPr>
                <w:rFonts w:cs="Times New Roman"/>
                <w:color w:val="000000" w:themeColor="text1"/>
                <w:sz w:val="18"/>
                <w:szCs w:val="18"/>
              </w:rPr>
            </w:pPr>
            <w:r w:rsidRPr="00BA37A3">
              <w:rPr>
                <w:rFonts w:cs="Times New Roman"/>
                <w:color w:val="000000" w:themeColor="text1"/>
                <w:sz w:val="18"/>
                <w:szCs w:val="18"/>
              </w:rPr>
              <w:t>The PPTS large pass-through ports shall be sealable.</w:t>
            </w:r>
          </w:p>
          <w:p w14:paraId="5C0EAB33" w14:textId="77777777" w:rsidR="005860BC" w:rsidRPr="00BA37A3" w:rsidRDefault="005860BC" w:rsidP="005860BC">
            <w:pPr>
              <w:pStyle w:val="ListParagraph"/>
              <w:numPr>
                <w:ilvl w:val="0"/>
                <w:numId w:val="22"/>
              </w:numPr>
              <w:shd w:val="clear" w:color="auto" w:fill="FFFFFF" w:themeFill="background1"/>
              <w:ind w:left="196" w:hanging="196"/>
              <w:jc w:val="center"/>
              <w:rPr>
                <w:rFonts w:cs="Times New Roman"/>
                <w:color w:val="000000" w:themeColor="text1"/>
                <w:sz w:val="18"/>
                <w:szCs w:val="18"/>
              </w:rPr>
            </w:pPr>
            <w:r w:rsidRPr="00BA37A3">
              <w:rPr>
                <w:rFonts w:cs="Times New Roman"/>
                <w:color w:val="000000" w:themeColor="text1"/>
                <w:sz w:val="18"/>
                <w:szCs w:val="18"/>
              </w:rPr>
              <w:t>The PPTS shall have two small pass-through ports on each side of the containment enclosure in the vicinity of the patient’s head.</w:t>
            </w:r>
          </w:p>
          <w:p w14:paraId="39CAB545" w14:textId="77777777" w:rsidR="005860BC" w:rsidRPr="00BA37A3" w:rsidRDefault="005860BC" w:rsidP="005860BC">
            <w:pPr>
              <w:pStyle w:val="ListParagraph"/>
              <w:numPr>
                <w:ilvl w:val="0"/>
                <w:numId w:val="22"/>
              </w:numPr>
              <w:shd w:val="clear" w:color="auto" w:fill="FFFFFF" w:themeFill="background1"/>
              <w:ind w:left="196" w:hanging="196"/>
              <w:jc w:val="center"/>
              <w:rPr>
                <w:rFonts w:cs="Times New Roman"/>
                <w:color w:val="000000" w:themeColor="text1"/>
                <w:sz w:val="18"/>
                <w:szCs w:val="18"/>
              </w:rPr>
            </w:pPr>
            <w:r w:rsidRPr="00BA37A3">
              <w:rPr>
                <w:rFonts w:cs="Times New Roman"/>
                <w:color w:val="000000" w:themeColor="text1"/>
                <w:sz w:val="18"/>
                <w:szCs w:val="18"/>
              </w:rPr>
              <w:t xml:space="preserve">The PPTS small pass-through ports shall each be sized to accommodate the </w:t>
            </w:r>
            <w:r w:rsidRPr="00BA37A3">
              <w:rPr>
                <w:rFonts w:cs="Times New Roman"/>
                <w:color w:val="000000" w:themeColor="text1"/>
                <w:sz w:val="18"/>
                <w:szCs w:val="18"/>
              </w:rPr>
              <w:lastRenderedPageBreak/>
              <w:t>passing of items up to 1.3 inches in diameter.</w:t>
            </w:r>
          </w:p>
          <w:p w14:paraId="3098E791" w14:textId="77777777" w:rsidR="005860BC" w:rsidRPr="00BA37A3" w:rsidRDefault="005860BC" w:rsidP="005860BC">
            <w:pPr>
              <w:numPr>
                <w:ilvl w:val="0"/>
                <w:numId w:val="22"/>
              </w:numPr>
              <w:ind w:left="196" w:hanging="196"/>
              <w:jc w:val="center"/>
              <w:rPr>
                <w:rFonts w:cs="Times New Roman"/>
                <w:color w:val="000000" w:themeColor="text1"/>
                <w:sz w:val="18"/>
                <w:szCs w:val="18"/>
              </w:rPr>
            </w:pPr>
            <w:r w:rsidRPr="00BA37A3">
              <w:rPr>
                <w:rFonts w:cs="Times New Roman"/>
                <w:color w:val="000000" w:themeColor="text1"/>
                <w:sz w:val="18"/>
                <w:szCs w:val="18"/>
              </w:rPr>
              <w:t>The PPTS small pass-through ports shall be sealable.</w:t>
            </w:r>
          </w:p>
        </w:tc>
        <w:tc>
          <w:tcPr>
            <w:tcW w:w="0" w:type="auto"/>
            <w:vAlign w:val="center"/>
          </w:tcPr>
          <w:p w14:paraId="413BF93A" w14:textId="411B99D4" w:rsidR="005860BC" w:rsidRPr="00BA37A3" w:rsidRDefault="005860BC" w:rsidP="007803E9">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lastRenderedPageBreak/>
              <w:t>Inspection</w:t>
            </w:r>
            <w:r w:rsidR="007803E9" w:rsidRPr="00BA37A3">
              <w:rPr>
                <w:rFonts w:cs="Times New Roman"/>
                <w:color w:val="000000" w:themeColor="text1"/>
                <w:sz w:val="18"/>
                <w:szCs w:val="18"/>
              </w:rPr>
              <w:t xml:space="preserve"> / </w:t>
            </w:r>
            <w:r w:rsidRPr="00BA37A3">
              <w:rPr>
                <w:rFonts w:cs="Times New Roman"/>
                <w:color w:val="000000" w:themeColor="text1"/>
                <w:sz w:val="18"/>
                <w:szCs w:val="18"/>
              </w:rPr>
              <w:t>Demonstration</w:t>
            </w:r>
            <w:r w:rsidR="007803E9" w:rsidRPr="00BA37A3">
              <w:rPr>
                <w:rFonts w:cs="Times New Roman"/>
                <w:color w:val="000000" w:themeColor="text1"/>
                <w:sz w:val="18"/>
                <w:szCs w:val="18"/>
              </w:rPr>
              <w:t xml:space="preserve"> / </w:t>
            </w:r>
            <w:r w:rsidRPr="00BA37A3">
              <w:rPr>
                <w:rFonts w:cs="Times New Roman"/>
                <w:color w:val="000000" w:themeColor="text1"/>
                <w:sz w:val="18"/>
                <w:szCs w:val="18"/>
              </w:rPr>
              <w:t>GT</w:t>
            </w:r>
          </w:p>
        </w:tc>
        <w:tc>
          <w:tcPr>
            <w:tcW w:w="0" w:type="auto"/>
            <w:vAlign w:val="center"/>
          </w:tcPr>
          <w:p w14:paraId="02BA8BF5" w14:textId="56BE5C5A" w:rsidR="005860BC" w:rsidRPr="00BA37A3" w:rsidRDefault="005860BC" w:rsidP="005860BC">
            <w:pPr>
              <w:shd w:val="clear" w:color="auto" w:fill="FFFFFF" w:themeFill="background1"/>
              <w:ind w:left="30"/>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47B7BED2" w14:textId="1C656E5C" w:rsidTr="63A3E8BC">
        <w:trPr>
          <w:trHeight w:val="20"/>
          <w:jc w:val="center"/>
        </w:trPr>
        <w:tc>
          <w:tcPr>
            <w:tcW w:w="0" w:type="auto"/>
            <w:vAlign w:val="center"/>
          </w:tcPr>
          <w:p w14:paraId="152D784B" w14:textId="07287253" w:rsidR="005860BC" w:rsidRPr="00BA37A3" w:rsidRDefault="00C64E0D" w:rsidP="005860BC">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67738175" w14:textId="52760869" w:rsidR="005860BC" w:rsidRPr="00BA37A3" w:rsidRDefault="005860BC" w:rsidP="005860BC">
            <w:pPr>
              <w:overflowPunct w:val="0"/>
              <w:autoSpaceDE w:val="0"/>
              <w:autoSpaceDN w:val="0"/>
              <w:adjustRightInd w:val="0"/>
              <w:jc w:val="center"/>
              <w:rPr>
                <w:rFonts w:cs="Times New Roman"/>
                <w:b/>
                <w:sz w:val="18"/>
                <w:szCs w:val="18"/>
              </w:rPr>
            </w:pPr>
          </w:p>
        </w:tc>
        <w:tc>
          <w:tcPr>
            <w:tcW w:w="0" w:type="auto"/>
            <w:vAlign w:val="center"/>
          </w:tcPr>
          <w:p w14:paraId="68F1E181" w14:textId="0565092E" w:rsidR="005860BC" w:rsidRPr="00BA37A3" w:rsidRDefault="005860BC" w:rsidP="005860BC">
            <w:pPr>
              <w:jc w:val="center"/>
              <w:rPr>
                <w:rFonts w:cs="Times New Roman"/>
                <w:color w:val="000000" w:themeColor="text1"/>
                <w:sz w:val="18"/>
                <w:szCs w:val="18"/>
              </w:rPr>
            </w:pPr>
            <w:r w:rsidRPr="00BA37A3">
              <w:rPr>
                <w:rFonts w:cs="Times New Roman"/>
                <w:color w:val="000000" w:themeColor="text1"/>
                <w:sz w:val="18"/>
                <w:szCs w:val="18"/>
              </w:rPr>
              <w:t>Medical Equipment Compatibility. System must also be compatible with standard medical equipment.</w:t>
            </w:r>
          </w:p>
        </w:tc>
        <w:tc>
          <w:tcPr>
            <w:tcW w:w="0" w:type="auto"/>
            <w:vAlign w:val="center"/>
          </w:tcPr>
          <w:p w14:paraId="2264FC6A" w14:textId="77777777" w:rsidR="005860BC" w:rsidRPr="00BA37A3" w:rsidRDefault="005860BC" w:rsidP="005860BC">
            <w:pPr>
              <w:jc w:val="center"/>
              <w:rPr>
                <w:rFonts w:cs="Times New Roman"/>
                <w:color w:val="000000" w:themeColor="text1"/>
                <w:sz w:val="18"/>
                <w:szCs w:val="18"/>
              </w:rPr>
            </w:pPr>
            <w:r w:rsidRPr="00BA37A3">
              <w:rPr>
                <w:rFonts w:cs="Times New Roman"/>
                <w:color w:val="000000" w:themeColor="text1"/>
                <w:sz w:val="18"/>
                <w:szCs w:val="18"/>
              </w:rPr>
              <w:t>The PPTS shall allow operators to use standard medical equipment to care for the patient inside the containment enclosure.</w:t>
            </w:r>
          </w:p>
        </w:tc>
        <w:tc>
          <w:tcPr>
            <w:tcW w:w="0" w:type="auto"/>
            <w:vAlign w:val="center"/>
          </w:tcPr>
          <w:p w14:paraId="17342D3A" w14:textId="07A5AA47" w:rsidR="005860BC" w:rsidRPr="00BA37A3" w:rsidRDefault="00BF75CF" w:rsidP="005860BC">
            <w:pPr>
              <w:jc w:val="center"/>
              <w:rPr>
                <w:rFonts w:cs="Times New Roman"/>
                <w:color w:val="000000" w:themeColor="text1"/>
                <w:sz w:val="18"/>
                <w:szCs w:val="18"/>
              </w:rPr>
            </w:pPr>
            <w:r>
              <w:rPr>
                <w:rFonts w:cs="Times New Roman"/>
                <w:color w:val="000000" w:themeColor="text1"/>
                <w:sz w:val="18"/>
                <w:szCs w:val="18"/>
              </w:rPr>
              <w:t>Early User Assessment (</w:t>
            </w:r>
            <w:r w:rsidR="00FB7DC3" w:rsidRPr="00BA37A3">
              <w:rPr>
                <w:rFonts w:cs="Times New Roman"/>
                <w:color w:val="000000" w:themeColor="text1"/>
                <w:sz w:val="18"/>
                <w:szCs w:val="18"/>
              </w:rPr>
              <w:t>EUA</w:t>
            </w:r>
            <w:r>
              <w:rPr>
                <w:rFonts w:cs="Times New Roman"/>
                <w:color w:val="000000" w:themeColor="text1"/>
                <w:sz w:val="18"/>
                <w:szCs w:val="18"/>
              </w:rPr>
              <w:t>)</w:t>
            </w:r>
            <w:r w:rsidR="00FB7DC3" w:rsidRPr="00BA37A3">
              <w:rPr>
                <w:rFonts w:cs="Times New Roman"/>
                <w:color w:val="000000" w:themeColor="text1"/>
                <w:sz w:val="18"/>
                <w:szCs w:val="18"/>
              </w:rPr>
              <w:t xml:space="preserve"> / </w:t>
            </w:r>
            <w:r w:rsidR="005860BC" w:rsidRPr="00BA37A3">
              <w:rPr>
                <w:rFonts w:cs="Times New Roman"/>
                <w:color w:val="000000" w:themeColor="text1"/>
                <w:sz w:val="18"/>
                <w:szCs w:val="18"/>
              </w:rPr>
              <w:t>Demonstration</w:t>
            </w:r>
          </w:p>
        </w:tc>
        <w:tc>
          <w:tcPr>
            <w:tcW w:w="0" w:type="auto"/>
            <w:vAlign w:val="center"/>
          </w:tcPr>
          <w:p w14:paraId="7A477059" w14:textId="72C5EC94" w:rsidR="005860BC" w:rsidRPr="00BA37A3" w:rsidRDefault="00FB7DC3" w:rsidP="005860BC">
            <w:pPr>
              <w:jc w:val="center"/>
              <w:rPr>
                <w:rFonts w:cs="Times New Roman"/>
                <w:color w:val="000000" w:themeColor="text1"/>
                <w:sz w:val="18"/>
                <w:szCs w:val="18"/>
              </w:rPr>
            </w:pPr>
            <w:r w:rsidRPr="00BA37A3">
              <w:rPr>
                <w:rFonts w:cs="Times New Roman"/>
                <w:color w:val="000000" w:themeColor="text1"/>
                <w:sz w:val="18"/>
                <w:szCs w:val="18"/>
              </w:rPr>
              <w:t>More is better</w:t>
            </w:r>
          </w:p>
        </w:tc>
      </w:tr>
      <w:tr w:rsidR="00BA37A3" w:rsidRPr="00BA37A3" w14:paraId="6D7537D7" w14:textId="16C58333" w:rsidTr="63A3E8BC">
        <w:trPr>
          <w:trHeight w:val="20"/>
          <w:jc w:val="center"/>
        </w:trPr>
        <w:tc>
          <w:tcPr>
            <w:tcW w:w="0" w:type="auto"/>
            <w:vAlign w:val="center"/>
          </w:tcPr>
          <w:p w14:paraId="1DE89D64" w14:textId="513F51D9" w:rsidR="005860BC" w:rsidRPr="00BA37A3" w:rsidRDefault="005860BC" w:rsidP="005860BC">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6F205355" w14:textId="7689C21C" w:rsidR="005860BC" w:rsidRPr="00BA37A3" w:rsidRDefault="005860BC" w:rsidP="005860BC">
            <w:pPr>
              <w:overflowPunct w:val="0"/>
              <w:autoSpaceDE w:val="0"/>
              <w:autoSpaceDN w:val="0"/>
              <w:adjustRightInd w:val="0"/>
              <w:jc w:val="center"/>
              <w:rPr>
                <w:rFonts w:cs="Times New Roman"/>
                <w:b/>
                <w:sz w:val="18"/>
                <w:szCs w:val="18"/>
              </w:rPr>
            </w:pPr>
          </w:p>
        </w:tc>
        <w:tc>
          <w:tcPr>
            <w:tcW w:w="0" w:type="auto"/>
            <w:vAlign w:val="center"/>
          </w:tcPr>
          <w:p w14:paraId="3E2884CE" w14:textId="31F9FB60" w:rsidR="005860BC" w:rsidRPr="00BA37A3" w:rsidRDefault="005860BC" w:rsidP="005860BC">
            <w:pPr>
              <w:jc w:val="center"/>
              <w:rPr>
                <w:rFonts w:cs="Times New Roman"/>
                <w:color w:val="000000" w:themeColor="text1"/>
                <w:sz w:val="18"/>
                <w:szCs w:val="18"/>
              </w:rPr>
            </w:pPr>
            <w:r w:rsidRPr="00BA37A3">
              <w:rPr>
                <w:rFonts w:cs="Times New Roman"/>
                <w:color w:val="000000" w:themeColor="text1"/>
                <w:sz w:val="18"/>
                <w:szCs w:val="18"/>
              </w:rPr>
              <w:t>Transfer Pouch. System will have transfer pouches from the system exterior to the system interior.</w:t>
            </w:r>
          </w:p>
        </w:tc>
        <w:tc>
          <w:tcPr>
            <w:tcW w:w="0" w:type="auto"/>
            <w:vAlign w:val="center"/>
          </w:tcPr>
          <w:p w14:paraId="337BADF3" w14:textId="77777777" w:rsidR="005860BC" w:rsidRPr="00BA37A3" w:rsidRDefault="005860BC" w:rsidP="005860BC">
            <w:pPr>
              <w:numPr>
                <w:ilvl w:val="0"/>
                <w:numId w:val="22"/>
              </w:numPr>
              <w:ind w:left="196" w:hanging="196"/>
              <w:jc w:val="center"/>
              <w:rPr>
                <w:rFonts w:cs="Times New Roman"/>
                <w:color w:val="000000" w:themeColor="text1"/>
                <w:sz w:val="18"/>
                <w:szCs w:val="18"/>
              </w:rPr>
            </w:pPr>
            <w:r w:rsidRPr="00BA37A3">
              <w:rPr>
                <w:rFonts w:cs="Times New Roman"/>
                <w:color w:val="000000" w:themeColor="text1"/>
                <w:sz w:val="18"/>
                <w:szCs w:val="18"/>
              </w:rPr>
              <w:t>The PPTS shall provide at least one transfer pouch to allow items to be passed into the containment area while maintaining a negative pressure differential of 0.01 inches of water gauge or more inside the containment enclosure during the transfer.</w:t>
            </w:r>
          </w:p>
          <w:p w14:paraId="2ACD1853" w14:textId="77777777" w:rsidR="005860BC" w:rsidRPr="00BA37A3" w:rsidRDefault="005860BC" w:rsidP="005860BC">
            <w:pPr>
              <w:numPr>
                <w:ilvl w:val="0"/>
                <w:numId w:val="22"/>
              </w:numPr>
              <w:ind w:left="196" w:hanging="196"/>
              <w:jc w:val="center"/>
              <w:rPr>
                <w:rFonts w:cs="Times New Roman"/>
                <w:color w:val="000000" w:themeColor="text1"/>
                <w:sz w:val="18"/>
                <w:szCs w:val="18"/>
              </w:rPr>
            </w:pPr>
            <w:r w:rsidRPr="00BA37A3">
              <w:rPr>
                <w:rFonts w:cs="Times New Roman"/>
                <w:color w:val="000000" w:themeColor="text1"/>
                <w:sz w:val="18"/>
                <w:szCs w:val="18"/>
              </w:rPr>
              <w:t>The PPTS transfer pouch shall be located in the vicinity of the patient’s waist.</w:t>
            </w:r>
          </w:p>
          <w:p w14:paraId="192AE1DA" w14:textId="77777777" w:rsidR="005860BC" w:rsidRPr="00BA37A3" w:rsidRDefault="005860BC" w:rsidP="005860BC">
            <w:pPr>
              <w:numPr>
                <w:ilvl w:val="0"/>
                <w:numId w:val="22"/>
              </w:numPr>
              <w:ind w:left="196" w:hanging="196"/>
              <w:jc w:val="center"/>
              <w:rPr>
                <w:rFonts w:cs="Times New Roman"/>
                <w:color w:val="000000" w:themeColor="text1"/>
                <w:sz w:val="18"/>
                <w:szCs w:val="18"/>
              </w:rPr>
            </w:pPr>
            <w:r w:rsidRPr="00BA37A3">
              <w:rPr>
                <w:rFonts w:cs="Times New Roman"/>
                <w:color w:val="000000" w:themeColor="text1"/>
                <w:sz w:val="18"/>
                <w:szCs w:val="18"/>
              </w:rPr>
              <w:t>The PPTS transfer pouch shall be sized to accommodate the passing of items up to 8 inches by 12 inches.</w:t>
            </w:r>
          </w:p>
        </w:tc>
        <w:tc>
          <w:tcPr>
            <w:tcW w:w="0" w:type="auto"/>
            <w:vAlign w:val="center"/>
          </w:tcPr>
          <w:p w14:paraId="730A4E92" w14:textId="26393677" w:rsidR="005860BC" w:rsidRPr="00BA37A3" w:rsidRDefault="005860BC" w:rsidP="007803E9">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Inspection</w:t>
            </w:r>
            <w:r w:rsidR="00870480" w:rsidRPr="00BA37A3">
              <w:rPr>
                <w:rFonts w:cs="Times New Roman"/>
                <w:color w:val="000000" w:themeColor="text1"/>
                <w:sz w:val="18"/>
                <w:szCs w:val="18"/>
              </w:rPr>
              <w:t xml:space="preserve"> / </w:t>
            </w:r>
            <w:r w:rsidRPr="00BA37A3">
              <w:rPr>
                <w:rFonts w:cs="Times New Roman"/>
                <w:color w:val="000000" w:themeColor="text1"/>
                <w:sz w:val="18"/>
                <w:szCs w:val="18"/>
              </w:rPr>
              <w:t>Demonstration</w:t>
            </w:r>
            <w:r w:rsidR="007803E9" w:rsidRPr="00BA37A3">
              <w:rPr>
                <w:rFonts w:cs="Times New Roman"/>
                <w:color w:val="000000" w:themeColor="text1"/>
                <w:sz w:val="18"/>
                <w:szCs w:val="18"/>
              </w:rPr>
              <w:t xml:space="preserve"> / </w:t>
            </w:r>
            <w:r w:rsidRPr="00BA37A3">
              <w:rPr>
                <w:rFonts w:cs="Times New Roman"/>
                <w:color w:val="000000" w:themeColor="text1"/>
                <w:sz w:val="18"/>
                <w:szCs w:val="18"/>
              </w:rPr>
              <w:t>GT</w:t>
            </w:r>
          </w:p>
        </w:tc>
        <w:tc>
          <w:tcPr>
            <w:tcW w:w="0" w:type="auto"/>
            <w:vAlign w:val="center"/>
          </w:tcPr>
          <w:p w14:paraId="32470BED" w14:textId="1CDACF07" w:rsidR="005860BC" w:rsidRPr="00BA37A3" w:rsidRDefault="005860BC" w:rsidP="005860BC">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BA37A3" w:rsidRPr="00BA37A3" w14:paraId="694BCD82" w14:textId="3F2C9CE3" w:rsidTr="63A3E8BC">
        <w:trPr>
          <w:trHeight w:val="20"/>
          <w:jc w:val="center"/>
        </w:trPr>
        <w:tc>
          <w:tcPr>
            <w:tcW w:w="0" w:type="auto"/>
            <w:vAlign w:val="center"/>
          </w:tcPr>
          <w:p w14:paraId="3A4D774B" w14:textId="7706EE45" w:rsidR="005860BC" w:rsidRPr="00BA37A3" w:rsidRDefault="005860BC" w:rsidP="005860BC">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restart"/>
            <w:vAlign w:val="center"/>
          </w:tcPr>
          <w:p w14:paraId="44EC163C" w14:textId="202B5AF7" w:rsidR="005860BC" w:rsidRPr="00BA37A3" w:rsidRDefault="005860BC" w:rsidP="005860BC">
            <w:pPr>
              <w:overflowPunct w:val="0"/>
              <w:autoSpaceDE w:val="0"/>
              <w:autoSpaceDN w:val="0"/>
              <w:adjustRightInd w:val="0"/>
              <w:jc w:val="center"/>
              <w:rPr>
                <w:rFonts w:cs="Times New Roman"/>
                <w:b/>
                <w:sz w:val="18"/>
                <w:szCs w:val="18"/>
              </w:rPr>
            </w:pPr>
            <w:r w:rsidRPr="00BA37A3">
              <w:rPr>
                <w:rFonts w:cs="Times New Roman"/>
                <w:b/>
                <w:sz w:val="18"/>
                <w:szCs w:val="18"/>
              </w:rPr>
              <w:t>Patient Care</w:t>
            </w:r>
          </w:p>
        </w:tc>
        <w:tc>
          <w:tcPr>
            <w:tcW w:w="0" w:type="auto"/>
            <w:vAlign w:val="center"/>
          </w:tcPr>
          <w:p w14:paraId="5EB4E03A" w14:textId="77777777" w:rsidR="005860BC" w:rsidRPr="00BA37A3" w:rsidRDefault="005860BC" w:rsidP="005860BC">
            <w:pPr>
              <w:pStyle w:val="Heading3"/>
              <w:keepLines w:val="0"/>
              <w:tabs>
                <w:tab w:val="left" w:pos="1170"/>
              </w:tabs>
              <w:jc w:val="center"/>
              <w:rPr>
                <w:rFonts w:ascii="Times New Roman" w:eastAsiaTheme="minorHAnsi" w:hAnsi="Times New Roman" w:cs="Times New Roman"/>
                <w:color w:val="000000" w:themeColor="text1"/>
                <w:sz w:val="18"/>
                <w:szCs w:val="18"/>
              </w:rPr>
            </w:pPr>
            <w:r w:rsidRPr="00BA37A3">
              <w:rPr>
                <w:rFonts w:ascii="Times New Roman" w:eastAsiaTheme="minorHAnsi" w:hAnsi="Times New Roman" w:cs="Times New Roman"/>
                <w:color w:val="000000" w:themeColor="text1"/>
                <w:sz w:val="18"/>
                <w:szCs w:val="18"/>
              </w:rPr>
              <w:t>Glove Ports. System will include glove ports located near patient head, torso, and feet to enable proper patient care.</w:t>
            </w:r>
          </w:p>
          <w:p w14:paraId="5C0AE8CF" w14:textId="77777777" w:rsidR="005860BC" w:rsidRPr="00BA37A3" w:rsidRDefault="005860BC" w:rsidP="005860BC">
            <w:pPr>
              <w:jc w:val="center"/>
              <w:rPr>
                <w:rFonts w:cs="Times New Roman"/>
                <w:color w:val="000000" w:themeColor="text1"/>
                <w:sz w:val="18"/>
                <w:szCs w:val="18"/>
              </w:rPr>
            </w:pPr>
          </w:p>
        </w:tc>
        <w:tc>
          <w:tcPr>
            <w:tcW w:w="0" w:type="auto"/>
            <w:vAlign w:val="center"/>
          </w:tcPr>
          <w:p w14:paraId="299241F0"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have fourteen total individual glove ports that are arranged in pairs.</w:t>
            </w:r>
          </w:p>
          <w:p w14:paraId="6AF86DE0"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have one pair of glove ports located on the end of the containment enclosure at the patient’s head.</w:t>
            </w:r>
          </w:p>
          <w:p w14:paraId="579C1479"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have one pair of glove ports located on either side of the containment enclosure near the patient’s head.</w:t>
            </w:r>
          </w:p>
          <w:p w14:paraId="19CA4797"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have one pair of glove ports located on either side of the containment enclosure near the patient’s torso.</w:t>
            </w:r>
          </w:p>
          <w:p w14:paraId="00293956"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have one pair of glove ports located on either side of the containment enclosure near the patient’s feet.</w:t>
            </w:r>
          </w:p>
          <w:p w14:paraId="488944AD" w14:textId="1E3FB84C"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lastRenderedPageBreak/>
              <w:t>The PPTS glove port diameters shall be sized to accommodate small, medium, large, and extra-large glove sizes.</w:t>
            </w:r>
          </w:p>
          <w:p w14:paraId="551C6FAC" w14:textId="4FEC036C"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 xml:space="preserve">The PPTS gloves shall be attached to the glove ports using gussets and </w:t>
            </w:r>
            <w:r w:rsidR="002C550E" w:rsidRPr="00BA37A3">
              <w:rPr>
                <w:rFonts w:cs="Times New Roman"/>
                <w:color w:val="000000" w:themeColor="text1"/>
                <w:sz w:val="18"/>
                <w:szCs w:val="18"/>
              </w:rPr>
              <w:t>O-rings</w:t>
            </w:r>
            <w:r w:rsidRPr="00BA37A3">
              <w:rPr>
                <w:rFonts w:cs="Times New Roman"/>
                <w:color w:val="000000" w:themeColor="text1"/>
                <w:sz w:val="18"/>
                <w:szCs w:val="18"/>
              </w:rPr>
              <w:t>, as necessary.</w:t>
            </w:r>
          </w:p>
          <w:p w14:paraId="3EF50502"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glove ports that comprise a glove port pair shall have a center-to-center distance of no less than 33 cm and no greater than 43 cm</w:t>
            </w:r>
          </w:p>
          <w:p w14:paraId="58CDEA4D"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glove port gloves shall be ambidextrous.</w:t>
            </w:r>
          </w:p>
          <w:p w14:paraId="6EA27E3C"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glove port gloves shall be at least 8 mils thick and no more than 12 mils thick.</w:t>
            </w:r>
          </w:p>
          <w:p w14:paraId="6AD1C412"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glove port gloves shall be non-porous.</w:t>
            </w:r>
          </w:p>
          <w:p w14:paraId="0C5BE58C"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glove ports shall have removable covers on the interior.</w:t>
            </w:r>
          </w:p>
          <w:p w14:paraId="3C81DAD7"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glove ports shall have removable covers on the exterior.</w:t>
            </w:r>
          </w:p>
          <w:p w14:paraId="5CB53FAC"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allow for the glove port gloves to be replaced.</w:t>
            </w:r>
          </w:p>
          <w:p w14:paraId="305893F5"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be provided with one complete set of size small glove port gloves.</w:t>
            </w:r>
          </w:p>
          <w:p w14:paraId="5130FC1D"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be provided with one complete set of size medium glove port gloves.</w:t>
            </w:r>
          </w:p>
          <w:p w14:paraId="5F44C3C4"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be provided with one complete set of size large glove port gloves.</w:t>
            </w:r>
          </w:p>
          <w:p w14:paraId="6C17313C" w14:textId="77777777" w:rsidR="005860BC" w:rsidRPr="00BA37A3" w:rsidRDefault="005860BC" w:rsidP="005860BC">
            <w:pPr>
              <w:pStyle w:val="ListParagraph"/>
              <w:numPr>
                <w:ilvl w:val="0"/>
                <w:numId w:val="22"/>
              </w:numPr>
              <w:shd w:val="clear" w:color="auto" w:fill="FFFFFF" w:themeFill="background1"/>
              <w:ind w:left="271" w:hanging="270"/>
              <w:jc w:val="center"/>
              <w:rPr>
                <w:rFonts w:cs="Times New Roman"/>
                <w:color w:val="000000" w:themeColor="text1"/>
                <w:sz w:val="18"/>
                <w:szCs w:val="18"/>
              </w:rPr>
            </w:pPr>
            <w:r w:rsidRPr="00BA37A3">
              <w:rPr>
                <w:rFonts w:cs="Times New Roman"/>
                <w:color w:val="000000" w:themeColor="text1"/>
                <w:sz w:val="18"/>
                <w:szCs w:val="18"/>
              </w:rPr>
              <w:t>The PPTS shall be provided with one complete set of size extra-large glove port gloves.</w:t>
            </w:r>
          </w:p>
          <w:p w14:paraId="50C8AE60" w14:textId="77777777" w:rsidR="005860BC" w:rsidRPr="00BA37A3" w:rsidRDefault="005860BC" w:rsidP="005860BC">
            <w:pPr>
              <w:numPr>
                <w:ilvl w:val="0"/>
                <w:numId w:val="22"/>
              </w:numPr>
              <w:ind w:left="271" w:hanging="270"/>
              <w:jc w:val="center"/>
              <w:rPr>
                <w:rFonts w:cs="Times New Roman"/>
                <w:color w:val="000000" w:themeColor="text1"/>
                <w:sz w:val="18"/>
                <w:szCs w:val="18"/>
              </w:rPr>
            </w:pPr>
            <w:r w:rsidRPr="00BA37A3">
              <w:rPr>
                <w:rFonts w:cs="Times New Roman"/>
                <w:color w:val="000000" w:themeColor="text1"/>
                <w:sz w:val="18"/>
                <w:szCs w:val="18"/>
              </w:rPr>
              <w:t>The PPTS glove port gloves shall be commercially available.</w:t>
            </w:r>
          </w:p>
        </w:tc>
        <w:tc>
          <w:tcPr>
            <w:tcW w:w="0" w:type="auto"/>
            <w:vAlign w:val="center"/>
          </w:tcPr>
          <w:p w14:paraId="3DD68226" w14:textId="7398491D" w:rsidR="005860BC" w:rsidRPr="00BA37A3" w:rsidRDefault="005860BC" w:rsidP="005860BC">
            <w:pPr>
              <w:jc w:val="center"/>
              <w:rPr>
                <w:rFonts w:cs="Times New Roman"/>
                <w:color w:val="000000" w:themeColor="text1"/>
                <w:sz w:val="18"/>
                <w:szCs w:val="18"/>
              </w:rPr>
            </w:pPr>
            <w:r w:rsidRPr="00BA37A3">
              <w:rPr>
                <w:rFonts w:cs="Times New Roman"/>
                <w:color w:val="000000" w:themeColor="text1"/>
                <w:sz w:val="18"/>
                <w:szCs w:val="18"/>
              </w:rPr>
              <w:lastRenderedPageBreak/>
              <w:t>Inspection</w:t>
            </w:r>
          </w:p>
        </w:tc>
        <w:tc>
          <w:tcPr>
            <w:tcW w:w="0" w:type="auto"/>
            <w:vAlign w:val="center"/>
          </w:tcPr>
          <w:p w14:paraId="2D8B91F3" w14:textId="1FA7FA47" w:rsidR="005860BC" w:rsidRPr="00BA37A3" w:rsidRDefault="005860BC" w:rsidP="005860BC">
            <w:pPr>
              <w:jc w:val="center"/>
              <w:rPr>
                <w:rFonts w:cs="Times New Roman"/>
                <w:color w:val="000000" w:themeColor="text1"/>
                <w:sz w:val="18"/>
                <w:szCs w:val="18"/>
              </w:rPr>
            </w:pPr>
            <w:r w:rsidRPr="00BA37A3">
              <w:rPr>
                <w:rFonts w:cs="Times New Roman"/>
                <w:color w:val="000000" w:themeColor="text1"/>
                <w:sz w:val="18"/>
                <w:szCs w:val="18"/>
              </w:rPr>
              <w:t>More the better</w:t>
            </w:r>
          </w:p>
        </w:tc>
      </w:tr>
      <w:tr w:rsidR="00BA37A3" w:rsidRPr="00BA37A3" w14:paraId="3A512CB0" w14:textId="34A5D3CF" w:rsidTr="63A3E8BC">
        <w:trPr>
          <w:trHeight w:val="20"/>
          <w:jc w:val="center"/>
        </w:trPr>
        <w:tc>
          <w:tcPr>
            <w:tcW w:w="0" w:type="auto"/>
            <w:vAlign w:val="center"/>
          </w:tcPr>
          <w:p w14:paraId="7619AF56" w14:textId="5FC75F3F" w:rsidR="005860BC" w:rsidRPr="00BA37A3" w:rsidRDefault="005860BC" w:rsidP="005860BC">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1C17EF09" w14:textId="129B97C2" w:rsidR="005860BC" w:rsidRPr="00BA37A3" w:rsidRDefault="005860BC" w:rsidP="005860BC">
            <w:pPr>
              <w:overflowPunct w:val="0"/>
              <w:autoSpaceDE w:val="0"/>
              <w:autoSpaceDN w:val="0"/>
              <w:adjustRightInd w:val="0"/>
              <w:jc w:val="center"/>
              <w:rPr>
                <w:rFonts w:cs="Times New Roman"/>
                <w:b/>
                <w:sz w:val="18"/>
                <w:szCs w:val="18"/>
              </w:rPr>
            </w:pPr>
          </w:p>
        </w:tc>
        <w:tc>
          <w:tcPr>
            <w:tcW w:w="0" w:type="auto"/>
            <w:vAlign w:val="center"/>
          </w:tcPr>
          <w:p w14:paraId="6ABE8BEF" w14:textId="77777777" w:rsidR="005860BC" w:rsidRPr="00BA37A3" w:rsidRDefault="005860BC" w:rsidP="005860BC">
            <w:pPr>
              <w:jc w:val="center"/>
              <w:rPr>
                <w:rFonts w:cs="Times New Roman"/>
                <w:color w:val="000000" w:themeColor="text1"/>
                <w:sz w:val="18"/>
                <w:szCs w:val="18"/>
              </w:rPr>
            </w:pPr>
            <w:r w:rsidRPr="00BA37A3">
              <w:rPr>
                <w:rFonts w:cs="Times New Roman"/>
                <w:color w:val="000000" w:themeColor="text1"/>
                <w:sz w:val="18"/>
                <w:szCs w:val="18"/>
              </w:rPr>
              <w:t>Waste Storage. System will have a waste storage pouch that does not occupy the interior of the barrier.</w:t>
            </w:r>
          </w:p>
        </w:tc>
        <w:tc>
          <w:tcPr>
            <w:tcW w:w="0" w:type="auto"/>
            <w:vAlign w:val="center"/>
          </w:tcPr>
          <w:p w14:paraId="2B0B3594" w14:textId="77777777" w:rsidR="005860BC" w:rsidRPr="00BA37A3" w:rsidRDefault="005860BC" w:rsidP="005860BC">
            <w:pPr>
              <w:pStyle w:val="ListParagraph"/>
              <w:numPr>
                <w:ilvl w:val="0"/>
                <w:numId w:val="22"/>
              </w:numPr>
              <w:shd w:val="clear" w:color="auto" w:fill="FFFFFF" w:themeFill="background1"/>
              <w:ind w:left="151" w:hanging="151"/>
              <w:jc w:val="center"/>
              <w:rPr>
                <w:rFonts w:cs="Times New Roman"/>
                <w:color w:val="000000" w:themeColor="text1"/>
                <w:sz w:val="18"/>
                <w:szCs w:val="18"/>
              </w:rPr>
            </w:pPr>
            <w:r w:rsidRPr="00BA37A3">
              <w:rPr>
                <w:rFonts w:cs="Times New Roman"/>
                <w:color w:val="000000" w:themeColor="text1"/>
                <w:sz w:val="18"/>
                <w:szCs w:val="18"/>
              </w:rPr>
              <w:t>The PPTS shall have an integrated waste storage system.</w:t>
            </w:r>
          </w:p>
          <w:p w14:paraId="68133BDD" w14:textId="77777777" w:rsidR="005860BC" w:rsidRPr="00BA37A3" w:rsidRDefault="005860BC" w:rsidP="005860BC">
            <w:pPr>
              <w:pStyle w:val="ListParagraph"/>
              <w:numPr>
                <w:ilvl w:val="0"/>
                <w:numId w:val="22"/>
              </w:numPr>
              <w:shd w:val="clear" w:color="auto" w:fill="FFFFFF" w:themeFill="background1"/>
              <w:ind w:left="151" w:hanging="151"/>
              <w:jc w:val="center"/>
              <w:rPr>
                <w:rFonts w:cs="Times New Roman"/>
                <w:color w:val="000000" w:themeColor="text1"/>
                <w:sz w:val="18"/>
                <w:szCs w:val="18"/>
              </w:rPr>
            </w:pPr>
            <w:r w:rsidRPr="00BA37A3">
              <w:rPr>
                <w:rFonts w:cs="Times New Roman"/>
                <w:color w:val="000000" w:themeColor="text1"/>
                <w:sz w:val="18"/>
                <w:szCs w:val="18"/>
              </w:rPr>
              <w:t>The PPTS waste storage system shall consist of two collapsible waste storage receptacles.</w:t>
            </w:r>
          </w:p>
          <w:p w14:paraId="44EC89F7" w14:textId="77777777" w:rsidR="005860BC" w:rsidRPr="00BA37A3" w:rsidRDefault="005860BC" w:rsidP="005860BC">
            <w:pPr>
              <w:pStyle w:val="ListParagraph"/>
              <w:numPr>
                <w:ilvl w:val="0"/>
                <w:numId w:val="22"/>
              </w:numPr>
              <w:shd w:val="clear" w:color="auto" w:fill="FFFFFF" w:themeFill="background1"/>
              <w:ind w:left="151" w:hanging="151"/>
              <w:jc w:val="center"/>
              <w:rPr>
                <w:rFonts w:cs="Times New Roman"/>
                <w:color w:val="000000" w:themeColor="text1"/>
                <w:sz w:val="18"/>
                <w:szCs w:val="18"/>
              </w:rPr>
            </w:pPr>
            <w:r w:rsidRPr="00BA37A3">
              <w:rPr>
                <w:rFonts w:cs="Times New Roman"/>
                <w:color w:val="000000" w:themeColor="text1"/>
                <w:sz w:val="18"/>
                <w:szCs w:val="18"/>
              </w:rPr>
              <w:t>The PPTS waste storage receptacles shall have the ability to be secured when not in use (i.e., in the collapsed state).</w:t>
            </w:r>
          </w:p>
          <w:p w14:paraId="4175AC29" w14:textId="77777777" w:rsidR="005860BC" w:rsidRPr="00BA37A3" w:rsidRDefault="005860BC" w:rsidP="005860BC">
            <w:pPr>
              <w:pStyle w:val="ListParagraph"/>
              <w:numPr>
                <w:ilvl w:val="0"/>
                <w:numId w:val="22"/>
              </w:numPr>
              <w:shd w:val="clear" w:color="auto" w:fill="FFFFFF" w:themeFill="background1"/>
              <w:ind w:left="151" w:hanging="151"/>
              <w:jc w:val="center"/>
              <w:rPr>
                <w:rFonts w:cs="Times New Roman"/>
                <w:color w:val="000000" w:themeColor="text1"/>
                <w:sz w:val="18"/>
                <w:szCs w:val="18"/>
              </w:rPr>
            </w:pPr>
            <w:r w:rsidRPr="00BA37A3">
              <w:rPr>
                <w:rFonts w:cs="Times New Roman"/>
                <w:color w:val="000000" w:themeColor="text1"/>
                <w:sz w:val="18"/>
                <w:szCs w:val="18"/>
              </w:rPr>
              <w:t>The PPTS waste storage receptacles shall be located near the patient’s feet, one on each side of the containment enclosure.</w:t>
            </w:r>
          </w:p>
          <w:p w14:paraId="5A5A7C28" w14:textId="77777777" w:rsidR="005860BC" w:rsidRPr="00BA37A3" w:rsidRDefault="005860BC" w:rsidP="005860BC">
            <w:pPr>
              <w:pStyle w:val="ListParagraph"/>
              <w:numPr>
                <w:ilvl w:val="0"/>
                <w:numId w:val="22"/>
              </w:numPr>
              <w:shd w:val="clear" w:color="auto" w:fill="FFFFFF" w:themeFill="background1"/>
              <w:ind w:left="151" w:hanging="151"/>
              <w:jc w:val="center"/>
              <w:rPr>
                <w:rFonts w:cs="Times New Roman"/>
                <w:color w:val="000000" w:themeColor="text1"/>
                <w:sz w:val="18"/>
                <w:szCs w:val="18"/>
              </w:rPr>
            </w:pPr>
            <w:r w:rsidRPr="00BA37A3">
              <w:rPr>
                <w:rFonts w:cs="Times New Roman"/>
                <w:color w:val="000000" w:themeColor="text1"/>
                <w:sz w:val="18"/>
                <w:szCs w:val="18"/>
              </w:rPr>
              <w:t>The PPTS waste storage receptacles shall each be able to hold at least 5 liters of waste.</w:t>
            </w:r>
          </w:p>
          <w:p w14:paraId="5C59ED83" w14:textId="77777777" w:rsidR="005860BC" w:rsidRPr="00BA37A3" w:rsidRDefault="005860BC" w:rsidP="005860BC">
            <w:pPr>
              <w:pStyle w:val="ListParagraph"/>
              <w:numPr>
                <w:ilvl w:val="0"/>
                <w:numId w:val="22"/>
              </w:numPr>
              <w:shd w:val="clear" w:color="auto" w:fill="FFFFFF" w:themeFill="background1"/>
              <w:ind w:left="151" w:hanging="151"/>
              <w:jc w:val="center"/>
              <w:rPr>
                <w:rFonts w:cs="Times New Roman"/>
                <w:color w:val="000000" w:themeColor="text1"/>
                <w:sz w:val="18"/>
                <w:szCs w:val="18"/>
              </w:rPr>
            </w:pPr>
            <w:r w:rsidRPr="00BA37A3">
              <w:rPr>
                <w:rFonts w:cs="Times New Roman"/>
                <w:color w:val="000000" w:themeColor="text1"/>
                <w:sz w:val="18"/>
                <w:szCs w:val="18"/>
              </w:rPr>
              <w:t>The PPTS waste storage receptacles shall each have a diameter of at least 6 inches.</w:t>
            </w:r>
          </w:p>
          <w:p w14:paraId="00F99269" w14:textId="77777777" w:rsidR="005860BC" w:rsidRPr="00BA37A3" w:rsidRDefault="005860BC" w:rsidP="005860BC">
            <w:pPr>
              <w:pStyle w:val="ListParagraph"/>
              <w:numPr>
                <w:ilvl w:val="0"/>
                <w:numId w:val="22"/>
              </w:numPr>
              <w:shd w:val="clear" w:color="auto" w:fill="FFFFFF" w:themeFill="background1"/>
              <w:ind w:left="151" w:hanging="151"/>
              <w:jc w:val="center"/>
              <w:rPr>
                <w:rFonts w:cs="Times New Roman"/>
                <w:color w:val="000000" w:themeColor="text1"/>
                <w:sz w:val="18"/>
                <w:szCs w:val="18"/>
              </w:rPr>
            </w:pPr>
            <w:r w:rsidRPr="00BA37A3">
              <w:rPr>
                <w:rFonts w:cs="Times New Roman"/>
                <w:color w:val="000000" w:themeColor="text1"/>
                <w:sz w:val="18"/>
                <w:szCs w:val="18"/>
              </w:rPr>
              <w:t>The PPTS waste storage receptacles shall each be able to hold at least 10 kilograms of waste.</w:t>
            </w:r>
          </w:p>
          <w:p w14:paraId="01727521" w14:textId="77777777" w:rsidR="005860BC" w:rsidRPr="00BA37A3" w:rsidRDefault="005860BC" w:rsidP="005860BC">
            <w:pPr>
              <w:numPr>
                <w:ilvl w:val="0"/>
                <w:numId w:val="22"/>
              </w:numPr>
              <w:ind w:left="151" w:hanging="151"/>
              <w:jc w:val="center"/>
              <w:rPr>
                <w:rFonts w:cs="Times New Roman"/>
                <w:color w:val="000000" w:themeColor="text1"/>
                <w:sz w:val="18"/>
                <w:szCs w:val="18"/>
              </w:rPr>
            </w:pPr>
            <w:r w:rsidRPr="00BA37A3">
              <w:rPr>
                <w:rFonts w:cs="Times New Roman"/>
                <w:color w:val="000000" w:themeColor="text1"/>
                <w:sz w:val="18"/>
                <w:szCs w:val="18"/>
              </w:rPr>
              <w:t>The PPTS waste storage system shall not occupy the interior of the containment enclosure.</w:t>
            </w:r>
          </w:p>
        </w:tc>
        <w:tc>
          <w:tcPr>
            <w:tcW w:w="0" w:type="auto"/>
            <w:vAlign w:val="center"/>
          </w:tcPr>
          <w:p w14:paraId="7CA0A7C5" w14:textId="7098FD2A" w:rsidR="005860BC" w:rsidRPr="00BA37A3" w:rsidRDefault="005860BC" w:rsidP="00C64E0D">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Inspection / Demonstration</w:t>
            </w:r>
          </w:p>
        </w:tc>
        <w:tc>
          <w:tcPr>
            <w:tcW w:w="0" w:type="auto"/>
            <w:vAlign w:val="center"/>
          </w:tcPr>
          <w:p w14:paraId="58BB6A04" w14:textId="17D0321D" w:rsidR="005860BC" w:rsidRPr="00BA37A3" w:rsidRDefault="005860BC" w:rsidP="005860BC">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More the better</w:t>
            </w:r>
          </w:p>
        </w:tc>
      </w:tr>
      <w:tr w:rsidR="00BA37A3" w:rsidRPr="00BA37A3" w14:paraId="6C8E3FB8" w14:textId="334F7DF6" w:rsidTr="63A3E8BC">
        <w:trPr>
          <w:trHeight w:val="20"/>
          <w:jc w:val="center"/>
        </w:trPr>
        <w:tc>
          <w:tcPr>
            <w:tcW w:w="0" w:type="auto"/>
            <w:vAlign w:val="center"/>
          </w:tcPr>
          <w:p w14:paraId="28B13C88" w14:textId="335567F6" w:rsidR="00C64E0D" w:rsidRPr="00BA37A3" w:rsidRDefault="00C64E0D" w:rsidP="00C64E0D">
            <w:pPr>
              <w:overflowPunct w:val="0"/>
              <w:autoSpaceDE w:val="0"/>
              <w:autoSpaceDN w:val="0"/>
              <w:adjustRightInd w:val="0"/>
              <w:jc w:val="center"/>
              <w:rPr>
                <w:rFonts w:cs="Times New Roman"/>
                <w:b/>
                <w:sz w:val="18"/>
                <w:szCs w:val="18"/>
              </w:rPr>
            </w:pPr>
            <w:r w:rsidRPr="00BA37A3">
              <w:rPr>
                <w:rFonts w:cs="Times New Roman"/>
                <w:b/>
                <w:sz w:val="18"/>
                <w:szCs w:val="18"/>
              </w:rPr>
              <w:lastRenderedPageBreak/>
              <w:t>I</w:t>
            </w:r>
          </w:p>
        </w:tc>
        <w:tc>
          <w:tcPr>
            <w:tcW w:w="0" w:type="auto"/>
            <w:vMerge/>
            <w:vAlign w:val="center"/>
          </w:tcPr>
          <w:p w14:paraId="572C1E66" w14:textId="3CC9E70A" w:rsidR="00C64E0D" w:rsidRPr="00BA37A3" w:rsidRDefault="00C64E0D" w:rsidP="00C64E0D">
            <w:pPr>
              <w:overflowPunct w:val="0"/>
              <w:autoSpaceDE w:val="0"/>
              <w:autoSpaceDN w:val="0"/>
              <w:adjustRightInd w:val="0"/>
              <w:jc w:val="center"/>
              <w:rPr>
                <w:rFonts w:cs="Times New Roman"/>
                <w:b/>
                <w:sz w:val="18"/>
                <w:szCs w:val="18"/>
              </w:rPr>
            </w:pPr>
          </w:p>
        </w:tc>
        <w:tc>
          <w:tcPr>
            <w:tcW w:w="0" w:type="auto"/>
            <w:vAlign w:val="center"/>
          </w:tcPr>
          <w:p w14:paraId="4568CC09" w14:textId="77777777" w:rsidR="00C64E0D" w:rsidRPr="00BA37A3" w:rsidRDefault="00C64E0D" w:rsidP="00C64E0D">
            <w:pPr>
              <w:jc w:val="center"/>
              <w:rPr>
                <w:rFonts w:cs="Times New Roman"/>
                <w:color w:val="000000" w:themeColor="text1"/>
                <w:sz w:val="18"/>
                <w:szCs w:val="18"/>
              </w:rPr>
            </w:pPr>
            <w:r w:rsidRPr="00BA37A3">
              <w:rPr>
                <w:rFonts w:cs="Times New Roman"/>
                <w:color w:val="000000" w:themeColor="text1"/>
                <w:sz w:val="18"/>
                <w:szCs w:val="18"/>
              </w:rPr>
              <w:t>Visibility. System must provide visibility of the occupant from head-to-waist.</w:t>
            </w:r>
          </w:p>
        </w:tc>
        <w:tc>
          <w:tcPr>
            <w:tcW w:w="0" w:type="auto"/>
            <w:vAlign w:val="center"/>
          </w:tcPr>
          <w:p w14:paraId="6068576D" w14:textId="77777777" w:rsidR="00C64E0D" w:rsidRPr="00BA37A3" w:rsidRDefault="00C64E0D" w:rsidP="00C64E0D">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1DEEC87E" w14:textId="26E36952" w:rsidR="00C64E0D" w:rsidRPr="00BA37A3" w:rsidRDefault="00C64E0D" w:rsidP="00C64E0D">
            <w:pPr>
              <w:jc w:val="center"/>
              <w:rPr>
                <w:rFonts w:cs="Times New Roman"/>
                <w:color w:val="000000" w:themeColor="text1"/>
                <w:sz w:val="18"/>
                <w:szCs w:val="18"/>
              </w:rPr>
            </w:pPr>
            <w:r w:rsidRPr="00BA37A3">
              <w:rPr>
                <w:rFonts w:cs="Times New Roman"/>
                <w:color w:val="000000" w:themeColor="text1"/>
                <w:sz w:val="18"/>
                <w:szCs w:val="18"/>
              </w:rPr>
              <w:t>EUA / Demonstration</w:t>
            </w:r>
          </w:p>
        </w:tc>
        <w:tc>
          <w:tcPr>
            <w:tcW w:w="0" w:type="auto"/>
            <w:vAlign w:val="center"/>
          </w:tcPr>
          <w:p w14:paraId="0BA01EDC" w14:textId="0DB1BB5D" w:rsidR="00C64E0D" w:rsidRPr="00BA37A3" w:rsidRDefault="00C64E0D" w:rsidP="00C64E0D">
            <w:pPr>
              <w:jc w:val="center"/>
              <w:rPr>
                <w:rFonts w:cs="Times New Roman"/>
                <w:color w:val="000000" w:themeColor="text1"/>
                <w:sz w:val="18"/>
                <w:szCs w:val="18"/>
              </w:rPr>
            </w:pPr>
            <w:r w:rsidRPr="00BA37A3">
              <w:rPr>
                <w:rFonts w:cs="Times New Roman"/>
                <w:sz w:val="18"/>
                <w:szCs w:val="18"/>
              </w:rPr>
              <w:t>More is best</w:t>
            </w:r>
          </w:p>
        </w:tc>
      </w:tr>
      <w:tr w:rsidR="00BA37A3" w:rsidRPr="00BA37A3" w14:paraId="737FCBFE" w14:textId="75C8A0FC" w:rsidTr="63A3E8BC">
        <w:trPr>
          <w:trHeight w:val="20"/>
          <w:jc w:val="center"/>
        </w:trPr>
        <w:tc>
          <w:tcPr>
            <w:tcW w:w="0" w:type="auto"/>
            <w:vAlign w:val="center"/>
          </w:tcPr>
          <w:p w14:paraId="10A0B786" w14:textId="39D89783" w:rsidR="00BE5820" w:rsidRPr="00BA37A3" w:rsidRDefault="00BE5820" w:rsidP="00BE5820">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282F6DA8" w14:textId="5D43E478" w:rsidR="00BE5820" w:rsidRPr="00BA37A3" w:rsidRDefault="00BE5820" w:rsidP="00BE5820">
            <w:pPr>
              <w:overflowPunct w:val="0"/>
              <w:autoSpaceDE w:val="0"/>
              <w:autoSpaceDN w:val="0"/>
              <w:adjustRightInd w:val="0"/>
              <w:jc w:val="center"/>
              <w:rPr>
                <w:rFonts w:cs="Times New Roman"/>
                <w:b/>
                <w:sz w:val="18"/>
                <w:szCs w:val="18"/>
              </w:rPr>
            </w:pPr>
          </w:p>
        </w:tc>
        <w:tc>
          <w:tcPr>
            <w:tcW w:w="0" w:type="auto"/>
            <w:vAlign w:val="center"/>
          </w:tcPr>
          <w:p w14:paraId="0C1B3D05" w14:textId="0753AE3B"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t>Patient Restraint. The system shall provide for safe physical patient restraint appropriate to the manner of movement and released without violating isolation and regardless of state of attachment to a vehicle.</w:t>
            </w:r>
          </w:p>
        </w:tc>
        <w:tc>
          <w:tcPr>
            <w:tcW w:w="0" w:type="auto"/>
            <w:vAlign w:val="center"/>
          </w:tcPr>
          <w:p w14:paraId="0C009973" w14:textId="77777777" w:rsidR="00BE5820" w:rsidRPr="00BA37A3" w:rsidRDefault="00BE5820" w:rsidP="00BE5820">
            <w:pPr>
              <w:pStyle w:val="ListParagraph"/>
              <w:numPr>
                <w:ilvl w:val="0"/>
                <w:numId w:val="22"/>
              </w:numPr>
              <w:shd w:val="clear" w:color="auto" w:fill="FFFFFF" w:themeFill="background1"/>
              <w:ind w:left="181" w:hanging="180"/>
              <w:jc w:val="center"/>
              <w:rPr>
                <w:rFonts w:cs="Times New Roman"/>
                <w:color w:val="000000" w:themeColor="text1"/>
                <w:sz w:val="18"/>
                <w:szCs w:val="18"/>
              </w:rPr>
            </w:pPr>
            <w:r w:rsidRPr="00BA37A3">
              <w:rPr>
                <w:rFonts w:cs="Times New Roman"/>
                <w:color w:val="000000" w:themeColor="text1"/>
                <w:sz w:val="18"/>
                <w:szCs w:val="18"/>
              </w:rPr>
              <w:t>The PPTS restraint straps shall be capable of being released without breaking containment regardless of the state of attachment to a conveyance and/or transport platform.</w:t>
            </w:r>
          </w:p>
          <w:p w14:paraId="0E0B7FD6" w14:textId="4A48A168" w:rsidR="00BE5820" w:rsidRPr="00BA37A3" w:rsidRDefault="00BE5820" w:rsidP="00BE5820">
            <w:pPr>
              <w:pStyle w:val="ListParagraph"/>
              <w:numPr>
                <w:ilvl w:val="0"/>
                <w:numId w:val="22"/>
              </w:numPr>
              <w:shd w:val="clear" w:color="auto" w:fill="FFFFFF" w:themeFill="background1"/>
              <w:ind w:left="181" w:hanging="180"/>
              <w:jc w:val="center"/>
              <w:rPr>
                <w:rFonts w:cs="Times New Roman"/>
                <w:color w:val="000000" w:themeColor="text1"/>
                <w:sz w:val="18"/>
                <w:szCs w:val="18"/>
              </w:rPr>
            </w:pPr>
            <w:r w:rsidRPr="00BA37A3">
              <w:rPr>
                <w:rFonts w:cs="Times New Roman"/>
                <w:color w:val="000000" w:themeColor="text1"/>
                <w:sz w:val="18"/>
                <w:szCs w:val="18"/>
              </w:rPr>
              <w:t>The PPTS shall have restraint straps for safe physical patient restraint inside the containment enclosure appropriate to the manner of movement regardless of state of attachment to a vehicle.</w:t>
            </w:r>
          </w:p>
          <w:p w14:paraId="6A33EAEA" w14:textId="77777777" w:rsidR="00BE5820" w:rsidRPr="00BA37A3" w:rsidRDefault="00BE5820" w:rsidP="00BE5820">
            <w:pPr>
              <w:pStyle w:val="ListParagraph"/>
              <w:numPr>
                <w:ilvl w:val="0"/>
                <w:numId w:val="22"/>
              </w:numPr>
              <w:shd w:val="clear" w:color="auto" w:fill="FFFFFF" w:themeFill="background1"/>
              <w:ind w:left="181" w:hanging="180"/>
              <w:jc w:val="center"/>
              <w:rPr>
                <w:rFonts w:cs="Times New Roman"/>
                <w:color w:val="000000" w:themeColor="text1"/>
                <w:sz w:val="18"/>
                <w:szCs w:val="18"/>
              </w:rPr>
            </w:pPr>
            <w:r w:rsidRPr="00BA37A3">
              <w:rPr>
                <w:rFonts w:cs="Times New Roman"/>
                <w:color w:val="000000" w:themeColor="text1"/>
                <w:sz w:val="18"/>
                <w:szCs w:val="18"/>
              </w:rPr>
              <w:t xml:space="preserve">The PPTS restraint straps shall accommodate 90% of personnel for all key sizing dimensions (5th to 95th </w:t>
            </w:r>
            <w:r w:rsidRPr="00BA37A3">
              <w:rPr>
                <w:rFonts w:cs="Times New Roman"/>
                <w:color w:val="000000" w:themeColor="text1"/>
                <w:sz w:val="18"/>
                <w:szCs w:val="18"/>
              </w:rPr>
              <w:lastRenderedPageBreak/>
              <w:t>percentile, male and female body dimensions).</w:t>
            </w:r>
          </w:p>
          <w:p w14:paraId="64C7F95C" w14:textId="77777777" w:rsidR="00BE5820" w:rsidRPr="00BA37A3" w:rsidRDefault="00BE5820" w:rsidP="00BE5820">
            <w:pPr>
              <w:numPr>
                <w:ilvl w:val="0"/>
                <w:numId w:val="22"/>
              </w:numPr>
              <w:ind w:left="181" w:hanging="180"/>
              <w:jc w:val="center"/>
              <w:rPr>
                <w:rFonts w:cs="Times New Roman"/>
                <w:color w:val="000000" w:themeColor="text1"/>
                <w:sz w:val="18"/>
                <w:szCs w:val="18"/>
              </w:rPr>
            </w:pPr>
            <w:r w:rsidRPr="00BA37A3">
              <w:rPr>
                <w:rFonts w:cs="Times New Roman"/>
                <w:color w:val="000000" w:themeColor="text1"/>
                <w:sz w:val="18"/>
                <w:szCs w:val="18"/>
              </w:rPr>
              <w:t>The PPTS restraint straps shall be in the vicinity of the patient’s chest, waist, and legs.</w:t>
            </w:r>
          </w:p>
        </w:tc>
        <w:tc>
          <w:tcPr>
            <w:tcW w:w="0" w:type="auto"/>
            <w:vAlign w:val="center"/>
          </w:tcPr>
          <w:p w14:paraId="66B61CE8" w14:textId="42BB447B"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lastRenderedPageBreak/>
              <w:t>EUA / Demonstration</w:t>
            </w:r>
          </w:p>
        </w:tc>
        <w:tc>
          <w:tcPr>
            <w:tcW w:w="0" w:type="auto"/>
            <w:vAlign w:val="center"/>
          </w:tcPr>
          <w:p w14:paraId="2CD4C87A" w14:textId="72E75928" w:rsidR="00BE5820" w:rsidRPr="00BA37A3" w:rsidRDefault="00BE5820" w:rsidP="00BE5820">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45E41AE4" w14:textId="7D480E95" w:rsidTr="63A3E8BC">
        <w:trPr>
          <w:trHeight w:val="20"/>
          <w:jc w:val="center"/>
        </w:trPr>
        <w:tc>
          <w:tcPr>
            <w:tcW w:w="0" w:type="auto"/>
            <w:vAlign w:val="center"/>
          </w:tcPr>
          <w:p w14:paraId="03288032" w14:textId="017D1D3F" w:rsidR="00BE5820" w:rsidRPr="00BA37A3" w:rsidRDefault="00BE5820" w:rsidP="00BE5820">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08C1B5B4" w14:textId="743728E3" w:rsidR="00BE5820" w:rsidRPr="00BA37A3" w:rsidRDefault="00BE5820" w:rsidP="00BE5820">
            <w:pPr>
              <w:overflowPunct w:val="0"/>
              <w:autoSpaceDE w:val="0"/>
              <w:autoSpaceDN w:val="0"/>
              <w:adjustRightInd w:val="0"/>
              <w:jc w:val="center"/>
              <w:rPr>
                <w:rFonts w:cs="Times New Roman"/>
                <w:b/>
                <w:sz w:val="18"/>
                <w:szCs w:val="18"/>
              </w:rPr>
            </w:pPr>
          </w:p>
        </w:tc>
        <w:tc>
          <w:tcPr>
            <w:tcW w:w="0" w:type="auto"/>
            <w:vAlign w:val="center"/>
          </w:tcPr>
          <w:p w14:paraId="7873B091" w14:textId="7349BB09"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t>Sunshade. The PPTS shall be provided with a shade to protect patients inside the containment enclosure from sun exposure.</w:t>
            </w:r>
          </w:p>
        </w:tc>
        <w:tc>
          <w:tcPr>
            <w:tcW w:w="0" w:type="auto"/>
            <w:vAlign w:val="center"/>
          </w:tcPr>
          <w:p w14:paraId="09499082" w14:textId="77777777"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66397901" w14:textId="524FD656"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t>EUA / Inspection</w:t>
            </w:r>
          </w:p>
        </w:tc>
        <w:tc>
          <w:tcPr>
            <w:tcW w:w="0" w:type="auto"/>
            <w:vAlign w:val="center"/>
          </w:tcPr>
          <w:p w14:paraId="50645414" w14:textId="5D9D2136" w:rsidR="00BE5820" w:rsidRPr="00BA37A3" w:rsidRDefault="00BE5820" w:rsidP="00BE5820">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5FFD4C7A" w14:textId="04487ED3" w:rsidTr="63A3E8BC">
        <w:trPr>
          <w:trHeight w:val="20"/>
          <w:jc w:val="center"/>
        </w:trPr>
        <w:tc>
          <w:tcPr>
            <w:tcW w:w="0" w:type="auto"/>
            <w:vAlign w:val="center"/>
          </w:tcPr>
          <w:p w14:paraId="70B0D0F7" w14:textId="7C8E2594" w:rsidR="00BE5820" w:rsidRPr="00BA37A3" w:rsidRDefault="00BE5820" w:rsidP="00BE5820">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restart"/>
            <w:vAlign w:val="center"/>
          </w:tcPr>
          <w:p w14:paraId="211EB233" w14:textId="49161F05" w:rsidR="00BE5820" w:rsidRPr="00BA37A3" w:rsidRDefault="00BE5820" w:rsidP="00BE5820">
            <w:pPr>
              <w:overflowPunct w:val="0"/>
              <w:autoSpaceDE w:val="0"/>
              <w:autoSpaceDN w:val="0"/>
              <w:adjustRightInd w:val="0"/>
              <w:jc w:val="center"/>
              <w:rPr>
                <w:rFonts w:cs="Times New Roman"/>
                <w:b/>
                <w:sz w:val="18"/>
                <w:szCs w:val="18"/>
              </w:rPr>
            </w:pPr>
            <w:r w:rsidRPr="00BA37A3">
              <w:rPr>
                <w:rFonts w:cs="Times New Roman"/>
                <w:b/>
                <w:sz w:val="18"/>
                <w:szCs w:val="18"/>
              </w:rPr>
              <w:t>Warnings and Labels</w:t>
            </w:r>
          </w:p>
        </w:tc>
        <w:tc>
          <w:tcPr>
            <w:tcW w:w="0" w:type="auto"/>
            <w:vAlign w:val="center"/>
          </w:tcPr>
          <w:p w14:paraId="5249A21A" w14:textId="4C0A06AC"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t>Labels. Provide appropriate labels or instructions to assist service members in the system's safe assembly/disassembly and operation.</w:t>
            </w:r>
          </w:p>
        </w:tc>
        <w:tc>
          <w:tcPr>
            <w:tcW w:w="0" w:type="auto"/>
            <w:vAlign w:val="center"/>
          </w:tcPr>
          <w:p w14:paraId="6DDC9B9B" w14:textId="77777777" w:rsidR="00BE5820" w:rsidRPr="00BA37A3" w:rsidRDefault="00BE5820" w:rsidP="00BE5820">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 xml:space="preserve">The PPTS shall include a quick-start guide for </w:t>
            </w:r>
            <w:proofErr w:type="gramStart"/>
            <w:r w:rsidRPr="00BA37A3">
              <w:rPr>
                <w:rFonts w:cs="Times New Roman"/>
                <w:color w:val="000000" w:themeColor="text1"/>
                <w:sz w:val="18"/>
                <w:szCs w:val="18"/>
              </w:rPr>
              <w:t>set</w:t>
            </w:r>
            <w:proofErr w:type="gramEnd"/>
            <w:r w:rsidRPr="00BA37A3">
              <w:rPr>
                <w:rFonts w:cs="Times New Roman"/>
                <w:color w:val="000000" w:themeColor="text1"/>
                <w:sz w:val="18"/>
                <w:szCs w:val="18"/>
              </w:rPr>
              <w:t xml:space="preserve"> up.</w:t>
            </w:r>
          </w:p>
          <w:p w14:paraId="434A732F" w14:textId="77777777" w:rsidR="00BE5820" w:rsidRPr="00BA37A3" w:rsidRDefault="00BE5820" w:rsidP="00BE5820">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include a quick-start guide for operation.</w:t>
            </w:r>
          </w:p>
          <w:p w14:paraId="1A319EE1" w14:textId="77777777" w:rsidR="00BE5820" w:rsidRPr="00BA37A3" w:rsidRDefault="00BE5820" w:rsidP="00BE5820">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include a quick-start guide for breakdown and storage.</w:t>
            </w:r>
          </w:p>
          <w:p w14:paraId="7CA8D82E" w14:textId="77777777" w:rsidR="00BE5820" w:rsidRPr="00BA37A3" w:rsidRDefault="00BE5820" w:rsidP="00BE5820">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include instruction labels for system operation.</w:t>
            </w:r>
          </w:p>
          <w:p w14:paraId="747A509F" w14:textId="77777777" w:rsidR="00BE5820" w:rsidRPr="00BA37A3" w:rsidRDefault="00BE5820" w:rsidP="00BE5820">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have an attached pouch for storing the quick start guides and the technical manual.</w:t>
            </w:r>
          </w:p>
        </w:tc>
        <w:tc>
          <w:tcPr>
            <w:tcW w:w="0" w:type="auto"/>
            <w:vAlign w:val="center"/>
          </w:tcPr>
          <w:p w14:paraId="1373E3F8" w14:textId="3B68F450"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t>EUA / Inspection</w:t>
            </w:r>
          </w:p>
        </w:tc>
        <w:tc>
          <w:tcPr>
            <w:tcW w:w="0" w:type="auto"/>
            <w:vAlign w:val="center"/>
          </w:tcPr>
          <w:p w14:paraId="6C3614E7" w14:textId="78C58FFB" w:rsidR="00BE5820" w:rsidRPr="00BA37A3" w:rsidRDefault="00BE5820" w:rsidP="00BE5820">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3DD8040E" w14:textId="1779E379" w:rsidTr="63A3E8BC">
        <w:trPr>
          <w:trHeight w:val="20"/>
          <w:jc w:val="center"/>
        </w:trPr>
        <w:tc>
          <w:tcPr>
            <w:tcW w:w="0" w:type="auto"/>
            <w:vAlign w:val="center"/>
          </w:tcPr>
          <w:p w14:paraId="4509A212" w14:textId="1E478D9D" w:rsidR="00BE5820" w:rsidRPr="00BA37A3" w:rsidRDefault="00BE5820" w:rsidP="00BE5820">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136BC4AE" w14:textId="7201AAFD" w:rsidR="00BE5820" w:rsidRPr="00BA37A3" w:rsidRDefault="00BE5820" w:rsidP="00BE5820">
            <w:pPr>
              <w:overflowPunct w:val="0"/>
              <w:autoSpaceDE w:val="0"/>
              <w:autoSpaceDN w:val="0"/>
              <w:adjustRightInd w:val="0"/>
              <w:jc w:val="center"/>
              <w:rPr>
                <w:rFonts w:cs="Times New Roman"/>
                <w:b/>
                <w:sz w:val="18"/>
                <w:szCs w:val="18"/>
              </w:rPr>
            </w:pPr>
          </w:p>
        </w:tc>
        <w:tc>
          <w:tcPr>
            <w:tcW w:w="0" w:type="auto"/>
            <w:vAlign w:val="center"/>
          </w:tcPr>
          <w:p w14:paraId="47163E46" w14:textId="77777777" w:rsidR="00BE5820" w:rsidRPr="00BA37A3" w:rsidRDefault="00BE5820" w:rsidP="00BE5820">
            <w:pPr>
              <w:pStyle w:val="Heading3"/>
              <w:tabs>
                <w:tab w:val="left" w:pos="1080"/>
              </w:tabs>
              <w:spacing w:before="0"/>
              <w:jc w:val="center"/>
              <w:rPr>
                <w:rFonts w:ascii="Times New Roman" w:eastAsiaTheme="minorHAnsi" w:hAnsi="Times New Roman" w:cs="Times New Roman"/>
                <w:color w:val="000000" w:themeColor="text1"/>
                <w:sz w:val="18"/>
                <w:szCs w:val="18"/>
              </w:rPr>
            </w:pPr>
            <w:r w:rsidRPr="00BA37A3">
              <w:rPr>
                <w:rFonts w:ascii="Times New Roman" w:eastAsiaTheme="minorHAnsi" w:hAnsi="Times New Roman" w:cs="Times New Roman"/>
                <w:color w:val="000000" w:themeColor="text1"/>
                <w:sz w:val="18"/>
                <w:szCs w:val="18"/>
              </w:rPr>
              <w:t>System Interruption Alert. The system must be able to indicate system interruption via visible alarms.</w:t>
            </w:r>
          </w:p>
          <w:p w14:paraId="3B5FD9D3" w14:textId="77777777" w:rsidR="00BE5820" w:rsidRPr="00BA37A3" w:rsidRDefault="00BE5820" w:rsidP="00BE5820">
            <w:pPr>
              <w:jc w:val="center"/>
              <w:rPr>
                <w:rFonts w:cs="Times New Roman"/>
                <w:color w:val="000000" w:themeColor="text1"/>
                <w:sz w:val="18"/>
                <w:szCs w:val="18"/>
              </w:rPr>
            </w:pPr>
          </w:p>
        </w:tc>
        <w:tc>
          <w:tcPr>
            <w:tcW w:w="0" w:type="auto"/>
            <w:vAlign w:val="center"/>
          </w:tcPr>
          <w:p w14:paraId="673437AF" w14:textId="77777777" w:rsidR="00BE5820" w:rsidRPr="00BA37A3" w:rsidRDefault="00BE5820" w:rsidP="00BE5820">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provide a continuous flashing visible alarm when there is a problem with the air filtration system (e.g., low negative pressure differential, low airflow).</w:t>
            </w:r>
          </w:p>
          <w:p w14:paraId="59493214" w14:textId="77777777" w:rsidR="00BE5820" w:rsidRPr="00BA37A3" w:rsidRDefault="00BE5820" w:rsidP="00BE5820">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The PPTS air filtration system alarm shall automatically deactivate when the air filtration system problem is resolved.</w:t>
            </w:r>
          </w:p>
        </w:tc>
        <w:tc>
          <w:tcPr>
            <w:tcW w:w="0" w:type="auto"/>
            <w:vAlign w:val="center"/>
          </w:tcPr>
          <w:p w14:paraId="68130C9E" w14:textId="618AE832" w:rsidR="00BE5820" w:rsidRPr="00BA37A3" w:rsidRDefault="00BE5820" w:rsidP="00BE5820">
            <w:pPr>
              <w:jc w:val="center"/>
              <w:rPr>
                <w:rFonts w:cs="Times New Roman"/>
                <w:color w:val="000000" w:themeColor="text1"/>
                <w:sz w:val="18"/>
                <w:szCs w:val="18"/>
              </w:rPr>
            </w:pPr>
            <w:r w:rsidRPr="00BA37A3">
              <w:rPr>
                <w:rFonts w:cs="Times New Roman"/>
                <w:color w:val="000000" w:themeColor="text1"/>
                <w:sz w:val="18"/>
                <w:szCs w:val="18"/>
              </w:rPr>
              <w:t>EUA / Demonstration</w:t>
            </w:r>
          </w:p>
        </w:tc>
        <w:tc>
          <w:tcPr>
            <w:tcW w:w="0" w:type="auto"/>
            <w:vAlign w:val="center"/>
          </w:tcPr>
          <w:p w14:paraId="3A186589" w14:textId="4E0726A6" w:rsidR="00BE5820" w:rsidRPr="00BA37A3" w:rsidRDefault="00BE5820" w:rsidP="00BE5820">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1C1B6453" w14:textId="78B765B1" w:rsidTr="63A3E8BC">
        <w:trPr>
          <w:trHeight w:val="20"/>
          <w:jc w:val="center"/>
        </w:trPr>
        <w:tc>
          <w:tcPr>
            <w:tcW w:w="0" w:type="auto"/>
            <w:vAlign w:val="center"/>
          </w:tcPr>
          <w:p w14:paraId="36B51235" w14:textId="3E4576EE" w:rsidR="00FB7DC3" w:rsidRPr="00BA37A3" w:rsidRDefault="00FB7DC3" w:rsidP="00FB7DC3">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23207430" w14:textId="2A0FAEE3" w:rsidR="00FB7DC3" w:rsidRPr="00BA37A3" w:rsidRDefault="00FB7DC3" w:rsidP="00FB7DC3">
            <w:pPr>
              <w:overflowPunct w:val="0"/>
              <w:autoSpaceDE w:val="0"/>
              <w:autoSpaceDN w:val="0"/>
              <w:adjustRightInd w:val="0"/>
              <w:jc w:val="center"/>
              <w:rPr>
                <w:rFonts w:cs="Times New Roman"/>
                <w:b/>
                <w:sz w:val="18"/>
                <w:szCs w:val="18"/>
              </w:rPr>
            </w:pPr>
          </w:p>
        </w:tc>
        <w:tc>
          <w:tcPr>
            <w:tcW w:w="0" w:type="auto"/>
            <w:vAlign w:val="center"/>
          </w:tcPr>
          <w:p w14:paraId="0F52DA1F" w14:textId="0F07A76C" w:rsidR="00FB7DC3" w:rsidRPr="00BA37A3" w:rsidRDefault="00FB7DC3" w:rsidP="00FB7DC3">
            <w:pPr>
              <w:jc w:val="center"/>
              <w:rPr>
                <w:rFonts w:cs="Times New Roman"/>
                <w:color w:val="000000" w:themeColor="text1"/>
                <w:sz w:val="18"/>
                <w:szCs w:val="18"/>
              </w:rPr>
            </w:pPr>
            <w:r w:rsidRPr="00BA37A3">
              <w:rPr>
                <w:rFonts w:cs="Times New Roman"/>
                <w:color w:val="000000" w:themeColor="text1"/>
                <w:sz w:val="18"/>
                <w:szCs w:val="18"/>
              </w:rPr>
              <w:t>Safety. The PPTS shall comply with appropriate safety and health requirement.</w:t>
            </w:r>
          </w:p>
        </w:tc>
        <w:tc>
          <w:tcPr>
            <w:tcW w:w="0" w:type="auto"/>
            <w:vAlign w:val="center"/>
          </w:tcPr>
          <w:p w14:paraId="7886997F" w14:textId="649BAD88" w:rsidR="00FB7DC3" w:rsidRPr="00BA37A3" w:rsidRDefault="00FB7DC3" w:rsidP="00FB7DC3">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provided with appropriate warning labels for system setup. Examples of possible warning labels include the number of people required to lift/carry the system, pinch hazards, and trip hazards.</w:t>
            </w:r>
          </w:p>
          <w:p w14:paraId="5EBB985B" w14:textId="65D89B4E" w:rsidR="00FB7DC3" w:rsidRPr="00BA37A3" w:rsidRDefault="00FB7DC3" w:rsidP="00FB7DC3">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 xml:space="preserve">The PPTS shall be provided with appropriate warning labels for system operation. Examples of possible warning labels include the number of people </w:t>
            </w:r>
            <w:r w:rsidRPr="00BA37A3">
              <w:rPr>
                <w:rFonts w:cs="Times New Roman"/>
                <w:color w:val="000000" w:themeColor="text1"/>
                <w:sz w:val="18"/>
                <w:szCs w:val="18"/>
              </w:rPr>
              <w:lastRenderedPageBreak/>
              <w:t>required to lift/carry the system, pinch hazards, and trip hazards.</w:t>
            </w:r>
          </w:p>
          <w:p w14:paraId="5DD0BCFD" w14:textId="21AC1A79" w:rsidR="00FB7DC3" w:rsidRPr="00BA37A3" w:rsidRDefault="00FB7DC3" w:rsidP="00FB7DC3">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provided with appropriate warning labels for system breakdown and storage. Examples of possible warning labels include the number of people required to lift/carry the system, pinch hazards, and trip hazards.</w:t>
            </w:r>
          </w:p>
          <w:p w14:paraId="2BEF1F43" w14:textId="77777777" w:rsidR="00FB7DC3" w:rsidRPr="00BA37A3" w:rsidRDefault="00FB7DC3" w:rsidP="00FB7DC3">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provided with a Health Hazard Assessment (HHA).</w:t>
            </w:r>
          </w:p>
        </w:tc>
        <w:tc>
          <w:tcPr>
            <w:tcW w:w="0" w:type="auto"/>
            <w:vAlign w:val="center"/>
          </w:tcPr>
          <w:p w14:paraId="7E5849FD" w14:textId="0ECE733F" w:rsidR="00FB7DC3" w:rsidRPr="00BA37A3" w:rsidRDefault="00FB7DC3" w:rsidP="00FB7DC3">
            <w:pPr>
              <w:jc w:val="center"/>
              <w:rPr>
                <w:rFonts w:cs="Times New Roman"/>
                <w:color w:val="000000" w:themeColor="text1"/>
                <w:sz w:val="18"/>
                <w:szCs w:val="18"/>
              </w:rPr>
            </w:pPr>
            <w:r w:rsidRPr="00BA37A3">
              <w:rPr>
                <w:rFonts w:cs="Times New Roman"/>
                <w:color w:val="000000" w:themeColor="text1"/>
                <w:sz w:val="18"/>
                <w:szCs w:val="18"/>
              </w:rPr>
              <w:lastRenderedPageBreak/>
              <w:t>EUA / Inspection / Demonstration</w:t>
            </w:r>
          </w:p>
        </w:tc>
        <w:tc>
          <w:tcPr>
            <w:tcW w:w="0" w:type="auto"/>
            <w:vAlign w:val="center"/>
          </w:tcPr>
          <w:p w14:paraId="2EC532EF" w14:textId="1CEF895F" w:rsidR="00FB7DC3" w:rsidRPr="00BA37A3" w:rsidRDefault="00FB7DC3" w:rsidP="00FB7DC3">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7BEF87B2" w14:textId="3214D089" w:rsidTr="63A3E8BC">
        <w:trPr>
          <w:trHeight w:val="20"/>
          <w:jc w:val="center"/>
        </w:trPr>
        <w:tc>
          <w:tcPr>
            <w:tcW w:w="0" w:type="auto"/>
            <w:vAlign w:val="center"/>
          </w:tcPr>
          <w:p w14:paraId="6C7DB60B" w14:textId="1DFFF269" w:rsidR="00FF35B6" w:rsidRPr="00BA37A3" w:rsidRDefault="00FF35B6" w:rsidP="00FF35B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restart"/>
            <w:vAlign w:val="center"/>
          </w:tcPr>
          <w:p w14:paraId="61E48FE7" w14:textId="6784CB72" w:rsidR="00FF35B6" w:rsidRPr="00BA37A3" w:rsidRDefault="00FF35B6" w:rsidP="00FF35B6">
            <w:pPr>
              <w:overflowPunct w:val="0"/>
              <w:autoSpaceDE w:val="0"/>
              <w:autoSpaceDN w:val="0"/>
              <w:adjustRightInd w:val="0"/>
              <w:jc w:val="center"/>
              <w:rPr>
                <w:rFonts w:cs="Times New Roman"/>
                <w:b/>
                <w:sz w:val="18"/>
                <w:szCs w:val="18"/>
              </w:rPr>
            </w:pPr>
            <w:r w:rsidRPr="00BA37A3">
              <w:rPr>
                <w:rFonts w:cs="Times New Roman"/>
                <w:b/>
                <w:sz w:val="18"/>
                <w:szCs w:val="18"/>
              </w:rPr>
              <w:t>Mission</w:t>
            </w:r>
          </w:p>
        </w:tc>
        <w:tc>
          <w:tcPr>
            <w:tcW w:w="0" w:type="auto"/>
            <w:vAlign w:val="center"/>
          </w:tcPr>
          <w:p w14:paraId="382C53B2" w14:textId="2A79D350" w:rsidR="00FF35B6" w:rsidRPr="00BA37A3" w:rsidRDefault="00FF35B6" w:rsidP="00FF35B6">
            <w:pPr>
              <w:jc w:val="center"/>
              <w:rPr>
                <w:rFonts w:cs="Times New Roman"/>
                <w:color w:val="000000" w:themeColor="text1"/>
                <w:sz w:val="18"/>
                <w:szCs w:val="18"/>
              </w:rPr>
            </w:pPr>
            <w:r w:rsidRPr="00BA37A3">
              <w:rPr>
                <w:rFonts w:cs="Times New Roman"/>
                <w:color w:val="000000" w:themeColor="text1"/>
                <w:sz w:val="18"/>
                <w:szCs w:val="18"/>
              </w:rPr>
              <w:t>Temperature. The PPTS will be capable of operating under climatic design types per MIL-STD-810 in Basic Cold (-25 F/-32 C) to Hot Dry (120 F/49 C) plus an additional 10 F/5 C (130 F/54 C) maximum operating temperature.</w:t>
            </w:r>
          </w:p>
        </w:tc>
        <w:tc>
          <w:tcPr>
            <w:tcW w:w="0" w:type="auto"/>
            <w:vAlign w:val="center"/>
          </w:tcPr>
          <w:p w14:paraId="17939EBF" w14:textId="77777777" w:rsidR="00FF35B6" w:rsidRPr="00BA37A3" w:rsidRDefault="00FF35B6" w:rsidP="00FF35B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153DB904" w14:textId="37D46B38" w:rsidR="00FF35B6" w:rsidRPr="00BA37A3" w:rsidRDefault="00FF35B6" w:rsidP="00FF35B6">
            <w:pPr>
              <w:jc w:val="center"/>
              <w:rPr>
                <w:rFonts w:cs="Times New Roman"/>
                <w:color w:val="000000" w:themeColor="text1"/>
                <w:sz w:val="18"/>
                <w:szCs w:val="18"/>
              </w:rPr>
            </w:pPr>
            <w:r w:rsidRPr="00BA37A3">
              <w:rPr>
                <w:rFonts w:cs="Times New Roman"/>
                <w:color w:val="000000" w:themeColor="text1"/>
                <w:sz w:val="18"/>
                <w:szCs w:val="18"/>
              </w:rPr>
              <w:t>GT (MIL-STD-810, Method 501.7, 502.7, 507.6)</w:t>
            </w:r>
          </w:p>
        </w:tc>
        <w:tc>
          <w:tcPr>
            <w:tcW w:w="0" w:type="auto"/>
            <w:vAlign w:val="center"/>
          </w:tcPr>
          <w:p w14:paraId="6390D4E9" w14:textId="626A9B43" w:rsidR="00FF35B6" w:rsidRPr="00BA37A3" w:rsidRDefault="00FF35B6" w:rsidP="00FF35B6">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011C436C" w14:textId="092BD5FE" w:rsidTr="63A3E8BC">
        <w:trPr>
          <w:trHeight w:val="20"/>
          <w:jc w:val="center"/>
        </w:trPr>
        <w:tc>
          <w:tcPr>
            <w:tcW w:w="0" w:type="auto"/>
            <w:vAlign w:val="center"/>
          </w:tcPr>
          <w:p w14:paraId="52900AEC" w14:textId="2307595C" w:rsidR="00FF35B6" w:rsidRPr="00BA37A3" w:rsidRDefault="00FF35B6" w:rsidP="00FF35B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2F35AF2D" w14:textId="275DBFB3" w:rsidR="00FF35B6" w:rsidRPr="00BA37A3" w:rsidRDefault="00FF35B6" w:rsidP="00FF35B6">
            <w:pPr>
              <w:overflowPunct w:val="0"/>
              <w:autoSpaceDE w:val="0"/>
              <w:autoSpaceDN w:val="0"/>
              <w:adjustRightInd w:val="0"/>
              <w:jc w:val="center"/>
              <w:rPr>
                <w:rFonts w:cs="Times New Roman"/>
                <w:b/>
                <w:sz w:val="18"/>
                <w:szCs w:val="18"/>
              </w:rPr>
            </w:pPr>
          </w:p>
        </w:tc>
        <w:tc>
          <w:tcPr>
            <w:tcW w:w="0" w:type="auto"/>
            <w:vAlign w:val="center"/>
          </w:tcPr>
          <w:p w14:paraId="1D8B554F" w14:textId="6BD3160C" w:rsidR="00FF35B6" w:rsidRPr="00BA37A3" w:rsidRDefault="00FF35B6" w:rsidP="00FF35B6">
            <w:pPr>
              <w:jc w:val="center"/>
              <w:rPr>
                <w:rFonts w:cs="Times New Roman"/>
                <w:color w:val="000000" w:themeColor="text1"/>
                <w:sz w:val="18"/>
                <w:szCs w:val="18"/>
              </w:rPr>
            </w:pPr>
            <w:r w:rsidRPr="00BA37A3">
              <w:rPr>
                <w:rFonts w:cs="Times New Roman"/>
                <w:color w:val="000000" w:themeColor="text1"/>
                <w:sz w:val="18"/>
                <w:szCs w:val="18"/>
              </w:rPr>
              <w:t>Operational Environmental Conditions. The PPTS will be capable of operating under environmental conditions and hazards.</w:t>
            </w:r>
          </w:p>
        </w:tc>
        <w:tc>
          <w:tcPr>
            <w:tcW w:w="0" w:type="auto"/>
            <w:vAlign w:val="center"/>
          </w:tcPr>
          <w:p w14:paraId="05547658" w14:textId="77777777" w:rsidR="00FF35B6" w:rsidRPr="00BA37A3" w:rsidRDefault="00FF35B6" w:rsidP="00FF35B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operating in the Dust environmental condition per MIL-STD-810.</w:t>
            </w:r>
          </w:p>
          <w:p w14:paraId="144CBBC1" w14:textId="77777777" w:rsidR="00FF35B6" w:rsidRPr="00BA37A3" w:rsidRDefault="00FF35B6" w:rsidP="00FF35B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operating in the Sand environmental condition per MIL-STD-810.</w:t>
            </w:r>
          </w:p>
          <w:p w14:paraId="5ECB8DEA" w14:textId="77777777" w:rsidR="00FF35B6" w:rsidRPr="00BA37A3" w:rsidRDefault="00FF35B6" w:rsidP="00FF35B6">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operation after being exposed to the Rain environmental condition per MIL-STD-810.</w:t>
            </w:r>
          </w:p>
        </w:tc>
        <w:tc>
          <w:tcPr>
            <w:tcW w:w="0" w:type="auto"/>
            <w:vAlign w:val="center"/>
          </w:tcPr>
          <w:p w14:paraId="421029B1" w14:textId="5CCF5C8F" w:rsidR="00FF35B6" w:rsidRPr="00BA37A3" w:rsidRDefault="00FF35B6" w:rsidP="00FF35B6">
            <w:pPr>
              <w:jc w:val="center"/>
              <w:rPr>
                <w:rFonts w:cs="Times New Roman"/>
                <w:color w:val="000000" w:themeColor="text1"/>
                <w:sz w:val="18"/>
                <w:szCs w:val="18"/>
              </w:rPr>
            </w:pPr>
            <w:r w:rsidRPr="00BA37A3">
              <w:rPr>
                <w:rFonts w:cs="Times New Roman"/>
                <w:color w:val="000000" w:themeColor="text1"/>
                <w:sz w:val="18"/>
                <w:szCs w:val="18"/>
              </w:rPr>
              <w:t>GT (MIL-STD 810, Method 510.7, Method 507.6)</w:t>
            </w:r>
          </w:p>
        </w:tc>
        <w:tc>
          <w:tcPr>
            <w:tcW w:w="0" w:type="auto"/>
            <w:vAlign w:val="center"/>
          </w:tcPr>
          <w:p w14:paraId="71BD1CBB" w14:textId="7D213A21" w:rsidR="00FF35B6" w:rsidRPr="00BA37A3" w:rsidRDefault="00FF35B6" w:rsidP="00FF35B6">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23965BE9" w14:textId="3CF24D9A" w:rsidTr="63A3E8BC">
        <w:trPr>
          <w:trHeight w:val="20"/>
          <w:jc w:val="center"/>
        </w:trPr>
        <w:tc>
          <w:tcPr>
            <w:tcW w:w="0" w:type="auto"/>
            <w:vAlign w:val="center"/>
          </w:tcPr>
          <w:p w14:paraId="039EEE76" w14:textId="7E2DD406" w:rsidR="000A107F" w:rsidRPr="00BA37A3" w:rsidRDefault="000A107F" w:rsidP="000A107F">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34532ABA" w14:textId="21B04DA1" w:rsidR="000A107F" w:rsidRPr="00BA37A3" w:rsidRDefault="000A107F" w:rsidP="000A107F">
            <w:pPr>
              <w:overflowPunct w:val="0"/>
              <w:autoSpaceDE w:val="0"/>
              <w:autoSpaceDN w:val="0"/>
              <w:adjustRightInd w:val="0"/>
              <w:jc w:val="center"/>
              <w:rPr>
                <w:rFonts w:cs="Times New Roman"/>
                <w:b/>
                <w:sz w:val="18"/>
                <w:szCs w:val="18"/>
              </w:rPr>
            </w:pPr>
          </w:p>
        </w:tc>
        <w:tc>
          <w:tcPr>
            <w:tcW w:w="0" w:type="auto"/>
            <w:vAlign w:val="center"/>
          </w:tcPr>
          <w:p w14:paraId="68001FDC" w14:textId="71F8B430"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PPE Compatibility. The system must be man-portable and employable by personnel wearing medical PPE.</w:t>
            </w:r>
          </w:p>
        </w:tc>
        <w:tc>
          <w:tcPr>
            <w:tcW w:w="0" w:type="auto"/>
            <w:vAlign w:val="center"/>
          </w:tcPr>
          <w:p w14:paraId="67D33281" w14:textId="77777777"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The PPTS shall be operable by trained operators wearing medical PPE.</w:t>
            </w:r>
          </w:p>
        </w:tc>
        <w:tc>
          <w:tcPr>
            <w:tcW w:w="0" w:type="auto"/>
            <w:vAlign w:val="center"/>
          </w:tcPr>
          <w:p w14:paraId="00930794" w14:textId="0558307F"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EUA / Demonstration / In-Flight Assessment</w:t>
            </w:r>
          </w:p>
        </w:tc>
        <w:tc>
          <w:tcPr>
            <w:tcW w:w="0" w:type="auto"/>
            <w:vAlign w:val="center"/>
          </w:tcPr>
          <w:p w14:paraId="3697D4BA" w14:textId="27572EC2" w:rsidR="000A107F" w:rsidRPr="00BA37A3" w:rsidRDefault="000A107F" w:rsidP="000A107F">
            <w:pPr>
              <w:jc w:val="center"/>
              <w:rPr>
                <w:rFonts w:cs="Times New Roman"/>
                <w:color w:val="000000" w:themeColor="text1"/>
                <w:sz w:val="18"/>
                <w:szCs w:val="18"/>
              </w:rPr>
            </w:pPr>
            <w:r w:rsidRPr="00BA37A3">
              <w:rPr>
                <w:rFonts w:cs="Times New Roman"/>
                <w:sz w:val="18"/>
                <w:szCs w:val="18"/>
              </w:rPr>
              <w:t>This is a pass/fail criterion</w:t>
            </w:r>
          </w:p>
        </w:tc>
      </w:tr>
      <w:tr w:rsidR="00BA37A3" w:rsidRPr="00BA37A3" w14:paraId="50F33323" w14:textId="1C4544A9" w:rsidTr="63A3E8BC">
        <w:trPr>
          <w:trHeight w:val="20"/>
          <w:jc w:val="center"/>
        </w:trPr>
        <w:tc>
          <w:tcPr>
            <w:tcW w:w="0" w:type="auto"/>
            <w:vAlign w:val="center"/>
          </w:tcPr>
          <w:p w14:paraId="4EA92A4B" w14:textId="0B2A51E1" w:rsidR="000A107F" w:rsidRPr="00BA37A3" w:rsidRDefault="00DA4025" w:rsidP="000A107F">
            <w:pPr>
              <w:overflowPunct w:val="0"/>
              <w:autoSpaceDE w:val="0"/>
              <w:autoSpaceDN w:val="0"/>
              <w:adjustRightInd w:val="0"/>
              <w:jc w:val="center"/>
              <w:rPr>
                <w:rFonts w:cs="Times New Roman"/>
                <w:b/>
                <w:sz w:val="18"/>
                <w:szCs w:val="18"/>
              </w:rPr>
            </w:pPr>
            <w:r>
              <w:rPr>
                <w:rFonts w:cs="Times New Roman"/>
                <w:b/>
                <w:sz w:val="18"/>
                <w:szCs w:val="18"/>
              </w:rPr>
              <w:t>III</w:t>
            </w:r>
          </w:p>
        </w:tc>
        <w:tc>
          <w:tcPr>
            <w:tcW w:w="0" w:type="auto"/>
            <w:vMerge/>
            <w:vAlign w:val="center"/>
          </w:tcPr>
          <w:p w14:paraId="5A50B463" w14:textId="3E3D3F10" w:rsidR="000A107F" w:rsidRPr="00BA37A3" w:rsidRDefault="000A107F" w:rsidP="000A107F">
            <w:pPr>
              <w:overflowPunct w:val="0"/>
              <w:autoSpaceDE w:val="0"/>
              <w:autoSpaceDN w:val="0"/>
              <w:adjustRightInd w:val="0"/>
              <w:jc w:val="center"/>
              <w:rPr>
                <w:rFonts w:cs="Times New Roman"/>
                <w:b/>
                <w:sz w:val="18"/>
                <w:szCs w:val="18"/>
              </w:rPr>
            </w:pPr>
          </w:p>
        </w:tc>
        <w:tc>
          <w:tcPr>
            <w:tcW w:w="0" w:type="auto"/>
            <w:vAlign w:val="center"/>
          </w:tcPr>
          <w:p w14:paraId="24B22707" w14:textId="77777777"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Mission Length. Without an Operational Mission Failure, the system shall be able to reliably complete a 12-hour mission.</w:t>
            </w:r>
          </w:p>
        </w:tc>
        <w:tc>
          <w:tcPr>
            <w:tcW w:w="0" w:type="auto"/>
            <w:vAlign w:val="center"/>
          </w:tcPr>
          <w:p w14:paraId="619004DE" w14:textId="77777777" w:rsidR="000A107F" w:rsidRPr="00BA37A3" w:rsidRDefault="000A107F" w:rsidP="000A107F">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maintain a negative pressure differential of 0.01 inches of water gauge or more inside the containment enclosure for 12 hours. Field level corrective maintenance actions that do not breach containment are acceptable to meet this requirement.</w:t>
            </w:r>
          </w:p>
          <w:p w14:paraId="6D17A3DE" w14:textId="77777777" w:rsidR="000A107F" w:rsidRPr="00BA37A3" w:rsidRDefault="000A107F" w:rsidP="000A107F">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lastRenderedPageBreak/>
              <w:t>The PPTS shall maintain airborne contamination containment for 12 hours. Field level corrective maintenance actions that do not breach containment are acceptable to meet this requirement.</w:t>
            </w:r>
          </w:p>
          <w:p w14:paraId="3EF67914" w14:textId="77777777" w:rsidR="000A107F" w:rsidRPr="00BA37A3" w:rsidRDefault="000A107F" w:rsidP="000A107F">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maintain liquid contamination containment for 12 hours. Field level corrective maintenance actions that do not breach containment are acceptable to meet this requirement.</w:t>
            </w:r>
          </w:p>
          <w:p w14:paraId="108FD0CE" w14:textId="77777777" w:rsidR="000A107F" w:rsidRPr="00BA37A3" w:rsidRDefault="000A107F" w:rsidP="000A107F">
            <w:pPr>
              <w:ind w:left="210" w:hanging="180"/>
              <w:jc w:val="center"/>
              <w:rPr>
                <w:rFonts w:cs="Times New Roman"/>
                <w:color w:val="000000" w:themeColor="text1"/>
                <w:sz w:val="18"/>
                <w:szCs w:val="18"/>
              </w:rPr>
            </w:pPr>
          </w:p>
        </w:tc>
        <w:tc>
          <w:tcPr>
            <w:tcW w:w="0" w:type="auto"/>
            <w:vAlign w:val="center"/>
          </w:tcPr>
          <w:p w14:paraId="784A2ED2" w14:textId="77777777"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lastRenderedPageBreak/>
              <w:t>In-Flight Assessment</w:t>
            </w:r>
          </w:p>
        </w:tc>
        <w:tc>
          <w:tcPr>
            <w:tcW w:w="0" w:type="auto"/>
            <w:vAlign w:val="center"/>
          </w:tcPr>
          <w:p w14:paraId="2867D7DF" w14:textId="77777777" w:rsidR="000A107F" w:rsidRPr="00BA37A3" w:rsidRDefault="000A107F" w:rsidP="000A107F">
            <w:pPr>
              <w:jc w:val="center"/>
              <w:rPr>
                <w:rFonts w:cs="Times New Roman"/>
                <w:color w:val="000000" w:themeColor="text1"/>
                <w:sz w:val="18"/>
                <w:szCs w:val="18"/>
              </w:rPr>
            </w:pPr>
          </w:p>
        </w:tc>
      </w:tr>
      <w:tr w:rsidR="00BA37A3" w:rsidRPr="00BA37A3" w14:paraId="38A4903D" w14:textId="205C586E" w:rsidTr="63A3E8BC">
        <w:trPr>
          <w:trHeight w:val="20"/>
          <w:jc w:val="center"/>
        </w:trPr>
        <w:tc>
          <w:tcPr>
            <w:tcW w:w="0" w:type="auto"/>
            <w:vAlign w:val="center"/>
          </w:tcPr>
          <w:p w14:paraId="59D099AD" w14:textId="555C90E6" w:rsidR="000A107F" w:rsidRPr="00BA37A3" w:rsidRDefault="000A107F" w:rsidP="000A107F">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1CFDA181" w14:textId="369A558C" w:rsidR="000A107F" w:rsidRPr="00BA37A3" w:rsidRDefault="000A107F" w:rsidP="000A107F">
            <w:pPr>
              <w:overflowPunct w:val="0"/>
              <w:autoSpaceDE w:val="0"/>
              <w:autoSpaceDN w:val="0"/>
              <w:adjustRightInd w:val="0"/>
              <w:jc w:val="center"/>
              <w:rPr>
                <w:rFonts w:cs="Times New Roman"/>
                <w:b/>
                <w:sz w:val="18"/>
                <w:szCs w:val="18"/>
              </w:rPr>
            </w:pPr>
          </w:p>
        </w:tc>
        <w:tc>
          <w:tcPr>
            <w:tcW w:w="0" w:type="auto"/>
            <w:vAlign w:val="center"/>
          </w:tcPr>
          <w:p w14:paraId="0B926EA6" w14:textId="56D7AB19"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Operators. The PPTS non-strenuous receipt, set-up, breakdown and storage shall be completed by no more than two trained operators.</w:t>
            </w:r>
          </w:p>
          <w:p w14:paraId="2392A60F" w14:textId="06F423E6" w:rsidR="000A107F" w:rsidRPr="00BA37A3" w:rsidRDefault="000A107F" w:rsidP="000A107F">
            <w:pPr>
              <w:jc w:val="center"/>
              <w:rPr>
                <w:rFonts w:cs="Times New Roman"/>
                <w:color w:val="000000" w:themeColor="text1"/>
                <w:sz w:val="18"/>
                <w:szCs w:val="18"/>
              </w:rPr>
            </w:pPr>
          </w:p>
        </w:tc>
        <w:tc>
          <w:tcPr>
            <w:tcW w:w="0" w:type="auto"/>
            <w:vAlign w:val="center"/>
          </w:tcPr>
          <w:p w14:paraId="4BF94379" w14:textId="77777777"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349E5160" w14:textId="7A8B6B89"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EUA / Demonstration</w:t>
            </w:r>
          </w:p>
        </w:tc>
        <w:tc>
          <w:tcPr>
            <w:tcW w:w="0" w:type="auto"/>
            <w:vAlign w:val="center"/>
          </w:tcPr>
          <w:p w14:paraId="11B92B90" w14:textId="0F869EE3"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BA37A3" w:rsidRPr="00BA37A3" w14:paraId="6ABB65CE" w14:textId="4C4FBBF0" w:rsidTr="63A3E8BC">
        <w:trPr>
          <w:trHeight w:val="20"/>
          <w:jc w:val="center"/>
        </w:trPr>
        <w:tc>
          <w:tcPr>
            <w:tcW w:w="0" w:type="auto"/>
            <w:vAlign w:val="center"/>
          </w:tcPr>
          <w:p w14:paraId="15B906D5" w14:textId="303A0B69" w:rsidR="000A107F" w:rsidRPr="00BA37A3" w:rsidRDefault="000A107F" w:rsidP="000A107F">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1C3E4F20" w14:textId="7A407442" w:rsidR="000A107F" w:rsidRPr="00BA37A3" w:rsidRDefault="000A107F" w:rsidP="000A107F">
            <w:pPr>
              <w:overflowPunct w:val="0"/>
              <w:autoSpaceDE w:val="0"/>
              <w:autoSpaceDN w:val="0"/>
              <w:adjustRightInd w:val="0"/>
              <w:jc w:val="center"/>
              <w:rPr>
                <w:rFonts w:cs="Times New Roman"/>
                <w:b/>
                <w:sz w:val="18"/>
                <w:szCs w:val="18"/>
              </w:rPr>
            </w:pPr>
          </w:p>
        </w:tc>
        <w:tc>
          <w:tcPr>
            <w:tcW w:w="0" w:type="auto"/>
            <w:vAlign w:val="center"/>
          </w:tcPr>
          <w:p w14:paraId="0BCD74A5" w14:textId="77777777" w:rsidR="000A107F" w:rsidRPr="00BA37A3" w:rsidRDefault="000A107F" w:rsidP="000A107F">
            <w:pPr>
              <w:pStyle w:val="Heading3"/>
              <w:tabs>
                <w:tab w:val="left" w:pos="1080"/>
              </w:tabs>
              <w:jc w:val="center"/>
              <w:rPr>
                <w:rFonts w:ascii="Times New Roman" w:eastAsiaTheme="minorHAnsi" w:hAnsi="Times New Roman" w:cs="Times New Roman"/>
                <w:color w:val="000000" w:themeColor="text1"/>
                <w:sz w:val="18"/>
                <w:szCs w:val="18"/>
              </w:rPr>
            </w:pPr>
            <w:r w:rsidRPr="00BA37A3">
              <w:rPr>
                <w:rFonts w:ascii="Times New Roman" w:eastAsiaTheme="minorHAnsi" w:hAnsi="Times New Roman" w:cs="Times New Roman"/>
                <w:color w:val="000000" w:themeColor="text1"/>
                <w:sz w:val="18"/>
                <w:szCs w:val="18"/>
              </w:rPr>
              <w:t>Time. Once familiarization training has been completed, individuals wearing personal protective equipment should be capable of setting up the enclosure for full use, including function checks, within 15 minutes.</w:t>
            </w:r>
          </w:p>
          <w:p w14:paraId="64009B3B" w14:textId="77777777" w:rsidR="000A107F" w:rsidRPr="00BA37A3" w:rsidRDefault="000A107F" w:rsidP="000A107F">
            <w:pPr>
              <w:jc w:val="center"/>
              <w:rPr>
                <w:rFonts w:cs="Times New Roman"/>
                <w:color w:val="000000" w:themeColor="text1"/>
                <w:sz w:val="18"/>
                <w:szCs w:val="18"/>
              </w:rPr>
            </w:pPr>
          </w:p>
        </w:tc>
        <w:tc>
          <w:tcPr>
            <w:tcW w:w="0" w:type="auto"/>
            <w:vAlign w:val="center"/>
          </w:tcPr>
          <w:p w14:paraId="0650169B" w14:textId="77777777" w:rsidR="000A107F" w:rsidRPr="00BA37A3" w:rsidRDefault="000A107F" w:rsidP="000A107F">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able to be set up from the storage configuration to the patient transport configuration, including functional checks, by no more than two trained operators wearing medical personal protective equipment (PPE) in 15 minutes or less.</w:t>
            </w:r>
          </w:p>
          <w:p w14:paraId="497FE890" w14:textId="77777777" w:rsidR="000A107F" w:rsidRPr="00BA37A3" w:rsidRDefault="000A107F" w:rsidP="000A107F">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The PPTS shall be able to be set up from the storage configuration to the patient transport configuration, including functional checks, by no more than two trained operators wearing Mission Oriented Protective Posture (MOPP) IV CBRN Individual Protective Equipment (IPE) in 15 minutes or less.</w:t>
            </w:r>
          </w:p>
        </w:tc>
        <w:tc>
          <w:tcPr>
            <w:tcW w:w="0" w:type="auto"/>
            <w:vAlign w:val="center"/>
          </w:tcPr>
          <w:p w14:paraId="4E7B4964" w14:textId="79A17446"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EUA / Demonstration / In-Flight Assessment</w:t>
            </w:r>
          </w:p>
        </w:tc>
        <w:tc>
          <w:tcPr>
            <w:tcW w:w="0" w:type="auto"/>
            <w:vAlign w:val="center"/>
          </w:tcPr>
          <w:p w14:paraId="29E9D66F" w14:textId="33BF7594"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BA37A3" w:rsidRPr="00BA37A3" w14:paraId="1A878880" w14:textId="39AA205D" w:rsidTr="63A3E8BC">
        <w:trPr>
          <w:trHeight w:val="20"/>
          <w:jc w:val="center"/>
        </w:trPr>
        <w:tc>
          <w:tcPr>
            <w:tcW w:w="0" w:type="auto"/>
            <w:vAlign w:val="center"/>
          </w:tcPr>
          <w:p w14:paraId="476BA9D0" w14:textId="73652CA4" w:rsidR="000A107F" w:rsidRPr="00BA37A3" w:rsidRDefault="000A107F" w:rsidP="000A107F">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Align w:val="center"/>
          </w:tcPr>
          <w:p w14:paraId="323D7FEE" w14:textId="6A011ABD" w:rsidR="000A107F" w:rsidRPr="00BA37A3" w:rsidRDefault="000A107F" w:rsidP="000A107F">
            <w:pPr>
              <w:overflowPunct w:val="0"/>
              <w:autoSpaceDE w:val="0"/>
              <w:autoSpaceDN w:val="0"/>
              <w:adjustRightInd w:val="0"/>
              <w:jc w:val="center"/>
              <w:rPr>
                <w:rFonts w:cs="Times New Roman"/>
                <w:b/>
                <w:sz w:val="18"/>
                <w:szCs w:val="18"/>
              </w:rPr>
            </w:pPr>
            <w:r w:rsidRPr="00BA37A3">
              <w:rPr>
                <w:rFonts w:cs="Times New Roman"/>
                <w:b/>
                <w:sz w:val="18"/>
                <w:szCs w:val="18"/>
              </w:rPr>
              <w:t>Disinfection</w:t>
            </w:r>
          </w:p>
        </w:tc>
        <w:tc>
          <w:tcPr>
            <w:tcW w:w="0" w:type="auto"/>
            <w:vAlign w:val="center"/>
          </w:tcPr>
          <w:p w14:paraId="550F8059" w14:textId="77777777"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CBRN Survivability. Decontamination of the system is only a requirement to safely extract the occupant, upon exiting the contaminated area.</w:t>
            </w:r>
          </w:p>
        </w:tc>
        <w:tc>
          <w:tcPr>
            <w:tcW w:w="0" w:type="auto"/>
            <w:vAlign w:val="center"/>
          </w:tcPr>
          <w:p w14:paraId="4EBBCC45" w14:textId="77777777" w:rsidR="000A107F" w:rsidRPr="00BA37A3" w:rsidRDefault="000A107F" w:rsidP="000A107F">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exterior surfaces shall be compatible with Environmental Protection Agency (EPA)-registered disinfectants for a contact time of 10 minutes. (T)</w:t>
            </w:r>
          </w:p>
          <w:p w14:paraId="15984929" w14:textId="77777777" w:rsidR="000A107F" w:rsidRPr="00BA37A3" w:rsidRDefault="000A107F" w:rsidP="000A107F">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 xml:space="preserve">The PPTS interior surfaces of the containment area shall be compatible </w:t>
            </w:r>
            <w:r w:rsidRPr="00BA37A3">
              <w:rPr>
                <w:rFonts w:cs="Times New Roman"/>
                <w:color w:val="000000" w:themeColor="text1"/>
                <w:sz w:val="18"/>
                <w:szCs w:val="18"/>
              </w:rPr>
              <w:lastRenderedPageBreak/>
              <w:t>with EPA-registered disinfectants for a contact time of 10 minutes. (O)</w:t>
            </w:r>
          </w:p>
        </w:tc>
        <w:tc>
          <w:tcPr>
            <w:tcW w:w="0" w:type="auto"/>
            <w:vAlign w:val="center"/>
          </w:tcPr>
          <w:p w14:paraId="0E3B786C" w14:textId="781BDD81"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lastRenderedPageBreak/>
              <w:t>Demonstration</w:t>
            </w:r>
          </w:p>
        </w:tc>
        <w:tc>
          <w:tcPr>
            <w:tcW w:w="0" w:type="auto"/>
            <w:vAlign w:val="center"/>
          </w:tcPr>
          <w:p w14:paraId="4EA870BE" w14:textId="55B3A845" w:rsidR="000A107F" w:rsidRPr="00BA37A3" w:rsidRDefault="000A107F" w:rsidP="000A107F">
            <w:pPr>
              <w:jc w:val="center"/>
              <w:rPr>
                <w:rFonts w:cs="Times New Roman"/>
                <w:color w:val="000000" w:themeColor="text1"/>
                <w:sz w:val="18"/>
                <w:szCs w:val="18"/>
              </w:rPr>
            </w:pPr>
            <w:r w:rsidRPr="00BA37A3">
              <w:rPr>
                <w:rFonts w:cs="Times New Roman"/>
                <w:color w:val="000000" w:themeColor="text1"/>
                <w:sz w:val="18"/>
                <w:szCs w:val="18"/>
              </w:rPr>
              <w:t>Longer allowed exposure and more material compatibility is best</w:t>
            </w:r>
          </w:p>
        </w:tc>
      </w:tr>
      <w:tr w:rsidR="00397AC6" w:rsidRPr="00BA37A3" w14:paraId="22D3ABB0" w14:textId="3A2E0EFD" w:rsidTr="63A3E8BC">
        <w:trPr>
          <w:trHeight w:val="20"/>
          <w:jc w:val="center"/>
        </w:trPr>
        <w:tc>
          <w:tcPr>
            <w:tcW w:w="0" w:type="auto"/>
            <w:vAlign w:val="center"/>
          </w:tcPr>
          <w:p w14:paraId="34D53DEB" w14:textId="3342136F"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II</w:t>
            </w:r>
          </w:p>
        </w:tc>
        <w:tc>
          <w:tcPr>
            <w:tcW w:w="0" w:type="auto"/>
            <w:vMerge w:val="restart"/>
            <w:vAlign w:val="center"/>
          </w:tcPr>
          <w:p w14:paraId="5C8C51FE" w14:textId="649EA2B7"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Storage</w:t>
            </w:r>
          </w:p>
        </w:tc>
        <w:tc>
          <w:tcPr>
            <w:tcW w:w="0" w:type="auto"/>
            <w:vAlign w:val="center"/>
          </w:tcPr>
          <w:p w14:paraId="50A9832E" w14:textId="72E66B28"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Packaging. The PPTS will be packaged in accordance with Military Standard MIL-STD-2073-1 to support ease of operational use, transport, and storage.</w:t>
            </w:r>
          </w:p>
        </w:tc>
        <w:tc>
          <w:tcPr>
            <w:tcW w:w="0" w:type="auto"/>
            <w:vAlign w:val="center"/>
          </w:tcPr>
          <w:p w14:paraId="121A4E49"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packaged in accordance with MIL-STD-2073-1 to support ease of storage in the storage configuration.</w:t>
            </w:r>
          </w:p>
          <w:p w14:paraId="163A0071"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packaged in accordance with MIL-STD-2073-1 to support ease of transport in the storage configuration.</w:t>
            </w:r>
          </w:p>
        </w:tc>
        <w:tc>
          <w:tcPr>
            <w:tcW w:w="0" w:type="auto"/>
            <w:vAlign w:val="center"/>
          </w:tcPr>
          <w:p w14:paraId="4A2FB230" w14:textId="133C1525"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GT (MIL-STD-2073-1)</w:t>
            </w:r>
          </w:p>
        </w:tc>
        <w:tc>
          <w:tcPr>
            <w:tcW w:w="0" w:type="auto"/>
            <w:vAlign w:val="center"/>
          </w:tcPr>
          <w:p w14:paraId="1401D661" w14:textId="533BBDF4"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397AC6" w:rsidRPr="00BA37A3" w14:paraId="7C22B283" w14:textId="112A633B" w:rsidTr="63A3E8BC">
        <w:trPr>
          <w:trHeight w:val="20"/>
          <w:jc w:val="center"/>
        </w:trPr>
        <w:tc>
          <w:tcPr>
            <w:tcW w:w="0" w:type="auto"/>
            <w:vAlign w:val="center"/>
          </w:tcPr>
          <w:p w14:paraId="1FC0FE66" w14:textId="0C9C8004"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II</w:t>
            </w:r>
          </w:p>
        </w:tc>
        <w:tc>
          <w:tcPr>
            <w:tcW w:w="0" w:type="auto"/>
            <w:vMerge/>
            <w:vAlign w:val="center"/>
          </w:tcPr>
          <w:p w14:paraId="2D6E4705" w14:textId="71ECAD4B"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610F2F6E" w14:textId="1EDAFDC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Storage Environmental Conditions. The PPTS will be capable of being stored under environmental conditions and hazards.</w:t>
            </w:r>
          </w:p>
        </w:tc>
        <w:tc>
          <w:tcPr>
            <w:tcW w:w="0" w:type="auto"/>
            <w:vAlign w:val="center"/>
          </w:tcPr>
          <w:p w14:paraId="1E9B77B7" w14:textId="274A1961"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operation after being stored in the Fungal Growth environmental condition in accordance with MIL-STD-810, Method 508.8.</w:t>
            </w:r>
          </w:p>
          <w:p w14:paraId="4D4C63DF" w14:textId="0507EBA6"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operation after being stored in the Sand environmental condition per MIL-STD-810, Method 510.7.</w:t>
            </w:r>
          </w:p>
          <w:p w14:paraId="06A04B4A" w14:textId="06BDB18B"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operation after being stored in the Dust environmental condition per MIL-STD-810, Method 510.7.</w:t>
            </w:r>
          </w:p>
        </w:tc>
        <w:tc>
          <w:tcPr>
            <w:tcW w:w="0" w:type="auto"/>
            <w:vAlign w:val="center"/>
          </w:tcPr>
          <w:p w14:paraId="4E75113A" w14:textId="7C2DCB39"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GT (MIL-STD 810, Method 510.7, Method 508.8)</w:t>
            </w:r>
          </w:p>
        </w:tc>
        <w:tc>
          <w:tcPr>
            <w:tcW w:w="0" w:type="auto"/>
            <w:vAlign w:val="center"/>
          </w:tcPr>
          <w:p w14:paraId="222D78D8" w14:textId="7C7D74B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Less is best</w:t>
            </w:r>
          </w:p>
        </w:tc>
      </w:tr>
      <w:tr w:rsidR="00397AC6" w:rsidRPr="00BA37A3" w14:paraId="11633508" w14:textId="7E87E49D" w:rsidTr="63A3E8BC">
        <w:trPr>
          <w:trHeight w:val="20"/>
          <w:jc w:val="center"/>
        </w:trPr>
        <w:tc>
          <w:tcPr>
            <w:tcW w:w="0" w:type="auto"/>
            <w:vAlign w:val="center"/>
          </w:tcPr>
          <w:p w14:paraId="43CA7A8B" w14:textId="43220786"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5A2740A0" w14:textId="6D21C689"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1BC322EE" w14:textId="52E0008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Shelf-Life. The PPTS (excluding filters) shall have an effective shelf life of 5 years when stored per the manufacturer’s requirements.</w:t>
            </w:r>
          </w:p>
        </w:tc>
        <w:tc>
          <w:tcPr>
            <w:tcW w:w="0" w:type="auto"/>
            <w:vAlign w:val="center"/>
          </w:tcPr>
          <w:p w14:paraId="281FD17D"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67B477C2"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Vendor supplied data</w:t>
            </w:r>
          </w:p>
        </w:tc>
        <w:tc>
          <w:tcPr>
            <w:tcW w:w="0" w:type="auto"/>
            <w:vAlign w:val="center"/>
          </w:tcPr>
          <w:p w14:paraId="3E5A5146" w14:textId="7A43236F"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Longer shelf life is better</w:t>
            </w:r>
          </w:p>
        </w:tc>
      </w:tr>
      <w:tr w:rsidR="00397AC6" w:rsidRPr="00BA37A3" w14:paraId="5C81AE7C" w14:textId="5A66D49B" w:rsidTr="63A3E8BC">
        <w:trPr>
          <w:trHeight w:val="20"/>
          <w:jc w:val="center"/>
        </w:trPr>
        <w:tc>
          <w:tcPr>
            <w:tcW w:w="0" w:type="auto"/>
            <w:vAlign w:val="center"/>
          </w:tcPr>
          <w:p w14:paraId="16091F7F" w14:textId="0F1B7394"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restart"/>
            <w:vAlign w:val="center"/>
          </w:tcPr>
          <w:p w14:paraId="25F6286F" w14:textId="06B62DD6"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Power</w:t>
            </w:r>
          </w:p>
        </w:tc>
        <w:tc>
          <w:tcPr>
            <w:tcW w:w="0" w:type="auto"/>
            <w:vAlign w:val="center"/>
          </w:tcPr>
          <w:p w14:paraId="52318ABE"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Low Battery Warning. The system shall provide a visible low battery warning.</w:t>
            </w:r>
          </w:p>
        </w:tc>
        <w:tc>
          <w:tcPr>
            <w:tcW w:w="0" w:type="auto"/>
            <w:vAlign w:val="center"/>
          </w:tcPr>
          <w:p w14:paraId="51A47550"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provide a continuous flashing visible low battery warning.</w:t>
            </w:r>
          </w:p>
          <w:p w14:paraId="2D35532F" w14:textId="77777777" w:rsidR="00397AC6" w:rsidRPr="00BA37A3" w:rsidRDefault="00397AC6" w:rsidP="00397AC6">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The PPTS low battery warning shall activate when 5 to 15 minutes of power is remaining.</w:t>
            </w:r>
          </w:p>
        </w:tc>
        <w:tc>
          <w:tcPr>
            <w:tcW w:w="0" w:type="auto"/>
            <w:vAlign w:val="center"/>
          </w:tcPr>
          <w:p w14:paraId="2BA10D22" w14:textId="07C33BC9"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GT / Demonstration</w:t>
            </w:r>
          </w:p>
        </w:tc>
        <w:tc>
          <w:tcPr>
            <w:tcW w:w="0" w:type="auto"/>
            <w:vAlign w:val="center"/>
          </w:tcPr>
          <w:p w14:paraId="35F712E7" w14:textId="494CFA0B"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397AC6" w:rsidRPr="00BA37A3" w14:paraId="6F6F8840" w14:textId="37527626" w:rsidTr="63A3E8BC">
        <w:trPr>
          <w:trHeight w:val="20"/>
          <w:jc w:val="center"/>
        </w:trPr>
        <w:tc>
          <w:tcPr>
            <w:tcW w:w="0" w:type="auto"/>
            <w:vAlign w:val="center"/>
          </w:tcPr>
          <w:p w14:paraId="5CA28F6E" w14:textId="357CBDFA"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760FC2C8" w14:textId="242FE64B"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67475724"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Battery Display. The system shall provide a real-time display of battery power percentage remaining.</w:t>
            </w:r>
          </w:p>
        </w:tc>
        <w:tc>
          <w:tcPr>
            <w:tcW w:w="0" w:type="auto"/>
            <w:vAlign w:val="center"/>
          </w:tcPr>
          <w:p w14:paraId="36E6E708"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5339E769" w14:textId="5D371C5F"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Inspection</w:t>
            </w:r>
          </w:p>
        </w:tc>
        <w:tc>
          <w:tcPr>
            <w:tcW w:w="0" w:type="auto"/>
            <w:vAlign w:val="center"/>
          </w:tcPr>
          <w:p w14:paraId="718B6BE4" w14:textId="0CE08EA5" w:rsidR="00397AC6" w:rsidRPr="00BA37A3" w:rsidRDefault="00397AC6" w:rsidP="00397AC6">
            <w:pPr>
              <w:jc w:val="center"/>
              <w:rPr>
                <w:rFonts w:cs="Times New Roman"/>
                <w:color w:val="000000" w:themeColor="text1"/>
                <w:sz w:val="18"/>
                <w:szCs w:val="18"/>
              </w:rPr>
            </w:pPr>
            <w:r w:rsidRPr="00BA37A3">
              <w:rPr>
                <w:rFonts w:cs="Times New Roman"/>
                <w:sz w:val="18"/>
                <w:szCs w:val="18"/>
              </w:rPr>
              <w:t>This is a pass/fail criterion</w:t>
            </w:r>
          </w:p>
        </w:tc>
      </w:tr>
      <w:tr w:rsidR="00397AC6" w:rsidRPr="00BA37A3" w14:paraId="17F2EE22" w14:textId="2A5F99E8" w:rsidTr="63A3E8BC">
        <w:trPr>
          <w:trHeight w:val="20"/>
          <w:jc w:val="center"/>
        </w:trPr>
        <w:tc>
          <w:tcPr>
            <w:tcW w:w="0" w:type="auto"/>
            <w:vAlign w:val="center"/>
          </w:tcPr>
          <w:p w14:paraId="73B5CE04" w14:textId="17B059D4"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24CAE8AD" w14:textId="164F1A6F"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03A31882"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Power Source. Capable of continuous operation (with ability to hot-swap) using battery power.</w:t>
            </w:r>
          </w:p>
        </w:tc>
        <w:tc>
          <w:tcPr>
            <w:tcW w:w="0" w:type="auto"/>
            <w:vAlign w:val="center"/>
          </w:tcPr>
          <w:p w14:paraId="22EFE714"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2D2FA5A8" w14:textId="6E1A2F58"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GT / Demonstration</w:t>
            </w:r>
          </w:p>
        </w:tc>
        <w:tc>
          <w:tcPr>
            <w:tcW w:w="0" w:type="auto"/>
            <w:vAlign w:val="center"/>
          </w:tcPr>
          <w:p w14:paraId="30A02E7A" w14:textId="76B5AA9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More is best</w:t>
            </w:r>
          </w:p>
        </w:tc>
      </w:tr>
      <w:tr w:rsidR="00397AC6" w:rsidRPr="00BA37A3" w14:paraId="2224EEC3" w14:textId="3B5006A2" w:rsidTr="63A3E8BC">
        <w:trPr>
          <w:trHeight w:val="20"/>
          <w:jc w:val="center"/>
        </w:trPr>
        <w:tc>
          <w:tcPr>
            <w:tcW w:w="0" w:type="auto"/>
            <w:vAlign w:val="center"/>
          </w:tcPr>
          <w:p w14:paraId="67AC2594" w14:textId="199D6EE7"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lastRenderedPageBreak/>
              <w:t>I</w:t>
            </w:r>
          </w:p>
        </w:tc>
        <w:tc>
          <w:tcPr>
            <w:tcW w:w="0" w:type="auto"/>
            <w:vMerge/>
            <w:vAlign w:val="center"/>
          </w:tcPr>
          <w:p w14:paraId="5DA6487F" w14:textId="788A2B4D"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4BF7389E"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Power Interruption. During battery hot swap, power interruption shall be less than or equal to 1 minute.</w:t>
            </w:r>
          </w:p>
        </w:tc>
        <w:tc>
          <w:tcPr>
            <w:tcW w:w="0" w:type="auto"/>
            <w:vAlign w:val="center"/>
          </w:tcPr>
          <w:p w14:paraId="6643D8F1"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4D571DF4" w14:textId="0C8C2F30"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GT / Demonstration</w:t>
            </w:r>
          </w:p>
        </w:tc>
        <w:tc>
          <w:tcPr>
            <w:tcW w:w="0" w:type="auto"/>
            <w:vAlign w:val="center"/>
          </w:tcPr>
          <w:p w14:paraId="081B5B22" w14:textId="2FE6A977" w:rsidR="00397AC6" w:rsidRPr="00BA37A3" w:rsidRDefault="00397AC6" w:rsidP="00397AC6">
            <w:pPr>
              <w:jc w:val="center"/>
              <w:rPr>
                <w:rFonts w:cs="Times New Roman"/>
                <w:color w:val="000000" w:themeColor="text1"/>
                <w:sz w:val="18"/>
                <w:szCs w:val="18"/>
              </w:rPr>
            </w:pPr>
            <w:r w:rsidRPr="00BA37A3">
              <w:rPr>
                <w:rFonts w:cs="Times New Roman"/>
                <w:sz w:val="18"/>
                <w:szCs w:val="18"/>
              </w:rPr>
              <w:t>This is a pass/fail criterion</w:t>
            </w:r>
          </w:p>
        </w:tc>
      </w:tr>
      <w:tr w:rsidR="00397AC6" w:rsidRPr="00BA37A3" w14:paraId="524FA207" w14:textId="1F8F0EB8" w:rsidTr="63A3E8BC">
        <w:trPr>
          <w:trHeight w:val="20"/>
          <w:jc w:val="center"/>
        </w:trPr>
        <w:tc>
          <w:tcPr>
            <w:tcW w:w="0" w:type="auto"/>
            <w:vAlign w:val="center"/>
          </w:tcPr>
          <w:p w14:paraId="41B6F5ED" w14:textId="6FB10521"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7DE86F80" w14:textId="38C391A3"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605C0E8D"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DOD Inventory. The system must be compatible with rechargeable and/or non-rechargeable batteries available within the DOD inventory.</w:t>
            </w:r>
          </w:p>
        </w:tc>
        <w:tc>
          <w:tcPr>
            <w:tcW w:w="0" w:type="auto"/>
            <w:vAlign w:val="center"/>
          </w:tcPr>
          <w:p w14:paraId="46A72CEF"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compatible with rechargeable and/or non-rechargeable batteries within the DOD inventory.</w:t>
            </w:r>
          </w:p>
          <w:p w14:paraId="1673B461"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provided with a battery charger to recharge the rechargeable battery, if applicable.</w:t>
            </w:r>
          </w:p>
          <w:p w14:paraId="6FDBA1C3" w14:textId="77777777" w:rsidR="00397AC6" w:rsidRPr="00BA37A3" w:rsidRDefault="00397AC6" w:rsidP="00397AC6">
            <w:pPr>
              <w:numPr>
                <w:ilvl w:val="0"/>
                <w:numId w:val="22"/>
              </w:numPr>
              <w:ind w:left="210" w:hanging="180"/>
              <w:jc w:val="center"/>
              <w:rPr>
                <w:rFonts w:cs="Times New Roman"/>
                <w:color w:val="000000" w:themeColor="text1"/>
                <w:sz w:val="18"/>
                <w:szCs w:val="18"/>
              </w:rPr>
            </w:pPr>
            <w:r w:rsidRPr="00BA37A3">
              <w:rPr>
                <w:rFonts w:cs="Times New Roman"/>
                <w:color w:val="000000" w:themeColor="text1"/>
                <w:sz w:val="18"/>
                <w:szCs w:val="18"/>
              </w:rPr>
              <w:t>The PPTS rechargeable battery charger shall operate using 120VAC, 60Hz, 15A ground power with a National Electrical Manufacturers Association (NEMA) 5-15 plug.</w:t>
            </w:r>
          </w:p>
        </w:tc>
        <w:tc>
          <w:tcPr>
            <w:tcW w:w="0" w:type="auto"/>
            <w:vAlign w:val="center"/>
          </w:tcPr>
          <w:p w14:paraId="57D99C57"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Verify batteries are in DOD inventory and operation of battery charger</w:t>
            </w:r>
          </w:p>
        </w:tc>
        <w:tc>
          <w:tcPr>
            <w:tcW w:w="0" w:type="auto"/>
            <w:vAlign w:val="center"/>
          </w:tcPr>
          <w:p w14:paraId="4E346B74" w14:textId="58310F3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397AC6" w:rsidRPr="00BA37A3" w14:paraId="19BCC8FC" w14:textId="4F206229" w:rsidTr="63A3E8BC">
        <w:trPr>
          <w:trHeight w:val="20"/>
          <w:jc w:val="center"/>
        </w:trPr>
        <w:tc>
          <w:tcPr>
            <w:tcW w:w="0" w:type="auto"/>
            <w:vAlign w:val="center"/>
          </w:tcPr>
          <w:p w14:paraId="6158385A" w14:textId="37E7F660"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restart"/>
            <w:vAlign w:val="center"/>
          </w:tcPr>
          <w:p w14:paraId="5407BA03" w14:textId="2F68C4F2"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Size</w:t>
            </w:r>
          </w:p>
        </w:tc>
        <w:tc>
          <w:tcPr>
            <w:tcW w:w="0" w:type="auto"/>
            <w:vAlign w:val="center"/>
          </w:tcPr>
          <w:p w14:paraId="12E84A58" w14:textId="15D6BF10"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NATO Litter Compatibility. System must be compatible with the NATO litter.</w:t>
            </w:r>
          </w:p>
        </w:tc>
        <w:tc>
          <w:tcPr>
            <w:tcW w:w="0" w:type="auto"/>
            <w:vAlign w:val="center"/>
          </w:tcPr>
          <w:p w14:paraId="7478D0AE" w14:textId="0EA3418B"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compatible with the standard North Atlantic Treaty Organization (NATO) litter (NSN 6530-00-783-7905).</w:t>
            </w:r>
          </w:p>
        </w:tc>
        <w:tc>
          <w:tcPr>
            <w:tcW w:w="0" w:type="auto"/>
            <w:vAlign w:val="center"/>
          </w:tcPr>
          <w:p w14:paraId="59EAA4B0" w14:textId="2839FBB8"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Demonstration</w:t>
            </w:r>
          </w:p>
        </w:tc>
        <w:tc>
          <w:tcPr>
            <w:tcW w:w="0" w:type="auto"/>
            <w:vAlign w:val="center"/>
          </w:tcPr>
          <w:p w14:paraId="28629C2F" w14:textId="1C42F0DA" w:rsidR="00397AC6" w:rsidRPr="00BA37A3" w:rsidRDefault="00397AC6" w:rsidP="00397AC6">
            <w:pPr>
              <w:jc w:val="center"/>
              <w:rPr>
                <w:rFonts w:cs="Times New Roman"/>
                <w:color w:val="000000" w:themeColor="text1"/>
                <w:sz w:val="18"/>
                <w:szCs w:val="18"/>
              </w:rPr>
            </w:pPr>
            <w:r w:rsidRPr="00BA37A3">
              <w:rPr>
                <w:rFonts w:cs="Times New Roman"/>
                <w:sz w:val="18"/>
                <w:szCs w:val="18"/>
              </w:rPr>
              <w:t>This is a pass/fail criterion</w:t>
            </w:r>
          </w:p>
        </w:tc>
      </w:tr>
      <w:tr w:rsidR="00397AC6" w:rsidRPr="00BA37A3" w14:paraId="360D63F0" w14:textId="72178099" w:rsidTr="63A3E8BC">
        <w:trPr>
          <w:trHeight w:val="20"/>
          <w:jc w:val="center"/>
        </w:trPr>
        <w:tc>
          <w:tcPr>
            <w:tcW w:w="0" w:type="auto"/>
            <w:vAlign w:val="center"/>
          </w:tcPr>
          <w:p w14:paraId="0BF6822E" w14:textId="2C5FB49C"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 II</w:t>
            </w:r>
          </w:p>
        </w:tc>
        <w:tc>
          <w:tcPr>
            <w:tcW w:w="0" w:type="auto"/>
            <w:vMerge/>
            <w:vAlign w:val="center"/>
          </w:tcPr>
          <w:p w14:paraId="26EBB30E" w14:textId="4CCA67A2"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3B40E1CC" w14:textId="7FA7C6E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 xml:space="preserve">Patient Accommodation. The PPTS shall accommodate a </w:t>
            </w:r>
            <w:r w:rsidR="00CB38EB" w:rsidRPr="00FA0FEE">
              <w:rPr>
                <w:rFonts w:cs="Times New Roman"/>
                <w:color w:val="000000" w:themeColor="text1"/>
                <w:sz w:val="18"/>
                <w:szCs w:val="18"/>
              </w:rPr>
              <w:t>5th to 95th percentile, male and female body dimensions</w:t>
            </w:r>
            <w:r w:rsidRPr="00BA37A3">
              <w:rPr>
                <w:rFonts w:cs="Times New Roman"/>
                <w:color w:val="000000" w:themeColor="text1"/>
                <w:sz w:val="18"/>
                <w:szCs w:val="18"/>
              </w:rPr>
              <w:t>.</w:t>
            </w:r>
          </w:p>
        </w:tc>
        <w:tc>
          <w:tcPr>
            <w:tcW w:w="0" w:type="auto"/>
            <w:vAlign w:val="center"/>
          </w:tcPr>
          <w:p w14:paraId="4323346A" w14:textId="13F95C02" w:rsidR="00397AC6" w:rsidRPr="00BA37A3" w:rsidRDefault="00397AC6" w:rsidP="00397AC6">
            <w:pPr>
              <w:shd w:val="clear" w:color="auto" w:fill="FFFFFF" w:themeFill="background1"/>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389E902A" w14:textId="7DA296A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Demonstration</w:t>
            </w:r>
          </w:p>
        </w:tc>
        <w:tc>
          <w:tcPr>
            <w:tcW w:w="0" w:type="auto"/>
            <w:vAlign w:val="center"/>
          </w:tcPr>
          <w:p w14:paraId="0AAD5729" w14:textId="4425392E" w:rsidR="00397AC6" w:rsidRPr="00BA37A3" w:rsidRDefault="00397AC6" w:rsidP="00397AC6">
            <w:pPr>
              <w:jc w:val="center"/>
              <w:rPr>
                <w:rFonts w:cs="Times New Roman"/>
                <w:color w:val="000000" w:themeColor="text1"/>
                <w:sz w:val="18"/>
                <w:szCs w:val="18"/>
              </w:rPr>
            </w:pPr>
            <w:r w:rsidRPr="00BA37A3">
              <w:rPr>
                <w:rFonts w:cs="Times New Roman"/>
                <w:sz w:val="18"/>
                <w:szCs w:val="18"/>
              </w:rPr>
              <w:t>This is a pass/fail criterion</w:t>
            </w:r>
          </w:p>
        </w:tc>
      </w:tr>
      <w:tr w:rsidR="00397AC6" w:rsidRPr="00BA37A3" w14:paraId="4DED4B07" w14:textId="7C40352E" w:rsidTr="63A3E8BC">
        <w:trPr>
          <w:trHeight w:val="20"/>
          <w:jc w:val="center"/>
        </w:trPr>
        <w:tc>
          <w:tcPr>
            <w:tcW w:w="0" w:type="auto"/>
            <w:vAlign w:val="center"/>
          </w:tcPr>
          <w:p w14:paraId="33A5B957" w14:textId="482BE80A"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7A77253D" w14:textId="7B27744D"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3670676B" w14:textId="00A1942F"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Non-NATO Litter Compatibility. System must be compatible with non-NATO litters.</w:t>
            </w:r>
          </w:p>
        </w:tc>
        <w:tc>
          <w:tcPr>
            <w:tcW w:w="0" w:type="auto"/>
            <w:vAlign w:val="center"/>
          </w:tcPr>
          <w:p w14:paraId="0466D6E9"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compatible with the Decontamination (DECON) litter (NSN 6530-01-380-7309).</w:t>
            </w:r>
          </w:p>
          <w:p w14:paraId="50F416FF" w14:textId="6C0484C8"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compatible with the Raven 90C litter (NSN 6530-01-432-5114).</w:t>
            </w:r>
          </w:p>
          <w:p w14:paraId="3F231405" w14:textId="74D93019"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compatible with the Talon II 90C</w:t>
            </w:r>
          </w:p>
          <w:p w14:paraId="3FC3E66C" w14:textId="784F9BFD" w:rsidR="00397AC6" w:rsidRPr="00BA37A3" w:rsidRDefault="00397AC6" w:rsidP="00397AC6">
            <w:pPr>
              <w:pStyle w:val="ListParagraph"/>
              <w:shd w:val="clear" w:color="auto" w:fill="FFFFFF" w:themeFill="background1"/>
              <w:ind w:left="210"/>
              <w:rPr>
                <w:rFonts w:cs="Times New Roman"/>
                <w:color w:val="000000" w:themeColor="text1"/>
                <w:sz w:val="18"/>
                <w:szCs w:val="18"/>
              </w:rPr>
            </w:pPr>
            <w:r w:rsidRPr="00BA37A3">
              <w:rPr>
                <w:rFonts w:cs="Times New Roman"/>
                <w:color w:val="000000" w:themeColor="text1"/>
                <w:sz w:val="18"/>
                <w:szCs w:val="18"/>
              </w:rPr>
              <w:t>(without collapsible handles) litter (NSN 6530-01-504-9051).</w:t>
            </w:r>
          </w:p>
          <w:p w14:paraId="0FC902FE" w14:textId="7A718D45"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compatible with the Over</w:t>
            </w:r>
            <w:r w:rsidR="002C550E">
              <w:rPr>
                <w:rFonts w:cs="Times New Roman"/>
                <w:color w:val="000000" w:themeColor="text1"/>
                <w:sz w:val="18"/>
                <w:szCs w:val="18"/>
              </w:rPr>
              <w:t>s</w:t>
            </w:r>
            <w:r w:rsidRPr="00BA37A3">
              <w:rPr>
                <w:rFonts w:cs="Times New Roman"/>
                <w:color w:val="000000" w:themeColor="text1"/>
                <w:sz w:val="18"/>
                <w:szCs w:val="18"/>
              </w:rPr>
              <w:t>ized litter (NSN 6530-01-552-7708).</w:t>
            </w:r>
          </w:p>
        </w:tc>
        <w:tc>
          <w:tcPr>
            <w:tcW w:w="0" w:type="auto"/>
            <w:vAlign w:val="center"/>
          </w:tcPr>
          <w:p w14:paraId="2D84779B" w14:textId="369F87DB"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Demonstration</w:t>
            </w:r>
          </w:p>
        </w:tc>
        <w:tc>
          <w:tcPr>
            <w:tcW w:w="0" w:type="auto"/>
            <w:vAlign w:val="center"/>
          </w:tcPr>
          <w:p w14:paraId="46450D90" w14:textId="28D0153E" w:rsidR="00397AC6" w:rsidRPr="00BA37A3" w:rsidRDefault="00397AC6" w:rsidP="00397AC6">
            <w:pPr>
              <w:jc w:val="center"/>
              <w:rPr>
                <w:rFonts w:cs="Times New Roman"/>
                <w:color w:val="000000" w:themeColor="text1"/>
                <w:sz w:val="18"/>
                <w:szCs w:val="18"/>
              </w:rPr>
            </w:pPr>
            <w:r w:rsidRPr="00BA37A3">
              <w:rPr>
                <w:rFonts w:cs="Times New Roman"/>
                <w:sz w:val="18"/>
                <w:szCs w:val="18"/>
              </w:rPr>
              <w:t>More is best</w:t>
            </w:r>
          </w:p>
        </w:tc>
      </w:tr>
      <w:tr w:rsidR="00397AC6" w:rsidRPr="00BA37A3" w14:paraId="26E59C16" w14:textId="197DAA70" w:rsidTr="63A3E8BC">
        <w:trPr>
          <w:trHeight w:val="20"/>
          <w:jc w:val="center"/>
        </w:trPr>
        <w:tc>
          <w:tcPr>
            <w:tcW w:w="0" w:type="auto"/>
            <w:vAlign w:val="center"/>
          </w:tcPr>
          <w:p w14:paraId="636EB628" w14:textId="43509EC7"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Align w:val="center"/>
          </w:tcPr>
          <w:p w14:paraId="23641D97" w14:textId="5EFE78D7"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Weight</w:t>
            </w:r>
          </w:p>
        </w:tc>
        <w:tc>
          <w:tcPr>
            <w:tcW w:w="0" w:type="auto"/>
            <w:vAlign w:val="center"/>
          </w:tcPr>
          <w:p w14:paraId="2C09C355" w14:textId="147D2905"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Weight. The PPTS will comply with the person-portable lifting limits specified in MIL-STD-1472.</w:t>
            </w:r>
          </w:p>
        </w:tc>
        <w:tc>
          <w:tcPr>
            <w:tcW w:w="0" w:type="auto"/>
            <w:vAlign w:val="center"/>
          </w:tcPr>
          <w:p w14:paraId="0D975A77"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weight shall be less than or equal to the maximum weight limit in MIL-STD-1472 for two-person lifting.</w:t>
            </w:r>
          </w:p>
          <w:p w14:paraId="02763EC2"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lastRenderedPageBreak/>
              <w:t>The PPTS weight shall be less than or equal to carrying weight limit in MIL-STD-1472 for two-person carry.</w:t>
            </w:r>
          </w:p>
        </w:tc>
        <w:tc>
          <w:tcPr>
            <w:tcW w:w="0" w:type="auto"/>
            <w:vAlign w:val="center"/>
          </w:tcPr>
          <w:p w14:paraId="0D523C72" w14:textId="0CD4A0C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lastRenderedPageBreak/>
              <w:t>EUA / GT (</w:t>
            </w:r>
            <w:r w:rsidRPr="00BA37A3">
              <w:rPr>
                <w:rFonts w:cs="Times New Roman"/>
                <w:sz w:val="18"/>
                <w:szCs w:val="18"/>
              </w:rPr>
              <w:t>MIL-STD-1472)</w:t>
            </w:r>
          </w:p>
        </w:tc>
        <w:tc>
          <w:tcPr>
            <w:tcW w:w="0" w:type="auto"/>
            <w:vAlign w:val="center"/>
          </w:tcPr>
          <w:p w14:paraId="05003D1E" w14:textId="3E229385" w:rsidR="00397AC6" w:rsidRPr="00BA37A3" w:rsidRDefault="00397AC6" w:rsidP="00397AC6">
            <w:pPr>
              <w:jc w:val="center"/>
              <w:rPr>
                <w:rFonts w:cs="Times New Roman"/>
                <w:color w:val="000000" w:themeColor="text1"/>
                <w:sz w:val="18"/>
                <w:szCs w:val="18"/>
              </w:rPr>
            </w:pPr>
            <w:r w:rsidRPr="00BA37A3">
              <w:rPr>
                <w:rFonts w:cs="Times New Roman"/>
                <w:sz w:val="18"/>
                <w:szCs w:val="18"/>
              </w:rPr>
              <w:t>This is a pass/fail criterion</w:t>
            </w:r>
          </w:p>
        </w:tc>
      </w:tr>
      <w:tr w:rsidR="00397AC6" w:rsidRPr="00BA37A3" w14:paraId="45010C2C" w14:textId="2D701943" w:rsidTr="63A3E8BC">
        <w:trPr>
          <w:trHeight w:val="20"/>
          <w:jc w:val="center"/>
        </w:trPr>
        <w:tc>
          <w:tcPr>
            <w:tcW w:w="0" w:type="auto"/>
            <w:vAlign w:val="center"/>
          </w:tcPr>
          <w:p w14:paraId="73B68C69" w14:textId="5F343D2A"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III</w:t>
            </w:r>
          </w:p>
        </w:tc>
        <w:tc>
          <w:tcPr>
            <w:tcW w:w="0" w:type="auto"/>
            <w:vMerge w:val="restart"/>
            <w:vAlign w:val="center"/>
          </w:tcPr>
          <w:p w14:paraId="51A1CB14" w14:textId="4028AE61"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Airworthiness</w:t>
            </w:r>
          </w:p>
        </w:tc>
        <w:tc>
          <w:tcPr>
            <w:tcW w:w="0" w:type="auto"/>
            <w:vAlign w:val="center"/>
          </w:tcPr>
          <w:p w14:paraId="5D603DA8" w14:textId="19CA4E8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Mode. In storage and transport configurations, the PPTS will be transported globally by air modes.</w:t>
            </w:r>
          </w:p>
        </w:tc>
        <w:tc>
          <w:tcPr>
            <w:tcW w:w="0" w:type="auto"/>
            <w:vAlign w:val="center"/>
          </w:tcPr>
          <w:p w14:paraId="502A3D6E"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being transported globally by air modes in the storage configuration.</w:t>
            </w:r>
          </w:p>
          <w:p w14:paraId="7F839846" w14:textId="193B08B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capable of being transported globally by air modes</w:t>
            </w:r>
            <w:r>
              <w:rPr>
                <w:rFonts w:cs="Times New Roman"/>
                <w:color w:val="000000" w:themeColor="text1"/>
                <w:sz w:val="18"/>
                <w:szCs w:val="18"/>
              </w:rPr>
              <w:t xml:space="preserve"> (C-17 A/ER, C-130 H/J, KC-135 R/T, H-60 Black Hawk)</w:t>
            </w:r>
            <w:r w:rsidRPr="00BA37A3">
              <w:rPr>
                <w:rFonts w:cs="Times New Roman"/>
                <w:color w:val="000000" w:themeColor="text1"/>
                <w:sz w:val="18"/>
                <w:szCs w:val="18"/>
              </w:rPr>
              <w:t xml:space="preserve"> in the patient transport configuration.</w:t>
            </w:r>
          </w:p>
        </w:tc>
        <w:tc>
          <w:tcPr>
            <w:tcW w:w="0" w:type="auto"/>
            <w:vAlign w:val="center"/>
          </w:tcPr>
          <w:p w14:paraId="0F26225D" w14:textId="19EA48BB"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User Demonstration / In-Flight Assessment / GT (MIL-STD-810, Method 514.8)</w:t>
            </w:r>
          </w:p>
        </w:tc>
        <w:tc>
          <w:tcPr>
            <w:tcW w:w="0" w:type="auto"/>
            <w:vAlign w:val="center"/>
          </w:tcPr>
          <w:p w14:paraId="4085DD28" w14:textId="261AA5D3"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This is a pass/fail criterion</w:t>
            </w:r>
          </w:p>
        </w:tc>
      </w:tr>
      <w:tr w:rsidR="00397AC6" w:rsidRPr="00BA37A3" w14:paraId="06DC0C9A" w14:textId="7AE3DDA9" w:rsidTr="63A3E8BC">
        <w:trPr>
          <w:trHeight w:val="20"/>
          <w:jc w:val="center"/>
        </w:trPr>
        <w:tc>
          <w:tcPr>
            <w:tcW w:w="0" w:type="auto"/>
            <w:vAlign w:val="center"/>
          </w:tcPr>
          <w:p w14:paraId="2A96908F" w14:textId="1E61E0B9"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 II, III</w:t>
            </w:r>
          </w:p>
        </w:tc>
        <w:tc>
          <w:tcPr>
            <w:tcW w:w="0" w:type="auto"/>
            <w:vMerge/>
            <w:vAlign w:val="center"/>
          </w:tcPr>
          <w:p w14:paraId="543CCB46" w14:textId="2E73C698"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14F071D5" w14:textId="7517AD30"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Certification. The System must meet all military, federal, and international airworthiness and transport requirements for airlift in accordance with MIL-HDBK-516.</w:t>
            </w:r>
          </w:p>
        </w:tc>
        <w:tc>
          <w:tcPr>
            <w:tcW w:w="0" w:type="auto"/>
            <w:vAlign w:val="center"/>
          </w:tcPr>
          <w:p w14:paraId="674BA269"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5BA29286" w14:textId="7EA4D17D"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Collection of test data including favorable results for EMS, altitude, rapid decompression, crash hazard acceleration, explosive atmosphere, NVD</w:t>
            </w:r>
            <w:r>
              <w:rPr>
                <w:rFonts w:cs="Times New Roman"/>
                <w:color w:val="000000" w:themeColor="text1"/>
                <w:sz w:val="18"/>
                <w:szCs w:val="18"/>
              </w:rPr>
              <w:t>, ground and flight testing</w:t>
            </w:r>
          </w:p>
        </w:tc>
        <w:tc>
          <w:tcPr>
            <w:tcW w:w="0" w:type="auto"/>
            <w:vAlign w:val="center"/>
          </w:tcPr>
          <w:p w14:paraId="12BB9B40" w14:textId="56B81701" w:rsidR="00397AC6" w:rsidRPr="00BA37A3" w:rsidRDefault="00397AC6" w:rsidP="00397AC6">
            <w:pPr>
              <w:jc w:val="center"/>
              <w:rPr>
                <w:rFonts w:cs="Times New Roman"/>
                <w:color w:val="000000" w:themeColor="text1"/>
                <w:sz w:val="18"/>
                <w:szCs w:val="18"/>
              </w:rPr>
            </w:pPr>
            <w:r w:rsidRPr="00BA37A3">
              <w:rPr>
                <w:rFonts w:cs="Times New Roman"/>
                <w:sz w:val="18"/>
                <w:szCs w:val="18"/>
              </w:rPr>
              <w:t>This is a pass/fail criterion</w:t>
            </w:r>
          </w:p>
        </w:tc>
      </w:tr>
      <w:tr w:rsidR="00397AC6" w:rsidRPr="00BA37A3" w14:paraId="32C034A5" w14:textId="373298D5" w:rsidTr="63A3E8BC">
        <w:trPr>
          <w:trHeight w:val="20"/>
          <w:jc w:val="center"/>
        </w:trPr>
        <w:tc>
          <w:tcPr>
            <w:tcW w:w="0" w:type="auto"/>
            <w:vAlign w:val="center"/>
          </w:tcPr>
          <w:p w14:paraId="4EC1D632" w14:textId="09F5B635"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42DC3554" w14:textId="2A350306"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76692D2B"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Electromagnetic Spectrum (EMS). The PPTS shall meet the EMI requirements necessary to obtain the Airworthiness certification.</w:t>
            </w:r>
          </w:p>
        </w:tc>
        <w:tc>
          <w:tcPr>
            <w:tcW w:w="0" w:type="auto"/>
            <w:vAlign w:val="center"/>
          </w:tcPr>
          <w:p w14:paraId="3BF6BF0F"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040C86C8" w14:textId="66B8AA69"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GT (MIL-STD-461, Method RE 102, RS 103)</w:t>
            </w:r>
          </w:p>
          <w:p w14:paraId="6F9B6272" w14:textId="77777777" w:rsidR="00397AC6" w:rsidRPr="00BA37A3" w:rsidRDefault="00397AC6" w:rsidP="00397AC6">
            <w:pPr>
              <w:jc w:val="center"/>
              <w:rPr>
                <w:rFonts w:cs="Times New Roman"/>
                <w:color w:val="000000" w:themeColor="text1"/>
                <w:sz w:val="18"/>
                <w:szCs w:val="18"/>
              </w:rPr>
            </w:pPr>
          </w:p>
          <w:p w14:paraId="623F5582" w14:textId="54DFC204"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GT (MIL-STD-461, Method CE102, CS101, CS114, CS115, CS116, CS118)</w:t>
            </w:r>
          </w:p>
        </w:tc>
        <w:tc>
          <w:tcPr>
            <w:tcW w:w="0" w:type="auto"/>
            <w:vAlign w:val="center"/>
          </w:tcPr>
          <w:p w14:paraId="2B1DE22C" w14:textId="52F158E5"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Less interference is best</w:t>
            </w:r>
          </w:p>
        </w:tc>
      </w:tr>
      <w:tr w:rsidR="00397AC6" w:rsidRPr="00BA37A3" w14:paraId="7913FFB0" w14:textId="4A21D47F" w:rsidTr="63A3E8BC">
        <w:trPr>
          <w:trHeight w:val="20"/>
          <w:jc w:val="center"/>
        </w:trPr>
        <w:tc>
          <w:tcPr>
            <w:tcW w:w="0" w:type="auto"/>
            <w:vAlign w:val="center"/>
          </w:tcPr>
          <w:p w14:paraId="7C545B75" w14:textId="33F28B0B"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12B05E4F" w14:textId="20C9E49F"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4CD0DCF8" w14:textId="52A60BE2" w:rsidR="00397AC6" w:rsidRPr="00BA37A3" w:rsidRDefault="00397AC6" w:rsidP="00397AC6">
            <w:pPr>
              <w:pStyle w:val="Heading3"/>
              <w:jc w:val="center"/>
              <w:rPr>
                <w:rFonts w:ascii="Times New Roman" w:hAnsi="Times New Roman" w:cs="Times New Roman"/>
                <w:color w:val="000000" w:themeColor="text1"/>
                <w:sz w:val="18"/>
                <w:szCs w:val="18"/>
              </w:rPr>
            </w:pPr>
            <w:r w:rsidRPr="00BA37A3">
              <w:rPr>
                <w:rFonts w:ascii="Times New Roman" w:hAnsi="Times New Roman" w:cs="Times New Roman"/>
                <w:color w:val="000000" w:themeColor="text1"/>
                <w:sz w:val="18"/>
                <w:szCs w:val="18"/>
              </w:rPr>
              <w:t>Low Pressure (Altitude). The PPTS shall maintain containment</w:t>
            </w:r>
            <w:r w:rsidRPr="00BA37A3">
              <w:rPr>
                <w:rFonts w:ascii="Times New Roman" w:eastAsiaTheme="minorHAnsi" w:hAnsi="Times New Roman" w:cs="Times New Roman"/>
                <w:color w:val="000000" w:themeColor="text1"/>
                <w:sz w:val="18"/>
                <w:szCs w:val="18"/>
              </w:rPr>
              <w:t xml:space="preserve"> at unpressurized altitude up to 10,000 feet</w:t>
            </w:r>
            <w:r w:rsidRPr="00BA37A3">
              <w:rPr>
                <w:rFonts w:ascii="Times New Roman" w:hAnsi="Times New Roman" w:cs="Times New Roman"/>
                <w:color w:val="000000" w:themeColor="text1"/>
                <w:sz w:val="18"/>
                <w:szCs w:val="18"/>
              </w:rPr>
              <w:t>.</w:t>
            </w:r>
          </w:p>
        </w:tc>
        <w:tc>
          <w:tcPr>
            <w:tcW w:w="0" w:type="auto"/>
            <w:vAlign w:val="center"/>
          </w:tcPr>
          <w:p w14:paraId="03BA0644"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153DA5F2" w14:textId="06DEE3E4" w:rsidR="00397AC6" w:rsidRPr="00BA37A3" w:rsidRDefault="00397AC6" w:rsidP="00397AC6">
            <w:pPr>
              <w:pStyle w:val="Heading3"/>
              <w:jc w:val="center"/>
              <w:rPr>
                <w:rFonts w:ascii="Times New Roman" w:hAnsi="Times New Roman" w:cs="Times New Roman"/>
                <w:color w:val="000000" w:themeColor="text1"/>
                <w:sz w:val="18"/>
                <w:szCs w:val="18"/>
              </w:rPr>
            </w:pPr>
            <w:r w:rsidRPr="00BA37A3">
              <w:rPr>
                <w:rFonts w:ascii="Times New Roman" w:hAnsi="Times New Roman" w:cs="Times New Roman"/>
                <w:color w:val="000000" w:themeColor="text1"/>
                <w:sz w:val="18"/>
                <w:szCs w:val="18"/>
              </w:rPr>
              <w:t>In-Flight Assessment</w:t>
            </w:r>
          </w:p>
        </w:tc>
        <w:tc>
          <w:tcPr>
            <w:tcW w:w="0" w:type="auto"/>
            <w:vAlign w:val="center"/>
          </w:tcPr>
          <w:p w14:paraId="0EE1DD36" w14:textId="2AADF9E3" w:rsidR="00397AC6" w:rsidRPr="00BA37A3" w:rsidRDefault="00397AC6" w:rsidP="63A3E8BC">
            <w:pPr>
              <w:pStyle w:val="Heading3"/>
              <w:jc w:val="center"/>
              <w:rPr>
                <w:rFonts w:ascii="Times New Roman" w:eastAsiaTheme="minorEastAsia" w:hAnsi="Times New Roman" w:cs="Times New Roman"/>
                <w:color w:val="000000" w:themeColor="text1"/>
                <w:sz w:val="18"/>
                <w:szCs w:val="18"/>
              </w:rPr>
            </w:pPr>
            <w:r w:rsidRPr="63A3E8BC">
              <w:rPr>
                <w:rFonts w:ascii="Times New Roman" w:eastAsiaTheme="minorEastAsia" w:hAnsi="Times New Roman" w:cs="Times New Roman"/>
                <w:color w:val="auto"/>
                <w:sz w:val="18"/>
                <w:szCs w:val="18"/>
              </w:rPr>
              <w:t>Operates safely at all altitudes</w:t>
            </w:r>
          </w:p>
        </w:tc>
      </w:tr>
      <w:tr w:rsidR="00397AC6" w:rsidRPr="00BA37A3" w14:paraId="33354FCF" w14:textId="77777777" w:rsidTr="63A3E8BC">
        <w:trPr>
          <w:trHeight w:val="20"/>
          <w:jc w:val="center"/>
        </w:trPr>
        <w:tc>
          <w:tcPr>
            <w:tcW w:w="0" w:type="auto"/>
            <w:vAlign w:val="center"/>
          </w:tcPr>
          <w:p w14:paraId="71BDF551" w14:textId="41B46685"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w:t>
            </w:r>
          </w:p>
        </w:tc>
        <w:tc>
          <w:tcPr>
            <w:tcW w:w="0" w:type="auto"/>
            <w:vMerge/>
            <w:vAlign w:val="center"/>
          </w:tcPr>
          <w:p w14:paraId="1F79090F" w14:textId="77777777"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015D35D5" w14:textId="5D99AB39" w:rsidR="00397AC6" w:rsidRPr="00BA37A3" w:rsidRDefault="00397AC6" w:rsidP="00397AC6">
            <w:pPr>
              <w:pStyle w:val="Heading3"/>
              <w:jc w:val="center"/>
              <w:rPr>
                <w:rFonts w:ascii="Times New Roman" w:hAnsi="Times New Roman" w:cs="Times New Roman"/>
                <w:color w:val="000000" w:themeColor="text1"/>
                <w:sz w:val="18"/>
                <w:szCs w:val="18"/>
              </w:rPr>
            </w:pPr>
            <w:r w:rsidRPr="00AA4D2C">
              <w:rPr>
                <w:rFonts w:ascii="Times New Roman" w:hAnsi="Times New Roman" w:cs="Times New Roman"/>
                <w:color w:val="000000" w:themeColor="text1"/>
                <w:sz w:val="18"/>
                <w:szCs w:val="18"/>
              </w:rPr>
              <w:t>Perform Crash Hazard Acceleration testing</w:t>
            </w:r>
          </w:p>
        </w:tc>
        <w:tc>
          <w:tcPr>
            <w:tcW w:w="0" w:type="auto"/>
            <w:vAlign w:val="center"/>
          </w:tcPr>
          <w:p w14:paraId="6FE6D463" w14:textId="49AA2D42"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056EDA06" w14:textId="3ECFA6AF" w:rsidR="00397AC6" w:rsidRPr="00BA37A3" w:rsidRDefault="00397AC6" w:rsidP="00397AC6">
            <w:pPr>
              <w:pStyle w:val="Heading3"/>
              <w:jc w:val="center"/>
              <w:rPr>
                <w:rFonts w:ascii="Times New Roman" w:hAnsi="Times New Roman" w:cs="Times New Roman"/>
                <w:color w:val="000000" w:themeColor="text1"/>
                <w:sz w:val="18"/>
                <w:szCs w:val="18"/>
              </w:rPr>
            </w:pPr>
            <w:r w:rsidRPr="63A3E8BC">
              <w:rPr>
                <w:rFonts w:ascii="Times New Roman" w:hAnsi="Times New Roman" w:cs="Times New Roman"/>
                <w:color w:val="000000" w:themeColor="text1"/>
                <w:sz w:val="18"/>
                <w:szCs w:val="18"/>
              </w:rPr>
              <w:t>MIL-STD-810, Method 513.8.</w:t>
            </w:r>
          </w:p>
        </w:tc>
        <w:tc>
          <w:tcPr>
            <w:tcW w:w="0" w:type="auto"/>
            <w:vAlign w:val="center"/>
          </w:tcPr>
          <w:p w14:paraId="08AEC12B" w14:textId="09BEED90" w:rsidR="00397AC6" w:rsidRPr="00BA37A3" w:rsidRDefault="00397AC6" w:rsidP="63A3E8BC">
            <w:pPr>
              <w:pStyle w:val="Heading3"/>
              <w:jc w:val="center"/>
              <w:rPr>
                <w:rFonts w:ascii="Times New Roman" w:eastAsiaTheme="minorEastAsia" w:hAnsi="Times New Roman" w:cs="Times New Roman"/>
                <w:color w:val="000000" w:themeColor="text1"/>
                <w:sz w:val="18"/>
                <w:szCs w:val="18"/>
              </w:rPr>
            </w:pPr>
            <w:r w:rsidRPr="63A3E8BC">
              <w:rPr>
                <w:rFonts w:ascii="Times New Roman" w:hAnsi="Times New Roman" w:cs="Times New Roman"/>
                <w:color w:val="auto"/>
                <w:sz w:val="18"/>
                <w:szCs w:val="18"/>
              </w:rPr>
              <w:t>This is a pass/fail criterion</w:t>
            </w:r>
          </w:p>
        </w:tc>
      </w:tr>
      <w:tr w:rsidR="00397AC6" w:rsidRPr="00BA37A3" w14:paraId="1B8B75E8" w14:textId="77777777" w:rsidTr="63A3E8BC">
        <w:trPr>
          <w:trHeight w:val="20"/>
          <w:jc w:val="center"/>
        </w:trPr>
        <w:tc>
          <w:tcPr>
            <w:tcW w:w="0" w:type="auto"/>
            <w:vAlign w:val="center"/>
          </w:tcPr>
          <w:p w14:paraId="7F0A9347" w14:textId="12328ECE"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w:t>
            </w:r>
          </w:p>
        </w:tc>
        <w:tc>
          <w:tcPr>
            <w:tcW w:w="0" w:type="auto"/>
            <w:vMerge/>
            <w:vAlign w:val="center"/>
          </w:tcPr>
          <w:p w14:paraId="53C10886" w14:textId="77777777"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2F70CEBA" w14:textId="16D0D140" w:rsidR="00397AC6" w:rsidRDefault="00397AC6" w:rsidP="00397AC6">
            <w:pPr>
              <w:pStyle w:val="Heading3"/>
              <w:jc w:val="center"/>
              <w:rPr>
                <w:rFonts w:ascii="Times New Roman" w:hAnsi="Times New Roman" w:cs="Times New Roman"/>
                <w:color w:val="000000" w:themeColor="text1"/>
                <w:sz w:val="18"/>
                <w:szCs w:val="18"/>
              </w:rPr>
            </w:pPr>
            <w:r w:rsidRPr="00AA4D2C">
              <w:rPr>
                <w:rFonts w:ascii="Times New Roman" w:hAnsi="Times New Roman" w:cs="Times New Roman"/>
                <w:color w:val="000000" w:themeColor="text1"/>
                <w:sz w:val="18"/>
                <w:szCs w:val="18"/>
              </w:rPr>
              <w:t>Perform Explosive Atmosphere testing</w:t>
            </w:r>
          </w:p>
        </w:tc>
        <w:tc>
          <w:tcPr>
            <w:tcW w:w="0" w:type="auto"/>
            <w:vAlign w:val="center"/>
          </w:tcPr>
          <w:p w14:paraId="15B78B71" w14:textId="20971CE3"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3D6D27AC" w14:textId="05709D6F" w:rsidR="00397AC6" w:rsidRPr="00BA37A3" w:rsidRDefault="00397AC6" w:rsidP="00397AC6">
            <w:pPr>
              <w:pStyle w:val="Heading3"/>
              <w:jc w:val="center"/>
              <w:rPr>
                <w:rFonts w:ascii="Times New Roman" w:hAnsi="Times New Roman" w:cs="Times New Roman"/>
                <w:color w:val="000000" w:themeColor="text1"/>
                <w:sz w:val="18"/>
                <w:szCs w:val="18"/>
              </w:rPr>
            </w:pPr>
            <w:r w:rsidRPr="63A3E8BC">
              <w:rPr>
                <w:rFonts w:ascii="Times New Roman" w:hAnsi="Times New Roman" w:cs="Times New Roman"/>
                <w:color w:val="000000" w:themeColor="text1"/>
                <w:sz w:val="18"/>
                <w:szCs w:val="18"/>
              </w:rPr>
              <w:t>MIL-STD-810, Method 511.7.</w:t>
            </w:r>
          </w:p>
        </w:tc>
        <w:tc>
          <w:tcPr>
            <w:tcW w:w="0" w:type="auto"/>
            <w:vAlign w:val="center"/>
          </w:tcPr>
          <w:p w14:paraId="1F97BF1D" w14:textId="7CAC6CEC" w:rsidR="00397AC6" w:rsidRPr="00BA37A3" w:rsidRDefault="00397AC6" w:rsidP="63A3E8BC">
            <w:pPr>
              <w:pStyle w:val="Heading3"/>
              <w:jc w:val="center"/>
              <w:rPr>
                <w:rFonts w:ascii="Times New Roman" w:eastAsiaTheme="minorEastAsia" w:hAnsi="Times New Roman" w:cs="Times New Roman"/>
                <w:color w:val="000000" w:themeColor="text1"/>
                <w:sz w:val="18"/>
                <w:szCs w:val="18"/>
              </w:rPr>
            </w:pPr>
            <w:r w:rsidRPr="63A3E8BC">
              <w:rPr>
                <w:rFonts w:ascii="Times New Roman" w:hAnsi="Times New Roman" w:cs="Times New Roman"/>
                <w:color w:val="auto"/>
                <w:sz w:val="18"/>
                <w:szCs w:val="18"/>
              </w:rPr>
              <w:t>This is a pass/fail criterion</w:t>
            </w:r>
          </w:p>
        </w:tc>
      </w:tr>
      <w:tr w:rsidR="00397AC6" w:rsidRPr="00BA37A3" w14:paraId="4997162E" w14:textId="77777777" w:rsidTr="63A3E8BC">
        <w:trPr>
          <w:trHeight w:val="20"/>
          <w:jc w:val="center"/>
        </w:trPr>
        <w:tc>
          <w:tcPr>
            <w:tcW w:w="0" w:type="auto"/>
            <w:vAlign w:val="center"/>
          </w:tcPr>
          <w:p w14:paraId="09FFC6E1" w14:textId="26208A52"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w:t>
            </w:r>
          </w:p>
        </w:tc>
        <w:tc>
          <w:tcPr>
            <w:tcW w:w="0" w:type="auto"/>
            <w:vMerge/>
            <w:vAlign w:val="center"/>
          </w:tcPr>
          <w:p w14:paraId="347D6906" w14:textId="77777777"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4A32E95D" w14:textId="768A45C7" w:rsidR="00397AC6" w:rsidRDefault="00397AC6" w:rsidP="00397AC6">
            <w:pPr>
              <w:pStyle w:val="Heading3"/>
              <w:jc w:val="center"/>
              <w:rPr>
                <w:rFonts w:ascii="Times New Roman" w:hAnsi="Times New Roman" w:cs="Times New Roman"/>
                <w:color w:val="000000" w:themeColor="text1"/>
                <w:sz w:val="18"/>
                <w:szCs w:val="18"/>
              </w:rPr>
            </w:pPr>
            <w:r w:rsidRPr="00AA4D2C">
              <w:rPr>
                <w:rFonts w:ascii="Times New Roman" w:hAnsi="Times New Roman" w:cs="Times New Roman"/>
                <w:color w:val="000000" w:themeColor="text1"/>
                <w:sz w:val="18"/>
                <w:szCs w:val="18"/>
              </w:rPr>
              <w:t>Perform Vibration testing</w:t>
            </w:r>
          </w:p>
        </w:tc>
        <w:tc>
          <w:tcPr>
            <w:tcW w:w="0" w:type="auto"/>
            <w:vAlign w:val="center"/>
          </w:tcPr>
          <w:p w14:paraId="1E2F7AFD" w14:textId="603BF71F" w:rsidR="00397AC6" w:rsidRPr="00880FD4" w:rsidRDefault="00397AC6" w:rsidP="00397AC6">
            <w:pPr>
              <w:jc w:val="center"/>
              <w:rPr>
                <w:rFonts w:eastAsiaTheme="majorEastAsia" w:cs="Times New Roman"/>
                <w:color w:val="000000" w:themeColor="text1"/>
                <w:sz w:val="18"/>
                <w:szCs w:val="18"/>
              </w:rPr>
            </w:pPr>
            <w:r w:rsidRPr="00880FD4">
              <w:rPr>
                <w:rFonts w:eastAsiaTheme="majorEastAsia" w:cs="Times New Roman"/>
                <w:color w:val="000000" w:themeColor="text1"/>
                <w:sz w:val="18"/>
                <w:szCs w:val="18"/>
              </w:rPr>
              <w:t>Same as Threshold.</w:t>
            </w:r>
          </w:p>
        </w:tc>
        <w:tc>
          <w:tcPr>
            <w:tcW w:w="0" w:type="auto"/>
            <w:vAlign w:val="center"/>
          </w:tcPr>
          <w:p w14:paraId="1E8E0C76" w14:textId="30145719" w:rsidR="00397AC6" w:rsidRPr="00BA37A3" w:rsidRDefault="00397AC6" w:rsidP="00397AC6">
            <w:pPr>
              <w:pStyle w:val="Heading3"/>
              <w:jc w:val="center"/>
              <w:rPr>
                <w:rFonts w:ascii="Times New Roman" w:hAnsi="Times New Roman" w:cs="Times New Roman"/>
                <w:color w:val="000000" w:themeColor="text1"/>
                <w:sz w:val="18"/>
                <w:szCs w:val="18"/>
              </w:rPr>
            </w:pPr>
            <w:r w:rsidRPr="63A3E8BC">
              <w:rPr>
                <w:rFonts w:ascii="Times New Roman" w:hAnsi="Times New Roman" w:cs="Times New Roman"/>
                <w:color w:val="000000" w:themeColor="text1"/>
                <w:sz w:val="18"/>
                <w:szCs w:val="18"/>
              </w:rPr>
              <w:t>MIL-STD-810, Method 514.8.</w:t>
            </w:r>
          </w:p>
        </w:tc>
        <w:tc>
          <w:tcPr>
            <w:tcW w:w="0" w:type="auto"/>
            <w:vAlign w:val="center"/>
          </w:tcPr>
          <w:p w14:paraId="4A80C875" w14:textId="7DDBA21A" w:rsidR="00397AC6" w:rsidRPr="00880FD4" w:rsidRDefault="00397AC6" w:rsidP="00397AC6">
            <w:pPr>
              <w:pStyle w:val="Heading3"/>
              <w:jc w:val="center"/>
              <w:rPr>
                <w:rFonts w:ascii="Times New Roman" w:hAnsi="Times New Roman" w:cs="Times New Roman"/>
                <w:color w:val="000000" w:themeColor="text1"/>
                <w:sz w:val="18"/>
                <w:szCs w:val="18"/>
              </w:rPr>
            </w:pPr>
            <w:r w:rsidRPr="00880FD4">
              <w:rPr>
                <w:rFonts w:ascii="Times New Roman" w:hAnsi="Times New Roman" w:cs="Times New Roman"/>
                <w:color w:val="000000" w:themeColor="text1"/>
                <w:sz w:val="18"/>
                <w:szCs w:val="18"/>
              </w:rPr>
              <w:t>This is a pass/fail criterion</w:t>
            </w:r>
          </w:p>
        </w:tc>
      </w:tr>
      <w:tr w:rsidR="00397AC6" w:rsidRPr="00BA37A3" w14:paraId="6C878103" w14:textId="77777777" w:rsidTr="63A3E8BC">
        <w:trPr>
          <w:trHeight w:val="20"/>
          <w:jc w:val="center"/>
        </w:trPr>
        <w:tc>
          <w:tcPr>
            <w:tcW w:w="0" w:type="auto"/>
            <w:vAlign w:val="center"/>
          </w:tcPr>
          <w:p w14:paraId="140C35A6" w14:textId="2EE8753B"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II</w:t>
            </w:r>
          </w:p>
        </w:tc>
        <w:tc>
          <w:tcPr>
            <w:tcW w:w="0" w:type="auto"/>
            <w:vMerge/>
            <w:vAlign w:val="center"/>
          </w:tcPr>
          <w:p w14:paraId="3372CC17" w14:textId="77777777"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560C5D54" w14:textId="3C0B3557" w:rsidR="00397AC6" w:rsidRPr="00AA4D2C" w:rsidRDefault="00397AC6" w:rsidP="00397AC6">
            <w:pPr>
              <w:pStyle w:val="Heading3"/>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Ground Test </w:t>
            </w:r>
            <w:r w:rsidRPr="00880FD4">
              <w:rPr>
                <w:rFonts w:ascii="Times New Roman" w:hAnsi="Times New Roman" w:cs="Times New Roman"/>
                <w:color w:val="000000" w:themeColor="text1"/>
                <w:sz w:val="18"/>
                <w:szCs w:val="18"/>
              </w:rPr>
              <w:t>(C-17 A/ER, C-130 H/J, KC-135 R/T, H-60 Black Hawk)</w:t>
            </w:r>
          </w:p>
        </w:tc>
        <w:tc>
          <w:tcPr>
            <w:tcW w:w="0" w:type="auto"/>
            <w:vAlign w:val="center"/>
          </w:tcPr>
          <w:p w14:paraId="33654A97" w14:textId="42A1557E" w:rsidR="00397AC6" w:rsidRPr="00880FD4" w:rsidRDefault="00397AC6" w:rsidP="00397AC6">
            <w:pPr>
              <w:jc w:val="center"/>
              <w:rPr>
                <w:rFonts w:eastAsiaTheme="majorEastAsia" w:cs="Times New Roman"/>
                <w:color w:val="000000" w:themeColor="text1"/>
                <w:sz w:val="18"/>
                <w:szCs w:val="18"/>
              </w:rPr>
            </w:pPr>
            <w:r w:rsidRPr="00880FD4">
              <w:rPr>
                <w:rFonts w:eastAsiaTheme="majorEastAsia" w:cs="Times New Roman"/>
                <w:color w:val="000000" w:themeColor="text1"/>
                <w:sz w:val="18"/>
                <w:szCs w:val="18"/>
              </w:rPr>
              <w:t>Same as Threshold.</w:t>
            </w:r>
          </w:p>
        </w:tc>
        <w:tc>
          <w:tcPr>
            <w:tcW w:w="0" w:type="auto"/>
            <w:vAlign w:val="center"/>
          </w:tcPr>
          <w:p w14:paraId="4FEB4BFC" w14:textId="77777777" w:rsidR="00397AC6" w:rsidRPr="00BA37A3" w:rsidRDefault="00397AC6" w:rsidP="00397AC6">
            <w:pPr>
              <w:pStyle w:val="Heading3"/>
              <w:jc w:val="center"/>
              <w:rPr>
                <w:rFonts w:ascii="Times New Roman" w:hAnsi="Times New Roman" w:cs="Times New Roman"/>
                <w:color w:val="000000" w:themeColor="text1"/>
                <w:sz w:val="18"/>
                <w:szCs w:val="18"/>
              </w:rPr>
            </w:pPr>
          </w:p>
        </w:tc>
        <w:tc>
          <w:tcPr>
            <w:tcW w:w="0" w:type="auto"/>
            <w:vAlign w:val="center"/>
          </w:tcPr>
          <w:p w14:paraId="10CEE72E" w14:textId="6DE6AFC3" w:rsidR="00397AC6" w:rsidRPr="00880FD4" w:rsidRDefault="00397AC6" w:rsidP="00397AC6">
            <w:pPr>
              <w:pStyle w:val="Heading3"/>
              <w:jc w:val="center"/>
              <w:rPr>
                <w:rFonts w:ascii="Times New Roman" w:hAnsi="Times New Roman" w:cs="Times New Roman"/>
                <w:color w:val="000000" w:themeColor="text1"/>
                <w:sz w:val="18"/>
                <w:szCs w:val="18"/>
              </w:rPr>
            </w:pPr>
            <w:r w:rsidRPr="00880FD4">
              <w:rPr>
                <w:rFonts w:ascii="Times New Roman" w:hAnsi="Times New Roman" w:cs="Times New Roman"/>
                <w:color w:val="000000" w:themeColor="text1"/>
                <w:sz w:val="18"/>
                <w:szCs w:val="18"/>
              </w:rPr>
              <w:t>This is a pass/fail criterion</w:t>
            </w:r>
          </w:p>
        </w:tc>
      </w:tr>
      <w:tr w:rsidR="00397AC6" w:rsidRPr="00BA37A3" w14:paraId="438FF677" w14:textId="77777777" w:rsidTr="63A3E8BC">
        <w:trPr>
          <w:trHeight w:val="20"/>
          <w:jc w:val="center"/>
        </w:trPr>
        <w:tc>
          <w:tcPr>
            <w:tcW w:w="0" w:type="auto"/>
            <w:vAlign w:val="center"/>
          </w:tcPr>
          <w:p w14:paraId="1932B55E" w14:textId="390D4277"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III</w:t>
            </w:r>
          </w:p>
        </w:tc>
        <w:tc>
          <w:tcPr>
            <w:tcW w:w="0" w:type="auto"/>
            <w:vMerge/>
            <w:vAlign w:val="center"/>
          </w:tcPr>
          <w:p w14:paraId="49648EAC" w14:textId="77777777"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31C226D0" w14:textId="07A3090D" w:rsidR="00397AC6" w:rsidRDefault="00397AC6" w:rsidP="00397AC6">
            <w:pPr>
              <w:pStyle w:val="Heading3"/>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Flight Test </w:t>
            </w:r>
            <w:r w:rsidRPr="00880FD4">
              <w:rPr>
                <w:rFonts w:ascii="Times New Roman" w:hAnsi="Times New Roman" w:cs="Times New Roman"/>
                <w:color w:val="000000" w:themeColor="text1"/>
                <w:sz w:val="18"/>
                <w:szCs w:val="18"/>
              </w:rPr>
              <w:t>(C-17 A/ER, C-130 H/J, KC-135 R/T, H-60 Black Hawk)</w:t>
            </w:r>
          </w:p>
        </w:tc>
        <w:tc>
          <w:tcPr>
            <w:tcW w:w="0" w:type="auto"/>
            <w:vAlign w:val="center"/>
          </w:tcPr>
          <w:p w14:paraId="0057DA99" w14:textId="47C45BF2" w:rsidR="00397AC6" w:rsidRPr="00880FD4" w:rsidRDefault="00397AC6" w:rsidP="00397AC6">
            <w:pPr>
              <w:jc w:val="center"/>
              <w:rPr>
                <w:rFonts w:eastAsiaTheme="majorEastAsia" w:cs="Times New Roman"/>
                <w:color w:val="000000" w:themeColor="text1"/>
                <w:sz w:val="18"/>
                <w:szCs w:val="18"/>
              </w:rPr>
            </w:pPr>
            <w:r w:rsidRPr="00880FD4">
              <w:rPr>
                <w:rFonts w:eastAsiaTheme="majorEastAsia" w:cs="Times New Roman"/>
                <w:color w:val="000000" w:themeColor="text1"/>
                <w:sz w:val="18"/>
                <w:szCs w:val="18"/>
              </w:rPr>
              <w:t>Same as Threshold.</w:t>
            </w:r>
          </w:p>
        </w:tc>
        <w:tc>
          <w:tcPr>
            <w:tcW w:w="0" w:type="auto"/>
            <w:vAlign w:val="center"/>
          </w:tcPr>
          <w:p w14:paraId="4569DBAD" w14:textId="77777777" w:rsidR="00397AC6" w:rsidRPr="00BA37A3" w:rsidRDefault="00397AC6" w:rsidP="00397AC6">
            <w:pPr>
              <w:pStyle w:val="Heading3"/>
              <w:jc w:val="center"/>
              <w:rPr>
                <w:rFonts w:ascii="Times New Roman" w:hAnsi="Times New Roman" w:cs="Times New Roman"/>
                <w:color w:val="000000" w:themeColor="text1"/>
                <w:sz w:val="18"/>
                <w:szCs w:val="18"/>
              </w:rPr>
            </w:pPr>
          </w:p>
        </w:tc>
        <w:tc>
          <w:tcPr>
            <w:tcW w:w="0" w:type="auto"/>
            <w:vAlign w:val="center"/>
          </w:tcPr>
          <w:p w14:paraId="091D4941" w14:textId="45F1B078" w:rsidR="00397AC6" w:rsidRPr="00880FD4" w:rsidRDefault="00397AC6" w:rsidP="00397AC6">
            <w:pPr>
              <w:pStyle w:val="Heading3"/>
              <w:jc w:val="center"/>
              <w:rPr>
                <w:rFonts w:ascii="Times New Roman" w:hAnsi="Times New Roman" w:cs="Times New Roman"/>
                <w:color w:val="000000" w:themeColor="text1"/>
                <w:sz w:val="18"/>
                <w:szCs w:val="18"/>
              </w:rPr>
            </w:pPr>
            <w:r w:rsidRPr="00880FD4">
              <w:rPr>
                <w:rFonts w:ascii="Times New Roman" w:hAnsi="Times New Roman" w:cs="Times New Roman"/>
                <w:color w:val="000000" w:themeColor="text1"/>
                <w:sz w:val="18"/>
                <w:szCs w:val="18"/>
              </w:rPr>
              <w:t>This is a pass/fail criterion</w:t>
            </w:r>
          </w:p>
        </w:tc>
      </w:tr>
      <w:tr w:rsidR="00397AC6" w:rsidRPr="00BA37A3" w14:paraId="44C6D6DF" w14:textId="5F6F61C2" w:rsidTr="63A3E8BC">
        <w:trPr>
          <w:trHeight w:val="20"/>
          <w:jc w:val="center"/>
        </w:trPr>
        <w:tc>
          <w:tcPr>
            <w:tcW w:w="0" w:type="auto"/>
            <w:vAlign w:val="center"/>
          </w:tcPr>
          <w:p w14:paraId="5231467F" w14:textId="27F87888"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lastRenderedPageBreak/>
              <w:t>I</w:t>
            </w:r>
          </w:p>
        </w:tc>
        <w:tc>
          <w:tcPr>
            <w:tcW w:w="0" w:type="auto"/>
            <w:vMerge/>
            <w:vAlign w:val="center"/>
          </w:tcPr>
          <w:p w14:paraId="5C1056DE" w14:textId="44497C45"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79E17BE1" w14:textId="1B40FCAC" w:rsidR="00397AC6" w:rsidRPr="00BA37A3" w:rsidRDefault="00397AC6" w:rsidP="00397AC6">
            <w:pPr>
              <w:pStyle w:val="Heading3"/>
              <w:jc w:val="center"/>
              <w:rPr>
                <w:rFonts w:ascii="Times New Roman" w:hAnsi="Times New Roman" w:cs="Times New Roman"/>
                <w:color w:val="000000" w:themeColor="text1"/>
                <w:sz w:val="18"/>
                <w:szCs w:val="18"/>
              </w:rPr>
            </w:pPr>
            <w:r w:rsidRPr="00BA37A3">
              <w:rPr>
                <w:rFonts w:ascii="Times New Roman" w:hAnsi="Times New Roman" w:cs="Times New Roman"/>
                <w:color w:val="000000" w:themeColor="text1"/>
                <w:sz w:val="18"/>
                <w:szCs w:val="18"/>
              </w:rPr>
              <w:t>De-Pressurization. The PPTS shall accommodate patient safety in the event of de-pressurization at altitudes greater than 10,000 feet.</w:t>
            </w:r>
          </w:p>
        </w:tc>
        <w:tc>
          <w:tcPr>
            <w:tcW w:w="0" w:type="auto"/>
            <w:vAlign w:val="center"/>
          </w:tcPr>
          <w:p w14:paraId="5A5A62E5" w14:textId="5FADBFC1"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5890C448" w14:textId="38A0D83E" w:rsidR="00397AC6" w:rsidRPr="00BA37A3" w:rsidRDefault="00397AC6" w:rsidP="00397AC6">
            <w:pPr>
              <w:pStyle w:val="Heading3"/>
              <w:jc w:val="center"/>
              <w:rPr>
                <w:rFonts w:ascii="Times New Roman" w:hAnsi="Times New Roman" w:cs="Times New Roman"/>
                <w:color w:val="000000" w:themeColor="text1"/>
                <w:sz w:val="18"/>
                <w:szCs w:val="18"/>
              </w:rPr>
            </w:pPr>
            <w:r w:rsidRPr="00BA37A3">
              <w:rPr>
                <w:rFonts w:ascii="Times New Roman" w:hAnsi="Times New Roman" w:cs="Times New Roman"/>
                <w:color w:val="000000" w:themeColor="text1"/>
                <w:sz w:val="18"/>
                <w:szCs w:val="18"/>
              </w:rPr>
              <w:t>In-Flight Assessment / GT (MIL-STD-810, Method 500.6)</w:t>
            </w:r>
          </w:p>
        </w:tc>
        <w:tc>
          <w:tcPr>
            <w:tcW w:w="0" w:type="auto"/>
            <w:vAlign w:val="center"/>
          </w:tcPr>
          <w:p w14:paraId="4F0637A0" w14:textId="35E5EEAC" w:rsidR="00397AC6" w:rsidRPr="00BA37A3" w:rsidRDefault="00397AC6" w:rsidP="00397AC6">
            <w:pPr>
              <w:pStyle w:val="Heading3"/>
              <w:jc w:val="center"/>
              <w:rPr>
                <w:rFonts w:ascii="Times New Roman" w:eastAsiaTheme="minorHAnsi" w:hAnsi="Times New Roman" w:cs="Times New Roman"/>
                <w:color w:val="000000" w:themeColor="text1"/>
                <w:sz w:val="18"/>
                <w:szCs w:val="18"/>
              </w:rPr>
            </w:pPr>
            <w:r w:rsidRPr="00BA37A3">
              <w:rPr>
                <w:rFonts w:ascii="Times New Roman" w:eastAsiaTheme="minorHAnsi" w:hAnsi="Times New Roman" w:cs="Times New Roman"/>
                <w:color w:val="000000" w:themeColor="text1"/>
                <w:sz w:val="18"/>
                <w:szCs w:val="18"/>
              </w:rPr>
              <w:t>Does not pose a risk to aircraft, aircrew, or patient during or following a RD</w:t>
            </w:r>
          </w:p>
        </w:tc>
      </w:tr>
      <w:tr w:rsidR="00397AC6" w:rsidRPr="00BA37A3" w14:paraId="0A00D97F" w14:textId="014628EA" w:rsidTr="63A3E8BC">
        <w:trPr>
          <w:trHeight w:val="20"/>
          <w:jc w:val="center"/>
        </w:trPr>
        <w:tc>
          <w:tcPr>
            <w:tcW w:w="0" w:type="auto"/>
            <w:vAlign w:val="center"/>
          </w:tcPr>
          <w:p w14:paraId="2B740F56" w14:textId="46896F12"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Merge/>
            <w:vAlign w:val="center"/>
          </w:tcPr>
          <w:p w14:paraId="0F450DC8" w14:textId="2218C616"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164151FD" w14:textId="3F57A81C"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Stanchion Interoperability. The PPTS shall be interoperable with the standard stanchions used during transport by military air transportation platforms common to aeromedical evacuation.</w:t>
            </w:r>
          </w:p>
        </w:tc>
        <w:tc>
          <w:tcPr>
            <w:tcW w:w="0" w:type="auto"/>
            <w:vAlign w:val="center"/>
          </w:tcPr>
          <w:p w14:paraId="62F321C3"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2463214A" w14:textId="54F5F4DC"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EUA / Demonstration</w:t>
            </w:r>
          </w:p>
        </w:tc>
        <w:tc>
          <w:tcPr>
            <w:tcW w:w="0" w:type="auto"/>
            <w:vAlign w:val="center"/>
          </w:tcPr>
          <w:p w14:paraId="7B9C504D" w14:textId="7CF86BD8" w:rsidR="00397AC6" w:rsidRPr="00BA37A3" w:rsidRDefault="00397AC6" w:rsidP="00397AC6">
            <w:pPr>
              <w:jc w:val="center"/>
              <w:rPr>
                <w:rFonts w:cs="Times New Roman"/>
                <w:color w:val="000000" w:themeColor="text1"/>
                <w:sz w:val="18"/>
                <w:szCs w:val="18"/>
              </w:rPr>
            </w:pPr>
            <w:r w:rsidRPr="00BA37A3">
              <w:rPr>
                <w:rFonts w:cs="Times New Roman"/>
                <w:sz w:val="18"/>
                <w:szCs w:val="18"/>
              </w:rPr>
              <w:t>This is a pass/fail criterion</w:t>
            </w:r>
          </w:p>
        </w:tc>
      </w:tr>
      <w:tr w:rsidR="00397AC6" w:rsidRPr="00BA37A3" w14:paraId="1604E75C" w14:textId="60212051" w:rsidTr="63A3E8BC">
        <w:trPr>
          <w:trHeight w:val="20"/>
          <w:jc w:val="center"/>
        </w:trPr>
        <w:tc>
          <w:tcPr>
            <w:tcW w:w="0" w:type="auto"/>
            <w:vAlign w:val="center"/>
          </w:tcPr>
          <w:p w14:paraId="1D80B874" w14:textId="5F51AA76"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w:t>
            </w:r>
          </w:p>
        </w:tc>
        <w:tc>
          <w:tcPr>
            <w:tcW w:w="0" w:type="auto"/>
            <w:vAlign w:val="center"/>
          </w:tcPr>
          <w:p w14:paraId="5DA486CC" w14:textId="6D9C3A98"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Conveyance</w:t>
            </w:r>
          </w:p>
        </w:tc>
        <w:tc>
          <w:tcPr>
            <w:tcW w:w="0" w:type="auto"/>
            <w:vAlign w:val="center"/>
          </w:tcPr>
          <w:p w14:paraId="18B8AC1B" w14:textId="40D48D72" w:rsidR="00397AC6" w:rsidRPr="00BA37A3" w:rsidRDefault="00397AC6" w:rsidP="00397AC6">
            <w:pPr>
              <w:pStyle w:val="Heading3"/>
              <w:spacing w:before="0"/>
              <w:jc w:val="center"/>
              <w:rPr>
                <w:rFonts w:ascii="Times New Roman" w:eastAsiaTheme="minorHAnsi" w:hAnsi="Times New Roman" w:cs="Times New Roman"/>
                <w:color w:val="000000" w:themeColor="text1"/>
                <w:sz w:val="18"/>
                <w:szCs w:val="18"/>
              </w:rPr>
            </w:pPr>
            <w:r w:rsidRPr="00BA37A3">
              <w:rPr>
                <w:rFonts w:ascii="Times New Roman" w:eastAsiaTheme="minorHAnsi" w:hAnsi="Times New Roman" w:cs="Times New Roman"/>
                <w:color w:val="000000" w:themeColor="text1"/>
                <w:sz w:val="18"/>
                <w:szCs w:val="18"/>
              </w:rPr>
              <w:t>Conveyance Attachment. Can be fastened to the conveyance (i.e. litter or gurney) without violating isolation, and to a manner necessary for anticipated movement.</w:t>
            </w:r>
          </w:p>
          <w:p w14:paraId="7FAF5488" w14:textId="77777777" w:rsidR="00397AC6" w:rsidRPr="00BA37A3" w:rsidRDefault="00397AC6" w:rsidP="00397AC6">
            <w:pPr>
              <w:jc w:val="center"/>
              <w:rPr>
                <w:rFonts w:cs="Times New Roman"/>
                <w:color w:val="000000" w:themeColor="text1"/>
                <w:sz w:val="18"/>
                <w:szCs w:val="18"/>
              </w:rPr>
            </w:pPr>
          </w:p>
        </w:tc>
        <w:tc>
          <w:tcPr>
            <w:tcW w:w="0" w:type="auto"/>
            <w:vAlign w:val="center"/>
          </w:tcPr>
          <w:p w14:paraId="044AE59D"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sz w:val="18"/>
                <w:szCs w:val="18"/>
              </w:rPr>
            </w:pPr>
            <w:r w:rsidRPr="00BA37A3">
              <w:rPr>
                <w:rFonts w:cs="Times New Roman"/>
                <w:sz w:val="18"/>
                <w:szCs w:val="18"/>
              </w:rPr>
              <w:t>The PPTS shall be secured to the conveyance in accordance with transport platform requirements.</w:t>
            </w:r>
          </w:p>
          <w:p w14:paraId="4857636B"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sz w:val="18"/>
                <w:szCs w:val="18"/>
              </w:rPr>
            </w:pPr>
            <w:r w:rsidRPr="00BA37A3">
              <w:rPr>
                <w:rFonts w:cs="Times New Roman"/>
                <w:sz w:val="18"/>
                <w:szCs w:val="18"/>
              </w:rPr>
              <w:t>The PPTS shall be secured to the conveyance without breaking containment.</w:t>
            </w:r>
          </w:p>
          <w:p w14:paraId="5B8DE03A"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sz w:val="18"/>
                <w:szCs w:val="18"/>
              </w:rPr>
            </w:pPr>
            <w:r w:rsidRPr="00BA37A3">
              <w:rPr>
                <w:rFonts w:cs="Times New Roman"/>
                <w:sz w:val="18"/>
                <w:szCs w:val="18"/>
              </w:rPr>
              <w:t>The PPTS shall maintain containment when being secured to the conveyance.</w:t>
            </w:r>
          </w:p>
          <w:p w14:paraId="6CE00189" w14:textId="03657116" w:rsidR="00397AC6" w:rsidRPr="00BA37A3" w:rsidRDefault="00397AC6" w:rsidP="00397AC6">
            <w:pPr>
              <w:pStyle w:val="ListParagraph"/>
              <w:numPr>
                <w:ilvl w:val="0"/>
                <w:numId w:val="22"/>
              </w:numPr>
              <w:shd w:val="clear" w:color="auto" w:fill="FFFFFF" w:themeFill="background1"/>
              <w:ind w:left="210" w:hanging="180"/>
              <w:jc w:val="center"/>
              <w:rPr>
                <w:rFonts w:cs="Times New Roman"/>
                <w:sz w:val="18"/>
                <w:szCs w:val="18"/>
              </w:rPr>
            </w:pPr>
            <w:r w:rsidRPr="00BA37A3">
              <w:rPr>
                <w:rFonts w:cs="Times New Roman"/>
                <w:sz w:val="18"/>
                <w:szCs w:val="18"/>
              </w:rPr>
              <w:t>Containment is achieved when the PPTS maintains negative pressure differential, air changes per hour, directional airflow, filtration efficiency, and leak containment. Containment is achieved when the PPTS maintains negative pressure, air changes per hour, directional airflow, filtration efficiency, and leak containment.</w:t>
            </w:r>
          </w:p>
          <w:p w14:paraId="68A7D742" w14:textId="7D3FB18B" w:rsidR="00397AC6" w:rsidRPr="00BA37A3" w:rsidRDefault="00397AC6" w:rsidP="00397AC6">
            <w:pPr>
              <w:pStyle w:val="ListParagraph"/>
              <w:numPr>
                <w:ilvl w:val="0"/>
                <w:numId w:val="22"/>
              </w:numPr>
              <w:shd w:val="clear" w:color="auto" w:fill="FFFFFF" w:themeFill="background1"/>
              <w:ind w:left="210" w:hanging="180"/>
              <w:jc w:val="center"/>
              <w:rPr>
                <w:rFonts w:cs="Times New Roman"/>
                <w:sz w:val="18"/>
                <w:szCs w:val="18"/>
              </w:rPr>
            </w:pPr>
            <w:r w:rsidRPr="00BA37A3">
              <w:rPr>
                <w:rFonts w:cs="Times New Roman"/>
                <w:sz w:val="18"/>
                <w:szCs w:val="18"/>
              </w:rPr>
              <w:t>Conveyances are NATO litter, DECON litter, Over</w:t>
            </w:r>
            <w:r w:rsidR="002C550E">
              <w:rPr>
                <w:rFonts w:cs="Times New Roman"/>
                <w:sz w:val="18"/>
                <w:szCs w:val="18"/>
              </w:rPr>
              <w:t>s</w:t>
            </w:r>
            <w:r w:rsidRPr="00BA37A3">
              <w:rPr>
                <w:rFonts w:cs="Times New Roman"/>
                <w:sz w:val="18"/>
                <w:szCs w:val="18"/>
              </w:rPr>
              <w:t xml:space="preserve">ized litter, Raven 90C litter, and Talon II 90C litter. </w:t>
            </w:r>
          </w:p>
        </w:tc>
        <w:tc>
          <w:tcPr>
            <w:tcW w:w="0" w:type="auto"/>
            <w:vAlign w:val="center"/>
          </w:tcPr>
          <w:p w14:paraId="54247763" w14:textId="1BEE3DE4" w:rsidR="00397AC6" w:rsidRPr="00BA37A3" w:rsidRDefault="00397AC6" w:rsidP="00397AC6">
            <w:pPr>
              <w:shd w:val="clear" w:color="auto" w:fill="FFFFFF" w:themeFill="background1"/>
              <w:ind w:left="30"/>
              <w:jc w:val="center"/>
              <w:rPr>
                <w:rFonts w:cs="Times New Roman"/>
                <w:sz w:val="18"/>
                <w:szCs w:val="18"/>
              </w:rPr>
            </w:pPr>
            <w:r w:rsidRPr="00BA37A3">
              <w:rPr>
                <w:rFonts w:cs="Times New Roman"/>
                <w:sz w:val="18"/>
                <w:szCs w:val="18"/>
              </w:rPr>
              <w:t>EUA / Demonstration / In-Flight Assessment</w:t>
            </w:r>
          </w:p>
        </w:tc>
        <w:tc>
          <w:tcPr>
            <w:tcW w:w="0" w:type="auto"/>
            <w:vAlign w:val="center"/>
          </w:tcPr>
          <w:p w14:paraId="71E1A8CD" w14:textId="71AAAECA" w:rsidR="00397AC6" w:rsidRPr="00BA37A3" w:rsidRDefault="00397AC6" w:rsidP="00397AC6">
            <w:pPr>
              <w:shd w:val="clear" w:color="auto" w:fill="FFFFFF" w:themeFill="background1"/>
              <w:ind w:left="30"/>
              <w:jc w:val="center"/>
              <w:rPr>
                <w:rFonts w:cs="Times New Roman"/>
                <w:sz w:val="18"/>
                <w:szCs w:val="18"/>
              </w:rPr>
            </w:pPr>
            <w:r w:rsidRPr="00BA37A3">
              <w:rPr>
                <w:rFonts w:cs="Times New Roman"/>
                <w:sz w:val="18"/>
                <w:szCs w:val="18"/>
              </w:rPr>
              <w:t>This is a pass/fail criterion</w:t>
            </w:r>
          </w:p>
        </w:tc>
      </w:tr>
      <w:tr w:rsidR="00397AC6" w:rsidRPr="00BA37A3" w14:paraId="77CA8D64" w14:textId="1D66AD3B" w:rsidTr="63A3E8BC">
        <w:trPr>
          <w:trHeight w:val="20"/>
          <w:jc w:val="center"/>
        </w:trPr>
        <w:tc>
          <w:tcPr>
            <w:tcW w:w="0" w:type="auto"/>
            <w:vAlign w:val="center"/>
          </w:tcPr>
          <w:p w14:paraId="30602988" w14:textId="2B484623" w:rsidR="00397AC6" w:rsidRPr="00BA37A3" w:rsidRDefault="00397AC6" w:rsidP="00397AC6">
            <w:pPr>
              <w:overflowPunct w:val="0"/>
              <w:autoSpaceDE w:val="0"/>
              <w:autoSpaceDN w:val="0"/>
              <w:adjustRightInd w:val="0"/>
              <w:jc w:val="center"/>
              <w:rPr>
                <w:rFonts w:cs="Times New Roman"/>
                <w:b/>
                <w:sz w:val="18"/>
                <w:szCs w:val="18"/>
              </w:rPr>
            </w:pPr>
            <w:r>
              <w:rPr>
                <w:rFonts w:cs="Times New Roman"/>
                <w:b/>
                <w:sz w:val="18"/>
                <w:szCs w:val="18"/>
              </w:rPr>
              <w:t>II</w:t>
            </w:r>
          </w:p>
        </w:tc>
        <w:tc>
          <w:tcPr>
            <w:tcW w:w="0" w:type="auto"/>
            <w:vMerge w:val="restart"/>
            <w:vAlign w:val="center"/>
          </w:tcPr>
          <w:p w14:paraId="552C7875" w14:textId="1AAE6B89"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Ground</w:t>
            </w:r>
          </w:p>
        </w:tc>
        <w:tc>
          <w:tcPr>
            <w:tcW w:w="0" w:type="auto"/>
            <w:vAlign w:val="center"/>
          </w:tcPr>
          <w:p w14:paraId="74AA2FE7" w14:textId="22965B22"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Mode. In storage and transport configurations, the PPTS will be transported globally by ground modes.</w:t>
            </w:r>
          </w:p>
        </w:tc>
        <w:tc>
          <w:tcPr>
            <w:tcW w:w="0" w:type="auto"/>
            <w:vAlign w:val="center"/>
          </w:tcPr>
          <w:p w14:paraId="3FFC9805"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sz w:val="18"/>
                <w:szCs w:val="18"/>
              </w:rPr>
            </w:pPr>
            <w:r w:rsidRPr="00BA37A3">
              <w:rPr>
                <w:rFonts w:cs="Times New Roman"/>
                <w:sz w:val="18"/>
                <w:szCs w:val="18"/>
              </w:rPr>
              <w:t>The PPTS shall be capable of being transported globally by ground modes in the storage configuration.</w:t>
            </w:r>
          </w:p>
          <w:p w14:paraId="5860CF42"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sz w:val="18"/>
                <w:szCs w:val="18"/>
              </w:rPr>
            </w:pPr>
            <w:r w:rsidRPr="00BA37A3">
              <w:rPr>
                <w:rFonts w:cs="Times New Roman"/>
                <w:sz w:val="18"/>
                <w:szCs w:val="18"/>
              </w:rPr>
              <w:t>The PPTS shall be capable of being transported globally by ground modes in the patient transport configuration.</w:t>
            </w:r>
          </w:p>
        </w:tc>
        <w:tc>
          <w:tcPr>
            <w:tcW w:w="0" w:type="auto"/>
            <w:vAlign w:val="center"/>
          </w:tcPr>
          <w:p w14:paraId="202CF548" w14:textId="0D2B7CFA" w:rsidR="00397AC6" w:rsidRPr="00BA37A3" w:rsidRDefault="00397AC6" w:rsidP="00397AC6">
            <w:pPr>
              <w:shd w:val="clear" w:color="auto" w:fill="FFFFFF" w:themeFill="background1"/>
              <w:ind w:left="30"/>
              <w:jc w:val="center"/>
              <w:rPr>
                <w:rFonts w:cs="Times New Roman"/>
                <w:sz w:val="18"/>
                <w:szCs w:val="18"/>
              </w:rPr>
            </w:pPr>
            <w:r w:rsidRPr="00BA37A3">
              <w:rPr>
                <w:rFonts w:cs="Times New Roman"/>
                <w:sz w:val="18"/>
                <w:szCs w:val="18"/>
              </w:rPr>
              <w:t xml:space="preserve">Demonstration / </w:t>
            </w:r>
            <w:r w:rsidRPr="00BA37A3">
              <w:rPr>
                <w:rFonts w:cs="Times New Roman"/>
                <w:color w:val="000000" w:themeColor="text1"/>
                <w:sz w:val="18"/>
                <w:szCs w:val="18"/>
              </w:rPr>
              <w:t>GT (</w:t>
            </w:r>
            <w:r w:rsidRPr="00BA37A3">
              <w:rPr>
                <w:rFonts w:cs="Times New Roman"/>
                <w:sz w:val="18"/>
                <w:szCs w:val="18"/>
              </w:rPr>
              <w:t>MIL-STD-810, Method 514.8)</w:t>
            </w:r>
          </w:p>
        </w:tc>
        <w:tc>
          <w:tcPr>
            <w:tcW w:w="0" w:type="auto"/>
            <w:vAlign w:val="center"/>
          </w:tcPr>
          <w:p w14:paraId="07107DEA" w14:textId="13228DFD" w:rsidR="00397AC6" w:rsidRPr="00BA37A3" w:rsidRDefault="00397AC6" w:rsidP="00397AC6">
            <w:pPr>
              <w:shd w:val="clear" w:color="auto" w:fill="FFFFFF" w:themeFill="background1"/>
              <w:ind w:left="30"/>
              <w:jc w:val="center"/>
              <w:rPr>
                <w:rFonts w:cs="Times New Roman"/>
                <w:sz w:val="18"/>
                <w:szCs w:val="18"/>
              </w:rPr>
            </w:pPr>
            <w:r w:rsidRPr="00BA37A3">
              <w:rPr>
                <w:rFonts w:cs="Times New Roman"/>
                <w:color w:val="000000" w:themeColor="text1"/>
                <w:sz w:val="18"/>
                <w:szCs w:val="18"/>
              </w:rPr>
              <w:t>This is a pass/fail criterion</w:t>
            </w:r>
          </w:p>
        </w:tc>
      </w:tr>
      <w:tr w:rsidR="00397AC6" w:rsidRPr="00BA37A3" w14:paraId="7916E373" w14:textId="0508ED84" w:rsidTr="63A3E8BC">
        <w:trPr>
          <w:trHeight w:val="20"/>
          <w:jc w:val="center"/>
        </w:trPr>
        <w:tc>
          <w:tcPr>
            <w:tcW w:w="0" w:type="auto"/>
            <w:vAlign w:val="center"/>
          </w:tcPr>
          <w:p w14:paraId="60E7945A" w14:textId="04B6FB66"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II</w:t>
            </w:r>
          </w:p>
        </w:tc>
        <w:tc>
          <w:tcPr>
            <w:tcW w:w="0" w:type="auto"/>
            <w:vMerge/>
            <w:vAlign w:val="center"/>
          </w:tcPr>
          <w:p w14:paraId="309F250C" w14:textId="134BE046" w:rsidR="00397AC6" w:rsidRPr="00BA37A3"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42E5048A" w14:textId="3497AEFA"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 xml:space="preserve">Interoperability. The PPTS shall be interoperable with the standard </w:t>
            </w:r>
            <w:r w:rsidRPr="00BA37A3">
              <w:rPr>
                <w:rFonts w:cs="Times New Roman"/>
                <w:color w:val="000000" w:themeColor="text1"/>
                <w:sz w:val="18"/>
                <w:szCs w:val="18"/>
              </w:rPr>
              <w:lastRenderedPageBreak/>
              <w:t>stanchions used during transport by military ground platforms common to aeromedical evacuation (UFM 82/83 ambulance and AMBUS).</w:t>
            </w:r>
          </w:p>
        </w:tc>
        <w:tc>
          <w:tcPr>
            <w:tcW w:w="0" w:type="auto"/>
            <w:vAlign w:val="center"/>
          </w:tcPr>
          <w:p w14:paraId="66EBF5C0" w14:textId="77777777" w:rsidR="00397AC6" w:rsidRPr="00BA37A3" w:rsidRDefault="00397AC6" w:rsidP="00397AC6">
            <w:pPr>
              <w:shd w:val="clear" w:color="auto" w:fill="FFFFFF" w:themeFill="background1"/>
              <w:jc w:val="center"/>
              <w:rPr>
                <w:rFonts w:cs="Times New Roman"/>
                <w:sz w:val="18"/>
                <w:szCs w:val="18"/>
              </w:rPr>
            </w:pPr>
            <w:r w:rsidRPr="00BA37A3">
              <w:rPr>
                <w:rFonts w:cs="Times New Roman"/>
                <w:sz w:val="18"/>
                <w:szCs w:val="18"/>
              </w:rPr>
              <w:lastRenderedPageBreak/>
              <w:t>Same as Threshold.</w:t>
            </w:r>
          </w:p>
        </w:tc>
        <w:tc>
          <w:tcPr>
            <w:tcW w:w="0" w:type="auto"/>
            <w:vAlign w:val="center"/>
          </w:tcPr>
          <w:p w14:paraId="053FBBDE" w14:textId="402920AA" w:rsidR="00397AC6" w:rsidRPr="00BA37A3" w:rsidRDefault="00397AC6" w:rsidP="00397AC6">
            <w:pPr>
              <w:shd w:val="clear" w:color="auto" w:fill="FFFFFF" w:themeFill="background1"/>
              <w:ind w:left="30"/>
              <w:jc w:val="center"/>
              <w:rPr>
                <w:rFonts w:cs="Times New Roman"/>
                <w:sz w:val="18"/>
                <w:szCs w:val="18"/>
              </w:rPr>
            </w:pPr>
            <w:r w:rsidRPr="00BA37A3">
              <w:rPr>
                <w:rFonts w:cs="Times New Roman"/>
                <w:sz w:val="18"/>
                <w:szCs w:val="18"/>
              </w:rPr>
              <w:t>Demonstration</w:t>
            </w:r>
          </w:p>
        </w:tc>
        <w:tc>
          <w:tcPr>
            <w:tcW w:w="0" w:type="auto"/>
            <w:vAlign w:val="center"/>
          </w:tcPr>
          <w:p w14:paraId="428C8BF6" w14:textId="62390FB0" w:rsidR="00397AC6" w:rsidRPr="00BA37A3" w:rsidRDefault="00397AC6" w:rsidP="00397AC6">
            <w:pPr>
              <w:shd w:val="clear" w:color="auto" w:fill="FFFFFF" w:themeFill="background1"/>
              <w:ind w:left="30"/>
              <w:jc w:val="center"/>
              <w:rPr>
                <w:rFonts w:cs="Times New Roman"/>
                <w:sz w:val="18"/>
                <w:szCs w:val="18"/>
              </w:rPr>
            </w:pPr>
            <w:r w:rsidRPr="00BA37A3">
              <w:rPr>
                <w:rFonts w:cs="Times New Roman"/>
                <w:sz w:val="18"/>
                <w:szCs w:val="18"/>
              </w:rPr>
              <w:t>This is a pass/fail criterion</w:t>
            </w:r>
          </w:p>
        </w:tc>
      </w:tr>
      <w:tr w:rsidR="00397AC6" w:rsidRPr="00BA37A3" w14:paraId="7B2B0412" w14:textId="00DCAAD7" w:rsidTr="63A3E8BC">
        <w:trPr>
          <w:trHeight w:val="20"/>
          <w:jc w:val="center"/>
        </w:trPr>
        <w:tc>
          <w:tcPr>
            <w:tcW w:w="0" w:type="auto"/>
            <w:vAlign w:val="center"/>
          </w:tcPr>
          <w:p w14:paraId="6A95A713" w14:textId="3F817892"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II</w:t>
            </w:r>
          </w:p>
        </w:tc>
        <w:tc>
          <w:tcPr>
            <w:tcW w:w="0" w:type="auto"/>
            <w:vAlign w:val="center"/>
          </w:tcPr>
          <w:p w14:paraId="7E20AEA1" w14:textId="0AD6B976"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Reliability</w:t>
            </w:r>
          </w:p>
        </w:tc>
        <w:tc>
          <w:tcPr>
            <w:tcW w:w="0" w:type="auto"/>
            <w:vAlign w:val="center"/>
          </w:tcPr>
          <w:p w14:paraId="5084F081"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Percentage Reliability. The PPTS will have a reliability for continuous operations of greater than or equal to 0.95.</w:t>
            </w:r>
          </w:p>
        </w:tc>
        <w:tc>
          <w:tcPr>
            <w:tcW w:w="0" w:type="auto"/>
            <w:vAlign w:val="center"/>
          </w:tcPr>
          <w:p w14:paraId="170B594F" w14:textId="77777777" w:rsidR="00397AC6" w:rsidRPr="00BA37A3" w:rsidRDefault="00397AC6" w:rsidP="00397AC6">
            <w:pPr>
              <w:shd w:val="clear" w:color="auto" w:fill="FFFFFF" w:themeFill="background1"/>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296DFA60" w14:textId="77777777"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At least 95% of the time PPTS will be able to complete a 12-hour mission without an OMF.</w:t>
            </w:r>
          </w:p>
        </w:tc>
        <w:tc>
          <w:tcPr>
            <w:tcW w:w="0" w:type="auto"/>
            <w:vAlign w:val="center"/>
          </w:tcPr>
          <w:p w14:paraId="2C92ADCF" w14:textId="106447DD"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Higher reliability is better</w:t>
            </w:r>
          </w:p>
        </w:tc>
      </w:tr>
      <w:tr w:rsidR="00397AC6" w:rsidRPr="00BA37A3" w14:paraId="0F70AA07" w14:textId="66143444" w:rsidTr="63A3E8BC">
        <w:trPr>
          <w:trHeight w:val="20"/>
          <w:jc w:val="center"/>
        </w:trPr>
        <w:tc>
          <w:tcPr>
            <w:tcW w:w="0" w:type="auto"/>
            <w:vAlign w:val="center"/>
          </w:tcPr>
          <w:p w14:paraId="1B49F109" w14:textId="64A5A64A"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II</w:t>
            </w:r>
          </w:p>
        </w:tc>
        <w:tc>
          <w:tcPr>
            <w:tcW w:w="0" w:type="auto"/>
            <w:vAlign w:val="center"/>
          </w:tcPr>
          <w:p w14:paraId="3C482684" w14:textId="5B77BAE6" w:rsidR="00397AC6" w:rsidRPr="00BA37A3" w:rsidRDefault="00397AC6" w:rsidP="00397AC6">
            <w:pPr>
              <w:overflowPunct w:val="0"/>
              <w:autoSpaceDE w:val="0"/>
              <w:autoSpaceDN w:val="0"/>
              <w:adjustRightInd w:val="0"/>
              <w:jc w:val="center"/>
              <w:rPr>
                <w:rFonts w:cs="Times New Roman"/>
                <w:b/>
                <w:sz w:val="18"/>
                <w:szCs w:val="18"/>
              </w:rPr>
            </w:pPr>
            <w:r w:rsidRPr="00BA37A3">
              <w:rPr>
                <w:rFonts w:cs="Times New Roman"/>
                <w:b/>
                <w:sz w:val="18"/>
                <w:szCs w:val="18"/>
              </w:rPr>
              <w:t>Maintainability.</w:t>
            </w:r>
          </w:p>
        </w:tc>
        <w:tc>
          <w:tcPr>
            <w:tcW w:w="0" w:type="auto"/>
            <w:vAlign w:val="center"/>
          </w:tcPr>
          <w:p w14:paraId="2E8F7CB4" w14:textId="77D8DC4A"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Time. For all field level corrective maintenance actions, Mean Corrective Maintenance Time (MCMT) for the PPTS must not exceed 30 minutes.</w:t>
            </w:r>
          </w:p>
        </w:tc>
        <w:tc>
          <w:tcPr>
            <w:tcW w:w="0" w:type="auto"/>
            <w:vAlign w:val="center"/>
          </w:tcPr>
          <w:p w14:paraId="51AFDBB5"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have a Mean Corrective Maintenance Time (MCMT) of less than or equal to 30 minutes for field level corrective maintenance actions.</w:t>
            </w:r>
          </w:p>
          <w:p w14:paraId="628C922F"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provided with all tools, supplies, and materials required to complete field level corrective maintenance actions.</w:t>
            </w:r>
          </w:p>
          <w:p w14:paraId="45D0F056"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be provided with a separate bag or case to store the tools, supplies, and materials required to complete field level corrective maintenance actions.</w:t>
            </w:r>
          </w:p>
        </w:tc>
        <w:tc>
          <w:tcPr>
            <w:tcW w:w="0" w:type="auto"/>
            <w:vAlign w:val="center"/>
          </w:tcPr>
          <w:p w14:paraId="7BA0F638" w14:textId="04D6DF98"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Inspection</w:t>
            </w:r>
          </w:p>
          <w:p w14:paraId="6912C085" w14:textId="424C88C9"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Demonstration</w:t>
            </w:r>
          </w:p>
        </w:tc>
        <w:tc>
          <w:tcPr>
            <w:tcW w:w="0" w:type="auto"/>
            <w:vAlign w:val="center"/>
          </w:tcPr>
          <w:p w14:paraId="3025FCB4" w14:textId="501178D6"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Decreased maintainability is better</w:t>
            </w:r>
          </w:p>
        </w:tc>
      </w:tr>
      <w:tr w:rsidR="00397AC6" w:rsidRPr="00BA37A3" w14:paraId="627DD94C" w14:textId="792FB2A2" w:rsidTr="63A3E8BC">
        <w:trPr>
          <w:trHeight w:val="20"/>
          <w:jc w:val="center"/>
        </w:trPr>
        <w:tc>
          <w:tcPr>
            <w:tcW w:w="0" w:type="auto"/>
            <w:vAlign w:val="center"/>
          </w:tcPr>
          <w:p w14:paraId="6FA0942E" w14:textId="2912EFEF" w:rsidR="00397AC6" w:rsidRPr="00F27D36" w:rsidRDefault="00397AC6" w:rsidP="00397AC6">
            <w:pPr>
              <w:overflowPunct w:val="0"/>
              <w:autoSpaceDE w:val="0"/>
              <w:autoSpaceDN w:val="0"/>
              <w:adjustRightInd w:val="0"/>
              <w:jc w:val="center"/>
              <w:rPr>
                <w:rFonts w:cs="Times New Roman"/>
                <w:b/>
                <w:sz w:val="18"/>
                <w:szCs w:val="18"/>
              </w:rPr>
            </w:pPr>
            <w:r w:rsidRPr="00F27D36">
              <w:rPr>
                <w:rFonts w:cs="Times New Roman"/>
                <w:b/>
                <w:sz w:val="18"/>
                <w:szCs w:val="18"/>
              </w:rPr>
              <w:t>III</w:t>
            </w:r>
          </w:p>
        </w:tc>
        <w:tc>
          <w:tcPr>
            <w:tcW w:w="0" w:type="auto"/>
            <w:vMerge w:val="restart"/>
            <w:vAlign w:val="center"/>
          </w:tcPr>
          <w:p w14:paraId="70377DBF" w14:textId="18C5998E" w:rsidR="00397AC6" w:rsidRPr="00F27D36" w:rsidRDefault="00397AC6" w:rsidP="00397AC6">
            <w:pPr>
              <w:overflowPunct w:val="0"/>
              <w:autoSpaceDE w:val="0"/>
              <w:autoSpaceDN w:val="0"/>
              <w:adjustRightInd w:val="0"/>
              <w:jc w:val="center"/>
              <w:rPr>
                <w:rFonts w:cs="Times New Roman"/>
                <w:b/>
                <w:sz w:val="18"/>
                <w:szCs w:val="18"/>
              </w:rPr>
            </w:pPr>
            <w:r w:rsidRPr="00F27D36">
              <w:rPr>
                <w:rFonts w:cs="Times New Roman"/>
                <w:b/>
                <w:sz w:val="18"/>
                <w:szCs w:val="18"/>
              </w:rPr>
              <w:t>Sustainment</w:t>
            </w:r>
          </w:p>
        </w:tc>
        <w:tc>
          <w:tcPr>
            <w:tcW w:w="0" w:type="auto"/>
            <w:vAlign w:val="center"/>
          </w:tcPr>
          <w:p w14:paraId="0EFAB204"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A</w:t>
            </w:r>
            <w:r w:rsidRPr="00BA37A3">
              <w:rPr>
                <w:rFonts w:cs="Times New Roman"/>
                <w:color w:val="000000" w:themeColor="text1"/>
                <w:sz w:val="18"/>
                <w:szCs w:val="18"/>
                <w:vertAlign w:val="subscript"/>
              </w:rPr>
              <w:t>O</w:t>
            </w:r>
            <w:r w:rsidRPr="00BA37A3">
              <w:rPr>
                <w:rFonts w:cs="Times New Roman"/>
                <w:color w:val="000000" w:themeColor="text1"/>
                <w:sz w:val="18"/>
                <w:szCs w:val="18"/>
              </w:rPr>
              <w:t>. Single-Patient PPTS will have an A</w:t>
            </w:r>
            <w:r w:rsidRPr="00BA37A3">
              <w:rPr>
                <w:rFonts w:cs="Times New Roman"/>
                <w:color w:val="000000" w:themeColor="text1"/>
                <w:sz w:val="18"/>
                <w:szCs w:val="18"/>
                <w:vertAlign w:val="subscript"/>
              </w:rPr>
              <w:t>O</w:t>
            </w:r>
            <w:r w:rsidRPr="00BA37A3">
              <w:rPr>
                <w:rFonts w:cs="Times New Roman"/>
                <w:color w:val="000000" w:themeColor="text1"/>
                <w:sz w:val="18"/>
                <w:szCs w:val="18"/>
              </w:rPr>
              <w:t xml:space="preserve"> greater than or equal to 0.90.</w:t>
            </w:r>
          </w:p>
        </w:tc>
        <w:tc>
          <w:tcPr>
            <w:tcW w:w="0" w:type="auto"/>
            <w:vAlign w:val="center"/>
          </w:tcPr>
          <w:p w14:paraId="428BEDA3" w14:textId="77777777" w:rsidR="00397AC6" w:rsidRPr="00BA37A3" w:rsidRDefault="00397AC6" w:rsidP="00397AC6">
            <w:pPr>
              <w:shd w:val="clear" w:color="auto" w:fill="FFFFFF" w:themeFill="background1"/>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0D286A2C" w14:textId="5DA0D323"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A</w:t>
            </w:r>
            <w:r w:rsidRPr="00BA37A3">
              <w:rPr>
                <w:rFonts w:cs="Times New Roman"/>
                <w:color w:val="000000" w:themeColor="text1"/>
                <w:sz w:val="18"/>
                <w:szCs w:val="18"/>
                <w:vertAlign w:val="subscript"/>
              </w:rPr>
              <w:t xml:space="preserve">O </w:t>
            </w:r>
            <w:r w:rsidRPr="00BA37A3">
              <w:rPr>
                <w:rFonts w:cs="Times New Roman"/>
                <w:color w:val="000000" w:themeColor="text1"/>
                <w:sz w:val="18"/>
                <w:szCs w:val="18"/>
              </w:rPr>
              <w:t>=</w:t>
            </w:r>
            <w:r>
              <w:rPr>
                <w:rFonts w:cs="Times New Roman"/>
                <w:color w:val="000000" w:themeColor="text1"/>
                <w:sz w:val="18"/>
                <w:szCs w:val="18"/>
              </w:rPr>
              <w:t xml:space="preserve"> </w:t>
            </w:r>
            <w:r w:rsidRPr="00BA37A3">
              <w:rPr>
                <w:rFonts w:cs="Times New Roman"/>
                <w:color w:val="000000" w:themeColor="text1"/>
                <w:sz w:val="18"/>
                <w:szCs w:val="18"/>
              </w:rPr>
              <w:t>(Operational Uptime/Operational Uptime + Operational Downtime)</w:t>
            </w:r>
          </w:p>
        </w:tc>
        <w:tc>
          <w:tcPr>
            <w:tcW w:w="0" w:type="auto"/>
            <w:vAlign w:val="center"/>
          </w:tcPr>
          <w:p w14:paraId="35E4FBEB" w14:textId="77777777" w:rsidR="00397AC6" w:rsidRPr="00BA37A3" w:rsidRDefault="00397AC6" w:rsidP="00397AC6">
            <w:pPr>
              <w:shd w:val="clear" w:color="auto" w:fill="FFFFFF" w:themeFill="background1"/>
              <w:ind w:left="30"/>
              <w:jc w:val="center"/>
              <w:rPr>
                <w:rFonts w:cs="Times New Roman"/>
                <w:color w:val="000000" w:themeColor="text1"/>
                <w:sz w:val="18"/>
                <w:szCs w:val="18"/>
              </w:rPr>
            </w:pPr>
          </w:p>
        </w:tc>
      </w:tr>
      <w:tr w:rsidR="00397AC6" w:rsidRPr="00BA37A3" w14:paraId="239C95D4" w14:textId="74BC4E46" w:rsidTr="63A3E8BC">
        <w:trPr>
          <w:trHeight w:val="20"/>
          <w:jc w:val="center"/>
        </w:trPr>
        <w:tc>
          <w:tcPr>
            <w:tcW w:w="0" w:type="auto"/>
            <w:vAlign w:val="center"/>
          </w:tcPr>
          <w:p w14:paraId="4137EAD2" w14:textId="79D38841" w:rsidR="00397AC6" w:rsidRPr="00F27D36" w:rsidRDefault="00397AC6" w:rsidP="00397AC6">
            <w:pPr>
              <w:overflowPunct w:val="0"/>
              <w:autoSpaceDE w:val="0"/>
              <w:autoSpaceDN w:val="0"/>
              <w:adjustRightInd w:val="0"/>
              <w:jc w:val="center"/>
              <w:rPr>
                <w:rFonts w:cs="Times New Roman"/>
                <w:b/>
                <w:sz w:val="18"/>
                <w:szCs w:val="18"/>
              </w:rPr>
            </w:pPr>
            <w:r w:rsidRPr="00F27D36">
              <w:rPr>
                <w:rFonts w:cs="Times New Roman"/>
                <w:b/>
                <w:sz w:val="18"/>
                <w:szCs w:val="18"/>
              </w:rPr>
              <w:t>III</w:t>
            </w:r>
          </w:p>
        </w:tc>
        <w:tc>
          <w:tcPr>
            <w:tcW w:w="0" w:type="auto"/>
            <w:vMerge/>
            <w:vAlign w:val="center"/>
          </w:tcPr>
          <w:p w14:paraId="1106251C" w14:textId="2774A703" w:rsidR="00397AC6" w:rsidRPr="00F27D36" w:rsidRDefault="00397AC6" w:rsidP="00397AC6">
            <w:pPr>
              <w:overflowPunct w:val="0"/>
              <w:autoSpaceDE w:val="0"/>
              <w:autoSpaceDN w:val="0"/>
              <w:adjustRightInd w:val="0"/>
              <w:jc w:val="center"/>
              <w:rPr>
                <w:rFonts w:cs="Times New Roman"/>
                <w:b/>
                <w:sz w:val="18"/>
                <w:szCs w:val="18"/>
              </w:rPr>
            </w:pPr>
          </w:p>
        </w:tc>
        <w:tc>
          <w:tcPr>
            <w:tcW w:w="0" w:type="auto"/>
            <w:vAlign w:val="center"/>
          </w:tcPr>
          <w:p w14:paraId="37B87256" w14:textId="7777777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A</w:t>
            </w:r>
            <w:r w:rsidRPr="00BA37A3">
              <w:rPr>
                <w:rFonts w:cs="Times New Roman"/>
                <w:color w:val="000000" w:themeColor="text1"/>
                <w:sz w:val="18"/>
                <w:szCs w:val="18"/>
                <w:vertAlign w:val="subscript"/>
              </w:rPr>
              <w:t>M.</w:t>
            </w:r>
            <w:r w:rsidRPr="00BA37A3">
              <w:rPr>
                <w:rFonts w:cs="Times New Roman"/>
                <w:color w:val="000000" w:themeColor="text1"/>
                <w:sz w:val="18"/>
                <w:szCs w:val="18"/>
              </w:rPr>
              <w:t xml:space="preserve"> Single-Patient PPTS will have an A</w:t>
            </w:r>
            <w:r w:rsidRPr="00BA37A3">
              <w:rPr>
                <w:rFonts w:cs="Times New Roman"/>
                <w:color w:val="000000" w:themeColor="text1"/>
                <w:sz w:val="18"/>
                <w:szCs w:val="18"/>
                <w:vertAlign w:val="subscript"/>
              </w:rPr>
              <w:t>M</w:t>
            </w:r>
            <w:r w:rsidRPr="00BA37A3">
              <w:rPr>
                <w:rFonts w:cs="Times New Roman"/>
                <w:color w:val="000000" w:themeColor="text1"/>
                <w:sz w:val="18"/>
                <w:szCs w:val="18"/>
              </w:rPr>
              <w:t xml:space="preserve"> greater than or equal to 0.90.</w:t>
            </w:r>
          </w:p>
        </w:tc>
        <w:tc>
          <w:tcPr>
            <w:tcW w:w="0" w:type="auto"/>
            <w:vAlign w:val="center"/>
          </w:tcPr>
          <w:p w14:paraId="3A071E8A" w14:textId="77777777" w:rsidR="00397AC6" w:rsidRPr="00BA37A3" w:rsidRDefault="00397AC6" w:rsidP="00397AC6">
            <w:pPr>
              <w:shd w:val="clear" w:color="auto" w:fill="FFFFFF" w:themeFill="background1"/>
              <w:jc w:val="center"/>
              <w:rPr>
                <w:rFonts w:cs="Times New Roman"/>
                <w:color w:val="000000" w:themeColor="text1"/>
                <w:sz w:val="18"/>
                <w:szCs w:val="18"/>
              </w:rPr>
            </w:pPr>
            <w:r w:rsidRPr="00BA37A3">
              <w:rPr>
                <w:rFonts w:cs="Times New Roman"/>
                <w:color w:val="000000" w:themeColor="text1"/>
                <w:sz w:val="18"/>
                <w:szCs w:val="18"/>
              </w:rPr>
              <w:t>Same as Threshold.</w:t>
            </w:r>
          </w:p>
        </w:tc>
        <w:tc>
          <w:tcPr>
            <w:tcW w:w="0" w:type="auto"/>
            <w:vAlign w:val="center"/>
          </w:tcPr>
          <w:p w14:paraId="3E2B710B" w14:textId="4BA13ED1" w:rsidR="00397AC6" w:rsidRPr="00BA37A3" w:rsidRDefault="00397AC6" w:rsidP="00397AC6">
            <w:pPr>
              <w:shd w:val="clear" w:color="auto" w:fill="FFFFFF" w:themeFill="background1"/>
              <w:ind w:left="30"/>
              <w:jc w:val="center"/>
              <w:rPr>
                <w:rFonts w:cs="Times New Roman"/>
                <w:color w:val="000000" w:themeColor="text1"/>
                <w:sz w:val="18"/>
                <w:szCs w:val="18"/>
              </w:rPr>
            </w:pPr>
            <w:r w:rsidRPr="00BA37A3">
              <w:rPr>
                <w:rFonts w:cs="Times New Roman"/>
                <w:color w:val="000000" w:themeColor="text1"/>
                <w:sz w:val="18"/>
                <w:szCs w:val="18"/>
              </w:rPr>
              <w:t>A</w:t>
            </w:r>
            <w:r w:rsidRPr="00BA37A3">
              <w:rPr>
                <w:rFonts w:cs="Times New Roman"/>
                <w:color w:val="000000" w:themeColor="text1"/>
                <w:sz w:val="18"/>
                <w:szCs w:val="18"/>
                <w:vertAlign w:val="subscript"/>
              </w:rPr>
              <w:t xml:space="preserve">M </w:t>
            </w:r>
            <w:r w:rsidRPr="00BA37A3">
              <w:rPr>
                <w:rFonts w:cs="Times New Roman"/>
                <w:color w:val="000000" w:themeColor="text1"/>
                <w:sz w:val="18"/>
                <w:szCs w:val="18"/>
              </w:rPr>
              <w:t>= (# of Operational End Items/Total Population of End Items)</w:t>
            </w:r>
          </w:p>
        </w:tc>
        <w:tc>
          <w:tcPr>
            <w:tcW w:w="0" w:type="auto"/>
            <w:vAlign w:val="center"/>
          </w:tcPr>
          <w:p w14:paraId="7713B9A1" w14:textId="77777777" w:rsidR="00397AC6" w:rsidRPr="00BA37A3" w:rsidRDefault="00397AC6" w:rsidP="00397AC6">
            <w:pPr>
              <w:shd w:val="clear" w:color="auto" w:fill="FFFFFF" w:themeFill="background1"/>
              <w:ind w:left="30"/>
              <w:jc w:val="center"/>
              <w:rPr>
                <w:rFonts w:cs="Times New Roman"/>
                <w:color w:val="000000" w:themeColor="text1"/>
                <w:sz w:val="18"/>
                <w:szCs w:val="18"/>
              </w:rPr>
            </w:pPr>
          </w:p>
        </w:tc>
      </w:tr>
      <w:tr w:rsidR="00397AC6" w:rsidRPr="00BA37A3" w14:paraId="2E88D996" w14:textId="34FF1747" w:rsidTr="63A3E8BC">
        <w:trPr>
          <w:trHeight w:val="20"/>
          <w:jc w:val="center"/>
        </w:trPr>
        <w:tc>
          <w:tcPr>
            <w:tcW w:w="0" w:type="auto"/>
            <w:vAlign w:val="center"/>
          </w:tcPr>
          <w:p w14:paraId="15176EAE" w14:textId="2C966B9D" w:rsidR="00397AC6" w:rsidRPr="00F27D36" w:rsidRDefault="00397AC6" w:rsidP="00397AC6">
            <w:pPr>
              <w:overflowPunct w:val="0"/>
              <w:autoSpaceDE w:val="0"/>
              <w:autoSpaceDN w:val="0"/>
              <w:adjustRightInd w:val="0"/>
              <w:jc w:val="center"/>
              <w:rPr>
                <w:rFonts w:cs="Times New Roman"/>
                <w:b/>
                <w:sz w:val="18"/>
                <w:szCs w:val="18"/>
              </w:rPr>
            </w:pPr>
            <w:r w:rsidRPr="00F27D36">
              <w:rPr>
                <w:rFonts w:cs="Times New Roman"/>
                <w:b/>
                <w:sz w:val="18"/>
                <w:szCs w:val="18"/>
              </w:rPr>
              <w:t>I</w:t>
            </w:r>
          </w:p>
        </w:tc>
        <w:tc>
          <w:tcPr>
            <w:tcW w:w="0" w:type="auto"/>
            <w:vAlign w:val="center"/>
          </w:tcPr>
          <w:p w14:paraId="492CAFE5" w14:textId="54672C32" w:rsidR="00397AC6" w:rsidRPr="00F27D36" w:rsidRDefault="00397AC6" w:rsidP="00397AC6">
            <w:pPr>
              <w:overflowPunct w:val="0"/>
              <w:autoSpaceDE w:val="0"/>
              <w:autoSpaceDN w:val="0"/>
              <w:adjustRightInd w:val="0"/>
              <w:jc w:val="center"/>
              <w:rPr>
                <w:rFonts w:cs="Times New Roman"/>
                <w:b/>
                <w:sz w:val="18"/>
                <w:szCs w:val="18"/>
              </w:rPr>
            </w:pPr>
            <w:r w:rsidRPr="00F27D36">
              <w:rPr>
                <w:rFonts w:cs="Times New Roman"/>
                <w:b/>
                <w:sz w:val="18"/>
                <w:szCs w:val="18"/>
              </w:rPr>
              <w:t>Interoperability</w:t>
            </w:r>
          </w:p>
        </w:tc>
        <w:tc>
          <w:tcPr>
            <w:tcW w:w="0" w:type="auto"/>
            <w:vAlign w:val="center"/>
          </w:tcPr>
          <w:p w14:paraId="60F257B0" w14:textId="2F8DF087" w:rsidR="00397AC6" w:rsidRPr="00BA37A3" w:rsidRDefault="00397AC6" w:rsidP="00397AC6">
            <w:pPr>
              <w:jc w:val="center"/>
              <w:rPr>
                <w:rFonts w:cs="Times New Roman"/>
                <w:color w:val="000000" w:themeColor="text1"/>
                <w:sz w:val="18"/>
                <w:szCs w:val="18"/>
              </w:rPr>
            </w:pPr>
            <w:r w:rsidRPr="00BA37A3">
              <w:rPr>
                <w:rFonts w:cs="Times New Roman"/>
                <w:color w:val="000000" w:themeColor="text1"/>
                <w:sz w:val="18"/>
                <w:szCs w:val="18"/>
              </w:rPr>
              <w:t>Facility Interoperability. The system will enable safe patient transition to/from expeditionary and fixed facilities.</w:t>
            </w:r>
          </w:p>
        </w:tc>
        <w:tc>
          <w:tcPr>
            <w:tcW w:w="0" w:type="auto"/>
            <w:vAlign w:val="center"/>
          </w:tcPr>
          <w:p w14:paraId="4C1ADBF8"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allow for safe patient transfer to and from expeditionary facilities.</w:t>
            </w:r>
          </w:p>
          <w:p w14:paraId="3D759B8D" w14:textId="77777777" w:rsidR="00397AC6" w:rsidRPr="00BA37A3" w:rsidRDefault="00397AC6" w:rsidP="00397AC6">
            <w:pPr>
              <w:pStyle w:val="ListParagraph"/>
              <w:numPr>
                <w:ilvl w:val="0"/>
                <w:numId w:val="22"/>
              </w:numPr>
              <w:shd w:val="clear" w:color="auto" w:fill="FFFFFF" w:themeFill="background1"/>
              <w:ind w:left="210" w:hanging="180"/>
              <w:jc w:val="center"/>
              <w:rPr>
                <w:rFonts w:cs="Times New Roman"/>
                <w:color w:val="000000" w:themeColor="text1"/>
                <w:sz w:val="18"/>
                <w:szCs w:val="18"/>
              </w:rPr>
            </w:pPr>
            <w:r w:rsidRPr="00BA37A3">
              <w:rPr>
                <w:rFonts w:cs="Times New Roman"/>
                <w:color w:val="000000" w:themeColor="text1"/>
                <w:sz w:val="18"/>
                <w:szCs w:val="18"/>
              </w:rPr>
              <w:t>The PPTS shall allow for safe patient transfer to and from fixed facilities.</w:t>
            </w:r>
          </w:p>
        </w:tc>
        <w:tc>
          <w:tcPr>
            <w:tcW w:w="0" w:type="auto"/>
            <w:vAlign w:val="center"/>
          </w:tcPr>
          <w:p w14:paraId="3991EEF4" w14:textId="500BCBF5" w:rsidR="00397AC6" w:rsidRPr="00BA37A3" w:rsidRDefault="00397AC6" w:rsidP="00397AC6">
            <w:pPr>
              <w:pStyle w:val="ListParagraph"/>
              <w:shd w:val="clear" w:color="auto" w:fill="FFFFFF" w:themeFill="background1"/>
              <w:ind w:left="210"/>
              <w:jc w:val="center"/>
              <w:rPr>
                <w:rFonts w:cs="Times New Roman"/>
                <w:color w:val="000000" w:themeColor="text1"/>
                <w:sz w:val="18"/>
                <w:szCs w:val="18"/>
              </w:rPr>
            </w:pPr>
            <w:r w:rsidRPr="00BA37A3">
              <w:rPr>
                <w:rFonts w:cs="Times New Roman"/>
                <w:color w:val="000000" w:themeColor="text1"/>
                <w:sz w:val="18"/>
                <w:szCs w:val="18"/>
              </w:rPr>
              <w:t>Demonstration / In-Flight Assessment</w:t>
            </w:r>
          </w:p>
        </w:tc>
        <w:tc>
          <w:tcPr>
            <w:tcW w:w="0" w:type="auto"/>
            <w:vAlign w:val="center"/>
          </w:tcPr>
          <w:p w14:paraId="392CC0CE" w14:textId="77777777" w:rsidR="00397AC6" w:rsidRPr="00BA37A3" w:rsidRDefault="00397AC6" w:rsidP="00397AC6">
            <w:pPr>
              <w:pStyle w:val="ListParagraph"/>
              <w:shd w:val="clear" w:color="auto" w:fill="FFFFFF" w:themeFill="background1"/>
              <w:ind w:left="210"/>
              <w:jc w:val="center"/>
              <w:rPr>
                <w:rFonts w:cs="Times New Roman"/>
                <w:color w:val="000000" w:themeColor="text1"/>
                <w:sz w:val="18"/>
                <w:szCs w:val="18"/>
              </w:rPr>
            </w:pPr>
          </w:p>
        </w:tc>
      </w:tr>
    </w:tbl>
    <w:p w14:paraId="61FD15A3" w14:textId="006DE1FA" w:rsidR="00F50B4E" w:rsidRPr="00F50B4E" w:rsidRDefault="00F50B4E" w:rsidP="00F50B4E">
      <w:pPr>
        <w:pStyle w:val="Caption"/>
        <w:keepNext/>
        <w:jc w:val="center"/>
        <w:rPr>
          <w:b/>
          <w:bCs/>
          <w:i w:val="0"/>
          <w:iCs w:val="0"/>
          <w:color w:val="auto"/>
        </w:rPr>
      </w:pPr>
    </w:p>
    <w:p w14:paraId="2DFD1352" w14:textId="15C0C46E" w:rsidR="00397AC6" w:rsidRPr="00397AC6" w:rsidRDefault="00397AC6" w:rsidP="00397AC6">
      <w:pPr>
        <w:pStyle w:val="Caption"/>
        <w:keepNext/>
        <w:jc w:val="center"/>
        <w:rPr>
          <w:b/>
          <w:bCs/>
          <w:i w:val="0"/>
          <w:iCs w:val="0"/>
          <w:color w:val="auto"/>
        </w:rPr>
      </w:pPr>
      <w:r w:rsidRPr="00397AC6">
        <w:rPr>
          <w:b/>
          <w:bCs/>
          <w:i w:val="0"/>
          <w:iCs w:val="0"/>
          <w:color w:val="auto"/>
        </w:rPr>
        <w:t xml:space="preserve">Table </w:t>
      </w:r>
      <w:r w:rsidRPr="00397AC6">
        <w:rPr>
          <w:b/>
          <w:bCs/>
          <w:i w:val="0"/>
          <w:iCs w:val="0"/>
          <w:color w:val="auto"/>
        </w:rPr>
        <w:fldChar w:fldCharType="begin"/>
      </w:r>
      <w:r w:rsidRPr="00397AC6">
        <w:rPr>
          <w:b/>
          <w:bCs/>
          <w:i w:val="0"/>
          <w:iCs w:val="0"/>
          <w:color w:val="auto"/>
        </w:rPr>
        <w:instrText xml:space="preserve"> SEQ Table \* ARABIC </w:instrText>
      </w:r>
      <w:r w:rsidRPr="00397AC6">
        <w:rPr>
          <w:b/>
          <w:bCs/>
          <w:i w:val="0"/>
          <w:iCs w:val="0"/>
          <w:color w:val="auto"/>
        </w:rPr>
        <w:fldChar w:fldCharType="separate"/>
      </w:r>
      <w:r w:rsidRPr="00397AC6">
        <w:rPr>
          <w:b/>
          <w:bCs/>
          <w:i w:val="0"/>
          <w:iCs w:val="0"/>
          <w:noProof/>
          <w:color w:val="auto"/>
        </w:rPr>
        <w:t>3</w:t>
      </w:r>
      <w:r w:rsidRPr="00397AC6">
        <w:rPr>
          <w:b/>
          <w:bCs/>
          <w:i w:val="0"/>
          <w:iCs w:val="0"/>
          <w:color w:val="auto"/>
        </w:rPr>
        <w:fldChar w:fldCharType="end"/>
      </w:r>
      <w:r w:rsidRPr="00397AC6">
        <w:rPr>
          <w:b/>
          <w:bCs/>
          <w:i w:val="0"/>
          <w:iCs w:val="0"/>
          <w:color w:val="auto"/>
        </w:rPr>
        <w:t>: Additional Criteria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5"/>
        <w:gridCol w:w="9935"/>
      </w:tblGrid>
      <w:tr w:rsidR="00D7506C" w:rsidRPr="00A243D5" w14:paraId="0C8FD4EF" w14:textId="77777777" w:rsidTr="774AA300">
        <w:trPr>
          <w:trHeight w:val="20"/>
          <w:jc w:val="center"/>
        </w:trPr>
        <w:tc>
          <w:tcPr>
            <w:tcW w:w="1164" w:type="pct"/>
            <w:shd w:val="clear" w:color="auto" w:fill="D9E2F3" w:themeFill="accent1" w:themeFillTint="33"/>
            <w:vAlign w:val="center"/>
          </w:tcPr>
          <w:p w14:paraId="574C086B" w14:textId="429CD6CD" w:rsidR="00D7506C" w:rsidRPr="00A243D5" w:rsidRDefault="00D7506C" w:rsidP="004C48C2">
            <w:pPr>
              <w:jc w:val="center"/>
              <w:rPr>
                <w:b/>
                <w:bCs/>
                <w:sz w:val="22"/>
              </w:rPr>
            </w:pPr>
            <w:r w:rsidRPr="00A243D5">
              <w:rPr>
                <w:rFonts w:eastAsia="Calibri" w:cs="Times New Roman"/>
                <w:b/>
                <w:sz w:val="22"/>
              </w:rPr>
              <w:t>Functional Area</w:t>
            </w:r>
          </w:p>
        </w:tc>
        <w:tc>
          <w:tcPr>
            <w:tcW w:w="3836" w:type="pct"/>
            <w:shd w:val="clear" w:color="auto" w:fill="D9E2F3" w:themeFill="accent1" w:themeFillTint="33"/>
            <w:vAlign w:val="center"/>
          </w:tcPr>
          <w:p w14:paraId="6317366D" w14:textId="352DBD27" w:rsidR="00D7506C" w:rsidRPr="00A243D5" w:rsidRDefault="00D7506C" w:rsidP="004C48C2">
            <w:pPr>
              <w:jc w:val="center"/>
              <w:rPr>
                <w:b/>
                <w:bCs/>
                <w:sz w:val="22"/>
              </w:rPr>
            </w:pPr>
            <w:r>
              <w:rPr>
                <w:rFonts w:eastAsia="Calibri" w:cs="Times New Roman"/>
                <w:b/>
                <w:sz w:val="22"/>
              </w:rPr>
              <w:t>Evaluation Method</w:t>
            </w:r>
          </w:p>
        </w:tc>
      </w:tr>
      <w:tr w:rsidR="00C0198B" w:rsidRPr="00A243D5" w14:paraId="3AD0AEEB" w14:textId="77777777" w:rsidTr="774AA300">
        <w:trPr>
          <w:trHeight w:val="20"/>
          <w:jc w:val="center"/>
        </w:trPr>
        <w:tc>
          <w:tcPr>
            <w:tcW w:w="1164" w:type="pct"/>
            <w:vAlign w:val="center"/>
          </w:tcPr>
          <w:p w14:paraId="1367C4AF" w14:textId="7798FCD1" w:rsidR="00C0198B" w:rsidRPr="00A243D5" w:rsidRDefault="00C0198B" w:rsidP="00C0198B">
            <w:pPr>
              <w:overflowPunct w:val="0"/>
              <w:autoSpaceDE w:val="0"/>
              <w:autoSpaceDN w:val="0"/>
              <w:adjustRightInd w:val="0"/>
              <w:jc w:val="center"/>
              <w:rPr>
                <w:rFonts w:cs="Times New Roman"/>
                <w:b/>
                <w:bCs/>
                <w:sz w:val="18"/>
                <w:szCs w:val="18"/>
              </w:rPr>
            </w:pPr>
            <w:r w:rsidRPr="00A243D5">
              <w:rPr>
                <w:rFonts w:cs="Times New Roman"/>
                <w:b/>
                <w:bCs/>
                <w:color w:val="000000" w:themeColor="text1"/>
                <w:sz w:val="18"/>
                <w:szCs w:val="18"/>
              </w:rPr>
              <w:t>Procurement Cost</w:t>
            </w:r>
          </w:p>
        </w:tc>
        <w:tc>
          <w:tcPr>
            <w:tcW w:w="3836" w:type="pct"/>
          </w:tcPr>
          <w:p w14:paraId="64C6D470" w14:textId="5F5B6978" w:rsidR="00C0198B" w:rsidRPr="00A243D5" w:rsidRDefault="00C0198B" w:rsidP="00C0198B">
            <w:pPr>
              <w:shd w:val="clear" w:color="auto" w:fill="FFFFFF" w:themeFill="background1"/>
              <w:jc w:val="center"/>
              <w:rPr>
                <w:rFonts w:cs="Times New Roman"/>
                <w:color w:val="000000" w:themeColor="text1"/>
                <w:sz w:val="18"/>
                <w:szCs w:val="18"/>
              </w:rPr>
            </w:pPr>
            <w:r w:rsidRPr="00A243D5">
              <w:rPr>
                <w:sz w:val="18"/>
                <w:szCs w:val="18"/>
              </w:rPr>
              <w:t>Lower initial prototype cost is more favorable.</w:t>
            </w:r>
          </w:p>
        </w:tc>
      </w:tr>
      <w:tr w:rsidR="00C0198B" w:rsidRPr="00A243D5" w14:paraId="0AB93568" w14:textId="77777777" w:rsidTr="774AA300">
        <w:trPr>
          <w:trHeight w:val="20"/>
          <w:jc w:val="center"/>
        </w:trPr>
        <w:tc>
          <w:tcPr>
            <w:tcW w:w="1164" w:type="pct"/>
            <w:vAlign w:val="center"/>
          </w:tcPr>
          <w:p w14:paraId="31D08BCA" w14:textId="76FFD643" w:rsidR="00C0198B" w:rsidRPr="00A243D5" w:rsidRDefault="00C0198B" w:rsidP="00C35E31">
            <w:pPr>
              <w:overflowPunct w:val="0"/>
              <w:autoSpaceDE w:val="0"/>
              <w:autoSpaceDN w:val="0"/>
              <w:adjustRightInd w:val="0"/>
              <w:jc w:val="center"/>
              <w:rPr>
                <w:rFonts w:cs="Times New Roman"/>
                <w:b/>
                <w:bCs/>
                <w:sz w:val="18"/>
                <w:szCs w:val="18"/>
              </w:rPr>
            </w:pPr>
            <w:r w:rsidRPr="00A243D5">
              <w:rPr>
                <w:rFonts w:cs="Times New Roman"/>
                <w:b/>
                <w:bCs/>
                <w:color w:val="000000" w:themeColor="text1"/>
                <w:sz w:val="18"/>
                <w:szCs w:val="18"/>
              </w:rPr>
              <w:lastRenderedPageBreak/>
              <w:t>Sustainment Cost</w:t>
            </w:r>
          </w:p>
        </w:tc>
        <w:tc>
          <w:tcPr>
            <w:tcW w:w="3836" w:type="pct"/>
            <w:vAlign w:val="center"/>
          </w:tcPr>
          <w:p w14:paraId="1D52C0C0" w14:textId="10A832ED" w:rsidR="00C0198B" w:rsidRPr="00A243D5" w:rsidRDefault="0032177B" w:rsidP="00C35E31">
            <w:pPr>
              <w:shd w:val="clear" w:color="auto" w:fill="FFFFFF" w:themeFill="background1"/>
              <w:jc w:val="center"/>
              <w:rPr>
                <w:rFonts w:cs="Times New Roman"/>
                <w:color w:val="000000" w:themeColor="text1"/>
                <w:sz w:val="18"/>
                <w:szCs w:val="18"/>
              </w:rPr>
            </w:pPr>
            <w:r w:rsidRPr="774AA300">
              <w:rPr>
                <w:rFonts w:cs="Times New Roman"/>
                <w:color w:val="000000" w:themeColor="text1"/>
                <w:sz w:val="18"/>
                <w:szCs w:val="18"/>
              </w:rPr>
              <w:t xml:space="preserve">Lower projected </w:t>
            </w:r>
            <w:r w:rsidR="000C04C5" w:rsidRPr="774AA300">
              <w:rPr>
                <w:rFonts w:cs="Times New Roman"/>
                <w:color w:val="000000" w:themeColor="text1"/>
                <w:sz w:val="18"/>
                <w:szCs w:val="18"/>
              </w:rPr>
              <w:t xml:space="preserve">Government produced </w:t>
            </w:r>
            <w:r w:rsidRPr="774AA300">
              <w:rPr>
                <w:rFonts w:cs="Times New Roman"/>
                <w:color w:val="000000" w:themeColor="text1"/>
                <w:sz w:val="18"/>
                <w:szCs w:val="18"/>
              </w:rPr>
              <w:t xml:space="preserve">lifecycle cost </w:t>
            </w:r>
            <w:r w:rsidR="002A4460" w:rsidRPr="774AA300">
              <w:rPr>
                <w:rFonts w:cs="Times New Roman"/>
                <w:color w:val="000000" w:themeColor="text1"/>
                <w:sz w:val="18"/>
                <w:szCs w:val="18"/>
              </w:rPr>
              <w:t>estimate</w:t>
            </w:r>
            <w:r w:rsidR="19B6FFD8" w:rsidRPr="774AA300">
              <w:rPr>
                <w:rFonts w:cs="Times New Roman"/>
                <w:color w:val="000000" w:themeColor="text1"/>
                <w:sz w:val="18"/>
                <w:szCs w:val="18"/>
              </w:rPr>
              <w:t xml:space="preserve"> (per DODI 5000.73)</w:t>
            </w:r>
            <w:r w:rsidR="002A4460" w:rsidRPr="774AA300">
              <w:rPr>
                <w:rFonts w:cs="Times New Roman"/>
                <w:color w:val="000000" w:themeColor="text1"/>
                <w:sz w:val="18"/>
                <w:szCs w:val="18"/>
              </w:rPr>
              <w:t xml:space="preserve"> </w:t>
            </w:r>
            <w:r w:rsidRPr="774AA300">
              <w:rPr>
                <w:rFonts w:cs="Times New Roman"/>
                <w:color w:val="000000" w:themeColor="text1"/>
                <w:sz w:val="18"/>
                <w:szCs w:val="18"/>
              </w:rPr>
              <w:t>is more favorable.</w:t>
            </w:r>
          </w:p>
        </w:tc>
      </w:tr>
      <w:tr w:rsidR="0032177B" w:rsidRPr="00A243D5" w14:paraId="00635131" w14:textId="77777777" w:rsidTr="774AA300">
        <w:trPr>
          <w:trHeight w:val="20"/>
          <w:jc w:val="center"/>
        </w:trPr>
        <w:tc>
          <w:tcPr>
            <w:tcW w:w="1164" w:type="pct"/>
            <w:vAlign w:val="center"/>
          </w:tcPr>
          <w:p w14:paraId="0D96AA09" w14:textId="1CCFAD40" w:rsidR="0032177B" w:rsidRPr="00A243D5" w:rsidRDefault="0032177B" w:rsidP="00C35E31">
            <w:pPr>
              <w:overflowPunct w:val="0"/>
              <w:autoSpaceDE w:val="0"/>
              <w:autoSpaceDN w:val="0"/>
              <w:adjustRightInd w:val="0"/>
              <w:jc w:val="center"/>
              <w:rPr>
                <w:rFonts w:cs="Times New Roman"/>
                <w:b/>
                <w:bCs/>
                <w:color w:val="000000" w:themeColor="text1"/>
                <w:sz w:val="18"/>
                <w:szCs w:val="18"/>
              </w:rPr>
            </w:pPr>
            <w:r w:rsidRPr="00A243D5">
              <w:rPr>
                <w:rFonts w:cs="Times New Roman"/>
                <w:b/>
                <w:bCs/>
                <w:color w:val="000000" w:themeColor="text1"/>
                <w:sz w:val="18"/>
                <w:szCs w:val="18"/>
              </w:rPr>
              <w:t>Producibility</w:t>
            </w:r>
          </w:p>
        </w:tc>
        <w:tc>
          <w:tcPr>
            <w:tcW w:w="3836" w:type="pct"/>
            <w:vAlign w:val="center"/>
          </w:tcPr>
          <w:p w14:paraId="435A75BB" w14:textId="30BD71A4" w:rsidR="0032177B" w:rsidRPr="00A243D5" w:rsidRDefault="0032177B" w:rsidP="00C35E31">
            <w:pPr>
              <w:shd w:val="clear" w:color="auto" w:fill="FFFFFF" w:themeFill="background1"/>
              <w:jc w:val="center"/>
              <w:rPr>
                <w:rFonts w:cs="Times New Roman"/>
                <w:color w:val="000000" w:themeColor="text1"/>
                <w:sz w:val="18"/>
                <w:szCs w:val="18"/>
              </w:rPr>
            </w:pPr>
            <w:r w:rsidRPr="00A243D5">
              <w:rPr>
                <w:rFonts w:cs="Times New Roman"/>
                <w:color w:val="000000" w:themeColor="text1"/>
                <w:sz w:val="18"/>
                <w:szCs w:val="18"/>
              </w:rPr>
              <w:t>Higher demonstrated or projected production rate is more favorable.</w:t>
            </w:r>
          </w:p>
        </w:tc>
      </w:tr>
      <w:tr w:rsidR="0032177B" w:rsidRPr="00A243D5" w14:paraId="1F0306B3" w14:textId="77777777" w:rsidTr="774AA300">
        <w:trPr>
          <w:trHeight w:val="20"/>
          <w:jc w:val="center"/>
        </w:trPr>
        <w:tc>
          <w:tcPr>
            <w:tcW w:w="1164" w:type="pct"/>
            <w:vAlign w:val="center"/>
          </w:tcPr>
          <w:p w14:paraId="5F262750" w14:textId="52A9E397" w:rsidR="0032177B" w:rsidRPr="00A243D5" w:rsidRDefault="0032177B" w:rsidP="00C35E31">
            <w:pPr>
              <w:overflowPunct w:val="0"/>
              <w:autoSpaceDE w:val="0"/>
              <w:autoSpaceDN w:val="0"/>
              <w:adjustRightInd w:val="0"/>
              <w:jc w:val="center"/>
              <w:rPr>
                <w:rFonts w:cs="Times New Roman"/>
                <w:b/>
                <w:bCs/>
                <w:color w:val="000000" w:themeColor="text1"/>
                <w:sz w:val="18"/>
                <w:szCs w:val="18"/>
              </w:rPr>
            </w:pPr>
            <w:r w:rsidRPr="00A243D5">
              <w:rPr>
                <w:rFonts w:cs="Times New Roman"/>
                <w:b/>
                <w:bCs/>
                <w:color w:val="000000" w:themeColor="text1"/>
                <w:sz w:val="18"/>
                <w:szCs w:val="18"/>
              </w:rPr>
              <w:t>Human Systems (HSI)</w:t>
            </w:r>
          </w:p>
        </w:tc>
        <w:tc>
          <w:tcPr>
            <w:tcW w:w="3836" w:type="pct"/>
            <w:vAlign w:val="center"/>
          </w:tcPr>
          <w:p w14:paraId="55BF17DB" w14:textId="4FCAFD81" w:rsidR="0032177B" w:rsidRPr="00A243D5" w:rsidRDefault="004E3275" w:rsidP="00C35E31">
            <w:pPr>
              <w:shd w:val="clear" w:color="auto" w:fill="FFFFFF" w:themeFill="background1"/>
              <w:jc w:val="center"/>
              <w:rPr>
                <w:rFonts w:cs="Times New Roman"/>
                <w:color w:val="000000" w:themeColor="text1"/>
                <w:sz w:val="18"/>
                <w:szCs w:val="18"/>
              </w:rPr>
            </w:pPr>
            <w:r w:rsidRPr="00A243D5">
              <w:rPr>
                <w:rFonts w:cs="Times New Roman"/>
                <w:color w:val="000000" w:themeColor="text1"/>
                <w:sz w:val="18"/>
                <w:szCs w:val="18"/>
              </w:rPr>
              <w:t>Favorable qualitative feedback from user assessments is more favorable.</w:t>
            </w:r>
          </w:p>
        </w:tc>
      </w:tr>
      <w:tr w:rsidR="004E3275" w:rsidRPr="00A243D5" w14:paraId="7EA23189" w14:textId="77777777" w:rsidTr="774AA300">
        <w:trPr>
          <w:trHeight w:val="20"/>
          <w:jc w:val="center"/>
        </w:trPr>
        <w:tc>
          <w:tcPr>
            <w:tcW w:w="1164" w:type="pct"/>
            <w:vAlign w:val="center"/>
          </w:tcPr>
          <w:p w14:paraId="11DFE385" w14:textId="02C1FF02" w:rsidR="004E3275" w:rsidRPr="00A243D5" w:rsidRDefault="004E3275" w:rsidP="00C35E31">
            <w:pPr>
              <w:overflowPunct w:val="0"/>
              <w:autoSpaceDE w:val="0"/>
              <w:autoSpaceDN w:val="0"/>
              <w:adjustRightInd w:val="0"/>
              <w:jc w:val="center"/>
              <w:rPr>
                <w:rFonts w:cs="Times New Roman"/>
                <w:b/>
                <w:bCs/>
                <w:color w:val="000000" w:themeColor="text1"/>
                <w:sz w:val="18"/>
                <w:szCs w:val="18"/>
              </w:rPr>
            </w:pPr>
            <w:r w:rsidRPr="00A243D5">
              <w:rPr>
                <w:rFonts w:cs="Times New Roman"/>
                <w:b/>
                <w:bCs/>
                <w:color w:val="000000" w:themeColor="text1"/>
                <w:sz w:val="18"/>
                <w:szCs w:val="18"/>
              </w:rPr>
              <w:t>Interior Disinfection</w:t>
            </w:r>
          </w:p>
        </w:tc>
        <w:tc>
          <w:tcPr>
            <w:tcW w:w="3836" w:type="pct"/>
            <w:vAlign w:val="center"/>
          </w:tcPr>
          <w:p w14:paraId="55281B0A" w14:textId="3C472A8C" w:rsidR="004E3275" w:rsidRPr="00A243D5" w:rsidRDefault="00742014" w:rsidP="00C35E31">
            <w:pPr>
              <w:shd w:val="clear" w:color="auto" w:fill="FFFFFF" w:themeFill="background1"/>
              <w:jc w:val="center"/>
              <w:rPr>
                <w:rFonts w:cs="Times New Roman"/>
                <w:color w:val="000000" w:themeColor="text1"/>
                <w:sz w:val="18"/>
                <w:szCs w:val="18"/>
              </w:rPr>
            </w:pPr>
            <w:r w:rsidRPr="00A243D5">
              <w:rPr>
                <w:rFonts w:cs="Times New Roman"/>
                <w:color w:val="000000" w:themeColor="text1"/>
                <w:sz w:val="18"/>
                <w:szCs w:val="18"/>
              </w:rPr>
              <w:t>Compatibility of interior surfaces with EPA registered disinfectants is more favorable</w:t>
            </w:r>
          </w:p>
        </w:tc>
      </w:tr>
      <w:tr w:rsidR="00742014" w:rsidRPr="00A243D5" w14:paraId="017AE860" w14:textId="77777777" w:rsidTr="774AA300">
        <w:trPr>
          <w:trHeight w:val="20"/>
          <w:jc w:val="center"/>
        </w:trPr>
        <w:tc>
          <w:tcPr>
            <w:tcW w:w="1164" w:type="pct"/>
            <w:vAlign w:val="center"/>
          </w:tcPr>
          <w:p w14:paraId="6B2810DF" w14:textId="03411152" w:rsidR="00742014" w:rsidRPr="00A243D5" w:rsidRDefault="001546C4" w:rsidP="00C35E31">
            <w:pPr>
              <w:overflowPunct w:val="0"/>
              <w:autoSpaceDE w:val="0"/>
              <w:autoSpaceDN w:val="0"/>
              <w:adjustRightInd w:val="0"/>
              <w:jc w:val="center"/>
              <w:rPr>
                <w:rFonts w:cs="Times New Roman"/>
                <w:b/>
                <w:bCs/>
                <w:color w:val="000000" w:themeColor="text1"/>
                <w:sz w:val="18"/>
                <w:szCs w:val="18"/>
              </w:rPr>
            </w:pPr>
            <w:r w:rsidRPr="00A243D5">
              <w:rPr>
                <w:rFonts w:cs="Times New Roman"/>
                <w:b/>
                <w:bCs/>
                <w:color w:val="000000" w:themeColor="text1"/>
                <w:sz w:val="18"/>
                <w:szCs w:val="18"/>
              </w:rPr>
              <w:t>Night Vision (NVD)</w:t>
            </w:r>
          </w:p>
        </w:tc>
        <w:tc>
          <w:tcPr>
            <w:tcW w:w="3836" w:type="pct"/>
            <w:vAlign w:val="center"/>
          </w:tcPr>
          <w:p w14:paraId="7B1C2315" w14:textId="66C7FDB1" w:rsidR="00742014" w:rsidRPr="00A243D5" w:rsidRDefault="001546C4" w:rsidP="00C35E31">
            <w:pPr>
              <w:shd w:val="clear" w:color="auto" w:fill="FFFFFF" w:themeFill="background1"/>
              <w:jc w:val="center"/>
              <w:rPr>
                <w:rFonts w:cs="Times New Roman"/>
                <w:color w:val="000000" w:themeColor="text1"/>
                <w:sz w:val="18"/>
                <w:szCs w:val="18"/>
              </w:rPr>
            </w:pPr>
            <w:r w:rsidRPr="00A243D5">
              <w:rPr>
                <w:rFonts w:cs="Times New Roman"/>
                <w:color w:val="000000" w:themeColor="text1"/>
                <w:sz w:val="18"/>
                <w:szCs w:val="18"/>
              </w:rPr>
              <w:t>Less interference with NVDs is more favorable.</w:t>
            </w:r>
          </w:p>
        </w:tc>
      </w:tr>
    </w:tbl>
    <w:p w14:paraId="76C3DFF8" w14:textId="77777777" w:rsidR="00210551" w:rsidRPr="00D034C9" w:rsidRDefault="00210551" w:rsidP="009F0108">
      <w:pPr>
        <w:jc w:val="both"/>
      </w:pPr>
    </w:p>
    <w:p w14:paraId="4F95365B" w14:textId="09610A24" w:rsidR="21173E1F" w:rsidRDefault="21173E1F" w:rsidP="17550D1F">
      <w:pPr>
        <w:jc w:val="both"/>
      </w:pPr>
      <w:r>
        <w:t xml:space="preserve">** After receipt of the </w:t>
      </w:r>
      <w:r w:rsidR="4223D890" w:rsidRPr="71865161">
        <w:rPr>
          <w:rFonts w:cs="Times New Roman"/>
          <w:color w:val="000000" w:themeColor="text1"/>
          <w:szCs w:val="24"/>
        </w:rPr>
        <w:t xml:space="preserve">lifecycle </w:t>
      </w:r>
      <w:r w:rsidRPr="71865161">
        <w:rPr>
          <w:rFonts w:cs="Times New Roman"/>
          <w:color w:val="000000" w:themeColor="text1"/>
          <w:szCs w:val="24"/>
        </w:rPr>
        <w:t xml:space="preserve">cost </w:t>
      </w:r>
      <w:r w:rsidR="4223D890" w:rsidRPr="71865161">
        <w:rPr>
          <w:rFonts w:cs="Times New Roman"/>
          <w:color w:val="000000" w:themeColor="text1"/>
          <w:szCs w:val="24"/>
        </w:rPr>
        <w:t>estimate</w:t>
      </w:r>
      <w:r w:rsidRPr="71865161">
        <w:rPr>
          <w:szCs w:val="24"/>
        </w:rPr>
        <w:t>, the Government will perform a detailed</w:t>
      </w:r>
      <w:r w:rsidR="7F06874D">
        <w:t xml:space="preserve"> </w:t>
      </w:r>
      <w:r>
        <w:t xml:space="preserve">analysis of the submitted </w:t>
      </w:r>
      <w:r w:rsidR="5746896F">
        <w:t>lifecycle</w:t>
      </w:r>
      <w:r>
        <w:t xml:space="preserve"> </w:t>
      </w:r>
      <w:r w:rsidR="7F1E77A3">
        <w:t>estimated proposal</w:t>
      </w:r>
      <w:r>
        <w:t>. For purposes of this</w:t>
      </w:r>
      <w:r w:rsidR="0191F78A">
        <w:t xml:space="preserve"> </w:t>
      </w:r>
      <w:r>
        <w:t>analysis, the Agreement Officer and/or a representative of the Agreement</w:t>
      </w:r>
      <w:r w:rsidR="5BBD2FF4">
        <w:t xml:space="preserve"> </w:t>
      </w:r>
      <w:r>
        <w:t>Officer shall have the right to examine the</w:t>
      </w:r>
      <w:r w:rsidR="216E9A34">
        <w:t xml:space="preserve"> </w:t>
      </w:r>
      <w:r>
        <w:t>supporting records and/or request additional information as needed.</w:t>
      </w:r>
    </w:p>
    <w:sectPr w:rsidR="21173E1F" w:rsidSect="00FA4F50">
      <w:pgSz w:w="15840" w:h="1224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jciechowski, Amanda N CIV USARMY CECOM (USA)" w:date="2026-03-11T12:50:00Z" w:initials="AW">
    <w:p w14:paraId="285301E8" w14:textId="77777777" w:rsidR="00896020" w:rsidRDefault="00090839" w:rsidP="00896020">
      <w:pPr>
        <w:pStyle w:val="CommentText"/>
      </w:pPr>
      <w:r>
        <w:rPr>
          <w:rStyle w:val="CommentReference"/>
        </w:rPr>
        <w:annotationRef/>
      </w:r>
      <w:r w:rsidR="00896020">
        <w:t xml:space="preserve">See comment in call. This language should be incorporated into call. </w:t>
      </w:r>
    </w:p>
  </w:comment>
  <w:comment w:id="1" w:author="Halamoutis, Christine M CIV USARMY ACC (USA)" w:date="2026-03-12T10:34:00Z" w:initials="CH">
    <w:p w14:paraId="001C9333" w14:textId="77777777" w:rsidR="006D71F1" w:rsidRDefault="006D71F1" w:rsidP="006D71F1">
      <w:pPr>
        <w:pStyle w:val="CommentText"/>
      </w:pPr>
      <w:r>
        <w:rPr>
          <w:rStyle w:val="CommentReference"/>
        </w:rPr>
        <w:annotationRef/>
      </w:r>
      <w:r>
        <w:t>This was added to the call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301E8" w15:done="0"/>
  <w15:commentEx w15:paraId="001C9333" w15:paraIdParent="285301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FD8A5" w16cex:dateUtc="2026-03-11T16:50:00Z"/>
  <w16cex:commentExtensible w16cex:durableId="12E5F916" w16cex:dateUtc="2026-03-12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301E8" w16cid:durableId="69DFD8A5"/>
  <w16cid:commentId w16cid:paraId="001C9333" w16cid:durableId="12E5F9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4FFF" w14:textId="77777777" w:rsidR="00152EBF" w:rsidRDefault="00152EBF" w:rsidP="00204C33">
      <w:pPr>
        <w:spacing w:line="240" w:lineRule="auto"/>
      </w:pPr>
      <w:r>
        <w:separator/>
      </w:r>
    </w:p>
  </w:endnote>
  <w:endnote w:type="continuationSeparator" w:id="0">
    <w:p w14:paraId="225F1D7C" w14:textId="77777777" w:rsidR="00152EBF" w:rsidRDefault="00152EBF" w:rsidP="00204C33">
      <w:pPr>
        <w:spacing w:line="240" w:lineRule="auto"/>
      </w:pPr>
      <w:r>
        <w:continuationSeparator/>
      </w:r>
    </w:p>
  </w:endnote>
  <w:endnote w:type="continuationNotice" w:id="1">
    <w:p w14:paraId="74167E66" w14:textId="77777777" w:rsidR="00152EBF" w:rsidRDefault="00152E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E08A" w14:textId="77777777" w:rsidR="008441D4" w:rsidRDefault="008441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38151"/>
      <w:docPartObj>
        <w:docPartGallery w:val="Page Numbers (Bottom of Page)"/>
        <w:docPartUnique/>
      </w:docPartObj>
    </w:sdtPr>
    <w:sdtEndPr>
      <w:rPr>
        <w:noProof/>
      </w:rPr>
    </w:sdtEndPr>
    <w:sdtContent>
      <w:p w14:paraId="0E81188C" w14:textId="28B8BF26" w:rsidR="00204C33" w:rsidRDefault="00204C33" w:rsidP="00BC4D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B409" w14:textId="77777777" w:rsidR="008441D4" w:rsidRDefault="00844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4618" w14:textId="77777777" w:rsidR="00152EBF" w:rsidRDefault="00152EBF" w:rsidP="00204C33">
      <w:pPr>
        <w:spacing w:line="240" w:lineRule="auto"/>
      </w:pPr>
      <w:r>
        <w:separator/>
      </w:r>
    </w:p>
  </w:footnote>
  <w:footnote w:type="continuationSeparator" w:id="0">
    <w:p w14:paraId="06DFC3D6" w14:textId="77777777" w:rsidR="00152EBF" w:rsidRDefault="00152EBF" w:rsidP="00204C33">
      <w:pPr>
        <w:spacing w:line="240" w:lineRule="auto"/>
      </w:pPr>
      <w:r>
        <w:continuationSeparator/>
      </w:r>
    </w:p>
  </w:footnote>
  <w:footnote w:type="continuationNotice" w:id="1">
    <w:p w14:paraId="35A55D5C" w14:textId="77777777" w:rsidR="00152EBF" w:rsidRDefault="00152EB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01CB" w14:textId="77777777" w:rsidR="008441D4" w:rsidRDefault="008441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260630"/>
      <w:docPartObj>
        <w:docPartGallery w:val="Watermarks"/>
        <w:docPartUnique/>
      </w:docPartObj>
    </w:sdtPr>
    <w:sdtEndPr/>
    <w:sdtContent>
      <w:p w14:paraId="07B915CD" w14:textId="2C8342D7" w:rsidR="008441D4" w:rsidRDefault="00A82F7A">
        <w:pPr>
          <w:pStyle w:val="Header"/>
        </w:pPr>
        <w:r>
          <w:rPr>
            <w:noProof/>
          </w:rPr>
          <w:pict w14:anchorId="31D366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CA7A9A">
          <w:rPr>
            <w:noProof/>
          </w:rPr>
          <mc:AlternateContent>
            <mc:Choice Requires="wps">
              <w:drawing>
                <wp:anchor distT="0" distB="0" distL="114300" distR="114300" simplePos="0" relativeHeight="251657216" behindDoc="1" locked="0" layoutInCell="0" allowOverlap="1" wp14:anchorId="1F99A0C4" wp14:editId="0003CAAF">
                  <wp:simplePos x="0" y="0"/>
                  <wp:positionH relativeFrom="margin">
                    <wp:align>center</wp:align>
                  </wp:positionH>
                  <wp:positionV relativeFrom="margin">
                    <wp:align>center</wp:align>
                  </wp:positionV>
                  <wp:extent cx="5237480" cy="3142615"/>
                  <wp:effectExtent l="0" t="1148080" r="0" b="652780"/>
                  <wp:wrapNone/>
                  <wp:docPr id="199175022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A35998" w14:textId="77777777" w:rsidR="00CA7A9A" w:rsidRDefault="00CA7A9A" w:rsidP="00CA7A9A">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99A0C4" id="_x0000_t202" coordsize="21600,21600" o:spt="202" path="m,l,21600r21600,l21600,xe">
                  <v:stroke joinstyle="miter"/>
                  <v:path gradientshapeok="t" o:connecttype="rect"/>
                </v:shapetype>
                <v:shape id="Text Box 1" o:spid="_x0000_s1026" type="#_x0000_t202" style="position:absolute;margin-left:0;margin-top:0;width:412.4pt;height:247.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" o:allowincell="f" filled="f" stroked="f">
                  <v:stroke joinstyle="round"/>
                  <o:lock v:ext="edit" shapetype="t"/>
                  <v:textbox style="mso-fit-shape-to-text:t">
                    <w:txbxContent>
                      <w:p w14:paraId="75A35998" w14:textId="77777777" w:rsidR="00CA7A9A" w:rsidRDefault="00CA7A9A" w:rsidP="00CA7A9A">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090C" w14:textId="77777777" w:rsidR="008441D4" w:rsidRDefault="008441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D0D"/>
    <w:multiLevelType w:val="hybridMultilevel"/>
    <w:tmpl w:val="E1A87530"/>
    <w:lvl w:ilvl="0" w:tplc="04090001">
      <w:start w:val="1"/>
      <w:numFmt w:val="bullet"/>
      <w:lvlText w:val=""/>
      <w:lvlJc w:val="left"/>
      <w:pPr>
        <w:ind w:left="9900" w:hanging="360"/>
      </w:pPr>
      <w:rPr>
        <w:rFonts w:ascii="Symbol" w:hAnsi="Symbol" w:hint="default"/>
      </w:rPr>
    </w:lvl>
    <w:lvl w:ilvl="1" w:tplc="04090003" w:tentative="1">
      <w:start w:val="1"/>
      <w:numFmt w:val="bullet"/>
      <w:lvlText w:val="o"/>
      <w:lvlJc w:val="left"/>
      <w:pPr>
        <w:ind w:left="10620" w:hanging="360"/>
      </w:pPr>
      <w:rPr>
        <w:rFonts w:ascii="Courier New" w:hAnsi="Courier New" w:cs="Courier New" w:hint="default"/>
      </w:rPr>
    </w:lvl>
    <w:lvl w:ilvl="2" w:tplc="04090005" w:tentative="1">
      <w:start w:val="1"/>
      <w:numFmt w:val="bullet"/>
      <w:lvlText w:val=""/>
      <w:lvlJc w:val="left"/>
      <w:pPr>
        <w:ind w:left="11340" w:hanging="360"/>
      </w:pPr>
      <w:rPr>
        <w:rFonts w:ascii="Wingdings" w:hAnsi="Wingdings" w:hint="default"/>
      </w:rPr>
    </w:lvl>
    <w:lvl w:ilvl="3" w:tplc="04090001" w:tentative="1">
      <w:start w:val="1"/>
      <w:numFmt w:val="bullet"/>
      <w:lvlText w:val=""/>
      <w:lvlJc w:val="left"/>
      <w:pPr>
        <w:ind w:left="12060" w:hanging="360"/>
      </w:pPr>
      <w:rPr>
        <w:rFonts w:ascii="Symbol" w:hAnsi="Symbol" w:hint="default"/>
      </w:rPr>
    </w:lvl>
    <w:lvl w:ilvl="4" w:tplc="04090003" w:tentative="1">
      <w:start w:val="1"/>
      <w:numFmt w:val="bullet"/>
      <w:lvlText w:val="o"/>
      <w:lvlJc w:val="left"/>
      <w:pPr>
        <w:ind w:left="12780" w:hanging="360"/>
      </w:pPr>
      <w:rPr>
        <w:rFonts w:ascii="Courier New" w:hAnsi="Courier New" w:cs="Courier New" w:hint="default"/>
      </w:rPr>
    </w:lvl>
    <w:lvl w:ilvl="5" w:tplc="04090005" w:tentative="1">
      <w:start w:val="1"/>
      <w:numFmt w:val="bullet"/>
      <w:lvlText w:val=""/>
      <w:lvlJc w:val="left"/>
      <w:pPr>
        <w:ind w:left="13500" w:hanging="360"/>
      </w:pPr>
      <w:rPr>
        <w:rFonts w:ascii="Wingdings" w:hAnsi="Wingdings" w:hint="default"/>
      </w:rPr>
    </w:lvl>
    <w:lvl w:ilvl="6" w:tplc="04090001" w:tentative="1">
      <w:start w:val="1"/>
      <w:numFmt w:val="bullet"/>
      <w:lvlText w:val=""/>
      <w:lvlJc w:val="left"/>
      <w:pPr>
        <w:ind w:left="14220" w:hanging="360"/>
      </w:pPr>
      <w:rPr>
        <w:rFonts w:ascii="Symbol" w:hAnsi="Symbol" w:hint="default"/>
      </w:rPr>
    </w:lvl>
    <w:lvl w:ilvl="7" w:tplc="04090003" w:tentative="1">
      <w:start w:val="1"/>
      <w:numFmt w:val="bullet"/>
      <w:lvlText w:val="o"/>
      <w:lvlJc w:val="left"/>
      <w:pPr>
        <w:ind w:left="14940" w:hanging="360"/>
      </w:pPr>
      <w:rPr>
        <w:rFonts w:ascii="Courier New" w:hAnsi="Courier New" w:cs="Courier New" w:hint="default"/>
      </w:rPr>
    </w:lvl>
    <w:lvl w:ilvl="8" w:tplc="04090005" w:tentative="1">
      <w:start w:val="1"/>
      <w:numFmt w:val="bullet"/>
      <w:lvlText w:val=""/>
      <w:lvlJc w:val="left"/>
      <w:pPr>
        <w:ind w:left="15660" w:hanging="360"/>
      </w:pPr>
      <w:rPr>
        <w:rFonts w:ascii="Wingdings" w:hAnsi="Wingdings" w:hint="default"/>
      </w:rPr>
    </w:lvl>
  </w:abstractNum>
  <w:abstractNum w:abstractNumId="1" w15:restartNumberingAfterBreak="0">
    <w:nsid w:val="02176893"/>
    <w:multiLevelType w:val="hybridMultilevel"/>
    <w:tmpl w:val="38F80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539AC"/>
    <w:multiLevelType w:val="multilevel"/>
    <w:tmpl w:val="F62462C2"/>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658159C"/>
    <w:multiLevelType w:val="hybridMultilevel"/>
    <w:tmpl w:val="564AD058"/>
    <w:lvl w:ilvl="0" w:tplc="805E34FE">
      <w:start w:val="1"/>
      <w:numFmt w:val="bullet"/>
      <w:lvlText w:val=""/>
      <w:lvlJc w:val="left"/>
      <w:pPr>
        <w:ind w:left="1080" w:hanging="360"/>
      </w:pPr>
      <w:rPr>
        <w:rFonts w:ascii="Symbol" w:hAnsi="Symbol"/>
      </w:rPr>
    </w:lvl>
    <w:lvl w:ilvl="1" w:tplc="55868998">
      <w:start w:val="1"/>
      <w:numFmt w:val="bullet"/>
      <w:lvlText w:val=""/>
      <w:lvlJc w:val="left"/>
      <w:pPr>
        <w:ind w:left="1080" w:hanging="360"/>
      </w:pPr>
      <w:rPr>
        <w:rFonts w:ascii="Symbol" w:hAnsi="Symbol"/>
      </w:rPr>
    </w:lvl>
    <w:lvl w:ilvl="2" w:tplc="31F634D4">
      <w:start w:val="1"/>
      <w:numFmt w:val="bullet"/>
      <w:lvlText w:val=""/>
      <w:lvlJc w:val="left"/>
      <w:pPr>
        <w:ind w:left="1080" w:hanging="360"/>
      </w:pPr>
      <w:rPr>
        <w:rFonts w:ascii="Symbol" w:hAnsi="Symbol"/>
      </w:rPr>
    </w:lvl>
    <w:lvl w:ilvl="3" w:tplc="0E74E7D0">
      <w:start w:val="1"/>
      <w:numFmt w:val="bullet"/>
      <w:lvlText w:val=""/>
      <w:lvlJc w:val="left"/>
      <w:pPr>
        <w:ind w:left="1080" w:hanging="360"/>
      </w:pPr>
      <w:rPr>
        <w:rFonts w:ascii="Symbol" w:hAnsi="Symbol"/>
      </w:rPr>
    </w:lvl>
    <w:lvl w:ilvl="4" w:tplc="CA4089BC">
      <w:start w:val="1"/>
      <w:numFmt w:val="bullet"/>
      <w:lvlText w:val=""/>
      <w:lvlJc w:val="left"/>
      <w:pPr>
        <w:ind w:left="1080" w:hanging="360"/>
      </w:pPr>
      <w:rPr>
        <w:rFonts w:ascii="Symbol" w:hAnsi="Symbol"/>
      </w:rPr>
    </w:lvl>
    <w:lvl w:ilvl="5" w:tplc="7A3E090C">
      <w:start w:val="1"/>
      <w:numFmt w:val="bullet"/>
      <w:lvlText w:val=""/>
      <w:lvlJc w:val="left"/>
      <w:pPr>
        <w:ind w:left="1080" w:hanging="360"/>
      </w:pPr>
      <w:rPr>
        <w:rFonts w:ascii="Symbol" w:hAnsi="Symbol"/>
      </w:rPr>
    </w:lvl>
    <w:lvl w:ilvl="6" w:tplc="725CBF02">
      <w:start w:val="1"/>
      <w:numFmt w:val="bullet"/>
      <w:lvlText w:val=""/>
      <w:lvlJc w:val="left"/>
      <w:pPr>
        <w:ind w:left="1080" w:hanging="360"/>
      </w:pPr>
      <w:rPr>
        <w:rFonts w:ascii="Symbol" w:hAnsi="Symbol"/>
      </w:rPr>
    </w:lvl>
    <w:lvl w:ilvl="7" w:tplc="62745630">
      <w:start w:val="1"/>
      <w:numFmt w:val="bullet"/>
      <w:lvlText w:val=""/>
      <w:lvlJc w:val="left"/>
      <w:pPr>
        <w:ind w:left="1080" w:hanging="360"/>
      </w:pPr>
      <w:rPr>
        <w:rFonts w:ascii="Symbol" w:hAnsi="Symbol"/>
      </w:rPr>
    </w:lvl>
    <w:lvl w:ilvl="8" w:tplc="E6E4426A">
      <w:start w:val="1"/>
      <w:numFmt w:val="bullet"/>
      <w:lvlText w:val=""/>
      <w:lvlJc w:val="left"/>
      <w:pPr>
        <w:ind w:left="1080" w:hanging="360"/>
      </w:pPr>
      <w:rPr>
        <w:rFonts w:ascii="Symbol" w:hAnsi="Symbol"/>
      </w:rPr>
    </w:lvl>
  </w:abstractNum>
  <w:abstractNum w:abstractNumId="4" w15:restartNumberingAfterBreak="0">
    <w:nsid w:val="0F462006"/>
    <w:multiLevelType w:val="hybridMultilevel"/>
    <w:tmpl w:val="37DC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3179C"/>
    <w:multiLevelType w:val="hybridMultilevel"/>
    <w:tmpl w:val="3580D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623A5"/>
    <w:multiLevelType w:val="hybridMultilevel"/>
    <w:tmpl w:val="73C2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E70C7"/>
    <w:multiLevelType w:val="hybridMultilevel"/>
    <w:tmpl w:val="A79A6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B6FD9"/>
    <w:multiLevelType w:val="hybridMultilevel"/>
    <w:tmpl w:val="6C80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10838"/>
    <w:multiLevelType w:val="multilevel"/>
    <w:tmpl w:val="BBF407E2"/>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05103D5"/>
    <w:multiLevelType w:val="hybridMultilevel"/>
    <w:tmpl w:val="F2DC65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5D52156"/>
    <w:multiLevelType w:val="hybridMultilevel"/>
    <w:tmpl w:val="F3B2B998"/>
    <w:lvl w:ilvl="0" w:tplc="77E4E6A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DB42F7"/>
    <w:multiLevelType w:val="hybridMultilevel"/>
    <w:tmpl w:val="7494B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61D7E"/>
    <w:multiLevelType w:val="hybridMultilevel"/>
    <w:tmpl w:val="69E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F1A08"/>
    <w:multiLevelType w:val="hybridMultilevel"/>
    <w:tmpl w:val="60D8C9B8"/>
    <w:lvl w:ilvl="0" w:tplc="9E663C8A">
      <w:start w:val="1"/>
      <w:numFmt w:val="bullet"/>
      <w:lvlText w:val=""/>
      <w:lvlJc w:val="left"/>
      <w:pPr>
        <w:ind w:left="720" w:hanging="360"/>
      </w:pPr>
      <w:rPr>
        <w:rFonts w:ascii="Symbol" w:hAnsi="Symbol" w:hint="default"/>
        <w:color w:val="000000" w:themeColor="text1"/>
      </w:rPr>
    </w:lvl>
    <w:lvl w:ilvl="1" w:tplc="4A3A0802">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4FA"/>
    <w:multiLevelType w:val="hybridMultilevel"/>
    <w:tmpl w:val="F2DA2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76919"/>
    <w:multiLevelType w:val="multilevel"/>
    <w:tmpl w:val="879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47C86"/>
    <w:multiLevelType w:val="hybridMultilevel"/>
    <w:tmpl w:val="F7260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A5130"/>
    <w:multiLevelType w:val="hybridMultilevel"/>
    <w:tmpl w:val="CCBAB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63198A"/>
    <w:multiLevelType w:val="hybridMultilevel"/>
    <w:tmpl w:val="0F38140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8AF1FD6"/>
    <w:multiLevelType w:val="hybridMultilevel"/>
    <w:tmpl w:val="89D2B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A0477F"/>
    <w:multiLevelType w:val="hybridMultilevel"/>
    <w:tmpl w:val="09A8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D52956"/>
    <w:multiLevelType w:val="hybridMultilevel"/>
    <w:tmpl w:val="1EA4FF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235811"/>
    <w:multiLevelType w:val="hybridMultilevel"/>
    <w:tmpl w:val="8D84A9FC"/>
    <w:lvl w:ilvl="0" w:tplc="B17C5BD4">
      <w:start w:val="1"/>
      <w:numFmt w:val="bullet"/>
      <w:lvlText w:val=""/>
      <w:lvlJc w:val="left"/>
      <w:pPr>
        <w:ind w:left="1800" w:hanging="360"/>
      </w:pPr>
      <w:rPr>
        <w:rFonts w:ascii="Symbol" w:hAnsi="Symbol"/>
      </w:rPr>
    </w:lvl>
    <w:lvl w:ilvl="1" w:tplc="6902026A">
      <w:start w:val="1"/>
      <w:numFmt w:val="bullet"/>
      <w:lvlText w:val=""/>
      <w:lvlJc w:val="left"/>
      <w:pPr>
        <w:ind w:left="1800" w:hanging="360"/>
      </w:pPr>
      <w:rPr>
        <w:rFonts w:ascii="Symbol" w:hAnsi="Symbol"/>
      </w:rPr>
    </w:lvl>
    <w:lvl w:ilvl="2" w:tplc="E6A00AB4">
      <w:start w:val="1"/>
      <w:numFmt w:val="bullet"/>
      <w:lvlText w:val=""/>
      <w:lvlJc w:val="left"/>
      <w:pPr>
        <w:ind w:left="1800" w:hanging="360"/>
      </w:pPr>
      <w:rPr>
        <w:rFonts w:ascii="Symbol" w:hAnsi="Symbol"/>
      </w:rPr>
    </w:lvl>
    <w:lvl w:ilvl="3" w:tplc="E602580E">
      <w:start w:val="1"/>
      <w:numFmt w:val="bullet"/>
      <w:lvlText w:val=""/>
      <w:lvlJc w:val="left"/>
      <w:pPr>
        <w:ind w:left="1800" w:hanging="360"/>
      </w:pPr>
      <w:rPr>
        <w:rFonts w:ascii="Symbol" w:hAnsi="Symbol"/>
      </w:rPr>
    </w:lvl>
    <w:lvl w:ilvl="4" w:tplc="AAACFFD4">
      <w:start w:val="1"/>
      <w:numFmt w:val="bullet"/>
      <w:lvlText w:val=""/>
      <w:lvlJc w:val="left"/>
      <w:pPr>
        <w:ind w:left="1800" w:hanging="360"/>
      </w:pPr>
      <w:rPr>
        <w:rFonts w:ascii="Symbol" w:hAnsi="Symbol"/>
      </w:rPr>
    </w:lvl>
    <w:lvl w:ilvl="5" w:tplc="29CCEB40">
      <w:start w:val="1"/>
      <w:numFmt w:val="bullet"/>
      <w:lvlText w:val=""/>
      <w:lvlJc w:val="left"/>
      <w:pPr>
        <w:ind w:left="1800" w:hanging="360"/>
      </w:pPr>
      <w:rPr>
        <w:rFonts w:ascii="Symbol" w:hAnsi="Symbol"/>
      </w:rPr>
    </w:lvl>
    <w:lvl w:ilvl="6" w:tplc="978AFE58">
      <w:start w:val="1"/>
      <w:numFmt w:val="bullet"/>
      <w:lvlText w:val=""/>
      <w:lvlJc w:val="left"/>
      <w:pPr>
        <w:ind w:left="1800" w:hanging="360"/>
      </w:pPr>
      <w:rPr>
        <w:rFonts w:ascii="Symbol" w:hAnsi="Symbol"/>
      </w:rPr>
    </w:lvl>
    <w:lvl w:ilvl="7" w:tplc="3EC6C5D0">
      <w:start w:val="1"/>
      <w:numFmt w:val="bullet"/>
      <w:lvlText w:val=""/>
      <w:lvlJc w:val="left"/>
      <w:pPr>
        <w:ind w:left="1800" w:hanging="360"/>
      </w:pPr>
      <w:rPr>
        <w:rFonts w:ascii="Symbol" w:hAnsi="Symbol"/>
      </w:rPr>
    </w:lvl>
    <w:lvl w:ilvl="8" w:tplc="36D84450">
      <w:start w:val="1"/>
      <w:numFmt w:val="bullet"/>
      <w:lvlText w:val=""/>
      <w:lvlJc w:val="left"/>
      <w:pPr>
        <w:ind w:left="1800" w:hanging="360"/>
      </w:pPr>
      <w:rPr>
        <w:rFonts w:ascii="Symbol" w:hAnsi="Symbol"/>
      </w:rPr>
    </w:lvl>
  </w:abstractNum>
  <w:abstractNum w:abstractNumId="24" w15:restartNumberingAfterBreak="0">
    <w:nsid w:val="4DC2549D"/>
    <w:multiLevelType w:val="hybridMultilevel"/>
    <w:tmpl w:val="CB54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9786C"/>
    <w:multiLevelType w:val="hybridMultilevel"/>
    <w:tmpl w:val="0F3814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E82279"/>
    <w:multiLevelType w:val="multilevel"/>
    <w:tmpl w:val="42C621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7461C6"/>
    <w:multiLevelType w:val="multilevel"/>
    <w:tmpl w:val="BBF407E2"/>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AEC6109"/>
    <w:multiLevelType w:val="multilevel"/>
    <w:tmpl w:val="8104D5C0"/>
    <w:lvl w:ilvl="0">
      <w:start w:val="1"/>
      <w:numFmt w:val="decimal"/>
      <w:pStyle w:val="Heading1"/>
      <w:lvlText w:val="%1.0"/>
      <w:lvlJc w:val="left"/>
      <w:pPr>
        <w:ind w:left="540" w:hanging="360"/>
      </w:pPr>
      <w:rPr>
        <w:rFonts w:ascii="Times New Roman" w:hAnsi="Times New Roman" w:hint="default"/>
        <w:b/>
        <w:bCs/>
        <w:i w:val="0"/>
        <w:caps w:val="0"/>
        <w:strike w:val="0"/>
        <w:dstrike w:val="0"/>
        <w:vanish w:val="0"/>
        <w:sz w:val="28"/>
        <w:vertAlign w:val="baseline"/>
      </w:rPr>
    </w:lvl>
    <w:lvl w:ilvl="1">
      <w:start w:val="1"/>
      <w:numFmt w:val="decimal"/>
      <w:pStyle w:val="Heading2"/>
      <w:lvlText w:val="%1.%2"/>
      <w:lvlJc w:val="left"/>
      <w:pPr>
        <w:ind w:left="360" w:hanging="360"/>
      </w:pPr>
      <w:rPr>
        <w:rFonts w:hint="default"/>
        <w:b w:val="0"/>
        <w:bCs/>
        <w:i w:val="0"/>
      </w:rPr>
    </w:lvl>
    <w:lvl w:ilvl="2">
      <w:start w:val="1"/>
      <w:numFmt w:val="decimal"/>
      <w:lvlText w:val="%1.%2.%3"/>
      <w:lvlJc w:val="left"/>
      <w:pPr>
        <w:ind w:left="1350" w:hanging="720"/>
      </w:pPr>
      <w:rPr>
        <w:rFonts w:hint="default"/>
        <w:sz w:val="24"/>
        <w:szCs w:val="24"/>
      </w:rPr>
    </w:lvl>
    <w:lvl w:ilvl="3">
      <w:start w:val="1"/>
      <w:numFmt w:val="decimal"/>
      <w:lvlText w:val="%1.%2.%3.%4"/>
      <w:lvlJc w:val="left"/>
      <w:pPr>
        <w:ind w:left="2070" w:hanging="720"/>
      </w:pPr>
      <w:rPr>
        <w:rFonts w:hint="default"/>
      </w:rPr>
    </w:lvl>
    <w:lvl w:ilvl="4">
      <w:start w:val="1"/>
      <w:numFmt w:val="decimal"/>
      <w:lvlText w:val="%1.%2.%3.%4.%5"/>
      <w:lvlJc w:val="left"/>
      <w:pPr>
        <w:ind w:left="3150" w:hanging="1080"/>
      </w:pPr>
      <w:rPr>
        <w:rFonts w:hint="default"/>
      </w:rPr>
    </w:lvl>
    <w:lvl w:ilvl="5">
      <w:start w:val="1"/>
      <w:numFmt w:val="decimal"/>
      <w:lvlText w:val="%1.%2.%3.%4.%5.%6"/>
      <w:lvlJc w:val="left"/>
      <w:pPr>
        <w:ind w:left="3870"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670" w:hanging="1440"/>
      </w:pPr>
      <w:rPr>
        <w:rFonts w:hint="default"/>
      </w:rPr>
    </w:lvl>
    <w:lvl w:ilvl="8">
      <w:start w:val="1"/>
      <w:numFmt w:val="decimal"/>
      <w:lvlText w:val="%1.%2.%3.%4.%5.%6.%7.%8.%9"/>
      <w:lvlJc w:val="left"/>
      <w:pPr>
        <w:ind w:left="6750" w:hanging="1800"/>
      </w:pPr>
      <w:rPr>
        <w:rFonts w:hint="default"/>
      </w:rPr>
    </w:lvl>
  </w:abstractNum>
  <w:abstractNum w:abstractNumId="29" w15:restartNumberingAfterBreak="0">
    <w:nsid w:val="5F785BA8"/>
    <w:multiLevelType w:val="hybridMultilevel"/>
    <w:tmpl w:val="483EE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94A20"/>
    <w:multiLevelType w:val="multilevel"/>
    <w:tmpl w:val="DC3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9665B1"/>
    <w:multiLevelType w:val="hybridMultilevel"/>
    <w:tmpl w:val="23E8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D01535"/>
    <w:multiLevelType w:val="hybridMultilevel"/>
    <w:tmpl w:val="7A14C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6977254"/>
    <w:multiLevelType w:val="hybridMultilevel"/>
    <w:tmpl w:val="D97E5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043009"/>
    <w:multiLevelType w:val="hybridMultilevel"/>
    <w:tmpl w:val="F178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192DE4"/>
    <w:multiLevelType w:val="hybridMultilevel"/>
    <w:tmpl w:val="83C0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243621"/>
    <w:multiLevelType w:val="hybridMultilevel"/>
    <w:tmpl w:val="B9A6C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4B1622"/>
    <w:multiLevelType w:val="hybridMultilevel"/>
    <w:tmpl w:val="B7CA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B30DE3"/>
    <w:multiLevelType w:val="hybridMultilevel"/>
    <w:tmpl w:val="F788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CC43CF"/>
    <w:multiLevelType w:val="hybridMultilevel"/>
    <w:tmpl w:val="2628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5651C0"/>
    <w:multiLevelType w:val="hybridMultilevel"/>
    <w:tmpl w:val="72360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651176"/>
    <w:multiLevelType w:val="hybridMultilevel"/>
    <w:tmpl w:val="41861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F74E00"/>
    <w:multiLevelType w:val="hybridMultilevel"/>
    <w:tmpl w:val="20107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4258C"/>
    <w:multiLevelType w:val="hybridMultilevel"/>
    <w:tmpl w:val="63B8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5759C"/>
    <w:multiLevelType w:val="hybridMultilevel"/>
    <w:tmpl w:val="870EB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D662C"/>
    <w:multiLevelType w:val="hybridMultilevel"/>
    <w:tmpl w:val="DE120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003118">
    <w:abstractNumId w:val="27"/>
  </w:num>
  <w:num w:numId="2" w16cid:durableId="594633277">
    <w:abstractNumId w:val="2"/>
  </w:num>
  <w:num w:numId="3" w16cid:durableId="667905223">
    <w:abstractNumId w:val="28"/>
  </w:num>
  <w:num w:numId="4" w16cid:durableId="1023936949">
    <w:abstractNumId w:val="9"/>
  </w:num>
  <w:num w:numId="5" w16cid:durableId="1905330205">
    <w:abstractNumId w:val="36"/>
  </w:num>
  <w:num w:numId="6" w16cid:durableId="1984500036">
    <w:abstractNumId w:val="45"/>
  </w:num>
  <w:num w:numId="7" w16cid:durableId="1998263940">
    <w:abstractNumId w:val="41"/>
  </w:num>
  <w:num w:numId="8" w16cid:durableId="1072972300">
    <w:abstractNumId w:val="5"/>
  </w:num>
  <w:num w:numId="9" w16cid:durableId="1040977886">
    <w:abstractNumId w:val="39"/>
  </w:num>
  <w:num w:numId="10" w16cid:durableId="340009260">
    <w:abstractNumId w:val="1"/>
  </w:num>
  <w:num w:numId="11" w16cid:durableId="1458261718">
    <w:abstractNumId w:val="14"/>
  </w:num>
  <w:num w:numId="12" w16cid:durableId="420296545">
    <w:abstractNumId w:val="20"/>
  </w:num>
  <w:num w:numId="13" w16cid:durableId="521817783">
    <w:abstractNumId w:val="42"/>
  </w:num>
  <w:num w:numId="14" w16cid:durableId="580213752">
    <w:abstractNumId w:val="3"/>
  </w:num>
  <w:num w:numId="15" w16cid:durableId="485127554">
    <w:abstractNumId w:val="23"/>
  </w:num>
  <w:num w:numId="16" w16cid:durableId="2005543788">
    <w:abstractNumId w:val="10"/>
  </w:num>
  <w:num w:numId="17" w16cid:durableId="1674257558">
    <w:abstractNumId w:val="25"/>
  </w:num>
  <w:num w:numId="18" w16cid:durableId="287660370">
    <w:abstractNumId w:val="11"/>
  </w:num>
  <w:num w:numId="19" w16cid:durableId="75132766">
    <w:abstractNumId w:val="19"/>
  </w:num>
  <w:num w:numId="20" w16cid:durableId="1136610161">
    <w:abstractNumId w:val="31"/>
  </w:num>
  <w:num w:numId="21" w16cid:durableId="260571303">
    <w:abstractNumId w:val="12"/>
  </w:num>
  <w:num w:numId="22" w16cid:durableId="854199042">
    <w:abstractNumId w:val="37"/>
  </w:num>
  <w:num w:numId="23" w16cid:durableId="1596092906">
    <w:abstractNumId w:val="29"/>
  </w:num>
  <w:num w:numId="24" w16cid:durableId="1934823365">
    <w:abstractNumId w:val="8"/>
  </w:num>
  <w:num w:numId="25" w16cid:durableId="2003384276">
    <w:abstractNumId w:val="40"/>
  </w:num>
  <w:num w:numId="26" w16cid:durableId="360085517">
    <w:abstractNumId w:val="34"/>
  </w:num>
  <w:num w:numId="27" w16cid:durableId="763307352">
    <w:abstractNumId w:val="22"/>
  </w:num>
  <w:num w:numId="28" w16cid:durableId="172376349">
    <w:abstractNumId w:val="21"/>
  </w:num>
  <w:num w:numId="29" w16cid:durableId="2104111142">
    <w:abstractNumId w:val="24"/>
  </w:num>
  <w:num w:numId="30" w16cid:durableId="793914319">
    <w:abstractNumId w:val="32"/>
  </w:num>
  <w:num w:numId="31" w16cid:durableId="860976218">
    <w:abstractNumId w:val="33"/>
  </w:num>
  <w:num w:numId="32" w16cid:durableId="1401824471">
    <w:abstractNumId w:val="7"/>
  </w:num>
  <w:num w:numId="33" w16cid:durableId="1123619608">
    <w:abstractNumId w:val="17"/>
  </w:num>
  <w:num w:numId="34" w16cid:durableId="690910109">
    <w:abstractNumId w:val="4"/>
  </w:num>
  <w:num w:numId="35" w16cid:durableId="1746492738">
    <w:abstractNumId w:val="38"/>
  </w:num>
  <w:num w:numId="36" w16cid:durableId="2125728901">
    <w:abstractNumId w:val="0"/>
  </w:num>
  <w:num w:numId="37" w16cid:durableId="137577293">
    <w:abstractNumId w:val="15"/>
  </w:num>
  <w:num w:numId="38" w16cid:durableId="1094937297">
    <w:abstractNumId w:val="6"/>
  </w:num>
  <w:num w:numId="39" w16cid:durableId="39939826">
    <w:abstractNumId w:val="44"/>
  </w:num>
  <w:num w:numId="40" w16cid:durableId="1056779249">
    <w:abstractNumId w:val="35"/>
  </w:num>
  <w:num w:numId="41" w16cid:durableId="1571043594">
    <w:abstractNumId w:val="43"/>
  </w:num>
  <w:num w:numId="42" w16cid:durableId="785931384">
    <w:abstractNumId w:val="18"/>
  </w:num>
  <w:num w:numId="43" w16cid:durableId="1163815122">
    <w:abstractNumId w:val="30"/>
  </w:num>
  <w:num w:numId="44" w16cid:durableId="1097291749">
    <w:abstractNumId w:val="26"/>
  </w:num>
  <w:num w:numId="45" w16cid:durableId="1338003131">
    <w:abstractNumId w:val="16"/>
  </w:num>
  <w:num w:numId="46" w16cid:durableId="168867944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jciechowski, Amanda N CIV USARMY CECOM (USA)">
    <w15:presenceInfo w15:providerId="AD" w15:userId="S::amanda.n.wojciechowski.civ@army.mil::2c38fbcc-d7d5-4491-98d7-ef5d7726c8a3"/>
  </w15:person>
  <w15:person w15:author="Halamoutis, Christine M CIV USARMY ACC (USA)">
    <w15:presenceInfo w15:providerId="AD" w15:userId="S::christine.m.halamoutis.civ@army.mil::553035c3-fe17-454d-9b38-cf0a484991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D7"/>
    <w:rsid w:val="00000592"/>
    <w:rsid w:val="0000059A"/>
    <w:rsid w:val="00000BF3"/>
    <w:rsid w:val="0000104C"/>
    <w:rsid w:val="000013A5"/>
    <w:rsid w:val="00001A92"/>
    <w:rsid w:val="00001BFC"/>
    <w:rsid w:val="00001E5E"/>
    <w:rsid w:val="00001EDF"/>
    <w:rsid w:val="000021BB"/>
    <w:rsid w:val="000025E9"/>
    <w:rsid w:val="000026F1"/>
    <w:rsid w:val="00002D83"/>
    <w:rsid w:val="00002E76"/>
    <w:rsid w:val="00003358"/>
    <w:rsid w:val="00004102"/>
    <w:rsid w:val="00004512"/>
    <w:rsid w:val="00004BCE"/>
    <w:rsid w:val="00004D33"/>
    <w:rsid w:val="00004DC4"/>
    <w:rsid w:val="00004FC6"/>
    <w:rsid w:val="000050D9"/>
    <w:rsid w:val="0000515B"/>
    <w:rsid w:val="00005364"/>
    <w:rsid w:val="00005588"/>
    <w:rsid w:val="00005917"/>
    <w:rsid w:val="0000594C"/>
    <w:rsid w:val="000074BA"/>
    <w:rsid w:val="000074DD"/>
    <w:rsid w:val="000078E1"/>
    <w:rsid w:val="00007FF4"/>
    <w:rsid w:val="000101B6"/>
    <w:rsid w:val="00011954"/>
    <w:rsid w:val="00011F38"/>
    <w:rsid w:val="000129CD"/>
    <w:rsid w:val="0001425F"/>
    <w:rsid w:val="0001463D"/>
    <w:rsid w:val="00014934"/>
    <w:rsid w:val="000150C7"/>
    <w:rsid w:val="000157EB"/>
    <w:rsid w:val="000158DB"/>
    <w:rsid w:val="000161EE"/>
    <w:rsid w:val="00016380"/>
    <w:rsid w:val="000168CF"/>
    <w:rsid w:val="00016BBE"/>
    <w:rsid w:val="0001760C"/>
    <w:rsid w:val="00020861"/>
    <w:rsid w:val="00020CA3"/>
    <w:rsid w:val="0002207D"/>
    <w:rsid w:val="000220B2"/>
    <w:rsid w:val="00022F15"/>
    <w:rsid w:val="00023FF5"/>
    <w:rsid w:val="0002413C"/>
    <w:rsid w:val="0002425B"/>
    <w:rsid w:val="00024323"/>
    <w:rsid w:val="00024390"/>
    <w:rsid w:val="00024FEB"/>
    <w:rsid w:val="000251E8"/>
    <w:rsid w:val="00025F8B"/>
    <w:rsid w:val="00026F36"/>
    <w:rsid w:val="00027CFB"/>
    <w:rsid w:val="0003043B"/>
    <w:rsid w:val="000306F0"/>
    <w:rsid w:val="000307FB"/>
    <w:rsid w:val="00031919"/>
    <w:rsid w:val="00031AD9"/>
    <w:rsid w:val="00031CCF"/>
    <w:rsid w:val="00032183"/>
    <w:rsid w:val="0003242C"/>
    <w:rsid w:val="000324B3"/>
    <w:rsid w:val="00032C9A"/>
    <w:rsid w:val="00033DA9"/>
    <w:rsid w:val="00033E97"/>
    <w:rsid w:val="00034398"/>
    <w:rsid w:val="000343EF"/>
    <w:rsid w:val="00034511"/>
    <w:rsid w:val="00034A24"/>
    <w:rsid w:val="00034DB2"/>
    <w:rsid w:val="0003523B"/>
    <w:rsid w:val="00035820"/>
    <w:rsid w:val="00035B3B"/>
    <w:rsid w:val="00035E88"/>
    <w:rsid w:val="0003675D"/>
    <w:rsid w:val="00036B8B"/>
    <w:rsid w:val="00036FE7"/>
    <w:rsid w:val="00037412"/>
    <w:rsid w:val="00037FE9"/>
    <w:rsid w:val="00040299"/>
    <w:rsid w:val="00040ACF"/>
    <w:rsid w:val="000413BA"/>
    <w:rsid w:val="000414E1"/>
    <w:rsid w:val="000416A9"/>
    <w:rsid w:val="00041749"/>
    <w:rsid w:val="0004248C"/>
    <w:rsid w:val="00042BE4"/>
    <w:rsid w:val="00043935"/>
    <w:rsid w:val="0004440D"/>
    <w:rsid w:val="00044703"/>
    <w:rsid w:val="00045030"/>
    <w:rsid w:val="0004539F"/>
    <w:rsid w:val="0004640B"/>
    <w:rsid w:val="0004674B"/>
    <w:rsid w:val="00046980"/>
    <w:rsid w:val="00046F43"/>
    <w:rsid w:val="000474AE"/>
    <w:rsid w:val="00047758"/>
    <w:rsid w:val="00047B86"/>
    <w:rsid w:val="00050D36"/>
    <w:rsid w:val="00051528"/>
    <w:rsid w:val="00051775"/>
    <w:rsid w:val="00051859"/>
    <w:rsid w:val="00051897"/>
    <w:rsid w:val="00052081"/>
    <w:rsid w:val="0005320C"/>
    <w:rsid w:val="00053F6C"/>
    <w:rsid w:val="00053FDF"/>
    <w:rsid w:val="00054473"/>
    <w:rsid w:val="000549AF"/>
    <w:rsid w:val="00054C18"/>
    <w:rsid w:val="00056479"/>
    <w:rsid w:val="000569B1"/>
    <w:rsid w:val="000570C0"/>
    <w:rsid w:val="00057A4A"/>
    <w:rsid w:val="00057AC5"/>
    <w:rsid w:val="00057C6A"/>
    <w:rsid w:val="00057F3D"/>
    <w:rsid w:val="00057F47"/>
    <w:rsid w:val="0006021C"/>
    <w:rsid w:val="00060D3C"/>
    <w:rsid w:val="000620B9"/>
    <w:rsid w:val="00062179"/>
    <w:rsid w:val="00062526"/>
    <w:rsid w:val="000626F2"/>
    <w:rsid w:val="00062AD2"/>
    <w:rsid w:val="00062FB4"/>
    <w:rsid w:val="000631DD"/>
    <w:rsid w:val="0006327D"/>
    <w:rsid w:val="00063344"/>
    <w:rsid w:val="000633B4"/>
    <w:rsid w:val="000635EE"/>
    <w:rsid w:val="00063863"/>
    <w:rsid w:val="00063996"/>
    <w:rsid w:val="00063EA6"/>
    <w:rsid w:val="000642B7"/>
    <w:rsid w:val="00064B7D"/>
    <w:rsid w:val="000650DC"/>
    <w:rsid w:val="00065163"/>
    <w:rsid w:val="00065636"/>
    <w:rsid w:val="00067CF3"/>
    <w:rsid w:val="00071624"/>
    <w:rsid w:val="0007193D"/>
    <w:rsid w:val="0007198B"/>
    <w:rsid w:val="00071A85"/>
    <w:rsid w:val="00071C15"/>
    <w:rsid w:val="00071DDA"/>
    <w:rsid w:val="000721C1"/>
    <w:rsid w:val="000727F8"/>
    <w:rsid w:val="00072BC6"/>
    <w:rsid w:val="000735E3"/>
    <w:rsid w:val="000745C9"/>
    <w:rsid w:val="00074DD8"/>
    <w:rsid w:val="0007524E"/>
    <w:rsid w:val="0007560F"/>
    <w:rsid w:val="00075700"/>
    <w:rsid w:val="000760D0"/>
    <w:rsid w:val="00076115"/>
    <w:rsid w:val="00076803"/>
    <w:rsid w:val="00076B3D"/>
    <w:rsid w:val="000775B7"/>
    <w:rsid w:val="00077FE2"/>
    <w:rsid w:val="00080361"/>
    <w:rsid w:val="00081304"/>
    <w:rsid w:val="000813E5"/>
    <w:rsid w:val="0008258A"/>
    <w:rsid w:val="00082630"/>
    <w:rsid w:val="00083F06"/>
    <w:rsid w:val="00084B2B"/>
    <w:rsid w:val="00084CDC"/>
    <w:rsid w:val="00084F3B"/>
    <w:rsid w:val="00085D80"/>
    <w:rsid w:val="000860C6"/>
    <w:rsid w:val="00086184"/>
    <w:rsid w:val="000863F9"/>
    <w:rsid w:val="00086418"/>
    <w:rsid w:val="00086F94"/>
    <w:rsid w:val="0008750F"/>
    <w:rsid w:val="00087887"/>
    <w:rsid w:val="00087C9B"/>
    <w:rsid w:val="0009037E"/>
    <w:rsid w:val="0009069D"/>
    <w:rsid w:val="00090839"/>
    <w:rsid w:val="00090B9E"/>
    <w:rsid w:val="000916B1"/>
    <w:rsid w:val="00091D1B"/>
    <w:rsid w:val="00091D57"/>
    <w:rsid w:val="00091D9B"/>
    <w:rsid w:val="00092C77"/>
    <w:rsid w:val="00092ECC"/>
    <w:rsid w:val="00092F91"/>
    <w:rsid w:val="000939A1"/>
    <w:rsid w:val="00094582"/>
    <w:rsid w:val="0009694F"/>
    <w:rsid w:val="00097667"/>
    <w:rsid w:val="00097C9A"/>
    <w:rsid w:val="00097E39"/>
    <w:rsid w:val="000A0804"/>
    <w:rsid w:val="000A08D0"/>
    <w:rsid w:val="000A0CF0"/>
    <w:rsid w:val="000A0D98"/>
    <w:rsid w:val="000A0E0C"/>
    <w:rsid w:val="000A107F"/>
    <w:rsid w:val="000A150E"/>
    <w:rsid w:val="000A1863"/>
    <w:rsid w:val="000A1908"/>
    <w:rsid w:val="000A1A76"/>
    <w:rsid w:val="000A1F55"/>
    <w:rsid w:val="000A21D9"/>
    <w:rsid w:val="000A251C"/>
    <w:rsid w:val="000A266E"/>
    <w:rsid w:val="000A2739"/>
    <w:rsid w:val="000A28D9"/>
    <w:rsid w:val="000A3202"/>
    <w:rsid w:val="000A3257"/>
    <w:rsid w:val="000A388B"/>
    <w:rsid w:val="000A418E"/>
    <w:rsid w:val="000A45EC"/>
    <w:rsid w:val="000A5BFC"/>
    <w:rsid w:val="000A64A6"/>
    <w:rsid w:val="000A65DA"/>
    <w:rsid w:val="000A66AF"/>
    <w:rsid w:val="000A6B0F"/>
    <w:rsid w:val="000A6C51"/>
    <w:rsid w:val="000A762D"/>
    <w:rsid w:val="000A78B7"/>
    <w:rsid w:val="000A7BFB"/>
    <w:rsid w:val="000B0371"/>
    <w:rsid w:val="000B0955"/>
    <w:rsid w:val="000B13E1"/>
    <w:rsid w:val="000B19DB"/>
    <w:rsid w:val="000B27A8"/>
    <w:rsid w:val="000B27EE"/>
    <w:rsid w:val="000B2C1D"/>
    <w:rsid w:val="000B2F28"/>
    <w:rsid w:val="000B3BDC"/>
    <w:rsid w:val="000B3DFE"/>
    <w:rsid w:val="000B416B"/>
    <w:rsid w:val="000B4F99"/>
    <w:rsid w:val="000B518A"/>
    <w:rsid w:val="000B6462"/>
    <w:rsid w:val="000B6C29"/>
    <w:rsid w:val="000B6C57"/>
    <w:rsid w:val="000B6E68"/>
    <w:rsid w:val="000B6F50"/>
    <w:rsid w:val="000B712E"/>
    <w:rsid w:val="000B7283"/>
    <w:rsid w:val="000B7A06"/>
    <w:rsid w:val="000B7EC6"/>
    <w:rsid w:val="000C00AC"/>
    <w:rsid w:val="000C04C5"/>
    <w:rsid w:val="000C0845"/>
    <w:rsid w:val="000C0A5D"/>
    <w:rsid w:val="000C13E3"/>
    <w:rsid w:val="000C1B48"/>
    <w:rsid w:val="000C266A"/>
    <w:rsid w:val="000C325A"/>
    <w:rsid w:val="000C37F9"/>
    <w:rsid w:val="000C4998"/>
    <w:rsid w:val="000C5162"/>
    <w:rsid w:val="000C557C"/>
    <w:rsid w:val="000C5B7C"/>
    <w:rsid w:val="000C5C9F"/>
    <w:rsid w:val="000C61B5"/>
    <w:rsid w:val="000C6437"/>
    <w:rsid w:val="000C70DC"/>
    <w:rsid w:val="000C72A7"/>
    <w:rsid w:val="000C76BE"/>
    <w:rsid w:val="000C7B10"/>
    <w:rsid w:val="000D040E"/>
    <w:rsid w:val="000D0497"/>
    <w:rsid w:val="000D0553"/>
    <w:rsid w:val="000D077D"/>
    <w:rsid w:val="000D0A70"/>
    <w:rsid w:val="000D0F85"/>
    <w:rsid w:val="000D2974"/>
    <w:rsid w:val="000D3501"/>
    <w:rsid w:val="000D3687"/>
    <w:rsid w:val="000D4CE7"/>
    <w:rsid w:val="000D5E43"/>
    <w:rsid w:val="000D666A"/>
    <w:rsid w:val="000D6ADA"/>
    <w:rsid w:val="000D76A7"/>
    <w:rsid w:val="000D76BE"/>
    <w:rsid w:val="000D7752"/>
    <w:rsid w:val="000D793C"/>
    <w:rsid w:val="000E0259"/>
    <w:rsid w:val="000E1A25"/>
    <w:rsid w:val="000E20DF"/>
    <w:rsid w:val="000E216A"/>
    <w:rsid w:val="000E23F7"/>
    <w:rsid w:val="000E2F3F"/>
    <w:rsid w:val="000E33DD"/>
    <w:rsid w:val="000E3803"/>
    <w:rsid w:val="000E41E3"/>
    <w:rsid w:val="000E4382"/>
    <w:rsid w:val="000E483F"/>
    <w:rsid w:val="000E4B6E"/>
    <w:rsid w:val="000E4EFF"/>
    <w:rsid w:val="000E587D"/>
    <w:rsid w:val="000E5C2A"/>
    <w:rsid w:val="000E5D09"/>
    <w:rsid w:val="000E5FBD"/>
    <w:rsid w:val="000E6A5D"/>
    <w:rsid w:val="000E7879"/>
    <w:rsid w:val="000F035B"/>
    <w:rsid w:val="000F0790"/>
    <w:rsid w:val="000F0A50"/>
    <w:rsid w:val="000F1031"/>
    <w:rsid w:val="000F119D"/>
    <w:rsid w:val="000F158E"/>
    <w:rsid w:val="000F15FE"/>
    <w:rsid w:val="000F19EC"/>
    <w:rsid w:val="000F1E9D"/>
    <w:rsid w:val="000F2334"/>
    <w:rsid w:val="000F23B7"/>
    <w:rsid w:val="000F2F5D"/>
    <w:rsid w:val="000F3295"/>
    <w:rsid w:val="000F32D5"/>
    <w:rsid w:val="000F3B81"/>
    <w:rsid w:val="000F4589"/>
    <w:rsid w:val="000F5591"/>
    <w:rsid w:val="000F66A0"/>
    <w:rsid w:val="000F6D4D"/>
    <w:rsid w:val="000F73FC"/>
    <w:rsid w:val="000F7511"/>
    <w:rsid w:val="000F768B"/>
    <w:rsid w:val="000F772E"/>
    <w:rsid w:val="001004A5"/>
    <w:rsid w:val="00101190"/>
    <w:rsid w:val="0010172D"/>
    <w:rsid w:val="00101989"/>
    <w:rsid w:val="00101ADE"/>
    <w:rsid w:val="00101DA3"/>
    <w:rsid w:val="00101E2F"/>
    <w:rsid w:val="00102746"/>
    <w:rsid w:val="001028CB"/>
    <w:rsid w:val="00102D4F"/>
    <w:rsid w:val="001031FC"/>
    <w:rsid w:val="001034B2"/>
    <w:rsid w:val="00103A82"/>
    <w:rsid w:val="00103F1C"/>
    <w:rsid w:val="001045DD"/>
    <w:rsid w:val="00104618"/>
    <w:rsid w:val="00104980"/>
    <w:rsid w:val="00104B89"/>
    <w:rsid w:val="00105F10"/>
    <w:rsid w:val="00106AD7"/>
    <w:rsid w:val="00106DB4"/>
    <w:rsid w:val="001076B4"/>
    <w:rsid w:val="00107999"/>
    <w:rsid w:val="00107BA6"/>
    <w:rsid w:val="00110036"/>
    <w:rsid w:val="001116B9"/>
    <w:rsid w:val="00111DA6"/>
    <w:rsid w:val="0011232E"/>
    <w:rsid w:val="00112FEF"/>
    <w:rsid w:val="0011353B"/>
    <w:rsid w:val="00113738"/>
    <w:rsid w:val="00113BE4"/>
    <w:rsid w:val="001146DB"/>
    <w:rsid w:val="00114A27"/>
    <w:rsid w:val="00115076"/>
    <w:rsid w:val="00115148"/>
    <w:rsid w:val="00115A19"/>
    <w:rsid w:val="00115D96"/>
    <w:rsid w:val="0011621C"/>
    <w:rsid w:val="00116222"/>
    <w:rsid w:val="00116BE8"/>
    <w:rsid w:val="00117683"/>
    <w:rsid w:val="00117E48"/>
    <w:rsid w:val="00117FAA"/>
    <w:rsid w:val="00120100"/>
    <w:rsid w:val="00120EA1"/>
    <w:rsid w:val="00122298"/>
    <w:rsid w:val="001227FC"/>
    <w:rsid w:val="00122863"/>
    <w:rsid w:val="001228A8"/>
    <w:rsid w:val="00122A2E"/>
    <w:rsid w:val="00122BAA"/>
    <w:rsid w:val="00122F83"/>
    <w:rsid w:val="001230AD"/>
    <w:rsid w:val="00123C3A"/>
    <w:rsid w:val="00123E42"/>
    <w:rsid w:val="00124999"/>
    <w:rsid w:val="001249A4"/>
    <w:rsid w:val="00124F1E"/>
    <w:rsid w:val="0012520A"/>
    <w:rsid w:val="0012593E"/>
    <w:rsid w:val="00125C99"/>
    <w:rsid w:val="0012612C"/>
    <w:rsid w:val="00126243"/>
    <w:rsid w:val="001271B9"/>
    <w:rsid w:val="00127C2F"/>
    <w:rsid w:val="0013012E"/>
    <w:rsid w:val="001305AD"/>
    <w:rsid w:val="00130872"/>
    <w:rsid w:val="00130E48"/>
    <w:rsid w:val="00130EAF"/>
    <w:rsid w:val="00131100"/>
    <w:rsid w:val="0013113F"/>
    <w:rsid w:val="001318F7"/>
    <w:rsid w:val="00131A9A"/>
    <w:rsid w:val="00131F22"/>
    <w:rsid w:val="001323D7"/>
    <w:rsid w:val="001324CE"/>
    <w:rsid w:val="00132500"/>
    <w:rsid w:val="00132B74"/>
    <w:rsid w:val="00133475"/>
    <w:rsid w:val="00133508"/>
    <w:rsid w:val="001335A4"/>
    <w:rsid w:val="001354ED"/>
    <w:rsid w:val="0013554A"/>
    <w:rsid w:val="0013569B"/>
    <w:rsid w:val="001360C7"/>
    <w:rsid w:val="00136392"/>
    <w:rsid w:val="001371A8"/>
    <w:rsid w:val="00140095"/>
    <w:rsid w:val="00140867"/>
    <w:rsid w:val="00140BF0"/>
    <w:rsid w:val="0014101C"/>
    <w:rsid w:val="001417C4"/>
    <w:rsid w:val="001417C9"/>
    <w:rsid w:val="00142345"/>
    <w:rsid w:val="0014276D"/>
    <w:rsid w:val="0014279D"/>
    <w:rsid w:val="00143421"/>
    <w:rsid w:val="00143BD7"/>
    <w:rsid w:val="001446C0"/>
    <w:rsid w:val="001449D1"/>
    <w:rsid w:val="00145274"/>
    <w:rsid w:val="00146095"/>
    <w:rsid w:val="00146383"/>
    <w:rsid w:val="00146883"/>
    <w:rsid w:val="001468DB"/>
    <w:rsid w:val="00146C26"/>
    <w:rsid w:val="00146ED0"/>
    <w:rsid w:val="00147AA6"/>
    <w:rsid w:val="00147DBD"/>
    <w:rsid w:val="00147EAE"/>
    <w:rsid w:val="0015031A"/>
    <w:rsid w:val="00150A38"/>
    <w:rsid w:val="00150A6D"/>
    <w:rsid w:val="00150EFA"/>
    <w:rsid w:val="00151067"/>
    <w:rsid w:val="0015116E"/>
    <w:rsid w:val="001512B4"/>
    <w:rsid w:val="0015145F"/>
    <w:rsid w:val="0015188F"/>
    <w:rsid w:val="001518EE"/>
    <w:rsid w:val="00151C3E"/>
    <w:rsid w:val="001520DE"/>
    <w:rsid w:val="0015236D"/>
    <w:rsid w:val="001523C8"/>
    <w:rsid w:val="00152EBF"/>
    <w:rsid w:val="00153925"/>
    <w:rsid w:val="00154321"/>
    <w:rsid w:val="001546C4"/>
    <w:rsid w:val="001549EA"/>
    <w:rsid w:val="00155673"/>
    <w:rsid w:val="00155A04"/>
    <w:rsid w:val="00155A1C"/>
    <w:rsid w:val="00155B62"/>
    <w:rsid w:val="00155EF1"/>
    <w:rsid w:val="00156300"/>
    <w:rsid w:val="00156EA0"/>
    <w:rsid w:val="001570F7"/>
    <w:rsid w:val="00157824"/>
    <w:rsid w:val="001578F5"/>
    <w:rsid w:val="0016002C"/>
    <w:rsid w:val="00160649"/>
    <w:rsid w:val="00160D08"/>
    <w:rsid w:val="00160D76"/>
    <w:rsid w:val="00160DA3"/>
    <w:rsid w:val="001612A3"/>
    <w:rsid w:val="00161CFA"/>
    <w:rsid w:val="0016249A"/>
    <w:rsid w:val="00162738"/>
    <w:rsid w:val="001628E2"/>
    <w:rsid w:val="00162C7E"/>
    <w:rsid w:val="00164029"/>
    <w:rsid w:val="0016438A"/>
    <w:rsid w:val="00164F6D"/>
    <w:rsid w:val="00165760"/>
    <w:rsid w:val="00165926"/>
    <w:rsid w:val="00165B8E"/>
    <w:rsid w:val="001663CA"/>
    <w:rsid w:val="00166EB1"/>
    <w:rsid w:val="00167734"/>
    <w:rsid w:val="00167E50"/>
    <w:rsid w:val="00170DC9"/>
    <w:rsid w:val="00170E16"/>
    <w:rsid w:val="00171B68"/>
    <w:rsid w:val="001722E3"/>
    <w:rsid w:val="0017262F"/>
    <w:rsid w:val="00173319"/>
    <w:rsid w:val="001733A2"/>
    <w:rsid w:val="00173DE6"/>
    <w:rsid w:val="00173E4D"/>
    <w:rsid w:val="001745FD"/>
    <w:rsid w:val="00174A53"/>
    <w:rsid w:val="0017503F"/>
    <w:rsid w:val="0017528D"/>
    <w:rsid w:val="00175378"/>
    <w:rsid w:val="00175493"/>
    <w:rsid w:val="001759B7"/>
    <w:rsid w:val="00175B0E"/>
    <w:rsid w:val="001762E4"/>
    <w:rsid w:val="0017636F"/>
    <w:rsid w:val="00177524"/>
    <w:rsid w:val="0017753C"/>
    <w:rsid w:val="0018079B"/>
    <w:rsid w:val="00180C13"/>
    <w:rsid w:val="00180D32"/>
    <w:rsid w:val="00180F75"/>
    <w:rsid w:val="00182141"/>
    <w:rsid w:val="00182405"/>
    <w:rsid w:val="00183270"/>
    <w:rsid w:val="00183B03"/>
    <w:rsid w:val="001840A4"/>
    <w:rsid w:val="00184229"/>
    <w:rsid w:val="001848F7"/>
    <w:rsid w:val="00184DA2"/>
    <w:rsid w:val="00184DB4"/>
    <w:rsid w:val="00185058"/>
    <w:rsid w:val="0018507E"/>
    <w:rsid w:val="0018556B"/>
    <w:rsid w:val="00185632"/>
    <w:rsid w:val="00185AF8"/>
    <w:rsid w:val="001867F1"/>
    <w:rsid w:val="00186E33"/>
    <w:rsid w:val="001875F2"/>
    <w:rsid w:val="00187991"/>
    <w:rsid w:val="001906D3"/>
    <w:rsid w:val="0019085A"/>
    <w:rsid w:val="0019111E"/>
    <w:rsid w:val="0019132F"/>
    <w:rsid w:val="00191552"/>
    <w:rsid w:val="0019184C"/>
    <w:rsid w:val="001920A6"/>
    <w:rsid w:val="0019297E"/>
    <w:rsid w:val="00192C7B"/>
    <w:rsid w:val="001938C3"/>
    <w:rsid w:val="00193AB7"/>
    <w:rsid w:val="00193BCF"/>
    <w:rsid w:val="001945C5"/>
    <w:rsid w:val="0019460D"/>
    <w:rsid w:val="00194B49"/>
    <w:rsid w:val="00195C70"/>
    <w:rsid w:val="00196AAF"/>
    <w:rsid w:val="0019753A"/>
    <w:rsid w:val="00197957"/>
    <w:rsid w:val="0019796D"/>
    <w:rsid w:val="00197CA7"/>
    <w:rsid w:val="00197D36"/>
    <w:rsid w:val="001A05DC"/>
    <w:rsid w:val="001A07A9"/>
    <w:rsid w:val="001A0C60"/>
    <w:rsid w:val="001A0DA4"/>
    <w:rsid w:val="001A12A0"/>
    <w:rsid w:val="001A1E70"/>
    <w:rsid w:val="001A27F6"/>
    <w:rsid w:val="001A2DF5"/>
    <w:rsid w:val="001A3C67"/>
    <w:rsid w:val="001A3E99"/>
    <w:rsid w:val="001A467C"/>
    <w:rsid w:val="001A49E6"/>
    <w:rsid w:val="001A4CC0"/>
    <w:rsid w:val="001A5DEE"/>
    <w:rsid w:val="001A6439"/>
    <w:rsid w:val="001A7F58"/>
    <w:rsid w:val="001B000B"/>
    <w:rsid w:val="001B0579"/>
    <w:rsid w:val="001B0646"/>
    <w:rsid w:val="001B08D6"/>
    <w:rsid w:val="001B1391"/>
    <w:rsid w:val="001B13EF"/>
    <w:rsid w:val="001B1410"/>
    <w:rsid w:val="001B1464"/>
    <w:rsid w:val="001B16AE"/>
    <w:rsid w:val="001B17BA"/>
    <w:rsid w:val="001B1A81"/>
    <w:rsid w:val="001B26EA"/>
    <w:rsid w:val="001B28A9"/>
    <w:rsid w:val="001B2D26"/>
    <w:rsid w:val="001B2D91"/>
    <w:rsid w:val="001B2E7A"/>
    <w:rsid w:val="001B2EB2"/>
    <w:rsid w:val="001B30DE"/>
    <w:rsid w:val="001B356C"/>
    <w:rsid w:val="001B3624"/>
    <w:rsid w:val="001B3AA5"/>
    <w:rsid w:val="001B3B9B"/>
    <w:rsid w:val="001B3C07"/>
    <w:rsid w:val="001B45AF"/>
    <w:rsid w:val="001B4A26"/>
    <w:rsid w:val="001B4CE6"/>
    <w:rsid w:val="001B5102"/>
    <w:rsid w:val="001B53C6"/>
    <w:rsid w:val="001B5DCD"/>
    <w:rsid w:val="001B5E17"/>
    <w:rsid w:val="001B6497"/>
    <w:rsid w:val="001B6756"/>
    <w:rsid w:val="001B67B3"/>
    <w:rsid w:val="001B68F2"/>
    <w:rsid w:val="001B730D"/>
    <w:rsid w:val="001B7936"/>
    <w:rsid w:val="001B7A46"/>
    <w:rsid w:val="001B7AC6"/>
    <w:rsid w:val="001B7B71"/>
    <w:rsid w:val="001B7ED7"/>
    <w:rsid w:val="001C01F0"/>
    <w:rsid w:val="001C0274"/>
    <w:rsid w:val="001C0851"/>
    <w:rsid w:val="001C0D09"/>
    <w:rsid w:val="001C0F1E"/>
    <w:rsid w:val="001C10BB"/>
    <w:rsid w:val="001C146C"/>
    <w:rsid w:val="001C1E0B"/>
    <w:rsid w:val="001C2F08"/>
    <w:rsid w:val="001C3396"/>
    <w:rsid w:val="001C3451"/>
    <w:rsid w:val="001C3645"/>
    <w:rsid w:val="001C4022"/>
    <w:rsid w:val="001C4110"/>
    <w:rsid w:val="001C41E4"/>
    <w:rsid w:val="001C4743"/>
    <w:rsid w:val="001C48A5"/>
    <w:rsid w:val="001C4AB9"/>
    <w:rsid w:val="001C4DAD"/>
    <w:rsid w:val="001C4F79"/>
    <w:rsid w:val="001C5173"/>
    <w:rsid w:val="001C5718"/>
    <w:rsid w:val="001C627A"/>
    <w:rsid w:val="001C635D"/>
    <w:rsid w:val="001C6D4E"/>
    <w:rsid w:val="001C7261"/>
    <w:rsid w:val="001C73BD"/>
    <w:rsid w:val="001D0268"/>
    <w:rsid w:val="001D1691"/>
    <w:rsid w:val="001D19A6"/>
    <w:rsid w:val="001D234C"/>
    <w:rsid w:val="001D2C96"/>
    <w:rsid w:val="001D2E50"/>
    <w:rsid w:val="001D4322"/>
    <w:rsid w:val="001D462A"/>
    <w:rsid w:val="001D480F"/>
    <w:rsid w:val="001D4ADA"/>
    <w:rsid w:val="001D5038"/>
    <w:rsid w:val="001D557A"/>
    <w:rsid w:val="001D5AE8"/>
    <w:rsid w:val="001D5B56"/>
    <w:rsid w:val="001D5C71"/>
    <w:rsid w:val="001D668E"/>
    <w:rsid w:val="001D6D86"/>
    <w:rsid w:val="001D6E70"/>
    <w:rsid w:val="001D754F"/>
    <w:rsid w:val="001E01BF"/>
    <w:rsid w:val="001E0864"/>
    <w:rsid w:val="001E0A48"/>
    <w:rsid w:val="001E0AD1"/>
    <w:rsid w:val="001E169D"/>
    <w:rsid w:val="001E16EF"/>
    <w:rsid w:val="001E185A"/>
    <w:rsid w:val="001E1ADF"/>
    <w:rsid w:val="001E1CAD"/>
    <w:rsid w:val="001E1EE4"/>
    <w:rsid w:val="001E23D9"/>
    <w:rsid w:val="001E27CC"/>
    <w:rsid w:val="001E3C31"/>
    <w:rsid w:val="001E4094"/>
    <w:rsid w:val="001E42EB"/>
    <w:rsid w:val="001E4355"/>
    <w:rsid w:val="001E520E"/>
    <w:rsid w:val="001E54AF"/>
    <w:rsid w:val="001E5876"/>
    <w:rsid w:val="001E5952"/>
    <w:rsid w:val="001E60AE"/>
    <w:rsid w:val="001E65B3"/>
    <w:rsid w:val="001E7108"/>
    <w:rsid w:val="001E78E1"/>
    <w:rsid w:val="001E7B5A"/>
    <w:rsid w:val="001E7D0A"/>
    <w:rsid w:val="001E7E2C"/>
    <w:rsid w:val="001E7F1C"/>
    <w:rsid w:val="001E7F89"/>
    <w:rsid w:val="001F0A49"/>
    <w:rsid w:val="001F0C6F"/>
    <w:rsid w:val="001F0F5D"/>
    <w:rsid w:val="001F1604"/>
    <w:rsid w:val="001F2021"/>
    <w:rsid w:val="001F267E"/>
    <w:rsid w:val="001F2C30"/>
    <w:rsid w:val="001F33C1"/>
    <w:rsid w:val="001F3EA6"/>
    <w:rsid w:val="001F415A"/>
    <w:rsid w:val="001F4277"/>
    <w:rsid w:val="001F44DD"/>
    <w:rsid w:val="001F4D43"/>
    <w:rsid w:val="001F5142"/>
    <w:rsid w:val="001F52E4"/>
    <w:rsid w:val="001F5861"/>
    <w:rsid w:val="001F6042"/>
    <w:rsid w:val="001F638A"/>
    <w:rsid w:val="001F6580"/>
    <w:rsid w:val="001F65BC"/>
    <w:rsid w:val="001F70EE"/>
    <w:rsid w:val="001F72C2"/>
    <w:rsid w:val="001F744C"/>
    <w:rsid w:val="001F767B"/>
    <w:rsid w:val="001F79D7"/>
    <w:rsid w:val="00201901"/>
    <w:rsid w:val="00203137"/>
    <w:rsid w:val="00203218"/>
    <w:rsid w:val="00203436"/>
    <w:rsid w:val="0020343B"/>
    <w:rsid w:val="002036C2"/>
    <w:rsid w:val="00203A91"/>
    <w:rsid w:val="00204B41"/>
    <w:rsid w:val="00204C33"/>
    <w:rsid w:val="00204D63"/>
    <w:rsid w:val="00204F46"/>
    <w:rsid w:val="002050FC"/>
    <w:rsid w:val="002051E6"/>
    <w:rsid w:val="002060FF"/>
    <w:rsid w:val="00206449"/>
    <w:rsid w:val="00207151"/>
    <w:rsid w:val="00207538"/>
    <w:rsid w:val="002078DC"/>
    <w:rsid w:val="00207920"/>
    <w:rsid w:val="00210551"/>
    <w:rsid w:val="002112BA"/>
    <w:rsid w:val="00211591"/>
    <w:rsid w:val="002116AF"/>
    <w:rsid w:val="002118D7"/>
    <w:rsid w:val="00212194"/>
    <w:rsid w:val="002122A2"/>
    <w:rsid w:val="002128D0"/>
    <w:rsid w:val="00212DDE"/>
    <w:rsid w:val="00212F47"/>
    <w:rsid w:val="00212F58"/>
    <w:rsid w:val="00213827"/>
    <w:rsid w:val="00213AD3"/>
    <w:rsid w:val="002143BC"/>
    <w:rsid w:val="00214DB5"/>
    <w:rsid w:val="002156C9"/>
    <w:rsid w:val="0021584A"/>
    <w:rsid w:val="002159DA"/>
    <w:rsid w:val="00215E9B"/>
    <w:rsid w:val="0021608D"/>
    <w:rsid w:val="00216284"/>
    <w:rsid w:val="00216974"/>
    <w:rsid w:val="00217289"/>
    <w:rsid w:val="002174C8"/>
    <w:rsid w:val="002175E6"/>
    <w:rsid w:val="00217AF5"/>
    <w:rsid w:val="00217FD4"/>
    <w:rsid w:val="002200F9"/>
    <w:rsid w:val="00220447"/>
    <w:rsid w:val="00220475"/>
    <w:rsid w:val="00220CA9"/>
    <w:rsid w:val="0022240A"/>
    <w:rsid w:val="0022283C"/>
    <w:rsid w:val="00222D08"/>
    <w:rsid w:val="00222D95"/>
    <w:rsid w:val="00223871"/>
    <w:rsid w:val="00223A2F"/>
    <w:rsid w:val="00224A33"/>
    <w:rsid w:val="00224EA4"/>
    <w:rsid w:val="00225387"/>
    <w:rsid w:val="00225D1E"/>
    <w:rsid w:val="0022623F"/>
    <w:rsid w:val="002265D1"/>
    <w:rsid w:val="00226BCA"/>
    <w:rsid w:val="00226CD1"/>
    <w:rsid w:val="002276A3"/>
    <w:rsid w:val="00227F03"/>
    <w:rsid w:val="00230FDE"/>
    <w:rsid w:val="00231241"/>
    <w:rsid w:val="00231376"/>
    <w:rsid w:val="00231598"/>
    <w:rsid w:val="00231715"/>
    <w:rsid w:val="00231B4A"/>
    <w:rsid w:val="002325F7"/>
    <w:rsid w:val="00232719"/>
    <w:rsid w:val="002328B8"/>
    <w:rsid w:val="00232D4B"/>
    <w:rsid w:val="00233B54"/>
    <w:rsid w:val="00233C3E"/>
    <w:rsid w:val="00234013"/>
    <w:rsid w:val="002340F0"/>
    <w:rsid w:val="00234198"/>
    <w:rsid w:val="002343DF"/>
    <w:rsid w:val="002346EA"/>
    <w:rsid w:val="00234E12"/>
    <w:rsid w:val="00235B08"/>
    <w:rsid w:val="00235D12"/>
    <w:rsid w:val="00236F02"/>
    <w:rsid w:val="002401FE"/>
    <w:rsid w:val="002403E1"/>
    <w:rsid w:val="002407D4"/>
    <w:rsid w:val="00241B03"/>
    <w:rsid w:val="00241B15"/>
    <w:rsid w:val="00242438"/>
    <w:rsid w:val="00242BBE"/>
    <w:rsid w:val="0024325D"/>
    <w:rsid w:val="002441EA"/>
    <w:rsid w:val="00244386"/>
    <w:rsid w:val="002445FE"/>
    <w:rsid w:val="00244F7A"/>
    <w:rsid w:val="00245206"/>
    <w:rsid w:val="00245C34"/>
    <w:rsid w:val="00246712"/>
    <w:rsid w:val="002467F5"/>
    <w:rsid w:val="00247138"/>
    <w:rsid w:val="0024733D"/>
    <w:rsid w:val="00247F78"/>
    <w:rsid w:val="00247FD2"/>
    <w:rsid w:val="00250481"/>
    <w:rsid w:val="00251443"/>
    <w:rsid w:val="0025157D"/>
    <w:rsid w:val="002518CB"/>
    <w:rsid w:val="002523C6"/>
    <w:rsid w:val="00252452"/>
    <w:rsid w:val="00252D49"/>
    <w:rsid w:val="00253BB2"/>
    <w:rsid w:val="002544D8"/>
    <w:rsid w:val="00254872"/>
    <w:rsid w:val="00255246"/>
    <w:rsid w:val="0025535B"/>
    <w:rsid w:val="00255572"/>
    <w:rsid w:val="0025569F"/>
    <w:rsid w:val="0025606F"/>
    <w:rsid w:val="00256D03"/>
    <w:rsid w:val="002571BA"/>
    <w:rsid w:val="00260844"/>
    <w:rsid w:val="00261026"/>
    <w:rsid w:val="002611E1"/>
    <w:rsid w:val="00261286"/>
    <w:rsid w:val="00261839"/>
    <w:rsid w:val="002618EE"/>
    <w:rsid w:val="00261B3D"/>
    <w:rsid w:val="00261E30"/>
    <w:rsid w:val="002620F6"/>
    <w:rsid w:val="00262814"/>
    <w:rsid w:val="0026320F"/>
    <w:rsid w:val="00264840"/>
    <w:rsid w:val="00264A79"/>
    <w:rsid w:val="00264C42"/>
    <w:rsid w:val="00264E10"/>
    <w:rsid w:val="0026516D"/>
    <w:rsid w:val="0026536C"/>
    <w:rsid w:val="0026538A"/>
    <w:rsid w:val="00265479"/>
    <w:rsid w:val="00265597"/>
    <w:rsid w:val="00265A99"/>
    <w:rsid w:val="00266291"/>
    <w:rsid w:val="00266591"/>
    <w:rsid w:val="00270186"/>
    <w:rsid w:val="00270215"/>
    <w:rsid w:val="00270368"/>
    <w:rsid w:val="00270C71"/>
    <w:rsid w:val="002713CC"/>
    <w:rsid w:val="0027191E"/>
    <w:rsid w:val="00271A46"/>
    <w:rsid w:val="00271AFD"/>
    <w:rsid w:val="00271FE7"/>
    <w:rsid w:val="00273AF0"/>
    <w:rsid w:val="00273B91"/>
    <w:rsid w:val="00273E0E"/>
    <w:rsid w:val="00274C1A"/>
    <w:rsid w:val="00274D57"/>
    <w:rsid w:val="002753DC"/>
    <w:rsid w:val="00275F42"/>
    <w:rsid w:val="00275FEC"/>
    <w:rsid w:val="002760CE"/>
    <w:rsid w:val="00276317"/>
    <w:rsid w:val="00276404"/>
    <w:rsid w:val="00276A2F"/>
    <w:rsid w:val="00276D80"/>
    <w:rsid w:val="00277741"/>
    <w:rsid w:val="0027784D"/>
    <w:rsid w:val="00277BF6"/>
    <w:rsid w:val="00280020"/>
    <w:rsid w:val="002801DC"/>
    <w:rsid w:val="00280550"/>
    <w:rsid w:val="00280899"/>
    <w:rsid w:val="00280DB6"/>
    <w:rsid w:val="00281354"/>
    <w:rsid w:val="002814F9"/>
    <w:rsid w:val="00282A94"/>
    <w:rsid w:val="00282CC1"/>
    <w:rsid w:val="00283340"/>
    <w:rsid w:val="00283706"/>
    <w:rsid w:val="00283B15"/>
    <w:rsid w:val="00284B28"/>
    <w:rsid w:val="00284FA2"/>
    <w:rsid w:val="00285003"/>
    <w:rsid w:val="00285F50"/>
    <w:rsid w:val="00286017"/>
    <w:rsid w:val="0028604E"/>
    <w:rsid w:val="002863E6"/>
    <w:rsid w:val="002867EB"/>
    <w:rsid w:val="00286DFB"/>
    <w:rsid w:val="00286EF1"/>
    <w:rsid w:val="0028725F"/>
    <w:rsid w:val="0028726C"/>
    <w:rsid w:val="00287AB8"/>
    <w:rsid w:val="00287B49"/>
    <w:rsid w:val="00287FC5"/>
    <w:rsid w:val="0029026C"/>
    <w:rsid w:val="00290A9B"/>
    <w:rsid w:val="002915F1"/>
    <w:rsid w:val="00291802"/>
    <w:rsid w:val="00291955"/>
    <w:rsid w:val="00292161"/>
    <w:rsid w:val="00292A00"/>
    <w:rsid w:val="00292F89"/>
    <w:rsid w:val="00293F77"/>
    <w:rsid w:val="00293F7B"/>
    <w:rsid w:val="00294C24"/>
    <w:rsid w:val="00294C27"/>
    <w:rsid w:val="00294FB0"/>
    <w:rsid w:val="002954B2"/>
    <w:rsid w:val="002957C1"/>
    <w:rsid w:val="00295F53"/>
    <w:rsid w:val="002962F6"/>
    <w:rsid w:val="00297170"/>
    <w:rsid w:val="00297259"/>
    <w:rsid w:val="00297275"/>
    <w:rsid w:val="002A04BB"/>
    <w:rsid w:val="002A0E6C"/>
    <w:rsid w:val="002A13E4"/>
    <w:rsid w:val="002A1BD2"/>
    <w:rsid w:val="002A227D"/>
    <w:rsid w:val="002A3215"/>
    <w:rsid w:val="002A3AC2"/>
    <w:rsid w:val="002A3FCB"/>
    <w:rsid w:val="002A41F1"/>
    <w:rsid w:val="002A4320"/>
    <w:rsid w:val="002A4446"/>
    <w:rsid w:val="002A4460"/>
    <w:rsid w:val="002A4C6B"/>
    <w:rsid w:val="002A4D3C"/>
    <w:rsid w:val="002A5C80"/>
    <w:rsid w:val="002A63EC"/>
    <w:rsid w:val="002A68A5"/>
    <w:rsid w:val="002A7281"/>
    <w:rsid w:val="002A729B"/>
    <w:rsid w:val="002A75B3"/>
    <w:rsid w:val="002A773A"/>
    <w:rsid w:val="002A7CA3"/>
    <w:rsid w:val="002B003C"/>
    <w:rsid w:val="002B0207"/>
    <w:rsid w:val="002B064E"/>
    <w:rsid w:val="002B0BDB"/>
    <w:rsid w:val="002B0D39"/>
    <w:rsid w:val="002B0DBD"/>
    <w:rsid w:val="002B1457"/>
    <w:rsid w:val="002B21F8"/>
    <w:rsid w:val="002B319A"/>
    <w:rsid w:val="002B3C96"/>
    <w:rsid w:val="002B3DF3"/>
    <w:rsid w:val="002B431C"/>
    <w:rsid w:val="002B4456"/>
    <w:rsid w:val="002B491A"/>
    <w:rsid w:val="002B611F"/>
    <w:rsid w:val="002B6159"/>
    <w:rsid w:val="002B66C3"/>
    <w:rsid w:val="002B673A"/>
    <w:rsid w:val="002B718F"/>
    <w:rsid w:val="002B7462"/>
    <w:rsid w:val="002B7E26"/>
    <w:rsid w:val="002B7EA3"/>
    <w:rsid w:val="002C0B0F"/>
    <w:rsid w:val="002C0D66"/>
    <w:rsid w:val="002C1157"/>
    <w:rsid w:val="002C22FA"/>
    <w:rsid w:val="002C2C1C"/>
    <w:rsid w:val="002C2CE1"/>
    <w:rsid w:val="002C319B"/>
    <w:rsid w:val="002C3F5F"/>
    <w:rsid w:val="002C410C"/>
    <w:rsid w:val="002C414F"/>
    <w:rsid w:val="002C4EBF"/>
    <w:rsid w:val="002C4FDF"/>
    <w:rsid w:val="002C550E"/>
    <w:rsid w:val="002C5714"/>
    <w:rsid w:val="002C585E"/>
    <w:rsid w:val="002C611C"/>
    <w:rsid w:val="002C62BE"/>
    <w:rsid w:val="002C69AF"/>
    <w:rsid w:val="002C6BCA"/>
    <w:rsid w:val="002C6FF0"/>
    <w:rsid w:val="002C7957"/>
    <w:rsid w:val="002D09A5"/>
    <w:rsid w:val="002D0BFB"/>
    <w:rsid w:val="002D0CBE"/>
    <w:rsid w:val="002D0DA9"/>
    <w:rsid w:val="002D0F4C"/>
    <w:rsid w:val="002D1168"/>
    <w:rsid w:val="002D19B5"/>
    <w:rsid w:val="002D2B1B"/>
    <w:rsid w:val="002D2F9A"/>
    <w:rsid w:val="002D30D9"/>
    <w:rsid w:val="002D39C9"/>
    <w:rsid w:val="002D46C3"/>
    <w:rsid w:val="002D49FB"/>
    <w:rsid w:val="002D540D"/>
    <w:rsid w:val="002D6420"/>
    <w:rsid w:val="002D6E1D"/>
    <w:rsid w:val="002D74A3"/>
    <w:rsid w:val="002D7C8E"/>
    <w:rsid w:val="002D7D7F"/>
    <w:rsid w:val="002E0DA6"/>
    <w:rsid w:val="002E1316"/>
    <w:rsid w:val="002E265B"/>
    <w:rsid w:val="002E32BB"/>
    <w:rsid w:val="002E347D"/>
    <w:rsid w:val="002E35C5"/>
    <w:rsid w:val="002E3B24"/>
    <w:rsid w:val="002E3D53"/>
    <w:rsid w:val="002E3DED"/>
    <w:rsid w:val="002E3F5A"/>
    <w:rsid w:val="002E408F"/>
    <w:rsid w:val="002E5670"/>
    <w:rsid w:val="002E598A"/>
    <w:rsid w:val="002E59C9"/>
    <w:rsid w:val="002E5BCE"/>
    <w:rsid w:val="002E6036"/>
    <w:rsid w:val="002E60D5"/>
    <w:rsid w:val="002E65DB"/>
    <w:rsid w:val="002E68B8"/>
    <w:rsid w:val="002E729B"/>
    <w:rsid w:val="002E76B2"/>
    <w:rsid w:val="002E7729"/>
    <w:rsid w:val="002E7895"/>
    <w:rsid w:val="002E7E10"/>
    <w:rsid w:val="002F03FC"/>
    <w:rsid w:val="002F18F3"/>
    <w:rsid w:val="002F1CB2"/>
    <w:rsid w:val="002F3644"/>
    <w:rsid w:val="002F377A"/>
    <w:rsid w:val="002F3781"/>
    <w:rsid w:val="002F3A9E"/>
    <w:rsid w:val="002F3B5C"/>
    <w:rsid w:val="002F4046"/>
    <w:rsid w:val="002F444B"/>
    <w:rsid w:val="002F4478"/>
    <w:rsid w:val="002F4537"/>
    <w:rsid w:val="002F4E5A"/>
    <w:rsid w:val="002F5938"/>
    <w:rsid w:val="002F76CF"/>
    <w:rsid w:val="002F77AB"/>
    <w:rsid w:val="002F7818"/>
    <w:rsid w:val="002F7FAC"/>
    <w:rsid w:val="00300942"/>
    <w:rsid w:val="00300DA7"/>
    <w:rsid w:val="003019D8"/>
    <w:rsid w:val="00301CB9"/>
    <w:rsid w:val="00302D36"/>
    <w:rsid w:val="0030339F"/>
    <w:rsid w:val="003034E6"/>
    <w:rsid w:val="00303BAB"/>
    <w:rsid w:val="00303C82"/>
    <w:rsid w:val="00303D8C"/>
    <w:rsid w:val="00304175"/>
    <w:rsid w:val="0030481E"/>
    <w:rsid w:val="00304B50"/>
    <w:rsid w:val="00304CBE"/>
    <w:rsid w:val="003052FB"/>
    <w:rsid w:val="00305B20"/>
    <w:rsid w:val="0030632D"/>
    <w:rsid w:val="003072B4"/>
    <w:rsid w:val="0030753D"/>
    <w:rsid w:val="003078D8"/>
    <w:rsid w:val="00307990"/>
    <w:rsid w:val="003100D2"/>
    <w:rsid w:val="00310A5F"/>
    <w:rsid w:val="00311033"/>
    <w:rsid w:val="003117B1"/>
    <w:rsid w:val="003130AD"/>
    <w:rsid w:val="003131AF"/>
    <w:rsid w:val="00313263"/>
    <w:rsid w:val="00313690"/>
    <w:rsid w:val="0031394B"/>
    <w:rsid w:val="00313A85"/>
    <w:rsid w:val="00313B59"/>
    <w:rsid w:val="00313C82"/>
    <w:rsid w:val="0031433D"/>
    <w:rsid w:val="003145DA"/>
    <w:rsid w:val="0031630A"/>
    <w:rsid w:val="003164D9"/>
    <w:rsid w:val="00316950"/>
    <w:rsid w:val="00316D3B"/>
    <w:rsid w:val="00317100"/>
    <w:rsid w:val="003171A5"/>
    <w:rsid w:val="00317893"/>
    <w:rsid w:val="00317E06"/>
    <w:rsid w:val="0032002B"/>
    <w:rsid w:val="003200D4"/>
    <w:rsid w:val="00320403"/>
    <w:rsid w:val="0032085C"/>
    <w:rsid w:val="00321592"/>
    <w:rsid w:val="0032177B"/>
    <w:rsid w:val="0032181D"/>
    <w:rsid w:val="00321B26"/>
    <w:rsid w:val="00321CD4"/>
    <w:rsid w:val="003223B6"/>
    <w:rsid w:val="003224A6"/>
    <w:rsid w:val="003230AD"/>
    <w:rsid w:val="00323E5C"/>
    <w:rsid w:val="0032403E"/>
    <w:rsid w:val="00324975"/>
    <w:rsid w:val="003249C8"/>
    <w:rsid w:val="00324CF2"/>
    <w:rsid w:val="00324D5B"/>
    <w:rsid w:val="0032501C"/>
    <w:rsid w:val="00325A23"/>
    <w:rsid w:val="0032625F"/>
    <w:rsid w:val="003264A6"/>
    <w:rsid w:val="0032754B"/>
    <w:rsid w:val="00330171"/>
    <w:rsid w:val="00330378"/>
    <w:rsid w:val="00330475"/>
    <w:rsid w:val="003307D0"/>
    <w:rsid w:val="00330B06"/>
    <w:rsid w:val="00331339"/>
    <w:rsid w:val="0033155F"/>
    <w:rsid w:val="00331C4F"/>
    <w:rsid w:val="00331E35"/>
    <w:rsid w:val="003325C7"/>
    <w:rsid w:val="00332D19"/>
    <w:rsid w:val="00333944"/>
    <w:rsid w:val="00333DE5"/>
    <w:rsid w:val="0033491F"/>
    <w:rsid w:val="003352D4"/>
    <w:rsid w:val="0033574F"/>
    <w:rsid w:val="00335E55"/>
    <w:rsid w:val="00336275"/>
    <w:rsid w:val="003368C2"/>
    <w:rsid w:val="00336923"/>
    <w:rsid w:val="00336E10"/>
    <w:rsid w:val="00336FC2"/>
    <w:rsid w:val="00337053"/>
    <w:rsid w:val="00337216"/>
    <w:rsid w:val="0033754A"/>
    <w:rsid w:val="003376D9"/>
    <w:rsid w:val="0033781E"/>
    <w:rsid w:val="00337C18"/>
    <w:rsid w:val="00340E00"/>
    <w:rsid w:val="0034228C"/>
    <w:rsid w:val="003423ED"/>
    <w:rsid w:val="003429C6"/>
    <w:rsid w:val="00342EA9"/>
    <w:rsid w:val="003432E9"/>
    <w:rsid w:val="00343550"/>
    <w:rsid w:val="00343772"/>
    <w:rsid w:val="00343DC7"/>
    <w:rsid w:val="003443A9"/>
    <w:rsid w:val="00344864"/>
    <w:rsid w:val="00344C4A"/>
    <w:rsid w:val="0034540F"/>
    <w:rsid w:val="003456C7"/>
    <w:rsid w:val="00345CCA"/>
    <w:rsid w:val="0034603D"/>
    <w:rsid w:val="003463BE"/>
    <w:rsid w:val="00346AA0"/>
    <w:rsid w:val="00347110"/>
    <w:rsid w:val="0034751D"/>
    <w:rsid w:val="003500E5"/>
    <w:rsid w:val="003502D6"/>
    <w:rsid w:val="003502EB"/>
    <w:rsid w:val="003518AC"/>
    <w:rsid w:val="00352C2E"/>
    <w:rsid w:val="00352DB6"/>
    <w:rsid w:val="00352EE3"/>
    <w:rsid w:val="00352FDA"/>
    <w:rsid w:val="0035306C"/>
    <w:rsid w:val="00353947"/>
    <w:rsid w:val="00354FBC"/>
    <w:rsid w:val="003553BF"/>
    <w:rsid w:val="00355666"/>
    <w:rsid w:val="00355D26"/>
    <w:rsid w:val="00356163"/>
    <w:rsid w:val="00357176"/>
    <w:rsid w:val="00357483"/>
    <w:rsid w:val="00357BE2"/>
    <w:rsid w:val="00357CF2"/>
    <w:rsid w:val="00357E05"/>
    <w:rsid w:val="00357FF1"/>
    <w:rsid w:val="00360880"/>
    <w:rsid w:val="00361301"/>
    <w:rsid w:val="0036162B"/>
    <w:rsid w:val="003616FB"/>
    <w:rsid w:val="003619E2"/>
    <w:rsid w:val="00361B3C"/>
    <w:rsid w:val="00361B64"/>
    <w:rsid w:val="00361D22"/>
    <w:rsid w:val="00361D9F"/>
    <w:rsid w:val="003626F0"/>
    <w:rsid w:val="00362907"/>
    <w:rsid w:val="00363355"/>
    <w:rsid w:val="003644B2"/>
    <w:rsid w:val="00366266"/>
    <w:rsid w:val="00367666"/>
    <w:rsid w:val="003679F0"/>
    <w:rsid w:val="00367B08"/>
    <w:rsid w:val="00370398"/>
    <w:rsid w:val="00370C41"/>
    <w:rsid w:val="00370C6F"/>
    <w:rsid w:val="003716ED"/>
    <w:rsid w:val="00371A11"/>
    <w:rsid w:val="00371E9E"/>
    <w:rsid w:val="00371EDE"/>
    <w:rsid w:val="003722A4"/>
    <w:rsid w:val="0037232C"/>
    <w:rsid w:val="0037265D"/>
    <w:rsid w:val="003726D7"/>
    <w:rsid w:val="003726F6"/>
    <w:rsid w:val="00372816"/>
    <w:rsid w:val="003729BA"/>
    <w:rsid w:val="00372CE4"/>
    <w:rsid w:val="00372DDF"/>
    <w:rsid w:val="00373AA7"/>
    <w:rsid w:val="00373B5C"/>
    <w:rsid w:val="003746EB"/>
    <w:rsid w:val="00374F22"/>
    <w:rsid w:val="00375AE8"/>
    <w:rsid w:val="00375C41"/>
    <w:rsid w:val="00375DC2"/>
    <w:rsid w:val="0037657E"/>
    <w:rsid w:val="00377C67"/>
    <w:rsid w:val="00380078"/>
    <w:rsid w:val="00380127"/>
    <w:rsid w:val="00380685"/>
    <w:rsid w:val="00381405"/>
    <w:rsid w:val="00381D26"/>
    <w:rsid w:val="0038212A"/>
    <w:rsid w:val="003821E2"/>
    <w:rsid w:val="00382231"/>
    <w:rsid w:val="003824E0"/>
    <w:rsid w:val="00382823"/>
    <w:rsid w:val="003833AB"/>
    <w:rsid w:val="00383B9A"/>
    <w:rsid w:val="00383C7C"/>
    <w:rsid w:val="00383DC6"/>
    <w:rsid w:val="00383FD4"/>
    <w:rsid w:val="00385CCA"/>
    <w:rsid w:val="00385DA1"/>
    <w:rsid w:val="003862D4"/>
    <w:rsid w:val="00386438"/>
    <w:rsid w:val="00386957"/>
    <w:rsid w:val="00386C28"/>
    <w:rsid w:val="003870A2"/>
    <w:rsid w:val="0038734B"/>
    <w:rsid w:val="00390AF0"/>
    <w:rsid w:val="00390BA5"/>
    <w:rsid w:val="00391F0F"/>
    <w:rsid w:val="00392B0E"/>
    <w:rsid w:val="00393453"/>
    <w:rsid w:val="003935C5"/>
    <w:rsid w:val="00393641"/>
    <w:rsid w:val="0039390E"/>
    <w:rsid w:val="00393949"/>
    <w:rsid w:val="00393A5B"/>
    <w:rsid w:val="00393B9D"/>
    <w:rsid w:val="00394328"/>
    <w:rsid w:val="003945B7"/>
    <w:rsid w:val="0039490A"/>
    <w:rsid w:val="00394CC2"/>
    <w:rsid w:val="003951AE"/>
    <w:rsid w:val="0039530C"/>
    <w:rsid w:val="003956B7"/>
    <w:rsid w:val="003958D0"/>
    <w:rsid w:val="00395CE7"/>
    <w:rsid w:val="00396711"/>
    <w:rsid w:val="00396A0F"/>
    <w:rsid w:val="0039723C"/>
    <w:rsid w:val="003972CC"/>
    <w:rsid w:val="0039799F"/>
    <w:rsid w:val="00397AC6"/>
    <w:rsid w:val="00397BDA"/>
    <w:rsid w:val="00397E31"/>
    <w:rsid w:val="003A0B6A"/>
    <w:rsid w:val="003A1582"/>
    <w:rsid w:val="003A1EA4"/>
    <w:rsid w:val="003A2A59"/>
    <w:rsid w:val="003A2A90"/>
    <w:rsid w:val="003A2C22"/>
    <w:rsid w:val="003A2D9F"/>
    <w:rsid w:val="003A2ED2"/>
    <w:rsid w:val="003A3322"/>
    <w:rsid w:val="003A3D09"/>
    <w:rsid w:val="003A3E49"/>
    <w:rsid w:val="003A4620"/>
    <w:rsid w:val="003A51DC"/>
    <w:rsid w:val="003A52E3"/>
    <w:rsid w:val="003A53C2"/>
    <w:rsid w:val="003A58AD"/>
    <w:rsid w:val="003A5C6D"/>
    <w:rsid w:val="003A6E2F"/>
    <w:rsid w:val="003A70B5"/>
    <w:rsid w:val="003A76BC"/>
    <w:rsid w:val="003B0614"/>
    <w:rsid w:val="003B0848"/>
    <w:rsid w:val="003B0C6F"/>
    <w:rsid w:val="003B0DF7"/>
    <w:rsid w:val="003B1812"/>
    <w:rsid w:val="003B18D4"/>
    <w:rsid w:val="003B20FC"/>
    <w:rsid w:val="003B2E0F"/>
    <w:rsid w:val="003B33FF"/>
    <w:rsid w:val="003B35E4"/>
    <w:rsid w:val="003B3890"/>
    <w:rsid w:val="003B399C"/>
    <w:rsid w:val="003B41F5"/>
    <w:rsid w:val="003B4F46"/>
    <w:rsid w:val="003B5936"/>
    <w:rsid w:val="003B59CA"/>
    <w:rsid w:val="003B5F90"/>
    <w:rsid w:val="003B64BA"/>
    <w:rsid w:val="003B67AA"/>
    <w:rsid w:val="003B6DA1"/>
    <w:rsid w:val="003B74A9"/>
    <w:rsid w:val="003B7AB9"/>
    <w:rsid w:val="003C0094"/>
    <w:rsid w:val="003C02F3"/>
    <w:rsid w:val="003C032F"/>
    <w:rsid w:val="003C0E48"/>
    <w:rsid w:val="003C17DA"/>
    <w:rsid w:val="003C26CF"/>
    <w:rsid w:val="003C2BB4"/>
    <w:rsid w:val="003C306A"/>
    <w:rsid w:val="003C35B4"/>
    <w:rsid w:val="003C4F67"/>
    <w:rsid w:val="003C5FB2"/>
    <w:rsid w:val="003C63EA"/>
    <w:rsid w:val="003D0327"/>
    <w:rsid w:val="003D07FB"/>
    <w:rsid w:val="003D13E9"/>
    <w:rsid w:val="003D177D"/>
    <w:rsid w:val="003D1AE0"/>
    <w:rsid w:val="003D1FC3"/>
    <w:rsid w:val="003D2CAF"/>
    <w:rsid w:val="003D2EF4"/>
    <w:rsid w:val="003D352A"/>
    <w:rsid w:val="003D3FC1"/>
    <w:rsid w:val="003D422C"/>
    <w:rsid w:val="003D5069"/>
    <w:rsid w:val="003D55DA"/>
    <w:rsid w:val="003D67F2"/>
    <w:rsid w:val="003D7490"/>
    <w:rsid w:val="003D7A97"/>
    <w:rsid w:val="003D7F08"/>
    <w:rsid w:val="003E0222"/>
    <w:rsid w:val="003E046C"/>
    <w:rsid w:val="003E055E"/>
    <w:rsid w:val="003E0BCB"/>
    <w:rsid w:val="003E1ADA"/>
    <w:rsid w:val="003E1D01"/>
    <w:rsid w:val="003E3420"/>
    <w:rsid w:val="003E388F"/>
    <w:rsid w:val="003E3EC7"/>
    <w:rsid w:val="003E3FD3"/>
    <w:rsid w:val="003E3FDC"/>
    <w:rsid w:val="003E4240"/>
    <w:rsid w:val="003E4934"/>
    <w:rsid w:val="003E4AB8"/>
    <w:rsid w:val="003E541B"/>
    <w:rsid w:val="003E55C4"/>
    <w:rsid w:val="003E55DE"/>
    <w:rsid w:val="003E5803"/>
    <w:rsid w:val="003E5908"/>
    <w:rsid w:val="003E5BD6"/>
    <w:rsid w:val="003E6878"/>
    <w:rsid w:val="003E6C10"/>
    <w:rsid w:val="003E6F97"/>
    <w:rsid w:val="003E7129"/>
    <w:rsid w:val="003E7288"/>
    <w:rsid w:val="003E7843"/>
    <w:rsid w:val="003E7B8E"/>
    <w:rsid w:val="003E7BB8"/>
    <w:rsid w:val="003F05D5"/>
    <w:rsid w:val="003F0FB3"/>
    <w:rsid w:val="003F0FFF"/>
    <w:rsid w:val="003F12D8"/>
    <w:rsid w:val="003F2589"/>
    <w:rsid w:val="003F37A7"/>
    <w:rsid w:val="003F4E1D"/>
    <w:rsid w:val="003F4ED2"/>
    <w:rsid w:val="003F5FBA"/>
    <w:rsid w:val="003F5FD8"/>
    <w:rsid w:val="003F6438"/>
    <w:rsid w:val="003F64A6"/>
    <w:rsid w:val="003F6CD0"/>
    <w:rsid w:val="003F6F42"/>
    <w:rsid w:val="003F713A"/>
    <w:rsid w:val="003F7155"/>
    <w:rsid w:val="003F7312"/>
    <w:rsid w:val="004001F4"/>
    <w:rsid w:val="00400877"/>
    <w:rsid w:val="00400EF7"/>
    <w:rsid w:val="00401863"/>
    <w:rsid w:val="00402019"/>
    <w:rsid w:val="00402306"/>
    <w:rsid w:val="004032ED"/>
    <w:rsid w:val="00404229"/>
    <w:rsid w:val="00404676"/>
    <w:rsid w:val="004048CE"/>
    <w:rsid w:val="00405D38"/>
    <w:rsid w:val="00405EA0"/>
    <w:rsid w:val="00406056"/>
    <w:rsid w:val="00406336"/>
    <w:rsid w:val="00406354"/>
    <w:rsid w:val="004066C7"/>
    <w:rsid w:val="00406DD7"/>
    <w:rsid w:val="00407735"/>
    <w:rsid w:val="00407A0A"/>
    <w:rsid w:val="00410337"/>
    <w:rsid w:val="004103C7"/>
    <w:rsid w:val="00410543"/>
    <w:rsid w:val="00410D1F"/>
    <w:rsid w:val="004110F2"/>
    <w:rsid w:val="00411B9F"/>
    <w:rsid w:val="00411EA5"/>
    <w:rsid w:val="00412D35"/>
    <w:rsid w:val="00412D94"/>
    <w:rsid w:val="004133D1"/>
    <w:rsid w:val="004135CD"/>
    <w:rsid w:val="004139FF"/>
    <w:rsid w:val="00413D9F"/>
    <w:rsid w:val="00414E09"/>
    <w:rsid w:val="004151B9"/>
    <w:rsid w:val="0041555D"/>
    <w:rsid w:val="004159E7"/>
    <w:rsid w:val="00415BA5"/>
    <w:rsid w:val="00415E85"/>
    <w:rsid w:val="00415FD7"/>
    <w:rsid w:val="004161DB"/>
    <w:rsid w:val="0041642E"/>
    <w:rsid w:val="00416C0C"/>
    <w:rsid w:val="00416D96"/>
    <w:rsid w:val="00417379"/>
    <w:rsid w:val="00420E37"/>
    <w:rsid w:val="00420FF2"/>
    <w:rsid w:val="004225D6"/>
    <w:rsid w:val="004230D7"/>
    <w:rsid w:val="00423ED3"/>
    <w:rsid w:val="00424BE2"/>
    <w:rsid w:val="00424DC4"/>
    <w:rsid w:val="004256E4"/>
    <w:rsid w:val="004258DD"/>
    <w:rsid w:val="004259D1"/>
    <w:rsid w:val="00426B4C"/>
    <w:rsid w:val="00426DF6"/>
    <w:rsid w:val="00427023"/>
    <w:rsid w:val="004274AB"/>
    <w:rsid w:val="00427640"/>
    <w:rsid w:val="00427E02"/>
    <w:rsid w:val="004300FC"/>
    <w:rsid w:val="00430135"/>
    <w:rsid w:val="00430AC1"/>
    <w:rsid w:val="00431A71"/>
    <w:rsid w:val="00431B02"/>
    <w:rsid w:val="00431EE3"/>
    <w:rsid w:val="004321F9"/>
    <w:rsid w:val="004324E9"/>
    <w:rsid w:val="004327A9"/>
    <w:rsid w:val="0043296B"/>
    <w:rsid w:val="00432D1C"/>
    <w:rsid w:val="0043401D"/>
    <w:rsid w:val="004347A1"/>
    <w:rsid w:val="00435DBD"/>
    <w:rsid w:val="00435DEE"/>
    <w:rsid w:val="0043613B"/>
    <w:rsid w:val="00436618"/>
    <w:rsid w:val="004366E6"/>
    <w:rsid w:val="00437045"/>
    <w:rsid w:val="00437B59"/>
    <w:rsid w:val="00437DC2"/>
    <w:rsid w:val="004400B5"/>
    <w:rsid w:val="00440891"/>
    <w:rsid w:val="004418C8"/>
    <w:rsid w:val="00441D3D"/>
    <w:rsid w:val="0044209D"/>
    <w:rsid w:val="004420B3"/>
    <w:rsid w:val="00442490"/>
    <w:rsid w:val="00442E79"/>
    <w:rsid w:val="00443021"/>
    <w:rsid w:val="00443DCC"/>
    <w:rsid w:val="004441CB"/>
    <w:rsid w:val="0044481B"/>
    <w:rsid w:val="004457A7"/>
    <w:rsid w:val="00445DAA"/>
    <w:rsid w:val="00445F24"/>
    <w:rsid w:val="00446254"/>
    <w:rsid w:val="004465E1"/>
    <w:rsid w:val="00446832"/>
    <w:rsid w:val="00446DBF"/>
    <w:rsid w:val="00446E86"/>
    <w:rsid w:val="00447D47"/>
    <w:rsid w:val="00447FCF"/>
    <w:rsid w:val="0045066B"/>
    <w:rsid w:val="00450A58"/>
    <w:rsid w:val="00450C63"/>
    <w:rsid w:val="00450EFE"/>
    <w:rsid w:val="004510F4"/>
    <w:rsid w:val="00451661"/>
    <w:rsid w:val="00451F81"/>
    <w:rsid w:val="00452310"/>
    <w:rsid w:val="004523BC"/>
    <w:rsid w:val="00452557"/>
    <w:rsid w:val="004525FB"/>
    <w:rsid w:val="004526CC"/>
    <w:rsid w:val="00452E43"/>
    <w:rsid w:val="004536DA"/>
    <w:rsid w:val="00453E93"/>
    <w:rsid w:val="004554C5"/>
    <w:rsid w:val="00455777"/>
    <w:rsid w:val="00455CA7"/>
    <w:rsid w:val="00456A11"/>
    <w:rsid w:val="00456A19"/>
    <w:rsid w:val="00456BD8"/>
    <w:rsid w:val="0046035D"/>
    <w:rsid w:val="004604A1"/>
    <w:rsid w:val="004606C6"/>
    <w:rsid w:val="00462105"/>
    <w:rsid w:val="00462286"/>
    <w:rsid w:val="004622E6"/>
    <w:rsid w:val="0046273B"/>
    <w:rsid w:val="00462748"/>
    <w:rsid w:val="0046291D"/>
    <w:rsid w:val="00463620"/>
    <w:rsid w:val="00463F5C"/>
    <w:rsid w:val="00464008"/>
    <w:rsid w:val="00464A17"/>
    <w:rsid w:val="00464A30"/>
    <w:rsid w:val="00465205"/>
    <w:rsid w:val="004657CC"/>
    <w:rsid w:val="004657EA"/>
    <w:rsid w:val="00465887"/>
    <w:rsid w:val="0046594E"/>
    <w:rsid w:val="00466CFB"/>
    <w:rsid w:val="00466D98"/>
    <w:rsid w:val="00466E29"/>
    <w:rsid w:val="00467024"/>
    <w:rsid w:val="00467752"/>
    <w:rsid w:val="0047045E"/>
    <w:rsid w:val="0047182C"/>
    <w:rsid w:val="00471948"/>
    <w:rsid w:val="00471B01"/>
    <w:rsid w:val="00471F40"/>
    <w:rsid w:val="004725C7"/>
    <w:rsid w:val="0047262D"/>
    <w:rsid w:val="00472C23"/>
    <w:rsid w:val="00472C33"/>
    <w:rsid w:val="00472FEB"/>
    <w:rsid w:val="00473975"/>
    <w:rsid w:val="00474960"/>
    <w:rsid w:val="0047526E"/>
    <w:rsid w:val="00475DA6"/>
    <w:rsid w:val="004760FA"/>
    <w:rsid w:val="004765A9"/>
    <w:rsid w:val="00476E3B"/>
    <w:rsid w:val="00476F48"/>
    <w:rsid w:val="00477245"/>
    <w:rsid w:val="00477528"/>
    <w:rsid w:val="00477704"/>
    <w:rsid w:val="00480510"/>
    <w:rsid w:val="00480A82"/>
    <w:rsid w:val="0048126E"/>
    <w:rsid w:val="004812D9"/>
    <w:rsid w:val="00481987"/>
    <w:rsid w:val="00481FD8"/>
    <w:rsid w:val="00482384"/>
    <w:rsid w:val="00482685"/>
    <w:rsid w:val="004838D8"/>
    <w:rsid w:val="004845E2"/>
    <w:rsid w:val="004849AB"/>
    <w:rsid w:val="004849EB"/>
    <w:rsid w:val="00484E43"/>
    <w:rsid w:val="00484E94"/>
    <w:rsid w:val="004850F0"/>
    <w:rsid w:val="00485A98"/>
    <w:rsid w:val="00486985"/>
    <w:rsid w:val="00486E5A"/>
    <w:rsid w:val="004871E9"/>
    <w:rsid w:val="004872A0"/>
    <w:rsid w:val="00487315"/>
    <w:rsid w:val="004874FE"/>
    <w:rsid w:val="00490619"/>
    <w:rsid w:val="004906EA"/>
    <w:rsid w:val="00490E65"/>
    <w:rsid w:val="0049138B"/>
    <w:rsid w:val="004914B8"/>
    <w:rsid w:val="00491611"/>
    <w:rsid w:val="0049172E"/>
    <w:rsid w:val="00491802"/>
    <w:rsid w:val="00491C37"/>
    <w:rsid w:val="00492123"/>
    <w:rsid w:val="00493940"/>
    <w:rsid w:val="00493B98"/>
    <w:rsid w:val="00494162"/>
    <w:rsid w:val="00495627"/>
    <w:rsid w:val="00495D71"/>
    <w:rsid w:val="00495E2D"/>
    <w:rsid w:val="00496495"/>
    <w:rsid w:val="00496A7F"/>
    <w:rsid w:val="00497892"/>
    <w:rsid w:val="00497947"/>
    <w:rsid w:val="00497BE1"/>
    <w:rsid w:val="00497DEB"/>
    <w:rsid w:val="004A0255"/>
    <w:rsid w:val="004A0D2E"/>
    <w:rsid w:val="004A114C"/>
    <w:rsid w:val="004A1166"/>
    <w:rsid w:val="004A116F"/>
    <w:rsid w:val="004A13EF"/>
    <w:rsid w:val="004A15D2"/>
    <w:rsid w:val="004A2144"/>
    <w:rsid w:val="004A285B"/>
    <w:rsid w:val="004A3A4E"/>
    <w:rsid w:val="004A4340"/>
    <w:rsid w:val="004A474C"/>
    <w:rsid w:val="004A4A5A"/>
    <w:rsid w:val="004A4B61"/>
    <w:rsid w:val="004A4BA6"/>
    <w:rsid w:val="004A50EF"/>
    <w:rsid w:val="004A513D"/>
    <w:rsid w:val="004A566C"/>
    <w:rsid w:val="004A5858"/>
    <w:rsid w:val="004A58C1"/>
    <w:rsid w:val="004A67A2"/>
    <w:rsid w:val="004A6DA4"/>
    <w:rsid w:val="004A6EC7"/>
    <w:rsid w:val="004A7408"/>
    <w:rsid w:val="004A7BB6"/>
    <w:rsid w:val="004A7BB9"/>
    <w:rsid w:val="004B003E"/>
    <w:rsid w:val="004B033D"/>
    <w:rsid w:val="004B038B"/>
    <w:rsid w:val="004B0523"/>
    <w:rsid w:val="004B0722"/>
    <w:rsid w:val="004B0A8D"/>
    <w:rsid w:val="004B0EFB"/>
    <w:rsid w:val="004B10B3"/>
    <w:rsid w:val="004B16D7"/>
    <w:rsid w:val="004B17B8"/>
    <w:rsid w:val="004B19DC"/>
    <w:rsid w:val="004B2C78"/>
    <w:rsid w:val="004B2E4E"/>
    <w:rsid w:val="004B2FBD"/>
    <w:rsid w:val="004B30D0"/>
    <w:rsid w:val="004B3494"/>
    <w:rsid w:val="004B3969"/>
    <w:rsid w:val="004B53AD"/>
    <w:rsid w:val="004B5AAD"/>
    <w:rsid w:val="004B5DD1"/>
    <w:rsid w:val="004B6249"/>
    <w:rsid w:val="004B6799"/>
    <w:rsid w:val="004B6BF5"/>
    <w:rsid w:val="004B6BF6"/>
    <w:rsid w:val="004B70F1"/>
    <w:rsid w:val="004B71B2"/>
    <w:rsid w:val="004B74F9"/>
    <w:rsid w:val="004B7AA5"/>
    <w:rsid w:val="004B7B30"/>
    <w:rsid w:val="004C0220"/>
    <w:rsid w:val="004C1F04"/>
    <w:rsid w:val="004C1F93"/>
    <w:rsid w:val="004C2B87"/>
    <w:rsid w:val="004C2C4B"/>
    <w:rsid w:val="004C2DDD"/>
    <w:rsid w:val="004C3254"/>
    <w:rsid w:val="004C33CF"/>
    <w:rsid w:val="004C3A9C"/>
    <w:rsid w:val="004C48C2"/>
    <w:rsid w:val="004C4DFD"/>
    <w:rsid w:val="004C4F0C"/>
    <w:rsid w:val="004C4F67"/>
    <w:rsid w:val="004C5BCC"/>
    <w:rsid w:val="004C5F16"/>
    <w:rsid w:val="004C6138"/>
    <w:rsid w:val="004C64B8"/>
    <w:rsid w:val="004C6840"/>
    <w:rsid w:val="004C6B87"/>
    <w:rsid w:val="004C6C0C"/>
    <w:rsid w:val="004C7144"/>
    <w:rsid w:val="004C7412"/>
    <w:rsid w:val="004D0FFE"/>
    <w:rsid w:val="004D1146"/>
    <w:rsid w:val="004D1E1B"/>
    <w:rsid w:val="004D24AB"/>
    <w:rsid w:val="004D28AA"/>
    <w:rsid w:val="004D34EA"/>
    <w:rsid w:val="004D3902"/>
    <w:rsid w:val="004D3BBB"/>
    <w:rsid w:val="004D3D3A"/>
    <w:rsid w:val="004D4C00"/>
    <w:rsid w:val="004D4F83"/>
    <w:rsid w:val="004D56A7"/>
    <w:rsid w:val="004D5A81"/>
    <w:rsid w:val="004D6010"/>
    <w:rsid w:val="004D6493"/>
    <w:rsid w:val="004D786E"/>
    <w:rsid w:val="004D7F15"/>
    <w:rsid w:val="004D7F1A"/>
    <w:rsid w:val="004E035D"/>
    <w:rsid w:val="004E098E"/>
    <w:rsid w:val="004E0BAC"/>
    <w:rsid w:val="004E1101"/>
    <w:rsid w:val="004E11FF"/>
    <w:rsid w:val="004E1C8B"/>
    <w:rsid w:val="004E3275"/>
    <w:rsid w:val="004E3572"/>
    <w:rsid w:val="004E387D"/>
    <w:rsid w:val="004E3CA1"/>
    <w:rsid w:val="004E3D4C"/>
    <w:rsid w:val="004E3EA4"/>
    <w:rsid w:val="004E51A2"/>
    <w:rsid w:val="004E5304"/>
    <w:rsid w:val="004E57D2"/>
    <w:rsid w:val="004E5A7C"/>
    <w:rsid w:val="004E62DF"/>
    <w:rsid w:val="004E74E2"/>
    <w:rsid w:val="004E7575"/>
    <w:rsid w:val="004E766F"/>
    <w:rsid w:val="004E76AB"/>
    <w:rsid w:val="004E7E39"/>
    <w:rsid w:val="004F04AC"/>
    <w:rsid w:val="004F0573"/>
    <w:rsid w:val="004F08A9"/>
    <w:rsid w:val="004F08D3"/>
    <w:rsid w:val="004F0DFF"/>
    <w:rsid w:val="004F0F62"/>
    <w:rsid w:val="004F1965"/>
    <w:rsid w:val="004F1E17"/>
    <w:rsid w:val="004F23A6"/>
    <w:rsid w:val="004F2928"/>
    <w:rsid w:val="004F2AFC"/>
    <w:rsid w:val="004F2D8B"/>
    <w:rsid w:val="004F3DA7"/>
    <w:rsid w:val="004F4287"/>
    <w:rsid w:val="004F42DC"/>
    <w:rsid w:val="004F4537"/>
    <w:rsid w:val="004F473F"/>
    <w:rsid w:val="004F4826"/>
    <w:rsid w:val="004F4AFE"/>
    <w:rsid w:val="004F4D91"/>
    <w:rsid w:val="004F60BA"/>
    <w:rsid w:val="004F6819"/>
    <w:rsid w:val="004F68A1"/>
    <w:rsid w:val="004F693C"/>
    <w:rsid w:val="004F6B41"/>
    <w:rsid w:val="004F7109"/>
    <w:rsid w:val="004F7474"/>
    <w:rsid w:val="004F786D"/>
    <w:rsid w:val="004F7EC1"/>
    <w:rsid w:val="00500EE6"/>
    <w:rsid w:val="00500F00"/>
    <w:rsid w:val="00501D57"/>
    <w:rsid w:val="00501DAF"/>
    <w:rsid w:val="00501E02"/>
    <w:rsid w:val="00502D1E"/>
    <w:rsid w:val="0050522D"/>
    <w:rsid w:val="005059BC"/>
    <w:rsid w:val="00505FFA"/>
    <w:rsid w:val="0050671C"/>
    <w:rsid w:val="00506BC5"/>
    <w:rsid w:val="00506EF2"/>
    <w:rsid w:val="00506FFD"/>
    <w:rsid w:val="005070C6"/>
    <w:rsid w:val="005073ED"/>
    <w:rsid w:val="00507E0D"/>
    <w:rsid w:val="005104BE"/>
    <w:rsid w:val="0051068C"/>
    <w:rsid w:val="00510BD3"/>
    <w:rsid w:val="00510DE9"/>
    <w:rsid w:val="00510E62"/>
    <w:rsid w:val="00511878"/>
    <w:rsid w:val="00511ABB"/>
    <w:rsid w:val="00511E6D"/>
    <w:rsid w:val="00512753"/>
    <w:rsid w:val="0051368C"/>
    <w:rsid w:val="00513B8F"/>
    <w:rsid w:val="00514269"/>
    <w:rsid w:val="00514EB4"/>
    <w:rsid w:val="00515370"/>
    <w:rsid w:val="00516E04"/>
    <w:rsid w:val="00517661"/>
    <w:rsid w:val="005205C1"/>
    <w:rsid w:val="00520871"/>
    <w:rsid w:val="00520888"/>
    <w:rsid w:val="00521B7C"/>
    <w:rsid w:val="00523A76"/>
    <w:rsid w:val="00524706"/>
    <w:rsid w:val="00524D78"/>
    <w:rsid w:val="00524E7D"/>
    <w:rsid w:val="0052573B"/>
    <w:rsid w:val="00525786"/>
    <w:rsid w:val="005263BD"/>
    <w:rsid w:val="0052728B"/>
    <w:rsid w:val="005278A6"/>
    <w:rsid w:val="00527C4A"/>
    <w:rsid w:val="0053025A"/>
    <w:rsid w:val="005302D1"/>
    <w:rsid w:val="00530404"/>
    <w:rsid w:val="00530496"/>
    <w:rsid w:val="0053095D"/>
    <w:rsid w:val="00530AF6"/>
    <w:rsid w:val="00530D6D"/>
    <w:rsid w:val="005311A6"/>
    <w:rsid w:val="0053163A"/>
    <w:rsid w:val="00532268"/>
    <w:rsid w:val="0053267E"/>
    <w:rsid w:val="00532FEA"/>
    <w:rsid w:val="00533480"/>
    <w:rsid w:val="005338B7"/>
    <w:rsid w:val="00533B86"/>
    <w:rsid w:val="005342D0"/>
    <w:rsid w:val="00534994"/>
    <w:rsid w:val="00534D22"/>
    <w:rsid w:val="005353C9"/>
    <w:rsid w:val="005356CA"/>
    <w:rsid w:val="00535B73"/>
    <w:rsid w:val="0054015C"/>
    <w:rsid w:val="0054027C"/>
    <w:rsid w:val="00540462"/>
    <w:rsid w:val="00540540"/>
    <w:rsid w:val="005409A2"/>
    <w:rsid w:val="00540DF7"/>
    <w:rsid w:val="005416A3"/>
    <w:rsid w:val="0054195B"/>
    <w:rsid w:val="00541BB6"/>
    <w:rsid w:val="00542232"/>
    <w:rsid w:val="00542387"/>
    <w:rsid w:val="005423E4"/>
    <w:rsid w:val="00542739"/>
    <w:rsid w:val="00542C53"/>
    <w:rsid w:val="0054307C"/>
    <w:rsid w:val="005442F8"/>
    <w:rsid w:val="005445D8"/>
    <w:rsid w:val="00544D1E"/>
    <w:rsid w:val="00544D30"/>
    <w:rsid w:val="00544F6E"/>
    <w:rsid w:val="0054585B"/>
    <w:rsid w:val="0054651E"/>
    <w:rsid w:val="00546900"/>
    <w:rsid w:val="00546B96"/>
    <w:rsid w:val="0054732F"/>
    <w:rsid w:val="00547E81"/>
    <w:rsid w:val="00547F12"/>
    <w:rsid w:val="00550227"/>
    <w:rsid w:val="005503BF"/>
    <w:rsid w:val="00550700"/>
    <w:rsid w:val="00550EA2"/>
    <w:rsid w:val="00550ECF"/>
    <w:rsid w:val="005514F2"/>
    <w:rsid w:val="005527F2"/>
    <w:rsid w:val="00552A06"/>
    <w:rsid w:val="00552A30"/>
    <w:rsid w:val="00552B33"/>
    <w:rsid w:val="00552FED"/>
    <w:rsid w:val="00553101"/>
    <w:rsid w:val="005532E1"/>
    <w:rsid w:val="005541D6"/>
    <w:rsid w:val="00554C64"/>
    <w:rsid w:val="00554FCB"/>
    <w:rsid w:val="00555537"/>
    <w:rsid w:val="005558EC"/>
    <w:rsid w:val="00555C0E"/>
    <w:rsid w:val="005565AF"/>
    <w:rsid w:val="005568B1"/>
    <w:rsid w:val="00556C48"/>
    <w:rsid w:val="00556E56"/>
    <w:rsid w:val="005570C9"/>
    <w:rsid w:val="00557F5B"/>
    <w:rsid w:val="005601F8"/>
    <w:rsid w:val="00560A73"/>
    <w:rsid w:val="005611E6"/>
    <w:rsid w:val="00561526"/>
    <w:rsid w:val="00561B77"/>
    <w:rsid w:val="0056328B"/>
    <w:rsid w:val="00564042"/>
    <w:rsid w:val="0056437E"/>
    <w:rsid w:val="005645F7"/>
    <w:rsid w:val="0056495F"/>
    <w:rsid w:val="00564A57"/>
    <w:rsid w:val="00564D41"/>
    <w:rsid w:val="00565412"/>
    <w:rsid w:val="0056549B"/>
    <w:rsid w:val="0056583A"/>
    <w:rsid w:val="0056591C"/>
    <w:rsid w:val="00566279"/>
    <w:rsid w:val="00566505"/>
    <w:rsid w:val="0056676D"/>
    <w:rsid w:val="00566EBD"/>
    <w:rsid w:val="00567292"/>
    <w:rsid w:val="0056770D"/>
    <w:rsid w:val="005707E7"/>
    <w:rsid w:val="00570BA4"/>
    <w:rsid w:val="00571185"/>
    <w:rsid w:val="005711E5"/>
    <w:rsid w:val="0057145C"/>
    <w:rsid w:val="0057178F"/>
    <w:rsid w:val="005727F5"/>
    <w:rsid w:val="0057283D"/>
    <w:rsid w:val="0057306B"/>
    <w:rsid w:val="00573A62"/>
    <w:rsid w:val="00573E49"/>
    <w:rsid w:val="00574058"/>
    <w:rsid w:val="00574109"/>
    <w:rsid w:val="0057419E"/>
    <w:rsid w:val="0057477D"/>
    <w:rsid w:val="0057503F"/>
    <w:rsid w:val="00575115"/>
    <w:rsid w:val="00575268"/>
    <w:rsid w:val="0057595B"/>
    <w:rsid w:val="00576171"/>
    <w:rsid w:val="0057646B"/>
    <w:rsid w:val="00576B08"/>
    <w:rsid w:val="00576BA0"/>
    <w:rsid w:val="00576ED1"/>
    <w:rsid w:val="005770A7"/>
    <w:rsid w:val="00577123"/>
    <w:rsid w:val="0057718E"/>
    <w:rsid w:val="00577883"/>
    <w:rsid w:val="005778BD"/>
    <w:rsid w:val="00577A23"/>
    <w:rsid w:val="0058025D"/>
    <w:rsid w:val="005802FE"/>
    <w:rsid w:val="00580DDF"/>
    <w:rsid w:val="005810CD"/>
    <w:rsid w:val="005813F1"/>
    <w:rsid w:val="0058151C"/>
    <w:rsid w:val="00582481"/>
    <w:rsid w:val="00582843"/>
    <w:rsid w:val="00582B81"/>
    <w:rsid w:val="00582FBF"/>
    <w:rsid w:val="00582FD1"/>
    <w:rsid w:val="00584C0F"/>
    <w:rsid w:val="00584FF6"/>
    <w:rsid w:val="005856BE"/>
    <w:rsid w:val="00585843"/>
    <w:rsid w:val="00585A2F"/>
    <w:rsid w:val="005860BC"/>
    <w:rsid w:val="0058621F"/>
    <w:rsid w:val="005862FB"/>
    <w:rsid w:val="0058638E"/>
    <w:rsid w:val="00586421"/>
    <w:rsid w:val="00590306"/>
    <w:rsid w:val="005904FB"/>
    <w:rsid w:val="00590986"/>
    <w:rsid w:val="00590D41"/>
    <w:rsid w:val="0059128C"/>
    <w:rsid w:val="0059142F"/>
    <w:rsid w:val="00591675"/>
    <w:rsid w:val="00591877"/>
    <w:rsid w:val="005922AE"/>
    <w:rsid w:val="00593DA2"/>
    <w:rsid w:val="005944D9"/>
    <w:rsid w:val="0059451F"/>
    <w:rsid w:val="005946C3"/>
    <w:rsid w:val="00594C0E"/>
    <w:rsid w:val="00595333"/>
    <w:rsid w:val="0059587C"/>
    <w:rsid w:val="00595A74"/>
    <w:rsid w:val="00595D60"/>
    <w:rsid w:val="00596EDC"/>
    <w:rsid w:val="00597153"/>
    <w:rsid w:val="005973F2"/>
    <w:rsid w:val="005975A0"/>
    <w:rsid w:val="00597F5D"/>
    <w:rsid w:val="005A0064"/>
    <w:rsid w:val="005A11FE"/>
    <w:rsid w:val="005A17B9"/>
    <w:rsid w:val="005A17F6"/>
    <w:rsid w:val="005A4118"/>
    <w:rsid w:val="005A55D3"/>
    <w:rsid w:val="005A597B"/>
    <w:rsid w:val="005A5D21"/>
    <w:rsid w:val="005A5E28"/>
    <w:rsid w:val="005A608A"/>
    <w:rsid w:val="005A610C"/>
    <w:rsid w:val="005A6622"/>
    <w:rsid w:val="005A6745"/>
    <w:rsid w:val="005A690D"/>
    <w:rsid w:val="005A6962"/>
    <w:rsid w:val="005A6986"/>
    <w:rsid w:val="005A6B4C"/>
    <w:rsid w:val="005A6CCC"/>
    <w:rsid w:val="005A6FEF"/>
    <w:rsid w:val="005A77FA"/>
    <w:rsid w:val="005A7FDD"/>
    <w:rsid w:val="005B0017"/>
    <w:rsid w:val="005B02D9"/>
    <w:rsid w:val="005B1255"/>
    <w:rsid w:val="005B1479"/>
    <w:rsid w:val="005B1852"/>
    <w:rsid w:val="005B23A1"/>
    <w:rsid w:val="005B2775"/>
    <w:rsid w:val="005B315C"/>
    <w:rsid w:val="005B3778"/>
    <w:rsid w:val="005B5119"/>
    <w:rsid w:val="005B5141"/>
    <w:rsid w:val="005B564C"/>
    <w:rsid w:val="005B60CA"/>
    <w:rsid w:val="005B7202"/>
    <w:rsid w:val="005B7C1D"/>
    <w:rsid w:val="005B7E58"/>
    <w:rsid w:val="005B7FEF"/>
    <w:rsid w:val="005C01E1"/>
    <w:rsid w:val="005C02EB"/>
    <w:rsid w:val="005C0352"/>
    <w:rsid w:val="005C0746"/>
    <w:rsid w:val="005C08DE"/>
    <w:rsid w:val="005C0F3B"/>
    <w:rsid w:val="005C1360"/>
    <w:rsid w:val="005C1379"/>
    <w:rsid w:val="005C183C"/>
    <w:rsid w:val="005C2030"/>
    <w:rsid w:val="005C2655"/>
    <w:rsid w:val="005C32CC"/>
    <w:rsid w:val="005C3B33"/>
    <w:rsid w:val="005C4747"/>
    <w:rsid w:val="005C4A84"/>
    <w:rsid w:val="005C5229"/>
    <w:rsid w:val="005C52AC"/>
    <w:rsid w:val="005C532C"/>
    <w:rsid w:val="005C5A02"/>
    <w:rsid w:val="005C7550"/>
    <w:rsid w:val="005C7664"/>
    <w:rsid w:val="005C78CB"/>
    <w:rsid w:val="005C7E43"/>
    <w:rsid w:val="005C7E63"/>
    <w:rsid w:val="005C7EAB"/>
    <w:rsid w:val="005D004D"/>
    <w:rsid w:val="005D02C0"/>
    <w:rsid w:val="005D0AC4"/>
    <w:rsid w:val="005D0C9F"/>
    <w:rsid w:val="005D10F5"/>
    <w:rsid w:val="005D117D"/>
    <w:rsid w:val="005D1187"/>
    <w:rsid w:val="005D156D"/>
    <w:rsid w:val="005D1799"/>
    <w:rsid w:val="005D17B9"/>
    <w:rsid w:val="005D21B7"/>
    <w:rsid w:val="005D262F"/>
    <w:rsid w:val="005D3028"/>
    <w:rsid w:val="005D326A"/>
    <w:rsid w:val="005D4A19"/>
    <w:rsid w:val="005D4E52"/>
    <w:rsid w:val="005D4E90"/>
    <w:rsid w:val="005D4FCE"/>
    <w:rsid w:val="005D55C8"/>
    <w:rsid w:val="005D55F7"/>
    <w:rsid w:val="005D6846"/>
    <w:rsid w:val="005D6CE2"/>
    <w:rsid w:val="005D6E64"/>
    <w:rsid w:val="005D7014"/>
    <w:rsid w:val="005E10E6"/>
    <w:rsid w:val="005E152E"/>
    <w:rsid w:val="005E15D9"/>
    <w:rsid w:val="005E1954"/>
    <w:rsid w:val="005E2B37"/>
    <w:rsid w:val="005E2D46"/>
    <w:rsid w:val="005E2FCC"/>
    <w:rsid w:val="005E3C73"/>
    <w:rsid w:val="005E3E2A"/>
    <w:rsid w:val="005E4829"/>
    <w:rsid w:val="005E4BB9"/>
    <w:rsid w:val="005E5045"/>
    <w:rsid w:val="005E517D"/>
    <w:rsid w:val="005E52C2"/>
    <w:rsid w:val="005E54EA"/>
    <w:rsid w:val="005E55AF"/>
    <w:rsid w:val="005E6105"/>
    <w:rsid w:val="005E6C19"/>
    <w:rsid w:val="005E6D9E"/>
    <w:rsid w:val="005E725D"/>
    <w:rsid w:val="005E77E3"/>
    <w:rsid w:val="005E7BE9"/>
    <w:rsid w:val="005E7EFD"/>
    <w:rsid w:val="005F0323"/>
    <w:rsid w:val="005F0469"/>
    <w:rsid w:val="005F0BD3"/>
    <w:rsid w:val="005F0C8B"/>
    <w:rsid w:val="005F0F94"/>
    <w:rsid w:val="005F156A"/>
    <w:rsid w:val="005F1B54"/>
    <w:rsid w:val="005F1C51"/>
    <w:rsid w:val="005F318F"/>
    <w:rsid w:val="005F3259"/>
    <w:rsid w:val="005F385E"/>
    <w:rsid w:val="005F3A44"/>
    <w:rsid w:val="005F3A72"/>
    <w:rsid w:val="005F5271"/>
    <w:rsid w:val="005F55AA"/>
    <w:rsid w:val="005F59CA"/>
    <w:rsid w:val="005F5D0C"/>
    <w:rsid w:val="005F5F3E"/>
    <w:rsid w:val="005F69F6"/>
    <w:rsid w:val="005F6A85"/>
    <w:rsid w:val="005F6F06"/>
    <w:rsid w:val="005F7BE9"/>
    <w:rsid w:val="005F7D27"/>
    <w:rsid w:val="006000A0"/>
    <w:rsid w:val="0060015B"/>
    <w:rsid w:val="00600AB2"/>
    <w:rsid w:val="00600CF9"/>
    <w:rsid w:val="006032F1"/>
    <w:rsid w:val="00603363"/>
    <w:rsid w:val="00603532"/>
    <w:rsid w:val="00603783"/>
    <w:rsid w:val="00603C7C"/>
    <w:rsid w:val="00604C06"/>
    <w:rsid w:val="00605122"/>
    <w:rsid w:val="0060522F"/>
    <w:rsid w:val="0060550A"/>
    <w:rsid w:val="00605651"/>
    <w:rsid w:val="006058C5"/>
    <w:rsid w:val="00605928"/>
    <w:rsid w:val="00606E0F"/>
    <w:rsid w:val="00607F59"/>
    <w:rsid w:val="00610880"/>
    <w:rsid w:val="00610A80"/>
    <w:rsid w:val="00610C0A"/>
    <w:rsid w:val="00611CF0"/>
    <w:rsid w:val="00611F63"/>
    <w:rsid w:val="00612241"/>
    <w:rsid w:val="00612E18"/>
    <w:rsid w:val="00612F4E"/>
    <w:rsid w:val="00613121"/>
    <w:rsid w:val="0061378D"/>
    <w:rsid w:val="00613824"/>
    <w:rsid w:val="00613ACD"/>
    <w:rsid w:val="00613C63"/>
    <w:rsid w:val="00613D26"/>
    <w:rsid w:val="00613E41"/>
    <w:rsid w:val="00614054"/>
    <w:rsid w:val="00615058"/>
    <w:rsid w:val="0061529E"/>
    <w:rsid w:val="00615A6D"/>
    <w:rsid w:val="0061624C"/>
    <w:rsid w:val="00616500"/>
    <w:rsid w:val="00616CBF"/>
    <w:rsid w:val="00616F02"/>
    <w:rsid w:val="00617A3A"/>
    <w:rsid w:val="00620B06"/>
    <w:rsid w:val="006219F1"/>
    <w:rsid w:val="00622ABF"/>
    <w:rsid w:val="00622B36"/>
    <w:rsid w:val="00623578"/>
    <w:rsid w:val="006236A9"/>
    <w:rsid w:val="0062397F"/>
    <w:rsid w:val="00623EFF"/>
    <w:rsid w:val="00624A2F"/>
    <w:rsid w:val="00624A39"/>
    <w:rsid w:val="00624B6C"/>
    <w:rsid w:val="00625C45"/>
    <w:rsid w:val="00625F75"/>
    <w:rsid w:val="006263A6"/>
    <w:rsid w:val="006264EC"/>
    <w:rsid w:val="00626FB9"/>
    <w:rsid w:val="006277AD"/>
    <w:rsid w:val="00627B67"/>
    <w:rsid w:val="00627CAC"/>
    <w:rsid w:val="006300AE"/>
    <w:rsid w:val="006316C3"/>
    <w:rsid w:val="00631860"/>
    <w:rsid w:val="00632D80"/>
    <w:rsid w:val="006337DE"/>
    <w:rsid w:val="00633F3C"/>
    <w:rsid w:val="0063414D"/>
    <w:rsid w:val="0063443F"/>
    <w:rsid w:val="006346C5"/>
    <w:rsid w:val="00635F86"/>
    <w:rsid w:val="00637419"/>
    <w:rsid w:val="006377D6"/>
    <w:rsid w:val="00641617"/>
    <w:rsid w:val="00641946"/>
    <w:rsid w:val="00641E05"/>
    <w:rsid w:val="00642184"/>
    <w:rsid w:val="00642A0C"/>
    <w:rsid w:val="00642D0D"/>
    <w:rsid w:val="00642E44"/>
    <w:rsid w:val="00642FAB"/>
    <w:rsid w:val="00643A47"/>
    <w:rsid w:val="00643DA7"/>
    <w:rsid w:val="00643FE3"/>
    <w:rsid w:val="0064411D"/>
    <w:rsid w:val="006447CC"/>
    <w:rsid w:val="006448C0"/>
    <w:rsid w:val="00645421"/>
    <w:rsid w:val="0064588E"/>
    <w:rsid w:val="0064590B"/>
    <w:rsid w:val="00645B5A"/>
    <w:rsid w:val="006471F3"/>
    <w:rsid w:val="00647457"/>
    <w:rsid w:val="00647B2D"/>
    <w:rsid w:val="00647C77"/>
    <w:rsid w:val="00650018"/>
    <w:rsid w:val="00650324"/>
    <w:rsid w:val="00650442"/>
    <w:rsid w:val="006518E7"/>
    <w:rsid w:val="00651E55"/>
    <w:rsid w:val="00652A72"/>
    <w:rsid w:val="00653719"/>
    <w:rsid w:val="00653BF8"/>
    <w:rsid w:val="00653C41"/>
    <w:rsid w:val="0065434B"/>
    <w:rsid w:val="00654BF8"/>
    <w:rsid w:val="00655B10"/>
    <w:rsid w:val="00655B5D"/>
    <w:rsid w:val="006575BD"/>
    <w:rsid w:val="00660107"/>
    <w:rsid w:val="00660201"/>
    <w:rsid w:val="006606DE"/>
    <w:rsid w:val="00660784"/>
    <w:rsid w:val="00661514"/>
    <w:rsid w:val="006615F7"/>
    <w:rsid w:val="00661965"/>
    <w:rsid w:val="00661B0E"/>
    <w:rsid w:val="00661C25"/>
    <w:rsid w:val="00661FF0"/>
    <w:rsid w:val="0066211A"/>
    <w:rsid w:val="00662C2D"/>
    <w:rsid w:val="00662FFD"/>
    <w:rsid w:val="0066332F"/>
    <w:rsid w:val="0066382E"/>
    <w:rsid w:val="00663D43"/>
    <w:rsid w:val="006642BF"/>
    <w:rsid w:val="006643A7"/>
    <w:rsid w:val="006647E9"/>
    <w:rsid w:val="00665653"/>
    <w:rsid w:val="0066598F"/>
    <w:rsid w:val="00665FF2"/>
    <w:rsid w:val="0066659A"/>
    <w:rsid w:val="00666A30"/>
    <w:rsid w:val="00666EB6"/>
    <w:rsid w:val="0066713C"/>
    <w:rsid w:val="0066714E"/>
    <w:rsid w:val="00667400"/>
    <w:rsid w:val="006674D6"/>
    <w:rsid w:val="00667A00"/>
    <w:rsid w:val="00667F8B"/>
    <w:rsid w:val="0067085D"/>
    <w:rsid w:val="00670B22"/>
    <w:rsid w:val="00670F50"/>
    <w:rsid w:val="006714AE"/>
    <w:rsid w:val="0067219B"/>
    <w:rsid w:val="006721F0"/>
    <w:rsid w:val="00672488"/>
    <w:rsid w:val="0067272E"/>
    <w:rsid w:val="00672ADF"/>
    <w:rsid w:val="0067336B"/>
    <w:rsid w:val="0067381F"/>
    <w:rsid w:val="00673E7B"/>
    <w:rsid w:val="0067488E"/>
    <w:rsid w:val="006749A0"/>
    <w:rsid w:val="00675099"/>
    <w:rsid w:val="00675399"/>
    <w:rsid w:val="00675452"/>
    <w:rsid w:val="00675491"/>
    <w:rsid w:val="006757BA"/>
    <w:rsid w:val="00675889"/>
    <w:rsid w:val="00675DB7"/>
    <w:rsid w:val="00675E77"/>
    <w:rsid w:val="00676B09"/>
    <w:rsid w:val="00676C57"/>
    <w:rsid w:val="00677463"/>
    <w:rsid w:val="00677FB9"/>
    <w:rsid w:val="00677FE1"/>
    <w:rsid w:val="00680784"/>
    <w:rsid w:val="00680A0F"/>
    <w:rsid w:val="00680A62"/>
    <w:rsid w:val="00680B26"/>
    <w:rsid w:val="00681793"/>
    <w:rsid w:val="00681A72"/>
    <w:rsid w:val="00681C5F"/>
    <w:rsid w:val="006824B9"/>
    <w:rsid w:val="006828A4"/>
    <w:rsid w:val="00682A3F"/>
    <w:rsid w:val="00682B99"/>
    <w:rsid w:val="00683763"/>
    <w:rsid w:val="00684D62"/>
    <w:rsid w:val="00684D8B"/>
    <w:rsid w:val="006867AE"/>
    <w:rsid w:val="00686E0F"/>
    <w:rsid w:val="006873D6"/>
    <w:rsid w:val="00687E37"/>
    <w:rsid w:val="00690146"/>
    <w:rsid w:val="006903AC"/>
    <w:rsid w:val="0069095A"/>
    <w:rsid w:val="00690F34"/>
    <w:rsid w:val="00691261"/>
    <w:rsid w:val="0069157A"/>
    <w:rsid w:val="0069187E"/>
    <w:rsid w:val="0069199F"/>
    <w:rsid w:val="00691F15"/>
    <w:rsid w:val="00692118"/>
    <w:rsid w:val="006922EB"/>
    <w:rsid w:val="006926BB"/>
    <w:rsid w:val="00692744"/>
    <w:rsid w:val="0069445C"/>
    <w:rsid w:val="00695EE5"/>
    <w:rsid w:val="00695EFA"/>
    <w:rsid w:val="006966AB"/>
    <w:rsid w:val="006A0C53"/>
    <w:rsid w:val="006A2D56"/>
    <w:rsid w:val="006A2EBC"/>
    <w:rsid w:val="006A420C"/>
    <w:rsid w:val="006A496D"/>
    <w:rsid w:val="006A53CE"/>
    <w:rsid w:val="006A5569"/>
    <w:rsid w:val="006A5645"/>
    <w:rsid w:val="006A5A07"/>
    <w:rsid w:val="006A5CD4"/>
    <w:rsid w:val="006A645E"/>
    <w:rsid w:val="006A6EEF"/>
    <w:rsid w:val="006A71E4"/>
    <w:rsid w:val="006A7478"/>
    <w:rsid w:val="006A777E"/>
    <w:rsid w:val="006A79AD"/>
    <w:rsid w:val="006B0161"/>
    <w:rsid w:val="006B0283"/>
    <w:rsid w:val="006B04F6"/>
    <w:rsid w:val="006B0936"/>
    <w:rsid w:val="006B0A3D"/>
    <w:rsid w:val="006B0D29"/>
    <w:rsid w:val="006B152A"/>
    <w:rsid w:val="006B200B"/>
    <w:rsid w:val="006B21FD"/>
    <w:rsid w:val="006B24CF"/>
    <w:rsid w:val="006B2AAD"/>
    <w:rsid w:val="006B3577"/>
    <w:rsid w:val="006B3709"/>
    <w:rsid w:val="006B372A"/>
    <w:rsid w:val="006B3AD6"/>
    <w:rsid w:val="006B4511"/>
    <w:rsid w:val="006B4FE6"/>
    <w:rsid w:val="006B5443"/>
    <w:rsid w:val="006B594A"/>
    <w:rsid w:val="006B5C33"/>
    <w:rsid w:val="006B610C"/>
    <w:rsid w:val="006B748B"/>
    <w:rsid w:val="006C0113"/>
    <w:rsid w:val="006C05C8"/>
    <w:rsid w:val="006C06E9"/>
    <w:rsid w:val="006C0CD7"/>
    <w:rsid w:val="006C13DE"/>
    <w:rsid w:val="006C166A"/>
    <w:rsid w:val="006C1B5D"/>
    <w:rsid w:val="006C1F09"/>
    <w:rsid w:val="006C2046"/>
    <w:rsid w:val="006C2103"/>
    <w:rsid w:val="006C216F"/>
    <w:rsid w:val="006C2186"/>
    <w:rsid w:val="006C2678"/>
    <w:rsid w:val="006C29DF"/>
    <w:rsid w:val="006C33D2"/>
    <w:rsid w:val="006C3616"/>
    <w:rsid w:val="006C39E9"/>
    <w:rsid w:val="006C3C95"/>
    <w:rsid w:val="006C4255"/>
    <w:rsid w:val="006C4B53"/>
    <w:rsid w:val="006C50B2"/>
    <w:rsid w:val="006C52D3"/>
    <w:rsid w:val="006C53BD"/>
    <w:rsid w:val="006C59A2"/>
    <w:rsid w:val="006C59FC"/>
    <w:rsid w:val="006C5CCD"/>
    <w:rsid w:val="006C5CDB"/>
    <w:rsid w:val="006C62E1"/>
    <w:rsid w:val="006C7610"/>
    <w:rsid w:val="006C7B3A"/>
    <w:rsid w:val="006C7CDA"/>
    <w:rsid w:val="006D0176"/>
    <w:rsid w:val="006D05A6"/>
    <w:rsid w:val="006D12CE"/>
    <w:rsid w:val="006D1363"/>
    <w:rsid w:val="006D1D16"/>
    <w:rsid w:val="006D1E7A"/>
    <w:rsid w:val="006D287A"/>
    <w:rsid w:val="006D2A1B"/>
    <w:rsid w:val="006D3342"/>
    <w:rsid w:val="006D36C3"/>
    <w:rsid w:val="006D376E"/>
    <w:rsid w:val="006D387D"/>
    <w:rsid w:val="006D3A43"/>
    <w:rsid w:val="006D3B27"/>
    <w:rsid w:val="006D4767"/>
    <w:rsid w:val="006D4C1D"/>
    <w:rsid w:val="006D50A1"/>
    <w:rsid w:val="006D50B2"/>
    <w:rsid w:val="006D5796"/>
    <w:rsid w:val="006D6F95"/>
    <w:rsid w:val="006D71D9"/>
    <w:rsid w:val="006D71F1"/>
    <w:rsid w:val="006D7625"/>
    <w:rsid w:val="006D787C"/>
    <w:rsid w:val="006E0432"/>
    <w:rsid w:val="006E06A9"/>
    <w:rsid w:val="006E06D9"/>
    <w:rsid w:val="006E09A2"/>
    <w:rsid w:val="006E12A4"/>
    <w:rsid w:val="006E1BA2"/>
    <w:rsid w:val="006E2060"/>
    <w:rsid w:val="006E266D"/>
    <w:rsid w:val="006E3ACB"/>
    <w:rsid w:val="006E3DD7"/>
    <w:rsid w:val="006E446F"/>
    <w:rsid w:val="006E5ABC"/>
    <w:rsid w:val="006E5D79"/>
    <w:rsid w:val="006E6D9E"/>
    <w:rsid w:val="006E6E12"/>
    <w:rsid w:val="006E6E28"/>
    <w:rsid w:val="006E76E3"/>
    <w:rsid w:val="006E7784"/>
    <w:rsid w:val="006E7F11"/>
    <w:rsid w:val="006F0278"/>
    <w:rsid w:val="006F02A5"/>
    <w:rsid w:val="006F0592"/>
    <w:rsid w:val="006F0C73"/>
    <w:rsid w:val="006F0EC0"/>
    <w:rsid w:val="006F12CF"/>
    <w:rsid w:val="006F19C1"/>
    <w:rsid w:val="006F24CB"/>
    <w:rsid w:val="006F283B"/>
    <w:rsid w:val="006F28EE"/>
    <w:rsid w:val="006F2F4F"/>
    <w:rsid w:val="006F337D"/>
    <w:rsid w:val="006F34AA"/>
    <w:rsid w:val="006F3935"/>
    <w:rsid w:val="006F3C59"/>
    <w:rsid w:val="006F44D6"/>
    <w:rsid w:val="006F47B3"/>
    <w:rsid w:val="006F4BF0"/>
    <w:rsid w:val="006F4FF9"/>
    <w:rsid w:val="006F50D8"/>
    <w:rsid w:val="006F558F"/>
    <w:rsid w:val="006F599B"/>
    <w:rsid w:val="006F613F"/>
    <w:rsid w:val="006F69DF"/>
    <w:rsid w:val="006F6F0F"/>
    <w:rsid w:val="006F7534"/>
    <w:rsid w:val="006F7AC8"/>
    <w:rsid w:val="007009B5"/>
    <w:rsid w:val="007009FF"/>
    <w:rsid w:val="00700BDB"/>
    <w:rsid w:val="007010C5"/>
    <w:rsid w:val="0070178F"/>
    <w:rsid w:val="00701FE1"/>
    <w:rsid w:val="007020D0"/>
    <w:rsid w:val="007025D3"/>
    <w:rsid w:val="007029F3"/>
    <w:rsid w:val="007043E7"/>
    <w:rsid w:val="00704438"/>
    <w:rsid w:val="00705415"/>
    <w:rsid w:val="00705454"/>
    <w:rsid w:val="00706D6C"/>
    <w:rsid w:val="007070AF"/>
    <w:rsid w:val="007076A1"/>
    <w:rsid w:val="00707F22"/>
    <w:rsid w:val="0071082E"/>
    <w:rsid w:val="00711B60"/>
    <w:rsid w:val="007120D4"/>
    <w:rsid w:val="0071233B"/>
    <w:rsid w:val="0071262F"/>
    <w:rsid w:val="007128A6"/>
    <w:rsid w:val="007135CF"/>
    <w:rsid w:val="0071440D"/>
    <w:rsid w:val="00715514"/>
    <w:rsid w:val="00715E46"/>
    <w:rsid w:val="00716043"/>
    <w:rsid w:val="00716550"/>
    <w:rsid w:val="00716B51"/>
    <w:rsid w:val="00716CD5"/>
    <w:rsid w:val="007173CB"/>
    <w:rsid w:val="0071780F"/>
    <w:rsid w:val="007179F7"/>
    <w:rsid w:val="007208A8"/>
    <w:rsid w:val="00720B1D"/>
    <w:rsid w:val="007211F1"/>
    <w:rsid w:val="00722DA2"/>
    <w:rsid w:val="00722E6D"/>
    <w:rsid w:val="00723E60"/>
    <w:rsid w:val="00724444"/>
    <w:rsid w:val="007246DE"/>
    <w:rsid w:val="00724BB2"/>
    <w:rsid w:val="00724FBB"/>
    <w:rsid w:val="00725D75"/>
    <w:rsid w:val="00726136"/>
    <w:rsid w:val="00726E11"/>
    <w:rsid w:val="00726F58"/>
    <w:rsid w:val="007270D4"/>
    <w:rsid w:val="00727794"/>
    <w:rsid w:val="00727A30"/>
    <w:rsid w:val="00727DAE"/>
    <w:rsid w:val="007306AD"/>
    <w:rsid w:val="00730748"/>
    <w:rsid w:val="0073101F"/>
    <w:rsid w:val="00732D49"/>
    <w:rsid w:val="00733292"/>
    <w:rsid w:val="00733B6D"/>
    <w:rsid w:val="00733E6C"/>
    <w:rsid w:val="0073423E"/>
    <w:rsid w:val="00734F5A"/>
    <w:rsid w:val="0073638B"/>
    <w:rsid w:val="007363F9"/>
    <w:rsid w:val="00736614"/>
    <w:rsid w:val="007367E0"/>
    <w:rsid w:val="00736A0C"/>
    <w:rsid w:val="00737666"/>
    <w:rsid w:val="007378FE"/>
    <w:rsid w:val="00737C91"/>
    <w:rsid w:val="00740B45"/>
    <w:rsid w:val="00740F91"/>
    <w:rsid w:val="00741BEE"/>
    <w:rsid w:val="00742014"/>
    <w:rsid w:val="00742865"/>
    <w:rsid w:val="00742AC6"/>
    <w:rsid w:val="00742E21"/>
    <w:rsid w:val="007434DA"/>
    <w:rsid w:val="0074360B"/>
    <w:rsid w:val="00743E28"/>
    <w:rsid w:val="00744F1E"/>
    <w:rsid w:val="00744F25"/>
    <w:rsid w:val="0074561E"/>
    <w:rsid w:val="007458CF"/>
    <w:rsid w:val="007465C5"/>
    <w:rsid w:val="007468D6"/>
    <w:rsid w:val="0074692D"/>
    <w:rsid w:val="00747073"/>
    <w:rsid w:val="0074721B"/>
    <w:rsid w:val="0074793E"/>
    <w:rsid w:val="00747AD1"/>
    <w:rsid w:val="00747B38"/>
    <w:rsid w:val="00747E1C"/>
    <w:rsid w:val="00747E88"/>
    <w:rsid w:val="00750857"/>
    <w:rsid w:val="00750C5C"/>
    <w:rsid w:val="00750DB8"/>
    <w:rsid w:val="0075124B"/>
    <w:rsid w:val="00751554"/>
    <w:rsid w:val="00751B30"/>
    <w:rsid w:val="007521BB"/>
    <w:rsid w:val="007525E5"/>
    <w:rsid w:val="007532BC"/>
    <w:rsid w:val="007535E4"/>
    <w:rsid w:val="00753866"/>
    <w:rsid w:val="00753E00"/>
    <w:rsid w:val="007548ED"/>
    <w:rsid w:val="00754B9F"/>
    <w:rsid w:val="00755582"/>
    <w:rsid w:val="0075566B"/>
    <w:rsid w:val="00755781"/>
    <w:rsid w:val="007559FE"/>
    <w:rsid w:val="00755F04"/>
    <w:rsid w:val="00757A10"/>
    <w:rsid w:val="00757A84"/>
    <w:rsid w:val="00757B6E"/>
    <w:rsid w:val="00757C1C"/>
    <w:rsid w:val="00757CB0"/>
    <w:rsid w:val="00757DA9"/>
    <w:rsid w:val="007605B5"/>
    <w:rsid w:val="00761BBC"/>
    <w:rsid w:val="00762458"/>
    <w:rsid w:val="0076254D"/>
    <w:rsid w:val="007631BF"/>
    <w:rsid w:val="007631CB"/>
    <w:rsid w:val="007636BB"/>
    <w:rsid w:val="00763CC3"/>
    <w:rsid w:val="00763ED6"/>
    <w:rsid w:val="0076407D"/>
    <w:rsid w:val="00764B7F"/>
    <w:rsid w:val="00764BE2"/>
    <w:rsid w:val="007653B2"/>
    <w:rsid w:val="007665B6"/>
    <w:rsid w:val="00767818"/>
    <w:rsid w:val="00767EDA"/>
    <w:rsid w:val="00770CB9"/>
    <w:rsid w:val="00771954"/>
    <w:rsid w:val="00772D85"/>
    <w:rsid w:val="00773430"/>
    <w:rsid w:val="00773E0C"/>
    <w:rsid w:val="0077454F"/>
    <w:rsid w:val="007745EB"/>
    <w:rsid w:val="00774BD7"/>
    <w:rsid w:val="00775058"/>
    <w:rsid w:val="007751A4"/>
    <w:rsid w:val="0077539B"/>
    <w:rsid w:val="0077595D"/>
    <w:rsid w:val="00775E20"/>
    <w:rsid w:val="00776CF9"/>
    <w:rsid w:val="00776DCA"/>
    <w:rsid w:val="007778BD"/>
    <w:rsid w:val="00777A01"/>
    <w:rsid w:val="00777B08"/>
    <w:rsid w:val="007803E9"/>
    <w:rsid w:val="00780B6F"/>
    <w:rsid w:val="00780C01"/>
    <w:rsid w:val="00780C56"/>
    <w:rsid w:val="0078106C"/>
    <w:rsid w:val="0078141F"/>
    <w:rsid w:val="0078155F"/>
    <w:rsid w:val="00781F68"/>
    <w:rsid w:val="00783056"/>
    <w:rsid w:val="00783292"/>
    <w:rsid w:val="0078388A"/>
    <w:rsid w:val="00783B54"/>
    <w:rsid w:val="00783BD9"/>
    <w:rsid w:val="00784058"/>
    <w:rsid w:val="0078418C"/>
    <w:rsid w:val="0078437E"/>
    <w:rsid w:val="00784804"/>
    <w:rsid w:val="007848BC"/>
    <w:rsid w:val="00784DA0"/>
    <w:rsid w:val="00785BEB"/>
    <w:rsid w:val="00786304"/>
    <w:rsid w:val="007873AB"/>
    <w:rsid w:val="00787DEA"/>
    <w:rsid w:val="00790D6F"/>
    <w:rsid w:val="00790DB0"/>
    <w:rsid w:val="00790F93"/>
    <w:rsid w:val="0079105F"/>
    <w:rsid w:val="00791F1B"/>
    <w:rsid w:val="0079292E"/>
    <w:rsid w:val="00792D18"/>
    <w:rsid w:val="00792DB7"/>
    <w:rsid w:val="00793253"/>
    <w:rsid w:val="007934C5"/>
    <w:rsid w:val="0079395F"/>
    <w:rsid w:val="00793A89"/>
    <w:rsid w:val="00793F46"/>
    <w:rsid w:val="00794C1E"/>
    <w:rsid w:val="00794F4E"/>
    <w:rsid w:val="007959AA"/>
    <w:rsid w:val="00795BA4"/>
    <w:rsid w:val="007960A4"/>
    <w:rsid w:val="007967A3"/>
    <w:rsid w:val="00796BA2"/>
    <w:rsid w:val="007976E7"/>
    <w:rsid w:val="007978A7"/>
    <w:rsid w:val="00797A7D"/>
    <w:rsid w:val="007A08F2"/>
    <w:rsid w:val="007A094E"/>
    <w:rsid w:val="007A0FDD"/>
    <w:rsid w:val="007A112D"/>
    <w:rsid w:val="007A118B"/>
    <w:rsid w:val="007A1CCD"/>
    <w:rsid w:val="007A1FB6"/>
    <w:rsid w:val="007A283E"/>
    <w:rsid w:val="007A32B1"/>
    <w:rsid w:val="007A3478"/>
    <w:rsid w:val="007A35D3"/>
    <w:rsid w:val="007A3661"/>
    <w:rsid w:val="007A37AA"/>
    <w:rsid w:val="007A3A99"/>
    <w:rsid w:val="007A3D79"/>
    <w:rsid w:val="007A47B3"/>
    <w:rsid w:val="007A493F"/>
    <w:rsid w:val="007A4997"/>
    <w:rsid w:val="007A5333"/>
    <w:rsid w:val="007A53A3"/>
    <w:rsid w:val="007A53F8"/>
    <w:rsid w:val="007A5503"/>
    <w:rsid w:val="007A57F4"/>
    <w:rsid w:val="007A592D"/>
    <w:rsid w:val="007A61E5"/>
    <w:rsid w:val="007A665A"/>
    <w:rsid w:val="007A66E7"/>
    <w:rsid w:val="007A67A6"/>
    <w:rsid w:val="007A6A55"/>
    <w:rsid w:val="007A6D72"/>
    <w:rsid w:val="007A7075"/>
    <w:rsid w:val="007B030C"/>
    <w:rsid w:val="007B0899"/>
    <w:rsid w:val="007B090A"/>
    <w:rsid w:val="007B0BFC"/>
    <w:rsid w:val="007B0C00"/>
    <w:rsid w:val="007B109C"/>
    <w:rsid w:val="007B12E8"/>
    <w:rsid w:val="007B14AE"/>
    <w:rsid w:val="007B1799"/>
    <w:rsid w:val="007B1CBD"/>
    <w:rsid w:val="007B1D32"/>
    <w:rsid w:val="007B20CA"/>
    <w:rsid w:val="007B24B6"/>
    <w:rsid w:val="007B267A"/>
    <w:rsid w:val="007B26D7"/>
    <w:rsid w:val="007B42E5"/>
    <w:rsid w:val="007B5020"/>
    <w:rsid w:val="007B589E"/>
    <w:rsid w:val="007B5F5B"/>
    <w:rsid w:val="007B5FE3"/>
    <w:rsid w:val="007B602C"/>
    <w:rsid w:val="007B60B5"/>
    <w:rsid w:val="007B6280"/>
    <w:rsid w:val="007B63C5"/>
    <w:rsid w:val="007B6862"/>
    <w:rsid w:val="007B696C"/>
    <w:rsid w:val="007B6B08"/>
    <w:rsid w:val="007B6B3D"/>
    <w:rsid w:val="007B7DB3"/>
    <w:rsid w:val="007C02B0"/>
    <w:rsid w:val="007C035D"/>
    <w:rsid w:val="007C0662"/>
    <w:rsid w:val="007C070E"/>
    <w:rsid w:val="007C1954"/>
    <w:rsid w:val="007C1F90"/>
    <w:rsid w:val="007C2D4C"/>
    <w:rsid w:val="007C2E1E"/>
    <w:rsid w:val="007C2EDB"/>
    <w:rsid w:val="007C2FB6"/>
    <w:rsid w:val="007C319D"/>
    <w:rsid w:val="007C3ED5"/>
    <w:rsid w:val="007C4032"/>
    <w:rsid w:val="007C4320"/>
    <w:rsid w:val="007C4C65"/>
    <w:rsid w:val="007C6121"/>
    <w:rsid w:val="007C62CA"/>
    <w:rsid w:val="007C63E6"/>
    <w:rsid w:val="007C645D"/>
    <w:rsid w:val="007C7A7C"/>
    <w:rsid w:val="007C7C5D"/>
    <w:rsid w:val="007D02BA"/>
    <w:rsid w:val="007D03DE"/>
    <w:rsid w:val="007D0725"/>
    <w:rsid w:val="007D0F5D"/>
    <w:rsid w:val="007D0F86"/>
    <w:rsid w:val="007D18E7"/>
    <w:rsid w:val="007D1D31"/>
    <w:rsid w:val="007D4273"/>
    <w:rsid w:val="007D4AEF"/>
    <w:rsid w:val="007D58D4"/>
    <w:rsid w:val="007E0BEC"/>
    <w:rsid w:val="007E0D1F"/>
    <w:rsid w:val="007E230B"/>
    <w:rsid w:val="007E24F6"/>
    <w:rsid w:val="007E2622"/>
    <w:rsid w:val="007E287A"/>
    <w:rsid w:val="007E2CBD"/>
    <w:rsid w:val="007E331B"/>
    <w:rsid w:val="007E39E2"/>
    <w:rsid w:val="007E3C3F"/>
    <w:rsid w:val="007E4703"/>
    <w:rsid w:val="007E4A51"/>
    <w:rsid w:val="007E740F"/>
    <w:rsid w:val="007E7FA6"/>
    <w:rsid w:val="007F0253"/>
    <w:rsid w:val="007F03BD"/>
    <w:rsid w:val="007F0F98"/>
    <w:rsid w:val="007F1A01"/>
    <w:rsid w:val="007F1B5B"/>
    <w:rsid w:val="007F1F82"/>
    <w:rsid w:val="007F217A"/>
    <w:rsid w:val="007F3620"/>
    <w:rsid w:val="007F3689"/>
    <w:rsid w:val="007F39CA"/>
    <w:rsid w:val="007F3DFC"/>
    <w:rsid w:val="007F4358"/>
    <w:rsid w:val="007F44B5"/>
    <w:rsid w:val="007F5E57"/>
    <w:rsid w:val="007F613D"/>
    <w:rsid w:val="007F6239"/>
    <w:rsid w:val="007F6A24"/>
    <w:rsid w:val="007F6D48"/>
    <w:rsid w:val="007F7D74"/>
    <w:rsid w:val="0080075A"/>
    <w:rsid w:val="008007BF"/>
    <w:rsid w:val="00800AB3"/>
    <w:rsid w:val="00800F20"/>
    <w:rsid w:val="00801041"/>
    <w:rsid w:val="00801111"/>
    <w:rsid w:val="0080149A"/>
    <w:rsid w:val="00801507"/>
    <w:rsid w:val="008019B7"/>
    <w:rsid w:val="0080208C"/>
    <w:rsid w:val="00802BED"/>
    <w:rsid w:val="008030FE"/>
    <w:rsid w:val="0080379F"/>
    <w:rsid w:val="00803AC9"/>
    <w:rsid w:val="00803AE7"/>
    <w:rsid w:val="00803E1E"/>
    <w:rsid w:val="0080462E"/>
    <w:rsid w:val="008046C5"/>
    <w:rsid w:val="008048D3"/>
    <w:rsid w:val="00804960"/>
    <w:rsid w:val="00804F00"/>
    <w:rsid w:val="008052D5"/>
    <w:rsid w:val="008059A1"/>
    <w:rsid w:val="0080620E"/>
    <w:rsid w:val="00806A44"/>
    <w:rsid w:val="00806AB2"/>
    <w:rsid w:val="00806CCF"/>
    <w:rsid w:val="00807137"/>
    <w:rsid w:val="0080764B"/>
    <w:rsid w:val="008101C3"/>
    <w:rsid w:val="008119F3"/>
    <w:rsid w:val="008126D3"/>
    <w:rsid w:val="00812EF6"/>
    <w:rsid w:val="00812FF5"/>
    <w:rsid w:val="00812FF7"/>
    <w:rsid w:val="00813CAB"/>
    <w:rsid w:val="008148C6"/>
    <w:rsid w:val="00814A4A"/>
    <w:rsid w:val="00814D88"/>
    <w:rsid w:val="0081513C"/>
    <w:rsid w:val="00815D47"/>
    <w:rsid w:val="00815D52"/>
    <w:rsid w:val="0081614F"/>
    <w:rsid w:val="008164F1"/>
    <w:rsid w:val="0081775C"/>
    <w:rsid w:val="008200A3"/>
    <w:rsid w:val="008200F4"/>
    <w:rsid w:val="0082057A"/>
    <w:rsid w:val="008211FB"/>
    <w:rsid w:val="008219F6"/>
    <w:rsid w:val="008221C6"/>
    <w:rsid w:val="00822692"/>
    <w:rsid w:val="008226D8"/>
    <w:rsid w:val="00822823"/>
    <w:rsid w:val="00822831"/>
    <w:rsid w:val="00822975"/>
    <w:rsid w:val="00823F3F"/>
    <w:rsid w:val="00824B7A"/>
    <w:rsid w:val="00825F17"/>
    <w:rsid w:val="00826950"/>
    <w:rsid w:val="00826B0F"/>
    <w:rsid w:val="00826BA6"/>
    <w:rsid w:val="00827113"/>
    <w:rsid w:val="008272EF"/>
    <w:rsid w:val="008273D7"/>
    <w:rsid w:val="00827753"/>
    <w:rsid w:val="00827BF0"/>
    <w:rsid w:val="00827E5D"/>
    <w:rsid w:val="00830110"/>
    <w:rsid w:val="008305B0"/>
    <w:rsid w:val="00830C26"/>
    <w:rsid w:val="00830CE3"/>
    <w:rsid w:val="0083131A"/>
    <w:rsid w:val="00831C16"/>
    <w:rsid w:val="00831EA5"/>
    <w:rsid w:val="00832639"/>
    <w:rsid w:val="00832AED"/>
    <w:rsid w:val="00832CAE"/>
    <w:rsid w:val="00832D73"/>
    <w:rsid w:val="00832E31"/>
    <w:rsid w:val="008331F8"/>
    <w:rsid w:val="008333F9"/>
    <w:rsid w:val="00833EA2"/>
    <w:rsid w:val="0083408B"/>
    <w:rsid w:val="008342E3"/>
    <w:rsid w:val="008343F7"/>
    <w:rsid w:val="0083471F"/>
    <w:rsid w:val="00834BE6"/>
    <w:rsid w:val="008354C0"/>
    <w:rsid w:val="0083590A"/>
    <w:rsid w:val="00835A5D"/>
    <w:rsid w:val="00836158"/>
    <w:rsid w:val="00836552"/>
    <w:rsid w:val="00836D3D"/>
    <w:rsid w:val="008371AB"/>
    <w:rsid w:val="0083760A"/>
    <w:rsid w:val="00837615"/>
    <w:rsid w:val="00837C0A"/>
    <w:rsid w:val="00837E96"/>
    <w:rsid w:val="00840316"/>
    <w:rsid w:val="008405DB"/>
    <w:rsid w:val="00840AA5"/>
    <w:rsid w:val="00841090"/>
    <w:rsid w:val="00841408"/>
    <w:rsid w:val="00841539"/>
    <w:rsid w:val="00841765"/>
    <w:rsid w:val="00841887"/>
    <w:rsid w:val="008419AE"/>
    <w:rsid w:val="00841B69"/>
    <w:rsid w:val="008420C4"/>
    <w:rsid w:val="008420C6"/>
    <w:rsid w:val="008433D5"/>
    <w:rsid w:val="008439CC"/>
    <w:rsid w:val="00843B7A"/>
    <w:rsid w:val="008441D4"/>
    <w:rsid w:val="00844984"/>
    <w:rsid w:val="00845241"/>
    <w:rsid w:val="00845430"/>
    <w:rsid w:val="00845C91"/>
    <w:rsid w:val="0084697A"/>
    <w:rsid w:val="008471AC"/>
    <w:rsid w:val="00847370"/>
    <w:rsid w:val="00847A57"/>
    <w:rsid w:val="00847AAF"/>
    <w:rsid w:val="00847AF7"/>
    <w:rsid w:val="008501FC"/>
    <w:rsid w:val="0085043E"/>
    <w:rsid w:val="00850B25"/>
    <w:rsid w:val="00850C27"/>
    <w:rsid w:val="0085100F"/>
    <w:rsid w:val="0085182D"/>
    <w:rsid w:val="00851B6E"/>
    <w:rsid w:val="00851FC3"/>
    <w:rsid w:val="00852291"/>
    <w:rsid w:val="008523D4"/>
    <w:rsid w:val="00853F61"/>
    <w:rsid w:val="00854265"/>
    <w:rsid w:val="008543F3"/>
    <w:rsid w:val="00854975"/>
    <w:rsid w:val="00854DF0"/>
    <w:rsid w:val="00855288"/>
    <w:rsid w:val="00855CCB"/>
    <w:rsid w:val="00855E1B"/>
    <w:rsid w:val="0085675B"/>
    <w:rsid w:val="00856EFA"/>
    <w:rsid w:val="0086048D"/>
    <w:rsid w:val="008606D0"/>
    <w:rsid w:val="00860821"/>
    <w:rsid w:val="00861336"/>
    <w:rsid w:val="00861666"/>
    <w:rsid w:val="00861C55"/>
    <w:rsid w:val="00862247"/>
    <w:rsid w:val="008622D2"/>
    <w:rsid w:val="0086333B"/>
    <w:rsid w:val="008638B3"/>
    <w:rsid w:val="00863F2D"/>
    <w:rsid w:val="00864180"/>
    <w:rsid w:val="0086459F"/>
    <w:rsid w:val="008645ED"/>
    <w:rsid w:val="00864D95"/>
    <w:rsid w:val="008653CC"/>
    <w:rsid w:val="00865C94"/>
    <w:rsid w:val="00865F56"/>
    <w:rsid w:val="00866127"/>
    <w:rsid w:val="0086672C"/>
    <w:rsid w:val="00866D6C"/>
    <w:rsid w:val="00867199"/>
    <w:rsid w:val="008675A1"/>
    <w:rsid w:val="00870480"/>
    <w:rsid w:val="00870F42"/>
    <w:rsid w:val="00870F8D"/>
    <w:rsid w:val="008713A7"/>
    <w:rsid w:val="00872C64"/>
    <w:rsid w:val="0087353C"/>
    <w:rsid w:val="008736A2"/>
    <w:rsid w:val="008736BD"/>
    <w:rsid w:val="00873E7C"/>
    <w:rsid w:val="0087433F"/>
    <w:rsid w:val="008748E5"/>
    <w:rsid w:val="00874978"/>
    <w:rsid w:val="00874CF6"/>
    <w:rsid w:val="00874EDE"/>
    <w:rsid w:val="00874FD3"/>
    <w:rsid w:val="008757CF"/>
    <w:rsid w:val="00876476"/>
    <w:rsid w:val="008767CF"/>
    <w:rsid w:val="008769C5"/>
    <w:rsid w:val="00876AF4"/>
    <w:rsid w:val="00876B64"/>
    <w:rsid w:val="00876D8C"/>
    <w:rsid w:val="008772D3"/>
    <w:rsid w:val="008774C5"/>
    <w:rsid w:val="00877561"/>
    <w:rsid w:val="008778A6"/>
    <w:rsid w:val="00877918"/>
    <w:rsid w:val="00877A8E"/>
    <w:rsid w:val="0088019A"/>
    <w:rsid w:val="00880BC7"/>
    <w:rsid w:val="00880EFE"/>
    <w:rsid w:val="00880FD4"/>
    <w:rsid w:val="00881634"/>
    <w:rsid w:val="00881AB7"/>
    <w:rsid w:val="00881C56"/>
    <w:rsid w:val="00881EB5"/>
    <w:rsid w:val="00881ED1"/>
    <w:rsid w:val="0088216E"/>
    <w:rsid w:val="008821F7"/>
    <w:rsid w:val="008823CB"/>
    <w:rsid w:val="0088255F"/>
    <w:rsid w:val="0088293D"/>
    <w:rsid w:val="008832B4"/>
    <w:rsid w:val="00883B33"/>
    <w:rsid w:val="00883C00"/>
    <w:rsid w:val="00884025"/>
    <w:rsid w:val="00884033"/>
    <w:rsid w:val="00884061"/>
    <w:rsid w:val="00884494"/>
    <w:rsid w:val="008846B1"/>
    <w:rsid w:val="00884A8F"/>
    <w:rsid w:val="00884B7E"/>
    <w:rsid w:val="0088657F"/>
    <w:rsid w:val="00886E5A"/>
    <w:rsid w:val="00887045"/>
    <w:rsid w:val="0088755F"/>
    <w:rsid w:val="00887A7A"/>
    <w:rsid w:val="00887F04"/>
    <w:rsid w:val="00887FE0"/>
    <w:rsid w:val="00890097"/>
    <w:rsid w:val="0089093B"/>
    <w:rsid w:val="00890FE0"/>
    <w:rsid w:val="008917BD"/>
    <w:rsid w:val="0089236D"/>
    <w:rsid w:val="008923BA"/>
    <w:rsid w:val="00892519"/>
    <w:rsid w:val="0089283E"/>
    <w:rsid w:val="00892B63"/>
    <w:rsid w:val="008932CD"/>
    <w:rsid w:val="00893F94"/>
    <w:rsid w:val="0089405A"/>
    <w:rsid w:val="00894302"/>
    <w:rsid w:val="00895E2B"/>
    <w:rsid w:val="00895EB4"/>
    <w:rsid w:val="00895FF5"/>
    <w:rsid w:val="00896020"/>
    <w:rsid w:val="0089632F"/>
    <w:rsid w:val="008968F0"/>
    <w:rsid w:val="00896C71"/>
    <w:rsid w:val="00896D0C"/>
    <w:rsid w:val="008979EB"/>
    <w:rsid w:val="00897ABC"/>
    <w:rsid w:val="00897F28"/>
    <w:rsid w:val="008A0099"/>
    <w:rsid w:val="008A0129"/>
    <w:rsid w:val="008A016C"/>
    <w:rsid w:val="008A059A"/>
    <w:rsid w:val="008A253A"/>
    <w:rsid w:val="008A2917"/>
    <w:rsid w:val="008A2944"/>
    <w:rsid w:val="008A29EF"/>
    <w:rsid w:val="008A2A6E"/>
    <w:rsid w:val="008A3123"/>
    <w:rsid w:val="008A375D"/>
    <w:rsid w:val="008A47BC"/>
    <w:rsid w:val="008A518E"/>
    <w:rsid w:val="008A55DC"/>
    <w:rsid w:val="008A61CE"/>
    <w:rsid w:val="008A6525"/>
    <w:rsid w:val="008A698A"/>
    <w:rsid w:val="008A6B13"/>
    <w:rsid w:val="008A6E4C"/>
    <w:rsid w:val="008A7BD7"/>
    <w:rsid w:val="008B079B"/>
    <w:rsid w:val="008B0A0E"/>
    <w:rsid w:val="008B134B"/>
    <w:rsid w:val="008B2815"/>
    <w:rsid w:val="008B329C"/>
    <w:rsid w:val="008B3776"/>
    <w:rsid w:val="008B3CF2"/>
    <w:rsid w:val="008B4A04"/>
    <w:rsid w:val="008B4AFE"/>
    <w:rsid w:val="008B4D30"/>
    <w:rsid w:val="008B5979"/>
    <w:rsid w:val="008B5D75"/>
    <w:rsid w:val="008B71D2"/>
    <w:rsid w:val="008B7290"/>
    <w:rsid w:val="008B757F"/>
    <w:rsid w:val="008B7F92"/>
    <w:rsid w:val="008C0290"/>
    <w:rsid w:val="008C07E6"/>
    <w:rsid w:val="008C098B"/>
    <w:rsid w:val="008C1B45"/>
    <w:rsid w:val="008C1E5E"/>
    <w:rsid w:val="008C2125"/>
    <w:rsid w:val="008C2599"/>
    <w:rsid w:val="008C281C"/>
    <w:rsid w:val="008C31D1"/>
    <w:rsid w:val="008C387E"/>
    <w:rsid w:val="008C38C7"/>
    <w:rsid w:val="008C3BFF"/>
    <w:rsid w:val="008C4291"/>
    <w:rsid w:val="008C42D1"/>
    <w:rsid w:val="008C441B"/>
    <w:rsid w:val="008C46FD"/>
    <w:rsid w:val="008C523D"/>
    <w:rsid w:val="008C52FC"/>
    <w:rsid w:val="008C5994"/>
    <w:rsid w:val="008C6CAF"/>
    <w:rsid w:val="008C6EC8"/>
    <w:rsid w:val="008C703E"/>
    <w:rsid w:val="008C73A4"/>
    <w:rsid w:val="008C7955"/>
    <w:rsid w:val="008C7979"/>
    <w:rsid w:val="008C7B1E"/>
    <w:rsid w:val="008C7D41"/>
    <w:rsid w:val="008D0494"/>
    <w:rsid w:val="008D0AA2"/>
    <w:rsid w:val="008D0F57"/>
    <w:rsid w:val="008D0F5B"/>
    <w:rsid w:val="008D1930"/>
    <w:rsid w:val="008D1D0D"/>
    <w:rsid w:val="008D2680"/>
    <w:rsid w:val="008D2A47"/>
    <w:rsid w:val="008D2AAC"/>
    <w:rsid w:val="008D2C6E"/>
    <w:rsid w:val="008D2FE0"/>
    <w:rsid w:val="008D31FB"/>
    <w:rsid w:val="008D354C"/>
    <w:rsid w:val="008D3A17"/>
    <w:rsid w:val="008D3FBA"/>
    <w:rsid w:val="008D4181"/>
    <w:rsid w:val="008D427E"/>
    <w:rsid w:val="008D53E5"/>
    <w:rsid w:val="008D549E"/>
    <w:rsid w:val="008D59D9"/>
    <w:rsid w:val="008D643D"/>
    <w:rsid w:val="008D7179"/>
    <w:rsid w:val="008D77D6"/>
    <w:rsid w:val="008D7955"/>
    <w:rsid w:val="008E0291"/>
    <w:rsid w:val="008E06E4"/>
    <w:rsid w:val="008E08E1"/>
    <w:rsid w:val="008E0939"/>
    <w:rsid w:val="008E0BD5"/>
    <w:rsid w:val="008E20B0"/>
    <w:rsid w:val="008E2271"/>
    <w:rsid w:val="008E2D55"/>
    <w:rsid w:val="008E2DEA"/>
    <w:rsid w:val="008E30A4"/>
    <w:rsid w:val="008E3A06"/>
    <w:rsid w:val="008E3B6D"/>
    <w:rsid w:val="008E3E27"/>
    <w:rsid w:val="008E4292"/>
    <w:rsid w:val="008E4C89"/>
    <w:rsid w:val="008E4D77"/>
    <w:rsid w:val="008E5007"/>
    <w:rsid w:val="008E5121"/>
    <w:rsid w:val="008E5582"/>
    <w:rsid w:val="008E6797"/>
    <w:rsid w:val="008E729C"/>
    <w:rsid w:val="008E7AFE"/>
    <w:rsid w:val="008E7FDD"/>
    <w:rsid w:val="008F034A"/>
    <w:rsid w:val="008F06D4"/>
    <w:rsid w:val="008F116A"/>
    <w:rsid w:val="008F15A0"/>
    <w:rsid w:val="008F1ABC"/>
    <w:rsid w:val="008F1AEE"/>
    <w:rsid w:val="008F21C5"/>
    <w:rsid w:val="008F257F"/>
    <w:rsid w:val="008F286B"/>
    <w:rsid w:val="008F2A62"/>
    <w:rsid w:val="008F2BBA"/>
    <w:rsid w:val="008F387D"/>
    <w:rsid w:val="008F4CCE"/>
    <w:rsid w:val="008F4E70"/>
    <w:rsid w:val="008F57A2"/>
    <w:rsid w:val="008F65F8"/>
    <w:rsid w:val="008F7766"/>
    <w:rsid w:val="008F7DD6"/>
    <w:rsid w:val="008F7DE7"/>
    <w:rsid w:val="00900783"/>
    <w:rsid w:val="00900C1B"/>
    <w:rsid w:val="00901010"/>
    <w:rsid w:val="009011D8"/>
    <w:rsid w:val="00901B4B"/>
    <w:rsid w:val="009020B2"/>
    <w:rsid w:val="00902693"/>
    <w:rsid w:val="00902C57"/>
    <w:rsid w:val="00902DF7"/>
    <w:rsid w:val="0090301B"/>
    <w:rsid w:val="00903DED"/>
    <w:rsid w:val="00903FC9"/>
    <w:rsid w:val="00904166"/>
    <w:rsid w:val="009049C5"/>
    <w:rsid w:val="00904AF8"/>
    <w:rsid w:val="00904F22"/>
    <w:rsid w:val="00905069"/>
    <w:rsid w:val="009055F0"/>
    <w:rsid w:val="00905689"/>
    <w:rsid w:val="00905C47"/>
    <w:rsid w:val="00905CE7"/>
    <w:rsid w:val="00906106"/>
    <w:rsid w:val="00906530"/>
    <w:rsid w:val="00906A98"/>
    <w:rsid w:val="00906C40"/>
    <w:rsid w:val="0091099D"/>
    <w:rsid w:val="009109CD"/>
    <w:rsid w:val="00911991"/>
    <w:rsid w:val="00912035"/>
    <w:rsid w:val="009120F8"/>
    <w:rsid w:val="00912386"/>
    <w:rsid w:val="009133CC"/>
    <w:rsid w:val="00913CB9"/>
    <w:rsid w:val="00913F5F"/>
    <w:rsid w:val="00914FDE"/>
    <w:rsid w:val="0091548A"/>
    <w:rsid w:val="0091573A"/>
    <w:rsid w:val="00915815"/>
    <w:rsid w:val="00915CF1"/>
    <w:rsid w:val="00916EA9"/>
    <w:rsid w:val="0091744C"/>
    <w:rsid w:val="00917AA3"/>
    <w:rsid w:val="00920721"/>
    <w:rsid w:val="00920973"/>
    <w:rsid w:val="009211B7"/>
    <w:rsid w:val="009211DE"/>
    <w:rsid w:val="009215C2"/>
    <w:rsid w:val="00921D65"/>
    <w:rsid w:val="00922B30"/>
    <w:rsid w:val="00922C96"/>
    <w:rsid w:val="00922DCE"/>
    <w:rsid w:val="0092360E"/>
    <w:rsid w:val="00923935"/>
    <w:rsid w:val="00923B85"/>
    <w:rsid w:val="00923BB6"/>
    <w:rsid w:val="00923FD7"/>
    <w:rsid w:val="0092455D"/>
    <w:rsid w:val="0092530E"/>
    <w:rsid w:val="00925E32"/>
    <w:rsid w:val="00926535"/>
    <w:rsid w:val="00926692"/>
    <w:rsid w:val="00926A40"/>
    <w:rsid w:val="00927E18"/>
    <w:rsid w:val="0093054B"/>
    <w:rsid w:val="00930819"/>
    <w:rsid w:val="00931441"/>
    <w:rsid w:val="00931A10"/>
    <w:rsid w:val="00931C8B"/>
    <w:rsid w:val="0093265D"/>
    <w:rsid w:val="00932A9F"/>
    <w:rsid w:val="00932B34"/>
    <w:rsid w:val="00933E04"/>
    <w:rsid w:val="00934086"/>
    <w:rsid w:val="009343B5"/>
    <w:rsid w:val="009345C0"/>
    <w:rsid w:val="00934A63"/>
    <w:rsid w:val="00934C28"/>
    <w:rsid w:val="00934DB0"/>
    <w:rsid w:val="00936CD9"/>
    <w:rsid w:val="00937468"/>
    <w:rsid w:val="009375EC"/>
    <w:rsid w:val="00937909"/>
    <w:rsid w:val="00940051"/>
    <w:rsid w:val="009402D0"/>
    <w:rsid w:val="00940C93"/>
    <w:rsid w:val="00941170"/>
    <w:rsid w:val="00941D3A"/>
    <w:rsid w:val="0094216A"/>
    <w:rsid w:val="009425B5"/>
    <w:rsid w:val="00942D79"/>
    <w:rsid w:val="00942F1E"/>
    <w:rsid w:val="00943956"/>
    <w:rsid w:val="009439C4"/>
    <w:rsid w:val="0094406D"/>
    <w:rsid w:val="00944DA8"/>
    <w:rsid w:val="00945324"/>
    <w:rsid w:val="0094592F"/>
    <w:rsid w:val="0094624A"/>
    <w:rsid w:val="00946AB3"/>
    <w:rsid w:val="00947506"/>
    <w:rsid w:val="009500F5"/>
    <w:rsid w:val="0095021F"/>
    <w:rsid w:val="00950D12"/>
    <w:rsid w:val="00950EEF"/>
    <w:rsid w:val="00951E8A"/>
    <w:rsid w:val="00952792"/>
    <w:rsid w:val="00952D2D"/>
    <w:rsid w:val="009534B6"/>
    <w:rsid w:val="009535BF"/>
    <w:rsid w:val="00953A0A"/>
    <w:rsid w:val="009558DB"/>
    <w:rsid w:val="00955A3D"/>
    <w:rsid w:val="00956563"/>
    <w:rsid w:val="00956DCD"/>
    <w:rsid w:val="00956E11"/>
    <w:rsid w:val="009607A5"/>
    <w:rsid w:val="00960993"/>
    <w:rsid w:val="00960C15"/>
    <w:rsid w:val="00961252"/>
    <w:rsid w:val="00961F3D"/>
    <w:rsid w:val="00962C88"/>
    <w:rsid w:val="00962EEB"/>
    <w:rsid w:val="00963283"/>
    <w:rsid w:val="00963301"/>
    <w:rsid w:val="0096482A"/>
    <w:rsid w:val="00964E03"/>
    <w:rsid w:val="00964E20"/>
    <w:rsid w:val="009652CD"/>
    <w:rsid w:val="00965AC4"/>
    <w:rsid w:val="00965F5A"/>
    <w:rsid w:val="009667DA"/>
    <w:rsid w:val="009671BC"/>
    <w:rsid w:val="00967D77"/>
    <w:rsid w:val="009700FA"/>
    <w:rsid w:val="00970A9D"/>
    <w:rsid w:val="00970C11"/>
    <w:rsid w:val="00971909"/>
    <w:rsid w:val="00971AD6"/>
    <w:rsid w:val="0097207F"/>
    <w:rsid w:val="0097297C"/>
    <w:rsid w:val="00972BD6"/>
    <w:rsid w:val="00972EDC"/>
    <w:rsid w:val="0097350A"/>
    <w:rsid w:val="0097392F"/>
    <w:rsid w:val="0097554F"/>
    <w:rsid w:val="009756D3"/>
    <w:rsid w:val="0097623E"/>
    <w:rsid w:val="00976927"/>
    <w:rsid w:val="00976CF4"/>
    <w:rsid w:val="00977096"/>
    <w:rsid w:val="0097709B"/>
    <w:rsid w:val="00977214"/>
    <w:rsid w:val="00977587"/>
    <w:rsid w:val="00980D92"/>
    <w:rsid w:val="00981CBA"/>
    <w:rsid w:val="00981ECA"/>
    <w:rsid w:val="00982B54"/>
    <w:rsid w:val="009835C3"/>
    <w:rsid w:val="00983B86"/>
    <w:rsid w:val="009841C3"/>
    <w:rsid w:val="00984429"/>
    <w:rsid w:val="00984595"/>
    <w:rsid w:val="00984BC5"/>
    <w:rsid w:val="00985562"/>
    <w:rsid w:val="00985BBE"/>
    <w:rsid w:val="00985E21"/>
    <w:rsid w:val="00986C76"/>
    <w:rsid w:val="00987B32"/>
    <w:rsid w:val="00990C7D"/>
    <w:rsid w:val="00990CF6"/>
    <w:rsid w:val="00990E57"/>
    <w:rsid w:val="0099111B"/>
    <w:rsid w:val="009915A0"/>
    <w:rsid w:val="00991D4A"/>
    <w:rsid w:val="00992604"/>
    <w:rsid w:val="009926A6"/>
    <w:rsid w:val="00992985"/>
    <w:rsid w:val="009931B7"/>
    <w:rsid w:val="00993A2E"/>
    <w:rsid w:val="0099414B"/>
    <w:rsid w:val="00994F8B"/>
    <w:rsid w:val="009954CB"/>
    <w:rsid w:val="00995750"/>
    <w:rsid w:val="00995C33"/>
    <w:rsid w:val="00996B1B"/>
    <w:rsid w:val="00996D1E"/>
    <w:rsid w:val="009970CB"/>
    <w:rsid w:val="009972DB"/>
    <w:rsid w:val="009A0CBA"/>
    <w:rsid w:val="009A17D5"/>
    <w:rsid w:val="009A1A0F"/>
    <w:rsid w:val="009A1F1F"/>
    <w:rsid w:val="009A2837"/>
    <w:rsid w:val="009A2F36"/>
    <w:rsid w:val="009A30A5"/>
    <w:rsid w:val="009A31D4"/>
    <w:rsid w:val="009A35E2"/>
    <w:rsid w:val="009A37DB"/>
    <w:rsid w:val="009A41FE"/>
    <w:rsid w:val="009A447B"/>
    <w:rsid w:val="009A459C"/>
    <w:rsid w:val="009A505A"/>
    <w:rsid w:val="009A6185"/>
    <w:rsid w:val="009A63D0"/>
    <w:rsid w:val="009A6603"/>
    <w:rsid w:val="009A75AE"/>
    <w:rsid w:val="009A7D7D"/>
    <w:rsid w:val="009B048A"/>
    <w:rsid w:val="009B0B9E"/>
    <w:rsid w:val="009B0E45"/>
    <w:rsid w:val="009B101D"/>
    <w:rsid w:val="009B10E2"/>
    <w:rsid w:val="009B14C8"/>
    <w:rsid w:val="009B15B2"/>
    <w:rsid w:val="009B176A"/>
    <w:rsid w:val="009B17F2"/>
    <w:rsid w:val="009B1C10"/>
    <w:rsid w:val="009B1DED"/>
    <w:rsid w:val="009B27C7"/>
    <w:rsid w:val="009B280A"/>
    <w:rsid w:val="009B2F28"/>
    <w:rsid w:val="009B35FF"/>
    <w:rsid w:val="009B4398"/>
    <w:rsid w:val="009B509A"/>
    <w:rsid w:val="009B50EB"/>
    <w:rsid w:val="009B5A73"/>
    <w:rsid w:val="009B5FF7"/>
    <w:rsid w:val="009B620F"/>
    <w:rsid w:val="009B76E9"/>
    <w:rsid w:val="009B7A87"/>
    <w:rsid w:val="009B7DB4"/>
    <w:rsid w:val="009B7DFD"/>
    <w:rsid w:val="009C0544"/>
    <w:rsid w:val="009C077F"/>
    <w:rsid w:val="009C095D"/>
    <w:rsid w:val="009C0AD5"/>
    <w:rsid w:val="009C0B6F"/>
    <w:rsid w:val="009C0C4F"/>
    <w:rsid w:val="009C0EA8"/>
    <w:rsid w:val="009C12C5"/>
    <w:rsid w:val="009C231C"/>
    <w:rsid w:val="009C24B7"/>
    <w:rsid w:val="009C2F4C"/>
    <w:rsid w:val="009C351C"/>
    <w:rsid w:val="009C3B4B"/>
    <w:rsid w:val="009C3C57"/>
    <w:rsid w:val="009C3DDE"/>
    <w:rsid w:val="009C3E16"/>
    <w:rsid w:val="009C3EF4"/>
    <w:rsid w:val="009C5193"/>
    <w:rsid w:val="009C51D8"/>
    <w:rsid w:val="009C571C"/>
    <w:rsid w:val="009C64AC"/>
    <w:rsid w:val="009C7287"/>
    <w:rsid w:val="009C77E5"/>
    <w:rsid w:val="009C7955"/>
    <w:rsid w:val="009D0076"/>
    <w:rsid w:val="009D0105"/>
    <w:rsid w:val="009D0248"/>
    <w:rsid w:val="009D0434"/>
    <w:rsid w:val="009D09FE"/>
    <w:rsid w:val="009D0C3E"/>
    <w:rsid w:val="009D115A"/>
    <w:rsid w:val="009D1323"/>
    <w:rsid w:val="009D1621"/>
    <w:rsid w:val="009D1C3A"/>
    <w:rsid w:val="009D24DB"/>
    <w:rsid w:val="009D2568"/>
    <w:rsid w:val="009D374F"/>
    <w:rsid w:val="009D5498"/>
    <w:rsid w:val="009D5D8A"/>
    <w:rsid w:val="009D63E0"/>
    <w:rsid w:val="009D6409"/>
    <w:rsid w:val="009D74F6"/>
    <w:rsid w:val="009D7DF0"/>
    <w:rsid w:val="009D7E17"/>
    <w:rsid w:val="009D7EBD"/>
    <w:rsid w:val="009E00C5"/>
    <w:rsid w:val="009E070C"/>
    <w:rsid w:val="009E14B2"/>
    <w:rsid w:val="009E2A76"/>
    <w:rsid w:val="009E2E80"/>
    <w:rsid w:val="009E4015"/>
    <w:rsid w:val="009E412C"/>
    <w:rsid w:val="009E4A19"/>
    <w:rsid w:val="009E522C"/>
    <w:rsid w:val="009E57FC"/>
    <w:rsid w:val="009E5E85"/>
    <w:rsid w:val="009E70BE"/>
    <w:rsid w:val="009E72FF"/>
    <w:rsid w:val="009E7415"/>
    <w:rsid w:val="009E7F59"/>
    <w:rsid w:val="009F0108"/>
    <w:rsid w:val="009F11D7"/>
    <w:rsid w:val="009F1302"/>
    <w:rsid w:val="009F178F"/>
    <w:rsid w:val="009F17D0"/>
    <w:rsid w:val="009F24B5"/>
    <w:rsid w:val="009F293D"/>
    <w:rsid w:val="009F2BCC"/>
    <w:rsid w:val="009F2CDC"/>
    <w:rsid w:val="009F321E"/>
    <w:rsid w:val="009F384A"/>
    <w:rsid w:val="009F3C2A"/>
    <w:rsid w:val="009F3D09"/>
    <w:rsid w:val="009F3E25"/>
    <w:rsid w:val="009F425C"/>
    <w:rsid w:val="009F4A03"/>
    <w:rsid w:val="009F5C08"/>
    <w:rsid w:val="009F63F5"/>
    <w:rsid w:val="009F700E"/>
    <w:rsid w:val="009F7157"/>
    <w:rsid w:val="009F7313"/>
    <w:rsid w:val="009F7434"/>
    <w:rsid w:val="00A00386"/>
    <w:rsid w:val="00A007F4"/>
    <w:rsid w:val="00A00DD7"/>
    <w:rsid w:val="00A01162"/>
    <w:rsid w:val="00A02066"/>
    <w:rsid w:val="00A02500"/>
    <w:rsid w:val="00A03920"/>
    <w:rsid w:val="00A03D3B"/>
    <w:rsid w:val="00A041CE"/>
    <w:rsid w:val="00A051B8"/>
    <w:rsid w:val="00A056F9"/>
    <w:rsid w:val="00A05E2E"/>
    <w:rsid w:val="00A064BE"/>
    <w:rsid w:val="00A07209"/>
    <w:rsid w:val="00A0738E"/>
    <w:rsid w:val="00A076E3"/>
    <w:rsid w:val="00A07826"/>
    <w:rsid w:val="00A07D5E"/>
    <w:rsid w:val="00A07EF0"/>
    <w:rsid w:val="00A101D8"/>
    <w:rsid w:val="00A10C09"/>
    <w:rsid w:val="00A11756"/>
    <w:rsid w:val="00A12579"/>
    <w:rsid w:val="00A13C19"/>
    <w:rsid w:val="00A13FDB"/>
    <w:rsid w:val="00A14A5A"/>
    <w:rsid w:val="00A14C23"/>
    <w:rsid w:val="00A15226"/>
    <w:rsid w:val="00A1606A"/>
    <w:rsid w:val="00A16110"/>
    <w:rsid w:val="00A1611B"/>
    <w:rsid w:val="00A16144"/>
    <w:rsid w:val="00A16633"/>
    <w:rsid w:val="00A16731"/>
    <w:rsid w:val="00A168D7"/>
    <w:rsid w:val="00A16C25"/>
    <w:rsid w:val="00A17385"/>
    <w:rsid w:val="00A17649"/>
    <w:rsid w:val="00A176C1"/>
    <w:rsid w:val="00A1781C"/>
    <w:rsid w:val="00A178F9"/>
    <w:rsid w:val="00A17CCF"/>
    <w:rsid w:val="00A17CE5"/>
    <w:rsid w:val="00A21636"/>
    <w:rsid w:val="00A21C4B"/>
    <w:rsid w:val="00A22FBC"/>
    <w:rsid w:val="00A23D1A"/>
    <w:rsid w:val="00A243D5"/>
    <w:rsid w:val="00A243E0"/>
    <w:rsid w:val="00A24C8E"/>
    <w:rsid w:val="00A254E9"/>
    <w:rsid w:val="00A255FB"/>
    <w:rsid w:val="00A25ACD"/>
    <w:rsid w:val="00A25B43"/>
    <w:rsid w:val="00A265A1"/>
    <w:rsid w:val="00A26C74"/>
    <w:rsid w:val="00A272F2"/>
    <w:rsid w:val="00A2758B"/>
    <w:rsid w:val="00A27597"/>
    <w:rsid w:val="00A275A7"/>
    <w:rsid w:val="00A30CFC"/>
    <w:rsid w:val="00A30E11"/>
    <w:rsid w:val="00A3149A"/>
    <w:rsid w:val="00A31832"/>
    <w:rsid w:val="00A31EE8"/>
    <w:rsid w:val="00A3244C"/>
    <w:rsid w:val="00A3343F"/>
    <w:rsid w:val="00A335C4"/>
    <w:rsid w:val="00A33676"/>
    <w:rsid w:val="00A33823"/>
    <w:rsid w:val="00A34405"/>
    <w:rsid w:val="00A34752"/>
    <w:rsid w:val="00A349D5"/>
    <w:rsid w:val="00A3529E"/>
    <w:rsid w:val="00A35F75"/>
    <w:rsid w:val="00A361E0"/>
    <w:rsid w:val="00A36A81"/>
    <w:rsid w:val="00A36BCC"/>
    <w:rsid w:val="00A3742B"/>
    <w:rsid w:val="00A401C9"/>
    <w:rsid w:val="00A4033C"/>
    <w:rsid w:val="00A40A25"/>
    <w:rsid w:val="00A41729"/>
    <w:rsid w:val="00A41D62"/>
    <w:rsid w:val="00A42381"/>
    <w:rsid w:val="00A42F5C"/>
    <w:rsid w:val="00A43553"/>
    <w:rsid w:val="00A4357B"/>
    <w:rsid w:val="00A43AA3"/>
    <w:rsid w:val="00A44847"/>
    <w:rsid w:val="00A44E1E"/>
    <w:rsid w:val="00A460A1"/>
    <w:rsid w:val="00A4626A"/>
    <w:rsid w:val="00A4678D"/>
    <w:rsid w:val="00A4783F"/>
    <w:rsid w:val="00A47F06"/>
    <w:rsid w:val="00A50448"/>
    <w:rsid w:val="00A5119F"/>
    <w:rsid w:val="00A51F6E"/>
    <w:rsid w:val="00A52142"/>
    <w:rsid w:val="00A521E3"/>
    <w:rsid w:val="00A52744"/>
    <w:rsid w:val="00A52A86"/>
    <w:rsid w:val="00A52F2C"/>
    <w:rsid w:val="00A53D0C"/>
    <w:rsid w:val="00A53E67"/>
    <w:rsid w:val="00A54A7B"/>
    <w:rsid w:val="00A55B3E"/>
    <w:rsid w:val="00A55F16"/>
    <w:rsid w:val="00A56DAB"/>
    <w:rsid w:val="00A57383"/>
    <w:rsid w:val="00A57508"/>
    <w:rsid w:val="00A57916"/>
    <w:rsid w:val="00A60E49"/>
    <w:rsid w:val="00A61CFE"/>
    <w:rsid w:val="00A61E40"/>
    <w:rsid w:val="00A61E5A"/>
    <w:rsid w:val="00A6242D"/>
    <w:rsid w:val="00A62A93"/>
    <w:rsid w:val="00A631B6"/>
    <w:rsid w:val="00A646D4"/>
    <w:rsid w:val="00A64989"/>
    <w:rsid w:val="00A651F8"/>
    <w:rsid w:val="00A656CF"/>
    <w:rsid w:val="00A65C89"/>
    <w:rsid w:val="00A6644F"/>
    <w:rsid w:val="00A66A4B"/>
    <w:rsid w:val="00A67085"/>
    <w:rsid w:val="00A706C7"/>
    <w:rsid w:val="00A7087E"/>
    <w:rsid w:val="00A711CC"/>
    <w:rsid w:val="00A71A16"/>
    <w:rsid w:val="00A71DE2"/>
    <w:rsid w:val="00A72242"/>
    <w:rsid w:val="00A72A30"/>
    <w:rsid w:val="00A736B0"/>
    <w:rsid w:val="00A73EA0"/>
    <w:rsid w:val="00A74557"/>
    <w:rsid w:val="00A74DF3"/>
    <w:rsid w:val="00A75F06"/>
    <w:rsid w:val="00A76652"/>
    <w:rsid w:val="00A7711C"/>
    <w:rsid w:val="00A774C2"/>
    <w:rsid w:val="00A775A4"/>
    <w:rsid w:val="00A77802"/>
    <w:rsid w:val="00A77D34"/>
    <w:rsid w:val="00A81216"/>
    <w:rsid w:val="00A814C7"/>
    <w:rsid w:val="00A8153E"/>
    <w:rsid w:val="00A8216B"/>
    <w:rsid w:val="00A823B6"/>
    <w:rsid w:val="00A827C3"/>
    <w:rsid w:val="00A82D37"/>
    <w:rsid w:val="00A82F7A"/>
    <w:rsid w:val="00A830A7"/>
    <w:rsid w:val="00A836A0"/>
    <w:rsid w:val="00A8377B"/>
    <w:rsid w:val="00A83FFB"/>
    <w:rsid w:val="00A84021"/>
    <w:rsid w:val="00A85052"/>
    <w:rsid w:val="00A856DA"/>
    <w:rsid w:val="00A8583E"/>
    <w:rsid w:val="00A85DA7"/>
    <w:rsid w:val="00A85F26"/>
    <w:rsid w:val="00A861A8"/>
    <w:rsid w:val="00A86344"/>
    <w:rsid w:val="00A8686A"/>
    <w:rsid w:val="00A869C5"/>
    <w:rsid w:val="00A86ABD"/>
    <w:rsid w:val="00A875F6"/>
    <w:rsid w:val="00A878DC"/>
    <w:rsid w:val="00A87EC9"/>
    <w:rsid w:val="00A87FD5"/>
    <w:rsid w:val="00A90112"/>
    <w:rsid w:val="00A904B2"/>
    <w:rsid w:val="00A90579"/>
    <w:rsid w:val="00A91665"/>
    <w:rsid w:val="00A9168D"/>
    <w:rsid w:val="00A91CF2"/>
    <w:rsid w:val="00A92791"/>
    <w:rsid w:val="00A928B9"/>
    <w:rsid w:val="00A9358F"/>
    <w:rsid w:val="00A93ED9"/>
    <w:rsid w:val="00A94D31"/>
    <w:rsid w:val="00A94FF2"/>
    <w:rsid w:val="00A95126"/>
    <w:rsid w:val="00A951E0"/>
    <w:rsid w:val="00A9553E"/>
    <w:rsid w:val="00A955A1"/>
    <w:rsid w:val="00A958DA"/>
    <w:rsid w:val="00A967AF"/>
    <w:rsid w:val="00A96BE2"/>
    <w:rsid w:val="00A97440"/>
    <w:rsid w:val="00A97AAB"/>
    <w:rsid w:val="00A97DC4"/>
    <w:rsid w:val="00A97E47"/>
    <w:rsid w:val="00AA0224"/>
    <w:rsid w:val="00AA0722"/>
    <w:rsid w:val="00AA1251"/>
    <w:rsid w:val="00AA2F3E"/>
    <w:rsid w:val="00AA3135"/>
    <w:rsid w:val="00AA32F1"/>
    <w:rsid w:val="00AA429D"/>
    <w:rsid w:val="00AA4363"/>
    <w:rsid w:val="00AA482F"/>
    <w:rsid w:val="00AA4D2C"/>
    <w:rsid w:val="00AA55AA"/>
    <w:rsid w:val="00AA5B9E"/>
    <w:rsid w:val="00AA5E94"/>
    <w:rsid w:val="00AA6901"/>
    <w:rsid w:val="00AA6936"/>
    <w:rsid w:val="00AA732E"/>
    <w:rsid w:val="00AA74DA"/>
    <w:rsid w:val="00AA7598"/>
    <w:rsid w:val="00AA76C4"/>
    <w:rsid w:val="00AA775C"/>
    <w:rsid w:val="00AA7D6C"/>
    <w:rsid w:val="00AB0690"/>
    <w:rsid w:val="00AB0A49"/>
    <w:rsid w:val="00AB0E0F"/>
    <w:rsid w:val="00AB1230"/>
    <w:rsid w:val="00AB12E8"/>
    <w:rsid w:val="00AB130B"/>
    <w:rsid w:val="00AB156D"/>
    <w:rsid w:val="00AB160F"/>
    <w:rsid w:val="00AB25B6"/>
    <w:rsid w:val="00AB25F6"/>
    <w:rsid w:val="00AB25F9"/>
    <w:rsid w:val="00AB2744"/>
    <w:rsid w:val="00AB29E1"/>
    <w:rsid w:val="00AB2A6E"/>
    <w:rsid w:val="00AB2D08"/>
    <w:rsid w:val="00AB329C"/>
    <w:rsid w:val="00AB3EF8"/>
    <w:rsid w:val="00AB4066"/>
    <w:rsid w:val="00AB4806"/>
    <w:rsid w:val="00AB48BB"/>
    <w:rsid w:val="00AB4C61"/>
    <w:rsid w:val="00AB5A56"/>
    <w:rsid w:val="00AB5BA7"/>
    <w:rsid w:val="00AB603B"/>
    <w:rsid w:val="00AB61ED"/>
    <w:rsid w:val="00AB66B1"/>
    <w:rsid w:val="00AB6AB8"/>
    <w:rsid w:val="00AB704C"/>
    <w:rsid w:val="00AB7056"/>
    <w:rsid w:val="00AB741A"/>
    <w:rsid w:val="00AB744C"/>
    <w:rsid w:val="00AC039A"/>
    <w:rsid w:val="00AC0779"/>
    <w:rsid w:val="00AC0AD3"/>
    <w:rsid w:val="00AC0F51"/>
    <w:rsid w:val="00AC1670"/>
    <w:rsid w:val="00AC1CBA"/>
    <w:rsid w:val="00AC2ABC"/>
    <w:rsid w:val="00AC2FE7"/>
    <w:rsid w:val="00AC33AB"/>
    <w:rsid w:val="00AC34E0"/>
    <w:rsid w:val="00AC3BCA"/>
    <w:rsid w:val="00AC4693"/>
    <w:rsid w:val="00AC5B3D"/>
    <w:rsid w:val="00AC5E6E"/>
    <w:rsid w:val="00AC658E"/>
    <w:rsid w:val="00AC699D"/>
    <w:rsid w:val="00AC6BED"/>
    <w:rsid w:val="00AC6DC7"/>
    <w:rsid w:val="00AC73C9"/>
    <w:rsid w:val="00AC74CE"/>
    <w:rsid w:val="00AC776B"/>
    <w:rsid w:val="00AC7E36"/>
    <w:rsid w:val="00AD0C23"/>
    <w:rsid w:val="00AD0CB1"/>
    <w:rsid w:val="00AD11E2"/>
    <w:rsid w:val="00AD16B3"/>
    <w:rsid w:val="00AD1885"/>
    <w:rsid w:val="00AD1BDE"/>
    <w:rsid w:val="00AD285A"/>
    <w:rsid w:val="00AD295C"/>
    <w:rsid w:val="00AD2F3D"/>
    <w:rsid w:val="00AD325F"/>
    <w:rsid w:val="00AD3286"/>
    <w:rsid w:val="00AD4927"/>
    <w:rsid w:val="00AD4A42"/>
    <w:rsid w:val="00AD4CBA"/>
    <w:rsid w:val="00AD5962"/>
    <w:rsid w:val="00AD59B5"/>
    <w:rsid w:val="00AD5D3E"/>
    <w:rsid w:val="00AD5DBC"/>
    <w:rsid w:val="00AD6233"/>
    <w:rsid w:val="00AD6881"/>
    <w:rsid w:val="00AD6D6C"/>
    <w:rsid w:val="00AD70AF"/>
    <w:rsid w:val="00AD78A9"/>
    <w:rsid w:val="00AE0A3A"/>
    <w:rsid w:val="00AE0A51"/>
    <w:rsid w:val="00AE0C4E"/>
    <w:rsid w:val="00AE0F33"/>
    <w:rsid w:val="00AE10EE"/>
    <w:rsid w:val="00AE1435"/>
    <w:rsid w:val="00AE15B5"/>
    <w:rsid w:val="00AE1D54"/>
    <w:rsid w:val="00AE2D93"/>
    <w:rsid w:val="00AE2E72"/>
    <w:rsid w:val="00AE32B9"/>
    <w:rsid w:val="00AE3771"/>
    <w:rsid w:val="00AE384C"/>
    <w:rsid w:val="00AE3C87"/>
    <w:rsid w:val="00AE4025"/>
    <w:rsid w:val="00AE40C0"/>
    <w:rsid w:val="00AE43C9"/>
    <w:rsid w:val="00AE46F1"/>
    <w:rsid w:val="00AE49B4"/>
    <w:rsid w:val="00AE4C63"/>
    <w:rsid w:val="00AE5129"/>
    <w:rsid w:val="00AE51B4"/>
    <w:rsid w:val="00AE61C2"/>
    <w:rsid w:val="00AE6A55"/>
    <w:rsid w:val="00AE6E07"/>
    <w:rsid w:val="00AE75E5"/>
    <w:rsid w:val="00AE79F1"/>
    <w:rsid w:val="00AF09E4"/>
    <w:rsid w:val="00AF09EB"/>
    <w:rsid w:val="00AF182A"/>
    <w:rsid w:val="00AF2225"/>
    <w:rsid w:val="00AF3686"/>
    <w:rsid w:val="00AF3705"/>
    <w:rsid w:val="00AF3990"/>
    <w:rsid w:val="00AF446B"/>
    <w:rsid w:val="00AF495D"/>
    <w:rsid w:val="00AF4CBD"/>
    <w:rsid w:val="00AF546B"/>
    <w:rsid w:val="00AF599B"/>
    <w:rsid w:val="00AF62BE"/>
    <w:rsid w:val="00AF6664"/>
    <w:rsid w:val="00AF6B8E"/>
    <w:rsid w:val="00AF72D8"/>
    <w:rsid w:val="00AF7412"/>
    <w:rsid w:val="00AF74F4"/>
    <w:rsid w:val="00AF7867"/>
    <w:rsid w:val="00AF7B1A"/>
    <w:rsid w:val="00B0049A"/>
    <w:rsid w:val="00B00613"/>
    <w:rsid w:val="00B00749"/>
    <w:rsid w:val="00B00817"/>
    <w:rsid w:val="00B016F0"/>
    <w:rsid w:val="00B0212B"/>
    <w:rsid w:val="00B02130"/>
    <w:rsid w:val="00B027B9"/>
    <w:rsid w:val="00B03B0D"/>
    <w:rsid w:val="00B047B6"/>
    <w:rsid w:val="00B054D6"/>
    <w:rsid w:val="00B0666A"/>
    <w:rsid w:val="00B069A3"/>
    <w:rsid w:val="00B06C12"/>
    <w:rsid w:val="00B070D6"/>
    <w:rsid w:val="00B0791F"/>
    <w:rsid w:val="00B07F84"/>
    <w:rsid w:val="00B101D7"/>
    <w:rsid w:val="00B10423"/>
    <w:rsid w:val="00B1049F"/>
    <w:rsid w:val="00B105A4"/>
    <w:rsid w:val="00B12256"/>
    <w:rsid w:val="00B137CF"/>
    <w:rsid w:val="00B1410C"/>
    <w:rsid w:val="00B14C82"/>
    <w:rsid w:val="00B1555C"/>
    <w:rsid w:val="00B15918"/>
    <w:rsid w:val="00B15DF3"/>
    <w:rsid w:val="00B161BD"/>
    <w:rsid w:val="00B16237"/>
    <w:rsid w:val="00B1624B"/>
    <w:rsid w:val="00B16D93"/>
    <w:rsid w:val="00B17517"/>
    <w:rsid w:val="00B17861"/>
    <w:rsid w:val="00B2029D"/>
    <w:rsid w:val="00B20939"/>
    <w:rsid w:val="00B2096D"/>
    <w:rsid w:val="00B20BD5"/>
    <w:rsid w:val="00B20D8A"/>
    <w:rsid w:val="00B2135E"/>
    <w:rsid w:val="00B21954"/>
    <w:rsid w:val="00B21ED1"/>
    <w:rsid w:val="00B220CA"/>
    <w:rsid w:val="00B22CE5"/>
    <w:rsid w:val="00B237FB"/>
    <w:rsid w:val="00B23D41"/>
    <w:rsid w:val="00B23FF2"/>
    <w:rsid w:val="00B24E3A"/>
    <w:rsid w:val="00B24F29"/>
    <w:rsid w:val="00B25649"/>
    <w:rsid w:val="00B25A5C"/>
    <w:rsid w:val="00B25B77"/>
    <w:rsid w:val="00B27300"/>
    <w:rsid w:val="00B27A96"/>
    <w:rsid w:val="00B302FC"/>
    <w:rsid w:val="00B3035E"/>
    <w:rsid w:val="00B31382"/>
    <w:rsid w:val="00B315BA"/>
    <w:rsid w:val="00B31C7D"/>
    <w:rsid w:val="00B320FC"/>
    <w:rsid w:val="00B321EA"/>
    <w:rsid w:val="00B325B6"/>
    <w:rsid w:val="00B327D6"/>
    <w:rsid w:val="00B328A8"/>
    <w:rsid w:val="00B32DD8"/>
    <w:rsid w:val="00B33633"/>
    <w:rsid w:val="00B33BCA"/>
    <w:rsid w:val="00B34946"/>
    <w:rsid w:val="00B34962"/>
    <w:rsid w:val="00B34A82"/>
    <w:rsid w:val="00B3542E"/>
    <w:rsid w:val="00B35446"/>
    <w:rsid w:val="00B35A95"/>
    <w:rsid w:val="00B362DB"/>
    <w:rsid w:val="00B36339"/>
    <w:rsid w:val="00B363B3"/>
    <w:rsid w:val="00B3770B"/>
    <w:rsid w:val="00B37909"/>
    <w:rsid w:val="00B37C4D"/>
    <w:rsid w:val="00B40568"/>
    <w:rsid w:val="00B40B43"/>
    <w:rsid w:val="00B40D6D"/>
    <w:rsid w:val="00B410AC"/>
    <w:rsid w:val="00B410B8"/>
    <w:rsid w:val="00B412FD"/>
    <w:rsid w:val="00B41951"/>
    <w:rsid w:val="00B41BD4"/>
    <w:rsid w:val="00B41C75"/>
    <w:rsid w:val="00B43749"/>
    <w:rsid w:val="00B44044"/>
    <w:rsid w:val="00B4446F"/>
    <w:rsid w:val="00B4449A"/>
    <w:rsid w:val="00B445E7"/>
    <w:rsid w:val="00B455B4"/>
    <w:rsid w:val="00B455D8"/>
    <w:rsid w:val="00B459D2"/>
    <w:rsid w:val="00B46015"/>
    <w:rsid w:val="00B461D0"/>
    <w:rsid w:val="00B46493"/>
    <w:rsid w:val="00B4687A"/>
    <w:rsid w:val="00B47A55"/>
    <w:rsid w:val="00B47C8C"/>
    <w:rsid w:val="00B47E26"/>
    <w:rsid w:val="00B5030E"/>
    <w:rsid w:val="00B50C24"/>
    <w:rsid w:val="00B50CF4"/>
    <w:rsid w:val="00B50DF2"/>
    <w:rsid w:val="00B50EC5"/>
    <w:rsid w:val="00B514A4"/>
    <w:rsid w:val="00B51922"/>
    <w:rsid w:val="00B52907"/>
    <w:rsid w:val="00B52B48"/>
    <w:rsid w:val="00B52E7E"/>
    <w:rsid w:val="00B531C5"/>
    <w:rsid w:val="00B532D7"/>
    <w:rsid w:val="00B53E1C"/>
    <w:rsid w:val="00B53EB8"/>
    <w:rsid w:val="00B5402B"/>
    <w:rsid w:val="00B54752"/>
    <w:rsid w:val="00B54994"/>
    <w:rsid w:val="00B54B84"/>
    <w:rsid w:val="00B54FD7"/>
    <w:rsid w:val="00B55046"/>
    <w:rsid w:val="00B55389"/>
    <w:rsid w:val="00B5538C"/>
    <w:rsid w:val="00B55662"/>
    <w:rsid w:val="00B55683"/>
    <w:rsid w:val="00B55BE4"/>
    <w:rsid w:val="00B560D3"/>
    <w:rsid w:val="00B56913"/>
    <w:rsid w:val="00B56D87"/>
    <w:rsid w:val="00B57253"/>
    <w:rsid w:val="00B5798A"/>
    <w:rsid w:val="00B600D3"/>
    <w:rsid w:val="00B6058D"/>
    <w:rsid w:val="00B60B61"/>
    <w:rsid w:val="00B613CD"/>
    <w:rsid w:val="00B61A64"/>
    <w:rsid w:val="00B61B2F"/>
    <w:rsid w:val="00B61E68"/>
    <w:rsid w:val="00B6223B"/>
    <w:rsid w:val="00B624D4"/>
    <w:rsid w:val="00B62651"/>
    <w:rsid w:val="00B62752"/>
    <w:rsid w:val="00B633BD"/>
    <w:rsid w:val="00B63AC5"/>
    <w:rsid w:val="00B65371"/>
    <w:rsid w:val="00B65AD3"/>
    <w:rsid w:val="00B662CE"/>
    <w:rsid w:val="00B6668C"/>
    <w:rsid w:val="00B66981"/>
    <w:rsid w:val="00B67249"/>
    <w:rsid w:val="00B6734B"/>
    <w:rsid w:val="00B67618"/>
    <w:rsid w:val="00B706B4"/>
    <w:rsid w:val="00B70A7D"/>
    <w:rsid w:val="00B717A9"/>
    <w:rsid w:val="00B717D8"/>
    <w:rsid w:val="00B72749"/>
    <w:rsid w:val="00B72EC1"/>
    <w:rsid w:val="00B738B7"/>
    <w:rsid w:val="00B739D2"/>
    <w:rsid w:val="00B73F0A"/>
    <w:rsid w:val="00B744F2"/>
    <w:rsid w:val="00B745C8"/>
    <w:rsid w:val="00B74A35"/>
    <w:rsid w:val="00B74CE9"/>
    <w:rsid w:val="00B7569A"/>
    <w:rsid w:val="00B75E04"/>
    <w:rsid w:val="00B75F5B"/>
    <w:rsid w:val="00B76FD4"/>
    <w:rsid w:val="00B77AE1"/>
    <w:rsid w:val="00B77CB8"/>
    <w:rsid w:val="00B77DC8"/>
    <w:rsid w:val="00B800F4"/>
    <w:rsid w:val="00B80160"/>
    <w:rsid w:val="00B807DB"/>
    <w:rsid w:val="00B80B24"/>
    <w:rsid w:val="00B80D7C"/>
    <w:rsid w:val="00B80EEB"/>
    <w:rsid w:val="00B80F59"/>
    <w:rsid w:val="00B80FF6"/>
    <w:rsid w:val="00B812AF"/>
    <w:rsid w:val="00B8174B"/>
    <w:rsid w:val="00B81A7A"/>
    <w:rsid w:val="00B81BF9"/>
    <w:rsid w:val="00B82724"/>
    <w:rsid w:val="00B8290A"/>
    <w:rsid w:val="00B830EC"/>
    <w:rsid w:val="00B83335"/>
    <w:rsid w:val="00B83933"/>
    <w:rsid w:val="00B83AE6"/>
    <w:rsid w:val="00B84349"/>
    <w:rsid w:val="00B85C9A"/>
    <w:rsid w:val="00B85D1A"/>
    <w:rsid w:val="00B861B9"/>
    <w:rsid w:val="00B865DD"/>
    <w:rsid w:val="00B8687F"/>
    <w:rsid w:val="00B86ED4"/>
    <w:rsid w:val="00B87161"/>
    <w:rsid w:val="00B87A8F"/>
    <w:rsid w:val="00B87F19"/>
    <w:rsid w:val="00B9037D"/>
    <w:rsid w:val="00B9059B"/>
    <w:rsid w:val="00B91201"/>
    <w:rsid w:val="00B91A35"/>
    <w:rsid w:val="00B92645"/>
    <w:rsid w:val="00B92B56"/>
    <w:rsid w:val="00B92D59"/>
    <w:rsid w:val="00B92DBE"/>
    <w:rsid w:val="00B939F7"/>
    <w:rsid w:val="00B93D30"/>
    <w:rsid w:val="00B94CBE"/>
    <w:rsid w:val="00B94E0F"/>
    <w:rsid w:val="00B94FFF"/>
    <w:rsid w:val="00B953A4"/>
    <w:rsid w:val="00B96208"/>
    <w:rsid w:val="00B97B04"/>
    <w:rsid w:val="00BA164A"/>
    <w:rsid w:val="00BA21D7"/>
    <w:rsid w:val="00BA24A2"/>
    <w:rsid w:val="00BA2D7D"/>
    <w:rsid w:val="00BA2EF7"/>
    <w:rsid w:val="00BA2EFF"/>
    <w:rsid w:val="00BA2F6D"/>
    <w:rsid w:val="00BA3450"/>
    <w:rsid w:val="00BA37A3"/>
    <w:rsid w:val="00BA396C"/>
    <w:rsid w:val="00BA3AF9"/>
    <w:rsid w:val="00BA3DA0"/>
    <w:rsid w:val="00BA415D"/>
    <w:rsid w:val="00BA47BC"/>
    <w:rsid w:val="00BA5F57"/>
    <w:rsid w:val="00BA6826"/>
    <w:rsid w:val="00BA6A80"/>
    <w:rsid w:val="00BA7406"/>
    <w:rsid w:val="00BA7640"/>
    <w:rsid w:val="00BA7F83"/>
    <w:rsid w:val="00BB02D2"/>
    <w:rsid w:val="00BB0550"/>
    <w:rsid w:val="00BB05DF"/>
    <w:rsid w:val="00BB08BC"/>
    <w:rsid w:val="00BB1669"/>
    <w:rsid w:val="00BB1897"/>
    <w:rsid w:val="00BB1BC5"/>
    <w:rsid w:val="00BB1ED7"/>
    <w:rsid w:val="00BB2305"/>
    <w:rsid w:val="00BB2616"/>
    <w:rsid w:val="00BB29B4"/>
    <w:rsid w:val="00BB2DBA"/>
    <w:rsid w:val="00BB33FB"/>
    <w:rsid w:val="00BB3656"/>
    <w:rsid w:val="00BB3EA2"/>
    <w:rsid w:val="00BB472B"/>
    <w:rsid w:val="00BB48D3"/>
    <w:rsid w:val="00BB492E"/>
    <w:rsid w:val="00BB4959"/>
    <w:rsid w:val="00BB4AE6"/>
    <w:rsid w:val="00BB4B58"/>
    <w:rsid w:val="00BB4BCF"/>
    <w:rsid w:val="00BB532E"/>
    <w:rsid w:val="00BB5565"/>
    <w:rsid w:val="00BB6004"/>
    <w:rsid w:val="00BB6A68"/>
    <w:rsid w:val="00BB7132"/>
    <w:rsid w:val="00BB773A"/>
    <w:rsid w:val="00BC0950"/>
    <w:rsid w:val="00BC0E5F"/>
    <w:rsid w:val="00BC0FD3"/>
    <w:rsid w:val="00BC0FFB"/>
    <w:rsid w:val="00BC2452"/>
    <w:rsid w:val="00BC269F"/>
    <w:rsid w:val="00BC3A92"/>
    <w:rsid w:val="00BC4911"/>
    <w:rsid w:val="00BC4C34"/>
    <w:rsid w:val="00BC4D6E"/>
    <w:rsid w:val="00BC52CB"/>
    <w:rsid w:val="00BC5411"/>
    <w:rsid w:val="00BC5667"/>
    <w:rsid w:val="00BC5716"/>
    <w:rsid w:val="00BC5C3E"/>
    <w:rsid w:val="00BC60A0"/>
    <w:rsid w:val="00BC67F0"/>
    <w:rsid w:val="00BC6C01"/>
    <w:rsid w:val="00BC6DDA"/>
    <w:rsid w:val="00BC7086"/>
    <w:rsid w:val="00BC74DB"/>
    <w:rsid w:val="00BC7597"/>
    <w:rsid w:val="00BC7C01"/>
    <w:rsid w:val="00BD0EE9"/>
    <w:rsid w:val="00BD1475"/>
    <w:rsid w:val="00BD16D4"/>
    <w:rsid w:val="00BD19FD"/>
    <w:rsid w:val="00BD1AEB"/>
    <w:rsid w:val="00BD1EF1"/>
    <w:rsid w:val="00BD24A3"/>
    <w:rsid w:val="00BD2BBD"/>
    <w:rsid w:val="00BD2E8B"/>
    <w:rsid w:val="00BD3396"/>
    <w:rsid w:val="00BD33D2"/>
    <w:rsid w:val="00BD3CA0"/>
    <w:rsid w:val="00BD3D77"/>
    <w:rsid w:val="00BD41D1"/>
    <w:rsid w:val="00BD4506"/>
    <w:rsid w:val="00BD5174"/>
    <w:rsid w:val="00BD523D"/>
    <w:rsid w:val="00BD5492"/>
    <w:rsid w:val="00BD5B22"/>
    <w:rsid w:val="00BD68BC"/>
    <w:rsid w:val="00BD6B7A"/>
    <w:rsid w:val="00BD74EE"/>
    <w:rsid w:val="00BD7984"/>
    <w:rsid w:val="00BD7BC6"/>
    <w:rsid w:val="00BD7D85"/>
    <w:rsid w:val="00BE084A"/>
    <w:rsid w:val="00BE09E9"/>
    <w:rsid w:val="00BE0A25"/>
    <w:rsid w:val="00BE0BD8"/>
    <w:rsid w:val="00BE2012"/>
    <w:rsid w:val="00BE21A7"/>
    <w:rsid w:val="00BE23FE"/>
    <w:rsid w:val="00BE27FB"/>
    <w:rsid w:val="00BE36D6"/>
    <w:rsid w:val="00BE3BD6"/>
    <w:rsid w:val="00BE3DC7"/>
    <w:rsid w:val="00BE3F06"/>
    <w:rsid w:val="00BE42FD"/>
    <w:rsid w:val="00BE4472"/>
    <w:rsid w:val="00BE4938"/>
    <w:rsid w:val="00BE49C1"/>
    <w:rsid w:val="00BE4DDD"/>
    <w:rsid w:val="00BE4E68"/>
    <w:rsid w:val="00BE518B"/>
    <w:rsid w:val="00BE5820"/>
    <w:rsid w:val="00BE5F44"/>
    <w:rsid w:val="00BE6504"/>
    <w:rsid w:val="00BE66F1"/>
    <w:rsid w:val="00BE69C4"/>
    <w:rsid w:val="00BE74E6"/>
    <w:rsid w:val="00BE7645"/>
    <w:rsid w:val="00BE792B"/>
    <w:rsid w:val="00BE7BF1"/>
    <w:rsid w:val="00BE7E1D"/>
    <w:rsid w:val="00BF03B0"/>
    <w:rsid w:val="00BF093F"/>
    <w:rsid w:val="00BF0CE0"/>
    <w:rsid w:val="00BF145C"/>
    <w:rsid w:val="00BF2F54"/>
    <w:rsid w:val="00BF3094"/>
    <w:rsid w:val="00BF32D5"/>
    <w:rsid w:val="00BF3395"/>
    <w:rsid w:val="00BF3DA6"/>
    <w:rsid w:val="00BF471D"/>
    <w:rsid w:val="00BF48BC"/>
    <w:rsid w:val="00BF5221"/>
    <w:rsid w:val="00BF5377"/>
    <w:rsid w:val="00BF5F02"/>
    <w:rsid w:val="00BF6979"/>
    <w:rsid w:val="00BF6D66"/>
    <w:rsid w:val="00BF6DEA"/>
    <w:rsid w:val="00BF7277"/>
    <w:rsid w:val="00BF75CF"/>
    <w:rsid w:val="00BF78E9"/>
    <w:rsid w:val="00BF7B57"/>
    <w:rsid w:val="00BF7B5A"/>
    <w:rsid w:val="00BF7F77"/>
    <w:rsid w:val="00C000EB"/>
    <w:rsid w:val="00C001C3"/>
    <w:rsid w:val="00C0029F"/>
    <w:rsid w:val="00C00702"/>
    <w:rsid w:val="00C00E4C"/>
    <w:rsid w:val="00C010B7"/>
    <w:rsid w:val="00C0197D"/>
    <w:rsid w:val="00C0198B"/>
    <w:rsid w:val="00C01A9C"/>
    <w:rsid w:val="00C02CCB"/>
    <w:rsid w:val="00C02F18"/>
    <w:rsid w:val="00C02F7F"/>
    <w:rsid w:val="00C0308D"/>
    <w:rsid w:val="00C030C1"/>
    <w:rsid w:val="00C036DC"/>
    <w:rsid w:val="00C0391F"/>
    <w:rsid w:val="00C03AB9"/>
    <w:rsid w:val="00C03C60"/>
    <w:rsid w:val="00C03FCA"/>
    <w:rsid w:val="00C0423F"/>
    <w:rsid w:val="00C04B79"/>
    <w:rsid w:val="00C0570F"/>
    <w:rsid w:val="00C05967"/>
    <w:rsid w:val="00C072AD"/>
    <w:rsid w:val="00C073A9"/>
    <w:rsid w:val="00C0776A"/>
    <w:rsid w:val="00C07BB7"/>
    <w:rsid w:val="00C07E5E"/>
    <w:rsid w:val="00C10BA7"/>
    <w:rsid w:val="00C10CD7"/>
    <w:rsid w:val="00C11228"/>
    <w:rsid w:val="00C112FB"/>
    <w:rsid w:val="00C11815"/>
    <w:rsid w:val="00C11C4F"/>
    <w:rsid w:val="00C11E93"/>
    <w:rsid w:val="00C12179"/>
    <w:rsid w:val="00C12382"/>
    <w:rsid w:val="00C12DC3"/>
    <w:rsid w:val="00C1335C"/>
    <w:rsid w:val="00C134CD"/>
    <w:rsid w:val="00C13A6E"/>
    <w:rsid w:val="00C13CED"/>
    <w:rsid w:val="00C14992"/>
    <w:rsid w:val="00C14A1A"/>
    <w:rsid w:val="00C14AEC"/>
    <w:rsid w:val="00C14D14"/>
    <w:rsid w:val="00C151E9"/>
    <w:rsid w:val="00C15CBC"/>
    <w:rsid w:val="00C15EB9"/>
    <w:rsid w:val="00C16B3B"/>
    <w:rsid w:val="00C17199"/>
    <w:rsid w:val="00C17679"/>
    <w:rsid w:val="00C1771B"/>
    <w:rsid w:val="00C1776A"/>
    <w:rsid w:val="00C20023"/>
    <w:rsid w:val="00C20234"/>
    <w:rsid w:val="00C20C64"/>
    <w:rsid w:val="00C237D9"/>
    <w:rsid w:val="00C242B7"/>
    <w:rsid w:val="00C244B4"/>
    <w:rsid w:val="00C24BBB"/>
    <w:rsid w:val="00C25A9A"/>
    <w:rsid w:val="00C25B14"/>
    <w:rsid w:val="00C25B63"/>
    <w:rsid w:val="00C262A7"/>
    <w:rsid w:val="00C26A19"/>
    <w:rsid w:val="00C26DA2"/>
    <w:rsid w:val="00C30400"/>
    <w:rsid w:val="00C304A1"/>
    <w:rsid w:val="00C30631"/>
    <w:rsid w:val="00C30C76"/>
    <w:rsid w:val="00C316AF"/>
    <w:rsid w:val="00C32E2B"/>
    <w:rsid w:val="00C32F45"/>
    <w:rsid w:val="00C32FC6"/>
    <w:rsid w:val="00C33401"/>
    <w:rsid w:val="00C334BD"/>
    <w:rsid w:val="00C33848"/>
    <w:rsid w:val="00C33AD3"/>
    <w:rsid w:val="00C33D63"/>
    <w:rsid w:val="00C3407B"/>
    <w:rsid w:val="00C347DC"/>
    <w:rsid w:val="00C34D06"/>
    <w:rsid w:val="00C3588B"/>
    <w:rsid w:val="00C35CDB"/>
    <w:rsid w:val="00C35E31"/>
    <w:rsid w:val="00C36375"/>
    <w:rsid w:val="00C3658B"/>
    <w:rsid w:val="00C368EE"/>
    <w:rsid w:val="00C36C60"/>
    <w:rsid w:val="00C3721D"/>
    <w:rsid w:val="00C374C1"/>
    <w:rsid w:val="00C379A0"/>
    <w:rsid w:val="00C408A6"/>
    <w:rsid w:val="00C408CF"/>
    <w:rsid w:val="00C408F1"/>
    <w:rsid w:val="00C40FD7"/>
    <w:rsid w:val="00C4112F"/>
    <w:rsid w:val="00C41437"/>
    <w:rsid w:val="00C4154E"/>
    <w:rsid w:val="00C41A4D"/>
    <w:rsid w:val="00C42470"/>
    <w:rsid w:val="00C42CB9"/>
    <w:rsid w:val="00C43410"/>
    <w:rsid w:val="00C434BC"/>
    <w:rsid w:val="00C43751"/>
    <w:rsid w:val="00C44494"/>
    <w:rsid w:val="00C4471C"/>
    <w:rsid w:val="00C46779"/>
    <w:rsid w:val="00C47339"/>
    <w:rsid w:val="00C4753A"/>
    <w:rsid w:val="00C50197"/>
    <w:rsid w:val="00C502CE"/>
    <w:rsid w:val="00C5046F"/>
    <w:rsid w:val="00C506AB"/>
    <w:rsid w:val="00C50DC6"/>
    <w:rsid w:val="00C51263"/>
    <w:rsid w:val="00C5186F"/>
    <w:rsid w:val="00C521C8"/>
    <w:rsid w:val="00C524CC"/>
    <w:rsid w:val="00C525C4"/>
    <w:rsid w:val="00C52D7B"/>
    <w:rsid w:val="00C53FA7"/>
    <w:rsid w:val="00C546F7"/>
    <w:rsid w:val="00C5561B"/>
    <w:rsid w:val="00C55AC9"/>
    <w:rsid w:val="00C56294"/>
    <w:rsid w:val="00C5662E"/>
    <w:rsid w:val="00C566BA"/>
    <w:rsid w:val="00C56AAC"/>
    <w:rsid w:val="00C56B5C"/>
    <w:rsid w:val="00C56C3D"/>
    <w:rsid w:val="00C56DD6"/>
    <w:rsid w:val="00C571FA"/>
    <w:rsid w:val="00C572F8"/>
    <w:rsid w:val="00C5740A"/>
    <w:rsid w:val="00C57987"/>
    <w:rsid w:val="00C57A3A"/>
    <w:rsid w:val="00C57F7B"/>
    <w:rsid w:val="00C604E5"/>
    <w:rsid w:val="00C61B69"/>
    <w:rsid w:val="00C61D91"/>
    <w:rsid w:val="00C621B6"/>
    <w:rsid w:val="00C62D04"/>
    <w:rsid w:val="00C6316F"/>
    <w:rsid w:val="00C63325"/>
    <w:rsid w:val="00C63BF5"/>
    <w:rsid w:val="00C63DAE"/>
    <w:rsid w:val="00C640DA"/>
    <w:rsid w:val="00C645B9"/>
    <w:rsid w:val="00C64966"/>
    <w:rsid w:val="00C64E0D"/>
    <w:rsid w:val="00C659F9"/>
    <w:rsid w:val="00C65AE7"/>
    <w:rsid w:val="00C65F75"/>
    <w:rsid w:val="00C673DD"/>
    <w:rsid w:val="00C67898"/>
    <w:rsid w:val="00C67B31"/>
    <w:rsid w:val="00C703A5"/>
    <w:rsid w:val="00C70B61"/>
    <w:rsid w:val="00C70FD6"/>
    <w:rsid w:val="00C72DDB"/>
    <w:rsid w:val="00C73656"/>
    <w:rsid w:val="00C7502A"/>
    <w:rsid w:val="00C7552C"/>
    <w:rsid w:val="00C75A24"/>
    <w:rsid w:val="00C75B0A"/>
    <w:rsid w:val="00C77344"/>
    <w:rsid w:val="00C77EF1"/>
    <w:rsid w:val="00C8044E"/>
    <w:rsid w:val="00C81243"/>
    <w:rsid w:val="00C81BA5"/>
    <w:rsid w:val="00C81F45"/>
    <w:rsid w:val="00C820AC"/>
    <w:rsid w:val="00C821AB"/>
    <w:rsid w:val="00C827F4"/>
    <w:rsid w:val="00C834B9"/>
    <w:rsid w:val="00C8365B"/>
    <w:rsid w:val="00C838C1"/>
    <w:rsid w:val="00C83988"/>
    <w:rsid w:val="00C84078"/>
    <w:rsid w:val="00C8418E"/>
    <w:rsid w:val="00C846AE"/>
    <w:rsid w:val="00C850A4"/>
    <w:rsid w:val="00C85177"/>
    <w:rsid w:val="00C86119"/>
    <w:rsid w:val="00C86349"/>
    <w:rsid w:val="00C86742"/>
    <w:rsid w:val="00C869B5"/>
    <w:rsid w:val="00C86DF0"/>
    <w:rsid w:val="00C8711A"/>
    <w:rsid w:val="00C903E9"/>
    <w:rsid w:val="00C90F6B"/>
    <w:rsid w:val="00C9103D"/>
    <w:rsid w:val="00C91230"/>
    <w:rsid w:val="00C9151D"/>
    <w:rsid w:val="00C9241B"/>
    <w:rsid w:val="00C9420E"/>
    <w:rsid w:val="00C944CD"/>
    <w:rsid w:val="00C94F0B"/>
    <w:rsid w:val="00C95EC8"/>
    <w:rsid w:val="00C96170"/>
    <w:rsid w:val="00C965F9"/>
    <w:rsid w:val="00C966A5"/>
    <w:rsid w:val="00C96C30"/>
    <w:rsid w:val="00C96EFF"/>
    <w:rsid w:val="00C96F58"/>
    <w:rsid w:val="00C96FA4"/>
    <w:rsid w:val="00C972B1"/>
    <w:rsid w:val="00C974D4"/>
    <w:rsid w:val="00CA0388"/>
    <w:rsid w:val="00CA0508"/>
    <w:rsid w:val="00CA0BB2"/>
    <w:rsid w:val="00CA0D52"/>
    <w:rsid w:val="00CA1718"/>
    <w:rsid w:val="00CA17F8"/>
    <w:rsid w:val="00CA2AC4"/>
    <w:rsid w:val="00CA2C24"/>
    <w:rsid w:val="00CA31B1"/>
    <w:rsid w:val="00CA3487"/>
    <w:rsid w:val="00CA3573"/>
    <w:rsid w:val="00CA4FBA"/>
    <w:rsid w:val="00CA57B2"/>
    <w:rsid w:val="00CA5953"/>
    <w:rsid w:val="00CA5ACC"/>
    <w:rsid w:val="00CA5F49"/>
    <w:rsid w:val="00CA64B2"/>
    <w:rsid w:val="00CA6EEE"/>
    <w:rsid w:val="00CA713F"/>
    <w:rsid w:val="00CA71D1"/>
    <w:rsid w:val="00CA7731"/>
    <w:rsid w:val="00CA773E"/>
    <w:rsid w:val="00CA7A9A"/>
    <w:rsid w:val="00CB0230"/>
    <w:rsid w:val="00CB024E"/>
    <w:rsid w:val="00CB053D"/>
    <w:rsid w:val="00CB0758"/>
    <w:rsid w:val="00CB07E9"/>
    <w:rsid w:val="00CB1910"/>
    <w:rsid w:val="00CB1E19"/>
    <w:rsid w:val="00CB2140"/>
    <w:rsid w:val="00CB2BB0"/>
    <w:rsid w:val="00CB34A8"/>
    <w:rsid w:val="00CB3654"/>
    <w:rsid w:val="00CB38EB"/>
    <w:rsid w:val="00CB3EE5"/>
    <w:rsid w:val="00CB46EC"/>
    <w:rsid w:val="00CB49B3"/>
    <w:rsid w:val="00CB52F0"/>
    <w:rsid w:val="00CB55A9"/>
    <w:rsid w:val="00CB55FE"/>
    <w:rsid w:val="00CB5A31"/>
    <w:rsid w:val="00CB6102"/>
    <w:rsid w:val="00CB703E"/>
    <w:rsid w:val="00CB7185"/>
    <w:rsid w:val="00CB7385"/>
    <w:rsid w:val="00CB7CF1"/>
    <w:rsid w:val="00CC04F8"/>
    <w:rsid w:val="00CC076A"/>
    <w:rsid w:val="00CC0CF3"/>
    <w:rsid w:val="00CC1740"/>
    <w:rsid w:val="00CC18E4"/>
    <w:rsid w:val="00CC1BEA"/>
    <w:rsid w:val="00CC2A30"/>
    <w:rsid w:val="00CC404F"/>
    <w:rsid w:val="00CC4E72"/>
    <w:rsid w:val="00CC55B2"/>
    <w:rsid w:val="00CC5629"/>
    <w:rsid w:val="00CC5649"/>
    <w:rsid w:val="00CC5CA2"/>
    <w:rsid w:val="00CC5D5A"/>
    <w:rsid w:val="00CC5EBE"/>
    <w:rsid w:val="00CC60B1"/>
    <w:rsid w:val="00CC6220"/>
    <w:rsid w:val="00CC6846"/>
    <w:rsid w:val="00CC7672"/>
    <w:rsid w:val="00CC7B7E"/>
    <w:rsid w:val="00CD0626"/>
    <w:rsid w:val="00CD0B14"/>
    <w:rsid w:val="00CD2B57"/>
    <w:rsid w:val="00CD2FA1"/>
    <w:rsid w:val="00CD3272"/>
    <w:rsid w:val="00CD3369"/>
    <w:rsid w:val="00CD49EA"/>
    <w:rsid w:val="00CD4A9E"/>
    <w:rsid w:val="00CD4F79"/>
    <w:rsid w:val="00CD50B1"/>
    <w:rsid w:val="00CD56F4"/>
    <w:rsid w:val="00CD59F4"/>
    <w:rsid w:val="00CD5ACB"/>
    <w:rsid w:val="00CD6367"/>
    <w:rsid w:val="00CD68B5"/>
    <w:rsid w:val="00CD69F5"/>
    <w:rsid w:val="00CD6BC1"/>
    <w:rsid w:val="00CD6E9A"/>
    <w:rsid w:val="00CD70C7"/>
    <w:rsid w:val="00CD741D"/>
    <w:rsid w:val="00CD7909"/>
    <w:rsid w:val="00CE0285"/>
    <w:rsid w:val="00CE02A9"/>
    <w:rsid w:val="00CE139A"/>
    <w:rsid w:val="00CE3263"/>
    <w:rsid w:val="00CE33E5"/>
    <w:rsid w:val="00CE36BA"/>
    <w:rsid w:val="00CE3788"/>
    <w:rsid w:val="00CE3F82"/>
    <w:rsid w:val="00CE4D86"/>
    <w:rsid w:val="00CE5268"/>
    <w:rsid w:val="00CE54A6"/>
    <w:rsid w:val="00CE56FC"/>
    <w:rsid w:val="00CE5D51"/>
    <w:rsid w:val="00CE6562"/>
    <w:rsid w:val="00CE6E51"/>
    <w:rsid w:val="00CE7C32"/>
    <w:rsid w:val="00CF04E9"/>
    <w:rsid w:val="00CF0710"/>
    <w:rsid w:val="00CF0DF4"/>
    <w:rsid w:val="00CF26DF"/>
    <w:rsid w:val="00CF2D1D"/>
    <w:rsid w:val="00CF3E71"/>
    <w:rsid w:val="00CF3EA1"/>
    <w:rsid w:val="00CF413C"/>
    <w:rsid w:val="00CF4AA2"/>
    <w:rsid w:val="00CF4C29"/>
    <w:rsid w:val="00CF4FC9"/>
    <w:rsid w:val="00CF53A1"/>
    <w:rsid w:val="00CF5CF7"/>
    <w:rsid w:val="00CF5EA0"/>
    <w:rsid w:val="00CF62E4"/>
    <w:rsid w:val="00CF6852"/>
    <w:rsid w:val="00CF6A8D"/>
    <w:rsid w:val="00CF73CC"/>
    <w:rsid w:val="00CF7E92"/>
    <w:rsid w:val="00D0121A"/>
    <w:rsid w:val="00D014D5"/>
    <w:rsid w:val="00D02346"/>
    <w:rsid w:val="00D02361"/>
    <w:rsid w:val="00D023B0"/>
    <w:rsid w:val="00D034C9"/>
    <w:rsid w:val="00D03B47"/>
    <w:rsid w:val="00D0427B"/>
    <w:rsid w:val="00D0470B"/>
    <w:rsid w:val="00D047E3"/>
    <w:rsid w:val="00D055DD"/>
    <w:rsid w:val="00D05830"/>
    <w:rsid w:val="00D058D7"/>
    <w:rsid w:val="00D06CAE"/>
    <w:rsid w:val="00D07B62"/>
    <w:rsid w:val="00D07D19"/>
    <w:rsid w:val="00D1044F"/>
    <w:rsid w:val="00D1058D"/>
    <w:rsid w:val="00D10E8A"/>
    <w:rsid w:val="00D11668"/>
    <w:rsid w:val="00D120A0"/>
    <w:rsid w:val="00D12139"/>
    <w:rsid w:val="00D12233"/>
    <w:rsid w:val="00D129F9"/>
    <w:rsid w:val="00D13B41"/>
    <w:rsid w:val="00D152F7"/>
    <w:rsid w:val="00D15420"/>
    <w:rsid w:val="00D158BE"/>
    <w:rsid w:val="00D16432"/>
    <w:rsid w:val="00D16CA2"/>
    <w:rsid w:val="00D20609"/>
    <w:rsid w:val="00D20BAE"/>
    <w:rsid w:val="00D21101"/>
    <w:rsid w:val="00D215D3"/>
    <w:rsid w:val="00D2192F"/>
    <w:rsid w:val="00D23BAC"/>
    <w:rsid w:val="00D26126"/>
    <w:rsid w:val="00D26F1E"/>
    <w:rsid w:val="00D301BE"/>
    <w:rsid w:val="00D308B5"/>
    <w:rsid w:val="00D30BD7"/>
    <w:rsid w:val="00D31092"/>
    <w:rsid w:val="00D3116D"/>
    <w:rsid w:val="00D31840"/>
    <w:rsid w:val="00D31994"/>
    <w:rsid w:val="00D31B79"/>
    <w:rsid w:val="00D31CA1"/>
    <w:rsid w:val="00D31EF9"/>
    <w:rsid w:val="00D32064"/>
    <w:rsid w:val="00D328B3"/>
    <w:rsid w:val="00D3308E"/>
    <w:rsid w:val="00D33249"/>
    <w:rsid w:val="00D33D25"/>
    <w:rsid w:val="00D343DF"/>
    <w:rsid w:val="00D3449A"/>
    <w:rsid w:val="00D348B3"/>
    <w:rsid w:val="00D34BE8"/>
    <w:rsid w:val="00D34DAF"/>
    <w:rsid w:val="00D353AD"/>
    <w:rsid w:val="00D35760"/>
    <w:rsid w:val="00D35F20"/>
    <w:rsid w:val="00D362C1"/>
    <w:rsid w:val="00D3630F"/>
    <w:rsid w:val="00D368D9"/>
    <w:rsid w:val="00D368FC"/>
    <w:rsid w:val="00D36BFB"/>
    <w:rsid w:val="00D36D42"/>
    <w:rsid w:val="00D37014"/>
    <w:rsid w:val="00D37F61"/>
    <w:rsid w:val="00D400AF"/>
    <w:rsid w:val="00D41070"/>
    <w:rsid w:val="00D4197A"/>
    <w:rsid w:val="00D419CC"/>
    <w:rsid w:val="00D41F13"/>
    <w:rsid w:val="00D42193"/>
    <w:rsid w:val="00D42269"/>
    <w:rsid w:val="00D42820"/>
    <w:rsid w:val="00D43628"/>
    <w:rsid w:val="00D43972"/>
    <w:rsid w:val="00D43AAF"/>
    <w:rsid w:val="00D43DF9"/>
    <w:rsid w:val="00D44836"/>
    <w:rsid w:val="00D459DC"/>
    <w:rsid w:val="00D45B9F"/>
    <w:rsid w:val="00D45D92"/>
    <w:rsid w:val="00D45E29"/>
    <w:rsid w:val="00D46290"/>
    <w:rsid w:val="00D466E3"/>
    <w:rsid w:val="00D46F28"/>
    <w:rsid w:val="00D474D0"/>
    <w:rsid w:val="00D475C2"/>
    <w:rsid w:val="00D47647"/>
    <w:rsid w:val="00D4788B"/>
    <w:rsid w:val="00D47AFF"/>
    <w:rsid w:val="00D50544"/>
    <w:rsid w:val="00D506EE"/>
    <w:rsid w:val="00D50D37"/>
    <w:rsid w:val="00D50E32"/>
    <w:rsid w:val="00D50F7C"/>
    <w:rsid w:val="00D510DA"/>
    <w:rsid w:val="00D5136C"/>
    <w:rsid w:val="00D53331"/>
    <w:rsid w:val="00D53709"/>
    <w:rsid w:val="00D53CC4"/>
    <w:rsid w:val="00D53E91"/>
    <w:rsid w:val="00D55781"/>
    <w:rsid w:val="00D5594C"/>
    <w:rsid w:val="00D55CDE"/>
    <w:rsid w:val="00D56AB3"/>
    <w:rsid w:val="00D570EA"/>
    <w:rsid w:val="00D57164"/>
    <w:rsid w:val="00D5722F"/>
    <w:rsid w:val="00D57479"/>
    <w:rsid w:val="00D57484"/>
    <w:rsid w:val="00D6011F"/>
    <w:rsid w:val="00D6025D"/>
    <w:rsid w:val="00D60B8B"/>
    <w:rsid w:val="00D6113D"/>
    <w:rsid w:val="00D612BE"/>
    <w:rsid w:val="00D61448"/>
    <w:rsid w:val="00D61FD3"/>
    <w:rsid w:val="00D62D5C"/>
    <w:rsid w:val="00D645D3"/>
    <w:rsid w:val="00D64D99"/>
    <w:rsid w:val="00D64D9C"/>
    <w:rsid w:val="00D656C2"/>
    <w:rsid w:val="00D6583F"/>
    <w:rsid w:val="00D65951"/>
    <w:rsid w:val="00D65A8F"/>
    <w:rsid w:val="00D65CE3"/>
    <w:rsid w:val="00D66777"/>
    <w:rsid w:val="00D67335"/>
    <w:rsid w:val="00D67839"/>
    <w:rsid w:val="00D70B3F"/>
    <w:rsid w:val="00D70FAA"/>
    <w:rsid w:val="00D71281"/>
    <w:rsid w:val="00D716A3"/>
    <w:rsid w:val="00D718EB"/>
    <w:rsid w:val="00D71DDD"/>
    <w:rsid w:val="00D71E82"/>
    <w:rsid w:val="00D72812"/>
    <w:rsid w:val="00D72EF4"/>
    <w:rsid w:val="00D733F9"/>
    <w:rsid w:val="00D73F62"/>
    <w:rsid w:val="00D7506C"/>
    <w:rsid w:val="00D75965"/>
    <w:rsid w:val="00D75CDB"/>
    <w:rsid w:val="00D7614D"/>
    <w:rsid w:val="00D76237"/>
    <w:rsid w:val="00D7638E"/>
    <w:rsid w:val="00D76572"/>
    <w:rsid w:val="00D765BF"/>
    <w:rsid w:val="00D76F5A"/>
    <w:rsid w:val="00D77287"/>
    <w:rsid w:val="00D7752C"/>
    <w:rsid w:val="00D80163"/>
    <w:rsid w:val="00D80199"/>
    <w:rsid w:val="00D802B1"/>
    <w:rsid w:val="00D8045C"/>
    <w:rsid w:val="00D8076D"/>
    <w:rsid w:val="00D80F0E"/>
    <w:rsid w:val="00D836A0"/>
    <w:rsid w:val="00D83B5B"/>
    <w:rsid w:val="00D83C2B"/>
    <w:rsid w:val="00D83C8B"/>
    <w:rsid w:val="00D840F9"/>
    <w:rsid w:val="00D84BAB"/>
    <w:rsid w:val="00D84BFA"/>
    <w:rsid w:val="00D85CC6"/>
    <w:rsid w:val="00D86376"/>
    <w:rsid w:val="00D863F1"/>
    <w:rsid w:val="00D865FE"/>
    <w:rsid w:val="00D86EEF"/>
    <w:rsid w:val="00D91D84"/>
    <w:rsid w:val="00D92A86"/>
    <w:rsid w:val="00D92EA1"/>
    <w:rsid w:val="00D931CC"/>
    <w:rsid w:val="00D941C2"/>
    <w:rsid w:val="00D94BA5"/>
    <w:rsid w:val="00D95348"/>
    <w:rsid w:val="00D96097"/>
    <w:rsid w:val="00D963A3"/>
    <w:rsid w:val="00D967B7"/>
    <w:rsid w:val="00D96FF8"/>
    <w:rsid w:val="00DA043C"/>
    <w:rsid w:val="00DA0572"/>
    <w:rsid w:val="00DA066C"/>
    <w:rsid w:val="00DA06C3"/>
    <w:rsid w:val="00DA0891"/>
    <w:rsid w:val="00DA0AEF"/>
    <w:rsid w:val="00DA1502"/>
    <w:rsid w:val="00DA171F"/>
    <w:rsid w:val="00DA1747"/>
    <w:rsid w:val="00DA2C4B"/>
    <w:rsid w:val="00DA3519"/>
    <w:rsid w:val="00DA37EB"/>
    <w:rsid w:val="00DA38E2"/>
    <w:rsid w:val="00DA4025"/>
    <w:rsid w:val="00DA4460"/>
    <w:rsid w:val="00DA4886"/>
    <w:rsid w:val="00DA4A94"/>
    <w:rsid w:val="00DA4DE5"/>
    <w:rsid w:val="00DA55F5"/>
    <w:rsid w:val="00DA58EC"/>
    <w:rsid w:val="00DA5A62"/>
    <w:rsid w:val="00DA5CB7"/>
    <w:rsid w:val="00DA60D2"/>
    <w:rsid w:val="00DA61E3"/>
    <w:rsid w:val="00DA6629"/>
    <w:rsid w:val="00DA6958"/>
    <w:rsid w:val="00DA73E7"/>
    <w:rsid w:val="00DA7441"/>
    <w:rsid w:val="00DA7BA3"/>
    <w:rsid w:val="00DB012B"/>
    <w:rsid w:val="00DB04E6"/>
    <w:rsid w:val="00DB0CC5"/>
    <w:rsid w:val="00DB176F"/>
    <w:rsid w:val="00DB2B74"/>
    <w:rsid w:val="00DB2BFA"/>
    <w:rsid w:val="00DB2E09"/>
    <w:rsid w:val="00DB3088"/>
    <w:rsid w:val="00DB34C1"/>
    <w:rsid w:val="00DB40C3"/>
    <w:rsid w:val="00DB412D"/>
    <w:rsid w:val="00DB4E19"/>
    <w:rsid w:val="00DB518B"/>
    <w:rsid w:val="00DB549D"/>
    <w:rsid w:val="00DB6A68"/>
    <w:rsid w:val="00DB75E8"/>
    <w:rsid w:val="00DB7837"/>
    <w:rsid w:val="00DB7CA1"/>
    <w:rsid w:val="00DC0635"/>
    <w:rsid w:val="00DC0910"/>
    <w:rsid w:val="00DC0CA1"/>
    <w:rsid w:val="00DC215F"/>
    <w:rsid w:val="00DC3268"/>
    <w:rsid w:val="00DC3429"/>
    <w:rsid w:val="00DC37AE"/>
    <w:rsid w:val="00DC4EB4"/>
    <w:rsid w:val="00DC5F5E"/>
    <w:rsid w:val="00DC6561"/>
    <w:rsid w:val="00DC67CD"/>
    <w:rsid w:val="00DC6A04"/>
    <w:rsid w:val="00DC710B"/>
    <w:rsid w:val="00DD00F4"/>
    <w:rsid w:val="00DD04B7"/>
    <w:rsid w:val="00DD0B8B"/>
    <w:rsid w:val="00DD0EAF"/>
    <w:rsid w:val="00DD10A8"/>
    <w:rsid w:val="00DD1CE0"/>
    <w:rsid w:val="00DD2CB3"/>
    <w:rsid w:val="00DD2D1D"/>
    <w:rsid w:val="00DD3420"/>
    <w:rsid w:val="00DD3590"/>
    <w:rsid w:val="00DD391C"/>
    <w:rsid w:val="00DD5097"/>
    <w:rsid w:val="00DD5C80"/>
    <w:rsid w:val="00DD648E"/>
    <w:rsid w:val="00DD6BBA"/>
    <w:rsid w:val="00DD74AC"/>
    <w:rsid w:val="00DD7808"/>
    <w:rsid w:val="00DD7938"/>
    <w:rsid w:val="00DD7D2A"/>
    <w:rsid w:val="00DD7EC4"/>
    <w:rsid w:val="00DD7F49"/>
    <w:rsid w:val="00DE01B3"/>
    <w:rsid w:val="00DE0B17"/>
    <w:rsid w:val="00DE0D05"/>
    <w:rsid w:val="00DE1190"/>
    <w:rsid w:val="00DE1419"/>
    <w:rsid w:val="00DE1D6D"/>
    <w:rsid w:val="00DE2176"/>
    <w:rsid w:val="00DE2826"/>
    <w:rsid w:val="00DE2F52"/>
    <w:rsid w:val="00DE3010"/>
    <w:rsid w:val="00DE41B4"/>
    <w:rsid w:val="00DE424A"/>
    <w:rsid w:val="00DE580A"/>
    <w:rsid w:val="00DE5CEB"/>
    <w:rsid w:val="00DE601D"/>
    <w:rsid w:val="00DE628E"/>
    <w:rsid w:val="00DE6C06"/>
    <w:rsid w:val="00DE6FDF"/>
    <w:rsid w:val="00DE735C"/>
    <w:rsid w:val="00DE74A6"/>
    <w:rsid w:val="00DE7856"/>
    <w:rsid w:val="00DE7EDE"/>
    <w:rsid w:val="00DF008A"/>
    <w:rsid w:val="00DF02D2"/>
    <w:rsid w:val="00DF0506"/>
    <w:rsid w:val="00DF06D2"/>
    <w:rsid w:val="00DF1327"/>
    <w:rsid w:val="00DF26D1"/>
    <w:rsid w:val="00DF2C5B"/>
    <w:rsid w:val="00DF2DEF"/>
    <w:rsid w:val="00DF329B"/>
    <w:rsid w:val="00DF3517"/>
    <w:rsid w:val="00DF3540"/>
    <w:rsid w:val="00DF3608"/>
    <w:rsid w:val="00DF3A42"/>
    <w:rsid w:val="00DF4564"/>
    <w:rsid w:val="00DF4B56"/>
    <w:rsid w:val="00DF5982"/>
    <w:rsid w:val="00DF5A49"/>
    <w:rsid w:val="00DF5B8D"/>
    <w:rsid w:val="00DF5D48"/>
    <w:rsid w:val="00DF67F7"/>
    <w:rsid w:val="00DF6965"/>
    <w:rsid w:val="00DF6C86"/>
    <w:rsid w:val="00DF753B"/>
    <w:rsid w:val="00DF7D6A"/>
    <w:rsid w:val="00E00A38"/>
    <w:rsid w:val="00E012B4"/>
    <w:rsid w:val="00E01CAD"/>
    <w:rsid w:val="00E02428"/>
    <w:rsid w:val="00E02646"/>
    <w:rsid w:val="00E027B2"/>
    <w:rsid w:val="00E02D37"/>
    <w:rsid w:val="00E03013"/>
    <w:rsid w:val="00E0373B"/>
    <w:rsid w:val="00E04290"/>
    <w:rsid w:val="00E05B61"/>
    <w:rsid w:val="00E06274"/>
    <w:rsid w:val="00E06606"/>
    <w:rsid w:val="00E07D92"/>
    <w:rsid w:val="00E07DF7"/>
    <w:rsid w:val="00E07F94"/>
    <w:rsid w:val="00E10283"/>
    <w:rsid w:val="00E10E7F"/>
    <w:rsid w:val="00E111D7"/>
    <w:rsid w:val="00E11299"/>
    <w:rsid w:val="00E1148A"/>
    <w:rsid w:val="00E12790"/>
    <w:rsid w:val="00E13519"/>
    <w:rsid w:val="00E13B83"/>
    <w:rsid w:val="00E1473A"/>
    <w:rsid w:val="00E147FB"/>
    <w:rsid w:val="00E14952"/>
    <w:rsid w:val="00E163B8"/>
    <w:rsid w:val="00E166C5"/>
    <w:rsid w:val="00E17564"/>
    <w:rsid w:val="00E20293"/>
    <w:rsid w:val="00E20C31"/>
    <w:rsid w:val="00E212CE"/>
    <w:rsid w:val="00E21601"/>
    <w:rsid w:val="00E216E9"/>
    <w:rsid w:val="00E2325F"/>
    <w:rsid w:val="00E23A48"/>
    <w:rsid w:val="00E24461"/>
    <w:rsid w:val="00E24C48"/>
    <w:rsid w:val="00E24F71"/>
    <w:rsid w:val="00E25546"/>
    <w:rsid w:val="00E2580E"/>
    <w:rsid w:val="00E26729"/>
    <w:rsid w:val="00E26758"/>
    <w:rsid w:val="00E26813"/>
    <w:rsid w:val="00E2706B"/>
    <w:rsid w:val="00E307AD"/>
    <w:rsid w:val="00E30D32"/>
    <w:rsid w:val="00E312FF"/>
    <w:rsid w:val="00E326DB"/>
    <w:rsid w:val="00E32CB8"/>
    <w:rsid w:val="00E33507"/>
    <w:rsid w:val="00E34282"/>
    <w:rsid w:val="00E34455"/>
    <w:rsid w:val="00E3463B"/>
    <w:rsid w:val="00E3485B"/>
    <w:rsid w:val="00E34873"/>
    <w:rsid w:val="00E35275"/>
    <w:rsid w:val="00E3527A"/>
    <w:rsid w:val="00E352FB"/>
    <w:rsid w:val="00E355C5"/>
    <w:rsid w:val="00E35EE3"/>
    <w:rsid w:val="00E35FAE"/>
    <w:rsid w:val="00E3617A"/>
    <w:rsid w:val="00E37130"/>
    <w:rsid w:val="00E372B3"/>
    <w:rsid w:val="00E377AB"/>
    <w:rsid w:val="00E37999"/>
    <w:rsid w:val="00E4038C"/>
    <w:rsid w:val="00E406C3"/>
    <w:rsid w:val="00E4076E"/>
    <w:rsid w:val="00E40823"/>
    <w:rsid w:val="00E40A3C"/>
    <w:rsid w:val="00E40B88"/>
    <w:rsid w:val="00E40DBF"/>
    <w:rsid w:val="00E40EF8"/>
    <w:rsid w:val="00E41370"/>
    <w:rsid w:val="00E4166D"/>
    <w:rsid w:val="00E41780"/>
    <w:rsid w:val="00E41806"/>
    <w:rsid w:val="00E419B0"/>
    <w:rsid w:val="00E41FCD"/>
    <w:rsid w:val="00E422D4"/>
    <w:rsid w:val="00E430AD"/>
    <w:rsid w:val="00E43CD3"/>
    <w:rsid w:val="00E446A4"/>
    <w:rsid w:val="00E458A6"/>
    <w:rsid w:val="00E4668B"/>
    <w:rsid w:val="00E468AC"/>
    <w:rsid w:val="00E47643"/>
    <w:rsid w:val="00E47D3E"/>
    <w:rsid w:val="00E47DC4"/>
    <w:rsid w:val="00E5012A"/>
    <w:rsid w:val="00E51717"/>
    <w:rsid w:val="00E5189C"/>
    <w:rsid w:val="00E52ADB"/>
    <w:rsid w:val="00E52FD5"/>
    <w:rsid w:val="00E533C3"/>
    <w:rsid w:val="00E54046"/>
    <w:rsid w:val="00E54289"/>
    <w:rsid w:val="00E54D40"/>
    <w:rsid w:val="00E54EAC"/>
    <w:rsid w:val="00E55A30"/>
    <w:rsid w:val="00E5600B"/>
    <w:rsid w:val="00E56154"/>
    <w:rsid w:val="00E567BE"/>
    <w:rsid w:val="00E56982"/>
    <w:rsid w:val="00E56C33"/>
    <w:rsid w:val="00E57A14"/>
    <w:rsid w:val="00E57FD7"/>
    <w:rsid w:val="00E6082A"/>
    <w:rsid w:val="00E608D6"/>
    <w:rsid w:val="00E60E47"/>
    <w:rsid w:val="00E61545"/>
    <w:rsid w:val="00E617B7"/>
    <w:rsid w:val="00E6223A"/>
    <w:rsid w:val="00E6269E"/>
    <w:rsid w:val="00E628D3"/>
    <w:rsid w:val="00E62AAC"/>
    <w:rsid w:val="00E635FC"/>
    <w:rsid w:val="00E63EAC"/>
    <w:rsid w:val="00E647A8"/>
    <w:rsid w:val="00E64BAC"/>
    <w:rsid w:val="00E64DE3"/>
    <w:rsid w:val="00E65F29"/>
    <w:rsid w:val="00E66A1C"/>
    <w:rsid w:val="00E66A68"/>
    <w:rsid w:val="00E66DA2"/>
    <w:rsid w:val="00E673CA"/>
    <w:rsid w:val="00E67CF0"/>
    <w:rsid w:val="00E67DD2"/>
    <w:rsid w:val="00E70004"/>
    <w:rsid w:val="00E70760"/>
    <w:rsid w:val="00E70D6E"/>
    <w:rsid w:val="00E7133A"/>
    <w:rsid w:val="00E716E4"/>
    <w:rsid w:val="00E718C5"/>
    <w:rsid w:val="00E71A94"/>
    <w:rsid w:val="00E72309"/>
    <w:rsid w:val="00E7242C"/>
    <w:rsid w:val="00E72EBF"/>
    <w:rsid w:val="00E735E1"/>
    <w:rsid w:val="00E73B7D"/>
    <w:rsid w:val="00E743D7"/>
    <w:rsid w:val="00E74E91"/>
    <w:rsid w:val="00E74EB4"/>
    <w:rsid w:val="00E74F41"/>
    <w:rsid w:val="00E7560E"/>
    <w:rsid w:val="00E75873"/>
    <w:rsid w:val="00E759FC"/>
    <w:rsid w:val="00E75D21"/>
    <w:rsid w:val="00E75DC8"/>
    <w:rsid w:val="00E762C9"/>
    <w:rsid w:val="00E76E3A"/>
    <w:rsid w:val="00E76E50"/>
    <w:rsid w:val="00E77143"/>
    <w:rsid w:val="00E7724F"/>
    <w:rsid w:val="00E77FEA"/>
    <w:rsid w:val="00E77FF5"/>
    <w:rsid w:val="00E80BCC"/>
    <w:rsid w:val="00E80C52"/>
    <w:rsid w:val="00E817D9"/>
    <w:rsid w:val="00E827D0"/>
    <w:rsid w:val="00E8345F"/>
    <w:rsid w:val="00E83CE6"/>
    <w:rsid w:val="00E83E26"/>
    <w:rsid w:val="00E84C7B"/>
    <w:rsid w:val="00E84EEB"/>
    <w:rsid w:val="00E84FFF"/>
    <w:rsid w:val="00E85079"/>
    <w:rsid w:val="00E8537F"/>
    <w:rsid w:val="00E854BB"/>
    <w:rsid w:val="00E85536"/>
    <w:rsid w:val="00E8650F"/>
    <w:rsid w:val="00E8698B"/>
    <w:rsid w:val="00E86BB1"/>
    <w:rsid w:val="00E87B3E"/>
    <w:rsid w:val="00E907F7"/>
    <w:rsid w:val="00E90CCD"/>
    <w:rsid w:val="00E9131A"/>
    <w:rsid w:val="00E91B75"/>
    <w:rsid w:val="00E91F56"/>
    <w:rsid w:val="00E9258F"/>
    <w:rsid w:val="00E9289D"/>
    <w:rsid w:val="00E92DDD"/>
    <w:rsid w:val="00E93715"/>
    <w:rsid w:val="00E937A9"/>
    <w:rsid w:val="00E93FF0"/>
    <w:rsid w:val="00E944FF"/>
    <w:rsid w:val="00E94E82"/>
    <w:rsid w:val="00E95BC4"/>
    <w:rsid w:val="00E96088"/>
    <w:rsid w:val="00E96C76"/>
    <w:rsid w:val="00E97AB6"/>
    <w:rsid w:val="00EA05F8"/>
    <w:rsid w:val="00EA17CD"/>
    <w:rsid w:val="00EA1D93"/>
    <w:rsid w:val="00EA21EC"/>
    <w:rsid w:val="00EA21F4"/>
    <w:rsid w:val="00EA331F"/>
    <w:rsid w:val="00EA3F60"/>
    <w:rsid w:val="00EA3FD2"/>
    <w:rsid w:val="00EA4812"/>
    <w:rsid w:val="00EA49FB"/>
    <w:rsid w:val="00EA4D74"/>
    <w:rsid w:val="00EA5164"/>
    <w:rsid w:val="00EA52D7"/>
    <w:rsid w:val="00EA5985"/>
    <w:rsid w:val="00EA5A99"/>
    <w:rsid w:val="00EA5D5C"/>
    <w:rsid w:val="00EA6876"/>
    <w:rsid w:val="00EA738F"/>
    <w:rsid w:val="00EA75D4"/>
    <w:rsid w:val="00EA7BFA"/>
    <w:rsid w:val="00EB018B"/>
    <w:rsid w:val="00EB1473"/>
    <w:rsid w:val="00EB1598"/>
    <w:rsid w:val="00EB1DE0"/>
    <w:rsid w:val="00EB1F98"/>
    <w:rsid w:val="00EB3033"/>
    <w:rsid w:val="00EB3BE5"/>
    <w:rsid w:val="00EB4B16"/>
    <w:rsid w:val="00EB4D5F"/>
    <w:rsid w:val="00EB56D2"/>
    <w:rsid w:val="00EB5DD5"/>
    <w:rsid w:val="00EB75D4"/>
    <w:rsid w:val="00EB7DE3"/>
    <w:rsid w:val="00EC0A89"/>
    <w:rsid w:val="00EC1527"/>
    <w:rsid w:val="00EC1AFB"/>
    <w:rsid w:val="00EC1C20"/>
    <w:rsid w:val="00EC1EAF"/>
    <w:rsid w:val="00EC1FC1"/>
    <w:rsid w:val="00EC23C7"/>
    <w:rsid w:val="00EC25A8"/>
    <w:rsid w:val="00EC36F1"/>
    <w:rsid w:val="00EC370D"/>
    <w:rsid w:val="00EC3C4C"/>
    <w:rsid w:val="00EC4291"/>
    <w:rsid w:val="00EC4973"/>
    <w:rsid w:val="00EC59A4"/>
    <w:rsid w:val="00EC60B2"/>
    <w:rsid w:val="00EC6BD7"/>
    <w:rsid w:val="00EC6E85"/>
    <w:rsid w:val="00EC731D"/>
    <w:rsid w:val="00EC73FD"/>
    <w:rsid w:val="00ED00E8"/>
    <w:rsid w:val="00ED13F4"/>
    <w:rsid w:val="00ED1938"/>
    <w:rsid w:val="00ED19CC"/>
    <w:rsid w:val="00ED1E80"/>
    <w:rsid w:val="00ED2A67"/>
    <w:rsid w:val="00ED2B9B"/>
    <w:rsid w:val="00ED32F2"/>
    <w:rsid w:val="00ED3587"/>
    <w:rsid w:val="00ED3944"/>
    <w:rsid w:val="00ED3FA4"/>
    <w:rsid w:val="00ED47D7"/>
    <w:rsid w:val="00ED4DB0"/>
    <w:rsid w:val="00ED4E2B"/>
    <w:rsid w:val="00ED5015"/>
    <w:rsid w:val="00ED5202"/>
    <w:rsid w:val="00ED5288"/>
    <w:rsid w:val="00ED5405"/>
    <w:rsid w:val="00ED542A"/>
    <w:rsid w:val="00ED5745"/>
    <w:rsid w:val="00ED5A02"/>
    <w:rsid w:val="00ED5B06"/>
    <w:rsid w:val="00ED5D91"/>
    <w:rsid w:val="00ED7174"/>
    <w:rsid w:val="00ED7254"/>
    <w:rsid w:val="00ED730D"/>
    <w:rsid w:val="00ED7575"/>
    <w:rsid w:val="00ED766E"/>
    <w:rsid w:val="00EE0F00"/>
    <w:rsid w:val="00EE1708"/>
    <w:rsid w:val="00EE1C35"/>
    <w:rsid w:val="00EE2203"/>
    <w:rsid w:val="00EE2FBD"/>
    <w:rsid w:val="00EE3BA7"/>
    <w:rsid w:val="00EE3D0D"/>
    <w:rsid w:val="00EE40BC"/>
    <w:rsid w:val="00EE4162"/>
    <w:rsid w:val="00EE474C"/>
    <w:rsid w:val="00EE4801"/>
    <w:rsid w:val="00EE488A"/>
    <w:rsid w:val="00EE4B49"/>
    <w:rsid w:val="00EE55B9"/>
    <w:rsid w:val="00EE5697"/>
    <w:rsid w:val="00EE5776"/>
    <w:rsid w:val="00EE59EA"/>
    <w:rsid w:val="00EE5E99"/>
    <w:rsid w:val="00EE724E"/>
    <w:rsid w:val="00EE72AB"/>
    <w:rsid w:val="00EE74CE"/>
    <w:rsid w:val="00EE7775"/>
    <w:rsid w:val="00EE7AFB"/>
    <w:rsid w:val="00EF0469"/>
    <w:rsid w:val="00EF2233"/>
    <w:rsid w:val="00EF24DD"/>
    <w:rsid w:val="00EF365B"/>
    <w:rsid w:val="00EF3DC4"/>
    <w:rsid w:val="00EF436D"/>
    <w:rsid w:val="00EF50C7"/>
    <w:rsid w:val="00EF5417"/>
    <w:rsid w:val="00EF5C97"/>
    <w:rsid w:val="00EF673B"/>
    <w:rsid w:val="00EF6B24"/>
    <w:rsid w:val="00EF6C07"/>
    <w:rsid w:val="00EF6C48"/>
    <w:rsid w:val="00EF70A7"/>
    <w:rsid w:val="00EF7251"/>
    <w:rsid w:val="00EF742E"/>
    <w:rsid w:val="00EF7D67"/>
    <w:rsid w:val="00EF7F42"/>
    <w:rsid w:val="00F00467"/>
    <w:rsid w:val="00F006F3"/>
    <w:rsid w:val="00F01064"/>
    <w:rsid w:val="00F02EDD"/>
    <w:rsid w:val="00F0340D"/>
    <w:rsid w:val="00F04A4E"/>
    <w:rsid w:val="00F04F9C"/>
    <w:rsid w:val="00F0500B"/>
    <w:rsid w:val="00F05266"/>
    <w:rsid w:val="00F05422"/>
    <w:rsid w:val="00F05550"/>
    <w:rsid w:val="00F057A0"/>
    <w:rsid w:val="00F05B09"/>
    <w:rsid w:val="00F05B59"/>
    <w:rsid w:val="00F05DC9"/>
    <w:rsid w:val="00F06952"/>
    <w:rsid w:val="00F0784D"/>
    <w:rsid w:val="00F10B88"/>
    <w:rsid w:val="00F10CDC"/>
    <w:rsid w:val="00F10E72"/>
    <w:rsid w:val="00F1144B"/>
    <w:rsid w:val="00F116A8"/>
    <w:rsid w:val="00F11C50"/>
    <w:rsid w:val="00F11F43"/>
    <w:rsid w:val="00F121DF"/>
    <w:rsid w:val="00F1252A"/>
    <w:rsid w:val="00F12ADC"/>
    <w:rsid w:val="00F12D07"/>
    <w:rsid w:val="00F12D36"/>
    <w:rsid w:val="00F133EF"/>
    <w:rsid w:val="00F14144"/>
    <w:rsid w:val="00F14934"/>
    <w:rsid w:val="00F14D4F"/>
    <w:rsid w:val="00F15298"/>
    <w:rsid w:val="00F153F9"/>
    <w:rsid w:val="00F162A3"/>
    <w:rsid w:val="00F16EDF"/>
    <w:rsid w:val="00F171BD"/>
    <w:rsid w:val="00F17661"/>
    <w:rsid w:val="00F1795E"/>
    <w:rsid w:val="00F17A63"/>
    <w:rsid w:val="00F201E7"/>
    <w:rsid w:val="00F203CA"/>
    <w:rsid w:val="00F20E08"/>
    <w:rsid w:val="00F211F6"/>
    <w:rsid w:val="00F21D72"/>
    <w:rsid w:val="00F22147"/>
    <w:rsid w:val="00F223AD"/>
    <w:rsid w:val="00F22A87"/>
    <w:rsid w:val="00F22B25"/>
    <w:rsid w:val="00F22C9C"/>
    <w:rsid w:val="00F238E1"/>
    <w:rsid w:val="00F238F7"/>
    <w:rsid w:val="00F2394F"/>
    <w:rsid w:val="00F23B6B"/>
    <w:rsid w:val="00F23C26"/>
    <w:rsid w:val="00F23EF5"/>
    <w:rsid w:val="00F2400E"/>
    <w:rsid w:val="00F244A2"/>
    <w:rsid w:val="00F24690"/>
    <w:rsid w:val="00F248D2"/>
    <w:rsid w:val="00F26119"/>
    <w:rsid w:val="00F26699"/>
    <w:rsid w:val="00F267B0"/>
    <w:rsid w:val="00F26FDB"/>
    <w:rsid w:val="00F27614"/>
    <w:rsid w:val="00F27D36"/>
    <w:rsid w:val="00F27FB2"/>
    <w:rsid w:val="00F300B6"/>
    <w:rsid w:val="00F30258"/>
    <w:rsid w:val="00F31225"/>
    <w:rsid w:val="00F31695"/>
    <w:rsid w:val="00F316C6"/>
    <w:rsid w:val="00F323BB"/>
    <w:rsid w:val="00F32412"/>
    <w:rsid w:val="00F324C9"/>
    <w:rsid w:val="00F32EE1"/>
    <w:rsid w:val="00F33B12"/>
    <w:rsid w:val="00F33B53"/>
    <w:rsid w:val="00F349D2"/>
    <w:rsid w:val="00F35697"/>
    <w:rsid w:val="00F35999"/>
    <w:rsid w:val="00F359E4"/>
    <w:rsid w:val="00F37792"/>
    <w:rsid w:val="00F377A9"/>
    <w:rsid w:val="00F37EF4"/>
    <w:rsid w:val="00F40076"/>
    <w:rsid w:val="00F404E6"/>
    <w:rsid w:val="00F40668"/>
    <w:rsid w:val="00F4090E"/>
    <w:rsid w:val="00F40ACA"/>
    <w:rsid w:val="00F40FE6"/>
    <w:rsid w:val="00F4117F"/>
    <w:rsid w:val="00F41B96"/>
    <w:rsid w:val="00F42469"/>
    <w:rsid w:val="00F42950"/>
    <w:rsid w:val="00F42AE9"/>
    <w:rsid w:val="00F432C7"/>
    <w:rsid w:val="00F44086"/>
    <w:rsid w:val="00F44787"/>
    <w:rsid w:val="00F44A82"/>
    <w:rsid w:val="00F45A8B"/>
    <w:rsid w:val="00F46339"/>
    <w:rsid w:val="00F46DD5"/>
    <w:rsid w:val="00F46E68"/>
    <w:rsid w:val="00F476BE"/>
    <w:rsid w:val="00F47A44"/>
    <w:rsid w:val="00F47E6F"/>
    <w:rsid w:val="00F502B9"/>
    <w:rsid w:val="00F50321"/>
    <w:rsid w:val="00F509E5"/>
    <w:rsid w:val="00F50B4E"/>
    <w:rsid w:val="00F50B96"/>
    <w:rsid w:val="00F50CE2"/>
    <w:rsid w:val="00F51633"/>
    <w:rsid w:val="00F51941"/>
    <w:rsid w:val="00F5216D"/>
    <w:rsid w:val="00F53056"/>
    <w:rsid w:val="00F5371D"/>
    <w:rsid w:val="00F53CB1"/>
    <w:rsid w:val="00F53FA6"/>
    <w:rsid w:val="00F54056"/>
    <w:rsid w:val="00F546E6"/>
    <w:rsid w:val="00F54B01"/>
    <w:rsid w:val="00F551C9"/>
    <w:rsid w:val="00F5536D"/>
    <w:rsid w:val="00F55415"/>
    <w:rsid w:val="00F5568C"/>
    <w:rsid w:val="00F55FFA"/>
    <w:rsid w:val="00F564E1"/>
    <w:rsid w:val="00F565D0"/>
    <w:rsid w:val="00F5682A"/>
    <w:rsid w:val="00F56D1E"/>
    <w:rsid w:val="00F5706B"/>
    <w:rsid w:val="00F57D3F"/>
    <w:rsid w:val="00F60687"/>
    <w:rsid w:val="00F60695"/>
    <w:rsid w:val="00F60BC6"/>
    <w:rsid w:val="00F60CBE"/>
    <w:rsid w:val="00F6109D"/>
    <w:rsid w:val="00F61776"/>
    <w:rsid w:val="00F61BAB"/>
    <w:rsid w:val="00F61C48"/>
    <w:rsid w:val="00F61CB9"/>
    <w:rsid w:val="00F61D1C"/>
    <w:rsid w:val="00F61F7B"/>
    <w:rsid w:val="00F62168"/>
    <w:rsid w:val="00F62357"/>
    <w:rsid w:val="00F627FA"/>
    <w:rsid w:val="00F62C49"/>
    <w:rsid w:val="00F62CBE"/>
    <w:rsid w:val="00F62D37"/>
    <w:rsid w:val="00F63506"/>
    <w:rsid w:val="00F647BD"/>
    <w:rsid w:val="00F64B83"/>
    <w:rsid w:val="00F64FC6"/>
    <w:rsid w:val="00F6525C"/>
    <w:rsid w:val="00F6550C"/>
    <w:rsid w:val="00F659BB"/>
    <w:rsid w:val="00F66251"/>
    <w:rsid w:val="00F662FE"/>
    <w:rsid w:val="00F67686"/>
    <w:rsid w:val="00F67E28"/>
    <w:rsid w:val="00F703D0"/>
    <w:rsid w:val="00F709FE"/>
    <w:rsid w:val="00F7107F"/>
    <w:rsid w:val="00F711A5"/>
    <w:rsid w:val="00F71723"/>
    <w:rsid w:val="00F718D8"/>
    <w:rsid w:val="00F71A9A"/>
    <w:rsid w:val="00F71BB4"/>
    <w:rsid w:val="00F7289C"/>
    <w:rsid w:val="00F72CF2"/>
    <w:rsid w:val="00F73956"/>
    <w:rsid w:val="00F7402A"/>
    <w:rsid w:val="00F74F52"/>
    <w:rsid w:val="00F750C9"/>
    <w:rsid w:val="00F756C5"/>
    <w:rsid w:val="00F75A6C"/>
    <w:rsid w:val="00F76102"/>
    <w:rsid w:val="00F76196"/>
    <w:rsid w:val="00F76E1F"/>
    <w:rsid w:val="00F76F8D"/>
    <w:rsid w:val="00F770A4"/>
    <w:rsid w:val="00F774FB"/>
    <w:rsid w:val="00F80631"/>
    <w:rsid w:val="00F80F47"/>
    <w:rsid w:val="00F810F5"/>
    <w:rsid w:val="00F81202"/>
    <w:rsid w:val="00F815F0"/>
    <w:rsid w:val="00F81733"/>
    <w:rsid w:val="00F8184D"/>
    <w:rsid w:val="00F81D45"/>
    <w:rsid w:val="00F82212"/>
    <w:rsid w:val="00F828DD"/>
    <w:rsid w:val="00F82956"/>
    <w:rsid w:val="00F8345A"/>
    <w:rsid w:val="00F83E42"/>
    <w:rsid w:val="00F83E75"/>
    <w:rsid w:val="00F84195"/>
    <w:rsid w:val="00F841DB"/>
    <w:rsid w:val="00F84BDA"/>
    <w:rsid w:val="00F8566F"/>
    <w:rsid w:val="00F864CB"/>
    <w:rsid w:val="00F866B1"/>
    <w:rsid w:val="00F86A97"/>
    <w:rsid w:val="00F86CEC"/>
    <w:rsid w:val="00F86EE9"/>
    <w:rsid w:val="00F87B86"/>
    <w:rsid w:val="00F87E99"/>
    <w:rsid w:val="00F90A3D"/>
    <w:rsid w:val="00F90C9B"/>
    <w:rsid w:val="00F910E3"/>
    <w:rsid w:val="00F912B6"/>
    <w:rsid w:val="00F91A57"/>
    <w:rsid w:val="00F9201E"/>
    <w:rsid w:val="00F927D4"/>
    <w:rsid w:val="00F92E1D"/>
    <w:rsid w:val="00F92FC5"/>
    <w:rsid w:val="00F93174"/>
    <w:rsid w:val="00F933E3"/>
    <w:rsid w:val="00F93568"/>
    <w:rsid w:val="00F93930"/>
    <w:rsid w:val="00F93CEC"/>
    <w:rsid w:val="00F93D64"/>
    <w:rsid w:val="00F943A8"/>
    <w:rsid w:val="00F946B4"/>
    <w:rsid w:val="00F95082"/>
    <w:rsid w:val="00F95453"/>
    <w:rsid w:val="00F955C1"/>
    <w:rsid w:val="00F95A75"/>
    <w:rsid w:val="00F961EC"/>
    <w:rsid w:val="00F967F1"/>
    <w:rsid w:val="00F972CA"/>
    <w:rsid w:val="00F97402"/>
    <w:rsid w:val="00F97E0E"/>
    <w:rsid w:val="00FA0C78"/>
    <w:rsid w:val="00FA0EF3"/>
    <w:rsid w:val="00FA0FEE"/>
    <w:rsid w:val="00FA2156"/>
    <w:rsid w:val="00FA2650"/>
    <w:rsid w:val="00FA2B28"/>
    <w:rsid w:val="00FA2C9C"/>
    <w:rsid w:val="00FA35DA"/>
    <w:rsid w:val="00FA38B5"/>
    <w:rsid w:val="00FA3B99"/>
    <w:rsid w:val="00FA3D7F"/>
    <w:rsid w:val="00FA3EE9"/>
    <w:rsid w:val="00FA4010"/>
    <w:rsid w:val="00FA4189"/>
    <w:rsid w:val="00FA48AA"/>
    <w:rsid w:val="00FA4F50"/>
    <w:rsid w:val="00FA54EE"/>
    <w:rsid w:val="00FA595F"/>
    <w:rsid w:val="00FA5AA5"/>
    <w:rsid w:val="00FA6511"/>
    <w:rsid w:val="00FA6AC4"/>
    <w:rsid w:val="00FA70EA"/>
    <w:rsid w:val="00FA71BB"/>
    <w:rsid w:val="00FA775F"/>
    <w:rsid w:val="00FA7836"/>
    <w:rsid w:val="00FA7E87"/>
    <w:rsid w:val="00FB0124"/>
    <w:rsid w:val="00FB01C4"/>
    <w:rsid w:val="00FB08B7"/>
    <w:rsid w:val="00FB0A83"/>
    <w:rsid w:val="00FB102E"/>
    <w:rsid w:val="00FB104E"/>
    <w:rsid w:val="00FB1A6B"/>
    <w:rsid w:val="00FB1EAF"/>
    <w:rsid w:val="00FB2070"/>
    <w:rsid w:val="00FB29A9"/>
    <w:rsid w:val="00FB3039"/>
    <w:rsid w:val="00FB3526"/>
    <w:rsid w:val="00FB3AB9"/>
    <w:rsid w:val="00FB3C56"/>
    <w:rsid w:val="00FB3D26"/>
    <w:rsid w:val="00FB4CA9"/>
    <w:rsid w:val="00FB5D5C"/>
    <w:rsid w:val="00FB5E52"/>
    <w:rsid w:val="00FB620C"/>
    <w:rsid w:val="00FB660E"/>
    <w:rsid w:val="00FB73F2"/>
    <w:rsid w:val="00FB78FF"/>
    <w:rsid w:val="00FB7A06"/>
    <w:rsid w:val="00FB7DC3"/>
    <w:rsid w:val="00FB7E32"/>
    <w:rsid w:val="00FB7EE6"/>
    <w:rsid w:val="00FC0C93"/>
    <w:rsid w:val="00FC16A1"/>
    <w:rsid w:val="00FC237C"/>
    <w:rsid w:val="00FC3708"/>
    <w:rsid w:val="00FC400F"/>
    <w:rsid w:val="00FC4BB0"/>
    <w:rsid w:val="00FC4DA7"/>
    <w:rsid w:val="00FC4E47"/>
    <w:rsid w:val="00FC4F79"/>
    <w:rsid w:val="00FC5043"/>
    <w:rsid w:val="00FC51A3"/>
    <w:rsid w:val="00FC5FBC"/>
    <w:rsid w:val="00FC6161"/>
    <w:rsid w:val="00FC6C15"/>
    <w:rsid w:val="00FC74E0"/>
    <w:rsid w:val="00FD0393"/>
    <w:rsid w:val="00FD03F0"/>
    <w:rsid w:val="00FD0834"/>
    <w:rsid w:val="00FD0B8A"/>
    <w:rsid w:val="00FD0F5C"/>
    <w:rsid w:val="00FD125D"/>
    <w:rsid w:val="00FD20F0"/>
    <w:rsid w:val="00FD21D6"/>
    <w:rsid w:val="00FD4204"/>
    <w:rsid w:val="00FD4EE6"/>
    <w:rsid w:val="00FD4F5E"/>
    <w:rsid w:val="00FD627F"/>
    <w:rsid w:val="00FD64B5"/>
    <w:rsid w:val="00FD6798"/>
    <w:rsid w:val="00FD69B8"/>
    <w:rsid w:val="00FD6DE2"/>
    <w:rsid w:val="00FD6E91"/>
    <w:rsid w:val="00FD6FF7"/>
    <w:rsid w:val="00FD7189"/>
    <w:rsid w:val="00FD7707"/>
    <w:rsid w:val="00FD7D45"/>
    <w:rsid w:val="00FE009F"/>
    <w:rsid w:val="00FE04D5"/>
    <w:rsid w:val="00FE059C"/>
    <w:rsid w:val="00FE134F"/>
    <w:rsid w:val="00FE1553"/>
    <w:rsid w:val="00FE1EE4"/>
    <w:rsid w:val="00FE2014"/>
    <w:rsid w:val="00FE2395"/>
    <w:rsid w:val="00FE3121"/>
    <w:rsid w:val="00FE40AD"/>
    <w:rsid w:val="00FE48EC"/>
    <w:rsid w:val="00FE4D72"/>
    <w:rsid w:val="00FE519E"/>
    <w:rsid w:val="00FE54B3"/>
    <w:rsid w:val="00FE57E6"/>
    <w:rsid w:val="00FE5F79"/>
    <w:rsid w:val="00FE64AE"/>
    <w:rsid w:val="00FE6A14"/>
    <w:rsid w:val="00FE7059"/>
    <w:rsid w:val="00FF0395"/>
    <w:rsid w:val="00FF073E"/>
    <w:rsid w:val="00FF19CC"/>
    <w:rsid w:val="00FF2035"/>
    <w:rsid w:val="00FF21F0"/>
    <w:rsid w:val="00FF221E"/>
    <w:rsid w:val="00FF2247"/>
    <w:rsid w:val="00FF25E2"/>
    <w:rsid w:val="00FF35B6"/>
    <w:rsid w:val="00FF3703"/>
    <w:rsid w:val="00FF4CC5"/>
    <w:rsid w:val="00FF4F9A"/>
    <w:rsid w:val="00FF52ED"/>
    <w:rsid w:val="00FF5A16"/>
    <w:rsid w:val="00FF5A1F"/>
    <w:rsid w:val="00FF5F8B"/>
    <w:rsid w:val="00FF6400"/>
    <w:rsid w:val="00FF6671"/>
    <w:rsid w:val="00FF667A"/>
    <w:rsid w:val="00FF6708"/>
    <w:rsid w:val="00FF7385"/>
    <w:rsid w:val="00FF7415"/>
    <w:rsid w:val="00FF7CDC"/>
    <w:rsid w:val="0191F78A"/>
    <w:rsid w:val="0241D83F"/>
    <w:rsid w:val="0246CF3C"/>
    <w:rsid w:val="035A050F"/>
    <w:rsid w:val="039AF725"/>
    <w:rsid w:val="03AD6BDA"/>
    <w:rsid w:val="03BB91A7"/>
    <w:rsid w:val="0538608A"/>
    <w:rsid w:val="058DB806"/>
    <w:rsid w:val="05BAD5C3"/>
    <w:rsid w:val="063B707C"/>
    <w:rsid w:val="06A620A6"/>
    <w:rsid w:val="072F8535"/>
    <w:rsid w:val="079EDBF3"/>
    <w:rsid w:val="07A23E31"/>
    <w:rsid w:val="07A7CAEF"/>
    <w:rsid w:val="07BD9AF0"/>
    <w:rsid w:val="07E6B9A5"/>
    <w:rsid w:val="084E9D06"/>
    <w:rsid w:val="09D85943"/>
    <w:rsid w:val="0A7229DF"/>
    <w:rsid w:val="0A8A9A28"/>
    <w:rsid w:val="0B321C33"/>
    <w:rsid w:val="0BC27FB5"/>
    <w:rsid w:val="0C5D8279"/>
    <w:rsid w:val="0E812BEE"/>
    <w:rsid w:val="0E9CB69E"/>
    <w:rsid w:val="0ECB66D4"/>
    <w:rsid w:val="0ED61438"/>
    <w:rsid w:val="109A634B"/>
    <w:rsid w:val="1101BF76"/>
    <w:rsid w:val="118006F7"/>
    <w:rsid w:val="11A12C74"/>
    <w:rsid w:val="11E78222"/>
    <w:rsid w:val="1201E8AC"/>
    <w:rsid w:val="126936E9"/>
    <w:rsid w:val="129D14D2"/>
    <w:rsid w:val="136C5E66"/>
    <w:rsid w:val="13854396"/>
    <w:rsid w:val="141CA9A9"/>
    <w:rsid w:val="142734A3"/>
    <w:rsid w:val="14813A8C"/>
    <w:rsid w:val="15F5141F"/>
    <w:rsid w:val="1648170A"/>
    <w:rsid w:val="16D8F90F"/>
    <w:rsid w:val="17550D1F"/>
    <w:rsid w:val="17571CBD"/>
    <w:rsid w:val="17CC2234"/>
    <w:rsid w:val="18584525"/>
    <w:rsid w:val="18C4059E"/>
    <w:rsid w:val="19B6FFD8"/>
    <w:rsid w:val="1A9BC8B6"/>
    <w:rsid w:val="1AC8628B"/>
    <w:rsid w:val="1ACC441A"/>
    <w:rsid w:val="1ADBD5B7"/>
    <w:rsid w:val="1B9340DF"/>
    <w:rsid w:val="1C7721AE"/>
    <w:rsid w:val="1D593BF4"/>
    <w:rsid w:val="1D74BF56"/>
    <w:rsid w:val="1D99447D"/>
    <w:rsid w:val="1DF690F2"/>
    <w:rsid w:val="1E650221"/>
    <w:rsid w:val="1E8059BC"/>
    <w:rsid w:val="1F1B7434"/>
    <w:rsid w:val="1F4CBC97"/>
    <w:rsid w:val="1FB1DE87"/>
    <w:rsid w:val="20942351"/>
    <w:rsid w:val="21173E1F"/>
    <w:rsid w:val="216E9A34"/>
    <w:rsid w:val="21BED681"/>
    <w:rsid w:val="21DA6B00"/>
    <w:rsid w:val="22016B39"/>
    <w:rsid w:val="221524F3"/>
    <w:rsid w:val="2225F2B4"/>
    <w:rsid w:val="2234A25D"/>
    <w:rsid w:val="23C5DFBA"/>
    <w:rsid w:val="24885ED0"/>
    <w:rsid w:val="24E77F4F"/>
    <w:rsid w:val="2501EEA5"/>
    <w:rsid w:val="2587347D"/>
    <w:rsid w:val="25D05C01"/>
    <w:rsid w:val="269869FB"/>
    <w:rsid w:val="26C5119A"/>
    <w:rsid w:val="26F2971D"/>
    <w:rsid w:val="26FCB26E"/>
    <w:rsid w:val="27527028"/>
    <w:rsid w:val="27701E0E"/>
    <w:rsid w:val="27A399B8"/>
    <w:rsid w:val="28119DBA"/>
    <w:rsid w:val="282F142B"/>
    <w:rsid w:val="284299EF"/>
    <w:rsid w:val="289B9818"/>
    <w:rsid w:val="29545192"/>
    <w:rsid w:val="299437D7"/>
    <w:rsid w:val="29BA152B"/>
    <w:rsid w:val="29BC5684"/>
    <w:rsid w:val="29CBC818"/>
    <w:rsid w:val="2A711A8D"/>
    <w:rsid w:val="2ABC6697"/>
    <w:rsid w:val="2BD57D85"/>
    <w:rsid w:val="2BDDE9C8"/>
    <w:rsid w:val="2C132711"/>
    <w:rsid w:val="2CBA6AE6"/>
    <w:rsid w:val="2DF5B8F9"/>
    <w:rsid w:val="2E64ED14"/>
    <w:rsid w:val="2F6DF794"/>
    <w:rsid w:val="2FA49D31"/>
    <w:rsid w:val="30825387"/>
    <w:rsid w:val="30E14D12"/>
    <w:rsid w:val="31914826"/>
    <w:rsid w:val="321D0F4B"/>
    <w:rsid w:val="33FECDCB"/>
    <w:rsid w:val="3452A9BD"/>
    <w:rsid w:val="3494D143"/>
    <w:rsid w:val="366CCA1F"/>
    <w:rsid w:val="36B17B18"/>
    <w:rsid w:val="36B50B67"/>
    <w:rsid w:val="374C64E7"/>
    <w:rsid w:val="377EA323"/>
    <w:rsid w:val="37A19D57"/>
    <w:rsid w:val="37F1F546"/>
    <w:rsid w:val="38CE2E82"/>
    <w:rsid w:val="3945B8B4"/>
    <w:rsid w:val="3A310932"/>
    <w:rsid w:val="3ABDDB62"/>
    <w:rsid w:val="3AF17F25"/>
    <w:rsid w:val="3B7254D8"/>
    <w:rsid w:val="3B8C82AF"/>
    <w:rsid w:val="3C032BCC"/>
    <w:rsid w:val="3C2E193D"/>
    <w:rsid w:val="3DBCFDD3"/>
    <w:rsid w:val="3E65E579"/>
    <w:rsid w:val="3F347179"/>
    <w:rsid w:val="3F3A2C81"/>
    <w:rsid w:val="3F6E9017"/>
    <w:rsid w:val="3F864A25"/>
    <w:rsid w:val="403EC876"/>
    <w:rsid w:val="4054115E"/>
    <w:rsid w:val="40C8FFC2"/>
    <w:rsid w:val="40D972FF"/>
    <w:rsid w:val="4153DC9F"/>
    <w:rsid w:val="4223D890"/>
    <w:rsid w:val="42678F31"/>
    <w:rsid w:val="4370F846"/>
    <w:rsid w:val="43E3368E"/>
    <w:rsid w:val="43F15CB1"/>
    <w:rsid w:val="4414C2CC"/>
    <w:rsid w:val="441AF72E"/>
    <w:rsid w:val="44BEDAD4"/>
    <w:rsid w:val="44FC4CBB"/>
    <w:rsid w:val="452121D1"/>
    <w:rsid w:val="452C9D55"/>
    <w:rsid w:val="4534C254"/>
    <w:rsid w:val="460194F7"/>
    <w:rsid w:val="463901A5"/>
    <w:rsid w:val="46BC6E72"/>
    <w:rsid w:val="46F7B6F4"/>
    <w:rsid w:val="4727EAFB"/>
    <w:rsid w:val="4763E427"/>
    <w:rsid w:val="476D69CC"/>
    <w:rsid w:val="47A6944F"/>
    <w:rsid w:val="48163413"/>
    <w:rsid w:val="482C9CA9"/>
    <w:rsid w:val="4847D36F"/>
    <w:rsid w:val="48646AAB"/>
    <w:rsid w:val="48E11FAF"/>
    <w:rsid w:val="499E1CE3"/>
    <w:rsid w:val="4B181C7D"/>
    <w:rsid w:val="4B73376F"/>
    <w:rsid w:val="4BD9F2DF"/>
    <w:rsid w:val="4D5DA4E0"/>
    <w:rsid w:val="4DC97AFA"/>
    <w:rsid w:val="4EB0882E"/>
    <w:rsid w:val="4F3F4AAF"/>
    <w:rsid w:val="4FD95700"/>
    <w:rsid w:val="4FDE15D0"/>
    <w:rsid w:val="5001371C"/>
    <w:rsid w:val="513A9550"/>
    <w:rsid w:val="5148DC47"/>
    <w:rsid w:val="51B331CA"/>
    <w:rsid w:val="5245213D"/>
    <w:rsid w:val="5284F0F3"/>
    <w:rsid w:val="54E5E39B"/>
    <w:rsid w:val="55933085"/>
    <w:rsid w:val="56F8DDC0"/>
    <w:rsid w:val="5746896F"/>
    <w:rsid w:val="593BC7EA"/>
    <w:rsid w:val="596418FF"/>
    <w:rsid w:val="599A1691"/>
    <w:rsid w:val="5AADC68C"/>
    <w:rsid w:val="5B0FD9C1"/>
    <w:rsid w:val="5BBD2FF4"/>
    <w:rsid w:val="5BD9F0B3"/>
    <w:rsid w:val="5C1C3319"/>
    <w:rsid w:val="5C5D5249"/>
    <w:rsid w:val="5D7B703A"/>
    <w:rsid w:val="5DCEB647"/>
    <w:rsid w:val="5E59E727"/>
    <w:rsid w:val="5EAF5202"/>
    <w:rsid w:val="5F4E1F4D"/>
    <w:rsid w:val="5F9C6F0E"/>
    <w:rsid w:val="602D26A6"/>
    <w:rsid w:val="605DAA9B"/>
    <w:rsid w:val="60BEF858"/>
    <w:rsid w:val="618A982B"/>
    <w:rsid w:val="6257417C"/>
    <w:rsid w:val="62664C9F"/>
    <w:rsid w:val="627279B4"/>
    <w:rsid w:val="63665FE2"/>
    <w:rsid w:val="63A3E8BC"/>
    <w:rsid w:val="63BE9597"/>
    <w:rsid w:val="63E66446"/>
    <w:rsid w:val="644C4A05"/>
    <w:rsid w:val="64679DD3"/>
    <w:rsid w:val="64E6CCF5"/>
    <w:rsid w:val="64F09865"/>
    <w:rsid w:val="64F39BA3"/>
    <w:rsid w:val="655F5139"/>
    <w:rsid w:val="65B48712"/>
    <w:rsid w:val="66A5F5E3"/>
    <w:rsid w:val="66AF4F05"/>
    <w:rsid w:val="66FA064F"/>
    <w:rsid w:val="6701332D"/>
    <w:rsid w:val="670ECEBB"/>
    <w:rsid w:val="672EFD00"/>
    <w:rsid w:val="67712284"/>
    <w:rsid w:val="67840819"/>
    <w:rsid w:val="67D2C209"/>
    <w:rsid w:val="69A37FF6"/>
    <w:rsid w:val="6A060DF2"/>
    <w:rsid w:val="6A4AD3B1"/>
    <w:rsid w:val="6BA12CBF"/>
    <w:rsid w:val="6BA72EAB"/>
    <w:rsid w:val="6BE3F7C7"/>
    <w:rsid w:val="6C213303"/>
    <w:rsid w:val="6C8D75DE"/>
    <w:rsid w:val="6CB7674A"/>
    <w:rsid w:val="6CCC2489"/>
    <w:rsid w:val="6E14117B"/>
    <w:rsid w:val="6E86E98D"/>
    <w:rsid w:val="6E9294D5"/>
    <w:rsid w:val="6FFA97BF"/>
    <w:rsid w:val="70EC3314"/>
    <w:rsid w:val="71302ECD"/>
    <w:rsid w:val="7137ED6C"/>
    <w:rsid w:val="71865161"/>
    <w:rsid w:val="71BD0FD7"/>
    <w:rsid w:val="7222B86F"/>
    <w:rsid w:val="72BC05F6"/>
    <w:rsid w:val="7360D86D"/>
    <w:rsid w:val="7382DE60"/>
    <w:rsid w:val="741FF875"/>
    <w:rsid w:val="7432D81B"/>
    <w:rsid w:val="74B91F70"/>
    <w:rsid w:val="753C75E9"/>
    <w:rsid w:val="7565F24C"/>
    <w:rsid w:val="758A8EDE"/>
    <w:rsid w:val="75BABAD9"/>
    <w:rsid w:val="75FBFEB4"/>
    <w:rsid w:val="7638B627"/>
    <w:rsid w:val="766F39ED"/>
    <w:rsid w:val="76CE40EB"/>
    <w:rsid w:val="76ECA1CD"/>
    <w:rsid w:val="774AA300"/>
    <w:rsid w:val="778B7D45"/>
    <w:rsid w:val="77A767BB"/>
    <w:rsid w:val="796F5B0D"/>
    <w:rsid w:val="7B546115"/>
    <w:rsid w:val="7BF4758C"/>
    <w:rsid w:val="7C192369"/>
    <w:rsid w:val="7C63FA90"/>
    <w:rsid w:val="7CC69AB9"/>
    <w:rsid w:val="7D90D0CA"/>
    <w:rsid w:val="7D946E56"/>
    <w:rsid w:val="7F06874D"/>
    <w:rsid w:val="7F0D691B"/>
    <w:rsid w:val="7F1E77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FFA2B"/>
  <w15:chartTrackingRefBased/>
  <w15:docId w15:val="{FB5BE1EF-37C1-431E-BC7F-0B65E508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5DE"/>
    <w:rPr>
      <w:rFonts w:ascii="Times New Roman" w:hAnsi="Times New Roman"/>
      <w:sz w:val="24"/>
    </w:rPr>
  </w:style>
  <w:style w:type="paragraph" w:styleId="Heading1">
    <w:name w:val="heading 1"/>
    <w:basedOn w:val="Normal"/>
    <w:next w:val="Normal"/>
    <w:link w:val="Heading1Char"/>
    <w:autoRedefine/>
    <w:uiPriority w:val="9"/>
    <w:qFormat/>
    <w:rsid w:val="00EA75D4"/>
    <w:pPr>
      <w:keepNext/>
      <w:keepLines/>
      <w:numPr>
        <w:numId w:val="3"/>
      </w:numPr>
      <w:spacing w:before="320" w:after="120"/>
      <w:jc w:val="both"/>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DF4564"/>
    <w:pPr>
      <w:keepNext/>
      <w:keepLines/>
      <w:numPr>
        <w:ilvl w:val="1"/>
        <w:numId w:val="3"/>
      </w:numPr>
      <w:spacing w:before="40" w:after="60"/>
      <w:outlineLvl w:val="1"/>
    </w:pPr>
    <w:rPr>
      <w:rFonts w:eastAsiaTheme="majorEastAsia" w:cstheme="majorBidi"/>
      <w:szCs w:val="26"/>
      <w:u w:val="single"/>
    </w:rPr>
  </w:style>
  <w:style w:type="paragraph" w:styleId="Heading3">
    <w:name w:val="heading 3"/>
    <w:basedOn w:val="Normal"/>
    <w:next w:val="Normal"/>
    <w:link w:val="Heading3Char"/>
    <w:uiPriority w:val="9"/>
    <w:unhideWhenUsed/>
    <w:qFormat/>
    <w:rsid w:val="00A14A5A"/>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B5DC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2B48"/>
    <w:pPr>
      <w:ind w:left="720"/>
      <w:contextualSpacing/>
    </w:pPr>
  </w:style>
  <w:style w:type="character" w:styleId="CommentReference">
    <w:name w:val="annotation reference"/>
    <w:basedOn w:val="DefaultParagraphFont"/>
    <w:uiPriority w:val="99"/>
    <w:semiHidden/>
    <w:unhideWhenUsed/>
    <w:rsid w:val="00841765"/>
    <w:rPr>
      <w:sz w:val="16"/>
      <w:szCs w:val="16"/>
    </w:rPr>
  </w:style>
  <w:style w:type="paragraph" w:styleId="CommentText">
    <w:name w:val="annotation text"/>
    <w:basedOn w:val="Normal"/>
    <w:link w:val="CommentTextChar"/>
    <w:uiPriority w:val="99"/>
    <w:unhideWhenUsed/>
    <w:rsid w:val="00841765"/>
    <w:pPr>
      <w:spacing w:line="240" w:lineRule="auto"/>
    </w:pPr>
    <w:rPr>
      <w:sz w:val="20"/>
      <w:szCs w:val="20"/>
    </w:rPr>
  </w:style>
  <w:style w:type="character" w:customStyle="1" w:styleId="CommentTextChar">
    <w:name w:val="Comment Text Char"/>
    <w:basedOn w:val="DefaultParagraphFont"/>
    <w:link w:val="CommentText"/>
    <w:uiPriority w:val="99"/>
    <w:rsid w:val="0084176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41765"/>
    <w:rPr>
      <w:b/>
      <w:bCs/>
    </w:rPr>
  </w:style>
  <w:style w:type="character" w:customStyle="1" w:styleId="CommentSubjectChar">
    <w:name w:val="Comment Subject Char"/>
    <w:basedOn w:val="CommentTextChar"/>
    <w:link w:val="CommentSubject"/>
    <w:uiPriority w:val="99"/>
    <w:semiHidden/>
    <w:rsid w:val="00841765"/>
    <w:rPr>
      <w:rFonts w:ascii="Times New Roman" w:hAnsi="Times New Roman"/>
      <w:b/>
      <w:bCs/>
      <w:sz w:val="20"/>
      <w:szCs w:val="20"/>
    </w:rPr>
  </w:style>
  <w:style w:type="paragraph" w:styleId="PlainText">
    <w:name w:val="Plain Text"/>
    <w:basedOn w:val="Normal"/>
    <w:link w:val="PlainTextChar"/>
    <w:uiPriority w:val="99"/>
    <w:unhideWhenUsed/>
    <w:rsid w:val="00787DEA"/>
    <w:pPr>
      <w:spacing w:line="240" w:lineRule="auto"/>
    </w:pPr>
    <w:rPr>
      <w:rFonts w:ascii="Calibri" w:hAnsi="Calibri"/>
      <w:sz w:val="22"/>
      <w:szCs w:val="21"/>
    </w:rPr>
  </w:style>
  <w:style w:type="character" w:customStyle="1" w:styleId="PlainTextChar">
    <w:name w:val="Plain Text Char"/>
    <w:basedOn w:val="DefaultParagraphFont"/>
    <w:link w:val="PlainText"/>
    <w:uiPriority w:val="99"/>
    <w:rsid w:val="00787DEA"/>
    <w:rPr>
      <w:rFonts w:ascii="Calibri" w:hAnsi="Calibri"/>
      <w:szCs w:val="21"/>
    </w:rPr>
  </w:style>
  <w:style w:type="character" w:styleId="Hyperlink">
    <w:name w:val="Hyperlink"/>
    <w:uiPriority w:val="99"/>
    <w:rsid w:val="00E41FCD"/>
    <w:rPr>
      <w:color w:val="0000FF"/>
      <w:u w:val="single"/>
    </w:rPr>
  </w:style>
  <w:style w:type="paragraph" w:styleId="TOC1">
    <w:name w:val="toc 1"/>
    <w:basedOn w:val="Normal"/>
    <w:next w:val="Normal"/>
    <w:autoRedefine/>
    <w:uiPriority w:val="39"/>
    <w:rsid w:val="00E41FCD"/>
    <w:pPr>
      <w:spacing w:line="240" w:lineRule="auto"/>
    </w:pPr>
    <w:rPr>
      <w:rFonts w:eastAsia="Times New Roman" w:cs="Times New Roman"/>
      <w:szCs w:val="24"/>
    </w:rPr>
  </w:style>
  <w:style w:type="character" w:customStyle="1" w:styleId="Heading1Char">
    <w:name w:val="Heading 1 Char"/>
    <w:basedOn w:val="DefaultParagraphFont"/>
    <w:link w:val="Heading1"/>
    <w:uiPriority w:val="9"/>
    <w:rsid w:val="00EA75D4"/>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A14A5A"/>
    <w:rPr>
      <w:rFonts w:ascii="Times New Roman" w:eastAsiaTheme="majorEastAsia" w:hAnsi="Times New Roman" w:cstheme="majorBidi"/>
      <w:sz w:val="24"/>
      <w:szCs w:val="26"/>
      <w:u w:val="single"/>
    </w:rPr>
  </w:style>
  <w:style w:type="character" w:customStyle="1" w:styleId="Heading3Char">
    <w:name w:val="Heading 3 Char"/>
    <w:basedOn w:val="DefaultParagraphFont"/>
    <w:link w:val="Heading3"/>
    <w:uiPriority w:val="9"/>
    <w:rsid w:val="00A14A5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AF62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C41437"/>
    <w:rPr>
      <w:rFonts w:ascii="Times New Roman" w:hAnsi="Times New Roman"/>
      <w:sz w:val="24"/>
    </w:rPr>
  </w:style>
  <w:style w:type="character" w:styleId="UnresolvedMention">
    <w:name w:val="Unresolved Mention"/>
    <w:basedOn w:val="DefaultParagraphFont"/>
    <w:uiPriority w:val="99"/>
    <w:semiHidden/>
    <w:unhideWhenUsed/>
    <w:rsid w:val="00BE09E9"/>
    <w:rPr>
      <w:color w:val="605E5C"/>
      <w:shd w:val="clear" w:color="auto" w:fill="E1DFDD"/>
    </w:rPr>
  </w:style>
  <w:style w:type="paragraph" w:styleId="Header">
    <w:name w:val="header"/>
    <w:basedOn w:val="Normal"/>
    <w:link w:val="HeaderChar"/>
    <w:uiPriority w:val="99"/>
    <w:unhideWhenUsed/>
    <w:rsid w:val="00204C33"/>
    <w:pPr>
      <w:tabs>
        <w:tab w:val="center" w:pos="4680"/>
        <w:tab w:val="right" w:pos="9360"/>
      </w:tabs>
      <w:spacing w:line="240" w:lineRule="auto"/>
    </w:pPr>
  </w:style>
  <w:style w:type="character" w:customStyle="1" w:styleId="HeaderChar">
    <w:name w:val="Header Char"/>
    <w:basedOn w:val="DefaultParagraphFont"/>
    <w:link w:val="Header"/>
    <w:uiPriority w:val="99"/>
    <w:rsid w:val="00204C33"/>
    <w:rPr>
      <w:rFonts w:ascii="Times New Roman" w:hAnsi="Times New Roman"/>
      <w:sz w:val="24"/>
    </w:rPr>
  </w:style>
  <w:style w:type="paragraph" w:styleId="Footer">
    <w:name w:val="footer"/>
    <w:basedOn w:val="Normal"/>
    <w:link w:val="FooterChar"/>
    <w:uiPriority w:val="99"/>
    <w:unhideWhenUsed/>
    <w:rsid w:val="00204C33"/>
    <w:pPr>
      <w:tabs>
        <w:tab w:val="center" w:pos="4680"/>
        <w:tab w:val="right" w:pos="9360"/>
      </w:tabs>
      <w:spacing w:line="240" w:lineRule="auto"/>
    </w:pPr>
  </w:style>
  <w:style w:type="character" w:customStyle="1" w:styleId="FooterChar">
    <w:name w:val="Footer Char"/>
    <w:basedOn w:val="DefaultParagraphFont"/>
    <w:link w:val="Footer"/>
    <w:uiPriority w:val="99"/>
    <w:rsid w:val="00204C33"/>
    <w:rPr>
      <w:rFonts w:ascii="Times New Roman" w:hAnsi="Times New Roman"/>
      <w:sz w:val="24"/>
    </w:rPr>
  </w:style>
  <w:style w:type="paragraph" w:styleId="Revision">
    <w:name w:val="Revision"/>
    <w:hidden/>
    <w:uiPriority w:val="99"/>
    <w:semiHidden/>
    <w:rsid w:val="00D50D37"/>
    <w:pPr>
      <w:spacing w:line="240" w:lineRule="auto"/>
    </w:pPr>
    <w:rPr>
      <w:rFonts w:ascii="Times New Roman" w:hAnsi="Times New Roman"/>
      <w:sz w:val="24"/>
    </w:rPr>
  </w:style>
  <w:style w:type="character" w:customStyle="1" w:styleId="ui-provider">
    <w:name w:val="ui-provider"/>
    <w:basedOn w:val="DefaultParagraphFont"/>
    <w:rsid w:val="000A64A6"/>
  </w:style>
  <w:style w:type="character" w:styleId="Mention">
    <w:name w:val="Mention"/>
    <w:basedOn w:val="DefaultParagraphFont"/>
    <w:uiPriority w:val="99"/>
    <w:unhideWhenUsed/>
    <w:rsid w:val="0027191E"/>
    <w:rPr>
      <w:color w:val="2B579A"/>
      <w:shd w:val="clear" w:color="auto" w:fill="E1DFDD"/>
    </w:rPr>
  </w:style>
  <w:style w:type="paragraph" w:customStyle="1" w:styleId="Default">
    <w:name w:val="Default"/>
    <w:rsid w:val="005C4747"/>
    <w:pPr>
      <w:autoSpaceDE w:val="0"/>
      <w:autoSpaceDN w:val="0"/>
      <w:adjustRightInd w:val="0"/>
      <w:spacing w:line="240" w:lineRule="auto"/>
    </w:pPr>
    <w:rPr>
      <w:rFonts w:ascii="Bookman Old Style" w:hAnsi="Bookman Old Style" w:cs="Bookman Old Style"/>
      <w:color w:val="000000"/>
      <w:sz w:val="24"/>
      <w:szCs w:val="24"/>
    </w:rPr>
  </w:style>
  <w:style w:type="paragraph" w:styleId="NormalWeb">
    <w:name w:val="Normal (Web)"/>
    <w:basedOn w:val="Default"/>
    <w:next w:val="Default"/>
    <w:uiPriority w:val="99"/>
    <w:rsid w:val="005C4747"/>
    <w:rPr>
      <w:rFonts w:cstheme="minorBidi"/>
      <w:color w:val="auto"/>
    </w:rPr>
  </w:style>
  <w:style w:type="paragraph" w:styleId="BodyText2">
    <w:name w:val="Body Text 2"/>
    <w:basedOn w:val="Default"/>
    <w:next w:val="Default"/>
    <w:link w:val="BodyText2Char"/>
    <w:uiPriority w:val="99"/>
    <w:rsid w:val="00AF7867"/>
    <w:rPr>
      <w:rFonts w:cstheme="minorBidi"/>
      <w:color w:val="auto"/>
    </w:rPr>
  </w:style>
  <w:style w:type="character" w:customStyle="1" w:styleId="BodyText2Char">
    <w:name w:val="Body Text 2 Char"/>
    <w:basedOn w:val="DefaultParagraphFont"/>
    <w:link w:val="BodyText2"/>
    <w:uiPriority w:val="99"/>
    <w:rsid w:val="00AF7867"/>
    <w:rPr>
      <w:rFonts w:ascii="Bookman Old Style" w:hAnsi="Bookman Old Style"/>
      <w:sz w:val="24"/>
      <w:szCs w:val="24"/>
    </w:rPr>
  </w:style>
  <w:style w:type="paragraph" w:styleId="Caption">
    <w:name w:val="caption"/>
    <w:basedOn w:val="Normal"/>
    <w:next w:val="Normal"/>
    <w:uiPriority w:val="35"/>
    <w:unhideWhenUsed/>
    <w:qFormat/>
    <w:rsid w:val="008C42D1"/>
    <w:pPr>
      <w:spacing w:after="200" w:line="240" w:lineRule="auto"/>
    </w:pPr>
    <w:rPr>
      <w:i/>
      <w:iCs/>
      <w:color w:val="44546A" w:themeColor="text2"/>
      <w:sz w:val="18"/>
      <w:szCs w:val="18"/>
    </w:rPr>
  </w:style>
  <w:style w:type="paragraph" w:styleId="NoSpacing">
    <w:name w:val="No Spacing"/>
    <w:uiPriority w:val="1"/>
    <w:qFormat/>
    <w:rsid w:val="00D733F9"/>
    <w:pPr>
      <w:spacing w:line="240" w:lineRule="auto"/>
    </w:pPr>
    <w:rPr>
      <w:rFonts w:ascii="Times New Roman" w:hAnsi="Times New Roman"/>
      <w:sz w:val="24"/>
    </w:rPr>
  </w:style>
  <w:style w:type="character" w:styleId="LineNumber">
    <w:name w:val="line number"/>
    <w:basedOn w:val="DefaultParagraphFont"/>
    <w:uiPriority w:val="99"/>
    <w:semiHidden/>
    <w:unhideWhenUsed/>
    <w:rsid w:val="002D1168"/>
  </w:style>
  <w:style w:type="character" w:customStyle="1" w:styleId="Heading4Char">
    <w:name w:val="Heading 4 Char"/>
    <w:basedOn w:val="DefaultParagraphFont"/>
    <w:link w:val="Heading4"/>
    <w:uiPriority w:val="9"/>
    <w:semiHidden/>
    <w:rsid w:val="001B5DCD"/>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232">
      <w:bodyDiv w:val="1"/>
      <w:marLeft w:val="0"/>
      <w:marRight w:val="0"/>
      <w:marTop w:val="0"/>
      <w:marBottom w:val="0"/>
      <w:divBdr>
        <w:top w:val="none" w:sz="0" w:space="0" w:color="auto"/>
        <w:left w:val="none" w:sz="0" w:space="0" w:color="auto"/>
        <w:bottom w:val="none" w:sz="0" w:space="0" w:color="auto"/>
        <w:right w:val="none" w:sz="0" w:space="0" w:color="auto"/>
      </w:divBdr>
    </w:div>
    <w:div w:id="8072553">
      <w:bodyDiv w:val="1"/>
      <w:marLeft w:val="0"/>
      <w:marRight w:val="0"/>
      <w:marTop w:val="0"/>
      <w:marBottom w:val="0"/>
      <w:divBdr>
        <w:top w:val="none" w:sz="0" w:space="0" w:color="auto"/>
        <w:left w:val="none" w:sz="0" w:space="0" w:color="auto"/>
        <w:bottom w:val="none" w:sz="0" w:space="0" w:color="auto"/>
        <w:right w:val="none" w:sz="0" w:space="0" w:color="auto"/>
      </w:divBdr>
      <w:divsChild>
        <w:div w:id="843130709">
          <w:marLeft w:val="0"/>
          <w:marRight w:val="0"/>
          <w:marTop w:val="0"/>
          <w:marBottom w:val="0"/>
          <w:divBdr>
            <w:top w:val="none" w:sz="0" w:space="0" w:color="auto"/>
            <w:left w:val="none" w:sz="0" w:space="0" w:color="auto"/>
            <w:bottom w:val="none" w:sz="0" w:space="0" w:color="auto"/>
            <w:right w:val="none" w:sz="0" w:space="0" w:color="auto"/>
          </w:divBdr>
        </w:div>
      </w:divsChild>
    </w:div>
    <w:div w:id="22052727">
      <w:bodyDiv w:val="1"/>
      <w:marLeft w:val="0"/>
      <w:marRight w:val="0"/>
      <w:marTop w:val="0"/>
      <w:marBottom w:val="0"/>
      <w:divBdr>
        <w:top w:val="none" w:sz="0" w:space="0" w:color="auto"/>
        <w:left w:val="none" w:sz="0" w:space="0" w:color="auto"/>
        <w:bottom w:val="none" w:sz="0" w:space="0" w:color="auto"/>
        <w:right w:val="none" w:sz="0" w:space="0" w:color="auto"/>
      </w:divBdr>
    </w:div>
    <w:div w:id="126971678">
      <w:bodyDiv w:val="1"/>
      <w:marLeft w:val="0"/>
      <w:marRight w:val="0"/>
      <w:marTop w:val="0"/>
      <w:marBottom w:val="0"/>
      <w:divBdr>
        <w:top w:val="none" w:sz="0" w:space="0" w:color="auto"/>
        <w:left w:val="none" w:sz="0" w:space="0" w:color="auto"/>
        <w:bottom w:val="none" w:sz="0" w:space="0" w:color="auto"/>
        <w:right w:val="none" w:sz="0" w:space="0" w:color="auto"/>
      </w:divBdr>
    </w:div>
    <w:div w:id="140461074">
      <w:bodyDiv w:val="1"/>
      <w:marLeft w:val="0"/>
      <w:marRight w:val="0"/>
      <w:marTop w:val="0"/>
      <w:marBottom w:val="0"/>
      <w:divBdr>
        <w:top w:val="none" w:sz="0" w:space="0" w:color="auto"/>
        <w:left w:val="none" w:sz="0" w:space="0" w:color="auto"/>
        <w:bottom w:val="none" w:sz="0" w:space="0" w:color="auto"/>
        <w:right w:val="none" w:sz="0" w:space="0" w:color="auto"/>
      </w:divBdr>
    </w:div>
    <w:div w:id="201065474">
      <w:bodyDiv w:val="1"/>
      <w:marLeft w:val="0"/>
      <w:marRight w:val="0"/>
      <w:marTop w:val="0"/>
      <w:marBottom w:val="0"/>
      <w:divBdr>
        <w:top w:val="none" w:sz="0" w:space="0" w:color="auto"/>
        <w:left w:val="none" w:sz="0" w:space="0" w:color="auto"/>
        <w:bottom w:val="none" w:sz="0" w:space="0" w:color="auto"/>
        <w:right w:val="none" w:sz="0" w:space="0" w:color="auto"/>
      </w:divBdr>
    </w:div>
    <w:div w:id="242033211">
      <w:bodyDiv w:val="1"/>
      <w:marLeft w:val="0"/>
      <w:marRight w:val="0"/>
      <w:marTop w:val="0"/>
      <w:marBottom w:val="0"/>
      <w:divBdr>
        <w:top w:val="none" w:sz="0" w:space="0" w:color="auto"/>
        <w:left w:val="none" w:sz="0" w:space="0" w:color="auto"/>
        <w:bottom w:val="none" w:sz="0" w:space="0" w:color="auto"/>
        <w:right w:val="none" w:sz="0" w:space="0" w:color="auto"/>
      </w:divBdr>
    </w:div>
    <w:div w:id="380447136">
      <w:bodyDiv w:val="1"/>
      <w:marLeft w:val="0"/>
      <w:marRight w:val="0"/>
      <w:marTop w:val="0"/>
      <w:marBottom w:val="0"/>
      <w:divBdr>
        <w:top w:val="none" w:sz="0" w:space="0" w:color="auto"/>
        <w:left w:val="none" w:sz="0" w:space="0" w:color="auto"/>
        <w:bottom w:val="none" w:sz="0" w:space="0" w:color="auto"/>
        <w:right w:val="none" w:sz="0" w:space="0" w:color="auto"/>
      </w:divBdr>
    </w:div>
    <w:div w:id="435558608">
      <w:bodyDiv w:val="1"/>
      <w:marLeft w:val="0"/>
      <w:marRight w:val="0"/>
      <w:marTop w:val="0"/>
      <w:marBottom w:val="0"/>
      <w:divBdr>
        <w:top w:val="none" w:sz="0" w:space="0" w:color="auto"/>
        <w:left w:val="none" w:sz="0" w:space="0" w:color="auto"/>
        <w:bottom w:val="none" w:sz="0" w:space="0" w:color="auto"/>
        <w:right w:val="none" w:sz="0" w:space="0" w:color="auto"/>
      </w:divBdr>
    </w:div>
    <w:div w:id="442499231">
      <w:bodyDiv w:val="1"/>
      <w:marLeft w:val="0"/>
      <w:marRight w:val="0"/>
      <w:marTop w:val="0"/>
      <w:marBottom w:val="0"/>
      <w:divBdr>
        <w:top w:val="none" w:sz="0" w:space="0" w:color="auto"/>
        <w:left w:val="none" w:sz="0" w:space="0" w:color="auto"/>
        <w:bottom w:val="none" w:sz="0" w:space="0" w:color="auto"/>
        <w:right w:val="none" w:sz="0" w:space="0" w:color="auto"/>
      </w:divBdr>
    </w:div>
    <w:div w:id="470053219">
      <w:bodyDiv w:val="1"/>
      <w:marLeft w:val="0"/>
      <w:marRight w:val="0"/>
      <w:marTop w:val="0"/>
      <w:marBottom w:val="0"/>
      <w:divBdr>
        <w:top w:val="none" w:sz="0" w:space="0" w:color="auto"/>
        <w:left w:val="none" w:sz="0" w:space="0" w:color="auto"/>
        <w:bottom w:val="none" w:sz="0" w:space="0" w:color="auto"/>
        <w:right w:val="none" w:sz="0" w:space="0" w:color="auto"/>
      </w:divBdr>
      <w:divsChild>
        <w:div w:id="577902477">
          <w:marLeft w:val="0"/>
          <w:marRight w:val="0"/>
          <w:marTop w:val="0"/>
          <w:marBottom w:val="0"/>
          <w:divBdr>
            <w:top w:val="none" w:sz="0" w:space="0" w:color="auto"/>
            <w:left w:val="none" w:sz="0" w:space="0" w:color="auto"/>
            <w:bottom w:val="none" w:sz="0" w:space="0" w:color="auto"/>
            <w:right w:val="none" w:sz="0" w:space="0" w:color="auto"/>
          </w:divBdr>
        </w:div>
      </w:divsChild>
    </w:div>
    <w:div w:id="501437932">
      <w:bodyDiv w:val="1"/>
      <w:marLeft w:val="0"/>
      <w:marRight w:val="0"/>
      <w:marTop w:val="0"/>
      <w:marBottom w:val="0"/>
      <w:divBdr>
        <w:top w:val="none" w:sz="0" w:space="0" w:color="auto"/>
        <w:left w:val="none" w:sz="0" w:space="0" w:color="auto"/>
        <w:bottom w:val="none" w:sz="0" w:space="0" w:color="auto"/>
        <w:right w:val="none" w:sz="0" w:space="0" w:color="auto"/>
      </w:divBdr>
    </w:div>
    <w:div w:id="505749044">
      <w:bodyDiv w:val="1"/>
      <w:marLeft w:val="0"/>
      <w:marRight w:val="0"/>
      <w:marTop w:val="0"/>
      <w:marBottom w:val="0"/>
      <w:divBdr>
        <w:top w:val="none" w:sz="0" w:space="0" w:color="auto"/>
        <w:left w:val="none" w:sz="0" w:space="0" w:color="auto"/>
        <w:bottom w:val="none" w:sz="0" w:space="0" w:color="auto"/>
        <w:right w:val="none" w:sz="0" w:space="0" w:color="auto"/>
      </w:divBdr>
    </w:div>
    <w:div w:id="517696719">
      <w:bodyDiv w:val="1"/>
      <w:marLeft w:val="0"/>
      <w:marRight w:val="0"/>
      <w:marTop w:val="0"/>
      <w:marBottom w:val="0"/>
      <w:divBdr>
        <w:top w:val="none" w:sz="0" w:space="0" w:color="auto"/>
        <w:left w:val="none" w:sz="0" w:space="0" w:color="auto"/>
        <w:bottom w:val="none" w:sz="0" w:space="0" w:color="auto"/>
        <w:right w:val="none" w:sz="0" w:space="0" w:color="auto"/>
      </w:divBdr>
    </w:div>
    <w:div w:id="560168340">
      <w:bodyDiv w:val="1"/>
      <w:marLeft w:val="0"/>
      <w:marRight w:val="0"/>
      <w:marTop w:val="0"/>
      <w:marBottom w:val="0"/>
      <w:divBdr>
        <w:top w:val="none" w:sz="0" w:space="0" w:color="auto"/>
        <w:left w:val="none" w:sz="0" w:space="0" w:color="auto"/>
        <w:bottom w:val="none" w:sz="0" w:space="0" w:color="auto"/>
        <w:right w:val="none" w:sz="0" w:space="0" w:color="auto"/>
      </w:divBdr>
    </w:div>
    <w:div w:id="572161741">
      <w:bodyDiv w:val="1"/>
      <w:marLeft w:val="0"/>
      <w:marRight w:val="0"/>
      <w:marTop w:val="0"/>
      <w:marBottom w:val="0"/>
      <w:divBdr>
        <w:top w:val="none" w:sz="0" w:space="0" w:color="auto"/>
        <w:left w:val="none" w:sz="0" w:space="0" w:color="auto"/>
        <w:bottom w:val="none" w:sz="0" w:space="0" w:color="auto"/>
        <w:right w:val="none" w:sz="0" w:space="0" w:color="auto"/>
      </w:divBdr>
    </w:div>
    <w:div w:id="599608978">
      <w:bodyDiv w:val="1"/>
      <w:marLeft w:val="0"/>
      <w:marRight w:val="0"/>
      <w:marTop w:val="0"/>
      <w:marBottom w:val="0"/>
      <w:divBdr>
        <w:top w:val="none" w:sz="0" w:space="0" w:color="auto"/>
        <w:left w:val="none" w:sz="0" w:space="0" w:color="auto"/>
        <w:bottom w:val="none" w:sz="0" w:space="0" w:color="auto"/>
        <w:right w:val="none" w:sz="0" w:space="0" w:color="auto"/>
      </w:divBdr>
    </w:div>
    <w:div w:id="607547935">
      <w:bodyDiv w:val="1"/>
      <w:marLeft w:val="0"/>
      <w:marRight w:val="0"/>
      <w:marTop w:val="0"/>
      <w:marBottom w:val="0"/>
      <w:divBdr>
        <w:top w:val="none" w:sz="0" w:space="0" w:color="auto"/>
        <w:left w:val="none" w:sz="0" w:space="0" w:color="auto"/>
        <w:bottom w:val="none" w:sz="0" w:space="0" w:color="auto"/>
        <w:right w:val="none" w:sz="0" w:space="0" w:color="auto"/>
      </w:divBdr>
    </w:div>
    <w:div w:id="642084055">
      <w:bodyDiv w:val="1"/>
      <w:marLeft w:val="0"/>
      <w:marRight w:val="0"/>
      <w:marTop w:val="0"/>
      <w:marBottom w:val="0"/>
      <w:divBdr>
        <w:top w:val="none" w:sz="0" w:space="0" w:color="auto"/>
        <w:left w:val="none" w:sz="0" w:space="0" w:color="auto"/>
        <w:bottom w:val="none" w:sz="0" w:space="0" w:color="auto"/>
        <w:right w:val="none" w:sz="0" w:space="0" w:color="auto"/>
      </w:divBdr>
    </w:div>
    <w:div w:id="653993936">
      <w:bodyDiv w:val="1"/>
      <w:marLeft w:val="0"/>
      <w:marRight w:val="0"/>
      <w:marTop w:val="0"/>
      <w:marBottom w:val="0"/>
      <w:divBdr>
        <w:top w:val="none" w:sz="0" w:space="0" w:color="auto"/>
        <w:left w:val="none" w:sz="0" w:space="0" w:color="auto"/>
        <w:bottom w:val="none" w:sz="0" w:space="0" w:color="auto"/>
        <w:right w:val="none" w:sz="0" w:space="0" w:color="auto"/>
      </w:divBdr>
    </w:div>
    <w:div w:id="675958559">
      <w:bodyDiv w:val="1"/>
      <w:marLeft w:val="0"/>
      <w:marRight w:val="0"/>
      <w:marTop w:val="0"/>
      <w:marBottom w:val="0"/>
      <w:divBdr>
        <w:top w:val="none" w:sz="0" w:space="0" w:color="auto"/>
        <w:left w:val="none" w:sz="0" w:space="0" w:color="auto"/>
        <w:bottom w:val="none" w:sz="0" w:space="0" w:color="auto"/>
        <w:right w:val="none" w:sz="0" w:space="0" w:color="auto"/>
      </w:divBdr>
    </w:div>
    <w:div w:id="826629153">
      <w:bodyDiv w:val="1"/>
      <w:marLeft w:val="0"/>
      <w:marRight w:val="0"/>
      <w:marTop w:val="0"/>
      <w:marBottom w:val="0"/>
      <w:divBdr>
        <w:top w:val="none" w:sz="0" w:space="0" w:color="auto"/>
        <w:left w:val="none" w:sz="0" w:space="0" w:color="auto"/>
        <w:bottom w:val="none" w:sz="0" w:space="0" w:color="auto"/>
        <w:right w:val="none" w:sz="0" w:space="0" w:color="auto"/>
      </w:divBdr>
    </w:div>
    <w:div w:id="839127027">
      <w:bodyDiv w:val="1"/>
      <w:marLeft w:val="0"/>
      <w:marRight w:val="0"/>
      <w:marTop w:val="0"/>
      <w:marBottom w:val="0"/>
      <w:divBdr>
        <w:top w:val="none" w:sz="0" w:space="0" w:color="auto"/>
        <w:left w:val="none" w:sz="0" w:space="0" w:color="auto"/>
        <w:bottom w:val="none" w:sz="0" w:space="0" w:color="auto"/>
        <w:right w:val="none" w:sz="0" w:space="0" w:color="auto"/>
      </w:divBdr>
    </w:div>
    <w:div w:id="845747257">
      <w:bodyDiv w:val="1"/>
      <w:marLeft w:val="0"/>
      <w:marRight w:val="0"/>
      <w:marTop w:val="0"/>
      <w:marBottom w:val="0"/>
      <w:divBdr>
        <w:top w:val="none" w:sz="0" w:space="0" w:color="auto"/>
        <w:left w:val="none" w:sz="0" w:space="0" w:color="auto"/>
        <w:bottom w:val="none" w:sz="0" w:space="0" w:color="auto"/>
        <w:right w:val="none" w:sz="0" w:space="0" w:color="auto"/>
      </w:divBdr>
    </w:div>
    <w:div w:id="879048926">
      <w:bodyDiv w:val="1"/>
      <w:marLeft w:val="0"/>
      <w:marRight w:val="0"/>
      <w:marTop w:val="0"/>
      <w:marBottom w:val="0"/>
      <w:divBdr>
        <w:top w:val="none" w:sz="0" w:space="0" w:color="auto"/>
        <w:left w:val="none" w:sz="0" w:space="0" w:color="auto"/>
        <w:bottom w:val="none" w:sz="0" w:space="0" w:color="auto"/>
        <w:right w:val="none" w:sz="0" w:space="0" w:color="auto"/>
      </w:divBdr>
    </w:div>
    <w:div w:id="953631687">
      <w:bodyDiv w:val="1"/>
      <w:marLeft w:val="0"/>
      <w:marRight w:val="0"/>
      <w:marTop w:val="0"/>
      <w:marBottom w:val="0"/>
      <w:divBdr>
        <w:top w:val="none" w:sz="0" w:space="0" w:color="auto"/>
        <w:left w:val="none" w:sz="0" w:space="0" w:color="auto"/>
        <w:bottom w:val="none" w:sz="0" w:space="0" w:color="auto"/>
        <w:right w:val="none" w:sz="0" w:space="0" w:color="auto"/>
      </w:divBdr>
    </w:div>
    <w:div w:id="966203841">
      <w:bodyDiv w:val="1"/>
      <w:marLeft w:val="0"/>
      <w:marRight w:val="0"/>
      <w:marTop w:val="0"/>
      <w:marBottom w:val="0"/>
      <w:divBdr>
        <w:top w:val="none" w:sz="0" w:space="0" w:color="auto"/>
        <w:left w:val="none" w:sz="0" w:space="0" w:color="auto"/>
        <w:bottom w:val="none" w:sz="0" w:space="0" w:color="auto"/>
        <w:right w:val="none" w:sz="0" w:space="0" w:color="auto"/>
      </w:divBdr>
    </w:div>
    <w:div w:id="1007944086">
      <w:bodyDiv w:val="1"/>
      <w:marLeft w:val="0"/>
      <w:marRight w:val="0"/>
      <w:marTop w:val="0"/>
      <w:marBottom w:val="0"/>
      <w:divBdr>
        <w:top w:val="none" w:sz="0" w:space="0" w:color="auto"/>
        <w:left w:val="none" w:sz="0" w:space="0" w:color="auto"/>
        <w:bottom w:val="none" w:sz="0" w:space="0" w:color="auto"/>
        <w:right w:val="none" w:sz="0" w:space="0" w:color="auto"/>
      </w:divBdr>
    </w:div>
    <w:div w:id="1121728991">
      <w:bodyDiv w:val="1"/>
      <w:marLeft w:val="0"/>
      <w:marRight w:val="0"/>
      <w:marTop w:val="0"/>
      <w:marBottom w:val="0"/>
      <w:divBdr>
        <w:top w:val="none" w:sz="0" w:space="0" w:color="auto"/>
        <w:left w:val="none" w:sz="0" w:space="0" w:color="auto"/>
        <w:bottom w:val="none" w:sz="0" w:space="0" w:color="auto"/>
        <w:right w:val="none" w:sz="0" w:space="0" w:color="auto"/>
      </w:divBdr>
    </w:div>
    <w:div w:id="1145929096">
      <w:bodyDiv w:val="1"/>
      <w:marLeft w:val="0"/>
      <w:marRight w:val="0"/>
      <w:marTop w:val="0"/>
      <w:marBottom w:val="0"/>
      <w:divBdr>
        <w:top w:val="none" w:sz="0" w:space="0" w:color="auto"/>
        <w:left w:val="none" w:sz="0" w:space="0" w:color="auto"/>
        <w:bottom w:val="none" w:sz="0" w:space="0" w:color="auto"/>
        <w:right w:val="none" w:sz="0" w:space="0" w:color="auto"/>
      </w:divBdr>
    </w:div>
    <w:div w:id="1208953127">
      <w:bodyDiv w:val="1"/>
      <w:marLeft w:val="0"/>
      <w:marRight w:val="0"/>
      <w:marTop w:val="0"/>
      <w:marBottom w:val="0"/>
      <w:divBdr>
        <w:top w:val="none" w:sz="0" w:space="0" w:color="auto"/>
        <w:left w:val="none" w:sz="0" w:space="0" w:color="auto"/>
        <w:bottom w:val="none" w:sz="0" w:space="0" w:color="auto"/>
        <w:right w:val="none" w:sz="0" w:space="0" w:color="auto"/>
      </w:divBdr>
    </w:div>
    <w:div w:id="1275988023">
      <w:bodyDiv w:val="1"/>
      <w:marLeft w:val="0"/>
      <w:marRight w:val="0"/>
      <w:marTop w:val="0"/>
      <w:marBottom w:val="0"/>
      <w:divBdr>
        <w:top w:val="none" w:sz="0" w:space="0" w:color="auto"/>
        <w:left w:val="none" w:sz="0" w:space="0" w:color="auto"/>
        <w:bottom w:val="none" w:sz="0" w:space="0" w:color="auto"/>
        <w:right w:val="none" w:sz="0" w:space="0" w:color="auto"/>
      </w:divBdr>
    </w:div>
    <w:div w:id="1304116227">
      <w:bodyDiv w:val="1"/>
      <w:marLeft w:val="0"/>
      <w:marRight w:val="0"/>
      <w:marTop w:val="0"/>
      <w:marBottom w:val="0"/>
      <w:divBdr>
        <w:top w:val="none" w:sz="0" w:space="0" w:color="auto"/>
        <w:left w:val="none" w:sz="0" w:space="0" w:color="auto"/>
        <w:bottom w:val="none" w:sz="0" w:space="0" w:color="auto"/>
        <w:right w:val="none" w:sz="0" w:space="0" w:color="auto"/>
      </w:divBdr>
    </w:div>
    <w:div w:id="1341353544">
      <w:bodyDiv w:val="1"/>
      <w:marLeft w:val="0"/>
      <w:marRight w:val="0"/>
      <w:marTop w:val="0"/>
      <w:marBottom w:val="0"/>
      <w:divBdr>
        <w:top w:val="none" w:sz="0" w:space="0" w:color="auto"/>
        <w:left w:val="none" w:sz="0" w:space="0" w:color="auto"/>
        <w:bottom w:val="none" w:sz="0" w:space="0" w:color="auto"/>
        <w:right w:val="none" w:sz="0" w:space="0" w:color="auto"/>
      </w:divBdr>
    </w:div>
    <w:div w:id="1345325626">
      <w:bodyDiv w:val="1"/>
      <w:marLeft w:val="0"/>
      <w:marRight w:val="0"/>
      <w:marTop w:val="0"/>
      <w:marBottom w:val="0"/>
      <w:divBdr>
        <w:top w:val="none" w:sz="0" w:space="0" w:color="auto"/>
        <w:left w:val="none" w:sz="0" w:space="0" w:color="auto"/>
        <w:bottom w:val="none" w:sz="0" w:space="0" w:color="auto"/>
        <w:right w:val="none" w:sz="0" w:space="0" w:color="auto"/>
      </w:divBdr>
    </w:div>
    <w:div w:id="1345782975">
      <w:bodyDiv w:val="1"/>
      <w:marLeft w:val="0"/>
      <w:marRight w:val="0"/>
      <w:marTop w:val="0"/>
      <w:marBottom w:val="0"/>
      <w:divBdr>
        <w:top w:val="none" w:sz="0" w:space="0" w:color="auto"/>
        <w:left w:val="none" w:sz="0" w:space="0" w:color="auto"/>
        <w:bottom w:val="none" w:sz="0" w:space="0" w:color="auto"/>
        <w:right w:val="none" w:sz="0" w:space="0" w:color="auto"/>
      </w:divBdr>
    </w:div>
    <w:div w:id="1347365582">
      <w:bodyDiv w:val="1"/>
      <w:marLeft w:val="0"/>
      <w:marRight w:val="0"/>
      <w:marTop w:val="0"/>
      <w:marBottom w:val="0"/>
      <w:divBdr>
        <w:top w:val="none" w:sz="0" w:space="0" w:color="auto"/>
        <w:left w:val="none" w:sz="0" w:space="0" w:color="auto"/>
        <w:bottom w:val="none" w:sz="0" w:space="0" w:color="auto"/>
        <w:right w:val="none" w:sz="0" w:space="0" w:color="auto"/>
      </w:divBdr>
    </w:div>
    <w:div w:id="1366058612">
      <w:bodyDiv w:val="1"/>
      <w:marLeft w:val="0"/>
      <w:marRight w:val="0"/>
      <w:marTop w:val="0"/>
      <w:marBottom w:val="0"/>
      <w:divBdr>
        <w:top w:val="none" w:sz="0" w:space="0" w:color="auto"/>
        <w:left w:val="none" w:sz="0" w:space="0" w:color="auto"/>
        <w:bottom w:val="none" w:sz="0" w:space="0" w:color="auto"/>
        <w:right w:val="none" w:sz="0" w:space="0" w:color="auto"/>
      </w:divBdr>
    </w:div>
    <w:div w:id="1374578568">
      <w:bodyDiv w:val="1"/>
      <w:marLeft w:val="0"/>
      <w:marRight w:val="0"/>
      <w:marTop w:val="0"/>
      <w:marBottom w:val="0"/>
      <w:divBdr>
        <w:top w:val="none" w:sz="0" w:space="0" w:color="auto"/>
        <w:left w:val="none" w:sz="0" w:space="0" w:color="auto"/>
        <w:bottom w:val="none" w:sz="0" w:space="0" w:color="auto"/>
        <w:right w:val="none" w:sz="0" w:space="0" w:color="auto"/>
      </w:divBdr>
    </w:div>
    <w:div w:id="1514681882">
      <w:bodyDiv w:val="1"/>
      <w:marLeft w:val="0"/>
      <w:marRight w:val="0"/>
      <w:marTop w:val="0"/>
      <w:marBottom w:val="0"/>
      <w:divBdr>
        <w:top w:val="none" w:sz="0" w:space="0" w:color="auto"/>
        <w:left w:val="none" w:sz="0" w:space="0" w:color="auto"/>
        <w:bottom w:val="none" w:sz="0" w:space="0" w:color="auto"/>
        <w:right w:val="none" w:sz="0" w:space="0" w:color="auto"/>
      </w:divBdr>
    </w:div>
    <w:div w:id="1576742638">
      <w:bodyDiv w:val="1"/>
      <w:marLeft w:val="0"/>
      <w:marRight w:val="0"/>
      <w:marTop w:val="0"/>
      <w:marBottom w:val="0"/>
      <w:divBdr>
        <w:top w:val="none" w:sz="0" w:space="0" w:color="auto"/>
        <w:left w:val="none" w:sz="0" w:space="0" w:color="auto"/>
        <w:bottom w:val="none" w:sz="0" w:space="0" w:color="auto"/>
        <w:right w:val="none" w:sz="0" w:space="0" w:color="auto"/>
      </w:divBdr>
    </w:div>
    <w:div w:id="1583831725">
      <w:bodyDiv w:val="1"/>
      <w:marLeft w:val="0"/>
      <w:marRight w:val="0"/>
      <w:marTop w:val="0"/>
      <w:marBottom w:val="0"/>
      <w:divBdr>
        <w:top w:val="none" w:sz="0" w:space="0" w:color="auto"/>
        <w:left w:val="none" w:sz="0" w:space="0" w:color="auto"/>
        <w:bottom w:val="none" w:sz="0" w:space="0" w:color="auto"/>
        <w:right w:val="none" w:sz="0" w:space="0" w:color="auto"/>
      </w:divBdr>
    </w:div>
    <w:div w:id="1611742831">
      <w:bodyDiv w:val="1"/>
      <w:marLeft w:val="0"/>
      <w:marRight w:val="0"/>
      <w:marTop w:val="0"/>
      <w:marBottom w:val="0"/>
      <w:divBdr>
        <w:top w:val="none" w:sz="0" w:space="0" w:color="auto"/>
        <w:left w:val="none" w:sz="0" w:space="0" w:color="auto"/>
        <w:bottom w:val="none" w:sz="0" w:space="0" w:color="auto"/>
        <w:right w:val="none" w:sz="0" w:space="0" w:color="auto"/>
      </w:divBdr>
    </w:div>
    <w:div w:id="1616716629">
      <w:bodyDiv w:val="1"/>
      <w:marLeft w:val="0"/>
      <w:marRight w:val="0"/>
      <w:marTop w:val="0"/>
      <w:marBottom w:val="0"/>
      <w:divBdr>
        <w:top w:val="none" w:sz="0" w:space="0" w:color="auto"/>
        <w:left w:val="none" w:sz="0" w:space="0" w:color="auto"/>
        <w:bottom w:val="none" w:sz="0" w:space="0" w:color="auto"/>
        <w:right w:val="none" w:sz="0" w:space="0" w:color="auto"/>
      </w:divBdr>
    </w:div>
    <w:div w:id="1643190897">
      <w:bodyDiv w:val="1"/>
      <w:marLeft w:val="0"/>
      <w:marRight w:val="0"/>
      <w:marTop w:val="0"/>
      <w:marBottom w:val="0"/>
      <w:divBdr>
        <w:top w:val="none" w:sz="0" w:space="0" w:color="auto"/>
        <w:left w:val="none" w:sz="0" w:space="0" w:color="auto"/>
        <w:bottom w:val="none" w:sz="0" w:space="0" w:color="auto"/>
        <w:right w:val="none" w:sz="0" w:space="0" w:color="auto"/>
      </w:divBdr>
    </w:div>
    <w:div w:id="1693678274">
      <w:bodyDiv w:val="1"/>
      <w:marLeft w:val="0"/>
      <w:marRight w:val="0"/>
      <w:marTop w:val="0"/>
      <w:marBottom w:val="0"/>
      <w:divBdr>
        <w:top w:val="none" w:sz="0" w:space="0" w:color="auto"/>
        <w:left w:val="none" w:sz="0" w:space="0" w:color="auto"/>
        <w:bottom w:val="none" w:sz="0" w:space="0" w:color="auto"/>
        <w:right w:val="none" w:sz="0" w:space="0" w:color="auto"/>
      </w:divBdr>
    </w:div>
    <w:div w:id="1728602902">
      <w:bodyDiv w:val="1"/>
      <w:marLeft w:val="0"/>
      <w:marRight w:val="0"/>
      <w:marTop w:val="0"/>
      <w:marBottom w:val="0"/>
      <w:divBdr>
        <w:top w:val="none" w:sz="0" w:space="0" w:color="auto"/>
        <w:left w:val="none" w:sz="0" w:space="0" w:color="auto"/>
        <w:bottom w:val="none" w:sz="0" w:space="0" w:color="auto"/>
        <w:right w:val="none" w:sz="0" w:space="0" w:color="auto"/>
      </w:divBdr>
    </w:div>
    <w:div w:id="1875314211">
      <w:bodyDiv w:val="1"/>
      <w:marLeft w:val="0"/>
      <w:marRight w:val="0"/>
      <w:marTop w:val="0"/>
      <w:marBottom w:val="0"/>
      <w:divBdr>
        <w:top w:val="none" w:sz="0" w:space="0" w:color="auto"/>
        <w:left w:val="none" w:sz="0" w:space="0" w:color="auto"/>
        <w:bottom w:val="none" w:sz="0" w:space="0" w:color="auto"/>
        <w:right w:val="none" w:sz="0" w:space="0" w:color="auto"/>
      </w:divBdr>
    </w:div>
    <w:div w:id="1987857203">
      <w:bodyDiv w:val="1"/>
      <w:marLeft w:val="0"/>
      <w:marRight w:val="0"/>
      <w:marTop w:val="0"/>
      <w:marBottom w:val="0"/>
      <w:divBdr>
        <w:top w:val="none" w:sz="0" w:space="0" w:color="auto"/>
        <w:left w:val="none" w:sz="0" w:space="0" w:color="auto"/>
        <w:bottom w:val="none" w:sz="0" w:space="0" w:color="auto"/>
        <w:right w:val="none" w:sz="0" w:space="0" w:color="auto"/>
      </w:divBdr>
    </w:div>
    <w:div w:id="2048530488">
      <w:bodyDiv w:val="1"/>
      <w:marLeft w:val="0"/>
      <w:marRight w:val="0"/>
      <w:marTop w:val="0"/>
      <w:marBottom w:val="0"/>
      <w:divBdr>
        <w:top w:val="none" w:sz="0" w:space="0" w:color="auto"/>
        <w:left w:val="none" w:sz="0" w:space="0" w:color="auto"/>
        <w:bottom w:val="none" w:sz="0" w:space="0" w:color="auto"/>
        <w:right w:val="none" w:sz="0" w:space="0" w:color="auto"/>
      </w:divBdr>
    </w:div>
    <w:div w:id="2091392798">
      <w:bodyDiv w:val="1"/>
      <w:marLeft w:val="0"/>
      <w:marRight w:val="0"/>
      <w:marTop w:val="0"/>
      <w:marBottom w:val="0"/>
      <w:divBdr>
        <w:top w:val="none" w:sz="0" w:space="0" w:color="auto"/>
        <w:left w:val="none" w:sz="0" w:space="0" w:color="auto"/>
        <w:bottom w:val="none" w:sz="0" w:space="0" w:color="auto"/>
        <w:right w:val="none" w:sz="0" w:space="0" w:color="auto"/>
      </w:divBdr>
    </w:div>
    <w:div w:id="212573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232EF745-F2BD-4777-ABF3-06BC9C6962BB}">
    <t:Anchor>
      <t:Comment id="794331171"/>
    </t:Anchor>
    <t:History>
      <t:Event id="{73F9ED7F-ABC8-4074-B9C1-C962D8BA4702}" time="2026-01-23T15:10:00.127Z">
        <t:Attribution userId="S::dan.l.adams2.civ@army.mil::269246b5-54a1-41ce-b4e6-c93e07dc8b16" userProvider="AD" userName="Adams, Dan L CIV USARMY ACC (USA)"/>
        <t:Anchor>
          <t:Comment id="794331171"/>
        </t:Anchor>
        <t:Create/>
      </t:Event>
      <t:Event id="{2DDA4AB8-EE39-4B0C-AB0F-559D2AE1DFB3}" time="2026-01-23T15:10:00.127Z">
        <t:Attribution userId="S::dan.l.adams2.civ@army.mil::269246b5-54a1-41ce-b4e6-c93e07dc8b16" userProvider="AD" userName="Adams, Dan L CIV USARMY ACC (USA)"/>
        <t:Anchor>
          <t:Comment id="794331171"/>
        </t:Anchor>
        <t:Assign userId="S::daniel.a.shegogue.civ@army.mil::48641684-115b-4f8f-a8a1-8372685b0d90" userProvider="AD" userName="Shegogue, Daniel A CIV USN NSWC IHEODTD MD (USA)"/>
      </t:Event>
      <t:Event id="{E8743EFF-5C8B-46F1-8ACB-54EEFE21BF7E}" time="2026-01-23T15:10:00.127Z">
        <t:Attribution userId="S::dan.l.adams2.civ@army.mil::269246b5-54a1-41ce-b4e6-c93e07dc8b16" userProvider="AD" userName="Adams, Dan L CIV USARMY ACC (USA)"/>
        <t:Anchor>
          <t:Comment id="794331171"/>
        </t:Anchor>
        <t:SetTitle title="daniel.shegogue.civ@usmc.milSuccessful Prototype definition?"/>
      </t:Event>
    </t:History>
  </t:Task>
  <t:Task id="{39AEEAD5-7784-4FB1-BB9B-6419117365BD}">
    <t:Anchor>
      <t:Comment id="1383531169"/>
    </t:Anchor>
    <t:History>
      <t:Event id="{73F9ED7F-ABC8-4074-B9C1-C962D8BA4702}" time="2026-01-23T15:10:00.127Z">
        <t:Attribution userId="S::dan.l.adams2.civ@army.mil::269246b5-54a1-41ce-b4e6-c93e07dc8b16" userProvider="AD" userName="Adams, Dan L CIV USARMY ACC (USA)"/>
        <t:Anchor>
          <t:Comment id="1383531169"/>
        </t:Anchor>
        <t:Create/>
      </t:Event>
      <t:Event id="{2DDA4AB8-EE39-4B0C-AB0F-559D2AE1DFB3}" time="2026-01-23T15:10:00.127Z">
        <t:Attribution userId="S::dan.l.adams2.civ@army.mil::269246b5-54a1-41ce-b4e6-c93e07dc8b16" userProvider="AD" userName="Adams, Dan L CIV USARMY ACC (USA)"/>
        <t:Anchor>
          <t:Comment id="1383531169"/>
        </t:Anchor>
        <t:Assign userId="S::daniel.a.shegogue.civ@army.mil::48641684-115b-4f8f-a8a1-8372685b0d90" userProvider="AD" userName="Shegogue, Daniel A CIV USN NSWC IHEODTD MD (USA)"/>
      </t:Event>
      <t:Event id="{E8743EFF-5C8B-46F1-8ACB-54EEFE21BF7E}" time="2026-01-23T15:10:00.127Z">
        <t:Attribution userId="S::dan.l.adams2.civ@army.mil::269246b5-54a1-41ce-b4e6-c93e07dc8b16" userProvider="AD" userName="Adams, Dan L CIV USARMY ACC (USA)"/>
        <t:Anchor>
          <t:Comment id="1383531169"/>
        </t:Anchor>
        <t:SetTitle title="daniel.shegogue.civ@usmc.milSuccessful Prototype defini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78302a-a1af-46a2-aca0-d698a707d774">
      <Terms xmlns="http://schemas.microsoft.com/office/infopath/2007/PartnerControls"/>
    </lcf76f155ced4ddcb4097134ff3c332f>
    <TaxCatchAll xmlns="9673d66b-c142-42be-b036-b88f1e59d17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D66DE42BB39514CA479AC8EE4843191" ma:contentTypeVersion="13" ma:contentTypeDescription="Create a new document." ma:contentTypeScope="" ma:versionID="6209f1652c78e58cdadfc29e384856d2">
  <xsd:schema xmlns:xsd="http://www.w3.org/2001/XMLSchema" xmlns:xs="http://www.w3.org/2001/XMLSchema" xmlns:p="http://schemas.microsoft.com/office/2006/metadata/properties" xmlns:ns1="http://schemas.microsoft.com/sharepoint/v3" xmlns:ns2="0c78302a-a1af-46a2-aca0-d698a707d774" xmlns:ns3="9673d66b-c142-42be-b036-b88f1e59d170" targetNamespace="http://schemas.microsoft.com/office/2006/metadata/properties" ma:root="true" ma:fieldsID="105acac507df2ee7f7bdfa6d7b1cf01e" ns1:_="" ns2:_="" ns3:_="">
    <xsd:import namespace="http://schemas.microsoft.com/sharepoint/v3"/>
    <xsd:import namespace="0c78302a-a1af-46a2-aca0-d698a707d774"/>
    <xsd:import namespace="9673d66b-c142-42be-b036-b88f1e59d1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8302a-a1af-46a2-aca0-d698a707d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73d66b-c142-42be-b036-b88f1e59d17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843d41-834c-42ca-8465-1a6e7a05d778}" ma:internalName="TaxCatchAll" ma:showField="CatchAllData" ma:web="9673d66b-c142-42be-b036-b88f1e59d1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5D73B8-2AB0-4532-92AD-ADA52A3E736E}">
  <ds:schemaRefs>
    <ds:schemaRef ds:uri="http://schemas.microsoft.com/sharepoint/v3/contenttype/forms"/>
  </ds:schemaRefs>
</ds:datastoreItem>
</file>

<file path=customXml/itemProps2.xml><?xml version="1.0" encoding="utf-8"?>
<ds:datastoreItem xmlns:ds="http://schemas.openxmlformats.org/officeDocument/2006/customXml" ds:itemID="{C3D9F5C1-DA53-419B-86C0-EDDB2E1D6E04}">
  <ds:schemaRefs>
    <ds:schemaRef ds:uri="http://schemas.openxmlformats.org/officeDocument/2006/bibliography"/>
  </ds:schemaRefs>
</ds:datastoreItem>
</file>

<file path=customXml/itemProps3.xml><?xml version="1.0" encoding="utf-8"?>
<ds:datastoreItem xmlns:ds="http://schemas.openxmlformats.org/officeDocument/2006/customXml" ds:itemID="{F65F4757-EB5C-48A1-8043-7CBB3EF9F582}">
  <ds:schemaRefs>
    <ds:schemaRef ds:uri="http://schemas.microsoft.com/office/2006/metadata/properties"/>
    <ds:schemaRef ds:uri="http://schemas.microsoft.com/office/infopath/2007/PartnerControls"/>
    <ds:schemaRef ds:uri="0c78302a-a1af-46a2-aca0-d698a707d774"/>
    <ds:schemaRef ds:uri="9673d66b-c142-42be-b036-b88f1e59d170"/>
    <ds:schemaRef ds:uri="http://schemas.microsoft.com/sharepoint/v3"/>
  </ds:schemaRefs>
</ds:datastoreItem>
</file>

<file path=customXml/itemProps4.xml><?xml version="1.0" encoding="utf-8"?>
<ds:datastoreItem xmlns:ds="http://schemas.openxmlformats.org/officeDocument/2006/customXml" ds:itemID="{6B2F8894-DB6A-49C9-8830-B522A5329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78302a-a1af-46a2-aca0-d698a707d774"/>
    <ds:schemaRef ds:uri="9673d66b-c142-42be-b036-b88f1e59d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3aa45f1-e5ac-41ae-bb48-b40f15a7063a}" enabled="1" method="Privileged" siteId="{f4c44cda-18c6-46b0-80f2-e290072444fd}" removed="0"/>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20</Pages>
  <Words>5614</Words>
  <Characters>32005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37544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CIV Melissa B</dc:creator>
  <cp:keywords/>
  <dc:description/>
  <cp:lastModifiedBy>Halamoutis, Christine M CIV USARMY ACC (USA)</cp:lastModifiedBy>
  <cp:revision>6</cp:revision>
  <cp:lastPrinted>2026-01-14T18:51:00Z</cp:lastPrinted>
  <dcterms:created xsi:type="dcterms:W3CDTF">2026-03-12T17:28:00Z</dcterms:created>
  <dcterms:modified xsi:type="dcterms:W3CDTF">2026-03-12T17:39:00Z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0x0101008D66DE42BB39514CA479AC8EE4843191</vt:lpwstr>
  </property>
  <property fmtid="{D5CDD505-2E9C-101B-9397-08002B2CF9AE}" pid="3" name="MediaServiceImageTags">
    <vt:lpwstr/>
  </property>
  <property fmtid="{D5CDD505-2E9C-101B-9397-08002B2CF9AE}" pid="4" name="Order">
    <vt:r8>239900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