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6328" w14:textId="77777777" w:rsidR="00A7340E" w:rsidRDefault="00A7340E">
      <w:pPr>
        <w:spacing w:after="0"/>
      </w:pPr>
    </w:p>
    <w:p w14:paraId="5955D3B2" w14:textId="77777777" w:rsidR="00A7340E" w:rsidRDefault="00A7340E" w:rsidP="006F3C7B">
      <w:pPr>
        <w:jc w:val="center"/>
        <w:outlineLvl w:val="0"/>
      </w:pPr>
    </w:p>
    <w:p w14:paraId="683BAC11" w14:textId="4E1C60A1" w:rsidR="00E808C5" w:rsidRPr="00E808C5" w:rsidRDefault="002A32AB" w:rsidP="00682A10">
      <w:pPr>
        <w:jc w:val="center"/>
        <w:outlineLvl w:val="0"/>
        <w:rPr>
          <w:rFonts w:ascii="Times New Roman" w:hAnsi="Times New Roman"/>
          <w:b/>
          <w:sz w:val="28"/>
          <w:szCs w:val="28"/>
        </w:rPr>
      </w:pPr>
      <w:r>
        <w:rPr>
          <w:rFonts w:ascii="Times New Roman" w:hAnsi="Times New Roman"/>
          <w:b/>
          <w:sz w:val="28"/>
          <w:szCs w:val="28"/>
        </w:rPr>
        <w:t>Exhibit</w:t>
      </w:r>
      <w:r w:rsidRPr="00E808C5">
        <w:rPr>
          <w:rFonts w:ascii="Times New Roman" w:hAnsi="Times New Roman"/>
          <w:b/>
          <w:sz w:val="28"/>
          <w:szCs w:val="28"/>
        </w:rPr>
        <w:t xml:space="preserve"> </w:t>
      </w:r>
      <w:r w:rsidR="001066CD">
        <w:rPr>
          <w:rFonts w:ascii="Times New Roman" w:hAnsi="Times New Roman"/>
          <w:b/>
          <w:sz w:val="28"/>
          <w:szCs w:val="28"/>
        </w:rPr>
        <w:t>B-003</w:t>
      </w:r>
    </w:p>
    <w:p w14:paraId="54450408" w14:textId="77777777" w:rsidR="00E808C5" w:rsidRPr="00E808C5" w:rsidRDefault="00DD4256" w:rsidP="00682A10">
      <w:pPr>
        <w:jc w:val="center"/>
        <w:outlineLvl w:val="0"/>
        <w:rPr>
          <w:rFonts w:ascii="Times New Roman" w:hAnsi="Times New Roman"/>
          <w:b/>
          <w:sz w:val="28"/>
          <w:szCs w:val="28"/>
        </w:rPr>
      </w:pPr>
      <w:bookmarkStart w:id="0" w:name="OLE_LINK5"/>
      <w:r>
        <w:rPr>
          <w:rFonts w:ascii="Times New Roman" w:hAnsi="Times New Roman"/>
          <w:b/>
          <w:sz w:val="28"/>
          <w:szCs w:val="28"/>
        </w:rPr>
        <w:t>Performance Requirement</w:t>
      </w:r>
      <w:r w:rsidR="00E808C5">
        <w:rPr>
          <w:rFonts w:ascii="Times New Roman" w:hAnsi="Times New Roman"/>
          <w:b/>
          <w:sz w:val="28"/>
          <w:szCs w:val="28"/>
        </w:rPr>
        <w:t xml:space="preserve"> Calculations for Price Adjustment</w:t>
      </w:r>
      <w:bookmarkEnd w:id="0"/>
    </w:p>
    <w:p w14:paraId="76B88A68" w14:textId="77777777" w:rsidR="00E808C5" w:rsidRPr="00E808C5" w:rsidRDefault="00E808C5">
      <w:pPr>
        <w:rPr>
          <w:rFonts w:ascii="Times New Roman" w:hAnsi="Times New Roman"/>
        </w:rPr>
      </w:pPr>
    </w:p>
    <w:p w14:paraId="20A2C061" w14:textId="77777777" w:rsidR="00CE1E78" w:rsidRPr="00A638B0" w:rsidRDefault="00E808C5" w:rsidP="00CE1E78">
      <w:r w:rsidRPr="00A638B0">
        <w:t xml:space="preserve">The following </w:t>
      </w:r>
      <w:r w:rsidR="00DD4256" w:rsidRPr="00A638B0">
        <w:t>performance requirement</w:t>
      </w:r>
      <w:r w:rsidR="00FE133A" w:rsidRPr="00A638B0">
        <w:t>s</w:t>
      </w:r>
      <w:r w:rsidR="00383683" w:rsidRPr="00A638B0">
        <w:t xml:space="preserve"> and per seat price reductions</w:t>
      </w:r>
      <w:r w:rsidR="00FE133A" w:rsidRPr="00A638B0">
        <w:t xml:space="preserve"> </w:t>
      </w:r>
      <w:r w:rsidR="00383683" w:rsidRPr="00A638B0">
        <w:t xml:space="preserve">show </w:t>
      </w:r>
      <w:r w:rsidRPr="00A638B0">
        <w:t>the impact of performance on per seat pric</w:t>
      </w:r>
      <w:r w:rsidR="00383683" w:rsidRPr="00A638B0">
        <w:t xml:space="preserve">ing </w:t>
      </w:r>
      <w:r w:rsidRPr="00A638B0">
        <w:t xml:space="preserve">for </w:t>
      </w:r>
      <w:r w:rsidR="0095798E" w:rsidRPr="00A638B0">
        <w:t>Service Center</w:t>
      </w:r>
      <w:r w:rsidR="004F0988" w:rsidRPr="00A638B0">
        <w:t xml:space="preserve"> Support</w:t>
      </w:r>
      <w:r w:rsidRPr="00A638B0">
        <w:t xml:space="preserve"> under CLIN X002. </w:t>
      </w:r>
      <w:r w:rsidR="00087BB6" w:rsidRPr="00087BB6">
        <w:t>Price reductions will be applied as indicated in the tables below, however the maximum per seat price reduction will not exceed 40% per monthly invoicing period.</w:t>
      </w:r>
      <w:r w:rsidR="00087BB6">
        <w:t xml:space="preserve"> </w:t>
      </w:r>
      <w:r w:rsidRPr="00A638B0">
        <w:t>As business needs change</w:t>
      </w:r>
      <w:r w:rsidR="009F1B39" w:rsidRPr="00A638B0">
        <w:t xml:space="preserve"> </w:t>
      </w:r>
      <w:r w:rsidRPr="00A638B0">
        <w:t>and process improvements are implemented</w:t>
      </w:r>
      <w:r w:rsidR="00D778D0" w:rsidRPr="00A638B0">
        <w:t>,</w:t>
      </w:r>
      <w:r w:rsidRPr="00A638B0">
        <w:t xml:space="preserve"> a renegotiation of the </w:t>
      </w:r>
      <w:r w:rsidR="00DD4256" w:rsidRPr="00A638B0">
        <w:t>performance requirements</w:t>
      </w:r>
      <w:r w:rsidRPr="00A638B0">
        <w:t xml:space="preserve"> may be requested by the FAA or Contractor (frequency not to exceed once a year). </w:t>
      </w:r>
      <w:r w:rsidR="00FF39AC" w:rsidRPr="00FF39AC">
        <w:t xml:space="preserve">In the case of automation, the FAA will unilaterally reallocate the </w:t>
      </w:r>
      <w:r w:rsidR="00AA4BFA">
        <w:t>weight factor of the per seat price reduction</w:t>
      </w:r>
      <w:r w:rsidR="00FF39AC" w:rsidRPr="00FF39AC">
        <w:t xml:space="preserve">, as described under Metric </w:t>
      </w:r>
      <w:r w:rsidR="00AA4BFA">
        <w:t>4</w:t>
      </w:r>
      <w:r w:rsidR="00FF39AC" w:rsidRPr="00FF39AC">
        <w:t>.</w:t>
      </w:r>
      <w:r w:rsidR="00FF39AC">
        <w:t xml:space="preserve"> </w:t>
      </w:r>
      <w:r w:rsidRPr="00A638B0">
        <w:t xml:space="preserve">The parties agree that an emergency </w:t>
      </w:r>
      <w:r w:rsidR="00DD4256" w:rsidRPr="00A638B0">
        <w:t xml:space="preserve">performance requirement </w:t>
      </w:r>
      <w:r w:rsidRPr="00A638B0">
        <w:t xml:space="preserve">renegotiation beyond the once per year schedule could be done if both parties </w:t>
      </w:r>
      <w:r w:rsidR="0095798E" w:rsidRPr="00A638B0">
        <w:t>consent</w:t>
      </w:r>
      <w:r w:rsidRPr="00A638B0">
        <w:t>.</w:t>
      </w:r>
      <w:r w:rsidR="00B01731" w:rsidRPr="00A638B0">
        <w:t xml:space="preserve"> The Contractor must provide standardized monthly reports of actual performance against the standards and Acceptable Quality Levels (AQLs) for each m</w:t>
      </w:r>
      <w:r w:rsidR="00682A10" w:rsidRPr="00A638B0">
        <w:t>etric</w:t>
      </w:r>
      <w:r w:rsidR="00B01731" w:rsidRPr="00A638B0">
        <w:t xml:space="preserve"> described </w:t>
      </w:r>
      <w:r w:rsidR="00682A10" w:rsidRPr="00A638B0">
        <w:t>herein</w:t>
      </w:r>
      <w:r w:rsidR="00B01731" w:rsidRPr="00A638B0">
        <w:t>.</w:t>
      </w:r>
    </w:p>
    <w:p w14:paraId="1EBB01D0" w14:textId="77777777" w:rsidR="00CE1E78" w:rsidRDefault="00CE1E78" w:rsidP="00CE1E78">
      <w:pPr>
        <w:rPr>
          <w:rFonts w:ascii="Times New Roman" w:hAnsi="Times New Roman"/>
        </w:rPr>
      </w:pPr>
    </w:p>
    <w:p w14:paraId="0741415D" w14:textId="77777777" w:rsidR="002E72AF" w:rsidRPr="00F934D9" w:rsidRDefault="00E808C5" w:rsidP="00CE1E78">
      <w:pPr>
        <w:jc w:val="center"/>
        <w:rPr>
          <w:b/>
        </w:rPr>
      </w:pPr>
      <w:r>
        <w:br w:type="page"/>
      </w:r>
      <w:r w:rsidR="00D03C17" w:rsidRPr="00F934D9">
        <w:rPr>
          <w:b/>
        </w:rPr>
        <w:lastRenderedPageBreak/>
        <w:t xml:space="preserve">Service Center </w:t>
      </w:r>
      <w:r w:rsidR="00AF31E3" w:rsidRPr="00F934D9">
        <w:rPr>
          <w:b/>
        </w:rPr>
        <w:t>Support Metrics Summary Table</w:t>
      </w:r>
    </w:p>
    <w:p w14:paraId="6D75341F" w14:textId="77777777" w:rsidR="00012466" w:rsidRDefault="00012466" w:rsidP="00DB7D02">
      <w:pPr>
        <w:spacing w:after="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199"/>
        <w:gridCol w:w="279"/>
        <w:gridCol w:w="2479"/>
        <w:gridCol w:w="2335"/>
      </w:tblGrid>
      <w:tr w:rsidR="00D35344" w14:paraId="2DED5031" w14:textId="77777777" w:rsidTr="0082129E">
        <w:trPr>
          <w:tblHeader/>
        </w:trPr>
        <w:tc>
          <w:tcPr>
            <w:tcW w:w="2058" w:type="dxa"/>
            <w:shd w:val="clear" w:color="auto" w:fill="2F5496"/>
            <w:vAlign w:val="center"/>
          </w:tcPr>
          <w:p w14:paraId="445D70F6" w14:textId="77777777" w:rsidR="00D35344" w:rsidRPr="006C79C1" w:rsidRDefault="00D35344" w:rsidP="006C79C1">
            <w:pPr>
              <w:jc w:val="center"/>
              <w:rPr>
                <w:b/>
                <w:color w:val="FFFFFF"/>
              </w:rPr>
            </w:pPr>
            <w:r w:rsidRPr="006C79C1">
              <w:rPr>
                <w:b/>
                <w:color w:val="FFFFFF"/>
              </w:rPr>
              <w:t>Metric</w:t>
            </w:r>
          </w:p>
        </w:tc>
        <w:tc>
          <w:tcPr>
            <w:tcW w:w="2199" w:type="dxa"/>
            <w:shd w:val="clear" w:color="auto" w:fill="2F5496"/>
            <w:vAlign w:val="center"/>
          </w:tcPr>
          <w:p w14:paraId="4FC37631" w14:textId="77777777" w:rsidR="00D35344" w:rsidRPr="006C79C1" w:rsidRDefault="00D35344" w:rsidP="006C79C1">
            <w:pPr>
              <w:jc w:val="center"/>
              <w:rPr>
                <w:b/>
                <w:color w:val="FFFFFF"/>
              </w:rPr>
            </w:pPr>
            <w:r w:rsidRPr="006C79C1">
              <w:rPr>
                <w:b/>
                <w:color w:val="FFFFFF"/>
              </w:rPr>
              <w:t>Performance Standard</w:t>
            </w:r>
          </w:p>
        </w:tc>
        <w:tc>
          <w:tcPr>
            <w:tcW w:w="2758" w:type="dxa"/>
            <w:gridSpan w:val="2"/>
            <w:shd w:val="clear" w:color="auto" w:fill="2F5496"/>
            <w:vAlign w:val="center"/>
          </w:tcPr>
          <w:p w14:paraId="189A1410" w14:textId="77777777" w:rsidR="00D35344" w:rsidRPr="006C79C1" w:rsidRDefault="00D35344" w:rsidP="006C79C1">
            <w:pPr>
              <w:jc w:val="center"/>
              <w:rPr>
                <w:b/>
                <w:color w:val="FFFFFF"/>
              </w:rPr>
            </w:pPr>
            <w:r w:rsidRPr="006C79C1">
              <w:rPr>
                <w:b/>
                <w:color w:val="FFFFFF"/>
              </w:rPr>
              <w:t>Acceptable Quality Level (AQL)</w:t>
            </w:r>
          </w:p>
        </w:tc>
        <w:tc>
          <w:tcPr>
            <w:tcW w:w="2335" w:type="dxa"/>
            <w:shd w:val="clear" w:color="auto" w:fill="2F5496"/>
            <w:vAlign w:val="center"/>
          </w:tcPr>
          <w:p w14:paraId="6A00709E" w14:textId="77777777" w:rsidR="00D35344" w:rsidRPr="006C79C1" w:rsidRDefault="00D35344" w:rsidP="006C79C1">
            <w:pPr>
              <w:jc w:val="center"/>
              <w:rPr>
                <w:b/>
                <w:color w:val="FFFFFF"/>
              </w:rPr>
            </w:pPr>
            <w:r w:rsidRPr="006C79C1">
              <w:rPr>
                <w:b/>
                <w:color w:val="FFFFFF"/>
              </w:rPr>
              <w:t>Failure to Meet Performance Standard</w:t>
            </w:r>
          </w:p>
        </w:tc>
      </w:tr>
      <w:tr w:rsidR="00464282" w14:paraId="4C03EC52" w14:textId="77777777" w:rsidTr="0082129E">
        <w:tc>
          <w:tcPr>
            <w:tcW w:w="2058" w:type="dxa"/>
          </w:tcPr>
          <w:p w14:paraId="042A25C5" w14:textId="4680006B" w:rsidR="00464282" w:rsidRDefault="00464282" w:rsidP="001436B5">
            <w:r>
              <w:t>Daily Average Speed to Answer (ASA)</w:t>
            </w:r>
          </w:p>
        </w:tc>
        <w:tc>
          <w:tcPr>
            <w:tcW w:w="2199" w:type="dxa"/>
          </w:tcPr>
          <w:p w14:paraId="5FF7B25C" w14:textId="77777777" w:rsidR="00464282" w:rsidRPr="006C79C1" w:rsidRDefault="00464282" w:rsidP="00464282">
            <w:pPr>
              <w:rPr>
                <w:rFonts w:cs="Calibri"/>
              </w:rPr>
            </w:pPr>
            <w:r w:rsidRPr="006C79C1">
              <w:rPr>
                <w:u w:val="single"/>
              </w:rPr>
              <w:t>&lt;</w:t>
            </w:r>
            <w:r>
              <w:t xml:space="preserve"> 60 seconds</w:t>
            </w:r>
          </w:p>
        </w:tc>
        <w:tc>
          <w:tcPr>
            <w:tcW w:w="2758" w:type="dxa"/>
            <w:gridSpan w:val="2"/>
          </w:tcPr>
          <w:p w14:paraId="3C824B50" w14:textId="6BEEB91C" w:rsidR="00464282" w:rsidRPr="006C79C1" w:rsidRDefault="006C1282" w:rsidP="00464282">
            <w:pPr>
              <w:rPr>
                <w:rFonts w:cs="Calibri"/>
              </w:rPr>
            </w:pPr>
            <w:r>
              <w:t>90</w:t>
            </w:r>
            <w:r w:rsidR="00464282">
              <w:t>% of calls must be answered by the standard</w:t>
            </w:r>
          </w:p>
        </w:tc>
        <w:tc>
          <w:tcPr>
            <w:tcW w:w="2335" w:type="dxa"/>
          </w:tcPr>
          <w:p w14:paraId="6D90185F" w14:textId="77777777" w:rsidR="00464282" w:rsidRPr="006C79C1" w:rsidRDefault="00464282" w:rsidP="00464282">
            <w:pPr>
              <w:rPr>
                <w:rFonts w:cs="Calibri"/>
              </w:rPr>
            </w:pPr>
            <w:r>
              <w:t>Reduction of monthly Service Center Support per seat price up to 10%</w:t>
            </w:r>
          </w:p>
        </w:tc>
      </w:tr>
      <w:tr w:rsidR="00464282" w14:paraId="4A017845" w14:textId="77777777" w:rsidTr="0082129E">
        <w:tc>
          <w:tcPr>
            <w:tcW w:w="2058" w:type="dxa"/>
            <w:shd w:val="clear" w:color="auto" w:fill="F2F2F2"/>
          </w:tcPr>
          <w:p w14:paraId="4D8DF0B6" w14:textId="77777777" w:rsidR="00464282" w:rsidRDefault="00464282" w:rsidP="006C79C1">
            <w:pPr>
              <w:ind w:left="75"/>
            </w:pPr>
            <w:r>
              <w:t>Monthly ASA</w:t>
            </w:r>
          </w:p>
        </w:tc>
        <w:tc>
          <w:tcPr>
            <w:tcW w:w="2199" w:type="dxa"/>
            <w:shd w:val="clear" w:color="auto" w:fill="F2F2F2"/>
          </w:tcPr>
          <w:p w14:paraId="595857AC" w14:textId="77777777" w:rsidR="00464282" w:rsidRPr="006C79C1" w:rsidRDefault="00464282" w:rsidP="00464282">
            <w:pPr>
              <w:rPr>
                <w:rFonts w:cs="Calibri"/>
              </w:rPr>
            </w:pPr>
            <w:r w:rsidRPr="006C79C1">
              <w:rPr>
                <w:u w:val="single"/>
              </w:rPr>
              <w:t>&lt;</w:t>
            </w:r>
            <w:r>
              <w:t xml:space="preserve"> 60 seconds</w:t>
            </w:r>
          </w:p>
        </w:tc>
        <w:tc>
          <w:tcPr>
            <w:tcW w:w="2758" w:type="dxa"/>
            <w:gridSpan w:val="2"/>
            <w:shd w:val="clear" w:color="auto" w:fill="F2F2F2"/>
          </w:tcPr>
          <w:p w14:paraId="2D284E5B" w14:textId="77777777" w:rsidR="00464282" w:rsidRPr="00094DFA" w:rsidRDefault="00464282" w:rsidP="006C79C1">
            <w:pPr>
              <w:widowControl w:val="0"/>
              <w:tabs>
                <w:tab w:val="left" w:pos="-720"/>
              </w:tabs>
              <w:spacing w:after="0"/>
              <w:ind w:right="14"/>
            </w:pPr>
            <w:r w:rsidRPr="006C79C1">
              <w:rPr>
                <w:rFonts w:cs="Calibri"/>
              </w:rPr>
              <w:t xml:space="preserve">Cumulative Monthly ASA must </w:t>
            </w:r>
            <w:r>
              <w:t xml:space="preserve">be </w:t>
            </w:r>
            <w:r w:rsidRPr="006C79C1">
              <w:rPr>
                <w:u w:val="single"/>
              </w:rPr>
              <w:t>&lt;</w:t>
            </w:r>
            <w:r>
              <w:t xml:space="preserve"> 60 seconds</w:t>
            </w:r>
          </w:p>
        </w:tc>
        <w:tc>
          <w:tcPr>
            <w:tcW w:w="2335" w:type="dxa"/>
            <w:shd w:val="clear" w:color="auto" w:fill="F2F2F2"/>
          </w:tcPr>
          <w:p w14:paraId="7E52CFF9" w14:textId="77777777" w:rsidR="00464282" w:rsidRPr="006C79C1" w:rsidRDefault="00464282" w:rsidP="00464282">
            <w:pPr>
              <w:rPr>
                <w:rFonts w:cs="Calibri"/>
              </w:rPr>
            </w:pPr>
            <w:r>
              <w:t>Reduction of monthly Service Center Support per seat price up to 10%</w:t>
            </w:r>
          </w:p>
        </w:tc>
      </w:tr>
      <w:tr w:rsidR="00E25E6E" w14:paraId="6D3A120D" w14:textId="77777777" w:rsidTr="0082129E">
        <w:tc>
          <w:tcPr>
            <w:tcW w:w="2058" w:type="dxa"/>
          </w:tcPr>
          <w:p w14:paraId="356FCFCD" w14:textId="77777777" w:rsidR="00E25E6E" w:rsidRDefault="00E25E6E" w:rsidP="00E25E6E">
            <w:pPr>
              <w:ind w:left="75"/>
            </w:pPr>
            <w:r>
              <w:t>Call Abandonment Rate</w:t>
            </w:r>
          </w:p>
        </w:tc>
        <w:tc>
          <w:tcPr>
            <w:tcW w:w="2199" w:type="dxa"/>
          </w:tcPr>
          <w:p w14:paraId="1D83B20F" w14:textId="77777777" w:rsidR="00E25E6E" w:rsidRPr="006C79C1" w:rsidRDefault="00E25E6E" w:rsidP="00E25E6E">
            <w:pPr>
              <w:rPr>
                <w:rFonts w:cs="Calibri"/>
              </w:rPr>
            </w:pPr>
            <w:r w:rsidRPr="006C79C1">
              <w:rPr>
                <w:u w:val="single"/>
              </w:rPr>
              <w:t>&lt;</w:t>
            </w:r>
            <w:r>
              <w:t xml:space="preserve"> 5%</w:t>
            </w:r>
            <w:r w:rsidRPr="006C79C1">
              <w:rPr>
                <w:rFonts w:cs="Calibri"/>
              </w:rPr>
              <w:t xml:space="preserve"> of calls are abandoned</w:t>
            </w:r>
          </w:p>
        </w:tc>
        <w:tc>
          <w:tcPr>
            <w:tcW w:w="2758" w:type="dxa"/>
            <w:gridSpan w:val="2"/>
          </w:tcPr>
          <w:p w14:paraId="6052A0F8" w14:textId="77777777" w:rsidR="00E25E6E" w:rsidRPr="006C79C1" w:rsidRDefault="00E25E6E" w:rsidP="00E25E6E">
            <w:pPr>
              <w:widowControl w:val="0"/>
              <w:tabs>
                <w:tab w:val="left" w:pos="-720"/>
              </w:tabs>
              <w:spacing w:after="0"/>
              <w:ind w:right="14"/>
              <w:rPr>
                <w:rFonts w:cs="Calibri"/>
              </w:rPr>
            </w:pPr>
            <w:r w:rsidRPr="006C79C1">
              <w:rPr>
                <w:rFonts w:cs="Calibri"/>
              </w:rPr>
              <w:t>The performance standard must be met 100% of the time</w:t>
            </w:r>
          </w:p>
        </w:tc>
        <w:tc>
          <w:tcPr>
            <w:tcW w:w="2335" w:type="dxa"/>
          </w:tcPr>
          <w:p w14:paraId="5CF63AC9" w14:textId="77777777" w:rsidR="00E25E6E" w:rsidRDefault="00E25E6E" w:rsidP="003E6B0E">
            <w:r>
              <w:t xml:space="preserve">Reduction of monthly Service Center Support per seat price </w:t>
            </w:r>
            <w:r w:rsidR="003E6B0E">
              <w:t xml:space="preserve">of </w:t>
            </w:r>
            <w:r>
              <w:t>5%</w:t>
            </w:r>
          </w:p>
        </w:tc>
      </w:tr>
      <w:tr w:rsidR="00464282" w14:paraId="068B4A1B" w14:textId="77777777" w:rsidTr="0082129E">
        <w:tc>
          <w:tcPr>
            <w:tcW w:w="2058" w:type="dxa"/>
            <w:shd w:val="clear" w:color="auto" w:fill="F2F2F2"/>
          </w:tcPr>
          <w:p w14:paraId="67D35F2D" w14:textId="77777777" w:rsidR="00464282" w:rsidRDefault="00464282" w:rsidP="006C79C1">
            <w:pPr>
              <w:ind w:left="75"/>
            </w:pPr>
            <w:r>
              <w:t>Email/Online Portal Response Rate</w:t>
            </w:r>
          </w:p>
        </w:tc>
        <w:tc>
          <w:tcPr>
            <w:tcW w:w="2199" w:type="dxa"/>
            <w:shd w:val="clear" w:color="auto" w:fill="F2F2F2"/>
          </w:tcPr>
          <w:p w14:paraId="32F73543" w14:textId="77777777" w:rsidR="00464282" w:rsidRPr="006C79C1" w:rsidRDefault="00464282" w:rsidP="00464282">
            <w:pPr>
              <w:rPr>
                <w:rFonts w:cs="Calibri"/>
              </w:rPr>
            </w:pPr>
            <w:r w:rsidRPr="006C79C1">
              <w:rPr>
                <w:u w:val="single"/>
              </w:rPr>
              <w:t>&lt;</w:t>
            </w:r>
            <w:r>
              <w:t xml:space="preserve"> 60 minutes</w:t>
            </w:r>
          </w:p>
        </w:tc>
        <w:tc>
          <w:tcPr>
            <w:tcW w:w="2758" w:type="dxa"/>
            <w:gridSpan w:val="2"/>
            <w:shd w:val="clear" w:color="auto" w:fill="F2F2F2"/>
          </w:tcPr>
          <w:p w14:paraId="50C3251A" w14:textId="77777777" w:rsidR="00464282" w:rsidRPr="001B3BE5" w:rsidRDefault="00464282" w:rsidP="006C79C1">
            <w:pPr>
              <w:widowControl w:val="0"/>
              <w:tabs>
                <w:tab w:val="left" w:pos="-720"/>
              </w:tabs>
              <w:spacing w:after="0"/>
              <w:ind w:right="14"/>
            </w:pPr>
            <w:r w:rsidRPr="006C79C1">
              <w:rPr>
                <w:rFonts w:cs="Calibri"/>
              </w:rPr>
              <w:t xml:space="preserve">95% of the responses must be provided in </w:t>
            </w:r>
            <w:r w:rsidRPr="006C79C1">
              <w:rPr>
                <w:u w:val="single"/>
              </w:rPr>
              <w:t>&lt;</w:t>
            </w:r>
            <w:r>
              <w:t xml:space="preserve"> 60 minutes</w:t>
            </w:r>
          </w:p>
        </w:tc>
        <w:tc>
          <w:tcPr>
            <w:tcW w:w="2335" w:type="dxa"/>
            <w:shd w:val="clear" w:color="auto" w:fill="F2F2F2"/>
          </w:tcPr>
          <w:p w14:paraId="69734783" w14:textId="77777777" w:rsidR="00464282" w:rsidRDefault="00464282" w:rsidP="00464282">
            <w:r>
              <w:t>Reduction of monthly Service Center Support per seat price up to 10%</w:t>
            </w:r>
          </w:p>
        </w:tc>
      </w:tr>
      <w:tr w:rsidR="006E272C" w14:paraId="1AE84996" w14:textId="77777777" w:rsidTr="0082129E">
        <w:tc>
          <w:tcPr>
            <w:tcW w:w="2058" w:type="dxa"/>
            <w:vMerge w:val="restart"/>
            <w:vAlign w:val="center"/>
          </w:tcPr>
          <w:p w14:paraId="28A6954C" w14:textId="29ABA32C" w:rsidR="006E272C" w:rsidRDefault="006E272C" w:rsidP="00464282">
            <w:r w:rsidRPr="009E373E">
              <w:t xml:space="preserve">First Contact Resolution </w:t>
            </w:r>
            <w:r>
              <w:t xml:space="preserve">(FCR) Rate </w:t>
            </w:r>
            <w:r w:rsidRPr="009E373E">
              <w:t xml:space="preserve">– </w:t>
            </w:r>
            <w:r>
              <w:br/>
            </w:r>
            <w:r w:rsidRPr="009E373E">
              <w:t xml:space="preserve">All Categorized </w:t>
            </w:r>
            <w:r>
              <w:t>Incid</w:t>
            </w:r>
            <w:r w:rsidRPr="009E373E">
              <w:t>ents</w:t>
            </w:r>
          </w:p>
        </w:tc>
        <w:tc>
          <w:tcPr>
            <w:tcW w:w="4957" w:type="dxa"/>
            <w:gridSpan w:val="3"/>
            <w:vAlign w:val="center"/>
          </w:tcPr>
          <w:p w14:paraId="19BA53E3" w14:textId="70A2A9D0" w:rsidR="006E272C" w:rsidRPr="006C79C1" w:rsidRDefault="006E272C" w:rsidP="006C79C1">
            <w:pPr>
              <w:ind w:left="86"/>
              <w:rPr>
                <w:rFonts w:cs="Calibri"/>
              </w:rPr>
            </w:pPr>
            <w:r w:rsidRPr="006C79C1">
              <w:rPr>
                <w:rFonts w:cs="Calibri"/>
              </w:rPr>
              <w:t xml:space="preserve">Contract Years 1 and 2: </w:t>
            </w:r>
            <w:r w:rsidRPr="006C79C1">
              <w:rPr>
                <w:rFonts w:cs="Calibri"/>
                <w:u w:val="single"/>
              </w:rPr>
              <w:t>&gt;</w:t>
            </w:r>
            <w:r w:rsidRPr="006C79C1">
              <w:rPr>
                <w:rFonts w:cs="Calibri"/>
              </w:rPr>
              <w:t xml:space="preserve"> 70% of all categorized incidents resolved on first contact</w:t>
            </w:r>
          </w:p>
        </w:tc>
        <w:tc>
          <w:tcPr>
            <w:tcW w:w="2335" w:type="dxa"/>
            <w:vMerge w:val="restart"/>
            <w:vAlign w:val="center"/>
          </w:tcPr>
          <w:p w14:paraId="1C30E5B0" w14:textId="77777777" w:rsidR="006E272C" w:rsidRDefault="006E272C" w:rsidP="00464282">
            <w:r>
              <w:t>Reduction of monthly Service Center Support per seat price up to 15%</w:t>
            </w:r>
          </w:p>
        </w:tc>
      </w:tr>
      <w:tr w:rsidR="006E272C" w14:paraId="0714DBB4" w14:textId="77777777" w:rsidTr="0082129E">
        <w:tc>
          <w:tcPr>
            <w:tcW w:w="2058" w:type="dxa"/>
            <w:vMerge/>
          </w:tcPr>
          <w:p w14:paraId="5C5BBF41" w14:textId="77777777" w:rsidR="006E272C" w:rsidRDefault="006E272C" w:rsidP="00464282"/>
        </w:tc>
        <w:tc>
          <w:tcPr>
            <w:tcW w:w="4957" w:type="dxa"/>
            <w:gridSpan w:val="3"/>
            <w:vAlign w:val="center"/>
          </w:tcPr>
          <w:p w14:paraId="46C5108E" w14:textId="109F97B5" w:rsidR="006E272C" w:rsidRPr="006C79C1" w:rsidRDefault="006E272C" w:rsidP="006C79C1">
            <w:pPr>
              <w:tabs>
                <w:tab w:val="left" w:pos="-1440"/>
                <w:tab w:val="left" w:pos="-180"/>
              </w:tabs>
              <w:suppressAutoHyphens/>
              <w:autoSpaceDN w:val="0"/>
              <w:ind w:left="86"/>
              <w:rPr>
                <w:rFonts w:cs="Calibri"/>
              </w:rPr>
            </w:pPr>
            <w:r w:rsidRPr="006C79C1">
              <w:rPr>
                <w:rFonts w:cs="Calibri"/>
              </w:rPr>
              <w:t xml:space="preserve">Contract Year 3: </w:t>
            </w:r>
            <w:r w:rsidRPr="006C79C1">
              <w:rPr>
                <w:rFonts w:cs="Calibri"/>
                <w:u w:val="single"/>
              </w:rPr>
              <w:t>&gt;</w:t>
            </w:r>
            <w:r w:rsidRPr="006C79C1">
              <w:rPr>
                <w:rFonts w:cs="Calibri"/>
              </w:rPr>
              <w:t xml:space="preserve"> 7</w:t>
            </w:r>
            <w:r w:rsidR="004D0507">
              <w:rPr>
                <w:rFonts w:cs="Calibri"/>
              </w:rPr>
              <w:t>4</w:t>
            </w:r>
            <w:r w:rsidRPr="006C79C1">
              <w:rPr>
                <w:rFonts w:cs="Calibri"/>
              </w:rPr>
              <w:t>% of all categorized incidents resolved on first contact</w:t>
            </w:r>
          </w:p>
        </w:tc>
        <w:tc>
          <w:tcPr>
            <w:tcW w:w="2335" w:type="dxa"/>
            <w:vMerge/>
          </w:tcPr>
          <w:p w14:paraId="1118FFAA" w14:textId="77777777" w:rsidR="006E272C" w:rsidRDefault="006E272C" w:rsidP="00464282"/>
        </w:tc>
      </w:tr>
      <w:tr w:rsidR="006E272C" w14:paraId="03BB2B24" w14:textId="77777777" w:rsidTr="0082129E">
        <w:tc>
          <w:tcPr>
            <w:tcW w:w="2058" w:type="dxa"/>
            <w:vMerge/>
          </w:tcPr>
          <w:p w14:paraId="463D2BAF" w14:textId="77777777" w:rsidR="006E272C" w:rsidRDefault="006E272C" w:rsidP="00464282"/>
        </w:tc>
        <w:tc>
          <w:tcPr>
            <w:tcW w:w="4957" w:type="dxa"/>
            <w:gridSpan w:val="3"/>
            <w:vAlign w:val="center"/>
          </w:tcPr>
          <w:p w14:paraId="33C1A141" w14:textId="6D86085B" w:rsidR="006E272C" w:rsidRPr="006C79C1" w:rsidRDefault="006E272C" w:rsidP="006C79C1">
            <w:pPr>
              <w:tabs>
                <w:tab w:val="left" w:pos="-1440"/>
                <w:tab w:val="left" w:pos="-180"/>
              </w:tabs>
              <w:suppressAutoHyphens/>
              <w:autoSpaceDN w:val="0"/>
              <w:ind w:left="86"/>
              <w:rPr>
                <w:rFonts w:cs="Calibri"/>
              </w:rPr>
            </w:pPr>
            <w:r w:rsidRPr="006C79C1">
              <w:rPr>
                <w:rFonts w:cs="Calibri"/>
              </w:rPr>
              <w:t xml:space="preserve">Contract Year 4: </w:t>
            </w:r>
            <w:r w:rsidRPr="006C79C1">
              <w:rPr>
                <w:rFonts w:cs="Calibri"/>
                <w:u w:val="single"/>
              </w:rPr>
              <w:t>&gt;</w:t>
            </w:r>
            <w:r w:rsidRPr="006C79C1">
              <w:rPr>
                <w:rFonts w:cs="Calibri"/>
              </w:rPr>
              <w:t xml:space="preserve"> 7</w:t>
            </w:r>
            <w:r w:rsidR="004D0507">
              <w:rPr>
                <w:rFonts w:cs="Calibri"/>
              </w:rPr>
              <w:t>6</w:t>
            </w:r>
            <w:r w:rsidRPr="006C79C1">
              <w:rPr>
                <w:rFonts w:cs="Calibri"/>
              </w:rPr>
              <w:t>% of all categorized incidents resolved on first contact</w:t>
            </w:r>
          </w:p>
        </w:tc>
        <w:tc>
          <w:tcPr>
            <w:tcW w:w="2335" w:type="dxa"/>
            <w:vMerge/>
          </w:tcPr>
          <w:p w14:paraId="26541BCC" w14:textId="77777777" w:rsidR="006E272C" w:rsidRDefault="006E272C" w:rsidP="00464282"/>
        </w:tc>
      </w:tr>
      <w:tr w:rsidR="006E272C" w14:paraId="2A35B13A" w14:textId="77777777" w:rsidTr="0082129E">
        <w:tc>
          <w:tcPr>
            <w:tcW w:w="2058" w:type="dxa"/>
            <w:vMerge/>
          </w:tcPr>
          <w:p w14:paraId="3E72C93D" w14:textId="77777777" w:rsidR="006E272C" w:rsidRDefault="006E272C" w:rsidP="00464282"/>
        </w:tc>
        <w:tc>
          <w:tcPr>
            <w:tcW w:w="4957" w:type="dxa"/>
            <w:gridSpan w:val="3"/>
            <w:vAlign w:val="center"/>
          </w:tcPr>
          <w:p w14:paraId="549EF5BC" w14:textId="7F7A0F2F" w:rsidR="006E272C" w:rsidRPr="006C79C1" w:rsidRDefault="006E272C" w:rsidP="00E20160">
            <w:pPr>
              <w:tabs>
                <w:tab w:val="left" w:pos="-1440"/>
                <w:tab w:val="left" w:pos="-180"/>
              </w:tabs>
              <w:suppressAutoHyphens/>
              <w:autoSpaceDN w:val="0"/>
              <w:ind w:left="86"/>
              <w:rPr>
                <w:rFonts w:cs="Calibri"/>
              </w:rPr>
            </w:pPr>
            <w:r w:rsidRPr="006C79C1">
              <w:rPr>
                <w:rFonts w:cs="Calibri"/>
              </w:rPr>
              <w:t xml:space="preserve">Year 5 </w:t>
            </w:r>
            <w:r w:rsidR="00E20160">
              <w:rPr>
                <w:rFonts w:cs="Calibri"/>
              </w:rPr>
              <w:t>through the</w:t>
            </w:r>
            <w:r w:rsidRPr="006C79C1">
              <w:rPr>
                <w:rFonts w:cs="Calibri"/>
              </w:rPr>
              <w:t xml:space="preserve"> </w:t>
            </w:r>
            <w:r w:rsidR="00E20160">
              <w:rPr>
                <w:rFonts w:cs="Calibri"/>
              </w:rPr>
              <w:t>e</w:t>
            </w:r>
            <w:r w:rsidRPr="006C79C1">
              <w:rPr>
                <w:rFonts w:cs="Calibri"/>
              </w:rPr>
              <w:t xml:space="preserve">nd of ISC Contract Period of Performance: </w:t>
            </w:r>
            <w:r w:rsidRPr="006C79C1">
              <w:rPr>
                <w:rFonts w:cs="Calibri"/>
                <w:u w:val="single"/>
              </w:rPr>
              <w:t>&gt;</w:t>
            </w:r>
            <w:r w:rsidRPr="006C79C1">
              <w:rPr>
                <w:rFonts w:cs="Calibri"/>
              </w:rPr>
              <w:t xml:space="preserve"> 7</w:t>
            </w:r>
            <w:r w:rsidR="004D0507">
              <w:rPr>
                <w:rFonts w:cs="Calibri"/>
              </w:rPr>
              <w:t>8</w:t>
            </w:r>
            <w:r w:rsidRPr="006C79C1">
              <w:rPr>
                <w:rFonts w:cs="Calibri"/>
              </w:rPr>
              <w:t>% of all categorized incidents resolved on first contact</w:t>
            </w:r>
          </w:p>
        </w:tc>
        <w:tc>
          <w:tcPr>
            <w:tcW w:w="2335" w:type="dxa"/>
            <w:vMerge/>
          </w:tcPr>
          <w:p w14:paraId="71461F8F" w14:textId="77777777" w:rsidR="006E272C" w:rsidRDefault="006E272C" w:rsidP="00464282"/>
        </w:tc>
      </w:tr>
      <w:tr w:rsidR="00464282" w14:paraId="7714BCF6" w14:textId="77777777" w:rsidTr="0082129E">
        <w:tc>
          <w:tcPr>
            <w:tcW w:w="2058" w:type="dxa"/>
            <w:shd w:val="clear" w:color="auto" w:fill="F2F2F2"/>
          </w:tcPr>
          <w:p w14:paraId="68DCD6B5" w14:textId="77777777" w:rsidR="00464282" w:rsidRPr="00C11A93" w:rsidRDefault="00464282" w:rsidP="006C79C1">
            <w:pPr>
              <w:ind w:left="94"/>
            </w:pPr>
            <w:r w:rsidRPr="00C11A93">
              <w:t>Service Center Customer Satisfaction Rating</w:t>
            </w:r>
          </w:p>
        </w:tc>
        <w:tc>
          <w:tcPr>
            <w:tcW w:w="2199" w:type="dxa"/>
            <w:shd w:val="clear" w:color="auto" w:fill="F2F2F2"/>
          </w:tcPr>
          <w:p w14:paraId="7B25D962" w14:textId="77777777" w:rsidR="00464282" w:rsidRPr="006C79C1" w:rsidRDefault="00464282" w:rsidP="00464282">
            <w:pPr>
              <w:rPr>
                <w:rFonts w:cs="Calibri"/>
              </w:rPr>
            </w:pPr>
            <w:r w:rsidRPr="006C79C1">
              <w:rPr>
                <w:u w:val="single"/>
              </w:rPr>
              <w:t>&gt;</w:t>
            </w:r>
            <w:r>
              <w:t xml:space="preserve"> 95% average monthly Service Center </w:t>
            </w:r>
            <w:r w:rsidRPr="00164A54">
              <w:t>Customer Satisfaction Rating</w:t>
            </w:r>
          </w:p>
        </w:tc>
        <w:tc>
          <w:tcPr>
            <w:tcW w:w="2758" w:type="dxa"/>
            <w:gridSpan w:val="2"/>
            <w:shd w:val="clear" w:color="auto" w:fill="F2F2F2"/>
          </w:tcPr>
          <w:p w14:paraId="76117990" w14:textId="77777777" w:rsidR="00464282" w:rsidRPr="001B3BE5" w:rsidRDefault="00464282" w:rsidP="006C79C1">
            <w:pPr>
              <w:widowControl w:val="0"/>
              <w:tabs>
                <w:tab w:val="left" w:pos="-720"/>
              </w:tabs>
              <w:spacing w:after="0"/>
              <w:ind w:right="14"/>
            </w:pPr>
            <w:r w:rsidRPr="006C79C1">
              <w:rPr>
                <w:rFonts w:cs="Calibri"/>
              </w:rPr>
              <w:t xml:space="preserve">The performance standard must be </w:t>
            </w:r>
            <w:r w:rsidRPr="00F228C0">
              <w:t>met every month</w:t>
            </w:r>
          </w:p>
        </w:tc>
        <w:tc>
          <w:tcPr>
            <w:tcW w:w="2335" w:type="dxa"/>
            <w:shd w:val="clear" w:color="auto" w:fill="F2F2F2"/>
          </w:tcPr>
          <w:p w14:paraId="177177FC" w14:textId="77777777" w:rsidR="00464282" w:rsidRDefault="00464282" w:rsidP="00464282">
            <w:r>
              <w:t>Reduction of monthly Service Center per seat price up to 20%</w:t>
            </w:r>
          </w:p>
        </w:tc>
      </w:tr>
      <w:tr w:rsidR="00DB7D02" w14:paraId="4757C36A" w14:textId="77777777" w:rsidTr="0082129E">
        <w:tc>
          <w:tcPr>
            <w:tcW w:w="2058" w:type="dxa"/>
            <w:vMerge w:val="restart"/>
            <w:vAlign w:val="center"/>
          </w:tcPr>
          <w:p w14:paraId="71A20EF8" w14:textId="77777777" w:rsidR="00DB7D02" w:rsidRDefault="00DB7D02" w:rsidP="00DB7D02">
            <w:r>
              <w:t>Incident Resolution Rate – Unresolved on First Contact</w:t>
            </w:r>
          </w:p>
        </w:tc>
        <w:tc>
          <w:tcPr>
            <w:tcW w:w="4957" w:type="dxa"/>
            <w:gridSpan w:val="3"/>
          </w:tcPr>
          <w:p w14:paraId="7125259E" w14:textId="77777777" w:rsidR="00DB7D02" w:rsidRDefault="00DB7D02" w:rsidP="006E272C">
            <w:r w:rsidRPr="006C79C1">
              <w:rPr>
                <w:rFonts w:cs="Calibri"/>
              </w:rPr>
              <w:t xml:space="preserve">Priority 1 – Critical: 95% of incidents must be resolved in </w:t>
            </w:r>
            <w:r w:rsidRPr="006C79C1">
              <w:rPr>
                <w:rFonts w:cs="Calibri"/>
                <w:u w:val="single"/>
              </w:rPr>
              <w:t>&lt;</w:t>
            </w:r>
            <w:r w:rsidRPr="006C79C1">
              <w:rPr>
                <w:rFonts w:cs="Calibri"/>
              </w:rPr>
              <w:t xml:space="preserve"> 4 hours</w:t>
            </w:r>
          </w:p>
        </w:tc>
        <w:tc>
          <w:tcPr>
            <w:tcW w:w="2335" w:type="dxa"/>
          </w:tcPr>
          <w:p w14:paraId="39212366" w14:textId="604A8D8E" w:rsidR="00DB7D02" w:rsidRPr="006C79C1" w:rsidRDefault="003E6B0E" w:rsidP="00C211AB">
            <w:pPr>
              <w:rPr>
                <w:rFonts w:cs="Calibri"/>
              </w:rPr>
            </w:pPr>
            <w:r>
              <w:rPr>
                <w:rFonts w:cs="Calibri"/>
              </w:rPr>
              <w:t xml:space="preserve">Reduction of monthly Service Center per seat price of </w:t>
            </w:r>
            <w:r w:rsidR="00DB7D02" w:rsidRPr="006C79C1">
              <w:rPr>
                <w:rFonts w:cs="Calibri"/>
              </w:rPr>
              <w:t>5%</w:t>
            </w:r>
          </w:p>
        </w:tc>
      </w:tr>
      <w:tr w:rsidR="00DB7D02" w14:paraId="1A5BF2F5" w14:textId="77777777" w:rsidTr="0082129E">
        <w:tc>
          <w:tcPr>
            <w:tcW w:w="2058" w:type="dxa"/>
            <w:vMerge/>
          </w:tcPr>
          <w:p w14:paraId="0CF09EAA" w14:textId="77777777" w:rsidR="00DB7D02" w:rsidRDefault="00DB7D02" w:rsidP="006E272C"/>
        </w:tc>
        <w:tc>
          <w:tcPr>
            <w:tcW w:w="4957" w:type="dxa"/>
            <w:gridSpan w:val="3"/>
          </w:tcPr>
          <w:p w14:paraId="06039B7B" w14:textId="0A5B0101" w:rsidR="00DB7D02" w:rsidRDefault="00DB7D02" w:rsidP="006E272C">
            <w:r w:rsidRPr="006C79C1">
              <w:rPr>
                <w:rFonts w:cs="Calibri"/>
              </w:rPr>
              <w:t xml:space="preserve">Priority 2 – High: 95% of incidents must be resolved in </w:t>
            </w:r>
            <w:r w:rsidRPr="006C79C1">
              <w:rPr>
                <w:rFonts w:cs="Calibri"/>
                <w:u w:val="single"/>
              </w:rPr>
              <w:t>&lt;</w:t>
            </w:r>
            <w:r w:rsidRPr="006C79C1">
              <w:rPr>
                <w:rFonts w:cs="Calibri"/>
              </w:rPr>
              <w:t xml:space="preserve"> 8 hours</w:t>
            </w:r>
          </w:p>
        </w:tc>
        <w:tc>
          <w:tcPr>
            <w:tcW w:w="2335" w:type="dxa"/>
          </w:tcPr>
          <w:p w14:paraId="5370683E" w14:textId="14D598E3" w:rsidR="00DB7D02" w:rsidRPr="006C79C1" w:rsidRDefault="003E6B0E" w:rsidP="00C211AB">
            <w:pPr>
              <w:rPr>
                <w:rFonts w:cs="Calibri"/>
              </w:rPr>
            </w:pPr>
            <w:r>
              <w:rPr>
                <w:rFonts w:cs="Calibri"/>
              </w:rPr>
              <w:t xml:space="preserve">Reduction of monthly Service Center per seat price of </w:t>
            </w:r>
            <w:r w:rsidRPr="006C79C1">
              <w:rPr>
                <w:rFonts w:cs="Calibri"/>
              </w:rPr>
              <w:t>5%</w:t>
            </w:r>
          </w:p>
        </w:tc>
      </w:tr>
      <w:tr w:rsidR="00DB7D02" w14:paraId="5AE3BA18" w14:textId="77777777" w:rsidTr="0082129E">
        <w:tc>
          <w:tcPr>
            <w:tcW w:w="2058" w:type="dxa"/>
            <w:vMerge/>
          </w:tcPr>
          <w:p w14:paraId="54847213" w14:textId="77777777" w:rsidR="00DB7D02" w:rsidRDefault="00DB7D02" w:rsidP="006E272C"/>
        </w:tc>
        <w:tc>
          <w:tcPr>
            <w:tcW w:w="4957" w:type="dxa"/>
            <w:gridSpan w:val="3"/>
          </w:tcPr>
          <w:p w14:paraId="78193145" w14:textId="77777777" w:rsidR="00DB7D02" w:rsidRDefault="00DB7D02" w:rsidP="006E272C">
            <w:r w:rsidRPr="006C79C1">
              <w:rPr>
                <w:rFonts w:cs="Calibri"/>
              </w:rPr>
              <w:t xml:space="preserve">Priority 3 – Medium: 95% of incidents must be resolved in </w:t>
            </w:r>
            <w:r w:rsidRPr="006C79C1">
              <w:rPr>
                <w:rFonts w:cs="Calibri"/>
                <w:u w:val="single"/>
              </w:rPr>
              <w:t>&lt;</w:t>
            </w:r>
            <w:r w:rsidRPr="006C79C1">
              <w:rPr>
                <w:rFonts w:cs="Calibri"/>
              </w:rPr>
              <w:t xml:space="preserve"> 16 hours</w:t>
            </w:r>
          </w:p>
        </w:tc>
        <w:tc>
          <w:tcPr>
            <w:tcW w:w="2335" w:type="dxa"/>
          </w:tcPr>
          <w:p w14:paraId="79841342" w14:textId="73E14435" w:rsidR="00DB7D02" w:rsidRPr="006C79C1" w:rsidRDefault="003E6B0E" w:rsidP="00C211AB">
            <w:pPr>
              <w:rPr>
                <w:rFonts w:cs="Calibri"/>
              </w:rPr>
            </w:pPr>
            <w:r>
              <w:rPr>
                <w:rFonts w:cs="Calibri"/>
              </w:rPr>
              <w:t xml:space="preserve">Reduction of monthly Service Center per seat price of </w:t>
            </w:r>
            <w:r w:rsidR="00DB7D02" w:rsidRPr="006C79C1">
              <w:rPr>
                <w:rFonts w:cs="Calibri"/>
              </w:rPr>
              <w:t>10%</w:t>
            </w:r>
          </w:p>
        </w:tc>
      </w:tr>
      <w:tr w:rsidR="003E6B0E" w14:paraId="63DEF110" w14:textId="77777777" w:rsidTr="0082129E">
        <w:tc>
          <w:tcPr>
            <w:tcW w:w="2058" w:type="dxa"/>
            <w:vMerge/>
          </w:tcPr>
          <w:p w14:paraId="6D6712F1" w14:textId="77777777" w:rsidR="003E6B0E" w:rsidRDefault="003E6B0E" w:rsidP="003E6B0E"/>
        </w:tc>
        <w:tc>
          <w:tcPr>
            <w:tcW w:w="4957" w:type="dxa"/>
            <w:gridSpan w:val="3"/>
          </w:tcPr>
          <w:p w14:paraId="264E9ACB" w14:textId="77777777" w:rsidR="003E6B0E" w:rsidRDefault="003E6B0E" w:rsidP="003E6B0E">
            <w:r w:rsidRPr="006C79C1">
              <w:rPr>
                <w:rFonts w:cs="Calibri"/>
              </w:rPr>
              <w:t xml:space="preserve">Priority 4 – Low: 95% of incidents must be resolved in </w:t>
            </w:r>
            <w:r w:rsidRPr="006C79C1">
              <w:rPr>
                <w:rFonts w:cs="Calibri"/>
                <w:u w:val="single"/>
              </w:rPr>
              <w:t>&lt;</w:t>
            </w:r>
            <w:r w:rsidRPr="006C79C1">
              <w:rPr>
                <w:rFonts w:cs="Calibri"/>
              </w:rPr>
              <w:t xml:space="preserve"> 40 hours</w:t>
            </w:r>
          </w:p>
        </w:tc>
        <w:tc>
          <w:tcPr>
            <w:tcW w:w="2335" w:type="dxa"/>
          </w:tcPr>
          <w:p w14:paraId="30951F4F" w14:textId="43297CE4" w:rsidR="003E6B0E" w:rsidRPr="006C79C1" w:rsidRDefault="003E6B0E" w:rsidP="00C211AB">
            <w:pPr>
              <w:rPr>
                <w:rFonts w:cs="Calibri"/>
              </w:rPr>
            </w:pPr>
            <w:r>
              <w:rPr>
                <w:rFonts w:cs="Calibri"/>
              </w:rPr>
              <w:t xml:space="preserve">Reduction of monthly Service Center per seat price of </w:t>
            </w:r>
            <w:r w:rsidRPr="006C79C1">
              <w:rPr>
                <w:rFonts w:cs="Calibri"/>
              </w:rPr>
              <w:t>10%</w:t>
            </w:r>
          </w:p>
        </w:tc>
      </w:tr>
      <w:tr w:rsidR="000B5A7D" w14:paraId="43985145" w14:textId="77777777" w:rsidTr="0082129E">
        <w:tc>
          <w:tcPr>
            <w:tcW w:w="2058" w:type="dxa"/>
          </w:tcPr>
          <w:p w14:paraId="0C604225" w14:textId="721DC3B9" w:rsidR="000B5A7D" w:rsidRDefault="000B5A7D" w:rsidP="003E6B0E">
            <w:r>
              <w:t>VIP+ and VIP1</w:t>
            </w:r>
          </w:p>
        </w:tc>
        <w:tc>
          <w:tcPr>
            <w:tcW w:w="4957" w:type="dxa"/>
            <w:gridSpan w:val="3"/>
          </w:tcPr>
          <w:p w14:paraId="63D64B7F" w14:textId="6BEB9A08" w:rsidR="000B5A7D" w:rsidRPr="006C79C1" w:rsidRDefault="00B366E0" w:rsidP="003E6B0E">
            <w:pPr>
              <w:rPr>
                <w:rFonts w:cs="Calibri"/>
              </w:rPr>
            </w:pPr>
            <w:r w:rsidRPr="006C79C1">
              <w:rPr>
                <w:rFonts w:cs="Calibri"/>
              </w:rPr>
              <w:t xml:space="preserve">Priority 2 – High: 95% of incidents must be resolved in </w:t>
            </w:r>
            <w:r w:rsidRPr="006C79C1">
              <w:rPr>
                <w:rFonts w:cs="Calibri"/>
                <w:u w:val="single"/>
              </w:rPr>
              <w:t>&lt;</w:t>
            </w:r>
            <w:r w:rsidRPr="006C79C1">
              <w:rPr>
                <w:rFonts w:cs="Calibri"/>
              </w:rPr>
              <w:t xml:space="preserve"> </w:t>
            </w:r>
            <w:r>
              <w:rPr>
                <w:rFonts w:cs="Calibri"/>
              </w:rPr>
              <w:t>4</w:t>
            </w:r>
            <w:r w:rsidRPr="006C79C1">
              <w:rPr>
                <w:rFonts w:cs="Calibri"/>
              </w:rPr>
              <w:t xml:space="preserve"> hours</w:t>
            </w:r>
          </w:p>
        </w:tc>
        <w:tc>
          <w:tcPr>
            <w:tcW w:w="2335" w:type="dxa"/>
          </w:tcPr>
          <w:p w14:paraId="2F1B40F9" w14:textId="05517F1E" w:rsidR="000B5A7D" w:rsidRDefault="00B366E0" w:rsidP="00C211AB">
            <w:pPr>
              <w:rPr>
                <w:rFonts w:cs="Calibri"/>
              </w:rPr>
            </w:pPr>
            <w:r>
              <w:rPr>
                <w:rFonts w:cs="Calibri"/>
              </w:rPr>
              <w:t xml:space="preserve">Reduction of monthly Service Center per seat price of </w:t>
            </w:r>
            <w:r w:rsidR="00273472">
              <w:rPr>
                <w:rFonts w:cs="Calibri"/>
              </w:rPr>
              <w:t>10</w:t>
            </w:r>
            <w:r w:rsidRPr="006C79C1">
              <w:rPr>
                <w:rFonts w:cs="Calibri"/>
              </w:rPr>
              <w:t>%</w:t>
            </w:r>
          </w:p>
        </w:tc>
      </w:tr>
      <w:tr w:rsidR="00B366E0" w14:paraId="5347B1D5" w14:textId="77777777" w:rsidTr="0082129E">
        <w:tc>
          <w:tcPr>
            <w:tcW w:w="2058" w:type="dxa"/>
          </w:tcPr>
          <w:p w14:paraId="615E36F4" w14:textId="7A253E83" w:rsidR="00B366E0" w:rsidRDefault="00B366E0" w:rsidP="003E6B0E">
            <w:r>
              <w:t>VIP2</w:t>
            </w:r>
          </w:p>
        </w:tc>
        <w:tc>
          <w:tcPr>
            <w:tcW w:w="4957" w:type="dxa"/>
            <w:gridSpan w:val="3"/>
          </w:tcPr>
          <w:p w14:paraId="766F1EE1" w14:textId="5001C5B1" w:rsidR="00B366E0" w:rsidRPr="006C79C1" w:rsidRDefault="00B366E0" w:rsidP="003E6B0E">
            <w:pPr>
              <w:rPr>
                <w:rFonts w:cs="Calibri"/>
              </w:rPr>
            </w:pPr>
            <w:r w:rsidRPr="006C79C1">
              <w:rPr>
                <w:rFonts w:cs="Calibri"/>
              </w:rPr>
              <w:t xml:space="preserve">Priority </w:t>
            </w:r>
            <w:r>
              <w:rPr>
                <w:rFonts w:cs="Calibri"/>
              </w:rPr>
              <w:t>3</w:t>
            </w:r>
            <w:r w:rsidRPr="006C79C1">
              <w:rPr>
                <w:rFonts w:cs="Calibri"/>
              </w:rPr>
              <w:t xml:space="preserve"> – </w:t>
            </w:r>
            <w:r>
              <w:rPr>
                <w:rFonts w:cs="Calibri"/>
              </w:rPr>
              <w:t>Medium</w:t>
            </w:r>
            <w:r w:rsidRPr="006C79C1">
              <w:rPr>
                <w:rFonts w:cs="Calibri"/>
              </w:rPr>
              <w:t xml:space="preserve">: 95% of incidents must be resolved in </w:t>
            </w:r>
            <w:r w:rsidRPr="006C79C1">
              <w:rPr>
                <w:rFonts w:cs="Calibri"/>
                <w:u w:val="single"/>
              </w:rPr>
              <w:t>&lt;</w:t>
            </w:r>
            <w:r w:rsidRPr="006C79C1">
              <w:rPr>
                <w:rFonts w:cs="Calibri"/>
              </w:rPr>
              <w:t xml:space="preserve"> </w:t>
            </w:r>
            <w:r>
              <w:rPr>
                <w:rFonts w:cs="Calibri"/>
              </w:rPr>
              <w:t>6</w:t>
            </w:r>
            <w:r w:rsidRPr="006C79C1">
              <w:rPr>
                <w:rFonts w:cs="Calibri"/>
              </w:rPr>
              <w:t xml:space="preserve"> hours</w:t>
            </w:r>
          </w:p>
        </w:tc>
        <w:tc>
          <w:tcPr>
            <w:tcW w:w="2335" w:type="dxa"/>
          </w:tcPr>
          <w:p w14:paraId="2000A1B0" w14:textId="22865A06" w:rsidR="00B366E0" w:rsidRDefault="00B366E0" w:rsidP="00C211AB">
            <w:pPr>
              <w:rPr>
                <w:rFonts w:cs="Calibri"/>
              </w:rPr>
            </w:pPr>
            <w:r>
              <w:rPr>
                <w:rFonts w:cs="Calibri"/>
              </w:rPr>
              <w:t xml:space="preserve">Reduction of monthly Service Center per seat price of </w:t>
            </w:r>
            <w:r w:rsidR="00273472">
              <w:rPr>
                <w:rFonts w:cs="Calibri"/>
              </w:rPr>
              <w:t>10</w:t>
            </w:r>
            <w:r w:rsidRPr="006C79C1">
              <w:rPr>
                <w:rFonts w:cs="Calibri"/>
              </w:rPr>
              <w:t>%</w:t>
            </w:r>
          </w:p>
        </w:tc>
      </w:tr>
      <w:tr w:rsidR="0082129E" w:rsidRPr="0023264B" w14:paraId="6B14195A" w14:textId="77777777" w:rsidTr="00813ED3">
        <w:tc>
          <w:tcPr>
            <w:tcW w:w="2063" w:type="dxa"/>
            <w:shd w:val="clear" w:color="auto" w:fill="FFFFFF" w:themeFill="background1"/>
            <w:vAlign w:val="center"/>
          </w:tcPr>
          <w:p w14:paraId="64ECF04D" w14:textId="77777777" w:rsidR="0082129E" w:rsidRPr="0082129E" w:rsidRDefault="0082129E" w:rsidP="00A735E4">
            <w:r w:rsidRPr="0082129E">
              <w:t>Knowledge Article Updates (Critical / High) – Priority Level Incident</w:t>
            </w:r>
          </w:p>
        </w:tc>
        <w:tc>
          <w:tcPr>
            <w:tcW w:w="2478" w:type="dxa"/>
            <w:gridSpan w:val="2"/>
            <w:shd w:val="clear" w:color="auto" w:fill="FFFFFF" w:themeFill="background1"/>
            <w:vAlign w:val="center"/>
          </w:tcPr>
          <w:p w14:paraId="70CBAF75" w14:textId="77777777" w:rsidR="0082129E" w:rsidRPr="0082129E" w:rsidRDefault="0082129E" w:rsidP="00A735E4">
            <w:r w:rsidRPr="0082129E">
              <w:t>&lt; 8 hours</w:t>
            </w:r>
          </w:p>
        </w:tc>
        <w:tc>
          <w:tcPr>
            <w:tcW w:w="2479" w:type="dxa"/>
            <w:shd w:val="clear" w:color="auto" w:fill="FFFFFF" w:themeFill="background1"/>
            <w:vAlign w:val="center"/>
          </w:tcPr>
          <w:p w14:paraId="51171483" w14:textId="77777777" w:rsidR="0082129E" w:rsidRPr="0082129E" w:rsidRDefault="0082129E" w:rsidP="00A735E4">
            <w:r w:rsidRPr="0082129E">
              <w:t>95% of P1/P2 requests must be resolved in &lt; 8 hours</w:t>
            </w:r>
          </w:p>
        </w:tc>
        <w:tc>
          <w:tcPr>
            <w:tcW w:w="2335" w:type="dxa"/>
            <w:shd w:val="clear" w:color="auto" w:fill="FFFFFF" w:themeFill="background1"/>
            <w:vAlign w:val="center"/>
          </w:tcPr>
          <w:p w14:paraId="7D7ACCEA" w14:textId="77777777" w:rsidR="0082129E" w:rsidRPr="0082129E" w:rsidRDefault="0082129E" w:rsidP="00A735E4">
            <w:r w:rsidRPr="0082129E">
              <w:t>TBD – Impact to Award Fee Rating </w:t>
            </w:r>
          </w:p>
        </w:tc>
      </w:tr>
      <w:tr w:rsidR="0082129E" w14:paraId="4DED7E91" w14:textId="77777777" w:rsidTr="00813ED3">
        <w:tc>
          <w:tcPr>
            <w:tcW w:w="2063" w:type="dxa"/>
            <w:shd w:val="clear" w:color="auto" w:fill="FFFFFF" w:themeFill="background1"/>
            <w:vAlign w:val="center"/>
          </w:tcPr>
          <w:p w14:paraId="7D1D84B5" w14:textId="77777777" w:rsidR="0082129E" w:rsidRPr="0082129E" w:rsidRDefault="0082129E" w:rsidP="00A735E4">
            <w:r w:rsidRPr="0082129E">
              <w:t>New Article Drafting</w:t>
            </w:r>
          </w:p>
        </w:tc>
        <w:tc>
          <w:tcPr>
            <w:tcW w:w="2478" w:type="dxa"/>
            <w:gridSpan w:val="2"/>
            <w:shd w:val="clear" w:color="auto" w:fill="FFFFFF" w:themeFill="background1"/>
            <w:vAlign w:val="center"/>
          </w:tcPr>
          <w:p w14:paraId="70790D0F" w14:textId="77777777" w:rsidR="0082129E" w:rsidRPr="0082129E" w:rsidRDefault="0082129E" w:rsidP="00A735E4">
            <w:r w:rsidRPr="0082129E">
              <w:t>&lt; 3 Business Days</w:t>
            </w:r>
          </w:p>
        </w:tc>
        <w:tc>
          <w:tcPr>
            <w:tcW w:w="2479" w:type="dxa"/>
            <w:shd w:val="clear" w:color="auto" w:fill="FFFFFF" w:themeFill="background1"/>
            <w:vAlign w:val="center"/>
          </w:tcPr>
          <w:p w14:paraId="6EF6FBA5" w14:textId="77777777" w:rsidR="0082129E" w:rsidRPr="0082129E" w:rsidRDefault="0082129E" w:rsidP="00A735E4">
            <w:r w:rsidRPr="0082129E">
              <w:t>95% of requests must be drafted in &lt; 3 business days</w:t>
            </w:r>
          </w:p>
        </w:tc>
        <w:tc>
          <w:tcPr>
            <w:tcW w:w="2335" w:type="dxa"/>
            <w:shd w:val="clear" w:color="auto" w:fill="FFFFFF" w:themeFill="background1"/>
            <w:vAlign w:val="center"/>
          </w:tcPr>
          <w:p w14:paraId="1420EB3F" w14:textId="77777777" w:rsidR="0082129E" w:rsidRPr="0082129E" w:rsidRDefault="0082129E" w:rsidP="00A735E4">
            <w:r w:rsidRPr="0082129E">
              <w:t>TBD – Impact to Award Fee Rating </w:t>
            </w:r>
          </w:p>
        </w:tc>
      </w:tr>
      <w:tr w:rsidR="0082129E" w14:paraId="3B5C2417" w14:textId="77777777" w:rsidTr="00813ED3">
        <w:tc>
          <w:tcPr>
            <w:tcW w:w="2063" w:type="dxa"/>
            <w:shd w:val="clear" w:color="auto" w:fill="FFFFFF" w:themeFill="background1"/>
            <w:vAlign w:val="center"/>
          </w:tcPr>
          <w:p w14:paraId="2B1D60BC" w14:textId="77777777" w:rsidR="0082129E" w:rsidRPr="0082129E" w:rsidRDefault="0082129E" w:rsidP="00A735E4">
            <w:r w:rsidRPr="0082129E">
              <w:t>SME Technical Review</w:t>
            </w:r>
          </w:p>
        </w:tc>
        <w:tc>
          <w:tcPr>
            <w:tcW w:w="2478" w:type="dxa"/>
            <w:gridSpan w:val="2"/>
            <w:shd w:val="clear" w:color="auto" w:fill="FFFFFF" w:themeFill="background1"/>
            <w:vAlign w:val="center"/>
          </w:tcPr>
          <w:p w14:paraId="2114E0E5" w14:textId="77777777" w:rsidR="0082129E" w:rsidRPr="0082129E" w:rsidRDefault="0082129E" w:rsidP="00A735E4">
            <w:r w:rsidRPr="0082129E">
              <w:t>&lt; 5 Business Days</w:t>
            </w:r>
          </w:p>
        </w:tc>
        <w:tc>
          <w:tcPr>
            <w:tcW w:w="2479" w:type="dxa"/>
            <w:shd w:val="clear" w:color="auto" w:fill="FFFFFF" w:themeFill="background1"/>
            <w:vAlign w:val="center"/>
          </w:tcPr>
          <w:p w14:paraId="39046771" w14:textId="77777777" w:rsidR="0082129E" w:rsidRPr="0082129E" w:rsidRDefault="0082129E" w:rsidP="00A735E4">
            <w:r w:rsidRPr="0082129E">
              <w:t>95% of requests must be reviewed in &lt; 5 business days</w:t>
            </w:r>
          </w:p>
        </w:tc>
        <w:tc>
          <w:tcPr>
            <w:tcW w:w="2335" w:type="dxa"/>
            <w:shd w:val="clear" w:color="auto" w:fill="FFFFFF" w:themeFill="background1"/>
            <w:vAlign w:val="center"/>
          </w:tcPr>
          <w:p w14:paraId="79012101" w14:textId="77777777" w:rsidR="0082129E" w:rsidRPr="0082129E" w:rsidRDefault="0082129E" w:rsidP="00A735E4">
            <w:r w:rsidRPr="0082129E">
              <w:t>TBD – Impact to Award Fee Rating </w:t>
            </w:r>
          </w:p>
        </w:tc>
      </w:tr>
      <w:tr w:rsidR="0082129E" w14:paraId="0162E155" w14:textId="77777777" w:rsidTr="00813ED3">
        <w:tc>
          <w:tcPr>
            <w:tcW w:w="2063" w:type="dxa"/>
            <w:shd w:val="clear" w:color="auto" w:fill="FFFFFF" w:themeFill="background1"/>
            <w:vAlign w:val="center"/>
          </w:tcPr>
          <w:p w14:paraId="58E16297" w14:textId="77777777" w:rsidR="0082129E" w:rsidRPr="0082129E" w:rsidRDefault="0082129E" w:rsidP="00A735E4">
            <w:r w:rsidRPr="0082129E">
              <w:t>Standard Publication</w:t>
            </w:r>
          </w:p>
        </w:tc>
        <w:tc>
          <w:tcPr>
            <w:tcW w:w="2478" w:type="dxa"/>
            <w:gridSpan w:val="2"/>
            <w:shd w:val="clear" w:color="auto" w:fill="FFFFFF" w:themeFill="background1"/>
            <w:vAlign w:val="center"/>
          </w:tcPr>
          <w:p w14:paraId="59902BB2" w14:textId="77777777" w:rsidR="0082129E" w:rsidRPr="0082129E" w:rsidRDefault="0082129E" w:rsidP="00A735E4">
            <w:r w:rsidRPr="0082129E">
              <w:t>&lt; 2 Business Days</w:t>
            </w:r>
          </w:p>
        </w:tc>
        <w:tc>
          <w:tcPr>
            <w:tcW w:w="2479" w:type="dxa"/>
            <w:shd w:val="clear" w:color="auto" w:fill="FFFFFF" w:themeFill="background1"/>
            <w:vAlign w:val="center"/>
          </w:tcPr>
          <w:p w14:paraId="0AE93AA3" w14:textId="77777777" w:rsidR="0082129E" w:rsidRPr="0082129E" w:rsidRDefault="0082129E" w:rsidP="00A735E4">
            <w:r w:rsidRPr="0082129E">
              <w:t>95% of requests must be published in &lt; 2 business days</w:t>
            </w:r>
          </w:p>
        </w:tc>
        <w:tc>
          <w:tcPr>
            <w:tcW w:w="2335" w:type="dxa"/>
            <w:shd w:val="clear" w:color="auto" w:fill="FFFFFF" w:themeFill="background1"/>
            <w:vAlign w:val="center"/>
          </w:tcPr>
          <w:p w14:paraId="307B3311" w14:textId="77777777" w:rsidR="0082129E" w:rsidRPr="0082129E" w:rsidRDefault="0082129E" w:rsidP="00A735E4">
            <w:r w:rsidRPr="0082129E">
              <w:t>TBD – Impact to Award Fee Rating </w:t>
            </w:r>
          </w:p>
        </w:tc>
      </w:tr>
      <w:tr w:rsidR="0082129E" w14:paraId="327CD593" w14:textId="77777777" w:rsidTr="00813ED3">
        <w:tc>
          <w:tcPr>
            <w:tcW w:w="2063" w:type="dxa"/>
            <w:shd w:val="clear" w:color="auto" w:fill="FFFFFF" w:themeFill="background1"/>
            <w:vAlign w:val="center"/>
          </w:tcPr>
          <w:p w14:paraId="496B184D" w14:textId="77777777" w:rsidR="0082129E" w:rsidRPr="0082129E" w:rsidRDefault="0082129E" w:rsidP="00A735E4">
            <w:r w:rsidRPr="0082129E">
              <w:t>Knowledge Feedback Tasks (KFTs)</w:t>
            </w:r>
          </w:p>
        </w:tc>
        <w:tc>
          <w:tcPr>
            <w:tcW w:w="2478" w:type="dxa"/>
            <w:gridSpan w:val="2"/>
            <w:shd w:val="clear" w:color="auto" w:fill="FFFFFF" w:themeFill="background1"/>
            <w:vAlign w:val="center"/>
          </w:tcPr>
          <w:p w14:paraId="2C901213" w14:textId="77777777" w:rsidR="0082129E" w:rsidRPr="0082129E" w:rsidRDefault="0082129E" w:rsidP="00A735E4">
            <w:r w:rsidRPr="0082129E">
              <w:t>&lt; 5 Business Days</w:t>
            </w:r>
          </w:p>
        </w:tc>
        <w:tc>
          <w:tcPr>
            <w:tcW w:w="2479" w:type="dxa"/>
            <w:shd w:val="clear" w:color="auto" w:fill="FFFFFF" w:themeFill="background1"/>
            <w:vAlign w:val="center"/>
          </w:tcPr>
          <w:p w14:paraId="2E122883" w14:textId="77777777" w:rsidR="0082129E" w:rsidRPr="0082129E" w:rsidRDefault="0082129E" w:rsidP="00A735E4">
            <w:r w:rsidRPr="0082129E">
              <w:t>95% of KFTs must be resolved in &lt; 5 business days</w:t>
            </w:r>
          </w:p>
        </w:tc>
        <w:tc>
          <w:tcPr>
            <w:tcW w:w="2335" w:type="dxa"/>
            <w:shd w:val="clear" w:color="auto" w:fill="FFFFFF" w:themeFill="background1"/>
            <w:vAlign w:val="center"/>
          </w:tcPr>
          <w:p w14:paraId="09A8F99E" w14:textId="77777777" w:rsidR="0082129E" w:rsidRPr="0082129E" w:rsidRDefault="0082129E" w:rsidP="00A735E4">
            <w:r w:rsidRPr="0082129E">
              <w:t>TBD – Impact to Award Fee Rating </w:t>
            </w:r>
          </w:p>
        </w:tc>
      </w:tr>
      <w:tr w:rsidR="0082129E" w:rsidRPr="0023264B" w14:paraId="52EBD3A5" w14:textId="77777777" w:rsidTr="00813ED3">
        <w:tc>
          <w:tcPr>
            <w:tcW w:w="2063" w:type="dxa"/>
            <w:shd w:val="clear" w:color="auto" w:fill="FFFFFF" w:themeFill="background1"/>
            <w:vAlign w:val="center"/>
          </w:tcPr>
          <w:p w14:paraId="7A1A4490" w14:textId="77777777" w:rsidR="0082129E" w:rsidRPr="0082129E" w:rsidRDefault="0082129E" w:rsidP="00A735E4">
            <w:r w:rsidRPr="0082129E">
              <w:t>Story Development Completion</w:t>
            </w:r>
          </w:p>
        </w:tc>
        <w:tc>
          <w:tcPr>
            <w:tcW w:w="2478" w:type="dxa"/>
            <w:gridSpan w:val="2"/>
            <w:shd w:val="clear" w:color="auto" w:fill="FFFFFF" w:themeFill="background1"/>
            <w:vAlign w:val="center"/>
          </w:tcPr>
          <w:p w14:paraId="5CC5322F" w14:textId="77777777" w:rsidR="0082129E" w:rsidRPr="0082129E" w:rsidRDefault="0082129E" w:rsidP="00A735E4">
            <w:r w:rsidRPr="0082129E">
              <w:t>&lt; 10 business days</w:t>
            </w:r>
          </w:p>
        </w:tc>
        <w:tc>
          <w:tcPr>
            <w:tcW w:w="2479" w:type="dxa"/>
            <w:shd w:val="clear" w:color="auto" w:fill="FFFFFF" w:themeFill="background1"/>
            <w:vAlign w:val="center"/>
          </w:tcPr>
          <w:p w14:paraId="1423283E" w14:textId="77777777" w:rsidR="0082129E" w:rsidRPr="0082129E" w:rsidRDefault="0082129E" w:rsidP="00A735E4">
            <w:r w:rsidRPr="0082129E">
              <w:t>95% of Stories in the Development phase must be completed and ready for UAT in &lt; 10 business days</w:t>
            </w:r>
          </w:p>
        </w:tc>
        <w:tc>
          <w:tcPr>
            <w:tcW w:w="2335" w:type="dxa"/>
            <w:shd w:val="clear" w:color="auto" w:fill="FFFFFF" w:themeFill="background1"/>
            <w:vAlign w:val="center"/>
          </w:tcPr>
          <w:p w14:paraId="23CB8CF8" w14:textId="77777777" w:rsidR="0082129E" w:rsidRPr="0082129E" w:rsidRDefault="0082129E" w:rsidP="00A735E4">
            <w:r w:rsidRPr="0082129E">
              <w:t>TBD – Impact to Award Fee Rating </w:t>
            </w:r>
          </w:p>
        </w:tc>
      </w:tr>
      <w:tr w:rsidR="0082129E" w:rsidRPr="0023264B" w14:paraId="5C1CEC9C" w14:textId="77777777" w:rsidTr="00813ED3">
        <w:tc>
          <w:tcPr>
            <w:tcW w:w="2063" w:type="dxa"/>
            <w:shd w:val="clear" w:color="auto" w:fill="FFFFFF" w:themeFill="background1"/>
            <w:vAlign w:val="center"/>
          </w:tcPr>
          <w:p w14:paraId="3C233AB5" w14:textId="77777777" w:rsidR="0082129E" w:rsidRPr="0082129E" w:rsidRDefault="0082129E" w:rsidP="00A735E4">
            <w:r w:rsidRPr="0082129E">
              <w:t>Story Remediation Completion</w:t>
            </w:r>
          </w:p>
        </w:tc>
        <w:tc>
          <w:tcPr>
            <w:tcW w:w="2478" w:type="dxa"/>
            <w:gridSpan w:val="2"/>
            <w:shd w:val="clear" w:color="auto" w:fill="FFFFFF" w:themeFill="background1"/>
            <w:vAlign w:val="center"/>
          </w:tcPr>
          <w:p w14:paraId="2E8FFC75" w14:textId="77777777" w:rsidR="0082129E" w:rsidRPr="0082129E" w:rsidRDefault="0082129E" w:rsidP="00A735E4">
            <w:r w:rsidRPr="0082129E">
              <w:t>&lt; 5 business days</w:t>
            </w:r>
          </w:p>
        </w:tc>
        <w:tc>
          <w:tcPr>
            <w:tcW w:w="2479" w:type="dxa"/>
            <w:shd w:val="clear" w:color="auto" w:fill="FFFFFF" w:themeFill="background1"/>
            <w:vAlign w:val="center"/>
          </w:tcPr>
          <w:p w14:paraId="64D4F203" w14:textId="77777777" w:rsidR="0082129E" w:rsidRPr="0082129E" w:rsidRDefault="0082129E" w:rsidP="00A735E4">
            <w:r w:rsidRPr="0082129E">
              <w:t>95% of Stories in the Remediation phase must be completed and ready for UAT in &lt; 5 business days</w:t>
            </w:r>
          </w:p>
        </w:tc>
        <w:tc>
          <w:tcPr>
            <w:tcW w:w="2335" w:type="dxa"/>
            <w:shd w:val="clear" w:color="auto" w:fill="FFFFFF" w:themeFill="background1"/>
            <w:vAlign w:val="center"/>
          </w:tcPr>
          <w:p w14:paraId="5855514D" w14:textId="77777777" w:rsidR="0082129E" w:rsidRPr="0082129E" w:rsidRDefault="0082129E" w:rsidP="00A735E4">
            <w:r w:rsidRPr="0082129E">
              <w:t>TBD – Impact to Award Fee Rating </w:t>
            </w:r>
          </w:p>
        </w:tc>
      </w:tr>
      <w:tr w:rsidR="0082129E" w:rsidRPr="0023264B" w14:paraId="08F69669" w14:textId="77777777" w:rsidTr="00813ED3">
        <w:tc>
          <w:tcPr>
            <w:tcW w:w="2063" w:type="dxa"/>
            <w:shd w:val="clear" w:color="auto" w:fill="FFFFFF" w:themeFill="background1"/>
            <w:vAlign w:val="center"/>
          </w:tcPr>
          <w:p w14:paraId="5CADFD41" w14:textId="77777777" w:rsidR="0082129E" w:rsidRPr="0082129E" w:rsidRDefault="0082129E" w:rsidP="00A735E4">
            <w:r w:rsidRPr="0082129E">
              <w:t>Story Deployment Completion</w:t>
            </w:r>
          </w:p>
        </w:tc>
        <w:tc>
          <w:tcPr>
            <w:tcW w:w="4957" w:type="dxa"/>
            <w:gridSpan w:val="3"/>
            <w:shd w:val="clear" w:color="auto" w:fill="FFFFFF" w:themeFill="background1"/>
            <w:vAlign w:val="center"/>
          </w:tcPr>
          <w:p w14:paraId="19D985A0" w14:textId="77777777" w:rsidR="0082129E" w:rsidRPr="0082129E" w:rsidRDefault="0082129E" w:rsidP="00A735E4">
            <w:r w:rsidRPr="0082129E">
              <w:t>95% of Stories in the Deployment phase must be deployed to production by the next deployment sprint</w:t>
            </w:r>
          </w:p>
        </w:tc>
        <w:tc>
          <w:tcPr>
            <w:tcW w:w="2335" w:type="dxa"/>
            <w:shd w:val="clear" w:color="auto" w:fill="FFFFFF" w:themeFill="background1"/>
            <w:vAlign w:val="center"/>
          </w:tcPr>
          <w:p w14:paraId="48E80AE4" w14:textId="77777777" w:rsidR="0082129E" w:rsidRPr="0082129E" w:rsidRDefault="0082129E" w:rsidP="00A735E4">
            <w:r w:rsidRPr="0082129E">
              <w:t>TBD – Impact to Award Fee Rating </w:t>
            </w:r>
          </w:p>
        </w:tc>
      </w:tr>
      <w:tr w:rsidR="0082129E" w:rsidRPr="0023264B" w14:paraId="434A9E3B" w14:textId="77777777" w:rsidTr="00813ED3">
        <w:tc>
          <w:tcPr>
            <w:tcW w:w="2063" w:type="dxa"/>
            <w:shd w:val="clear" w:color="auto" w:fill="FFFFFF" w:themeFill="background1"/>
            <w:vAlign w:val="center"/>
          </w:tcPr>
          <w:p w14:paraId="76F4FBDB" w14:textId="77777777" w:rsidR="0082129E" w:rsidRPr="0082129E" w:rsidRDefault="0082129E" w:rsidP="00A735E4">
            <w:r w:rsidRPr="0082129E">
              <w:lastRenderedPageBreak/>
              <w:t>Security &amp; Privacy Documentation</w:t>
            </w:r>
          </w:p>
        </w:tc>
        <w:tc>
          <w:tcPr>
            <w:tcW w:w="4957" w:type="dxa"/>
            <w:gridSpan w:val="3"/>
            <w:shd w:val="clear" w:color="auto" w:fill="FFFFFF" w:themeFill="background1"/>
            <w:vAlign w:val="center"/>
          </w:tcPr>
          <w:p w14:paraId="2F6EE5DD" w14:textId="77777777" w:rsidR="0082129E" w:rsidRPr="0082129E" w:rsidRDefault="0082129E" w:rsidP="00A735E4">
            <w:r w:rsidRPr="0082129E">
              <w:t>95% of security assessment and privacy documentation deliverables submitted by agreed milestone dates</w:t>
            </w:r>
          </w:p>
        </w:tc>
        <w:tc>
          <w:tcPr>
            <w:tcW w:w="2335" w:type="dxa"/>
            <w:shd w:val="clear" w:color="auto" w:fill="FFFFFF" w:themeFill="background1"/>
            <w:vAlign w:val="center"/>
          </w:tcPr>
          <w:p w14:paraId="4C7518F0" w14:textId="77777777" w:rsidR="0082129E" w:rsidRPr="0082129E" w:rsidRDefault="0082129E" w:rsidP="00A735E4">
            <w:r w:rsidRPr="0082129E">
              <w:t>TBD – Impact to Award Fee Rating </w:t>
            </w:r>
          </w:p>
        </w:tc>
      </w:tr>
    </w:tbl>
    <w:p w14:paraId="7AD2EB12" w14:textId="77777777" w:rsidR="009B6DFA" w:rsidRDefault="009B6DFA"/>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478"/>
        <w:gridCol w:w="2479"/>
        <w:gridCol w:w="2335"/>
      </w:tblGrid>
      <w:tr w:rsidR="00803583" w14:paraId="3C6555C5" w14:textId="77777777" w:rsidTr="004F26FA">
        <w:tc>
          <w:tcPr>
            <w:tcW w:w="2058" w:type="dxa"/>
            <w:shd w:val="clear" w:color="auto" w:fill="FFFFFF" w:themeFill="background1"/>
            <w:vAlign w:val="center"/>
          </w:tcPr>
          <w:p w14:paraId="5E9D4876" w14:textId="77777777" w:rsidR="00803583" w:rsidRPr="00813ED3" w:rsidRDefault="00803583" w:rsidP="00A735E4">
            <w:r w:rsidRPr="00813ED3">
              <w:t>ATO Package Completeness</w:t>
            </w:r>
          </w:p>
        </w:tc>
        <w:tc>
          <w:tcPr>
            <w:tcW w:w="4957" w:type="dxa"/>
            <w:gridSpan w:val="2"/>
            <w:shd w:val="clear" w:color="auto" w:fill="FFFFFF" w:themeFill="background1"/>
            <w:vAlign w:val="center"/>
          </w:tcPr>
          <w:p w14:paraId="52F1D1C0" w14:textId="77777777" w:rsidR="00803583" w:rsidRPr="00813ED3" w:rsidRDefault="00803583" w:rsidP="00A735E4">
            <w:r w:rsidRPr="00813ED3">
              <w:t>100% of required artifacts (per NIST SP 800-53) submitted with no missing deliverables at initial review.</w:t>
            </w:r>
          </w:p>
        </w:tc>
        <w:tc>
          <w:tcPr>
            <w:tcW w:w="2335" w:type="dxa"/>
            <w:shd w:val="clear" w:color="auto" w:fill="FFFFFF" w:themeFill="background1"/>
            <w:vAlign w:val="center"/>
          </w:tcPr>
          <w:p w14:paraId="22088865" w14:textId="77777777" w:rsidR="00803583" w:rsidRPr="00813ED3" w:rsidRDefault="00803583" w:rsidP="00A735E4">
            <w:r w:rsidRPr="00813ED3">
              <w:t>TBD</w:t>
            </w:r>
          </w:p>
        </w:tc>
      </w:tr>
      <w:tr w:rsidR="00803583" w14:paraId="35C85E0A" w14:textId="77777777" w:rsidTr="004F26FA">
        <w:tc>
          <w:tcPr>
            <w:tcW w:w="2058" w:type="dxa"/>
            <w:shd w:val="clear" w:color="auto" w:fill="FFFFFF" w:themeFill="background1"/>
            <w:vAlign w:val="center"/>
          </w:tcPr>
          <w:p w14:paraId="1698408F" w14:textId="77777777" w:rsidR="00803583" w:rsidRPr="00813ED3" w:rsidRDefault="00803583" w:rsidP="00A735E4">
            <w:r w:rsidRPr="00813ED3">
              <w:t>Plan of Action &amp; Milestone (POAM) remediation</w:t>
            </w:r>
          </w:p>
        </w:tc>
        <w:tc>
          <w:tcPr>
            <w:tcW w:w="4957" w:type="dxa"/>
            <w:gridSpan w:val="2"/>
            <w:shd w:val="clear" w:color="auto" w:fill="FFFFFF" w:themeFill="background1"/>
            <w:vAlign w:val="center"/>
          </w:tcPr>
          <w:p w14:paraId="69F16731" w14:textId="77777777" w:rsidR="00803583" w:rsidRPr="00813ED3" w:rsidRDefault="00803583" w:rsidP="00A735E4">
            <w:r w:rsidRPr="00813ED3">
              <w:t>95% of action items closed by agreed milestone dates</w:t>
            </w:r>
          </w:p>
        </w:tc>
        <w:tc>
          <w:tcPr>
            <w:tcW w:w="2335" w:type="dxa"/>
            <w:shd w:val="clear" w:color="auto" w:fill="FFFFFF" w:themeFill="background1"/>
            <w:vAlign w:val="center"/>
          </w:tcPr>
          <w:p w14:paraId="6D10BA4F" w14:textId="77777777" w:rsidR="00803583" w:rsidRPr="00813ED3" w:rsidRDefault="00803583" w:rsidP="00A735E4">
            <w:r w:rsidRPr="00813ED3">
              <w:t>TBD</w:t>
            </w:r>
          </w:p>
        </w:tc>
      </w:tr>
      <w:tr w:rsidR="00813ED3" w:rsidRPr="0023264B" w14:paraId="755EE2F0" w14:textId="77777777" w:rsidTr="004F26FA">
        <w:tc>
          <w:tcPr>
            <w:tcW w:w="2063" w:type="dxa"/>
            <w:shd w:val="clear" w:color="auto" w:fill="FFFFFF" w:themeFill="background1"/>
            <w:vAlign w:val="center"/>
          </w:tcPr>
          <w:p w14:paraId="2F9CE394" w14:textId="77777777" w:rsidR="00813ED3" w:rsidRPr="00813ED3" w:rsidRDefault="00813ED3" w:rsidP="00A735E4">
            <w:r w:rsidRPr="00813ED3">
              <w:t>MyIT Requests – Stories + Development</w:t>
            </w:r>
          </w:p>
        </w:tc>
        <w:tc>
          <w:tcPr>
            <w:tcW w:w="2478" w:type="dxa"/>
            <w:shd w:val="clear" w:color="auto" w:fill="FFFFFF" w:themeFill="background1"/>
            <w:vAlign w:val="center"/>
          </w:tcPr>
          <w:p w14:paraId="30D37086" w14:textId="77777777" w:rsidR="00813ED3" w:rsidRPr="00813ED3" w:rsidRDefault="00813ED3" w:rsidP="00A735E4">
            <w:r w:rsidRPr="00813ED3">
              <w:t>&lt; 10 business days</w:t>
            </w:r>
          </w:p>
        </w:tc>
        <w:tc>
          <w:tcPr>
            <w:tcW w:w="2479" w:type="dxa"/>
            <w:shd w:val="clear" w:color="auto" w:fill="FFFFFF" w:themeFill="background1"/>
            <w:vAlign w:val="center"/>
          </w:tcPr>
          <w:p w14:paraId="3A90814C" w14:textId="77777777" w:rsidR="00813ED3" w:rsidRPr="00813ED3" w:rsidRDefault="00813ED3" w:rsidP="00A735E4">
            <w:r w:rsidRPr="00813ED3">
              <w:t>95% of Stories in the Development phase must be completed and ready for UAT in &lt; 10 business days</w:t>
            </w:r>
          </w:p>
        </w:tc>
        <w:tc>
          <w:tcPr>
            <w:tcW w:w="2335" w:type="dxa"/>
            <w:shd w:val="clear" w:color="auto" w:fill="FFFFFF" w:themeFill="background1"/>
            <w:vAlign w:val="center"/>
          </w:tcPr>
          <w:p w14:paraId="54BD186D" w14:textId="77777777" w:rsidR="00813ED3" w:rsidRPr="00813ED3" w:rsidRDefault="00813ED3" w:rsidP="00A735E4">
            <w:r w:rsidRPr="00813ED3">
              <w:t>TBD – Impact to Award Fee Rating</w:t>
            </w:r>
          </w:p>
        </w:tc>
      </w:tr>
      <w:tr w:rsidR="00813ED3" w14:paraId="04EF69B7" w14:textId="77777777" w:rsidTr="004F26FA">
        <w:tc>
          <w:tcPr>
            <w:tcW w:w="2063" w:type="dxa"/>
            <w:shd w:val="clear" w:color="auto" w:fill="FFFFFF" w:themeFill="background1"/>
            <w:vAlign w:val="center"/>
          </w:tcPr>
          <w:p w14:paraId="54350D1E" w14:textId="77777777" w:rsidR="00813ED3" w:rsidRPr="00813ED3" w:rsidRDefault="00813ED3" w:rsidP="00A735E4">
            <w:r w:rsidRPr="00813ED3">
              <w:t>MyIT Requests – Stories + Remediation</w:t>
            </w:r>
          </w:p>
        </w:tc>
        <w:tc>
          <w:tcPr>
            <w:tcW w:w="2478" w:type="dxa"/>
            <w:shd w:val="clear" w:color="auto" w:fill="FFFFFF" w:themeFill="background1"/>
            <w:vAlign w:val="center"/>
          </w:tcPr>
          <w:p w14:paraId="12452286" w14:textId="77777777" w:rsidR="00813ED3" w:rsidRPr="00813ED3" w:rsidRDefault="00813ED3" w:rsidP="00A735E4">
            <w:r w:rsidRPr="00813ED3">
              <w:t>&lt; 5 business days</w:t>
            </w:r>
          </w:p>
        </w:tc>
        <w:tc>
          <w:tcPr>
            <w:tcW w:w="2479" w:type="dxa"/>
            <w:shd w:val="clear" w:color="auto" w:fill="FFFFFF" w:themeFill="background1"/>
            <w:vAlign w:val="center"/>
          </w:tcPr>
          <w:p w14:paraId="014A345E" w14:textId="77777777" w:rsidR="00813ED3" w:rsidRPr="00813ED3" w:rsidRDefault="00813ED3" w:rsidP="00A735E4">
            <w:r w:rsidRPr="00813ED3">
              <w:t>95% of Stories in the Remediation phase must be completed and ready for UAT in &lt; 5 business days</w:t>
            </w:r>
          </w:p>
        </w:tc>
        <w:tc>
          <w:tcPr>
            <w:tcW w:w="2335" w:type="dxa"/>
            <w:shd w:val="clear" w:color="auto" w:fill="FFFFFF" w:themeFill="background1"/>
            <w:vAlign w:val="center"/>
          </w:tcPr>
          <w:p w14:paraId="16C7AAC8" w14:textId="77777777" w:rsidR="00813ED3" w:rsidRPr="00813ED3" w:rsidRDefault="00813ED3" w:rsidP="00A735E4">
            <w:r w:rsidRPr="00813ED3">
              <w:t>TBD – Impact to Award Fee Rating</w:t>
            </w:r>
          </w:p>
        </w:tc>
      </w:tr>
      <w:tr w:rsidR="00813ED3" w14:paraId="358ECABF" w14:textId="77777777" w:rsidTr="004F26FA">
        <w:tc>
          <w:tcPr>
            <w:tcW w:w="2063" w:type="dxa"/>
            <w:shd w:val="clear" w:color="auto" w:fill="FFFFFF" w:themeFill="background1"/>
            <w:vAlign w:val="center"/>
          </w:tcPr>
          <w:p w14:paraId="6FB75327" w14:textId="77777777" w:rsidR="00813ED3" w:rsidRPr="00813ED3" w:rsidRDefault="00813ED3" w:rsidP="00A735E4">
            <w:r w:rsidRPr="00813ED3">
              <w:t>MyIT Requests – Stories + Deployment</w:t>
            </w:r>
          </w:p>
        </w:tc>
        <w:tc>
          <w:tcPr>
            <w:tcW w:w="4957" w:type="dxa"/>
            <w:gridSpan w:val="2"/>
            <w:shd w:val="clear" w:color="auto" w:fill="FFFFFF" w:themeFill="background1"/>
            <w:vAlign w:val="center"/>
          </w:tcPr>
          <w:p w14:paraId="66FDF42B" w14:textId="77777777" w:rsidR="00813ED3" w:rsidRPr="00813ED3" w:rsidRDefault="00813ED3" w:rsidP="00A735E4">
            <w:r w:rsidRPr="00813ED3">
              <w:t>95% of Stories in the Deployment phase must be deployed to production by the targeted deployment sprint</w:t>
            </w:r>
          </w:p>
        </w:tc>
        <w:tc>
          <w:tcPr>
            <w:tcW w:w="2335" w:type="dxa"/>
            <w:shd w:val="clear" w:color="auto" w:fill="FFFFFF" w:themeFill="background1"/>
            <w:vAlign w:val="center"/>
          </w:tcPr>
          <w:p w14:paraId="378CF48E" w14:textId="77777777" w:rsidR="00813ED3" w:rsidRPr="00813ED3" w:rsidRDefault="00813ED3" w:rsidP="00A735E4">
            <w:r w:rsidRPr="00813ED3">
              <w:t>TBD – Impact to Award Fee Rating</w:t>
            </w:r>
          </w:p>
        </w:tc>
      </w:tr>
      <w:tr w:rsidR="00813ED3" w14:paraId="3E0E12E3" w14:textId="77777777" w:rsidTr="004F26FA">
        <w:tc>
          <w:tcPr>
            <w:tcW w:w="2063" w:type="dxa"/>
            <w:shd w:val="clear" w:color="auto" w:fill="FFFFFF" w:themeFill="background1"/>
            <w:vAlign w:val="center"/>
          </w:tcPr>
          <w:p w14:paraId="4204CF16" w14:textId="77777777" w:rsidR="00813ED3" w:rsidRPr="00813ED3" w:rsidRDefault="00813ED3" w:rsidP="00A735E4">
            <w:r w:rsidRPr="00813ED3">
              <w:t>Security &amp; Privacy Documentation</w:t>
            </w:r>
          </w:p>
        </w:tc>
        <w:tc>
          <w:tcPr>
            <w:tcW w:w="4957" w:type="dxa"/>
            <w:gridSpan w:val="2"/>
            <w:shd w:val="clear" w:color="auto" w:fill="FFFFFF" w:themeFill="background1"/>
            <w:vAlign w:val="center"/>
          </w:tcPr>
          <w:p w14:paraId="4D8966B1" w14:textId="77777777" w:rsidR="00813ED3" w:rsidRPr="00813ED3" w:rsidRDefault="00813ED3" w:rsidP="00A735E4">
            <w:r w:rsidRPr="00813ED3">
              <w:t>95% of security assessment and privacy documentation deliverables submitted by agreed milestone dates</w:t>
            </w:r>
          </w:p>
        </w:tc>
        <w:tc>
          <w:tcPr>
            <w:tcW w:w="2335" w:type="dxa"/>
            <w:shd w:val="clear" w:color="auto" w:fill="FFFFFF" w:themeFill="background1"/>
            <w:vAlign w:val="center"/>
          </w:tcPr>
          <w:p w14:paraId="2B357D21" w14:textId="77777777" w:rsidR="00813ED3" w:rsidRPr="00813ED3" w:rsidRDefault="00813ED3" w:rsidP="00A735E4">
            <w:r w:rsidRPr="00813ED3">
              <w:t>TBD – Impact to Award Fee Rating</w:t>
            </w:r>
          </w:p>
        </w:tc>
      </w:tr>
      <w:tr w:rsidR="00813ED3" w14:paraId="2B11A1B3" w14:textId="77777777" w:rsidTr="004F26FA">
        <w:tc>
          <w:tcPr>
            <w:tcW w:w="2063" w:type="dxa"/>
            <w:shd w:val="clear" w:color="auto" w:fill="FFFFFF" w:themeFill="background1"/>
            <w:vAlign w:val="center"/>
          </w:tcPr>
          <w:p w14:paraId="3CF75546" w14:textId="77777777" w:rsidR="00813ED3" w:rsidRPr="00813ED3" w:rsidRDefault="00813ED3" w:rsidP="00A735E4">
            <w:r w:rsidRPr="00813ED3">
              <w:t>ATO Package Completeness</w:t>
            </w:r>
          </w:p>
        </w:tc>
        <w:tc>
          <w:tcPr>
            <w:tcW w:w="4957" w:type="dxa"/>
            <w:gridSpan w:val="2"/>
            <w:shd w:val="clear" w:color="auto" w:fill="FFFFFF" w:themeFill="background1"/>
            <w:vAlign w:val="center"/>
          </w:tcPr>
          <w:p w14:paraId="778F2ADA" w14:textId="77777777" w:rsidR="00813ED3" w:rsidRPr="00813ED3" w:rsidRDefault="00813ED3" w:rsidP="00A735E4">
            <w:r w:rsidRPr="00813ED3">
              <w:t>100% of required artifacts (per NIST SP 800-53) submitted with no missing deliverables at initial review.</w:t>
            </w:r>
          </w:p>
        </w:tc>
        <w:tc>
          <w:tcPr>
            <w:tcW w:w="2335" w:type="dxa"/>
            <w:shd w:val="clear" w:color="auto" w:fill="FFFFFF" w:themeFill="background1"/>
            <w:vAlign w:val="center"/>
          </w:tcPr>
          <w:p w14:paraId="4A6BF7E3" w14:textId="77777777" w:rsidR="00813ED3" w:rsidRPr="00813ED3" w:rsidRDefault="00813ED3" w:rsidP="00A735E4">
            <w:r w:rsidRPr="00813ED3">
              <w:t>TBD – Impact to Award Fee Rating</w:t>
            </w:r>
          </w:p>
        </w:tc>
      </w:tr>
      <w:tr w:rsidR="00813ED3" w:rsidRPr="0023264B" w14:paraId="657F12B4" w14:textId="77777777" w:rsidTr="004F26FA">
        <w:trPr>
          <w:trHeight w:val="1584"/>
        </w:trPr>
        <w:tc>
          <w:tcPr>
            <w:tcW w:w="2063" w:type="dxa"/>
            <w:shd w:val="clear" w:color="auto" w:fill="FFFFFF" w:themeFill="background1"/>
            <w:vAlign w:val="center"/>
          </w:tcPr>
          <w:p w14:paraId="5E750886" w14:textId="77777777" w:rsidR="00813ED3" w:rsidRPr="00813ED3" w:rsidRDefault="00813ED3" w:rsidP="00A735E4">
            <w:r w:rsidRPr="00813ED3">
              <w:t xml:space="preserve">Plan of </w:t>
            </w:r>
            <w:r w:rsidRPr="00281C01">
              <w:t xml:space="preserve">Action </w:t>
            </w:r>
            <w:r w:rsidRPr="00813ED3">
              <w:t>&amp; Milestone (POAM) remediation</w:t>
            </w:r>
          </w:p>
        </w:tc>
        <w:tc>
          <w:tcPr>
            <w:tcW w:w="4957" w:type="dxa"/>
            <w:gridSpan w:val="2"/>
            <w:shd w:val="clear" w:color="auto" w:fill="FFFFFF" w:themeFill="background1"/>
            <w:vAlign w:val="center"/>
          </w:tcPr>
          <w:p w14:paraId="4AD4D4DF" w14:textId="77777777" w:rsidR="00813ED3" w:rsidRPr="00813ED3" w:rsidRDefault="00813ED3" w:rsidP="00A735E4">
            <w:r w:rsidRPr="00813ED3">
              <w:t>95% of action items closed by agreed milestone dates</w:t>
            </w:r>
          </w:p>
        </w:tc>
        <w:tc>
          <w:tcPr>
            <w:tcW w:w="2335" w:type="dxa"/>
            <w:shd w:val="clear" w:color="auto" w:fill="FFFFFF" w:themeFill="background1"/>
            <w:vAlign w:val="center"/>
          </w:tcPr>
          <w:p w14:paraId="61F740D5" w14:textId="77777777" w:rsidR="00813ED3" w:rsidRPr="00813ED3" w:rsidRDefault="00813ED3" w:rsidP="00A735E4">
            <w:r w:rsidRPr="00813ED3">
              <w:t>TBD – Impact to Award Fee Rating</w:t>
            </w:r>
          </w:p>
        </w:tc>
      </w:tr>
    </w:tbl>
    <w:p w14:paraId="0890FFD6" w14:textId="77777777" w:rsidR="009B6DFA" w:rsidRDefault="009B6DFA">
      <w:r>
        <w:br w:type="page"/>
      </w:r>
    </w:p>
    <w:tbl>
      <w:tblPr>
        <w:tblW w:w="94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40"/>
      </w:tblGrid>
      <w:tr w:rsidR="009B6DFA" w:rsidRPr="00F319DD" w14:paraId="28D9E530" w14:textId="77777777" w:rsidTr="008E1EAB">
        <w:tc>
          <w:tcPr>
            <w:tcW w:w="9440" w:type="dxa"/>
            <w:shd w:val="clear" w:color="auto" w:fill="365F91"/>
            <w:vAlign w:val="center"/>
          </w:tcPr>
          <w:p w14:paraId="3DB3769B" w14:textId="77777777" w:rsidR="009B6DFA" w:rsidRPr="00217BF3" w:rsidRDefault="009B6DFA" w:rsidP="00883DED">
            <w:pPr>
              <w:jc w:val="center"/>
              <w:rPr>
                <w:b/>
                <w:color w:val="FFFFFF"/>
                <w:highlight w:val="yellow"/>
              </w:rPr>
            </w:pPr>
            <w:r w:rsidRPr="00F319DD">
              <w:rPr>
                <w:strike/>
              </w:rPr>
              <w:lastRenderedPageBreak/>
              <w:br w:type="page"/>
            </w:r>
            <w:r w:rsidRPr="00883DED">
              <w:rPr>
                <w:b/>
                <w:color w:val="FFFFFF"/>
              </w:rPr>
              <w:t xml:space="preserve">Improvement </w:t>
            </w:r>
            <w:r w:rsidR="00BC5988">
              <w:rPr>
                <w:b/>
                <w:color w:val="FFFFFF"/>
              </w:rPr>
              <w:t>Credit</w:t>
            </w:r>
          </w:p>
        </w:tc>
      </w:tr>
      <w:tr w:rsidR="009B6DFA" w:rsidRPr="00695791" w14:paraId="4FD67A6B" w14:textId="77777777" w:rsidTr="008E1EAB">
        <w:tc>
          <w:tcPr>
            <w:tcW w:w="9440" w:type="dxa"/>
            <w:tcBorders>
              <w:bottom w:val="nil"/>
            </w:tcBorders>
            <w:vAlign w:val="center"/>
          </w:tcPr>
          <w:p w14:paraId="4A3A23D9" w14:textId="77777777" w:rsidR="009B6DFA" w:rsidRPr="00695791" w:rsidRDefault="009B6DFA" w:rsidP="00883DED">
            <w:pPr>
              <w:rPr>
                <w:b/>
              </w:rPr>
            </w:pPr>
            <w:r w:rsidRPr="00695791">
              <w:br w:type="page"/>
            </w:r>
          </w:p>
          <w:p w14:paraId="337E2BA0" w14:textId="76FD4888" w:rsidR="0017149C" w:rsidRDefault="009B6DFA" w:rsidP="00C65575">
            <w:pPr>
              <w:ind w:left="186"/>
            </w:pPr>
            <w:r w:rsidRPr="00695791">
              <w:t xml:space="preserve">If the Contractor did not meet the </w:t>
            </w:r>
            <w:r w:rsidR="009F1B39">
              <w:t xml:space="preserve">Performance </w:t>
            </w:r>
            <w:r w:rsidR="00BC5988">
              <w:t xml:space="preserve">AQL for the </w:t>
            </w:r>
            <w:r w:rsidR="00EB7D4D">
              <w:t xml:space="preserve">metric </w:t>
            </w:r>
            <w:r w:rsidR="00BC5988" w:rsidRPr="009E373E">
              <w:t xml:space="preserve">First Contact Resolution </w:t>
            </w:r>
            <w:r w:rsidR="00BC5988">
              <w:t xml:space="preserve">(FCR) Rate </w:t>
            </w:r>
            <w:r w:rsidR="00BC5988" w:rsidRPr="009E373E">
              <w:t xml:space="preserve">– </w:t>
            </w:r>
            <w:r w:rsidR="00BC5988">
              <w:br/>
            </w:r>
            <w:r w:rsidR="00BC5988" w:rsidRPr="009E373E">
              <w:t xml:space="preserve">All Categorized </w:t>
            </w:r>
            <w:r w:rsidR="00BC5988">
              <w:t>Incid</w:t>
            </w:r>
            <w:r w:rsidR="00BC5988" w:rsidRPr="009E373E">
              <w:t>ents</w:t>
            </w:r>
            <w:r w:rsidR="00EB7D4D">
              <w:t>,</w:t>
            </w:r>
            <w:r w:rsidR="00BC5988">
              <w:t xml:space="preserve"> which</w:t>
            </w:r>
            <w:r w:rsidR="00BC5988" w:rsidRPr="00695791">
              <w:t xml:space="preserve"> </w:t>
            </w:r>
            <w:r w:rsidRPr="00695791">
              <w:t xml:space="preserve">resulted in a per seat price </w:t>
            </w:r>
            <w:r>
              <w:t>reduction</w:t>
            </w:r>
            <w:r w:rsidRPr="00695791">
              <w:t xml:space="preserve">, the Contractor may be able to earn </w:t>
            </w:r>
            <w:r>
              <w:t xml:space="preserve">a 50% </w:t>
            </w:r>
            <w:r w:rsidR="00F74A3C">
              <w:t xml:space="preserve">improvement </w:t>
            </w:r>
            <w:r w:rsidRPr="00695791">
              <w:t>credit</w:t>
            </w:r>
            <w:r>
              <w:t xml:space="preserve">.  To earn the credit, </w:t>
            </w:r>
            <w:r w:rsidRPr="00695791">
              <w:t xml:space="preserve">the Contractor </w:t>
            </w:r>
            <w:r>
              <w:t>must exceed</w:t>
            </w:r>
            <w:r w:rsidRPr="009B6DFA">
              <w:t xml:space="preserve"> the metric </w:t>
            </w:r>
            <w:r>
              <w:t xml:space="preserve">in the following month </w:t>
            </w:r>
            <w:r w:rsidRPr="009B6DFA">
              <w:t>by</w:t>
            </w:r>
            <w:r w:rsidR="00BC5988">
              <w:t xml:space="preserve"> a minimum of</w:t>
            </w:r>
            <w:r w:rsidRPr="009B6DFA">
              <w:t xml:space="preserve"> 1% above the Acceptable Qu</w:t>
            </w:r>
            <w:r w:rsidR="00F74A3C">
              <w:t xml:space="preserve">ality Level (AQL) </w:t>
            </w:r>
            <w:r w:rsidR="009F1B39">
              <w:t>and</w:t>
            </w:r>
            <w:r w:rsidR="00F74A3C">
              <w:t xml:space="preserve"> maintain</w:t>
            </w:r>
            <w:r w:rsidRPr="009B6DFA">
              <w:t xml:space="preserve"> that </w:t>
            </w:r>
            <w:r w:rsidR="009F1B39">
              <w:t xml:space="preserve">increased </w:t>
            </w:r>
            <w:r w:rsidRPr="009B6DFA">
              <w:t xml:space="preserve">level for the </w:t>
            </w:r>
            <w:r>
              <w:t xml:space="preserve">next </w:t>
            </w:r>
            <w:r w:rsidR="00F74A3C">
              <w:t>two</w:t>
            </w:r>
            <w:r>
              <w:t xml:space="preserve"> months</w:t>
            </w:r>
            <w:r w:rsidR="003F41A7">
              <w:t xml:space="preserve"> for a total of three months,</w:t>
            </w:r>
            <w:r>
              <w:t xml:space="preserve"> or the </w:t>
            </w:r>
            <w:r w:rsidRPr="009B6DFA">
              <w:t>remainder of the contract year</w:t>
            </w:r>
            <w:r>
              <w:t>, whichever comes first.</w:t>
            </w:r>
            <w:r w:rsidRPr="009B6DFA">
              <w:t xml:space="preserve"> </w:t>
            </w:r>
            <w:r>
              <w:t xml:space="preserve"> </w:t>
            </w:r>
          </w:p>
          <w:p w14:paraId="0A5C7344" w14:textId="18C5DFF5" w:rsidR="009B6DFA" w:rsidRPr="00695791" w:rsidRDefault="009B6DFA" w:rsidP="00C65575">
            <w:pPr>
              <w:ind w:left="186"/>
            </w:pPr>
            <w:r w:rsidRPr="00695791">
              <w:t xml:space="preserve">If the Contractor can demonstrate </w:t>
            </w:r>
            <w:r w:rsidR="00F74A3C">
              <w:t xml:space="preserve">the </w:t>
            </w:r>
            <w:r w:rsidRPr="00695791">
              <w:t xml:space="preserve">improvement in the </w:t>
            </w:r>
            <w:r w:rsidR="00BC5988">
              <w:t xml:space="preserve">FCR </w:t>
            </w:r>
            <w:r w:rsidRPr="00695791">
              <w:t>service level as described</w:t>
            </w:r>
            <w:r w:rsidR="0017149C">
              <w:t xml:space="preserve"> above</w:t>
            </w:r>
            <w:r w:rsidRPr="00695791">
              <w:t xml:space="preserve">, the FAA will credit the Contractor 50% of lost </w:t>
            </w:r>
            <w:r w:rsidR="00750CDB">
              <w:t xml:space="preserve">payments </w:t>
            </w:r>
            <w:r w:rsidR="00BC5988">
              <w:t xml:space="preserve">for </w:t>
            </w:r>
            <w:r w:rsidR="003F41A7">
              <w:t xml:space="preserve">the </w:t>
            </w:r>
            <w:r w:rsidR="00BC5988">
              <w:t>metric</w:t>
            </w:r>
            <w:r w:rsidRPr="00695791">
              <w:t xml:space="preserve"> in accordance with the conditions below.</w:t>
            </w:r>
          </w:p>
          <w:p w14:paraId="17BEBEE3" w14:textId="77777777" w:rsidR="009B6DFA" w:rsidRPr="00695791" w:rsidRDefault="00BC5988" w:rsidP="00C65575">
            <w:pPr>
              <w:ind w:left="186"/>
            </w:pPr>
            <w:r>
              <w:t>The c</w:t>
            </w:r>
            <w:r w:rsidR="009B6DFA" w:rsidRPr="00695791">
              <w:t>redit can be earned under the following conditions:</w:t>
            </w:r>
          </w:p>
          <w:p w14:paraId="0BADD360" w14:textId="3F391261" w:rsidR="009B6DFA" w:rsidRPr="00695791" w:rsidRDefault="005658D8" w:rsidP="009B6DFA">
            <w:pPr>
              <w:numPr>
                <w:ilvl w:val="0"/>
                <w:numId w:val="12"/>
              </w:numPr>
              <w:spacing w:after="200" w:line="276" w:lineRule="auto"/>
            </w:pPr>
            <w:r>
              <w:t xml:space="preserve">The Contractor has the potential to earn multiple improvement credits throughout the contract </w:t>
            </w:r>
            <w:proofErr w:type="gramStart"/>
            <w:r>
              <w:t>year,</w:t>
            </w:r>
            <w:proofErr w:type="gramEnd"/>
            <w:r>
              <w:t xml:space="preserve"> however, improvement credits will only be submitted for review and payment once per contract year.</w:t>
            </w:r>
            <w:r w:rsidR="003D796E">
              <w:t xml:space="preserve"> </w:t>
            </w:r>
            <w:r w:rsidR="009B6DFA" w:rsidRPr="00695791">
              <w:t xml:space="preserve">Therefore, the Contractor must keep track of all improvement trend data for the contract </w:t>
            </w:r>
            <w:proofErr w:type="gramStart"/>
            <w:r w:rsidR="009B6DFA" w:rsidRPr="00695791">
              <w:t>year</w:t>
            </w:r>
            <w:proofErr w:type="gramEnd"/>
            <w:r w:rsidR="00BC0420">
              <w:t xml:space="preserve"> and all supporting data must be provided upon submission of the request for credit</w:t>
            </w:r>
          </w:p>
          <w:p w14:paraId="64F2E8D3" w14:textId="77777777" w:rsidR="009B6DFA" w:rsidRDefault="009B6DFA" w:rsidP="009B6DFA">
            <w:pPr>
              <w:numPr>
                <w:ilvl w:val="0"/>
                <w:numId w:val="12"/>
              </w:numPr>
              <w:spacing w:after="200" w:line="276" w:lineRule="auto"/>
            </w:pPr>
            <w:r w:rsidRPr="00695791">
              <w:t>Earned Improvement Credits will not roll over to the next contract year.</w:t>
            </w:r>
          </w:p>
          <w:p w14:paraId="46E8F2FC" w14:textId="77777777" w:rsidR="00EB7D4D" w:rsidRPr="00CA7318" w:rsidRDefault="009B6DFA" w:rsidP="00C65575">
            <w:pPr>
              <w:ind w:left="186"/>
              <w:rPr>
                <w:b/>
                <w:u w:val="single"/>
              </w:rPr>
            </w:pPr>
            <w:r w:rsidRPr="00CA7318">
              <w:rPr>
                <w:b/>
                <w:u w:val="single"/>
              </w:rPr>
              <w:t xml:space="preserve">Example: </w:t>
            </w:r>
          </w:p>
          <w:p w14:paraId="71BE885B" w14:textId="1E277B37" w:rsidR="009B6DFA" w:rsidRPr="00695791" w:rsidRDefault="00EB7D4D" w:rsidP="00C65575">
            <w:pPr>
              <w:ind w:left="186"/>
            </w:pPr>
            <w:r w:rsidRPr="009E373E">
              <w:t xml:space="preserve">First Contact Resolution </w:t>
            </w:r>
            <w:r>
              <w:t xml:space="preserve">(FCR) Rate </w:t>
            </w:r>
            <w:r w:rsidRPr="009E373E">
              <w:t xml:space="preserve">– All Categorized </w:t>
            </w:r>
            <w:r>
              <w:t>Incid</w:t>
            </w:r>
            <w:r w:rsidRPr="009E373E">
              <w:t>ents</w:t>
            </w:r>
            <w:r>
              <w:t xml:space="preserve"> (year 2)</w:t>
            </w:r>
          </w:p>
          <w:p w14:paraId="358210F5" w14:textId="77777777" w:rsidR="009B6DFA" w:rsidRDefault="009B6DFA" w:rsidP="00C65575">
            <w:pPr>
              <w:ind w:left="186"/>
            </w:pPr>
            <w:r w:rsidRPr="00695791">
              <w:t xml:space="preserve">January Service Level </w:t>
            </w:r>
            <w:r w:rsidR="00081AB1">
              <w:t>a</w:t>
            </w:r>
            <w:r w:rsidRPr="00695791">
              <w:t xml:space="preserve">chieved: </w:t>
            </w:r>
            <w:r w:rsidR="00EB7D4D">
              <w:t>68%</w:t>
            </w:r>
          </w:p>
          <w:p w14:paraId="59D15142" w14:textId="77777777" w:rsidR="00081AB1" w:rsidRPr="00695791" w:rsidRDefault="001D404C" w:rsidP="00C65575">
            <w:pPr>
              <w:ind w:left="186"/>
            </w:pPr>
            <w:proofErr w:type="gramStart"/>
            <w:r>
              <w:t>Assuming that</w:t>
            </w:r>
            <w:proofErr w:type="gramEnd"/>
            <w:r>
              <w:t xml:space="preserve"> the t</w:t>
            </w:r>
            <w:r w:rsidR="00081AB1">
              <w:t xml:space="preserve">otal amount lost for failing to meet this metric: $5,000 </w:t>
            </w:r>
          </w:p>
          <w:p w14:paraId="4E272B0A" w14:textId="77777777" w:rsidR="009B6DFA" w:rsidRPr="00695791" w:rsidRDefault="00081AB1" w:rsidP="00C65575">
            <w:pPr>
              <w:ind w:left="186"/>
            </w:pPr>
            <w:r>
              <w:t>A 50% c</w:t>
            </w:r>
            <w:r w:rsidR="009B6DFA" w:rsidRPr="00695791">
              <w:t>redit</w:t>
            </w:r>
            <w:r w:rsidR="00011104">
              <w:t xml:space="preserve"> (in this example $2,500)</w:t>
            </w:r>
            <w:r w:rsidR="009B6DFA" w:rsidRPr="00695791">
              <w:t xml:space="preserve"> can be earned if the Contractor </w:t>
            </w:r>
            <w:r w:rsidR="00F74A3C">
              <w:t>exceeds</w:t>
            </w:r>
            <w:r w:rsidR="00F74A3C" w:rsidRPr="00695791">
              <w:t xml:space="preserve"> </w:t>
            </w:r>
            <w:r w:rsidR="009B6DFA" w:rsidRPr="00695791">
              <w:t xml:space="preserve">the </w:t>
            </w:r>
            <w:r w:rsidR="00EB7D4D">
              <w:t>70%</w:t>
            </w:r>
            <w:r w:rsidR="009B6DFA" w:rsidRPr="00695791">
              <w:t xml:space="preserve"> AQL in February</w:t>
            </w:r>
            <w:r w:rsidR="00CA7318">
              <w:t xml:space="preserve"> by at least 1%</w:t>
            </w:r>
            <w:r w:rsidR="009B6DFA" w:rsidRPr="00695791">
              <w:t xml:space="preserve">, </w:t>
            </w:r>
            <w:r w:rsidR="00F74A3C">
              <w:t xml:space="preserve">then maintains </w:t>
            </w:r>
            <w:r w:rsidR="009B6DFA" w:rsidRPr="00695791">
              <w:t>that number in March</w:t>
            </w:r>
            <w:r w:rsidR="00F74A3C">
              <w:t xml:space="preserve"> and </w:t>
            </w:r>
            <w:r w:rsidR="009B6DFA" w:rsidRPr="00695791">
              <w:t xml:space="preserve">April.  The Contractor can invoice for this credit at the end of the Contract year.  </w:t>
            </w:r>
          </w:p>
          <w:tbl>
            <w:tblPr>
              <w:tblW w:w="6982" w:type="dxa"/>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1817"/>
              <w:gridCol w:w="1840"/>
              <w:gridCol w:w="1928"/>
            </w:tblGrid>
            <w:tr w:rsidR="00011104" w:rsidRPr="00695791" w14:paraId="1F58869A" w14:textId="77777777" w:rsidTr="00440D04">
              <w:tc>
                <w:tcPr>
                  <w:tcW w:w="1397" w:type="dxa"/>
                  <w:vMerge w:val="restart"/>
                  <w:vAlign w:val="center"/>
                </w:tcPr>
                <w:p w14:paraId="4FAB0536" w14:textId="77777777" w:rsidR="00011104" w:rsidRPr="00695791" w:rsidRDefault="00011104" w:rsidP="00883DED">
                  <w:pPr>
                    <w:jc w:val="center"/>
                    <w:rPr>
                      <w:b/>
                    </w:rPr>
                  </w:pPr>
                </w:p>
                <w:p w14:paraId="6EF3B5A4" w14:textId="77777777" w:rsidR="00011104" w:rsidRPr="00695791" w:rsidRDefault="00011104" w:rsidP="00883DED">
                  <w:pPr>
                    <w:jc w:val="center"/>
                    <w:rPr>
                      <w:b/>
                    </w:rPr>
                  </w:pPr>
                  <w:r w:rsidRPr="00695791">
                    <w:rPr>
                      <w:b/>
                    </w:rPr>
                    <w:t>Performance Window:</w:t>
                  </w:r>
                </w:p>
                <w:p w14:paraId="168C4A4B" w14:textId="77777777" w:rsidR="00011104" w:rsidRPr="00695791" w:rsidRDefault="00011104" w:rsidP="00883DED">
                  <w:pPr>
                    <w:jc w:val="center"/>
                  </w:pPr>
                  <w:r w:rsidRPr="00695791">
                    <w:rPr>
                      <w:b/>
                    </w:rPr>
                    <w:t xml:space="preserve">Contract Year </w:t>
                  </w:r>
                  <w:r>
                    <w:rPr>
                      <w:b/>
                    </w:rPr>
                    <w:t>2</w:t>
                  </w:r>
                </w:p>
              </w:tc>
              <w:tc>
                <w:tcPr>
                  <w:tcW w:w="1817" w:type="dxa"/>
                  <w:tcBorders>
                    <w:bottom w:val="single" w:sz="4" w:space="0" w:color="auto"/>
                  </w:tcBorders>
                  <w:vAlign w:val="center"/>
                </w:tcPr>
                <w:p w14:paraId="1F0AE083" w14:textId="77777777" w:rsidR="00011104" w:rsidRPr="00695791" w:rsidRDefault="00011104" w:rsidP="00883DED">
                  <w:pPr>
                    <w:jc w:val="center"/>
                    <w:rPr>
                      <w:b/>
                    </w:rPr>
                  </w:pPr>
                  <w:r w:rsidRPr="00695791">
                    <w:rPr>
                      <w:b/>
                    </w:rPr>
                    <w:t>Month</w:t>
                  </w:r>
                </w:p>
              </w:tc>
              <w:tc>
                <w:tcPr>
                  <w:tcW w:w="1840" w:type="dxa"/>
                  <w:tcBorders>
                    <w:bottom w:val="single" w:sz="4" w:space="0" w:color="auto"/>
                  </w:tcBorders>
                  <w:vAlign w:val="center"/>
                </w:tcPr>
                <w:p w14:paraId="7F53BD14" w14:textId="77777777" w:rsidR="00011104" w:rsidRPr="00695791" w:rsidRDefault="00011104" w:rsidP="00883DED">
                  <w:pPr>
                    <w:jc w:val="center"/>
                    <w:rPr>
                      <w:b/>
                    </w:rPr>
                  </w:pPr>
                  <w:r w:rsidRPr="00695791">
                    <w:rPr>
                      <w:b/>
                    </w:rPr>
                    <w:t>AQL Achieved</w:t>
                  </w:r>
                </w:p>
              </w:tc>
              <w:tc>
                <w:tcPr>
                  <w:tcW w:w="1928" w:type="dxa"/>
                  <w:tcBorders>
                    <w:bottom w:val="single" w:sz="4" w:space="0" w:color="auto"/>
                  </w:tcBorders>
                  <w:vAlign w:val="center"/>
                </w:tcPr>
                <w:p w14:paraId="4A89B102" w14:textId="77777777" w:rsidR="00011104" w:rsidRPr="00695791" w:rsidRDefault="00011104" w:rsidP="00883DED">
                  <w:pPr>
                    <w:jc w:val="center"/>
                    <w:rPr>
                      <w:b/>
                    </w:rPr>
                  </w:pPr>
                  <w:r w:rsidRPr="00695791">
                    <w:rPr>
                      <w:b/>
                    </w:rPr>
                    <w:t>Total Amount Lost</w:t>
                  </w:r>
                </w:p>
              </w:tc>
            </w:tr>
            <w:tr w:rsidR="00011104" w:rsidRPr="00695791" w14:paraId="0A21D07C" w14:textId="77777777" w:rsidTr="00440D04">
              <w:tc>
                <w:tcPr>
                  <w:tcW w:w="1397" w:type="dxa"/>
                  <w:vMerge/>
                  <w:shd w:val="clear" w:color="auto" w:fill="D9D9D9"/>
                  <w:vAlign w:val="center"/>
                </w:tcPr>
                <w:p w14:paraId="22307280" w14:textId="77777777" w:rsidR="00011104" w:rsidRPr="00695791" w:rsidRDefault="00011104" w:rsidP="00883DED">
                  <w:pPr>
                    <w:jc w:val="center"/>
                  </w:pPr>
                </w:p>
              </w:tc>
              <w:tc>
                <w:tcPr>
                  <w:tcW w:w="1817" w:type="dxa"/>
                  <w:shd w:val="clear" w:color="auto" w:fill="D9D9D9"/>
                </w:tcPr>
                <w:p w14:paraId="37A566F3" w14:textId="77777777" w:rsidR="00011104" w:rsidRPr="00695791" w:rsidRDefault="00011104" w:rsidP="00CA7318">
                  <w:pPr>
                    <w:jc w:val="center"/>
                  </w:pPr>
                  <w:r w:rsidRPr="00695791">
                    <w:t>January</w:t>
                  </w:r>
                </w:p>
              </w:tc>
              <w:tc>
                <w:tcPr>
                  <w:tcW w:w="1840" w:type="dxa"/>
                  <w:shd w:val="clear" w:color="auto" w:fill="D9D9D9"/>
                </w:tcPr>
                <w:p w14:paraId="5F6B58EF" w14:textId="77777777" w:rsidR="00011104" w:rsidRPr="00695791" w:rsidRDefault="00011104" w:rsidP="00CA7318">
                  <w:pPr>
                    <w:jc w:val="center"/>
                  </w:pPr>
                  <w:r>
                    <w:t>68%</w:t>
                  </w:r>
                </w:p>
              </w:tc>
              <w:tc>
                <w:tcPr>
                  <w:tcW w:w="1928" w:type="dxa"/>
                  <w:shd w:val="clear" w:color="auto" w:fill="D9D9D9"/>
                </w:tcPr>
                <w:p w14:paraId="343FAECD" w14:textId="77777777" w:rsidR="00011104" w:rsidRPr="00695791" w:rsidRDefault="00011104" w:rsidP="00CA7318">
                  <w:pPr>
                    <w:jc w:val="center"/>
                  </w:pPr>
                  <w:r w:rsidRPr="00695791">
                    <w:t>$5,000.00</w:t>
                  </w:r>
                </w:p>
              </w:tc>
            </w:tr>
            <w:tr w:rsidR="00011104" w:rsidRPr="00695791" w14:paraId="57A7A3DE" w14:textId="77777777" w:rsidTr="00440D04">
              <w:tc>
                <w:tcPr>
                  <w:tcW w:w="1397" w:type="dxa"/>
                  <w:vMerge/>
                  <w:shd w:val="clear" w:color="auto" w:fill="D9D9D9"/>
                </w:tcPr>
                <w:p w14:paraId="4E47C8A3" w14:textId="77777777" w:rsidR="00011104" w:rsidRPr="00695791" w:rsidRDefault="00011104" w:rsidP="00883DED">
                  <w:pPr>
                    <w:jc w:val="center"/>
                  </w:pPr>
                </w:p>
              </w:tc>
              <w:tc>
                <w:tcPr>
                  <w:tcW w:w="1817" w:type="dxa"/>
                  <w:shd w:val="clear" w:color="auto" w:fill="D9D9D9"/>
                </w:tcPr>
                <w:p w14:paraId="32E8F9C5" w14:textId="77777777" w:rsidR="00011104" w:rsidRPr="00695791" w:rsidRDefault="00011104" w:rsidP="00CA7318">
                  <w:pPr>
                    <w:jc w:val="center"/>
                  </w:pPr>
                  <w:r w:rsidRPr="00EA286A">
                    <w:t>February</w:t>
                  </w:r>
                </w:p>
              </w:tc>
              <w:tc>
                <w:tcPr>
                  <w:tcW w:w="1840" w:type="dxa"/>
                  <w:shd w:val="clear" w:color="auto" w:fill="D9D9D9"/>
                </w:tcPr>
                <w:p w14:paraId="2EC2CB44" w14:textId="77777777" w:rsidR="00011104" w:rsidRPr="00695791" w:rsidRDefault="00011104" w:rsidP="00CA7318">
                  <w:pPr>
                    <w:jc w:val="center"/>
                  </w:pPr>
                  <w:r>
                    <w:t>72%</w:t>
                  </w:r>
                </w:p>
              </w:tc>
              <w:tc>
                <w:tcPr>
                  <w:tcW w:w="1928" w:type="dxa"/>
                  <w:shd w:val="clear" w:color="auto" w:fill="D9D9D9"/>
                </w:tcPr>
                <w:p w14:paraId="01FCBB3C" w14:textId="77777777" w:rsidR="00011104" w:rsidRPr="00695791" w:rsidRDefault="00011104" w:rsidP="00CA7318">
                  <w:pPr>
                    <w:jc w:val="center"/>
                  </w:pPr>
                  <w:r w:rsidRPr="00695791">
                    <w:t>-</w:t>
                  </w:r>
                </w:p>
              </w:tc>
            </w:tr>
            <w:tr w:rsidR="00011104" w:rsidRPr="00695791" w14:paraId="5A837791" w14:textId="77777777" w:rsidTr="00440D04">
              <w:trPr>
                <w:trHeight w:val="719"/>
              </w:trPr>
              <w:tc>
                <w:tcPr>
                  <w:tcW w:w="1397" w:type="dxa"/>
                  <w:vMerge/>
                  <w:shd w:val="clear" w:color="auto" w:fill="D9D9D9"/>
                </w:tcPr>
                <w:p w14:paraId="554668E5" w14:textId="77777777" w:rsidR="00011104" w:rsidRPr="00695791" w:rsidRDefault="00011104" w:rsidP="00081AB1">
                  <w:pPr>
                    <w:jc w:val="center"/>
                  </w:pPr>
                </w:p>
              </w:tc>
              <w:tc>
                <w:tcPr>
                  <w:tcW w:w="1817" w:type="dxa"/>
                  <w:shd w:val="clear" w:color="auto" w:fill="D9D9D9"/>
                </w:tcPr>
                <w:p w14:paraId="09330398" w14:textId="77777777" w:rsidR="00011104" w:rsidRPr="00695791" w:rsidRDefault="00011104" w:rsidP="00440D04">
                  <w:pPr>
                    <w:jc w:val="center"/>
                  </w:pPr>
                  <w:r>
                    <w:t>March</w:t>
                  </w:r>
                </w:p>
              </w:tc>
              <w:tc>
                <w:tcPr>
                  <w:tcW w:w="1840" w:type="dxa"/>
                  <w:shd w:val="clear" w:color="auto" w:fill="D9D9D9"/>
                </w:tcPr>
                <w:p w14:paraId="051D8F00" w14:textId="77777777" w:rsidR="00011104" w:rsidRPr="00695791" w:rsidRDefault="00011104" w:rsidP="00440D04">
                  <w:pPr>
                    <w:jc w:val="center"/>
                  </w:pPr>
                  <w:r w:rsidRPr="00EA286A">
                    <w:t>72%</w:t>
                  </w:r>
                </w:p>
              </w:tc>
              <w:tc>
                <w:tcPr>
                  <w:tcW w:w="1928" w:type="dxa"/>
                  <w:shd w:val="clear" w:color="auto" w:fill="D9D9D9"/>
                </w:tcPr>
                <w:p w14:paraId="5A03AFFE" w14:textId="77777777" w:rsidR="00011104" w:rsidRPr="00695791" w:rsidRDefault="00011104" w:rsidP="00440D04">
                  <w:pPr>
                    <w:jc w:val="center"/>
                  </w:pPr>
                  <w:r w:rsidRPr="00695791">
                    <w:t>-</w:t>
                  </w:r>
                </w:p>
              </w:tc>
            </w:tr>
            <w:tr w:rsidR="00011104" w:rsidRPr="00695791" w14:paraId="33D7CBF5" w14:textId="77777777" w:rsidTr="00440D04">
              <w:trPr>
                <w:trHeight w:val="719"/>
              </w:trPr>
              <w:tc>
                <w:tcPr>
                  <w:tcW w:w="1397" w:type="dxa"/>
                  <w:vMerge/>
                  <w:shd w:val="clear" w:color="auto" w:fill="D9D9D9"/>
                </w:tcPr>
                <w:p w14:paraId="008EDCC8" w14:textId="77777777" w:rsidR="00011104" w:rsidRPr="00695791" w:rsidRDefault="00011104" w:rsidP="00081AB1">
                  <w:pPr>
                    <w:jc w:val="center"/>
                  </w:pPr>
                </w:p>
              </w:tc>
              <w:tc>
                <w:tcPr>
                  <w:tcW w:w="1817" w:type="dxa"/>
                  <w:shd w:val="clear" w:color="auto" w:fill="D9D9D9"/>
                </w:tcPr>
                <w:p w14:paraId="03B895BD" w14:textId="77777777" w:rsidR="00011104" w:rsidRPr="00695791" w:rsidRDefault="00011104" w:rsidP="00081AB1">
                  <w:pPr>
                    <w:jc w:val="center"/>
                  </w:pPr>
                  <w:r>
                    <w:t>April</w:t>
                  </w:r>
                </w:p>
              </w:tc>
              <w:tc>
                <w:tcPr>
                  <w:tcW w:w="1840" w:type="dxa"/>
                  <w:shd w:val="clear" w:color="auto" w:fill="D9D9D9"/>
                </w:tcPr>
                <w:p w14:paraId="5B552629" w14:textId="77777777" w:rsidR="00011104" w:rsidRPr="00695791" w:rsidDel="00EB7D4D" w:rsidRDefault="00011104" w:rsidP="00081AB1">
                  <w:pPr>
                    <w:jc w:val="center"/>
                  </w:pPr>
                  <w:r w:rsidRPr="00EA286A">
                    <w:t>72%</w:t>
                  </w:r>
                </w:p>
              </w:tc>
              <w:tc>
                <w:tcPr>
                  <w:tcW w:w="1928" w:type="dxa"/>
                  <w:shd w:val="clear" w:color="auto" w:fill="D9D9D9"/>
                </w:tcPr>
                <w:p w14:paraId="6CA5E890" w14:textId="77777777" w:rsidR="00011104" w:rsidRPr="00695791" w:rsidRDefault="00011104" w:rsidP="00081AB1">
                  <w:pPr>
                    <w:jc w:val="center"/>
                  </w:pPr>
                  <w:r>
                    <w:t>-</w:t>
                  </w:r>
                </w:p>
              </w:tc>
            </w:tr>
          </w:tbl>
          <w:p w14:paraId="78B8425A" w14:textId="77777777" w:rsidR="009B6DFA" w:rsidRPr="00695791" w:rsidRDefault="009B6DFA" w:rsidP="00883DED">
            <w:pPr>
              <w:rPr>
                <w:b/>
                <w:bCs/>
                <w:color w:val="FFFFFF"/>
              </w:rPr>
            </w:pPr>
          </w:p>
        </w:tc>
      </w:tr>
      <w:tr w:rsidR="009B6DFA" w:rsidRPr="00F319DD" w14:paraId="4D8CE610" w14:textId="77777777" w:rsidTr="008E1EAB">
        <w:tc>
          <w:tcPr>
            <w:tcW w:w="9440" w:type="dxa"/>
            <w:tcBorders>
              <w:top w:val="nil"/>
            </w:tcBorders>
            <w:vAlign w:val="center"/>
          </w:tcPr>
          <w:p w14:paraId="7223414C" w14:textId="77777777" w:rsidR="009B6DFA" w:rsidRPr="00F319DD" w:rsidRDefault="009B6DFA" w:rsidP="00883DED">
            <w:pPr>
              <w:rPr>
                <w:b/>
                <w:bCs/>
                <w:strike/>
                <w:color w:val="FFFFFF"/>
              </w:rPr>
            </w:pPr>
          </w:p>
        </w:tc>
      </w:tr>
    </w:tbl>
    <w:p w14:paraId="3162CB8E" w14:textId="77777777" w:rsidR="00F934D9" w:rsidRPr="00F934D9" w:rsidRDefault="00F934D9" w:rsidP="00F934D9">
      <w:pPr>
        <w:jc w:val="center"/>
        <w:rPr>
          <w:b/>
        </w:rPr>
      </w:pPr>
      <w:r>
        <w:br w:type="page"/>
      </w:r>
      <w:r w:rsidRPr="00F934D9">
        <w:rPr>
          <w:b/>
        </w:rPr>
        <w:lastRenderedPageBreak/>
        <w:t>Incident Categorization Table</w:t>
      </w:r>
    </w:p>
    <w:p w14:paraId="3627D4F6" w14:textId="77777777" w:rsidR="00012466" w:rsidRPr="00F934D9" w:rsidRDefault="00F934D9" w:rsidP="00F934D9">
      <w:r w:rsidRPr="00F934D9">
        <w:t>This table outlines how the priority level of an incident is determined. When categorizing incidents by priority, the impact of the incident and the degree of urgency are assessed, as indicated below.</w:t>
      </w:r>
    </w:p>
    <w:tbl>
      <w:tblPr>
        <w:tblW w:w="5234" w:type="pct"/>
        <w:tblInd w:w="-432" w:type="dxa"/>
        <w:tblCellMar>
          <w:left w:w="10" w:type="dxa"/>
          <w:right w:w="10" w:type="dxa"/>
        </w:tblCellMar>
        <w:tblLook w:val="0000" w:firstRow="0" w:lastRow="0" w:firstColumn="0" w:lastColumn="0" w:noHBand="0" w:noVBand="0"/>
      </w:tblPr>
      <w:tblGrid>
        <w:gridCol w:w="2672"/>
        <w:gridCol w:w="1891"/>
        <w:gridCol w:w="2022"/>
        <w:gridCol w:w="1956"/>
        <w:gridCol w:w="1247"/>
      </w:tblGrid>
      <w:tr w:rsidR="00F7596A" w:rsidRPr="005C4034" w14:paraId="682DAB4D" w14:textId="77777777" w:rsidTr="008E1EAB">
        <w:trPr>
          <w:trHeight w:val="318"/>
        </w:trPr>
        <w:tc>
          <w:tcPr>
            <w:tcW w:w="2684" w:type="dxa"/>
            <w:vMerge w:val="restart"/>
            <w:tcBorders>
              <w:top w:val="single" w:sz="4" w:space="0" w:color="000000"/>
              <w:left w:val="single" w:sz="4" w:space="0" w:color="000000"/>
              <w:bottom w:val="single" w:sz="4" w:space="0" w:color="000000"/>
              <w:right w:val="single" w:sz="4" w:space="0" w:color="000000"/>
            </w:tcBorders>
            <w:shd w:val="clear" w:color="auto" w:fill="2F5496"/>
            <w:tcMar>
              <w:top w:w="0" w:type="dxa"/>
              <w:left w:w="108" w:type="dxa"/>
              <w:bottom w:w="0" w:type="dxa"/>
              <w:right w:w="108" w:type="dxa"/>
            </w:tcMar>
            <w:vAlign w:val="center"/>
          </w:tcPr>
          <w:p w14:paraId="3121BB0F" w14:textId="2CE86FDC" w:rsidR="002E72AF" w:rsidRPr="005C6A77" w:rsidRDefault="005C6A77" w:rsidP="00C84EF6">
            <w:pPr>
              <w:suppressAutoHyphens/>
              <w:autoSpaceDN w:val="0"/>
              <w:spacing w:before="60" w:after="0"/>
              <w:jc w:val="center"/>
              <w:rPr>
                <w:rFonts w:cs="Calibri"/>
                <w:bCs/>
                <w:color w:val="FFFFFF"/>
                <w:sz w:val="20"/>
                <w:szCs w:val="20"/>
              </w:rPr>
            </w:pPr>
            <w:r w:rsidRPr="001C7944">
              <w:rPr>
                <w:rFonts w:cs="Calibri"/>
                <w:b/>
                <w:color w:val="FFFFFF"/>
                <w:sz w:val="20"/>
                <w:szCs w:val="20"/>
              </w:rPr>
              <w:t>Impact Level</w:t>
            </w:r>
            <w:r w:rsidR="00773C90">
              <w:rPr>
                <w:rFonts w:cs="Calibri"/>
                <w:bCs/>
                <w:color w:val="FFFFFF"/>
                <w:sz w:val="20"/>
                <w:szCs w:val="20"/>
              </w:rPr>
              <w:br/>
            </w:r>
            <w:r w:rsidR="002E72AF" w:rsidRPr="005C6A77">
              <w:rPr>
                <w:rFonts w:cs="Calibri"/>
                <w:bCs/>
                <w:color w:val="FFFFFF"/>
                <w:sz w:val="20"/>
                <w:szCs w:val="20"/>
              </w:rPr>
              <w:t>Priority = Impact + Urgency</w:t>
            </w:r>
          </w:p>
          <w:p w14:paraId="7611F22E" w14:textId="3FD4EB6C" w:rsidR="002E72AF" w:rsidRPr="00F74C28" w:rsidRDefault="002E72AF" w:rsidP="00C84EF6">
            <w:pPr>
              <w:suppressAutoHyphens/>
              <w:autoSpaceDN w:val="0"/>
              <w:spacing w:before="60" w:after="0"/>
              <w:jc w:val="center"/>
              <w:rPr>
                <w:rFonts w:cs="Calibri"/>
                <w:b/>
                <w:color w:val="FFFFFF"/>
                <w:sz w:val="20"/>
                <w:szCs w:val="20"/>
              </w:rPr>
            </w:pPr>
          </w:p>
        </w:tc>
        <w:tc>
          <w:tcPr>
            <w:tcW w:w="7103" w:type="dxa"/>
            <w:gridSpan w:val="4"/>
            <w:tcBorders>
              <w:top w:val="single" w:sz="4" w:space="0" w:color="000000"/>
              <w:left w:val="single" w:sz="4" w:space="0" w:color="000000"/>
              <w:bottom w:val="single" w:sz="4" w:space="0" w:color="000000"/>
              <w:right w:val="single" w:sz="4" w:space="0" w:color="000000"/>
            </w:tcBorders>
            <w:shd w:val="clear" w:color="auto" w:fill="2F5496"/>
            <w:tcMar>
              <w:top w:w="0" w:type="dxa"/>
              <w:left w:w="108" w:type="dxa"/>
              <w:bottom w:w="0" w:type="dxa"/>
              <w:right w:w="108" w:type="dxa"/>
            </w:tcMar>
          </w:tcPr>
          <w:p w14:paraId="2984D6B5" w14:textId="77777777" w:rsidR="002E72AF" w:rsidRPr="00F74C28" w:rsidRDefault="002E72AF" w:rsidP="00C84EF6">
            <w:pPr>
              <w:suppressAutoHyphens/>
              <w:autoSpaceDN w:val="0"/>
              <w:spacing w:before="60" w:after="0"/>
              <w:jc w:val="center"/>
              <w:rPr>
                <w:rFonts w:cs="Calibri"/>
                <w:b/>
                <w:color w:val="FFFFFF"/>
                <w:sz w:val="20"/>
                <w:szCs w:val="20"/>
              </w:rPr>
            </w:pPr>
            <w:r w:rsidRPr="00F74C28">
              <w:rPr>
                <w:rFonts w:cs="Calibri"/>
                <w:b/>
                <w:color w:val="FFFFFF"/>
                <w:sz w:val="20"/>
                <w:szCs w:val="20"/>
              </w:rPr>
              <w:t>Urgency Level</w:t>
            </w:r>
          </w:p>
        </w:tc>
      </w:tr>
      <w:tr w:rsidR="00E83B48" w:rsidRPr="005C4034" w14:paraId="26253CA2" w14:textId="77777777" w:rsidTr="008E1EAB">
        <w:trPr>
          <w:trHeight w:val="2164"/>
        </w:trPr>
        <w:tc>
          <w:tcPr>
            <w:tcW w:w="2684" w:type="dxa"/>
            <w:vMerge/>
            <w:tcBorders>
              <w:top w:val="single" w:sz="4" w:space="0" w:color="000000"/>
              <w:left w:val="single" w:sz="4" w:space="0" w:color="000000"/>
              <w:bottom w:val="single" w:sz="4" w:space="0" w:color="000000"/>
              <w:right w:val="single" w:sz="4" w:space="0" w:color="000000"/>
            </w:tcBorders>
            <w:shd w:val="clear" w:color="auto" w:fill="2F5496"/>
            <w:tcMar>
              <w:top w:w="0" w:type="dxa"/>
              <w:left w:w="108" w:type="dxa"/>
              <w:bottom w:w="0" w:type="dxa"/>
              <w:right w:w="108" w:type="dxa"/>
            </w:tcMar>
            <w:vAlign w:val="center"/>
          </w:tcPr>
          <w:p w14:paraId="3B11A91A" w14:textId="77777777" w:rsidR="002E72AF" w:rsidRPr="00F74C28" w:rsidRDefault="002E72AF" w:rsidP="00C84EF6">
            <w:pPr>
              <w:suppressAutoHyphens/>
              <w:autoSpaceDN w:val="0"/>
              <w:spacing w:before="60" w:after="0"/>
              <w:rPr>
                <w:rFonts w:ascii="Times New Roman" w:eastAsia="PMingLiU" w:hAnsi="Times New Roman"/>
                <w:color w:val="FFFFFF"/>
                <w:sz w:val="20"/>
                <w:szCs w:val="20"/>
              </w:rPr>
            </w:pPr>
          </w:p>
        </w:tc>
        <w:tc>
          <w:tcPr>
            <w:tcW w:w="1903" w:type="dxa"/>
            <w:tcBorders>
              <w:top w:val="single" w:sz="4" w:space="0" w:color="000000"/>
              <w:left w:val="single" w:sz="4" w:space="0" w:color="000000"/>
              <w:bottom w:val="single" w:sz="4" w:space="0" w:color="000000"/>
              <w:right w:val="single" w:sz="4" w:space="0" w:color="000000"/>
            </w:tcBorders>
            <w:shd w:val="clear" w:color="auto" w:fill="2F5496"/>
            <w:tcMar>
              <w:top w:w="0" w:type="dxa"/>
              <w:left w:w="108" w:type="dxa"/>
              <w:bottom w:w="0" w:type="dxa"/>
              <w:right w:w="108" w:type="dxa"/>
            </w:tcMar>
          </w:tcPr>
          <w:p w14:paraId="64FDC399" w14:textId="104313A1" w:rsidR="000F1B83" w:rsidRPr="000F1B83" w:rsidRDefault="002E72AF" w:rsidP="000F1B83">
            <w:pPr>
              <w:suppressAutoHyphens/>
              <w:autoSpaceDN w:val="0"/>
              <w:spacing w:before="60" w:after="0"/>
              <w:jc w:val="center"/>
              <w:rPr>
                <w:rFonts w:cs="Calibri"/>
                <w:color w:val="FFFFFF"/>
                <w:sz w:val="20"/>
                <w:szCs w:val="20"/>
              </w:rPr>
            </w:pPr>
            <w:r w:rsidRPr="00F74C28">
              <w:rPr>
                <w:rFonts w:eastAsia="PMingLiU" w:cs="Calibri"/>
                <w:b/>
                <w:color w:val="FFFFFF"/>
                <w:sz w:val="20"/>
                <w:szCs w:val="20"/>
              </w:rPr>
              <w:t xml:space="preserve">(1) Critical - </w:t>
            </w:r>
            <w:r w:rsidRPr="00F74C28">
              <w:rPr>
                <w:rFonts w:eastAsia="PMingLiU" w:cs="Calibri"/>
                <w:b/>
                <w:color w:val="FFFFFF"/>
                <w:sz w:val="20"/>
                <w:szCs w:val="20"/>
              </w:rPr>
              <w:br/>
            </w:r>
            <w:r w:rsidR="000F1B83" w:rsidRPr="000F1B83">
              <w:rPr>
                <w:rFonts w:cs="Calibri"/>
                <w:color w:val="FFFFFF"/>
                <w:sz w:val="20"/>
                <w:szCs w:val="20"/>
              </w:rPr>
              <w:t>Highly time sensitive and work cannot be completed.</w:t>
            </w:r>
          </w:p>
          <w:p w14:paraId="7645A90F" w14:textId="77777777" w:rsidR="000F1B83" w:rsidRPr="000F1B83" w:rsidRDefault="000F1B83" w:rsidP="000F1B83">
            <w:pPr>
              <w:suppressAutoHyphens/>
              <w:autoSpaceDN w:val="0"/>
              <w:spacing w:before="60" w:after="0"/>
              <w:jc w:val="center"/>
              <w:rPr>
                <w:rFonts w:cs="Calibri"/>
                <w:color w:val="FFFFFF"/>
                <w:sz w:val="20"/>
                <w:szCs w:val="20"/>
              </w:rPr>
            </w:pPr>
            <w:r w:rsidRPr="000F1B83">
              <w:rPr>
                <w:rFonts w:cs="Calibri"/>
                <w:color w:val="FFFFFF"/>
                <w:sz w:val="20"/>
                <w:szCs w:val="20"/>
              </w:rPr>
              <w:t>No Workaround available.</w:t>
            </w:r>
          </w:p>
          <w:p w14:paraId="2F911526" w14:textId="0209B038" w:rsidR="002E72AF" w:rsidRPr="00F74C28" w:rsidRDefault="002E72AF" w:rsidP="00297960">
            <w:pPr>
              <w:suppressAutoHyphens/>
              <w:autoSpaceDN w:val="0"/>
              <w:spacing w:before="60" w:after="0"/>
              <w:jc w:val="center"/>
              <w:rPr>
                <w:color w:val="FFFFFF"/>
                <w:sz w:val="20"/>
                <w:szCs w:val="20"/>
              </w:rPr>
            </w:pPr>
          </w:p>
        </w:tc>
        <w:tc>
          <w:tcPr>
            <w:tcW w:w="2037" w:type="dxa"/>
            <w:tcBorders>
              <w:top w:val="single" w:sz="4" w:space="0" w:color="000000"/>
              <w:left w:val="single" w:sz="4" w:space="0" w:color="000000"/>
              <w:bottom w:val="single" w:sz="4" w:space="0" w:color="000000"/>
              <w:right w:val="single" w:sz="4" w:space="0" w:color="000000"/>
            </w:tcBorders>
            <w:shd w:val="clear" w:color="auto" w:fill="2F5496"/>
            <w:tcMar>
              <w:top w:w="0" w:type="dxa"/>
              <w:left w:w="108" w:type="dxa"/>
              <w:bottom w:w="0" w:type="dxa"/>
              <w:right w:w="108" w:type="dxa"/>
            </w:tcMar>
          </w:tcPr>
          <w:p w14:paraId="45274EA7" w14:textId="7854D304" w:rsidR="00AA16BD" w:rsidRPr="00AA16BD" w:rsidRDefault="002E72AF" w:rsidP="00AA16BD">
            <w:pPr>
              <w:suppressAutoHyphens/>
              <w:autoSpaceDN w:val="0"/>
              <w:spacing w:before="60" w:after="0"/>
              <w:jc w:val="center"/>
              <w:rPr>
                <w:rFonts w:cs="Calibri"/>
                <w:color w:val="FFFFFF"/>
                <w:sz w:val="20"/>
                <w:szCs w:val="20"/>
              </w:rPr>
            </w:pPr>
            <w:r w:rsidRPr="00F74C28">
              <w:rPr>
                <w:rFonts w:eastAsia="PMingLiU" w:cs="Calibri"/>
                <w:b/>
                <w:color w:val="FFFFFF"/>
                <w:sz w:val="20"/>
                <w:szCs w:val="20"/>
              </w:rPr>
              <w:t xml:space="preserve">(2) High - </w:t>
            </w:r>
            <w:r w:rsidRPr="00F74C28">
              <w:rPr>
                <w:rFonts w:eastAsia="PMingLiU" w:cs="Calibri"/>
                <w:b/>
                <w:color w:val="FFFFFF"/>
                <w:sz w:val="20"/>
                <w:szCs w:val="20"/>
              </w:rPr>
              <w:br/>
            </w:r>
            <w:r w:rsidR="00AA16BD" w:rsidRPr="00AA16BD">
              <w:rPr>
                <w:rFonts w:cs="Calibri"/>
                <w:color w:val="FFFFFF"/>
                <w:sz w:val="20"/>
                <w:szCs w:val="20"/>
              </w:rPr>
              <w:t>Time sensitive and work cannot be completed.</w:t>
            </w:r>
          </w:p>
          <w:p w14:paraId="10013D41" w14:textId="77777777" w:rsidR="00AA16BD" w:rsidRPr="00AA16BD" w:rsidRDefault="00AA16BD" w:rsidP="00AA16BD">
            <w:pPr>
              <w:suppressAutoHyphens/>
              <w:autoSpaceDN w:val="0"/>
              <w:spacing w:before="60" w:after="0"/>
              <w:jc w:val="center"/>
              <w:rPr>
                <w:rFonts w:cs="Calibri"/>
                <w:color w:val="FFFFFF"/>
                <w:sz w:val="20"/>
                <w:szCs w:val="20"/>
              </w:rPr>
            </w:pPr>
            <w:r w:rsidRPr="00AA16BD">
              <w:rPr>
                <w:rFonts w:cs="Calibri"/>
                <w:color w:val="FFFFFF"/>
                <w:sz w:val="20"/>
                <w:szCs w:val="20"/>
              </w:rPr>
              <w:t>No Workaround available.</w:t>
            </w:r>
          </w:p>
          <w:p w14:paraId="6BE53050" w14:textId="2C0E967C" w:rsidR="002E72AF" w:rsidRPr="00F74C28" w:rsidRDefault="002E72AF" w:rsidP="00297960">
            <w:pPr>
              <w:suppressAutoHyphens/>
              <w:autoSpaceDN w:val="0"/>
              <w:spacing w:before="60" w:after="0"/>
              <w:jc w:val="center"/>
              <w:rPr>
                <w:color w:val="FFFFFF"/>
                <w:sz w:val="20"/>
                <w:szCs w:val="20"/>
              </w:rPr>
            </w:pPr>
          </w:p>
        </w:tc>
        <w:tc>
          <w:tcPr>
            <w:tcW w:w="1970" w:type="dxa"/>
            <w:tcBorders>
              <w:top w:val="single" w:sz="4" w:space="0" w:color="000000"/>
              <w:left w:val="single" w:sz="4" w:space="0" w:color="000000"/>
              <w:bottom w:val="single" w:sz="4" w:space="0" w:color="000000"/>
              <w:right w:val="single" w:sz="4" w:space="0" w:color="000000"/>
            </w:tcBorders>
            <w:shd w:val="clear" w:color="auto" w:fill="2F5496"/>
            <w:tcMar>
              <w:top w:w="0" w:type="dxa"/>
              <w:left w:w="108" w:type="dxa"/>
              <w:bottom w:w="0" w:type="dxa"/>
              <w:right w:w="108" w:type="dxa"/>
            </w:tcMar>
          </w:tcPr>
          <w:p w14:paraId="40E6B986" w14:textId="693034E4" w:rsidR="0063297D" w:rsidRPr="0063297D" w:rsidRDefault="002E72AF" w:rsidP="0063297D">
            <w:pPr>
              <w:suppressAutoHyphens/>
              <w:autoSpaceDN w:val="0"/>
              <w:spacing w:before="60" w:after="0"/>
              <w:jc w:val="center"/>
              <w:rPr>
                <w:rFonts w:cs="Calibri"/>
                <w:color w:val="FFFFFF"/>
                <w:sz w:val="20"/>
                <w:szCs w:val="20"/>
              </w:rPr>
            </w:pPr>
            <w:r w:rsidRPr="00F74C28">
              <w:rPr>
                <w:rFonts w:eastAsia="PMingLiU" w:cs="Calibri"/>
                <w:b/>
                <w:color w:val="FFFFFF"/>
                <w:sz w:val="20"/>
                <w:szCs w:val="20"/>
              </w:rPr>
              <w:t xml:space="preserve">(3) Medium - </w:t>
            </w:r>
            <w:r w:rsidRPr="00F74C28">
              <w:rPr>
                <w:rFonts w:eastAsia="PMingLiU" w:cs="Calibri"/>
                <w:b/>
                <w:color w:val="FFFFFF"/>
                <w:sz w:val="20"/>
                <w:szCs w:val="20"/>
              </w:rPr>
              <w:br/>
            </w:r>
            <w:r w:rsidR="0063297D" w:rsidRPr="0063297D">
              <w:rPr>
                <w:rFonts w:cs="Calibri"/>
                <w:color w:val="FFFFFF"/>
                <w:sz w:val="20"/>
                <w:szCs w:val="20"/>
              </w:rPr>
              <w:t>Time sensitive and work can be completed.</w:t>
            </w:r>
          </w:p>
          <w:p w14:paraId="527B6147" w14:textId="6E5427F5" w:rsidR="002E72AF" w:rsidRPr="00F74C28" w:rsidRDefault="0063297D" w:rsidP="0063297D">
            <w:pPr>
              <w:suppressAutoHyphens/>
              <w:autoSpaceDN w:val="0"/>
              <w:spacing w:before="60" w:after="0"/>
              <w:jc w:val="center"/>
              <w:rPr>
                <w:color w:val="FFFFFF"/>
                <w:sz w:val="20"/>
                <w:szCs w:val="20"/>
              </w:rPr>
            </w:pPr>
            <w:r w:rsidRPr="0063297D">
              <w:rPr>
                <w:rFonts w:cs="Calibri"/>
                <w:color w:val="FFFFFF"/>
                <w:sz w:val="20"/>
                <w:szCs w:val="20"/>
              </w:rPr>
              <w:t>Workaround available.</w:t>
            </w:r>
          </w:p>
        </w:tc>
        <w:tc>
          <w:tcPr>
            <w:tcW w:w="1193" w:type="dxa"/>
            <w:tcBorders>
              <w:top w:val="single" w:sz="4" w:space="0" w:color="000000"/>
              <w:left w:val="single" w:sz="4" w:space="0" w:color="000000"/>
              <w:bottom w:val="single" w:sz="4" w:space="0" w:color="000000"/>
              <w:right w:val="single" w:sz="4" w:space="0" w:color="000000"/>
            </w:tcBorders>
            <w:shd w:val="clear" w:color="auto" w:fill="2F5496"/>
            <w:tcMar>
              <w:top w:w="0" w:type="dxa"/>
              <w:left w:w="108" w:type="dxa"/>
              <w:bottom w:w="0" w:type="dxa"/>
              <w:right w:w="108" w:type="dxa"/>
            </w:tcMar>
          </w:tcPr>
          <w:p w14:paraId="5E3654F0" w14:textId="77777777" w:rsidR="00FF296B" w:rsidRPr="00FF296B" w:rsidRDefault="002E72AF" w:rsidP="00FF296B">
            <w:pPr>
              <w:suppressAutoHyphens/>
              <w:autoSpaceDN w:val="0"/>
              <w:spacing w:before="60" w:after="0"/>
              <w:jc w:val="center"/>
              <w:rPr>
                <w:rFonts w:cs="Calibri"/>
                <w:color w:val="FFFFFF" w:themeColor="background1"/>
                <w:sz w:val="20"/>
                <w:szCs w:val="20"/>
              </w:rPr>
            </w:pPr>
            <w:r w:rsidRPr="00F74C28">
              <w:rPr>
                <w:rFonts w:eastAsia="PMingLiU" w:cs="Calibri"/>
                <w:b/>
                <w:color w:val="FFFFFF"/>
                <w:sz w:val="20"/>
                <w:szCs w:val="20"/>
              </w:rPr>
              <w:t xml:space="preserve">(4) Low - </w:t>
            </w:r>
            <w:r w:rsidRPr="00F74C28">
              <w:rPr>
                <w:rFonts w:eastAsia="PMingLiU" w:cs="Calibri"/>
                <w:b/>
                <w:color w:val="FFFFFF"/>
                <w:sz w:val="20"/>
                <w:szCs w:val="20"/>
              </w:rPr>
              <w:br/>
            </w:r>
            <w:r w:rsidR="00FF296B" w:rsidRPr="00FF296B">
              <w:rPr>
                <w:rFonts w:cs="Calibri"/>
                <w:color w:val="FFFFFF" w:themeColor="background1"/>
                <w:sz w:val="20"/>
                <w:szCs w:val="20"/>
              </w:rPr>
              <w:t>Not time sensitive and work can be completed.</w:t>
            </w:r>
          </w:p>
          <w:p w14:paraId="624FB024" w14:textId="2391F199" w:rsidR="002E72AF" w:rsidRPr="00F74C28" w:rsidRDefault="00FF296B" w:rsidP="00FF296B">
            <w:pPr>
              <w:suppressAutoHyphens/>
              <w:autoSpaceDN w:val="0"/>
              <w:spacing w:before="60" w:after="0"/>
              <w:jc w:val="center"/>
              <w:rPr>
                <w:color w:val="FFFFFF"/>
                <w:sz w:val="20"/>
                <w:szCs w:val="20"/>
              </w:rPr>
            </w:pPr>
            <w:r w:rsidRPr="00FF296B">
              <w:rPr>
                <w:rFonts w:cs="Calibri"/>
                <w:color w:val="FFFFFF" w:themeColor="background1"/>
                <w:sz w:val="20"/>
                <w:szCs w:val="20"/>
              </w:rPr>
              <w:t>Workaround is available.</w:t>
            </w:r>
            <w:r w:rsidR="005F02F8" w:rsidRPr="005A3F76">
              <w:rPr>
                <w:rFonts w:cs="Calibri"/>
                <w:color w:val="FFFFFF" w:themeColor="background1"/>
                <w:sz w:val="20"/>
                <w:szCs w:val="20"/>
              </w:rPr>
              <w:br/>
            </w:r>
          </w:p>
        </w:tc>
      </w:tr>
      <w:tr w:rsidR="00746308" w:rsidRPr="00E96DFF" w14:paraId="7A1ED337" w14:textId="77777777" w:rsidTr="008E1EAB">
        <w:trPr>
          <w:trHeight w:val="649"/>
        </w:trPr>
        <w:tc>
          <w:tcPr>
            <w:tcW w:w="2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60C842" w14:textId="687E2304" w:rsidR="00746308" w:rsidRDefault="00746308" w:rsidP="00C84EF6">
            <w:pPr>
              <w:suppressAutoHyphens/>
              <w:autoSpaceDN w:val="0"/>
              <w:spacing w:before="60" w:after="0"/>
              <w:rPr>
                <w:rFonts w:eastAsia="PMingLiU" w:cs="Calibri"/>
                <w:color w:val="000000"/>
                <w:sz w:val="20"/>
                <w:szCs w:val="20"/>
              </w:rPr>
            </w:pPr>
            <w:r w:rsidRPr="0066214E">
              <w:rPr>
                <w:rFonts w:eastAsia="PMingLiU" w:cs="Calibri"/>
                <w:color w:val="000000"/>
                <w:sz w:val="20"/>
                <w:szCs w:val="20"/>
              </w:rPr>
              <w:t>Extensive/Widespread</w:t>
            </w:r>
            <w:r>
              <w:rPr>
                <w:rFonts w:eastAsia="PMingLiU" w:cs="Calibri"/>
                <w:color w:val="000000"/>
                <w:sz w:val="20"/>
                <w:szCs w:val="20"/>
              </w:rPr>
              <w:t xml:space="preserve"> - </w:t>
            </w:r>
          </w:p>
          <w:p w14:paraId="2CCD134C" w14:textId="4D838E9D" w:rsidR="00746308" w:rsidRPr="0066214E" w:rsidRDefault="00746308" w:rsidP="00C84EF6">
            <w:pPr>
              <w:suppressAutoHyphens/>
              <w:autoSpaceDN w:val="0"/>
              <w:spacing w:before="60" w:after="0"/>
              <w:rPr>
                <w:sz w:val="20"/>
                <w:szCs w:val="20"/>
              </w:rPr>
            </w:pPr>
            <w:r>
              <w:rPr>
                <w:sz w:val="20"/>
                <w:szCs w:val="20"/>
              </w:rPr>
              <w:t>(Agency Wide / All Users)</w:t>
            </w:r>
          </w:p>
        </w:tc>
        <w:tc>
          <w:tcPr>
            <w:tcW w:w="1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A1E14" w14:textId="7969F327"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1 - </w:t>
            </w:r>
            <w:r w:rsidRPr="0066214E">
              <w:rPr>
                <w:rFonts w:eastAsia="PMingLiU" w:cs="Calibri"/>
                <w:color w:val="000000"/>
                <w:sz w:val="20"/>
                <w:szCs w:val="20"/>
              </w:rPr>
              <w:t>Critical</w:t>
            </w:r>
          </w:p>
        </w:tc>
        <w:tc>
          <w:tcPr>
            <w:tcW w:w="2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0CC71" w14:textId="70A227AF"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1 - </w:t>
            </w:r>
            <w:r w:rsidRPr="0066214E">
              <w:rPr>
                <w:rFonts w:eastAsia="PMingLiU" w:cs="Calibri"/>
                <w:color w:val="000000"/>
                <w:sz w:val="20"/>
                <w:szCs w:val="20"/>
              </w:rPr>
              <w:t>Critical</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FE976" w14:textId="4E9A3FEA"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w:t>
            </w:r>
            <w:r w:rsidR="00DD5BE5">
              <w:rPr>
                <w:rFonts w:eastAsia="PMingLiU" w:cs="Calibri"/>
                <w:color w:val="000000"/>
                <w:sz w:val="20"/>
                <w:szCs w:val="20"/>
              </w:rPr>
              <w:t>3</w:t>
            </w:r>
            <w:r>
              <w:rPr>
                <w:rFonts w:eastAsia="PMingLiU" w:cs="Calibri"/>
                <w:color w:val="000000"/>
                <w:sz w:val="20"/>
                <w:szCs w:val="20"/>
              </w:rPr>
              <w:t xml:space="preserve"> - </w:t>
            </w:r>
            <w:r w:rsidR="00D020ED">
              <w:rPr>
                <w:rFonts w:eastAsia="PMingLiU" w:cs="Calibri"/>
                <w:color w:val="000000"/>
                <w:sz w:val="20"/>
                <w:szCs w:val="20"/>
              </w:rPr>
              <w:t>Medium</w:t>
            </w:r>
          </w:p>
        </w:tc>
        <w:tc>
          <w:tcPr>
            <w:tcW w:w="11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C289D" w14:textId="77777777"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4 - </w:t>
            </w:r>
            <w:r w:rsidRPr="0066214E">
              <w:rPr>
                <w:rFonts w:eastAsia="PMingLiU" w:cs="Calibri"/>
                <w:color w:val="000000"/>
                <w:sz w:val="20"/>
                <w:szCs w:val="20"/>
              </w:rPr>
              <w:t>Low</w:t>
            </w:r>
          </w:p>
        </w:tc>
      </w:tr>
      <w:tr w:rsidR="00746308" w:rsidRPr="00E96DFF" w14:paraId="440A73E9" w14:textId="77777777" w:rsidTr="008E1EAB">
        <w:trPr>
          <w:trHeight w:val="887"/>
        </w:trPr>
        <w:tc>
          <w:tcPr>
            <w:tcW w:w="2684"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5935CDF8" w14:textId="4A122C2A" w:rsidR="00746308" w:rsidRDefault="00746308" w:rsidP="00C84EF6">
            <w:pPr>
              <w:suppressAutoHyphens/>
              <w:autoSpaceDN w:val="0"/>
              <w:spacing w:before="60" w:after="0"/>
              <w:rPr>
                <w:rFonts w:eastAsia="PMingLiU" w:cs="Calibri"/>
                <w:color w:val="000000"/>
                <w:sz w:val="20"/>
                <w:szCs w:val="20"/>
              </w:rPr>
            </w:pPr>
            <w:r w:rsidRPr="0066214E">
              <w:rPr>
                <w:rFonts w:eastAsia="PMingLiU" w:cs="Calibri"/>
                <w:color w:val="000000"/>
                <w:sz w:val="20"/>
                <w:szCs w:val="20"/>
              </w:rPr>
              <w:t>Significant/Large</w:t>
            </w:r>
            <w:r>
              <w:rPr>
                <w:rFonts w:eastAsia="PMingLiU" w:cs="Calibri"/>
                <w:color w:val="000000"/>
                <w:sz w:val="20"/>
                <w:szCs w:val="20"/>
              </w:rPr>
              <w:t xml:space="preserve"> – </w:t>
            </w:r>
          </w:p>
          <w:p w14:paraId="2BA93A6C" w14:textId="70DBD22B" w:rsidR="00746308" w:rsidRPr="0066214E" w:rsidRDefault="00746308" w:rsidP="00C84EF6">
            <w:pPr>
              <w:suppressAutoHyphens/>
              <w:autoSpaceDN w:val="0"/>
              <w:spacing w:before="60" w:after="0"/>
              <w:rPr>
                <w:sz w:val="20"/>
                <w:szCs w:val="20"/>
              </w:rPr>
            </w:pPr>
            <w:r>
              <w:rPr>
                <w:rFonts w:eastAsia="PMingLiU" w:cs="Calibri"/>
                <w:color w:val="000000"/>
                <w:sz w:val="20"/>
                <w:szCs w:val="20"/>
              </w:rPr>
              <w:t>(Regional Areas / Large Number of Users)</w:t>
            </w:r>
          </w:p>
        </w:tc>
        <w:tc>
          <w:tcPr>
            <w:tcW w:w="1903"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16331D40" w14:textId="17D962FB"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1 - </w:t>
            </w:r>
            <w:r w:rsidRPr="0066214E">
              <w:rPr>
                <w:rFonts w:eastAsia="PMingLiU" w:cs="Calibri"/>
                <w:color w:val="000000"/>
                <w:sz w:val="20"/>
                <w:szCs w:val="20"/>
              </w:rPr>
              <w:t>Critical</w:t>
            </w:r>
          </w:p>
        </w:tc>
        <w:tc>
          <w:tcPr>
            <w:tcW w:w="2037"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41F5D5D3" w14:textId="09B6FB26"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2 - </w:t>
            </w:r>
            <w:r w:rsidRPr="0066214E">
              <w:rPr>
                <w:rFonts w:eastAsia="PMingLiU" w:cs="Calibri"/>
                <w:color w:val="000000"/>
                <w:sz w:val="20"/>
                <w:szCs w:val="20"/>
              </w:rPr>
              <w:t>High</w:t>
            </w:r>
          </w:p>
        </w:tc>
        <w:tc>
          <w:tcPr>
            <w:tcW w:w="19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0F18D4A0" w14:textId="77777777"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3 - </w:t>
            </w:r>
            <w:r w:rsidRPr="0066214E">
              <w:rPr>
                <w:rFonts w:eastAsia="PMingLiU" w:cs="Calibri"/>
                <w:color w:val="000000"/>
                <w:sz w:val="20"/>
                <w:szCs w:val="20"/>
              </w:rPr>
              <w:t>Medium</w:t>
            </w:r>
          </w:p>
        </w:tc>
        <w:tc>
          <w:tcPr>
            <w:tcW w:w="1193"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46A1B0DA" w14:textId="77777777"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4 - </w:t>
            </w:r>
            <w:r w:rsidRPr="0066214E">
              <w:rPr>
                <w:rFonts w:eastAsia="PMingLiU" w:cs="Calibri"/>
                <w:color w:val="000000"/>
                <w:sz w:val="20"/>
                <w:szCs w:val="20"/>
              </w:rPr>
              <w:t>Low</w:t>
            </w:r>
          </w:p>
        </w:tc>
      </w:tr>
      <w:tr w:rsidR="00746308" w:rsidRPr="00E96DFF" w14:paraId="692B4748" w14:textId="77777777" w:rsidTr="008E1EAB">
        <w:trPr>
          <w:trHeight w:val="171"/>
        </w:trPr>
        <w:tc>
          <w:tcPr>
            <w:tcW w:w="26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2D6189" w14:textId="36352DB0" w:rsidR="00746308" w:rsidRDefault="00746308" w:rsidP="00C84EF6">
            <w:pPr>
              <w:suppressAutoHyphens/>
              <w:autoSpaceDN w:val="0"/>
              <w:spacing w:before="60" w:after="0"/>
              <w:rPr>
                <w:rFonts w:eastAsia="PMingLiU" w:cs="Calibri"/>
                <w:color w:val="000000"/>
                <w:sz w:val="20"/>
                <w:szCs w:val="20"/>
              </w:rPr>
            </w:pPr>
            <w:r w:rsidRPr="0066214E">
              <w:rPr>
                <w:rFonts w:eastAsia="PMingLiU" w:cs="Calibri"/>
                <w:color w:val="000000"/>
                <w:sz w:val="20"/>
                <w:szCs w:val="20"/>
              </w:rPr>
              <w:t>Moderate/Limited</w:t>
            </w:r>
            <w:r>
              <w:rPr>
                <w:rFonts w:eastAsia="PMingLiU" w:cs="Calibri"/>
                <w:color w:val="000000"/>
                <w:sz w:val="20"/>
                <w:szCs w:val="20"/>
              </w:rPr>
              <w:t xml:space="preserve"> – </w:t>
            </w:r>
          </w:p>
          <w:p w14:paraId="0308E196" w14:textId="242C450A" w:rsidR="00746308" w:rsidRPr="0066214E" w:rsidRDefault="00746308" w:rsidP="00C84EF6">
            <w:pPr>
              <w:suppressAutoHyphens/>
              <w:autoSpaceDN w:val="0"/>
              <w:spacing w:before="60" w:after="0"/>
              <w:rPr>
                <w:sz w:val="20"/>
                <w:szCs w:val="20"/>
              </w:rPr>
            </w:pPr>
            <w:r>
              <w:rPr>
                <w:sz w:val="20"/>
                <w:szCs w:val="20"/>
              </w:rPr>
              <w:t>(Large Number of Facilities / Multiple Users)</w:t>
            </w:r>
          </w:p>
        </w:tc>
        <w:tc>
          <w:tcPr>
            <w:tcW w:w="19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C2D9BD" w14:textId="4BCD8A9D"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2 - </w:t>
            </w:r>
            <w:r w:rsidRPr="0066214E">
              <w:rPr>
                <w:rFonts w:eastAsia="PMingLiU" w:cs="Calibri"/>
                <w:color w:val="000000"/>
                <w:sz w:val="20"/>
                <w:szCs w:val="20"/>
              </w:rPr>
              <w:t>High</w:t>
            </w:r>
          </w:p>
        </w:tc>
        <w:tc>
          <w:tcPr>
            <w:tcW w:w="2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27DB82" w14:textId="274B9083"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2 - </w:t>
            </w:r>
            <w:r w:rsidRPr="0066214E">
              <w:rPr>
                <w:rFonts w:eastAsia="PMingLiU" w:cs="Calibri"/>
                <w:color w:val="000000"/>
                <w:sz w:val="20"/>
                <w:szCs w:val="20"/>
              </w:rPr>
              <w:t>High</w:t>
            </w:r>
          </w:p>
        </w:tc>
        <w:tc>
          <w:tcPr>
            <w:tcW w:w="19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1D15BC" w14:textId="77777777" w:rsidR="00746308" w:rsidRPr="0066214E" w:rsidRDefault="00746308" w:rsidP="00C84EF6">
            <w:pPr>
              <w:suppressAutoHyphens/>
              <w:autoSpaceDN w:val="0"/>
              <w:spacing w:before="60" w:after="0"/>
              <w:jc w:val="center"/>
              <w:rPr>
                <w:sz w:val="20"/>
                <w:szCs w:val="20"/>
              </w:rPr>
            </w:pPr>
            <w:r>
              <w:rPr>
                <w:rFonts w:eastAsia="PMingLiU" w:cs="Calibri"/>
                <w:color w:val="000000"/>
                <w:sz w:val="20"/>
                <w:szCs w:val="20"/>
              </w:rPr>
              <w:t xml:space="preserve">Priority 3 - </w:t>
            </w:r>
            <w:r w:rsidRPr="0066214E">
              <w:rPr>
                <w:rFonts w:eastAsia="PMingLiU" w:cs="Calibri"/>
                <w:color w:val="000000"/>
                <w:sz w:val="20"/>
                <w:szCs w:val="20"/>
              </w:rPr>
              <w:t>Medium</w:t>
            </w:r>
          </w:p>
        </w:tc>
        <w:tc>
          <w:tcPr>
            <w:tcW w:w="11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D7A03F" w14:textId="77777777" w:rsidR="00746308" w:rsidRPr="0066214E" w:rsidRDefault="00746308" w:rsidP="00C84EF6">
            <w:pPr>
              <w:tabs>
                <w:tab w:val="left" w:pos="285"/>
                <w:tab w:val="center" w:pos="522"/>
              </w:tabs>
              <w:suppressAutoHyphens/>
              <w:autoSpaceDN w:val="0"/>
              <w:spacing w:before="60" w:after="0"/>
              <w:jc w:val="center"/>
              <w:rPr>
                <w:sz w:val="20"/>
                <w:szCs w:val="20"/>
              </w:rPr>
            </w:pPr>
            <w:r>
              <w:rPr>
                <w:rFonts w:eastAsia="PMingLiU" w:cs="Calibri"/>
                <w:color w:val="000000"/>
                <w:sz w:val="20"/>
                <w:szCs w:val="20"/>
              </w:rPr>
              <w:t xml:space="preserve">Priority 4 - </w:t>
            </w:r>
            <w:r w:rsidRPr="0066214E">
              <w:rPr>
                <w:rFonts w:eastAsia="PMingLiU" w:cs="Calibri"/>
                <w:color w:val="000000"/>
                <w:sz w:val="20"/>
                <w:szCs w:val="20"/>
              </w:rPr>
              <w:t>Low</w:t>
            </w:r>
          </w:p>
        </w:tc>
      </w:tr>
      <w:tr w:rsidR="00746308" w:rsidRPr="00E96DFF" w14:paraId="5AC5243D" w14:textId="77777777" w:rsidTr="008E1EAB">
        <w:trPr>
          <w:trHeight w:val="171"/>
        </w:trPr>
        <w:tc>
          <w:tcPr>
            <w:tcW w:w="26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B40C4E" w14:textId="31267807" w:rsidR="00746308" w:rsidRDefault="00746308" w:rsidP="00C84EF6">
            <w:pPr>
              <w:suppressAutoHyphens/>
              <w:autoSpaceDN w:val="0"/>
              <w:spacing w:before="60" w:after="0"/>
              <w:rPr>
                <w:rFonts w:eastAsia="PMingLiU"/>
                <w:color w:val="000000"/>
                <w:sz w:val="20"/>
                <w:szCs w:val="20"/>
              </w:rPr>
            </w:pPr>
            <w:r w:rsidRPr="00F74C28">
              <w:rPr>
                <w:rFonts w:eastAsia="PMingLiU"/>
                <w:color w:val="000000"/>
                <w:sz w:val="20"/>
                <w:szCs w:val="20"/>
              </w:rPr>
              <w:t>Minor/Localized</w:t>
            </w:r>
            <w:r>
              <w:rPr>
                <w:rFonts w:eastAsia="PMingLiU"/>
                <w:color w:val="000000"/>
                <w:sz w:val="20"/>
                <w:szCs w:val="20"/>
              </w:rPr>
              <w:t xml:space="preserve"> - </w:t>
            </w:r>
          </w:p>
          <w:p w14:paraId="796304A0" w14:textId="3A086E9E" w:rsidR="00746308" w:rsidRPr="00F74C28" w:rsidRDefault="00746308" w:rsidP="00C84EF6">
            <w:pPr>
              <w:suppressAutoHyphens/>
              <w:autoSpaceDN w:val="0"/>
              <w:spacing w:before="60" w:after="0"/>
              <w:rPr>
                <w:rFonts w:eastAsia="PMingLiU" w:cs="Calibri"/>
                <w:color w:val="000000"/>
                <w:sz w:val="20"/>
                <w:szCs w:val="20"/>
              </w:rPr>
            </w:pPr>
            <w:r>
              <w:rPr>
                <w:rFonts w:eastAsia="PMingLiU" w:cs="Calibri"/>
                <w:color w:val="000000"/>
                <w:sz w:val="20"/>
                <w:szCs w:val="20"/>
              </w:rPr>
              <w:t>(Multiple Offices / Single Users)</w:t>
            </w:r>
          </w:p>
        </w:tc>
        <w:tc>
          <w:tcPr>
            <w:tcW w:w="19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B57153" w14:textId="18F3C583" w:rsidR="00746308" w:rsidRPr="00F74C28" w:rsidRDefault="00746308" w:rsidP="00C84EF6">
            <w:pPr>
              <w:suppressAutoHyphens/>
              <w:autoSpaceDN w:val="0"/>
              <w:spacing w:before="60" w:after="0"/>
              <w:jc w:val="center"/>
              <w:rPr>
                <w:rFonts w:eastAsia="PMingLiU" w:cs="Calibri"/>
                <w:color w:val="000000"/>
                <w:sz w:val="20"/>
                <w:szCs w:val="20"/>
              </w:rPr>
            </w:pPr>
            <w:r>
              <w:rPr>
                <w:rFonts w:eastAsia="PMingLiU" w:cs="Calibri"/>
                <w:color w:val="000000"/>
                <w:sz w:val="20"/>
                <w:szCs w:val="20"/>
              </w:rPr>
              <w:t xml:space="preserve">Priority 2 - </w:t>
            </w:r>
            <w:r w:rsidRPr="0066214E">
              <w:rPr>
                <w:rFonts w:eastAsia="PMingLiU" w:cs="Calibri"/>
                <w:color w:val="000000"/>
                <w:sz w:val="20"/>
                <w:szCs w:val="20"/>
              </w:rPr>
              <w:t>High</w:t>
            </w:r>
          </w:p>
        </w:tc>
        <w:tc>
          <w:tcPr>
            <w:tcW w:w="20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C95917" w14:textId="77777777" w:rsidR="00746308" w:rsidRPr="00F74C28" w:rsidRDefault="00746308" w:rsidP="00C84EF6">
            <w:pPr>
              <w:suppressAutoHyphens/>
              <w:autoSpaceDN w:val="0"/>
              <w:spacing w:before="60" w:after="0"/>
              <w:jc w:val="center"/>
              <w:rPr>
                <w:rFonts w:eastAsia="PMingLiU" w:cs="Calibri"/>
                <w:color w:val="000000"/>
                <w:sz w:val="20"/>
                <w:szCs w:val="20"/>
              </w:rPr>
            </w:pPr>
            <w:r>
              <w:rPr>
                <w:rFonts w:eastAsia="PMingLiU" w:cs="Calibri"/>
                <w:color w:val="000000"/>
                <w:sz w:val="20"/>
                <w:szCs w:val="20"/>
              </w:rPr>
              <w:t xml:space="preserve">Priority 3 - </w:t>
            </w:r>
            <w:r w:rsidRPr="0066214E">
              <w:rPr>
                <w:rFonts w:eastAsia="PMingLiU" w:cs="Calibri"/>
                <w:color w:val="000000"/>
                <w:sz w:val="20"/>
                <w:szCs w:val="20"/>
              </w:rPr>
              <w:t>Medium</w:t>
            </w:r>
          </w:p>
        </w:tc>
        <w:tc>
          <w:tcPr>
            <w:tcW w:w="19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6B9C54" w14:textId="5550E0A6" w:rsidR="00746308" w:rsidRPr="00F74C28" w:rsidRDefault="00746308" w:rsidP="00C84EF6">
            <w:pPr>
              <w:suppressAutoHyphens/>
              <w:autoSpaceDN w:val="0"/>
              <w:spacing w:before="60" w:after="0"/>
              <w:jc w:val="center"/>
              <w:rPr>
                <w:rFonts w:eastAsia="PMingLiU" w:cs="Calibri"/>
                <w:color w:val="000000"/>
                <w:sz w:val="20"/>
                <w:szCs w:val="20"/>
              </w:rPr>
            </w:pPr>
            <w:r>
              <w:rPr>
                <w:rFonts w:eastAsia="PMingLiU" w:cs="Calibri"/>
                <w:color w:val="000000"/>
                <w:sz w:val="20"/>
                <w:szCs w:val="20"/>
              </w:rPr>
              <w:t xml:space="preserve">Priority 3 - </w:t>
            </w:r>
            <w:r w:rsidR="00902801">
              <w:rPr>
                <w:rFonts w:eastAsia="PMingLiU" w:cs="Calibri"/>
                <w:color w:val="000000"/>
                <w:sz w:val="20"/>
                <w:szCs w:val="20"/>
              </w:rPr>
              <w:t>Low</w:t>
            </w:r>
          </w:p>
        </w:tc>
        <w:tc>
          <w:tcPr>
            <w:tcW w:w="11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58F53D" w14:textId="77777777" w:rsidR="00746308" w:rsidRPr="00F74C28" w:rsidRDefault="00746308" w:rsidP="00C84EF6">
            <w:pPr>
              <w:tabs>
                <w:tab w:val="left" w:pos="285"/>
                <w:tab w:val="center" w:pos="522"/>
              </w:tabs>
              <w:suppressAutoHyphens/>
              <w:autoSpaceDN w:val="0"/>
              <w:spacing w:before="60" w:after="0"/>
              <w:jc w:val="center"/>
              <w:rPr>
                <w:rFonts w:eastAsia="PMingLiU" w:cs="Calibri"/>
                <w:color w:val="000000"/>
                <w:sz w:val="20"/>
                <w:szCs w:val="20"/>
              </w:rPr>
            </w:pPr>
            <w:r>
              <w:rPr>
                <w:rFonts w:eastAsia="PMingLiU" w:cs="Calibri"/>
                <w:color w:val="000000"/>
                <w:sz w:val="20"/>
                <w:szCs w:val="20"/>
              </w:rPr>
              <w:t xml:space="preserve">Priority 4 - </w:t>
            </w:r>
            <w:r w:rsidRPr="0066214E">
              <w:rPr>
                <w:rFonts w:eastAsia="PMingLiU" w:cs="Calibri"/>
                <w:color w:val="000000"/>
                <w:sz w:val="20"/>
                <w:szCs w:val="20"/>
              </w:rPr>
              <w:t>Low</w:t>
            </w:r>
          </w:p>
        </w:tc>
      </w:tr>
    </w:tbl>
    <w:p w14:paraId="16D26200" w14:textId="73BEE7D4" w:rsidR="001069BD" w:rsidRDefault="000108BD" w:rsidP="009D7F55">
      <w:r>
        <w:br/>
      </w:r>
      <w:r>
        <w:br/>
      </w:r>
    </w:p>
    <w:p w14:paraId="1CBDC75C" w14:textId="77777777" w:rsidR="001069BD" w:rsidRDefault="001069BD">
      <w:pPr>
        <w:spacing w:after="0"/>
      </w:pPr>
      <w:r>
        <w:br w:type="page"/>
      </w:r>
    </w:p>
    <w:p w14:paraId="6A787565" w14:textId="7A314C84" w:rsidR="00E90779" w:rsidRPr="00E90779" w:rsidRDefault="00E90779" w:rsidP="00962DF4">
      <w:pPr>
        <w:pStyle w:val="ListParagraph"/>
        <w:ind w:left="0"/>
        <w:rPr>
          <w:b/>
          <w:bCs/>
        </w:rPr>
      </w:pPr>
      <w:r w:rsidRPr="00E90779">
        <w:rPr>
          <w:b/>
          <w:bCs/>
        </w:rPr>
        <w:lastRenderedPageBreak/>
        <w:t>Performance Requirements Summary </w:t>
      </w:r>
    </w:p>
    <w:p w14:paraId="2A3C8EC4" w14:textId="77777777" w:rsidR="00E90779" w:rsidRPr="00E90779" w:rsidRDefault="00E90779" w:rsidP="00962DF4">
      <w:pPr>
        <w:pStyle w:val="ListParagraph"/>
        <w:ind w:left="0"/>
      </w:pPr>
      <w:r w:rsidRPr="00E90779">
        <w:t>The Government will use the table below to monitor the Contractor’s performance on this Task Order. The Contactor must report on the performance standards pertaining to each measurement area within the Monthly Status Report (as required by the ISC Program Management PWS). </w:t>
      </w:r>
    </w:p>
    <w:tbl>
      <w:tblPr>
        <w:tblStyle w:val="TableGrid"/>
        <w:tblpPr w:leftFromText="180" w:rightFromText="180" w:vertAnchor="text" w:tblpY="229"/>
        <w:tblW w:w="9355" w:type="dxa"/>
        <w:tblCellMar>
          <w:top w:w="29" w:type="dxa"/>
          <w:left w:w="58" w:type="dxa"/>
          <w:bottom w:w="29" w:type="dxa"/>
          <w:right w:w="58" w:type="dxa"/>
        </w:tblCellMar>
        <w:tblLook w:val="01E0" w:firstRow="1" w:lastRow="1" w:firstColumn="1" w:lastColumn="1" w:noHBand="0" w:noVBand="0"/>
      </w:tblPr>
      <w:tblGrid>
        <w:gridCol w:w="499"/>
        <w:gridCol w:w="2376"/>
        <w:gridCol w:w="1620"/>
        <w:gridCol w:w="2340"/>
        <w:gridCol w:w="2520"/>
      </w:tblGrid>
      <w:tr w:rsidR="000122FB" w:rsidRPr="00A9008B" w14:paraId="0635A419" w14:textId="77777777" w:rsidTr="00B83988">
        <w:trPr>
          <w:cantSplit/>
          <w:tblHeader/>
        </w:trPr>
        <w:tc>
          <w:tcPr>
            <w:tcW w:w="499" w:type="dxa"/>
            <w:shd w:val="clear" w:color="auto" w:fill="F2F2F2" w:themeFill="background1" w:themeFillShade="F2"/>
            <w:vAlign w:val="center"/>
          </w:tcPr>
          <w:p w14:paraId="204E6AB9" w14:textId="77777777" w:rsidR="00194C5F" w:rsidRPr="00A9008B" w:rsidRDefault="00194C5F" w:rsidP="00194C5F">
            <w:pPr>
              <w:rPr>
                <w:b/>
                <w:bCs/>
              </w:rPr>
            </w:pPr>
            <w:r w:rsidRPr="00A9008B">
              <w:rPr>
                <w:b/>
                <w:bCs/>
              </w:rPr>
              <w:t>No.</w:t>
            </w:r>
          </w:p>
        </w:tc>
        <w:tc>
          <w:tcPr>
            <w:tcW w:w="2376" w:type="dxa"/>
            <w:shd w:val="clear" w:color="auto" w:fill="F2F2F2" w:themeFill="background1" w:themeFillShade="F2"/>
            <w:vAlign w:val="center"/>
          </w:tcPr>
          <w:p w14:paraId="7B610C34" w14:textId="77777777" w:rsidR="00194C5F" w:rsidRPr="00A9008B" w:rsidRDefault="00194C5F" w:rsidP="00194C5F">
            <w:pPr>
              <w:rPr>
                <w:b/>
                <w:bCs/>
              </w:rPr>
            </w:pPr>
            <w:r w:rsidRPr="00A9008B">
              <w:rPr>
                <w:b/>
                <w:bCs/>
              </w:rPr>
              <w:t>Performance Objective</w:t>
            </w:r>
          </w:p>
        </w:tc>
        <w:tc>
          <w:tcPr>
            <w:tcW w:w="1620" w:type="dxa"/>
            <w:shd w:val="clear" w:color="auto" w:fill="F2F2F2" w:themeFill="background1" w:themeFillShade="F2"/>
            <w:vAlign w:val="center"/>
          </w:tcPr>
          <w:p w14:paraId="551E254B" w14:textId="77777777" w:rsidR="00194C5F" w:rsidRPr="00A9008B" w:rsidRDefault="00194C5F" w:rsidP="00194C5F">
            <w:pPr>
              <w:rPr>
                <w:b/>
                <w:bCs/>
              </w:rPr>
            </w:pPr>
            <w:r w:rsidRPr="00A9008B">
              <w:rPr>
                <w:b/>
                <w:bCs/>
              </w:rPr>
              <w:t>PWS Tasks</w:t>
            </w:r>
          </w:p>
        </w:tc>
        <w:tc>
          <w:tcPr>
            <w:tcW w:w="2340" w:type="dxa"/>
            <w:shd w:val="clear" w:color="auto" w:fill="F2F2F2" w:themeFill="background1" w:themeFillShade="F2"/>
            <w:vAlign w:val="center"/>
          </w:tcPr>
          <w:p w14:paraId="00899893" w14:textId="77777777" w:rsidR="00194C5F" w:rsidRPr="00A9008B" w:rsidRDefault="00194C5F" w:rsidP="00194C5F">
            <w:pPr>
              <w:rPr>
                <w:b/>
                <w:bCs/>
              </w:rPr>
            </w:pPr>
            <w:r w:rsidRPr="00A9008B">
              <w:rPr>
                <w:b/>
                <w:bCs/>
              </w:rPr>
              <w:t>Performance Threshold</w:t>
            </w:r>
          </w:p>
        </w:tc>
        <w:tc>
          <w:tcPr>
            <w:tcW w:w="2520" w:type="dxa"/>
            <w:shd w:val="clear" w:color="auto" w:fill="F2F2F2" w:themeFill="background1" w:themeFillShade="F2"/>
          </w:tcPr>
          <w:p w14:paraId="39AEE937" w14:textId="77777777" w:rsidR="00194C5F" w:rsidRPr="00A9008B" w:rsidRDefault="00194C5F" w:rsidP="00194C5F">
            <w:pPr>
              <w:rPr>
                <w:b/>
                <w:bCs/>
              </w:rPr>
            </w:pPr>
            <w:r w:rsidRPr="00A9008B">
              <w:rPr>
                <w:b/>
                <w:bCs/>
              </w:rPr>
              <w:t>Method of Surveillance</w:t>
            </w:r>
          </w:p>
        </w:tc>
      </w:tr>
      <w:tr w:rsidR="00E344CF" w:rsidRPr="00A9008B" w14:paraId="7CF2B5EC" w14:textId="77777777" w:rsidTr="00116E7F">
        <w:trPr>
          <w:cantSplit/>
        </w:trPr>
        <w:tc>
          <w:tcPr>
            <w:tcW w:w="499" w:type="dxa"/>
          </w:tcPr>
          <w:p w14:paraId="52E50C1A" w14:textId="77777777" w:rsidR="00194C5F" w:rsidRPr="00A9008B" w:rsidRDefault="00194C5F" w:rsidP="00194C5F">
            <w:r w:rsidRPr="00A9008B">
              <w:t>1</w:t>
            </w:r>
          </w:p>
        </w:tc>
        <w:tc>
          <w:tcPr>
            <w:tcW w:w="2376" w:type="dxa"/>
          </w:tcPr>
          <w:p w14:paraId="380E240D" w14:textId="77777777" w:rsidR="00194C5F" w:rsidRPr="00A9008B" w:rsidRDefault="00194C5F" w:rsidP="00194C5F">
            <w:r w:rsidRPr="00A9008B">
              <w:t>Executive Support resolution time:</w:t>
            </w:r>
          </w:p>
          <w:p w14:paraId="71B24365" w14:textId="7CD644AF" w:rsidR="00194C5F" w:rsidRPr="00A9008B" w:rsidRDefault="00F3505B" w:rsidP="00627216">
            <w:r>
              <w:t>VIP+ and VIP</w:t>
            </w:r>
            <w:r w:rsidR="00FE7C99">
              <w:t xml:space="preserve"> 1</w:t>
            </w:r>
            <w:r w:rsidR="003B567F">
              <w:t xml:space="preserve"> - </w:t>
            </w:r>
            <w:r w:rsidR="00194C5F" w:rsidRPr="00A9008B">
              <w:t xml:space="preserve">Priority </w:t>
            </w:r>
            <w:r w:rsidR="00194C5F">
              <w:t>2</w:t>
            </w:r>
            <w:r w:rsidR="00194C5F" w:rsidRPr="00A9008B">
              <w:t xml:space="preserve"> – </w:t>
            </w:r>
            <w:r w:rsidR="00194C5F">
              <w:t>High</w:t>
            </w:r>
          </w:p>
        </w:tc>
        <w:tc>
          <w:tcPr>
            <w:tcW w:w="1620" w:type="dxa"/>
          </w:tcPr>
          <w:p w14:paraId="5ED073BF" w14:textId="0BEC513F" w:rsidR="00194C5F" w:rsidRPr="00A9008B" w:rsidRDefault="007D3FF6" w:rsidP="00194C5F">
            <w:r>
              <w:t xml:space="preserve">Incident Categorization Table </w:t>
            </w:r>
          </w:p>
          <w:p w14:paraId="7DF5628A" w14:textId="77777777" w:rsidR="00194C5F" w:rsidRPr="00A9008B" w:rsidRDefault="00194C5F" w:rsidP="00194C5F"/>
        </w:tc>
        <w:tc>
          <w:tcPr>
            <w:tcW w:w="2340" w:type="dxa"/>
          </w:tcPr>
          <w:p w14:paraId="49D24783" w14:textId="1E2F7ADD" w:rsidR="00194C5F" w:rsidRPr="00A9008B" w:rsidRDefault="00194C5F" w:rsidP="00194C5F">
            <w:r w:rsidRPr="00A9008B">
              <w:t xml:space="preserve">Priority </w:t>
            </w:r>
            <w:r w:rsidR="00627216">
              <w:t>2</w:t>
            </w:r>
            <w:r w:rsidRPr="00A9008B">
              <w:t xml:space="preserve"> - 95% of incidents must be resolved in &lt; 4 hours.</w:t>
            </w:r>
          </w:p>
          <w:p w14:paraId="230E3E57" w14:textId="77777777" w:rsidR="00194C5F" w:rsidRPr="00A9008B" w:rsidRDefault="00194C5F" w:rsidP="00194C5F"/>
        </w:tc>
        <w:tc>
          <w:tcPr>
            <w:tcW w:w="2520" w:type="dxa"/>
          </w:tcPr>
          <w:p w14:paraId="747A4999" w14:textId="590B3C9B" w:rsidR="00194C5F" w:rsidRPr="00A9008B" w:rsidRDefault="00194C5F" w:rsidP="00194C5F">
            <w:r w:rsidRPr="00A9008B">
              <w:t xml:space="preserve">Weekly and monthly average resolution time reports </w:t>
            </w:r>
            <w:r w:rsidR="004D1EBF">
              <w:t xml:space="preserve">developed from the </w:t>
            </w:r>
            <w:r w:rsidR="00D27505">
              <w:t>ITMS</w:t>
            </w:r>
            <w:r w:rsidR="004D1EBF">
              <w:t>.</w:t>
            </w:r>
          </w:p>
          <w:p w14:paraId="1266630D" w14:textId="77777777" w:rsidR="00194C5F" w:rsidRPr="00A9008B" w:rsidRDefault="00194C5F" w:rsidP="00194C5F">
            <w:r w:rsidRPr="00A9008B">
              <w:t>Weekly Task Order management meetings.</w:t>
            </w:r>
          </w:p>
        </w:tc>
      </w:tr>
      <w:tr w:rsidR="00CD70A1" w:rsidRPr="00A9008B" w14:paraId="15746805" w14:textId="77777777" w:rsidTr="00116E7F">
        <w:trPr>
          <w:cantSplit/>
        </w:trPr>
        <w:tc>
          <w:tcPr>
            <w:tcW w:w="499" w:type="dxa"/>
          </w:tcPr>
          <w:p w14:paraId="1F551803" w14:textId="3ECB5DFE" w:rsidR="00CD70A1" w:rsidRPr="00A9008B" w:rsidRDefault="00CD70A1" w:rsidP="00194C5F">
            <w:r>
              <w:t>2</w:t>
            </w:r>
          </w:p>
        </w:tc>
        <w:tc>
          <w:tcPr>
            <w:tcW w:w="2376" w:type="dxa"/>
          </w:tcPr>
          <w:p w14:paraId="1E870010" w14:textId="10CFDF36" w:rsidR="00CD70A1" w:rsidRPr="00A9008B" w:rsidRDefault="00E91702" w:rsidP="00194C5F">
            <w:r>
              <w:t>VIP</w:t>
            </w:r>
            <w:r w:rsidR="00627216">
              <w:t xml:space="preserve"> 2 – Priority 3 – Medium</w:t>
            </w:r>
          </w:p>
        </w:tc>
        <w:tc>
          <w:tcPr>
            <w:tcW w:w="1620" w:type="dxa"/>
          </w:tcPr>
          <w:p w14:paraId="16B69614" w14:textId="77777777" w:rsidR="00320212" w:rsidRPr="00A9008B" w:rsidRDefault="00320212" w:rsidP="00320212">
            <w:r>
              <w:t xml:space="preserve">Incident Categorization Table </w:t>
            </w:r>
          </w:p>
          <w:p w14:paraId="3C1A188A" w14:textId="10334775" w:rsidR="00CD70A1" w:rsidRDefault="00CD70A1" w:rsidP="00194C5F"/>
        </w:tc>
        <w:tc>
          <w:tcPr>
            <w:tcW w:w="2340" w:type="dxa"/>
          </w:tcPr>
          <w:p w14:paraId="747A6E43" w14:textId="40137EEF" w:rsidR="00320212" w:rsidRPr="00A9008B" w:rsidRDefault="00320212" w:rsidP="00320212">
            <w:r w:rsidRPr="00A9008B">
              <w:t xml:space="preserve">Priority </w:t>
            </w:r>
            <w:r>
              <w:t>3</w:t>
            </w:r>
            <w:r w:rsidRPr="00A9008B">
              <w:t xml:space="preserve"> - 95% of incidents must be resolved in &lt; </w:t>
            </w:r>
            <w:r>
              <w:t>6</w:t>
            </w:r>
            <w:r w:rsidRPr="00A9008B">
              <w:t xml:space="preserve"> hours.</w:t>
            </w:r>
          </w:p>
          <w:p w14:paraId="502C3ED9" w14:textId="77777777" w:rsidR="00CD70A1" w:rsidRPr="00A9008B" w:rsidRDefault="00CD70A1" w:rsidP="00194C5F"/>
        </w:tc>
        <w:tc>
          <w:tcPr>
            <w:tcW w:w="2520" w:type="dxa"/>
          </w:tcPr>
          <w:p w14:paraId="70FCDA8D" w14:textId="77777777" w:rsidR="00320212" w:rsidRPr="00A9008B" w:rsidRDefault="00320212" w:rsidP="00320212">
            <w:r w:rsidRPr="00A9008B">
              <w:t xml:space="preserve">Weekly and monthly average resolution time reports </w:t>
            </w:r>
            <w:r>
              <w:t>developed from the ITMS.</w:t>
            </w:r>
          </w:p>
          <w:p w14:paraId="4C73E711" w14:textId="2F593CB9" w:rsidR="00CD70A1" w:rsidRPr="00A9008B" w:rsidRDefault="00320212" w:rsidP="00320212">
            <w:r w:rsidRPr="00A9008B">
              <w:t>Weekly Task Order management meetings.</w:t>
            </w:r>
          </w:p>
        </w:tc>
      </w:tr>
    </w:tbl>
    <w:p w14:paraId="159BC8B3" w14:textId="77777777" w:rsidR="00A9008B" w:rsidRPr="00E90779" w:rsidRDefault="00A9008B" w:rsidP="00957CD8">
      <w:r>
        <w:br/>
      </w:r>
    </w:p>
    <w:p w14:paraId="703DBE55" w14:textId="77777777" w:rsidR="00E90779" w:rsidRPr="00E90779" w:rsidRDefault="00E90779" w:rsidP="00A9008B">
      <w:r w:rsidRPr="00E90779">
        <w:t> </w:t>
      </w:r>
    </w:p>
    <w:p w14:paraId="77F4E0B8" w14:textId="77777777" w:rsidR="00E90779" w:rsidRPr="00E90779" w:rsidRDefault="00E90779" w:rsidP="00E90779">
      <w:pPr>
        <w:pStyle w:val="ListParagraph"/>
      </w:pPr>
      <w:r w:rsidRPr="00E90779">
        <w:t> </w:t>
      </w:r>
    </w:p>
    <w:p w14:paraId="085DF526" w14:textId="77777777" w:rsidR="00E90779" w:rsidRPr="00E90779" w:rsidRDefault="00E90779" w:rsidP="00E90779">
      <w:pPr>
        <w:pStyle w:val="ListParagraph"/>
      </w:pPr>
      <w:r w:rsidRPr="00E90779">
        <w:t> </w:t>
      </w:r>
    </w:p>
    <w:p w14:paraId="1792617D" w14:textId="77777777" w:rsidR="00E90779" w:rsidRPr="00E90779" w:rsidRDefault="00E90779" w:rsidP="00E90779">
      <w:pPr>
        <w:pStyle w:val="ListParagraph"/>
      </w:pPr>
      <w:r w:rsidRPr="00E90779">
        <w:t> </w:t>
      </w:r>
    </w:p>
    <w:p w14:paraId="08DC645A" w14:textId="77777777" w:rsidR="009372B3" w:rsidRDefault="009372B3" w:rsidP="001A270F">
      <w:pPr>
        <w:pStyle w:val="ListParagraph"/>
      </w:pPr>
    </w:p>
    <w:p w14:paraId="2F816B07" w14:textId="77777777" w:rsidR="00F934D9" w:rsidRPr="00F934D9" w:rsidRDefault="00F934D9" w:rsidP="00F934D9">
      <w:pPr>
        <w:jc w:val="center"/>
        <w:rPr>
          <w:b/>
        </w:rPr>
      </w:pPr>
      <w:r>
        <w:br w:type="page"/>
      </w:r>
      <w:r>
        <w:rPr>
          <w:b/>
        </w:rPr>
        <w:lastRenderedPageBreak/>
        <w:t xml:space="preserve">Service Center </w:t>
      </w:r>
      <w:r w:rsidR="00CE1E78">
        <w:rPr>
          <w:b/>
        </w:rPr>
        <w:t xml:space="preserve">Performance </w:t>
      </w:r>
      <w:r>
        <w:rPr>
          <w:b/>
        </w:rPr>
        <w:t>Metrics</w:t>
      </w:r>
    </w:p>
    <w:p w14:paraId="07CCEB67" w14:textId="77777777" w:rsidR="008C33A9" w:rsidRPr="00F55268" w:rsidRDefault="008C33A9" w:rsidP="008C33A9">
      <w:pPr>
        <w:pStyle w:val="HHSBodytext"/>
        <w:spacing w:after="120" w:line="240" w:lineRule="auto"/>
        <w:rPr>
          <w:rFonts w:asciiTheme="minorHAnsi" w:hAnsiTheme="minorHAnsi" w:cs="Segoe UI"/>
          <w:color w:val="000000"/>
        </w:rPr>
      </w:pPr>
      <w:r w:rsidRPr="00F55268">
        <w:rPr>
          <w:rFonts w:asciiTheme="minorHAnsi" w:hAnsiTheme="minorHAnsi" w:cs="Segoe UI"/>
          <w:color w:val="000000"/>
        </w:rPr>
        <w:t>The following tables describe the Service Center performance metrics, performance standards, and acceptable quality levels (AQLs). Service Center Metrics are</w:t>
      </w:r>
      <w:r>
        <w:rPr>
          <w:rFonts w:asciiTheme="minorHAnsi" w:hAnsiTheme="minorHAnsi" w:cs="Segoe UI"/>
          <w:color w:val="000000"/>
        </w:rPr>
        <w:t xml:space="preserve"> calculated and maintained by the Contractor and reported in </w:t>
      </w:r>
      <w:r w:rsidRPr="00F55268">
        <w:rPr>
          <w:rFonts w:asciiTheme="minorHAnsi" w:hAnsiTheme="minorHAnsi" w:cs="Segoe UI"/>
          <w:color w:val="000000"/>
        </w:rPr>
        <w:t>the Service Center reporting tool utilizing filters and queries.</w:t>
      </w:r>
      <w:r>
        <w:rPr>
          <w:rFonts w:asciiTheme="minorHAnsi" w:hAnsiTheme="minorHAnsi" w:cs="Segoe UI"/>
          <w:color w:val="000000"/>
        </w:rPr>
        <w:t xml:space="preserve"> The final calculations are reviewed and mutually agreed upon by the FAA and Contractor.</w:t>
      </w:r>
      <w:r w:rsidRPr="00F55268">
        <w:rPr>
          <w:rFonts w:asciiTheme="minorHAnsi" w:hAnsiTheme="minorHAnsi" w:cs="Segoe UI"/>
          <w:color w:val="000000"/>
        </w:rPr>
        <w:t xml:space="preserve"> The Contractor is not to make any changes or adjustments to these filters and queries without concurrence from the FAA. </w:t>
      </w:r>
    </w:p>
    <w:p w14:paraId="5B6F8DE2" w14:textId="7276015A" w:rsidR="008C33A9" w:rsidRDefault="008C33A9" w:rsidP="008C33A9">
      <w:pPr>
        <w:pStyle w:val="HHSBodytext"/>
        <w:spacing w:after="120" w:line="240" w:lineRule="auto"/>
        <w:rPr>
          <w:rFonts w:asciiTheme="minorHAnsi" w:hAnsiTheme="minorHAnsi" w:cs="Segoe UI"/>
          <w:color w:val="000000"/>
        </w:rPr>
      </w:pPr>
      <w:r w:rsidRPr="00F55268">
        <w:rPr>
          <w:rFonts w:asciiTheme="minorHAnsi" w:hAnsiTheme="minorHAnsi" w:cs="Segoe UI"/>
          <w:color w:val="000000"/>
        </w:rPr>
        <w:t>When calculating performance, the Contractor must not perform rounding. The Contractor must report final calculation results to two decimal places. When calculating the maximum per seat price reduction and actual per seat price reduction, the reduction must be rounded to the nearest cent.</w:t>
      </w:r>
    </w:p>
    <w:p w14:paraId="6074471F" w14:textId="5C1A2114" w:rsidR="00904A76" w:rsidRDefault="00AE2F58" w:rsidP="002B02B6">
      <w:pPr>
        <w:pStyle w:val="HHSBodytext"/>
        <w:spacing w:after="120" w:line="240" w:lineRule="auto"/>
        <w:rPr>
          <w:rFonts w:asciiTheme="minorHAnsi" w:hAnsiTheme="minorHAnsi" w:cs="Segoe UI"/>
          <w:color w:val="000000"/>
        </w:rPr>
      </w:pPr>
      <w:r w:rsidRPr="006F3C7B">
        <w:rPr>
          <w:rFonts w:asciiTheme="minorHAnsi" w:hAnsiTheme="minorHAnsi" w:cs="Segoe UI"/>
          <w:color w:val="000000"/>
        </w:rPr>
        <w:t>When calculating inclu</w:t>
      </w:r>
      <w:r w:rsidR="005B544C" w:rsidRPr="006F3C7B">
        <w:rPr>
          <w:rFonts w:asciiTheme="minorHAnsi" w:hAnsiTheme="minorHAnsi" w:cs="Segoe UI"/>
          <w:color w:val="000000"/>
        </w:rPr>
        <w:t>sion</w:t>
      </w:r>
      <w:r w:rsidRPr="006F3C7B">
        <w:rPr>
          <w:rFonts w:asciiTheme="minorHAnsi" w:hAnsiTheme="minorHAnsi" w:cs="Segoe UI"/>
          <w:color w:val="000000"/>
        </w:rPr>
        <w:t xml:space="preserve"> of exceptions, a</w:t>
      </w:r>
      <w:r w:rsidR="005B544C" w:rsidRPr="006F3C7B">
        <w:rPr>
          <w:rFonts w:asciiTheme="minorHAnsi" w:hAnsiTheme="minorHAnsi" w:cs="Segoe UI"/>
          <w:color w:val="000000"/>
        </w:rPr>
        <w:t>n</w:t>
      </w:r>
      <w:r w:rsidRPr="006F3C7B">
        <w:rPr>
          <w:rFonts w:asciiTheme="minorHAnsi" w:hAnsiTheme="minorHAnsi" w:cs="Segoe UI"/>
          <w:color w:val="000000"/>
        </w:rPr>
        <w:t xml:space="preserve">y approved exception </w:t>
      </w:r>
      <w:proofErr w:type="gramStart"/>
      <w:r w:rsidRPr="006F3C7B">
        <w:rPr>
          <w:rFonts w:asciiTheme="minorHAnsi" w:hAnsiTheme="minorHAnsi" w:cs="Segoe UI"/>
          <w:color w:val="000000"/>
        </w:rPr>
        <w:t>requests</w:t>
      </w:r>
      <w:proofErr w:type="gramEnd"/>
      <w:r w:rsidRPr="006F3C7B">
        <w:rPr>
          <w:rFonts w:asciiTheme="minorHAnsi" w:hAnsiTheme="minorHAnsi" w:cs="Segoe UI"/>
          <w:color w:val="000000"/>
        </w:rPr>
        <w:t xml:space="preserve"> </w:t>
      </w:r>
      <w:r w:rsidR="009B2535" w:rsidRPr="006F3C7B">
        <w:rPr>
          <w:rFonts w:asciiTheme="minorHAnsi" w:hAnsiTheme="minorHAnsi" w:cs="Segoe UI"/>
          <w:color w:val="000000"/>
        </w:rPr>
        <w:t xml:space="preserve">submitted by the Contractor </w:t>
      </w:r>
      <w:r w:rsidRPr="006F3C7B">
        <w:rPr>
          <w:rFonts w:asciiTheme="minorHAnsi" w:hAnsiTheme="minorHAnsi" w:cs="Segoe UI"/>
          <w:color w:val="000000"/>
        </w:rPr>
        <w:t>(both made and missed</w:t>
      </w:r>
      <w:r w:rsidR="009B2535" w:rsidRPr="006F3C7B">
        <w:rPr>
          <w:rFonts w:asciiTheme="minorHAnsi" w:hAnsiTheme="minorHAnsi" w:cs="Segoe UI"/>
          <w:color w:val="000000"/>
        </w:rPr>
        <w:t xml:space="preserve"> metrics or</w:t>
      </w:r>
      <w:r w:rsidRPr="006F3C7B">
        <w:rPr>
          <w:rFonts w:asciiTheme="minorHAnsi" w:hAnsiTheme="minorHAnsi" w:cs="Segoe UI"/>
          <w:color w:val="000000"/>
        </w:rPr>
        <w:t xml:space="preserve"> the ACD data for those exception </w:t>
      </w:r>
      <w:r w:rsidR="009B2535" w:rsidRPr="006F3C7B">
        <w:rPr>
          <w:rFonts w:asciiTheme="minorHAnsi" w:hAnsiTheme="minorHAnsi" w:cs="Segoe UI"/>
          <w:color w:val="000000"/>
        </w:rPr>
        <w:t>time periods)</w:t>
      </w:r>
      <w:r w:rsidRPr="006F3C7B">
        <w:rPr>
          <w:rFonts w:asciiTheme="minorHAnsi" w:hAnsiTheme="minorHAnsi" w:cs="Segoe UI"/>
          <w:color w:val="000000"/>
        </w:rPr>
        <w:t xml:space="preserve">, </w:t>
      </w:r>
      <w:r w:rsidR="009B2535" w:rsidRPr="006F3C7B">
        <w:rPr>
          <w:rFonts w:asciiTheme="minorHAnsi" w:hAnsiTheme="minorHAnsi" w:cs="Segoe UI"/>
          <w:color w:val="000000"/>
        </w:rPr>
        <w:t>must</w:t>
      </w:r>
      <w:r w:rsidRPr="006F3C7B">
        <w:rPr>
          <w:rFonts w:asciiTheme="minorHAnsi" w:hAnsiTheme="minorHAnsi" w:cs="Segoe UI"/>
          <w:color w:val="000000"/>
        </w:rPr>
        <w:t xml:space="preserve"> be removed from overall metric calculations.</w:t>
      </w:r>
    </w:p>
    <w:p w14:paraId="24D91C27" w14:textId="77777777" w:rsidR="00956EF0" w:rsidRDefault="00956EF0"/>
    <w:tbl>
      <w:tblPr>
        <w:tblW w:w="9880" w:type="dxa"/>
        <w:tblInd w:w="-5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4" w:type="dxa"/>
          <w:left w:w="14" w:type="dxa"/>
          <w:bottom w:w="14" w:type="dxa"/>
          <w:right w:w="14" w:type="dxa"/>
        </w:tblCellMar>
        <w:tblLook w:val="04A0" w:firstRow="1" w:lastRow="0" w:firstColumn="1" w:lastColumn="0" w:noHBand="0" w:noVBand="1"/>
      </w:tblPr>
      <w:tblGrid>
        <w:gridCol w:w="2074"/>
        <w:gridCol w:w="1800"/>
        <w:gridCol w:w="3017"/>
        <w:gridCol w:w="2989"/>
      </w:tblGrid>
      <w:tr w:rsidR="000A406E" w:rsidRPr="000A406E" w14:paraId="4F563337" w14:textId="77777777" w:rsidTr="00116E7F">
        <w:tc>
          <w:tcPr>
            <w:tcW w:w="9880" w:type="dxa"/>
            <w:gridSpan w:val="4"/>
            <w:shd w:val="clear" w:color="auto" w:fill="F2F2F2" w:themeFill="background1" w:themeFillShade="F2"/>
            <w:vAlign w:val="center"/>
          </w:tcPr>
          <w:p w14:paraId="3819C2E2" w14:textId="77777777" w:rsidR="00DB6669" w:rsidRPr="00D77660" w:rsidRDefault="0029781C" w:rsidP="005C7122">
            <w:pPr>
              <w:jc w:val="center"/>
              <w:rPr>
                <w:b/>
                <w:bCs/>
              </w:rPr>
            </w:pPr>
            <w:r>
              <w:rPr>
                <w:b/>
                <w:bCs/>
              </w:rPr>
              <w:t>Service Center</w:t>
            </w:r>
            <w:r w:rsidRPr="00D77660">
              <w:rPr>
                <w:b/>
                <w:bCs/>
              </w:rPr>
              <w:t xml:space="preserve"> </w:t>
            </w:r>
            <w:r w:rsidR="00DB6669" w:rsidRPr="00D77660">
              <w:rPr>
                <w:b/>
                <w:bCs/>
              </w:rPr>
              <w:t>Metric</w:t>
            </w:r>
            <w:r w:rsidR="000A406E" w:rsidRPr="00D77660">
              <w:rPr>
                <w:b/>
                <w:bCs/>
              </w:rPr>
              <w:t xml:space="preserve"> 1</w:t>
            </w:r>
          </w:p>
        </w:tc>
      </w:tr>
      <w:tr w:rsidR="00D61C6D" w14:paraId="0E6D9E88" w14:textId="77777777" w:rsidTr="00116E7F">
        <w:tc>
          <w:tcPr>
            <w:tcW w:w="2074" w:type="dxa"/>
            <w:shd w:val="clear" w:color="auto" w:fill="336699"/>
            <w:vAlign w:val="center"/>
          </w:tcPr>
          <w:p w14:paraId="38F79A06" w14:textId="77777777" w:rsidR="00F1133A" w:rsidRPr="00807D1C" w:rsidRDefault="00F1133A" w:rsidP="007C5630">
            <w:pPr>
              <w:jc w:val="center"/>
              <w:rPr>
                <w:b/>
                <w:bCs/>
                <w:color w:val="FFFFFF"/>
              </w:rPr>
            </w:pPr>
            <w:r w:rsidRPr="00807D1C">
              <w:rPr>
                <w:b/>
                <w:bCs/>
                <w:color w:val="FFFFFF"/>
              </w:rPr>
              <w:t>Metric</w:t>
            </w:r>
          </w:p>
        </w:tc>
        <w:tc>
          <w:tcPr>
            <w:tcW w:w="1800" w:type="dxa"/>
            <w:shd w:val="clear" w:color="auto" w:fill="336699"/>
            <w:tcMar>
              <w:top w:w="0" w:type="dxa"/>
              <w:left w:w="108" w:type="dxa"/>
              <w:bottom w:w="0" w:type="dxa"/>
              <w:right w:w="108" w:type="dxa"/>
            </w:tcMar>
            <w:vAlign w:val="center"/>
            <w:hideMark/>
          </w:tcPr>
          <w:p w14:paraId="0DDCB83E" w14:textId="77777777" w:rsidR="00F1133A" w:rsidRPr="00807D1C" w:rsidRDefault="00F1133A" w:rsidP="007C5630">
            <w:pPr>
              <w:jc w:val="center"/>
              <w:rPr>
                <w:rFonts w:cs="Calibri"/>
                <w:b/>
                <w:bCs/>
                <w:color w:val="FFFFFF"/>
              </w:rPr>
            </w:pPr>
            <w:r w:rsidRPr="00807D1C">
              <w:rPr>
                <w:b/>
                <w:bCs/>
                <w:color w:val="FFFFFF"/>
              </w:rPr>
              <w:t>Performance Standard</w:t>
            </w:r>
          </w:p>
        </w:tc>
        <w:tc>
          <w:tcPr>
            <w:tcW w:w="3017" w:type="dxa"/>
            <w:shd w:val="clear" w:color="auto" w:fill="336699"/>
            <w:tcMar>
              <w:top w:w="0" w:type="dxa"/>
              <w:left w:w="108" w:type="dxa"/>
              <w:bottom w:w="0" w:type="dxa"/>
              <w:right w:w="108" w:type="dxa"/>
            </w:tcMar>
            <w:vAlign w:val="center"/>
            <w:hideMark/>
          </w:tcPr>
          <w:p w14:paraId="6794D0C1" w14:textId="77777777" w:rsidR="00F1133A" w:rsidRPr="00807D1C" w:rsidRDefault="00D434F6" w:rsidP="007C5630">
            <w:pPr>
              <w:jc w:val="center"/>
              <w:rPr>
                <w:rFonts w:cs="Calibri"/>
                <w:b/>
                <w:bCs/>
                <w:color w:val="FFFFFF"/>
              </w:rPr>
            </w:pPr>
            <w:r w:rsidRPr="00807D1C">
              <w:rPr>
                <w:b/>
                <w:bCs/>
                <w:color w:val="FFFFFF"/>
              </w:rPr>
              <w:t>Acceptable Quality Level (AQL)</w:t>
            </w:r>
          </w:p>
        </w:tc>
        <w:tc>
          <w:tcPr>
            <w:tcW w:w="2989" w:type="dxa"/>
            <w:shd w:val="clear" w:color="auto" w:fill="336699"/>
            <w:tcMar>
              <w:top w:w="0" w:type="dxa"/>
              <w:left w:w="108" w:type="dxa"/>
              <w:bottom w:w="0" w:type="dxa"/>
              <w:right w:w="108" w:type="dxa"/>
            </w:tcMar>
            <w:vAlign w:val="center"/>
            <w:hideMark/>
          </w:tcPr>
          <w:p w14:paraId="531958B9" w14:textId="77777777" w:rsidR="00F1133A" w:rsidRPr="00807D1C" w:rsidRDefault="00F1133A" w:rsidP="007C5630">
            <w:pPr>
              <w:jc w:val="center"/>
              <w:rPr>
                <w:rFonts w:cs="Calibri"/>
                <w:b/>
                <w:bCs/>
                <w:color w:val="FFFFFF"/>
              </w:rPr>
            </w:pPr>
            <w:r w:rsidRPr="00807D1C">
              <w:rPr>
                <w:b/>
                <w:bCs/>
                <w:color w:val="FFFFFF"/>
              </w:rPr>
              <w:t>Failure to Meet the Performance Standard</w:t>
            </w:r>
            <w:r w:rsidR="00077781">
              <w:rPr>
                <w:b/>
                <w:bCs/>
                <w:color w:val="FFFFFF"/>
              </w:rPr>
              <w:t>/AQL</w:t>
            </w:r>
          </w:p>
        </w:tc>
      </w:tr>
      <w:tr w:rsidR="00F1133A" w14:paraId="40E689CB" w14:textId="77777777" w:rsidTr="00116E7F">
        <w:tc>
          <w:tcPr>
            <w:tcW w:w="2074" w:type="dxa"/>
            <w:shd w:val="clear" w:color="auto" w:fill="D9E2F3" w:themeFill="accent5" w:themeFillTint="33"/>
          </w:tcPr>
          <w:p w14:paraId="1E677B69" w14:textId="756CD6C7" w:rsidR="00F1133A" w:rsidRDefault="00F1133A" w:rsidP="001436B5">
            <w:pPr>
              <w:ind w:left="75"/>
            </w:pPr>
            <w:r>
              <w:t>Daily Average Speed to Answer</w:t>
            </w:r>
            <w:r w:rsidR="00296221">
              <w:t xml:space="preserve"> (ASA)</w:t>
            </w:r>
          </w:p>
        </w:tc>
        <w:tc>
          <w:tcPr>
            <w:tcW w:w="1800" w:type="dxa"/>
            <w:shd w:val="clear" w:color="auto" w:fill="D9E2F3" w:themeFill="accent5" w:themeFillTint="33"/>
            <w:tcMar>
              <w:top w:w="0" w:type="dxa"/>
              <w:left w:w="108" w:type="dxa"/>
              <w:bottom w:w="0" w:type="dxa"/>
              <w:right w:w="108" w:type="dxa"/>
            </w:tcMar>
          </w:tcPr>
          <w:p w14:paraId="02F620DF" w14:textId="3210A08D" w:rsidR="00F1133A" w:rsidRPr="00F1133A" w:rsidRDefault="00F1133A" w:rsidP="00F1133A">
            <w:pPr>
              <w:rPr>
                <w:rFonts w:cs="Calibri"/>
              </w:rPr>
            </w:pPr>
            <w:r>
              <w:rPr>
                <w:u w:val="single"/>
              </w:rPr>
              <w:t>&lt;</w:t>
            </w:r>
            <w:r>
              <w:t xml:space="preserve"> 60 seconds</w:t>
            </w:r>
          </w:p>
        </w:tc>
        <w:tc>
          <w:tcPr>
            <w:tcW w:w="3017" w:type="dxa"/>
            <w:shd w:val="clear" w:color="auto" w:fill="D9E2F3" w:themeFill="accent5" w:themeFillTint="33"/>
            <w:tcMar>
              <w:top w:w="0" w:type="dxa"/>
              <w:left w:w="108" w:type="dxa"/>
              <w:bottom w:w="0" w:type="dxa"/>
              <w:right w:w="108" w:type="dxa"/>
            </w:tcMar>
          </w:tcPr>
          <w:p w14:paraId="3757C78E" w14:textId="3861CF2A" w:rsidR="00F1133A" w:rsidRPr="00F1133A" w:rsidRDefault="006C1282" w:rsidP="00F22FEB">
            <w:pPr>
              <w:rPr>
                <w:rFonts w:cs="Calibri"/>
              </w:rPr>
            </w:pPr>
            <w:r>
              <w:t>90</w:t>
            </w:r>
            <w:r w:rsidR="006C3D66">
              <w:t>% of calls must be answered by the standard</w:t>
            </w:r>
          </w:p>
        </w:tc>
        <w:tc>
          <w:tcPr>
            <w:tcW w:w="2989" w:type="dxa"/>
            <w:shd w:val="clear" w:color="auto" w:fill="D9E2F3" w:themeFill="accent5" w:themeFillTint="33"/>
            <w:tcMar>
              <w:top w:w="0" w:type="dxa"/>
              <w:left w:w="108" w:type="dxa"/>
              <w:bottom w:w="0" w:type="dxa"/>
              <w:right w:w="108" w:type="dxa"/>
            </w:tcMar>
          </w:tcPr>
          <w:p w14:paraId="3D8F6370" w14:textId="4C1D8695" w:rsidR="00F1133A" w:rsidRPr="00F1133A" w:rsidRDefault="00F1133A" w:rsidP="0095798E">
            <w:pPr>
              <w:rPr>
                <w:rFonts w:cs="Calibri"/>
              </w:rPr>
            </w:pPr>
            <w:r>
              <w:t xml:space="preserve">Reduction of monthly </w:t>
            </w:r>
            <w:r w:rsidR="0095798E">
              <w:t>Service Center Support</w:t>
            </w:r>
            <w:r w:rsidR="0087001A">
              <w:t xml:space="preserve"> </w:t>
            </w:r>
            <w:r>
              <w:t>per seat price up to 10%</w:t>
            </w:r>
          </w:p>
        </w:tc>
      </w:tr>
      <w:tr w:rsidR="00F1133A" w14:paraId="0A629025" w14:textId="77777777" w:rsidTr="00116E7F">
        <w:trPr>
          <w:trHeight w:val="1098"/>
        </w:trPr>
        <w:tc>
          <w:tcPr>
            <w:tcW w:w="9880" w:type="dxa"/>
            <w:gridSpan w:val="4"/>
          </w:tcPr>
          <w:p w14:paraId="6740FCDF" w14:textId="77777777" w:rsidR="00470FD0" w:rsidRPr="00470FD0" w:rsidRDefault="00470FD0" w:rsidP="008E6EC5">
            <w:pPr>
              <w:ind w:left="75" w:right="170"/>
              <w:rPr>
                <w:b/>
              </w:rPr>
            </w:pPr>
            <w:r>
              <w:rPr>
                <w:b/>
              </w:rPr>
              <w:t>Calculation for Daily</w:t>
            </w:r>
            <w:r w:rsidR="00EA60E7">
              <w:rPr>
                <w:b/>
              </w:rPr>
              <w:t xml:space="preserve"> Average</w:t>
            </w:r>
            <w:r>
              <w:rPr>
                <w:b/>
              </w:rPr>
              <w:t xml:space="preserve"> Speed to Answer</w:t>
            </w:r>
            <w:r w:rsidR="00EA60E7">
              <w:rPr>
                <w:b/>
              </w:rPr>
              <w:t>:</w:t>
            </w:r>
          </w:p>
          <w:p w14:paraId="4331E5D5" w14:textId="014127E3" w:rsidR="002E7900" w:rsidRPr="006F3C7B" w:rsidRDefault="002E7900" w:rsidP="002E7900">
            <w:pPr>
              <w:numPr>
                <w:ilvl w:val="0"/>
                <w:numId w:val="1"/>
              </w:numPr>
              <w:ind w:left="439" w:right="170" w:hanging="274"/>
            </w:pPr>
            <w:r w:rsidRPr="006F3C7B">
              <w:t xml:space="preserve">Number of calls answered in </w:t>
            </w:r>
            <w:r w:rsidRPr="006F3C7B">
              <w:rPr>
                <w:u w:val="single"/>
              </w:rPr>
              <w:t>&lt;</w:t>
            </w:r>
            <w:r w:rsidRPr="006F3C7B">
              <w:t xml:space="preserve"> </w:t>
            </w:r>
            <w:r w:rsidRPr="00C81D54">
              <w:t>60</w:t>
            </w:r>
            <w:r w:rsidRPr="006F3C7B">
              <w:t xml:space="preserve"> seconds ÷ (total calls</w:t>
            </w:r>
            <w:r w:rsidR="00F719ED" w:rsidRPr="006F3C7B">
              <w:t xml:space="preserve"> received</w:t>
            </w:r>
            <w:r w:rsidRPr="006F3C7B">
              <w:t xml:space="preserve"> – Abandoned calls of </w:t>
            </w:r>
            <w:r w:rsidRPr="006F3C7B">
              <w:rPr>
                <w:u w:val="single"/>
              </w:rPr>
              <w:t>&lt;</w:t>
            </w:r>
            <w:r w:rsidRPr="006F3C7B">
              <w:t xml:space="preserve"> </w:t>
            </w:r>
            <w:r w:rsidR="003C6562">
              <w:t>6</w:t>
            </w:r>
            <w:r w:rsidRPr="006F3C7B">
              <w:t xml:space="preserve">0 seconds) = Daily </w:t>
            </w:r>
            <w:r w:rsidR="001436B5" w:rsidRPr="006F3C7B">
              <w:t>ASA</w:t>
            </w:r>
            <w:r w:rsidRPr="006F3C7B">
              <w:t xml:space="preserve"> </w:t>
            </w:r>
          </w:p>
          <w:p w14:paraId="6C4AE8A7" w14:textId="1AAAA92F" w:rsidR="00E33BF7" w:rsidRPr="006F3C7B" w:rsidRDefault="00E33BF7" w:rsidP="002E7900">
            <w:pPr>
              <w:numPr>
                <w:ilvl w:val="0"/>
                <w:numId w:val="1"/>
              </w:numPr>
              <w:ind w:left="439" w:right="170" w:hanging="274"/>
            </w:pPr>
            <w:r w:rsidRPr="006F3C7B">
              <w:t xml:space="preserve">Example:  </w:t>
            </w:r>
            <w:r w:rsidR="002E7900" w:rsidRPr="006F3C7B">
              <w:t xml:space="preserve">Number of calls Answered in </w:t>
            </w:r>
            <w:r w:rsidR="002E7900" w:rsidRPr="006F3C7B">
              <w:rPr>
                <w:u w:val="single"/>
              </w:rPr>
              <w:t>&lt;</w:t>
            </w:r>
            <w:r w:rsidR="002E7900" w:rsidRPr="006F3C7B">
              <w:t xml:space="preserve"> 60 seconds is 1,824 calls ÷ (2,093 Total Calls</w:t>
            </w:r>
            <w:r w:rsidR="00F719ED" w:rsidRPr="006F3C7B">
              <w:t xml:space="preserve"> received</w:t>
            </w:r>
            <w:r w:rsidR="002E7900" w:rsidRPr="006F3C7B">
              <w:t xml:space="preserve"> – 109 Abandoned calls</w:t>
            </w:r>
            <w:r w:rsidR="00F719ED" w:rsidRPr="006F3C7B">
              <w:t xml:space="preserve"> of</w:t>
            </w:r>
            <w:r w:rsidR="002E7900" w:rsidRPr="006F3C7B">
              <w:t xml:space="preserve"> </w:t>
            </w:r>
            <w:r w:rsidR="002E7900" w:rsidRPr="006F3C7B">
              <w:rPr>
                <w:u w:val="single"/>
              </w:rPr>
              <w:t>&lt;</w:t>
            </w:r>
            <w:r w:rsidR="002E7900" w:rsidRPr="006F3C7B">
              <w:t xml:space="preserve"> </w:t>
            </w:r>
            <w:r w:rsidR="00563BA3">
              <w:t>6</w:t>
            </w:r>
            <w:r w:rsidR="002E7900" w:rsidRPr="006F3C7B">
              <w:t xml:space="preserve">0 seconds) = </w:t>
            </w:r>
            <w:r w:rsidR="007B01A9">
              <w:t>91.9</w:t>
            </w:r>
            <w:r w:rsidR="008712BD">
              <w:t>4</w:t>
            </w:r>
            <w:r w:rsidR="002E7900" w:rsidRPr="006F3C7B">
              <w:t xml:space="preserve">% Daily </w:t>
            </w:r>
            <w:r w:rsidR="001436B5" w:rsidRPr="006F3C7B">
              <w:t>ASA</w:t>
            </w:r>
            <w:r w:rsidR="002E7900" w:rsidRPr="006F3C7B">
              <w:t xml:space="preserve"> </w:t>
            </w:r>
          </w:p>
          <w:p w14:paraId="087658B6" w14:textId="77777777" w:rsidR="00F1133A" w:rsidRPr="00286E78" w:rsidRDefault="00F1133A" w:rsidP="00286E78">
            <w:pPr>
              <w:numPr>
                <w:ilvl w:val="0"/>
                <w:numId w:val="1"/>
              </w:numPr>
              <w:spacing w:after="240"/>
              <w:ind w:left="75" w:right="170" w:hanging="274"/>
              <w:rPr>
                <w:b/>
              </w:rPr>
            </w:pPr>
            <w:r w:rsidRPr="00286E78">
              <w:rPr>
                <w:b/>
              </w:rPr>
              <w:t xml:space="preserve">Calculation Used to Determine </w:t>
            </w:r>
            <w:r w:rsidR="00470FD0" w:rsidRPr="00286E78">
              <w:rPr>
                <w:b/>
              </w:rPr>
              <w:t xml:space="preserve">Actual </w:t>
            </w:r>
            <w:r w:rsidR="00411021" w:rsidRPr="00286E78">
              <w:rPr>
                <w:b/>
              </w:rPr>
              <w:t xml:space="preserve">Per </w:t>
            </w:r>
            <w:r w:rsidRPr="00286E78">
              <w:rPr>
                <w:b/>
              </w:rPr>
              <w:t>Seat Price</w:t>
            </w:r>
            <w:r w:rsidR="00470FD0" w:rsidRPr="00286E78">
              <w:rPr>
                <w:b/>
              </w:rPr>
              <w:t xml:space="preserve"> Reduction</w:t>
            </w:r>
            <w:r w:rsidRPr="00286E78">
              <w:rPr>
                <w:b/>
              </w:rPr>
              <w:t xml:space="preserve"> (if any):</w:t>
            </w:r>
          </w:p>
          <w:p w14:paraId="3F35F5DD" w14:textId="41AE8BDB" w:rsidR="006D6FD7" w:rsidRPr="00682A10" w:rsidRDefault="40CCEBB3" w:rsidP="008E6EC5">
            <w:pPr>
              <w:numPr>
                <w:ilvl w:val="0"/>
                <w:numId w:val="1"/>
              </w:numPr>
              <w:ind w:left="439" w:right="170" w:hanging="274"/>
            </w:pPr>
            <w:r>
              <w:t xml:space="preserve">Service Center </w:t>
            </w:r>
            <w:r w:rsidR="7ADB1DC2">
              <w:t xml:space="preserve">Support </w:t>
            </w:r>
            <w:r w:rsidR="6C517A37">
              <w:t xml:space="preserve">per seat price </w:t>
            </w:r>
            <w:r w:rsidR="2D59570C">
              <w:t>×</w:t>
            </w:r>
            <w:r w:rsidR="6C517A37">
              <w:t xml:space="preserve"> </w:t>
            </w:r>
            <w:r w:rsidR="14BF392B">
              <w:t xml:space="preserve">10% = </w:t>
            </w:r>
            <w:r w:rsidR="6C517A37">
              <w:t>maximum per seat</w:t>
            </w:r>
            <w:r w:rsidR="07AE1869">
              <w:t xml:space="preserve"> price</w:t>
            </w:r>
            <w:r w:rsidR="6C517A37">
              <w:t xml:space="preserve"> reduction</w:t>
            </w:r>
          </w:p>
          <w:p w14:paraId="1425FE86" w14:textId="77777777" w:rsidR="00F1133A" w:rsidRDefault="00F1133A" w:rsidP="008E6EC5">
            <w:pPr>
              <w:numPr>
                <w:ilvl w:val="0"/>
                <w:numId w:val="1"/>
              </w:numPr>
              <w:ind w:left="439" w:right="170" w:hanging="274"/>
            </w:pPr>
            <w:r>
              <w:t xml:space="preserve">Number of </w:t>
            </w:r>
            <w:r w:rsidR="001B1BBC">
              <w:t xml:space="preserve">days in month where </w:t>
            </w:r>
            <w:r w:rsidR="00706CB6">
              <w:t xml:space="preserve">Daily </w:t>
            </w:r>
            <w:r w:rsidR="001B1BBC">
              <w:t xml:space="preserve">ASA is more than 60 seconds </w:t>
            </w:r>
            <w:r w:rsidR="001B1BBC" w:rsidRPr="00E21694">
              <w:t>÷</w:t>
            </w:r>
            <w:r w:rsidR="001B1BBC">
              <w:t xml:space="preserve"> number of days in the month = percentage of days missed</w:t>
            </w:r>
          </w:p>
          <w:p w14:paraId="10A208FD" w14:textId="77777777" w:rsidR="00F1133A" w:rsidRDefault="00F1133A" w:rsidP="008E6EC5">
            <w:pPr>
              <w:numPr>
                <w:ilvl w:val="0"/>
                <w:numId w:val="1"/>
              </w:numPr>
              <w:ind w:left="439" w:right="170" w:hanging="274"/>
            </w:pPr>
            <w:r>
              <w:t xml:space="preserve">Percentage </w:t>
            </w:r>
            <w:r w:rsidR="001B1BBC">
              <w:t>of days missed X maximum per seat</w:t>
            </w:r>
            <w:r w:rsidR="007E5FCE">
              <w:t xml:space="preserve"> price</w:t>
            </w:r>
            <w:r w:rsidR="001B1BBC">
              <w:t xml:space="preserve"> reduction = actual per seat price reduction</w:t>
            </w:r>
          </w:p>
          <w:p w14:paraId="333F8F21" w14:textId="77777777" w:rsidR="00296221" w:rsidRPr="00D77660" w:rsidRDefault="00296221" w:rsidP="008E6EC5">
            <w:pPr>
              <w:numPr>
                <w:ilvl w:val="0"/>
                <w:numId w:val="1"/>
              </w:numPr>
              <w:ind w:left="439" w:right="170" w:hanging="274"/>
            </w:pPr>
            <w:r w:rsidRPr="00E21694">
              <w:rPr>
                <w:u w:val="single"/>
              </w:rPr>
              <w:t>Example</w:t>
            </w:r>
            <w:r w:rsidRPr="00D77660">
              <w:t>:</w:t>
            </w:r>
          </w:p>
          <w:p w14:paraId="2862A7D3" w14:textId="603817D0" w:rsidR="00296221" w:rsidRDefault="39396256" w:rsidP="008E6EC5">
            <w:pPr>
              <w:numPr>
                <w:ilvl w:val="1"/>
                <w:numId w:val="1"/>
              </w:numPr>
              <w:ind w:right="170"/>
            </w:pPr>
            <w:r>
              <w:t>$</w:t>
            </w:r>
            <w:r w:rsidR="5D376B3E">
              <w:t>12.32</w:t>
            </w:r>
            <w:r>
              <w:t xml:space="preserve"> per seat price </w:t>
            </w:r>
            <w:r w:rsidR="131A1AAE">
              <w:t>×</w:t>
            </w:r>
            <w:r w:rsidR="6C517A37">
              <w:t xml:space="preserve"> </w:t>
            </w:r>
            <w:r>
              <w:t>10% = $</w:t>
            </w:r>
            <w:r w:rsidR="4ECD46D7">
              <w:t>1.23</w:t>
            </w:r>
            <w:r>
              <w:t xml:space="preserve"> </w:t>
            </w:r>
            <w:r w:rsidR="6C517A37">
              <w:t xml:space="preserve">maximum per seat </w:t>
            </w:r>
            <w:r w:rsidR="07AE1869">
              <w:t xml:space="preserve">price </w:t>
            </w:r>
            <w:r w:rsidR="6C517A37">
              <w:t>reduction</w:t>
            </w:r>
          </w:p>
          <w:p w14:paraId="48634230" w14:textId="77777777" w:rsidR="004C3023" w:rsidRDefault="00296221" w:rsidP="008E6EC5">
            <w:pPr>
              <w:numPr>
                <w:ilvl w:val="1"/>
                <w:numId w:val="1"/>
              </w:numPr>
              <w:ind w:right="170"/>
            </w:pPr>
            <w:r>
              <w:t xml:space="preserve">2 </w:t>
            </w:r>
            <w:r w:rsidR="001B1BBC">
              <w:t xml:space="preserve">days where </w:t>
            </w:r>
            <w:r w:rsidR="00706CB6">
              <w:t xml:space="preserve">Daily </w:t>
            </w:r>
            <w:r>
              <w:t xml:space="preserve">ASA is </w:t>
            </w:r>
            <w:r w:rsidR="001B1BBC">
              <w:t xml:space="preserve">more than 60 seconds </w:t>
            </w:r>
            <w:r w:rsidRPr="00E21694">
              <w:t>÷</w:t>
            </w:r>
            <w:r>
              <w:t xml:space="preserve"> 30 </w:t>
            </w:r>
            <w:r w:rsidR="001B1BBC">
              <w:t xml:space="preserve">days in the month = </w:t>
            </w:r>
            <w:r w:rsidR="00657134">
              <w:t>6.67</w:t>
            </w:r>
            <w:r w:rsidR="001B1BBC">
              <w:t>% of days missed</w:t>
            </w:r>
          </w:p>
          <w:p w14:paraId="6BCD2463" w14:textId="04165970" w:rsidR="00296221" w:rsidRDefault="00EE19F5" w:rsidP="00EE19F5">
            <w:pPr>
              <w:ind w:left="1620" w:right="170"/>
            </w:pPr>
            <w:r>
              <w:t>Ex:</w:t>
            </w:r>
            <w:r w:rsidR="001B7C97">
              <w:t xml:space="preserve"> (</w:t>
            </w:r>
            <w:r w:rsidR="00C67EAA">
              <w:t>2</w:t>
            </w:r>
            <w:r w:rsidR="00B57576">
              <w:t xml:space="preserve"> </w:t>
            </w:r>
            <w:r w:rsidR="00E01524">
              <w:rPr>
                <w:rFonts w:cs="Calibri"/>
              </w:rPr>
              <w:t>÷</w:t>
            </w:r>
            <w:r w:rsidR="00E01524">
              <w:t xml:space="preserve"> </w:t>
            </w:r>
            <w:r w:rsidR="008B5CE6">
              <w:t xml:space="preserve">30 </w:t>
            </w:r>
            <w:r w:rsidR="00FE5953">
              <w:t>x</w:t>
            </w:r>
            <w:r w:rsidR="007228A0">
              <w:t xml:space="preserve"> 100</w:t>
            </w:r>
            <w:r w:rsidR="00DF3B7D">
              <w:t xml:space="preserve"> =</w:t>
            </w:r>
            <w:r w:rsidR="004C3023">
              <w:t xml:space="preserve"> 6.67%)</w:t>
            </w:r>
          </w:p>
          <w:p w14:paraId="37F9E8E5" w14:textId="62F67CCC" w:rsidR="00296221" w:rsidRPr="00F1133A" w:rsidRDefault="5D376B3E" w:rsidP="008E6EC5">
            <w:pPr>
              <w:numPr>
                <w:ilvl w:val="1"/>
                <w:numId w:val="1"/>
              </w:numPr>
              <w:spacing w:after="240"/>
              <w:ind w:right="170"/>
            </w:pPr>
            <w:r>
              <w:t>6.67</w:t>
            </w:r>
            <w:r w:rsidR="39396256">
              <w:t xml:space="preserve">% </w:t>
            </w:r>
            <w:r w:rsidR="6C517A37">
              <w:t xml:space="preserve">of days missed </w:t>
            </w:r>
            <w:r w:rsidR="3326280B">
              <w:t>×</w:t>
            </w:r>
            <w:r w:rsidR="6C517A37">
              <w:t xml:space="preserve"> $</w:t>
            </w:r>
            <w:r>
              <w:t>1.23</w:t>
            </w:r>
            <w:r w:rsidR="6C517A37">
              <w:t xml:space="preserve"> maximum per seat </w:t>
            </w:r>
            <w:r w:rsidR="07AE1869">
              <w:t xml:space="preserve">price </w:t>
            </w:r>
            <w:r w:rsidR="6C517A37">
              <w:t>reduction = $</w:t>
            </w:r>
            <w:r>
              <w:t>0.08</w:t>
            </w:r>
            <w:r w:rsidR="6C517A37">
              <w:t xml:space="preserve"> actual per seat price reduction</w:t>
            </w:r>
          </w:p>
          <w:p w14:paraId="096867A5" w14:textId="5A13DC10" w:rsidR="00411021" w:rsidRDefault="00411021" w:rsidP="008E6EC5">
            <w:pPr>
              <w:spacing w:after="240"/>
              <w:ind w:left="72" w:right="170"/>
            </w:pPr>
            <w:r w:rsidRPr="00411021">
              <w:rPr>
                <w:b/>
              </w:rPr>
              <w:lastRenderedPageBreak/>
              <w:t>Definitions:</w:t>
            </w:r>
            <w:r w:rsidR="00D21F0E">
              <w:rPr>
                <w:b/>
              </w:rPr>
              <w:t xml:space="preserve"> </w:t>
            </w:r>
            <w:r w:rsidR="00F45EE4" w:rsidRPr="00F45EE4">
              <w:rPr>
                <w:bCs/>
              </w:rPr>
              <w:t xml:space="preserve">Daily </w:t>
            </w:r>
            <w:r w:rsidR="004C6546">
              <w:t xml:space="preserve">Average </w:t>
            </w:r>
            <w:r w:rsidR="004C6546" w:rsidRPr="00411021">
              <w:t xml:space="preserve">Speed to Answer </w:t>
            </w:r>
            <w:r w:rsidR="002D71A9">
              <w:t>measures</w:t>
            </w:r>
            <w:r w:rsidR="004C6546" w:rsidRPr="00306054">
              <w:t xml:space="preserve"> the </w:t>
            </w:r>
            <w:r w:rsidR="002E7900">
              <w:t>number of calls answered in less than or equal to 60 seconds after the caller’s last automated menu selection</w:t>
            </w:r>
            <w:r w:rsidR="00A65E35">
              <w:t xml:space="preserve"> and the completion of the last IVR message</w:t>
            </w:r>
            <w:r w:rsidR="002E7900">
              <w:t xml:space="preserve">. </w:t>
            </w:r>
            <w:r w:rsidR="004C6546" w:rsidRPr="00411021">
              <w:t xml:space="preserve"> Any calls that are </w:t>
            </w:r>
            <w:r w:rsidR="00D21F0E" w:rsidRPr="00411021">
              <w:t>user</w:t>
            </w:r>
            <w:r w:rsidR="00D21F0E">
              <w:t>-</w:t>
            </w:r>
            <w:r w:rsidR="004C6546" w:rsidRPr="00411021">
              <w:t xml:space="preserve">initiated disconnects of </w:t>
            </w:r>
            <w:r w:rsidR="007B01A9">
              <w:t>6</w:t>
            </w:r>
            <w:r w:rsidR="00ED08ED">
              <w:t xml:space="preserve">0 seconds or </w:t>
            </w:r>
            <w:r w:rsidR="004C6546" w:rsidRPr="00411021">
              <w:t>less will be excluded from this count</w:t>
            </w:r>
            <w:r w:rsidR="00D21F0E">
              <w:t>.</w:t>
            </w:r>
            <w:r w:rsidRPr="00411021">
              <w:t xml:space="preserve"> </w:t>
            </w:r>
          </w:p>
          <w:p w14:paraId="055CDF3D" w14:textId="77777777" w:rsidR="00411021" w:rsidRPr="00411021" w:rsidRDefault="00411021" w:rsidP="008E6EC5">
            <w:pPr>
              <w:spacing w:after="240"/>
              <w:ind w:left="72" w:right="170"/>
            </w:pPr>
            <w:r w:rsidRPr="00411021">
              <w:rPr>
                <w:b/>
              </w:rPr>
              <w:t>Measurement Tool:</w:t>
            </w:r>
            <w:r w:rsidRPr="00411021">
              <w:t xml:space="preserve"> </w:t>
            </w:r>
            <w:r w:rsidR="002E7900">
              <w:t xml:space="preserve">Call level </w:t>
            </w:r>
            <w:r w:rsidRPr="00411021">
              <w:t xml:space="preserve">Automated Call Distribution (ACD) call logs. </w:t>
            </w:r>
            <w:r w:rsidR="00F47E71">
              <w:t xml:space="preserve">The </w:t>
            </w:r>
            <w:r w:rsidRPr="00411021">
              <w:t xml:space="preserve">Contractor must </w:t>
            </w:r>
            <w:r w:rsidR="00F47E71">
              <w:t>use</w:t>
            </w:r>
            <w:r w:rsidR="00F47E71" w:rsidRPr="00411021">
              <w:t xml:space="preserve"> current</w:t>
            </w:r>
            <w:r w:rsidR="00F47E71">
              <w:t xml:space="preserve"> ACD</w:t>
            </w:r>
            <w:r w:rsidR="00F47E71" w:rsidRPr="00411021">
              <w:t xml:space="preserve"> data </w:t>
            </w:r>
            <w:r w:rsidR="00F47E71">
              <w:t xml:space="preserve">to </w:t>
            </w:r>
            <w:r w:rsidRPr="00411021">
              <w:t>provide detailed data reports demonstrat</w:t>
            </w:r>
            <w:r w:rsidR="00F47E71">
              <w:t>ing</w:t>
            </w:r>
            <w:r w:rsidRPr="00411021">
              <w:t xml:space="preserve"> that this </w:t>
            </w:r>
            <w:r w:rsidR="00DD4256">
              <w:t>performance requirement</w:t>
            </w:r>
            <w:r w:rsidRPr="00411021">
              <w:t xml:space="preserve"> </w:t>
            </w:r>
            <w:r w:rsidR="00F47E71">
              <w:t>ha</w:t>
            </w:r>
            <w:r w:rsidR="00F47E71" w:rsidRPr="00411021">
              <w:t xml:space="preserve">s </w:t>
            </w:r>
            <w:r w:rsidR="00F47E71">
              <w:t xml:space="preserve">been </w:t>
            </w:r>
            <w:r w:rsidRPr="00411021">
              <w:t>met.</w:t>
            </w:r>
          </w:p>
          <w:p w14:paraId="56ECE6C6" w14:textId="77777777" w:rsidR="00FC7AA9" w:rsidRDefault="00C63E8E" w:rsidP="008E6EC5">
            <w:pPr>
              <w:ind w:left="75" w:right="170"/>
            </w:pPr>
            <w:r>
              <w:rPr>
                <w:b/>
              </w:rPr>
              <w:t xml:space="preserve">Performance </w:t>
            </w:r>
            <w:r w:rsidR="00FB4912" w:rsidRPr="00D61C6D">
              <w:rPr>
                <w:b/>
              </w:rPr>
              <w:t>Reporting</w:t>
            </w:r>
            <w:r w:rsidR="00FE133A">
              <w:rPr>
                <w:b/>
              </w:rPr>
              <w:t xml:space="preserve"> and Surveillance Method</w:t>
            </w:r>
            <w:r w:rsidR="00FB4912" w:rsidRPr="00D61C6D">
              <w:rPr>
                <w:b/>
              </w:rPr>
              <w:t>:</w:t>
            </w:r>
            <w:r w:rsidR="00FB4912" w:rsidRPr="00FB4912">
              <w:t xml:space="preserve"> Report monthly</w:t>
            </w:r>
            <w:r w:rsidR="00B01731">
              <w:t xml:space="preserve"> in</w:t>
            </w:r>
            <w:r w:rsidR="00FB4912" w:rsidRPr="00FB4912">
              <w:t xml:space="preserve"> detailed data reports. Report the </w:t>
            </w:r>
            <w:r w:rsidR="00E42EC1">
              <w:t xml:space="preserve">number of days within the month where the standard was met, </w:t>
            </w:r>
            <w:r w:rsidR="00E42EC1" w:rsidRPr="00FB4912">
              <w:t xml:space="preserve">the </w:t>
            </w:r>
            <w:r w:rsidR="00E42EC1">
              <w:t>number of days within the month where the standard was not met, and</w:t>
            </w:r>
            <w:r w:rsidR="00FB4912" w:rsidRPr="00FB4912">
              <w:t xml:space="preserve"> the total</w:t>
            </w:r>
            <w:r w:rsidR="00491FFE">
              <w:t xml:space="preserve"> number of</w:t>
            </w:r>
            <w:r w:rsidR="00FB4912" w:rsidRPr="00FB4912">
              <w:t xml:space="preserve"> days within </w:t>
            </w:r>
            <w:r w:rsidR="003659D9">
              <w:t xml:space="preserve">the </w:t>
            </w:r>
            <w:r w:rsidR="00E42EC1">
              <w:t>month</w:t>
            </w:r>
            <w:r w:rsidR="00FB4912" w:rsidRPr="00FB4912">
              <w:t>.</w:t>
            </w:r>
            <w:r w:rsidR="00653F4C">
              <w:t xml:space="preserve"> </w:t>
            </w:r>
            <w:r w:rsidR="00FE133A">
              <w:t xml:space="preserve">The FAA will review all metrics reports to </w:t>
            </w:r>
            <w:r w:rsidR="008E723D">
              <w:t>determine</w:t>
            </w:r>
            <w:r w:rsidR="00FE133A">
              <w:t xml:space="preserve"> </w:t>
            </w:r>
            <w:r w:rsidR="007B28F4">
              <w:t>achievement of</w:t>
            </w:r>
            <w:r w:rsidR="00FE133A">
              <w:t xml:space="preserve"> the performance standard and AQL. </w:t>
            </w:r>
          </w:p>
          <w:p w14:paraId="5F292E30" w14:textId="77777777" w:rsidR="00FB4912" w:rsidRDefault="00C63E8E" w:rsidP="008E6EC5">
            <w:pPr>
              <w:ind w:left="75" w:right="170"/>
            </w:pPr>
            <w:r>
              <w:rPr>
                <w:b/>
              </w:rPr>
              <w:t>Other</w:t>
            </w:r>
            <w:r w:rsidR="00FC7AA9" w:rsidRPr="00F777D2">
              <w:rPr>
                <w:b/>
              </w:rPr>
              <w:t xml:space="preserve"> Reporting</w:t>
            </w:r>
            <w:r w:rsidR="00FC7AA9">
              <w:t xml:space="preserve">: </w:t>
            </w:r>
            <w:r w:rsidR="00116A06" w:rsidRPr="00FB4912">
              <w:t xml:space="preserve">Report </w:t>
            </w:r>
            <w:r w:rsidR="00FC5B3A" w:rsidRPr="00FB4912">
              <w:t xml:space="preserve">daily </w:t>
            </w:r>
            <w:r w:rsidR="00A57EEB">
              <w:t>(</w:t>
            </w:r>
            <w:r w:rsidR="00FC5B3A" w:rsidRPr="00FB4912">
              <w:t xml:space="preserve">via a </w:t>
            </w:r>
            <w:r w:rsidR="00FC5B3A">
              <w:t>d</w:t>
            </w:r>
            <w:r w:rsidR="00FC5B3A" w:rsidRPr="00FB4912">
              <w:t xml:space="preserve">ashboard </w:t>
            </w:r>
            <w:r w:rsidR="00FC5B3A">
              <w:t>and/</w:t>
            </w:r>
            <w:r w:rsidR="00FC5B3A" w:rsidRPr="00FB4912">
              <w:t>or in reports)</w:t>
            </w:r>
            <w:r w:rsidR="00A57EEB">
              <w:t xml:space="preserve"> and</w:t>
            </w:r>
            <w:r w:rsidR="00FC5B3A">
              <w:t xml:space="preserve"> </w:t>
            </w:r>
            <w:r w:rsidR="00116A06" w:rsidRPr="00FB4912">
              <w:t>weekly</w:t>
            </w:r>
            <w:r w:rsidR="00116A06">
              <w:t>.</w:t>
            </w:r>
          </w:p>
          <w:p w14:paraId="595E1BEF" w14:textId="74188B1C" w:rsidR="007362CA" w:rsidRPr="008E79EC" w:rsidRDefault="007362CA" w:rsidP="002B02B6">
            <w:pPr>
              <w:tabs>
                <w:tab w:val="left" w:pos="-1440"/>
                <w:tab w:val="left" w:pos="-180"/>
              </w:tabs>
              <w:suppressAutoHyphens/>
              <w:autoSpaceDN w:val="0"/>
              <w:spacing w:before="120"/>
            </w:pPr>
          </w:p>
        </w:tc>
      </w:tr>
    </w:tbl>
    <w:p w14:paraId="024099A3" w14:textId="2CC5E0B4" w:rsidR="00396078" w:rsidRDefault="00396078"/>
    <w:p w14:paraId="1B2D1D33" w14:textId="7D30152F" w:rsidR="006D7E06" w:rsidRDefault="00396078" w:rsidP="00301512">
      <w:pPr>
        <w:spacing w:after="0"/>
      </w:pPr>
      <w:r>
        <w:br w:type="page"/>
      </w:r>
    </w:p>
    <w:tbl>
      <w:tblPr>
        <w:tblW w:w="9790" w:type="dxa"/>
        <w:tblInd w:w="-440" w:type="dxa"/>
        <w:tblCellMar>
          <w:top w:w="14" w:type="dxa"/>
          <w:left w:w="14" w:type="dxa"/>
          <w:bottom w:w="14" w:type="dxa"/>
          <w:right w:w="14" w:type="dxa"/>
        </w:tblCellMar>
        <w:tblLook w:val="04A0" w:firstRow="1" w:lastRow="0" w:firstColumn="1" w:lastColumn="0" w:noHBand="0" w:noVBand="1"/>
      </w:tblPr>
      <w:tblGrid>
        <w:gridCol w:w="2254"/>
        <w:gridCol w:w="1440"/>
        <w:gridCol w:w="3116"/>
        <w:gridCol w:w="2980"/>
      </w:tblGrid>
      <w:tr w:rsidR="000A406E" w:rsidRPr="000A406E" w14:paraId="7869822E" w14:textId="77777777" w:rsidTr="00116E7F">
        <w:tc>
          <w:tcPr>
            <w:tcW w:w="9790" w:type="dxa"/>
            <w:gridSpan w:val="4"/>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tcPr>
          <w:p w14:paraId="15B268C1" w14:textId="76D106BC" w:rsidR="00DB6669" w:rsidRPr="00D77660" w:rsidRDefault="006D7E06" w:rsidP="005C7122">
            <w:pPr>
              <w:jc w:val="center"/>
              <w:rPr>
                <w:b/>
                <w:bCs/>
              </w:rPr>
            </w:pPr>
            <w:r>
              <w:lastRenderedPageBreak/>
              <w:br w:type="page"/>
            </w:r>
            <w:r w:rsidR="0029781C">
              <w:rPr>
                <w:b/>
                <w:bCs/>
              </w:rPr>
              <w:t>Service Center</w:t>
            </w:r>
            <w:r w:rsidR="002F2A22" w:rsidRPr="00D77660">
              <w:rPr>
                <w:b/>
                <w:bCs/>
              </w:rPr>
              <w:t xml:space="preserve"> </w:t>
            </w:r>
            <w:r w:rsidR="00DB6669" w:rsidRPr="00D77660">
              <w:rPr>
                <w:b/>
                <w:bCs/>
              </w:rPr>
              <w:t>Metric</w:t>
            </w:r>
            <w:r w:rsidR="000A406E" w:rsidRPr="00D77660">
              <w:rPr>
                <w:b/>
                <w:bCs/>
              </w:rPr>
              <w:t xml:space="preserve"> 2</w:t>
            </w:r>
          </w:p>
        </w:tc>
      </w:tr>
      <w:tr w:rsidR="00D61C6D" w14:paraId="29903584" w14:textId="77777777" w:rsidTr="00116E7F">
        <w:tc>
          <w:tcPr>
            <w:tcW w:w="2254" w:type="dxa"/>
            <w:tcBorders>
              <w:top w:val="single" w:sz="8" w:space="0" w:color="auto"/>
              <w:left w:val="single" w:sz="8" w:space="0" w:color="auto"/>
              <w:bottom w:val="single" w:sz="8" w:space="0" w:color="auto"/>
              <w:right w:val="single" w:sz="8" w:space="0" w:color="auto"/>
            </w:tcBorders>
            <w:shd w:val="clear" w:color="auto" w:fill="336699"/>
            <w:vAlign w:val="center"/>
          </w:tcPr>
          <w:p w14:paraId="02B421A2" w14:textId="77777777" w:rsidR="00EA60E7" w:rsidRPr="00807D1C" w:rsidRDefault="006D7E06" w:rsidP="00D434F6">
            <w:pPr>
              <w:jc w:val="center"/>
              <w:rPr>
                <w:b/>
                <w:bCs/>
                <w:color w:val="FFFFFF"/>
              </w:rPr>
            </w:pPr>
            <w:r>
              <w:br w:type="page"/>
            </w:r>
            <w:r w:rsidR="007C5630">
              <w:br w:type="page"/>
            </w:r>
            <w:r w:rsidR="00EA60E7" w:rsidRPr="00807D1C">
              <w:rPr>
                <w:b/>
                <w:bCs/>
                <w:color w:val="FFFFFF"/>
              </w:rPr>
              <w:t>Metric</w:t>
            </w:r>
          </w:p>
        </w:tc>
        <w:tc>
          <w:tcPr>
            <w:tcW w:w="1440" w:type="dxa"/>
            <w:tcBorders>
              <w:top w:val="single" w:sz="8" w:space="0" w:color="auto"/>
              <w:left w:val="single" w:sz="8" w:space="0" w:color="auto"/>
              <w:bottom w:val="single" w:sz="8" w:space="0" w:color="auto"/>
              <w:right w:val="single" w:sz="8" w:space="0" w:color="auto"/>
            </w:tcBorders>
            <w:shd w:val="clear" w:color="auto" w:fill="336699"/>
            <w:tcMar>
              <w:top w:w="0" w:type="dxa"/>
              <w:left w:w="108" w:type="dxa"/>
              <w:bottom w:w="0" w:type="dxa"/>
              <w:right w:w="108" w:type="dxa"/>
            </w:tcMar>
            <w:vAlign w:val="center"/>
            <w:hideMark/>
          </w:tcPr>
          <w:p w14:paraId="537AFC1F" w14:textId="77777777" w:rsidR="00EA60E7" w:rsidRPr="00807D1C" w:rsidRDefault="00EA60E7" w:rsidP="00D434F6">
            <w:pPr>
              <w:jc w:val="center"/>
              <w:rPr>
                <w:rFonts w:cs="Calibri"/>
                <w:b/>
                <w:bCs/>
                <w:color w:val="FFFFFF"/>
              </w:rPr>
            </w:pPr>
            <w:r w:rsidRPr="00807D1C">
              <w:rPr>
                <w:b/>
                <w:bCs/>
                <w:color w:val="FFFFFF"/>
              </w:rPr>
              <w:t>Performance Standard</w:t>
            </w:r>
          </w:p>
        </w:tc>
        <w:tc>
          <w:tcPr>
            <w:tcW w:w="3116"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30271AEA" w14:textId="77777777" w:rsidR="00EA60E7" w:rsidRPr="00807D1C" w:rsidRDefault="00D434F6" w:rsidP="00D434F6">
            <w:pPr>
              <w:jc w:val="center"/>
              <w:rPr>
                <w:rFonts w:cs="Calibri"/>
                <w:b/>
                <w:bCs/>
                <w:color w:val="FFFFFF"/>
              </w:rPr>
            </w:pPr>
            <w:r w:rsidRPr="00807D1C">
              <w:rPr>
                <w:b/>
                <w:bCs/>
                <w:color w:val="FFFFFF"/>
              </w:rPr>
              <w:t>Acceptable Quality Level (AQL)</w:t>
            </w:r>
          </w:p>
        </w:tc>
        <w:tc>
          <w:tcPr>
            <w:tcW w:w="2980"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674051D5" w14:textId="77777777" w:rsidR="00EA60E7" w:rsidRPr="00807D1C" w:rsidRDefault="00EA60E7" w:rsidP="00D434F6">
            <w:pPr>
              <w:jc w:val="center"/>
              <w:rPr>
                <w:rFonts w:cs="Calibri"/>
                <w:b/>
                <w:bCs/>
                <w:color w:val="FFFFFF"/>
              </w:rPr>
            </w:pPr>
            <w:r w:rsidRPr="00807D1C">
              <w:rPr>
                <w:b/>
                <w:bCs/>
                <w:color w:val="FFFFFF"/>
              </w:rPr>
              <w:t>Failure to Meet the Performance Standard</w:t>
            </w:r>
            <w:r w:rsidR="00D35344">
              <w:rPr>
                <w:b/>
                <w:bCs/>
                <w:color w:val="FFFFFF"/>
              </w:rPr>
              <w:t>/AQL</w:t>
            </w:r>
          </w:p>
        </w:tc>
      </w:tr>
      <w:tr w:rsidR="00206467" w14:paraId="085F12BC" w14:textId="77777777" w:rsidTr="00116E7F">
        <w:tc>
          <w:tcPr>
            <w:tcW w:w="2254" w:type="dxa"/>
            <w:tcBorders>
              <w:top w:val="nil"/>
              <w:left w:val="single" w:sz="8" w:space="0" w:color="auto"/>
              <w:bottom w:val="single" w:sz="8" w:space="0" w:color="auto"/>
              <w:right w:val="single" w:sz="8" w:space="0" w:color="auto"/>
            </w:tcBorders>
            <w:shd w:val="clear" w:color="auto" w:fill="D9E2F3" w:themeFill="accent5" w:themeFillTint="33"/>
          </w:tcPr>
          <w:p w14:paraId="1C61DA54" w14:textId="77777777" w:rsidR="00206467" w:rsidRDefault="00206467" w:rsidP="00486603">
            <w:pPr>
              <w:ind w:left="75"/>
            </w:pPr>
            <w:r>
              <w:t>Monthly Average Speed to Answer (ASA)</w:t>
            </w:r>
          </w:p>
        </w:tc>
        <w:tc>
          <w:tcPr>
            <w:tcW w:w="1440" w:type="dxa"/>
            <w:tcBorders>
              <w:top w:val="nil"/>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71018607" w14:textId="77777777" w:rsidR="00206467" w:rsidRPr="00F1133A" w:rsidRDefault="00206467" w:rsidP="00E908A6">
            <w:pPr>
              <w:rPr>
                <w:rFonts w:cs="Calibri"/>
              </w:rPr>
            </w:pPr>
            <w:r>
              <w:rPr>
                <w:u w:val="single"/>
              </w:rPr>
              <w:t>&lt;</w:t>
            </w:r>
            <w:r>
              <w:t xml:space="preserve"> 60 seconds</w:t>
            </w:r>
          </w:p>
        </w:tc>
        <w:tc>
          <w:tcPr>
            <w:tcW w:w="3116"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627FBF9D" w14:textId="77777777" w:rsidR="00206467" w:rsidRPr="00094DFA" w:rsidRDefault="00206467" w:rsidP="005C7122">
            <w:pPr>
              <w:widowControl w:val="0"/>
              <w:tabs>
                <w:tab w:val="left" w:pos="-720"/>
              </w:tabs>
              <w:spacing w:after="0"/>
              <w:ind w:right="14"/>
            </w:pPr>
            <w:r w:rsidRPr="00094DFA">
              <w:rPr>
                <w:rFonts w:cs="Calibri"/>
              </w:rPr>
              <w:t xml:space="preserve">Cumulative </w:t>
            </w:r>
            <w:r w:rsidR="00706CB6">
              <w:rPr>
                <w:rFonts w:cs="Calibri"/>
              </w:rPr>
              <w:t>M</w:t>
            </w:r>
            <w:r w:rsidR="00706CB6" w:rsidRPr="00094DFA">
              <w:rPr>
                <w:rFonts w:cs="Calibri"/>
              </w:rPr>
              <w:t xml:space="preserve">onthly </w:t>
            </w:r>
            <w:r w:rsidR="00391625">
              <w:rPr>
                <w:rFonts w:cs="Calibri"/>
              </w:rPr>
              <w:t>ASA</w:t>
            </w:r>
            <w:r w:rsidRPr="00094DFA">
              <w:rPr>
                <w:rFonts w:cs="Calibri"/>
              </w:rPr>
              <w:t xml:space="preserve"> </w:t>
            </w:r>
            <w:r w:rsidR="005C7122">
              <w:rPr>
                <w:rFonts w:cs="Calibri"/>
              </w:rPr>
              <w:t xml:space="preserve">must </w:t>
            </w:r>
            <w:r>
              <w:t xml:space="preserve">be </w:t>
            </w:r>
            <w:r>
              <w:rPr>
                <w:u w:val="single"/>
              </w:rPr>
              <w:t>&lt;</w:t>
            </w:r>
            <w:r>
              <w:t xml:space="preserve"> 60 seconds</w:t>
            </w:r>
          </w:p>
        </w:tc>
        <w:tc>
          <w:tcPr>
            <w:tcW w:w="2980"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59E6DAA7" w14:textId="77777777" w:rsidR="00206467" w:rsidRPr="00F1133A" w:rsidRDefault="00206467" w:rsidP="0095798E">
            <w:pPr>
              <w:rPr>
                <w:rFonts w:cs="Calibri"/>
              </w:rPr>
            </w:pPr>
            <w:r>
              <w:t xml:space="preserve">Reduction of monthly </w:t>
            </w:r>
            <w:r w:rsidR="0095798E">
              <w:t xml:space="preserve">Service Center Support </w:t>
            </w:r>
            <w:r>
              <w:t>per seat price up to 10%</w:t>
            </w:r>
          </w:p>
        </w:tc>
      </w:tr>
      <w:tr w:rsidR="00206467" w14:paraId="60BF0325" w14:textId="77777777" w:rsidTr="00116E7F">
        <w:trPr>
          <w:trHeight w:val="1098"/>
        </w:trPr>
        <w:tc>
          <w:tcPr>
            <w:tcW w:w="9790" w:type="dxa"/>
            <w:gridSpan w:val="4"/>
            <w:tcBorders>
              <w:top w:val="nil"/>
              <w:left w:val="single" w:sz="8" w:space="0" w:color="auto"/>
              <w:bottom w:val="single" w:sz="8" w:space="0" w:color="auto"/>
              <w:right w:val="single" w:sz="8" w:space="0" w:color="auto"/>
            </w:tcBorders>
          </w:tcPr>
          <w:p w14:paraId="425E7683" w14:textId="77777777" w:rsidR="00206467" w:rsidRPr="00470FD0" w:rsidRDefault="00206467" w:rsidP="00486603">
            <w:pPr>
              <w:ind w:left="75"/>
              <w:rPr>
                <w:b/>
              </w:rPr>
            </w:pPr>
            <w:r>
              <w:rPr>
                <w:b/>
              </w:rPr>
              <w:t>Calculation for Monthly Average Speed to Answer</w:t>
            </w:r>
            <w:r w:rsidR="00C57F8A">
              <w:rPr>
                <w:b/>
              </w:rPr>
              <w:t>:</w:t>
            </w:r>
          </w:p>
          <w:p w14:paraId="3CF54C9E" w14:textId="3DF9FEA7" w:rsidR="00206467" w:rsidRDefault="00206467" w:rsidP="00D77660">
            <w:pPr>
              <w:numPr>
                <w:ilvl w:val="0"/>
                <w:numId w:val="1"/>
              </w:numPr>
              <w:ind w:left="439" w:hanging="274"/>
            </w:pPr>
            <w:r w:rsidRPr="00470FD0">
              <w:t xml:space="preserve">Total of </w:t>
            </w:r>
            <w:r w:rsidR="00C57F8A">
              <w:t>every s</w:t>
            </w:r>
            <w:r w:rsidR="00C57F8A" w:rsidRPr="00470FD0">
              <w:t xml:space="preserve">peed to </w:t>
            </w:r>
            <w:r w:rsidR="00C57F8A">
              <w:t xml:space="preserve">answer </w:t>
            </w:r>
            <w:r w:rsidR="00A251C3">
              <w:t xml:space="preserve">measurement </w:t>
            </w:r>
            <w:r w:rsidR="00C57F8A">
              <w:t>for a</w:t>
            </w:r>
            <w:r w:rsidR="00C57F8A" w:rsidRPr="00470FD0">
              <w:t xml:space="preserve">ll </w:t>
            </w:r>
            <w:r w:rsidR="00C57F8A">
              <w:t>c</w:t>
            </w:r>
            <w:r w:rsidR="00C57F8A" w:rsidRPr="00470FD0">
              <w:t xml:space="preserve">alls </w:t>
            </w:r>
            <w:r w:rsidR="00C57F8A">
              <w:t>w</w:t>
            </w:r>
            <w:r w:rsidR="00C57F8A" w:rsidRPr="00470FD0">
              <w:t xml:space="preserve">ithin </w:t>
            </w:r>
            <w:r w:rsidR="00C57F8A">
              <w:t>the month</w:t>
            </w:r>
            <w:r w:rsidR="00C57F8A" w:rsidRPr="00470FD0">
              <w:t xml:space="preserve"> ÷ </w:t>
            </w:r>
            <w:r w:rsidR="00F719ED">
              <w:t>(</w:t>
            </w:r>
            <w:r w:rsidR="00C57F8A">
              <w:t>t</w:t>
            </w:r>
            <w:r w:rsidR="00C57F8A" w:rsidRPr="00470FD0">
              <w:t xml:space="preserve">otal </w:t>
            </w:r>
            <w:r w:rsidR="00C57F8A">
              <w:t>c</w:t>
            </w:r>
            <w:r w:rsidR="00C57F8A" w:rsidRPr="00470FD0">
              <w:t>alls</w:t>
            </w:r>
            <w:r w:rsidR="00F719ED">
              <w:t xml:space="preserve"> received – Abandoned calls of </w:t>
            </w:r>
            <w:r w:rsidR="00F719ED" w:rsidRPr="001D7965">
              <w:rPr>
                <w:u w:val="single"/>
              </w:rPr>
              <w:t>&lt;</w:t>
            </w:r>
            <w:r w:rsidR="00F719ED">
              <w:t xml:space="preserve"> </w:t>
            </w:r>
            <w:r w:rsidR="000329EA">
              <w:t>6</w:t>
            </w:r>
            <w:r w:rsidR="00F719ED">
              <w:t>0 seconds</w:t>
            </w:r>
            <w:r w:rsidR="00C57F8A" w:rsidRPr="00470FD0">
              <w:t xml:space="preserve"> </w:t>
            </w:r>
            <w:r w:rsidR="00C57F8A">
              <w:t>within the month</w:t>
            </w:r>
            <w:r w:rsidR="00F719ED">
              <w:t>)</w:t>
            </w:r>
            <w:r w:rsidR="00C57F8A" w:rsidRPr="00470FD0">
              <w:t xml:space="preserve"> = </w:t>
            </w:r>
            <w:r w:rsidR="00D01F28">
              <w:t xml:space="preserve">Monthly </w:t>
            </w:r>
            <w:r>
              <w:t>ASA</w:t>
            </w:r>
          </w:p>
          <w:p w14:paraId="298918C0" w14:textId="74D5CAAD" w:rsidR="00886759" w:rsidRDefault="00DB1B8D" w:rsidP="00886759">
            <w:pPr>
              <w:numPr>
                <w:ilvl w:val="0"/>
                <w:numId w:val="1"/>
              </w:numPr>
              <w:spacing w:after="240"/>
              <w:ind w:left="432" w:hanging="274"/>
            </w:pPr>
            <w:r w:rsidRPr="00425A1C">
              <w:rPr>
                <w:u w:val="single"/>
              </w:rPr>
              <w:t>Example</w:t>
            </w:r>
            <w:r>
              <w:t xml:space="preserve">: </w:t>
            </w:r>
            <w:r w:rsidR="00D434F6">
              <w:t>2,5</w:t>
            </w:r>
            <w:r>
              <w:t xml:space="preserve">00,000 seconds </w:t>
            </w:r>
            <w:r w:rsidRPr="00425A1C">
              <w:t>÷</w:t>
            </w:r>
            <w:r>
              <w:t xml:space="preserve"> </w:t>
            </w:r>
            <w:r w:rsidR="00F719ED">
              <w:t>(34,400 total</w:t>
            </w:r>
            <w:r>
              <w:t xml:space="preserve"> calls</w:t>
            </w:r>
            <w:r w:rsidR="00F719ED">
              <w:t xml:space="preserve"> received – 1,400 Abandoned calls of </w:t>
            </w:r>
            <w:r w:rsidR="00F719ED" w:rsidRPr="001D7965">
              <w:rPr>
                <w:u w:val="single"/>
              </w:rPr>
              <w:t>&lt;</w:t>
            </w:r>
            <w:r w:rsidR="00F719ED">
              <w:t xml:space="preserve"> </w:t>
            </w:r>
            <w:r w:rsidR="002C0DAE">
              <w:t>6</w:t>
            </w:r>
            <w:r w:rsidR="00F719ED">
              <w:t>0 seconds)</w:t>
            </w:r>
            <w:r>
              <w:t xml:space="preserve"> = </w:t>
            </w:r>
            <w:r w:rsidR="00D434F6">
              <w:t>75.</w:t>
            </w:r>
            <w:r w:rsidR="00B2729C">
              <w:t>7</w:t>
            </w:r>
            <w:r w:rsidR="00EE4234">
              <w:t>5</w:t>
            </w:r>
            <w:r w:rsidR="00B2729C">
              <w:t xml:space="preserve"> </w:t>
            </w:r>
            <w:r w:rsidR="00C57F8A">
              <w:t>s</w:t>
            </w:r>
            <w:r>
              <w:t>econd</w:t>
            </w:r>
            <w:r w:rsidR="00B2729C">
              <w:t>s</w:t>
            </w:r>
            <w:r>
              <w:t xml:space="preserve"> </w:t>
            </w:r>
            <w:r w:rsidR="007A0CD3">
              <w:t xml:space="preserve">Monthly ASA </w:t>
            </w:r>
          </w:p>
          <w:p w14:paraId="0B873EF1" w14:textId="77777777" w:rsidR="00206467" w:rsidRDefault="00206467" w:rsidP="00486603">
            <w:pPr>
              <w:ind w:left="75"/>
              <w:rPr>
                <w:b/>
              </w:rPr>
            </w:pPr>
            <w:r>
              <w:rPr>
                <w:b/>
              </w:rPr>
              <w:t>Calculation Used to Determine Actual Per Seat Price Reduction (if any):</w:t>
            </w:r>
          </w:p>
          <w:p w14:paraId="5E865813" w14:textId="251E9014" w:rsidR="00590CFB" w:rsidRDefault="40CCEBB3" w:rsidP="00D77660">
            <w:pPr>
              <w:numPr>
                <w:ilvl w:val="0"/>
                <w:numId w:val="1"/>
              </w:numPr>
              <w:spacing w:after="240"/>
              <w:ind w:left="432" w:hanging="274"/>
            </w:pPr>
            <w:r>
              <w:t xml:space="preserve">Service Center Support </w:t>
            </w:r>
            <w:r w:rsidR="1B0E505D">
              <w:t xml:space="preserve">per seat price </w:t>
            </w:r>
            <w:r w:rsidR="4FB3F142">
              <w:t>×</w:t>
            </w:r>
            <w:r w:rsidR="1B0E505D">
              <w:t xml:space="preserve"> </w:t>
            </w:r>
            <w:r w:rsidR="1E630FE6">
              <w:t xml:space="preserve">10% = </w:t>
            </w:r>
            <w:r w:rsidR="1B0E505D">
              <w:t xml:space="preserve">maximum per seat </w:t>
            </w:r>
            <w:r w:rsidR="07AE1869">
              <w:t xml:space="preserve">price </w:t>
            </w:r>
            <w:r w:rsidR="1B0E505D">
              <w:t>reductio</w:t>
            </w:r>
            <w:r w:rsidR="1E630FE6">
              <w: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3060"/>
            </w:tblGrid>
            <w:tr w:rsidR="00206467" w14:paraId="5FBBC993" w14:textId="77777777" w:rsidTr="003F58B2">
              <w:trPr>
                <w:jc w:val="center"/>
              </w:trPr>
              <w:tc>
                <w:tcPr>
                  <w:tcW w:w="2443" w:type="dxa"/>
                  <w:shd w:val="clear" w:color="auto" w:fill="F2F2F2"/>
                </w:tcPr>
                <w:p w14:paraId="62EDB767" w14:textId="77777777" w:rsidR="00206467" w:rsidRPr="00094DFA" w:rsidRDefault="00206467" w:rsidP="00094DFA">
                  <w:pPr>
                    <w:jc w:val="center"/>
                    <w:rPr>
                      <w:b/>
                    </w:rPr>
                  </w:pPr>
                  <w:r w:rsidRPr="00094DFA">
                    <w:rPr>
                      <w:b/>
                    </w:rPr>
                    <w:t>Monthly ASA Achieved</w:t>
                  </w:r>
                </w:p>
              </w:tc>
              <w:tc>
                <w:tcPr>
                  <w:tcW w:w="3060" w:type="dxa"/>
                  <w:shd w:val="clear" w:color="auto" w:fill="F2F2F2"/>
                </w:tcPr>
                <w:p w14:paraId="54A1D6D7" w14:textId="77777777" w:rsidR="00206467" w:rsidRPr="00094DFA" w:rsidRDefault="00206467" w:rsidP="00094DFA">
                  <w:pPr>
                    <w:jc w:val="center"/>
                    <w:rPr>
                      <w:b/>
                    </w:rPr>
                  </w:pPr>
                  <w:r w:rsidRPr="00094DFA">
                    <w:rPr>
                      <w:b/>
                    </w:rPr>
                    <w:t>Reduction Amount</w:t>
                  </w:r>
                </w:p>
              </w:tc>
            </w:tr>
            <w:tr w:rsidR="00206467" w14:paraId="136CBA18" w14:textId="77777777" w:rsidTr="00094DFA">
              <w:trPr>
                <w:jc w:val="center"/>
              </w:trPr>
              <w:tc>
                <w:tcPr>
                  <w:tcW w:w="2443" w:type="dxa"/>
                </w:tcPr>
                <w:p w14:paraId="4230F394" w14:textId="77777777" w:rsidR="00206467" w:rsidRDefault="00206467" w:rsidP="00094DFA">
                  <w:pPr>
                    <w:jc w:val="center"/>
                  </w:pPr>
                  <w:r>
                    <w:t>61 – 90 seconds</w:t>
                  </w:r>
                </w:p>
              </w:tc>
              <w:tc>
                <w:tcPr>
                  <w:tcW w:w="3060" w:type="dxa"/>
                </w:tcPr>
                <w:p w14:paraId="6AFD532C" w14:textId="77777777" w:rsidR="00206467" w:rsidRDefault="008B45B2" w:rsidP="00094DFA">
                  <w:pPr>
                    <w:jc w:val="center"/>
                  </w:pPr>
                  <w:r>
                    <w:t>2% per seat price reduction</w:t>
                  </w:r>
                </w:p>
              </w:tc>
            </w:tr>
            <w:tr w:rsidR="00206467" w14:paraId="0F3B93A5" w14:textId="77777777" w:rsidTr="00094DFA">
              <w:trPr>
                <w:jc w:val="center"/>
              </w:trPr>
              <w:tc>
                <w:tcPr>
                  <w:tcW w:w="2443" w:type="dxa"/>
                </w:tcPr>
                <w:p w14:paraId="4D2BEEFA" w14:textId="77777777" w:rsidR="00206467" w:rsidRDefault="00206467" w:rsidP="00094DFA">
                  <w:pPr>
                    <w:jc w:val="center"/>
                  </w:pPr>
                  <w:r>
                    <w:t>91</w:t>
                  </w:r>
                  <w:r w:rsidR="00940784">
                    <w:t xml:space="preserve"> – </w:t>
                  </w:r>
                  <w:r>
                    <w:t>120 seconds</w:t>
                  </w:r>
                </w:p>
              </w:tc>
              <w:tc>
                <w:tcPr>
                  <w:tcW w:w="3060" w:type="dxa"/>
                </w:tcPr>
                <w:p w14:paraId="297BD8DE" w14:textId="77777777" w:rsidR="00206467" w:rsidRDefault="008B45B2" w:rsidP="00094DFA">
                  <w:pPr>
                    <w:jc w:val="center"/>
                  </w:pPr>
                  <w:r>
                    <w:t>4% per seat price reduction</w:t>
                  </w:r>
                </w:p>
              </w:tc>
            </w:tr>
            <w:tr w:rsidR="00206467" w14:paraId="179BEC6A" w14:textId="77777777" w:rsidTr="00094DFA">
              <w:trPr>
                <w:jc w:val="center"/>
              </w:trPr>
              <w:tc>
                <w:tcPr>
                  <w:tcW w:w="2443" w:type="dxa"/>
                </w:tcPr>
                <w:p w14:paraId="7B9BCFFE" w14:textId="77777777" w:rsidR="00206467" w:rsidRDefault="00206467" w:rsidP="00094DFA">
                  <w:pPr>
                    <w:jc w:val="center"/>
                  </w:pPr>
                  <w:r>
                    <w:t>121 – 150 seconds</w:t>
                  </w:r>
                </w:p>
              </w:tc>
              <w:tc>
                <w:tcPr>
                  <w:tcW w:w="3060" w:type="dxa"/>
                </w:tcPr>
                <w:p w14:paraId="2387462D" w14:textId="77777777" w:rsidR="00206467" w:rsidRDefault="008B45B2" w:rsidP="00094DFA">
                  <w:pPr>
                    <w:jc w:val="center"/>
                  </w:pPr>
                  <w:r>
                    <w:t>6</w:t>
                  </w:r>
                  <w:proofErr w:type="gramStart"/>
                  <w:r>
                    <w:t>% per</w:t>
                  </w:r>
                  <w:proofErr w:type="gramEnd"/>
                  <w:r>
                    <w:t xml:space="preserve"> seat price reduction</w:t>
                  </w:r>
                </w:p>
              </w:tc>
            </w:tr>
            <w:tr w:rsidR="00206467" w14:paraId="1C1314CA" w14:textId="77777777" w:rsidTr="00094DFA">
              <w:trPr>
                <w:jc w:val="center"/>
              </w:trPr>
              <w:tc>
                <w:tcPr>
                  <w:tcW w:w="2443" w:type="dxa"/>
                </w:tcPr>
                <w:p w14:paraId="53C95D99" w14:textId="77777777" w:rsidR="00206467" w:rsidRDefault="00206467" w:rsidP="00094DFA">
                  <w:pPr>
                    <w:jc w:val="center"/>
                  </w:pPr>
                  <w:r>
                    <w:t>151 – 180 seconds</w:t>
                  </w:r>
                </w:p>
              </w:tc>
              <w:tc>
                <w:tcPr>
                  <w:tcW w:w="3060" w:type="dxa"/>
                </w:tcPr>
                <w:p w14:paraId="6F188E2C" w14:textId="77777777" w:rsidR="00206467" w:rsidRDefault="008B45B2" w:rsidP="00094DFA">
                  <w:pPr>
                    <w:jc w:val="center"/>
                  </w:pPr>
                  <w:r>
                    <w:t>8% per seat price reduction</w:t>
                  </w:r>
                </w:p>
              </w:tc>
            </w:tr>
            <w:tr w:rsidR="00206467" w14:paraId="52246DCD" w14:textId="77777777" w:rsidTr="00094DFA">
              <w:trPr>
                <w:jc w:val="center"/>
              </w:trPr>
              <w:tc>
                <w:tcPr>
                  <w:tcW w:w="2443" w:type="dxa"/>
                </w:tcPr>
                <w:p w14:paraId="231144F4" w14:textId="77777777" w:rsidR="00206467" w:rsidRDefault="00206467" w:rsidP="00094DFA">
                  <w:pPr>
                    <w:jc w:val="center"/>
                  </w:pPr>
                  <w:r>
                    <w:t>181 or more seconds</w:t>
                  </w:r>
                </w:p>
              </w:tc>
              <w:tc>
                <w:tcPr>
                  <w:tcW w:w="3060" w:type="dxa"/>
                </w:tcPr>
                <w:p w14:paraId="688F07A0" w14:textId="77777777" w:rsidR="00206467" w:rsidRDefault="008B45B2" w:rsidP="00094DFA">
                  <w:pPr>
                    <w:jc w:val="center"/>
                  </w:pPr>
                  <w:r>
                    <w:t>10% per seat price reduction</w:t>
                  </w:r>
                </w:p>
              </w:tc>
            </w:tr>
          </w:tbl>
          <w:p w14:paraId="5A9521CB" w14:textId="61FE02B2" w:rsidR="00206467" w:rsidRDefault="00206467" w:rsidP="00DA37B2">
            <w:pPr>
              <w:spacing w:before="240" w:after="240"/>
              <w:ind w:left="72" w:right="170"/>
            </w:pPr>
            <w:r w:rsidRPr="00411021">
              <w:rPr>
                <w:b/>
              </w:rPr>
              <w:t>Definitions:</w:t>
            </w:r>
            <w:r w:rsidR="008B45B2">
              <w:rPr>
                <w:b/>
              </w:rPr>
              <w:t xml:space="preserve"> </w:t>
            </w:r>
            <w:r w:rsidR="008B45B2" w:rsidRPr="008B45B2">
              <w:t>Average Speed to Answer measures the average amount of time taken to answer a</w:t>
            </w:r>
            <w:r w:rsidR="000575E3">
              <w:t xml:space="preserve"> </w:t>
            </w:r>
            <w:r w:rsidR="008B45B2" w:rsidRPr="008B45B2">
              <w:t>phone call after the caller's last automated menu selection</w:t>
            </w:r>
            <w:r w:rsidR="00A65E35">
              <w:t xml:space="preserve"> and the completion of the last IVR message</w:t>
            </w:r>
            <w:r w:rsidR="008B45B2" w:rsidRPr="008B45B2">
              <w:t xml:space="preserve">. Any calls that are user-initiated disconnects of </w:t>
            </w:r>
            <w:r w:rsidR="00A65E35">
              <w:t>6</w:t>
            </w:r>
            <w:r w:rsidR="00ED08ED">
              <w:t xml:space="preserve">0 seconds or </w:t>
            </w:r>
            <w:r w:rsidR="008B45B2" w:rsidRPr="008B45B2">
              <w:t>less will be excluded from this count.</w:t>
            </w:r>
            <w:r w:rsidRPr="00411021">
              <w:t xml:space="preserve"> </w:t>
            </w:r>
          </w:p>
          <w:p w14:paraId="263E5E29" w14:textId="77777777" w:rsidR="003C5E41" w:rsidRDefault="00206467" w:rsidP="00DA37B2">
            <w:pPr>
              <w:spacing w:after="240"/>
              <w:ind w:left="72" w:right="170"/>
            </w:pPr>
            <w:r w:rsidRPr="00411021">
              <w:rPr>
                <w:b/>
              </w:rPr>
              <w:t>Measurement Tool:</w:t>
            </w:r>
            <w:r w:rsidRPr="00411021">
              <w:t xml:space="preserve"> </w:t>
            </w:r>
            <w:r w:rsidR="00F719ED">
              <w:t xml:space="preserve">Call level </w:t>
            </w:r>
            <w:r w:rsidRPr="00411021">
              <w:t>Automated Call Distribution (ACD) call logs</w:t>
            </w:r>
            <w:r w:rsidR="008B45B2">
              <w:t>.</w:t>
            </w:r>
            <w:r w:rsidRPr="00411021">
              <w:t xml:space="preserve"> </w:t>
            </w:r>
            <w:r w:rsidR="008B45B2">
              <w:t xml:space="preserve">The </w:t>
            </w:r>
            <w:r w:rsidR="008B45B2" w:rsidRPr="00411021">
              <w:t xml:space="preserve">Contractor must </w:t>
            </w:r>
            <w:r w:rsidR="008B45B2">
              <w:t>use</w:t>
            </w:r>
            <w:r w:rsidR="008B45B2" w:rsidRPr="00411021">
              <w:t xml:space="preserve"> current</w:t>
            </w:r>
            <w:r w:rsidR="008B45B2">
              <w:t xml:space="preserve"> ACD</w:t>
            </w:r>
            <w:r w:rsidR="008B45B2" w:rsidRPr="00411021">
              <w:t xml:space="preserve"> data </w:t>
            </w:r>
            <w:r w:rsidR="008B45B2">
              <w:t xml:space="preserve">to </w:t>
            </w:r>
            <w:r w:rsidR="008B45B2" w:rsidRPr="00411021">
              <w:t>provide detailed data reports demonstrat</w:t>
            </w:r>
            <w:r w:rsidR="008B45B2">
              <w:t>ing</w:t>
            </w:r>
            <w:r w:rsidR="008B45B2" w:rsidRPr="00411021">
              <w:t xml:space="preserve"> that this </w:t>
            </w:r>
            <w:r w:rsidR="008B45B2">
              <w:t>performance requirement</w:t>
            </w:r>
            <w:r w:rsidR="008B45B2" w:rsidRPr="00411021">
              <w:t xml:space="preserve"> </w:t>
            </w:r>
            <w:r w:rsidR="008B45B2">
              <w:t>ha</w:t>
            </w:r>
            <w:r w:rsidR="008B45B2" w:rsidRPr="00411021">
              <w:t xml:space="preserve">s </w:t>
            </w:r>
            <w:r w:rsidR="008B45B2">
              <w:t xml:space="preserve">been </w:t>
            </w:r>
            <w:r w:rsidR="008B45B2" w:rsidRPr="00411021">
              <w:t>met.</w:t>
            </w:r>
          </w:p>
          <w:p w14:paraId="41AF1693" w14:textId="77777777" w:rsidR="009C6B23" w:rsidRDefault="0055173A" w:rsidP="00DA37B2">
            <w:pPr>
              <w:ind w:left="75" w:right="170"/>
            </w:pPr>
            <w:r>
              <w:rPr>
                <w:b/>
              </w:rPr>
              <w:t xml:space="preserve">Performance </w:t>
            </w:r>
            <w:r w:rsidR="00FB4912" w:rsidRPr="004C058C">
              <w:rPr>
                <w:b/>
              </w:rPr>
              <w:t>Reporting</w:t>
            </w:r>
            <w:r w:rsidR="008E723D">
              <w:rPr>
                <w:b/>
              </w:rPr>
              <w:t xml:space="preserve"> and Surveillance Method</w:t>
            </w:r>
            <w:r w:rsidR="00FB4912" w:rsidRPr="004C058C">
              <w:rPr>
                <w:b/>
              </w:rPr>
              <w:t>:</w:t>
            </w:r>
            <w:r w:rsidR="00FB4912" w:rsidRPr="00411021">
              <w:t xml:space="preserve"> </w:t>
            </w:r>
            <w:r w:rsidR="00FB4912">
              <w:t>Report</w:t>
            </w:r>
            <w:r w:rsidR="00FB4912" w:rsidRPr="00411021">
              <w:t xml:space="preserve"> </w:t>
            </w:r>
            <w:r w:rsidR="00FB4912">
              <w:t>m</w:t>
            </w:r>
            <w:r w:rsidR="00FB4912" w:rsidRPr="00411021">
              <w:t>onthly</w:t>
            </w:r>
            <w:r w:rsidR="008B45B2">
              <w:t xml:space="preserve"> in</w:t>
            </w:r>
            <w:r w:rsidR="008B45B2" w:rsidRPr="00FB4912">
              <w:t xml:space="preserve"> detailed data reports. </w:t>
            </w:r>
            <w:r w:rsidR="00491FFE" w:rsidRPr="00FB4912">
              <w:t xml:space="preserve">Report the </w:t>
            </w:r>
            <w:r w:rsidR="00491FFE">
              <w:t xml:space="preserve">number of days within the month where the standard was met, </w:t>
            </w:r>
            <w:r w:rsidR="00491FFE" w:rsidRPr="00FB4912">
              <w:t xml:space="preserve">the </w:t>
            </w:r>
            <w:r w:rsidR="00491FFE">
              <w:t>number of days within the month where the standard was not met, and</w:t>
            </w:r>
            <w:r w:rsidR="00491FFE" w:rsidRPr="00FB4912">
              <w:t xml:space="preserve"> the total</w:t>
            </w:r>
            <w:r w:rsidR="00491FFE">
              <w:t xml:space="preserve"> number of</w:t>
            </w:r>
            <w:r w:rsidR="00491FFE" w:rsidRPr="00FB4912">
              <w:t xml:space="preserve"> days within </w:t>
            </w:r>
            <w:r w:rsidR="00491FFE">
              <w:t>the month</w:t>
            </w:r>
            <w:r w:rsidR="00491FFE" w:rsidRPr="00FB4912">
              <w:t>.</w:t>
            </w:r>
            <w:r w:rsidR="00491FFE">
              <w:t xml:space="preserve"> </w:t>
            </w:r>
            <w:r w:rsidR="008E723D">
              <w:t>The FAA will review all metrics reports to determine achievement of the performance standard and AQL.</w:t>
            </w:r>
          </w:p>
          <w:p w14:paraId="2AAF2B17" w14:textId="77777777" w:rsidR="00FB4912" w:rsidRDefault="0055173A" w:rsidP="004A4CF4">
            <w:pPr>
              <w:ind w:left="75" w:right="170"/>
            </w:pPr>
            <w:r>
              <w:rPr>
                <w:b/>
              </w:rPr>
              <w:t>Other</w:t>
            </w:r>
            <w:r w:rsidR="009C6B23" w:rsidRPr="006C3118">
              <w:rPr>
                <w:b/>
              </w:rPr>
              <w:t xml:space="preserve"> Reporting</w:t>
            </w:r>
            <w:r w:rsidR="009C6B23">
              <w:t xml:space="preserve">: </w:t>
            </w:r>
            <w:r w:rsidR="00116A06" w:rsidRPr="004A4CF4">
              <w:t xml:space="preserve">Report </w:t>
            </w:r>
            <w:r w:rsidR="00116A06" w:rsidRPr="00BF61D8">
              <w:t>w</w:t>
            </w:r>
            <w:r w:rsidR="00116A06" w:rsidRPr="002036F4">
              <w:t>eekly</w:t>
            </w:r>
            <w:r w:rsidR="003C504E" w:rsidRPr="005505C1">
              <w:t xml:space="preserve"> to include both a weekly breakdown of the data and month-to-date data as of the week ending date</w:t>
            </w:r>
            <w:r w:rsidR="00116A06" w:rsidRPr="004A4CF4">
              <w:t>.</w:t>
            </w:r>
            <w:r w:rsidR="00116A06" w:rsidRPr="004A4CF4" w:rsidDel="00491FFE">
              <w:t xml:space="preserve"> </w:t>
            </w:r>
            <w:r w:rsidR="00247CF6" w:rsidRPr="00BF61D8">
              <w:t>In addition, t</w:t>
            </w:r>
            <w:r w:rsidR="00FB6D2E" w:rsidRPr="002036F4">
              <w:rPr>
                <w:rFonts w:cs="Calibri"/>
              </w:rPr>
              <w:t>he Monthly ASA</w:t>
            </w:r>
            <w:r w:rsidR="00FB6D2E" w:rsidRPr="00257D59">
              <w:t xml:space="preserve"> is an FAA Customer-Facing Metric </w:t>
            </w:r>
            <w:r w:rsidR="00247CF6" w:rsidRPr="00257D59">
              <w:t xml:space="preserve">that must be </w:t>
            </w:r>
            <w:r w:rsidR="00FB6D2E" w:rsidRPr="00257D59">
              <w:t>reported monthly to the FAA Dashboard.</w:t>
            </w:r>
            <w:r w:rsidR="00FB6D2E" w:rsidRPr="00E61D0F">
              <w:t xml:space="preserve"> </w:t>
            </w:r>
          </w:p>
          <w:p w14:paraId="1D14CF95" w14:textId="77777777" w:rsidR="007362CA" w:rsidRDefault="007362CA" w:rsidP="007362CA">
            <w:pPr>
              <w:ind w:left="79"/>
              <w:rPr>
                <w:b/>
              </w:rPr>
            </w:pPr>
            <w:r w:rsidRPr="00BA45AB">
              <w:rPr>
                <w:b/>
              </w:rPr>
              <w:t xml:space="preserve">Notes: </w:t>
            </w:r>
          </w:p>
          <w:p w14:paraId="28E9DB9C" w14:textId="48F9B68E" w:rsidR="00CB55EF" w:rsidRPr="00297960" w:rsidRDefault="00CB55EF" w:rsidP="0063385C">
            <w:pPr>
              <w:numPr>
                <w:ilvl w:val="0"/>
                <w:numId w:val="1"/>
              </w:numPr>
              <w:tabs>
                <w:tab w:val="left" w:pos="-1440"/>
                <w:tab w:val="left" w:pos="-180"/>
              </w:tabs>
              <w:suppressAutoHyphens/>
              <w:autoSpaceDN w:val="0"/>
              <w:spacing w:before="120"/>
              <w:ind w:left="432" w:hanging="274"/>
              <w:rPr>
                <w:rFonts w:eastAsia="Times New Roman" w:cs="Arial"/>
                <w:b/>
                <w:sz w:val="20"/>
                <w:szCs w:val="20"/>
              </w:rPr>
            </w:pPr>
            <w:r w:rsidRPr="0063385C">
              <w:t>When calculating this metric, the call “</w:t>
            </w:r>
            <w:r w:rsidR="009B6A92" w:rsidRPr="0063385C">
              <w:t>wait time</w:t>
            </w:r>
            <w:r w:rsidRPr="0063385C">
              <w:t>”</w:t>
            </w:r>
            <w:r w:rsidR="009B6A92" w:rsidRPr="0063385C">
              <w:t xml:space="preserve"> prior to the selection of the </w:t>
            </w:r>
            <w:r w:rsidR="00D335E3">
              <w:t>Contractor’s</w:t>
            </w:r>
            <w:r w:rsidR="009B6A92" w:rsidRPr="0063385C">
              <w:t xml:space="preserve"> Interactive Voice Response (IVR) system </w:t>
            </w:r>
            <w:r w:rsidR="00C15B03" w:rsidRPr="0063385C">
              <w:t>“Call</w:t>
            </w:r>
            <w:r w:rsidR="006E70D0" w:rsidRPr="0063385C">
              <w:t>b</w:t>
            </w:r>
            <w:r w:rsidR="00C15B03" w:rsidRPr="0063385C">
              <w:t>ack”</w:t>
            </w:r>
            <w:r w:rsidR="009B6A92" w:rsidRPr="0063385C">
              <w:t xml:space="preserve"> option MUST be included in the ASA calculation. </w:t>
            </w:r>
            <w:r w:rsidR="00D32EDA" w:rsidRPr="0063385C">
              <w:t xml:space="preserve">  </w:t>
            </w:r>
            <w:r w:rsidR="006E70D0" w:rsidRPr="0063385C">
              <w:t xml:space="preserve">Once the “Callback” is selected by the caller, the call “wait time” stops for those calls.  The </w:t>
            </w:r>
            <w:r w:rsidR="00D335E3">
              <w:t>Contractor</w:t>
            </w:r>
            <w:r w:rsidR="006E70D0" w:rsidRPr="0063385C">
              <w:t xml:space="preserve"> must </w:t>
            </w:r>
            <w:r w:rsidR="006E70D0" w:rsidRPr="0063385C">
              <w:lastRenderedPageBreak/>
              <w:t>provide the “Time in Callback Queue” data</w:t>
            </w:r>
            <w:r w:rsidR="003A749B" w:rsidRPr="0063385C">
              <w:t xml:space="preserve"> that shows the time callers wait for a callback once they select the option.  </w:t>
            </w:r>
            <w:r w:rsidR="007362CA" w:rsidRPr="0063385C">
              <w:t>The FAA may consider this information as mitigating circumstances when determining any deductions applicable to this performance requirement.</w:t>
            </w:r>
            <w:r w:rsidR="007362CA" w:rsidRPr="004D7435">
              <w:rPr>
                <w:rFonts w:eastAsia="Times New Roman" w:cs="Arial"/>
                <w:b/>
                <w:sz w:val="20"/>
                <w:szCs w:val="20"/>
              </w:rPr>
              <w:t xml:space="preserve"> </w:t>
            </w:r>
          </w:p>
          <w:p w14:paraId="7501CA69" w14:textId="051250B7" w:rsidR="007362CA" w:rsidRPr="00D434F6" w:rsidRDefault="007362CA" w:rsidP="003541C4">
            <w:pPr>
              <w:ind w:right="170"/>
              <w:rPr>
                <w:rFonts w:cs="Calibri"/>
                <w:b/>
              </w:rPr>
            </w:pPr>
          </w:p>
        </w:tc>
      </w:tr>
    </w:tbl>
    <w:p w14:paraId="1AE89CF4" w14:textId="77777777" w:rsidR="00E808C5" w:rsidRDefault="00E808C5"/>
    <w:p w14:paraId="68D9EF71" w14:textId="77777777" w:rsidR="006D7E06" w:rsidRDefault="00E808C5">
      <w:r>
        <w:br w:type="page"/>
      </w:r>
    </w:p>
    <w:tbl>
      <w:tblPr>
        <w:tblW w:w="9700" w:type="dxa"/>
        <w:tblInd w:w="-350" w:type="dxa"/>
        <w:tblCellMar>
          <w:top w:w="14" w:type="dxa"/>
          <w:left w:w="14" w:type="dxa"/>
          <w:bottom w:w="14" w:type="dxa"/>
          <w:right w:w="14" w:type="dxa"/>
        </w:tblCellMar>
        <w:tblLook w:val="04A0" w:firstRow="1" w:lastRow="0" w:firstColumn="1" w:lastColumn="0" w:noHBand="0" w:noVBand="1"/>
      </w:tblPr>
      <w:tblGrid>
        <w:gridCol w:w="1960"/>
        <w:gridCol w:w="1620"/>
        <w:gridCol w:w="2700"/>
        <w:gridCol w:w="3420"/>
      </w:tblGrid>
      <w:tr w:rsidR="000A406E" w:rsidRPr="000A406E" w14:paraId="6B208169" w14:textId="77777777" w:rsidTr="00116E7F">
        <w:tc>
          <w:tcPr>
            <w:tcW w:w="9700" w:type="dxa"/>
            <w:gridSpan w:val="4"/>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tcPr>
          <w:p w14:paraId="0BC3A1BD" w14:textId="77777777" w:rsidR="00DB6669" w:rsidRPr="00D77660" w:rsidRDefault="0029781C" w:rsidP="005C7122">
            <w:pPr>
              <w:jc w:val="center"/>
              <w:rPr>
                <w:b/>
                <w:bCs/>
              </w:rPr>
            </w:pPr>
            <w:r>
              <w:rPr>
                <w:b/>
                <w:bCs/>
              </w:rPr>
              <w:lastRenderedPageBreak/>
              <w:t>Service Center</w:t>
            </w:r>
            <w:r w:rsidR="002F2A22">
              <w:rPr>
                <w:b/>
                <w:bCs/>
              </w:rPr>
              <w:t xml:space="preserve"> </w:t>
            </w:r>
            <w:r w:rsidR="00DB6669" w:rsidRPr="00D77660">
              <w:rPr>
                <w:b/>
                <w:bCs/>
              </w:rPr>
              <w:t>Metric</w:t>
            </w:r>
            <w:r w:rsidR="000A406E" w:rsidRPr="00D77660">
              <w:rPr>
                <w:b/>
                <w:bCs/>
              </w:rPr>
              <w:t xml:space="preserve"> 3</w:t>
            </w:r>
          </w:p>
        </w:tc>
      </w:tr>
      <w:tr w:rsidR="00077781" w14:paraId="71A95DC2" w14:textId="77777777" w:rsidTr="00116E7F">
        <w:tc>
          <w:tcPr>
            <w:tcW w:w="1960" w:type="dxa"/>
            <w:tcBorders>
              <w:top w:val="single" w:sz="8" w:space="0" w:color="auto"/>
              <w:left w:val="single" w:sz="8" w:space="0" w:color="auto"/>
              <w:bottom w:val="single" w:sz="8" w:space="0" w:color="auto"/>
              <w:right w:val="single" w:sz="8" w:space="0" w:color="auto"/>
            </w:tcBorders>
            <w:shd w:val="clear" w:color="auto" w:fill="336699"/>
            <w:vAlign w:val="center"/>
          </w:tcPr>
          <w:p w14:paraId="59118A5C" w14:textId="77777777" w:rsidR="00077781" w:rsidRPr="00807D1C" w:rsidRDefault="00077781" w:rsidP="00077781">
            <w:pPr>
              <w:jc w:val="center"/>
              <w:rPr>
                <w:b/>
                <w:bCs/>
                <w:color w:val="FFFFFF"/>
              </w:rPr>
            </w:pPr>
            <w:r>
              <w:br w:type="page"/>
            </w:r>
            <w:r>
              <w:br w:type="page"/>
            </w:r>
            <w:r w:rsidRPr="00807D1C">
              <w:rPr>
                <w:b/>
                <w:bCs/>
                <w:color w:val="FFFFFF"/>
              </w:rPr>
              <w:t>Metric</w:t>
            </w:r>
          </w:p>
        </w:tc>
        <w:tc>
          <w:tcPr>
            <w:tcW w:w="1620" w:type="dxa"/>
            <w:tcBorders>
              <w:top w:val="single" w:sz="8" w:space="0" w:color="auto"/>
              <w:left w:val="single" w:sz="8" w:space="0" w:color="auto"/>
              <w:bottom w:val="single" w:sz="8" w:space="0" w:color="auto"/>
              <w:right w:val="single" w:sz="8" w:space="0" w:color="auto"/>
            </w:tcBorders>
            <w:shd w:val="clear" w:color="auto" w:fill="336699"/>
            <w:tcMar>
              <w:top w:w="0" w:type="dxa"/>
              <w:left w:w="108" w:type="dxa"/>
              <w:bottom w:w="0" w:type="dxa"/>
              <w:right w:w="108" w:type="dxa"/>
            </w:tcMar>
            <w:vAlign w:val="center"/>
            <w:hideMark/>
          </w:tcPr>
          <w:p w14:paraId="10F5D6F2" w14:textId="77777777" w:rsidR="00077781" w:rsidRPr="00807D1C" w:rsidRDefault="00077781" w:rsidP="00077781">
            <w:pPr>
              <w:jc w:val="center"/>
              <w:rPr>
                <w:rFonts w:cs="Calibri"/>
                <w:b/>
                <w:bCs/>
                <w:color w:val="FFFFFF"/>
              </w:rPr>
            </w:pPr>
            <w:r w:rsidRPr="00807D1C">
              <w:rPr>
                <w:b/>
                <w:bCs/>
                <w:color w:val="FFFFFF"/>
              </w:rPr>
              <w:t>Performance Standard</w:t>
            </w:r>
          </w:p>
        </w:tc>
        <w:tc>
          <w:tcPr>
            <w:tcW w:w="2700"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4243CE7E" w14:textId="77777777" w:rsidR="00077781" w:rsidRPr="00807D1C" w:rsidRDefault="00077781" w:rsidP="00077781">
            <w:pPr>
              <w:jc w:val="center"/>
              <w:rPr>
                <w:rFonts w:cs="Calibri"/>
                <w:b/>
                <w:bCs/>
                <w:color w:val="FFFFFF"/>
              </w:rPr>
            </w:pPr>
            <w:r w:rsidRPr="00807D1C">
              <w:rPr>
                <w:b/>
                <w:bCs/>
                <w:color w:val="FFFFFF"/>
              </w:rPr>
              <w:t>Acceptable Quality Level (AQL)</w:t>
            </w:r>
          </w:p>
        </w:tc>
        <w:tc>
          <w:tcPr>
            <w:tcW w:w="3420" w:type="dxa"/>
            <w:tcBorders>
              <w:top w:val="single" w:sz="8" w:space="0" w:color="auto"/>
              <w:left w:val="nil"/>
              <w:bottom w:val="single" w:sz="8" w:space="0" w:color="auto"/>
              <w:right w:val="single" w:sz="8" w:space="0" w:color="auto"/>
            </w:tcBorders>
            <w:shd w:val="clear" w:color="auto" w:fill="336699"/>
            <w:vAlign w:val="center"/>
          </w:tcPr>
          <w:p w14:paraId="3E5583AD" w14:textId="77777777" w:rsidR="00077781" w:rsidRPr="00807D1C" w:rsidRDefault="00077781" w:rsidP="00077781">
            <w:pPr>
              <w:jc w:val="center"/>
              <w:rPr>
                <w:rFonts w:cs="Calibri"/>
                <w:b/>
                <w:bCs/>
                <w:color w:val="FFFFFF"/>
              </w:rPr>
            </w:pPr>
            <w:r w:rsidRPr="00807D1C">
              <w:rPr>
                <w:b/>
                <w:bCs/>
                <w:color w:val="FFFFFF"/>
              </w:rPr>
              <w:t>Failure to Meet the Performance Standard</w:t>
            </w:r>
            <w:r>
              <w:rPr>
                <w:b/>
                <w:bCs/>
                <w:color w:val="FFFFFF"/>
              </w:rPr>
              <w:t>/AQL</w:t>
            </w:r>
          </w:p>
        </w:tc>
      </w:tr>
      <w:tr w:rsidR="00077781" w14:paraId="2147840E" w14:textId="77777777" w:rsidTr="00116E7F">
        <w:tc>
          <w:tcPr>
            <w:tcW w:w="1960" w:type="dxa"/>
            <w:tcBorders>
              <w:top w:val="nil"/>
              <w:left w:val="single" w:sz="8" w:space="0" w:color="auto"/>
              <w:bottom w:val="single" w:sz="8" w:space="0" w:color="auto"/>
              <w:right w:val="single" w:sz="8" w:space="0" w:color="auto"/>
            </w:tcBorders>
            <w:shd w:val="clear" w:color="auto" w:fill="D9E2F3" w:themeFill="accent5" w:themeFillTint="33"/>
          </w:tcPr>
          <w:p w14:paraId="097EDA7C" w14:textId="77777777" w:rsidR="00077781" w:rsidRDefault="00077781" w:rsidP="00077781">
            <w:pPr>
              <w:ind w:left="75"/>
            </w:pPr>
            <w:r>
              <w:t>Call Abandonment Rate</w:t>
            </w:r>
          </w:p>
        </w:tc>
        <w:tc>
          <w:tcPr>
            <w:tcW w:w="1620" w:type="dxa"/>
            <w:tcBorders>
              <w:top w:val="nil"/>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62907606" w14:textId="77777777" w:rsidR="00077781" w:rsidRPr="00F1133A" w:rsidRDefault="00077781" w:rsidP="00077781">
            <w:pPr>
              <w:rPr>
                <w:rFonts w:cs="Calibri"/>
              </w:rPr>
            </w:pPr>
            <w:r>
              <w:rPr>
                <w:u w:val="single"/>
              </w:rPr>
              <w:t>&lt;</w:t>
            </w:r>
            <w:r>
              <w:t xml:space="preserve"> 5%</w:t>
            </w:r>
            <w:r>
              <w:rPr>
                <w:rFonts w:cs="Calibri"/>
              </w:rPr>
              <w:t xml:space="preserve"> of calls are abandoned</w:t>
            </w:r>
          </w:p>
        </w:tc>
        <w:tc>
          <w:tcPr>
            <w:tcW w:w="2700"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5B0CC01C" w14:textId="77777777" w:rsidR="00077781" w:rsidRPr="00F1133A" w:rsidRDefault="00077781" w:rsidP="00077781">
            <w:pPr>
              <w:widowControl w:val="0"/>
              <w:tabs>
                <w:tab w:val="left" w:pos="-720"/>
              </w:tabs>
              <w:spacing w:after="0"/>
              <w:ind w:right="14"/>
              <w:rPr>
                <w:rFonts w:cs="Calibri"/>
              </w:rPr>
            </w:pPr>
            <w:r>
              <w:rPr>
                <w:rFonts w:cs="Calibri"/>
              </w:rPr>
              <w:t>The performance standard must be met 100% of the time</w:t>
            </w:r>
          </w:p>
        </w:tc>
        <w:tc>
          <w:tcPr>
            <w:tcW w:w="3420" w:type="dxa"/>
            <w:tcBorders>
              <w:top w:val="nil"/>
              <w:left w:val="nil"/>
              <w:bottom w:val="single" w:sz="8" w:space="0" w:color="auto"/>
              <w:right w:val="single" w:sz="8" w:space="0" w:color="auto"/>
            </w:tcBorders>
            <w:shd w:val="clear" w:color="auto" w:fill="D9E2F3" w:themeFill="accent5" w:themeFillTint="33"/>
          </w:tcPr>
          <w:p w14:paraId="1332DCA6" w14:textId="77777777" w:rsidR="00077781" w:rsidRPr="00F1133A" w:rsidRDefault="00077781" w:rsidP="003E6B0E">
            <w:pPr>
              <w:widowControl w:val="0"/>
              <w:tabs>
                <w:tab w:val="left" w:pos="-720"/>
              </w:tabs>
              <w:spacing w:after="0"/>
              <w:ind w:right="14"/>
              <w:rPr>
                <w:rFonts w:cs="Calibri"/>
              </w:rPr>
            </w:pPr>
            <w:r>
              <w:t xml:space="preserve">Reduction of monthly Service Center Support per seat price </w:t>
            </w:r>
            <w:r w:rsidR="003E6B0E">
              <w:t xml:space="preserve">of </w:t>
            </w:r>
            <w:r>
              <w:t>5%</w:t>
            </w:r>
          </w:p>
        </w:tc>
      </w:tr>
      <w:tr w:rsidR="001B3BE5" w14:paraId="7908FD9F" w14:textId="77777777" w:rsidTr="00116E7F">
        <w:trPr>
          <w:trHeight w:val="1098"/>
        </w:trPr>
        <w:tc>
          <w:tcPr>
            <w:tcW w:w="9700" w:type="dxa"/>
            <w:gridSpan w:val="4"/>
            <w:tcBorders>
              <w:top w:val="nil"/>
              <w:left w:val="single" w:sz="8" w:space="0" w:color="auto"/>
              <w:bottom w:val="single" w:sz="8" w:space="0" w:color="auto"/>
              <w:right w:val="single" w:sz="8" w:space="0" w:color="auto"/>
            </w:tcBorders>
          </w:tcPr>
          <w:p w14:paraId="4FA1C5F5" w14:textId="77777777" w:rsidR="001B3BE5" w:rsidRPr="00470FD0" w:rsidRDefault="001B3BE5" w:rsidP="00486603">
            <w:pPr>
              <w:ind w:left="75"/>
              <w:rPr>
                <w:b/>
              </w:rPr>
            </w:pPr>
            <w:r>
              <w:rPr>
                <w:b/>
              </w:rPr>
              <w:t xml:space="preserve">Calculation for </w:t>
            </w:r>
            <w:r w:rsidR="00F677AD">
              <w:rPr>
                <w:b/>
              </w:rPr>
              <w:t>Call Abandonment Rate</w:t>
            </w:r>
            <w:r w:rsidR="00E219CD">
              <w:rPr>
                <w:b/>
              </w:rPr>
              <w:t>:</w:t>
            </w:r>
          </w:p>
          <w:p w14:paraId="25F8A167" w14:textId="502E25A9" w:rsidR="005429FC" w:rsidRPr="001A3D73" w:rsidRDefault="005429FC" w:rsidP="005429FC">
            <w:pPr>
              <w:numPr>
                <w:ilvl w:val="0"/>
                <w:numId w:val="1"/>
              </w:numPr>
              <w:ind w:left="439" w:hanging="274"/>
            </w:pPr>
            <w:r w:rsidRPr="001A3D73">
              <w:t xml:space="preserve">(Total number of abandoned calls within the month – Abandoned calls of </w:t>
            </w:r>
            <w:r w:rsidRPr="001A3D73">
              <w:rPr>
                <w:u w:val="single"/>
              </w:rPr>
              <w:t>&lt;</w:t>
            </w:r>
            <w:r w:rsidRPr="001A3D73">
              <w:t xml:space="preserve"> </w:t>
            </w:r>
            <w:r w:rsidR="00310D84">
              <w:t>6</w:t>
            </w:r>
            <w:r w:rsidRPr="001A3D73">
              <w:t>0 seconds within the month) –÷ total calls received = Call Abandonment Rate</w:t>
            </w:r>
          </w:p>
          <w:p w14:paraId="6E86019C" w14:textId="5FB407E6" w:rsidR="005429FC" w:rsidRDefault="005429FC" w:rsidP="005429FC">
            <w:pPr>
              <w:numPr>
                <w:ilvl w:val="0"/>
                <w:numId w:val="1"/>
              </w:numPr>
              <w:spacing w:after="240"/>
              <w:ind w:left="432" w:hanging="274"/>
            </w:pPr>
            <w:r w:rsidRPr="001A3D73">
              <w:rPr>
                <w:u w:val="single"/>
              </w:rPr>
              <w:t>Example</w:t>
            </w:r>
            <w:r w:rsidRPr="001A3D73">
              <w:t xml:space="preserve">: (450 abandoned calls – 14 Abandoned calls of </w:t>
            </w:r>
            <w:r w:rsidRPr="001A3D73">
              <w:rPr>
                <w:u w:val="single"/>
              </w:rPr>
              <w:t>&lt;</w:t>
            </w:r>
            <w:r w:rsidRPr="001A3D73">
              <w:t xml:space="preserve"> </w:t>
            </w:r>
            <w:r w:rsidR="00310D84">
              <w:t>6</w:t>
            </w:r>
            <w:r w:rsidRPr="001A3D73">
              <w:t xml:space="preserve">0 seconds) ÷ 34,400 total calls received = 1.27% Call Abandonment Rate </w:t>
            </w:r>
          </w:p>
          <w:p w14:paraId="2D77AB80" w14:textId="22C2EC7A" w:rsidR="00406A92" w:rsidRPr="005429FC" w:rsidRDefault="00406A92" w:rsidP="006F2BCA">
            <w:pPr>
              <w:ind w:left="1620" w:right="170"/>
            </w:pPr>
            <w:r>
              <w:t>Ex: (</w:t>
            </w:r>
            <w:r w:rsidR="006D7E96">
              <w:t>450</w:t>
            </w:r>
            <w:r w:rsidR="00516397">
              <w:t xml:space="preserve"> - </w:t>
            </w:r>
            <w:r w:rsidR="007B618A">
              <w:t>14</w:t>
            </w:r>
            <w:r>
              <w:t xml:space="preserve"> </w:t>
            </w:r>
            <w:r>
              <w:rPr>
                <w:rFonts w:cs="Calibri"/>
              </w:rPr>
              <w:t>÷</w:t>
            </w:r>
            <w:r>
              <w:t xml:space="preserve"> </w:t>
            </w:r>
            <w:r w:rsidR="006F2BCA">
              <w:t>34,400</w:t>
            </w:r>
            <w:r>
              <w:t xml:space="preserve"> x 100 = </w:t>
            </w:r>
            <w:r w:rsidR="006F2BCA">
              <w:t>1.27</w:t>
            </w:r>
            <w:r>
              <w:t>%)</w:t>
            </w:r>
            <w:r w:rsidR="009A4D49">
              <w:br/>
            </w:r>
          </w:p>
          <w:p w14:paraId="26ED0D04" w14:textId="77777777" w:rsidR="00077781" w:rsidRDefault="00077781" w:rsidP="00C65575">
            <w:pPr>
              <w:spacing w:line="360" w:lineRule="auto"/>
              <w:ind w:left="75"/>
              <w:rPr>
                <w:b/>
              </w:rPr>
            </w:pPr>
            <w:r>
              <w:rPr>
                <w:b/>
              </w:rPr>
              <w:t>Calculation Used to Determine Actual Per Seat Price Reduction (if any):</w:t>
            </w:r>
          </w:p>
          <w:p w14:paraId="6F1906D3" w14:textId="208A0D4F" w:rsidR="007E5FCE" w:rsidRDefault="07AE1869" w:rsidP="007E5FCE">
            <w:pPr>
              <w:numPr>
                <w:ilvl w:val="0"/>
                <w:numId w:val="1"/>
              </w:numPr>
              <w:spacing w:after="240"/>
              <w:ind w:left="432" w:hanging="274"/>
            </w:pPr>
            <w:r>
              <w:t xml:space="preserve">Service Center Support per seat price </w:t>
            </w:r>
            <w:r w:rsidR="2FC2E191">
              <w:t>×</w:t>
            </w:r>
            <w:r>
              <w:t xml:space="preserve"> 5% = per seat price reduction</w:t>
            </w:r>
          </w:p>
          <w:p w14:paraId="2E27CB95" w14:textId="0FA836DF" w:rsidR="001B3BE5" w:rsidRPr="00C866E0" w:rsidRDefault="001B3BE5" w:rsidP="00946FF2">
            <w:pPr>
              <w:spacing w:after="240"/>
              <w:ind w:left="72"/>
            </w:pPr>
            <w:r w:rsidRPr="00411021">
              <w:rPr>
                <w:b/>
              </w:rPr>
              <w:t>Definitions:</w:t>
            </w:r>
            <w:r w:rsidR="00445F06">
              <w:rPr>
                <w:b/>
              </w:rPr>
              <w:t xml:space="preserve"> </w:t>
            </w:r>
            <w:r w:rsidR="00021E59" w:rsidRPr="008E79EC">
              <w:rPr>
                <w:rFonts w:cs="Calibri"/>
              </w:rPr>
              <w:t xml:space="preserve">An abandoned call is one where the caller hangs up before being connected to a live </w:t>
            </w:r>
            <w:r w:rsidR="00445F06">
              <w:rPr>
                <w:rFonts w:cs="Calibri"/>
              </w:rPr>
              <w:t xml:space="preserve">Service Center </w:t>
            </w:r>
            <w:r w:rsidR="004945C0">
              <w:rPr>
                <w:rFonts w:cs="Calibri"/>
              </w:rPr>
              <w:t xml:space="preserve">Helpdesk </w:t>
            </w:r>
            <w:r w:rsidR="00021E59" w:rsidRPr="008E79EC">
              <w:rPr>
                <w:rFonts w:cs="Calibri"/>
              </w:rPr>
              <w:t>agent.</w:t>
            </w:r>
            <w:r w:rsidR="00021E59">
              <w:rPr>
                <w:color w:val="221E1F"/>
                <w:sz w:val="23"/>
                <w:szCs w:val="23"/>
              </w:rPr>
              <w:t xml:space="preserve"> </w:t>
            </w:r>
            <w:r w:rsidR="00C866E0" w:rsidRPr="00C866E0">
              <w:rPr>
                <w:rFonts w:eastAsia="Times New Roman" w:cs="Arial"/>
              </w:rPr>
              <w:t xml:space="preserve">Any calls that are user-initiated disconnects of </w:t>
            </w:r>
            <w:r w:rsidR="00A65E35">
              <w:rPr>
                <w:rFonts w:eastAsia="Times New Roman" w:cs="Arial"/>
              </w:rPr>
              <w:t>6</w:t>
            </w:r>
            <w:r w:rsidR="00C866E0" w:rsidRPr="00C866E0">
              <w:rPr>
                <w:rFonts w:eastAsia="Times New Roman" w:cs="Arial"/>
              </w:rPr>
              <w:t>0 seconds or less will be excluded from this count.</w:t>
            </w:r>
          </w:p>
          <w:p w14:paraId="47B9E194" w14:textId="77777777" w:rsidR="001B3BE5" w:rsidRPr="00411021" w:rsidRDefault="001B3BE5" w:rsidP="00D77660">
            <w:pPr>
              <w:spacing w:after="240"/>
              <w:ind w:left="72"/>
            </w:pPr>
            <w:r w:rsidRPr="00411021">
              <w:rPr>
                <w:b/>
              </w:rPr>
              <w:t>Measurement Tool</w:t>
            </w:r>
            <w:r w:rsidRPr="00F677AD">
              <w:rPr>
                <w:b/>
              </w:rPr>
              <w:t>:</w:t>
            </w:r>
            <w:r w:rsidRPr="00F677AD">
              <w:t xml:space="preserve"> </w:t>
            </w:r>
            <w:r w:rsidR="00F719ED">
              <w:t xml:space="preserve">Call level </w:t>
            </w:r>
            <w:r w:rsidR="00F677AD" w:rsidRPr="00F677AD">
              <w:rPr>
                <w:rFonts w:cs="Calibri"/>
              </w:rPr>
              <w:t>Automated Call Distribution (ACD) call logs</w:t>
            </w:r>
            <w:r w:rsidR="00445F06">
              <w:rPr>
                <w:rFonts w:cs="Calibri"/>
              </w:rPr>
              <w:t>.</w:t>
            </w:r>
            <w:r w:rsidR="00F677AD" w:rsidRPr="00F677AD">
              <w:rPr>
                <w:rFonts w:cs="Calibri"/>
              </w:rPr>
              <w:t xml:space="preserve"> </w:t>
            </w:r>
            <w:r w:rsidR="00445F06">
              <w:t xml:space="preserve">The </w:t>
            </w:r>
            <w:r w:rsidR="00445F06" w:rsidRPr="00411021">
              <w:t xml:space="preserve">Contractor must </w:t>
            </w:r>
            <w:r w:rsidR="00445F06">
              <w:t>use</w:t>
            </w:r>
            <w:r w:rsidR="00445F06" w:rsidRPr="00411021">
              <w:t xml:space="preserve"> current</w:t>
            </w:r>
            <w:r w:rsidR="00445F06">
              <w:t xml:space="preserve"> ACD</w:t>
            </w:r>
            <w:r w:rsidR="00445F06" w:rsidRPr="00411021">
              <w:t xml:space="preserve"> data </w:t>
            </w:r>
            <w:r w:rsidR="00445F06">
              <w:t xml:space="preserve">to </w:t>
            </w:r>
            <w:r w:rsidR="00445F06" w:rsidRPr="00411021">
              <w:t>provide detailed data reports demonstrat</w:t>
            </w:r>
            <w:r w:rsidR="00445F06">
              <w:t>ing</w:t>
            </w:r>
            <w:r w:rsidR="00445F06" w:rsidRPr="00411021">
              <w:t xml:space="preserve"> that this </w:t>
            </w:r>
            <w:r w:rsidR="00445F06">
              <w:t>performance requirement</w:t>
            </w:r>
            <w:r w:rsidR="00445F06" w:rsidRPr="00411021">
              <w:t xml:space="preserve"> </w:t>
            </w:r>
            <w:r w:rsidR="00445F06">
              <w:t>ha</w:t>
            </w:r>
            <w:r w:rsidR="00445F06" w:rsidRPr="00411021">
              <w:t xml:space="preserve">s </w:t>
            </w:r>
            <w:r w:rsidR="00445F06">
              <w:t xml:space="preserve">been </w:t>
            </w:r>
            <w:r w:rsidR="00445F06" w:rsidRPr="00411021">
              <w:t>met.</w:t>
            </w:r>
          </w:p>
          <w:p w14:paraId="410FCB6C" w14:textId="2B7D2395" w:rsidR="00414DF4" w:rsidRDefault="0055173A" w:rsidP="00486603">
            <w:pPr>
              <w:ind w:left="75"/>
            </w:pPr>
            <w:r>
              <w:rPr>
                <w:b/>
              </w:rPr>
              <w:t xml:space="preserve">Performance </w:t>
            </w:r>
            <w:r w:rsidR="00D434F6" w:rsidRPr="004C058C">
              <w:rPr>
                <w:b/>
              </w:rPr>
              <w:t>Reporting</w:t>
            </w:r>
            <w:r w:rsidR="008E723D">
              <w:rPr>
                <w:b/>
              </w:rPr>
              <w:t xml:space="preserve"> and Surveillance Method</w:t>
            </w:r>
            <w:r w:rsidR="00D434F6" w:rsidRPr="004C058C">
              <w:rPr>
                <w:b/>
              </w:rPr>
              <w:t>:</w:t>
            </w:r>
            <w:r w:rsidR="00CA4949">
              <w:t xml:space="preserve"> </w:t>
            </w:r>
            <w:r w:rsidR="00CA4949" w:rsidRPr="00F677AD">
              <w:t xml:space="preserve">Report </w:t>
            </w:r>
            <w:r w:rsidR="006115AB">
              <w:t>m</w:t>
            </w:r>
            <w:r w:rsidR="00CA4949" w:rsidRPr="00F677AD">
              <w:t>onthly</w:t>
            </w:r>
            <w:r w:rsidR="00336C86">
              <w:t xml:space="preserve"> in</w:t>
            </w:r>
            <w:r w:rsidR="00CA4949" w:rsidRPr="00F677AD">
              <w:t xml:space="preserve"> detailed data reports. </w:t>
            </w:r>
            <w:r w:rsidR="008E723D">
              <w:t>The FAA will review all metrics reports to determine achievement of the performance standard and AQL.</w:t>
            </w:r>
          </w:p>
          <w:p w14:paraId="4DC38163" w14:textId="77777777" w:rsidR="003C5E41" w:rsidRDefault="0055173A" w:rsidP="008524FD">
            <w:pPr>
              <w:ind w:left="75"/>
            </w:pPr>
            <w:r>
              <w:rPr>
                <w:b/>
              </w:rPr>
              <w:t>Other</w:t>
            </w:r>
            <w:r w:rsidR="00414DF4" w:rsidRPr="006C3118">
              <w:rPr>
                <w:b/>
              </w:rPr>
              <w:t xml:space="preserve"> Reporting</w:t>
            </w:r>
            <w:r w:rsidR="00414DF4">
              <w:t xml:space="preserve">: </w:t>
            </w:r>
            <w:r w:rsidR="00A752B2" w:rsidRPr="004A4CF4">
              <w:t>Report weekly</w:t>
            </w:r>
            <w:r w:rsidR="009642E8" w:rsidRPr="005505C1">
              <w:t xml:space="preserve"> to include both a weekly breakdown of the data and month-to-date data as of the week ending date</w:t>
            </w:r>
            <w:r w:rsidR="00A752B2" w:rsidRPr="004A4CF4">
              <w:t xml:space="preserve">. </w:t>
            </w:r>
            <w:r w:rsidR="00FF3DEE" w:rsidRPr="004A4CF4">
              <w:t xml:space="preserve">Report the daily </w:t>
            </w:r>
            <w:r w:rsidR="00FF3DEE" w:rsidRPr="00BF61D8">
              <w:t xml:space="preserve">Call Abandonment Rate in addition to the total number of days </w:t>
            </w:r>
            <w:r w:rsidR="00FF3DEE" w:rsidRPr="002036F4">
              <w:t>in the reporting period.</w:t>
            </w:r>
            <w:r w:rsidR="00FF3DEE" w:rsidRPr="00257D59">
              <w:t xml:space="preserve"> </w:t>
            </w:r>
            <w:r w:rsidR="008524FD" w:rsidRPr="00257D59">
              <w:t>R</w:t>
            </w:r>
            <w:r w:rsidR="00414DF4" w:rsidRPr="00257D59">
              <w:t>eport daily</w:t>
            </w:r>
            <w:r w:rsidR="009642E8" w:rsidRPr="005505C1">
              <w:t>, to include a complete 24-hour period from the prior day or days of the month,</w:t>
            </w:r>
            <w:r w:rsidR="00414DF4" w:rsidRPr="004A4CF4">
              <w:t xml:space="preserve"> via a dashboard </w:t>
            </w:r>
            <w:r w:rsidR="00414DF4" w:rsidRPr="00BF61D8">
              <w:t>and/or in reports (per the FAA’s request).</w:t>
            </w:r>
            <w:r w:rsidR="00414DF4">
              <w:t xml:space="preserve"> </w:t>
            </w:r>
          </w:p>
          <w:p w14:paraId="15FBD437" w14:textId="60479605" w:rsidR="00EB2C66" w:rsidRPr="004C058C" w:rsidRDefault="00EB2C66" w:rsidP="00220CB5">
            <w:pPr>
              <w:tabs>
                <w:tab w:val="left" w:pos="-1440"/>
                <w:tab w:val="left" w:pos="-180"/>
              </w:tabs>
              <w:suppressAutoHyphens/>
              <w:autoSpaceDN w:val="0"/>
              <w:spacing w:before="120"/>
              <w:ind w:left="79"/>
            </w:pPr>
          </w:p>
        </w:tc>
      </w:tr>
    </w:tbl>
    <w:p w14:paraId="68F6AD14" w14:textId="77777777" w:rsidR="00A302A9" w:rsidRPr="00302CB9" w:rsidRDefault="00A302A9"/>
    <w:p w14:paraId="5A5ABCE5" w14:textId="77777777" w:rsidR="007C5630" w:rsidRDefault="00A302A9">
      <w:r>
        <w:br w:type="page"/>
      </w:r>
    </w:p>
    <w:tbl>
      <w:tblPr>
        <w:tblW w:w="9970" w:type="dxa"/>
        <w:tblInd w:w="-620" w:type="dxa"/>
        <w:tblCellMar>
          <w:top w:w="14" w:type="dxa"/>
          <w:left w:w="14" w:type="dxa"/>
          <w:bottom w:w="14" w:type="dxa"/>
          <w:right w:w="14" w:type="dxa"/>
        </w:tblCellMar>
        <w:tblLook w:val="04A0" w:firstRow="1" w:lastRow="0" w:firstColumn="1" w:lastColumn="0" w:noHBand="0" w:noVBand="1"/>
      </w:tblPr>
      <w:tblGrid>
        <w:gridCol w:w="2100"/>
        <w:gridCol w:w="1660"/>
        <w:gridCol w:w="2540"/>
        <w:gridCol w:w="3670"/>
      </w:tblGrid>
      <w:tr w:rsidR="000A406E" w:rsidRPr="000A406E" w14:paraId="2D48E354" w14:textId="77777777" w:rsidTr="00116E7F">
        <w:tc>
          <w:tcPr>
            <w:tcW w:w="9970" w:type="dxa"/>
            <w:gridSpan w:val="4"/>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tcPr>
          <w:p w14:paraId="660D74DB" w14:textId="77777777" w:rsidR="00E14767" w:rsidRPr="00D77660" w:rsidRDefault="0029781C" w:rsidP="00D434F6">
            <w:pPr>
              <w:jc w:val="center"/>
              <w:rPr>
                <w:b/>
                <w:bCs/>
              </w:rPr>
            </w:pPr>
            <w:r>
              <w:rPr>
                <w:b/>
                <w:bCs/>
              </w:rPr>
              <w:lastRenderedPageBreak/>
              <w:t>Service Center</w:t>
            </w:r>
            <w:r w:rsidR="0012553F" w:rsidRPr="00D77660">
              <w:rPr>
                <w:b/>
                <w:bCs/>
              </w:rPr>
              <w:t xml:space="preserve"> </w:t>
            </w:r>
            <w:r w:rsidR="00E14767" w:rsidRPr="00D77660">
              <w:rPr>
                <w:b/>
                <w:bCs/>
              </w:rPr>
              <w:t>Metric</w:t>
            </w:r>
            <w:r w:rsidR="000A406E" w:rsidRPr="00D77660">
              <w:rPr>
                <w:b/>
                <w:bCs/>
              </w:rPr>
              <w:t xml:space="preserve"> 4</w:t>
            </w:r>
          </w:p>
        </w:tc>
      </w:tr>
      <w:tr w:rsidR="00AE6540" w14:paraId="59AE234A" w14:textId="77777777" w:rsidTr="00116E7F">
        <w:trPr>
          <w:trHeight w:val="686"/>
        </w:trPr>
        <w:tc>
          <w:tcPr>
            <w:tcW w:w="2100" w:type="dxa"/>
            <w:tcBorders>
              <w:top w:val="single" w:sz="8" w:space="0" w:color="auto"/>
              <w:left w:val="single" w:sz="8" w:space="0" w:color="auto"/>
              <w:bottom w:val="single" w:sz="8" w:space="0" w:color="auto"/>
              <w:right w:val="single" w:sz="8" w:space="0" w:color="auto"/>
            </w:tcBorders>
            <w:shd w:val="clear" w:color="auto" w:fill="336699"/>
            <w:vAlign w:val="center"/>
          </w:tcPr>
          <w:p w14:paraId="6045EB53" w14:textId="77777777" w:rsidR="00AE6540" w:rsidRPr="00807D1C" w:rsidRDefault="00AE6540" w:rsidP="00D434F6">
            <w:pPr>
              <w:jc w:val="center"/>
              <w:rPr>
                <w:b/>
                <w:bCs/>
                <w:color w:val="FFFFFF"/>
              </w:rPr>
            </w:pPr>
            <w:r>
              <w:br w:type="page"/>
            </w:r>
            <w:r>
              <w:br w:type="page"/>
            </w:r>
            <w:r>
              <w:br w:type="page"/>
            </w:r>
            <w:r w:rsidRPr="00807D1C">
              <w:rPr>
                <w:b/>
                <w:bCs/>
                <w:color w:val="FFFFFF"/>
              </w:rPr>
              <w:t>Metric</w:t>
            </w:r>
          </w:p>
        </w:tc>
        <w:tc>
          <w:tcPr>
            <w:tcW w:w="1660" w:type="dxa"/>
            <w:tcBorders>
              <w:top w:val="single" w:sz="8" w:space="0" w:color="auto"/>
              <w:left w:val="single" w:sz="8" w:space="0" w:color="auto"/>
              <w:bottom w:val="single" w:sz="8" w:space="0" w:color="auto"/>
              <w:right w:val="single" w:sz="8" w:space="0" w:color="auto"/>
            </w:tcBorders>
            <w:shd w:val="clear" w:color="auto" w:fill="336699"/>
            <w:tcMar>
              <w:top w:w="0" w:type="dxa"/>
              <w:left w:w="108" w:type="dxa"/>
              <w:bottom w:w="0" w:type="dxa"/>
              <w:right w:w="108" w:type="dxa"/>
            </w:tcMar>
            <w:vAlign w:val="center"/>
            <w:hideMark/>
          </w:tcPr>
          <w:p w14:paraId="7561B8E0" w14:textId="77777777" w:rsidR="00AE6540" w:rsidRPr="00807D1C" w:rsidRDefault="00AE6540" w:rsidP="00D434F6">
            <w:pPr>
              <w:jc w:val="center"/>
              <w:rPr>
                <w:rFonts w:cs="Calibri"/>
                <w:b/>
                <w:bCs/>
                <w:color w:val="FFFFFF"/>
              </w:rPr>
            </w:pPr>
            <w:r w:rsidRPr="00807D1C">
              <w:rPr>
                <w:b/>
                <w:bCs/>
                <w:color w:val="FFFFFF"/>
              </w:rPr>
              <w:t>Performance Standard</w:t>
            </w:r>
          </w:p>
        </w:tc>
        <w:tc>
          <w:tcPr>
            <w:tcW w:w="2540"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40FE4E87" w14:textId="77777777" w:rsidR="00AE6540" w:rsidRPr="00807D1C" w:rsidRDefault="00AE6540" w:rsidP="00D434F6">
            <w:pPr>
              <w:jc w:val="center"/>
              <w:rPr>
                <w:rFonts w:cs="Calibri"/>
                <w:b/>
                <w:bCs/>
                <w:color w:val="FFFFFF"/>
              </w:rPr>
            </w:pPr>
            <w:r w:rsidRPr="00807D1C">
              <w:rPr>
                <w:b/>
                <w:bCs/>
                <w:color w:val="FFFFFF"/>
              </w:rPr>
              <w:t>Acceptable Quality Level (AQL)</w:t>
            </w:r>
          </w:p>
        </w:tc>
        <w:tc>
          <w:tcPr>
            <w:tcW w:w="3670"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77177345" w14:textId="77777777" w:rsidR="00AE6540" w:rsidRPr="00807D1C" w:rsidRDefault="00AE6540" w:rsidP="0056198A">
            <w:pPr>
              <w:jc w:val="center"/>
              <w:rPr>
                <w:b/>
                <w:bCs/>
                <w:color w:val="FFFFFF"/>
              </w:rPr>
            </w:pPr>
            <w:r w:rsidRPr="00807D1C">
              <w:rPr>
                <w:b/>
                <w:bCs/>
                <w:color w:val="FFFFFF"/>
              </w:rPr>
              <w:t>Failure to Meet the Performance Standard</w:t>
            </w:r>
            <w:r w:rsidR="00D35344">
              <w:rPr>
                <w:b/>
                <w:bCs/>
                <w:color w:val="FFFFFF"/>
              </w:rPr>
              <w:t>/AQL</w:t>
            </w:r>
          </w:p>
        </w:tc>
      </w:tr>
      <w:tr w:rsidR="00AE6540" w14:paraId="59B3D85A" w14:textId="77777777" w:rsidTr="00116E7F">
        <w:tc>
          <w:tcPr>
            <w:tcW w:w="2100" w:type="dxa"/>
            <w:tcBorders>
              <w:top w:val="nil"/>
              <w:left w:val="single" w:sz="8" w:space="0" w:color="auto"/>
              <w:bottom w:val="single" w:sz="8" w:space="0" w:color="auto"/>
              <w:right w:val="single" w:sz="8" w:space="0" w:color="auto"/>
            </w:tcBorders>
            <w:shd w:val="clear" w:color="auto" w:fill="D9E2F3" w:themeFill="accent5" w:themeFillTint="33"/>
          </w:tcPr>
          <w:p w14:paraId="088CA63A" w14:textId="487BEB54" w:rsidR="00AE6540" w:rsidRDefault="00AE6540" w:rsidP="002036F4">
            <w:pPr>
              <w:ind w:left="75"/>
            </w:pPr>
            <w:r>
              <w:t>Email Response Rate</w:t>
            </w:r>
          </w:p>
        </w:tc>
        <w:tc>
          <w:tcPr>
            <w:tcW w:w="1660" w:type="dxa"/>
            <w:tcBorders>
              <w:top w:val="nil"/>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16D1B878" w14:textId="77777777" w:rsidR="00AE6540" w:rsidRPr="00F1133A" w:rsidRDefault="00AE6540" w:rsidP="00E219CD">
            <w:pPr>
              <w:rPr>
                <w:rFonts w:cs="Calibri"/>
              </w:rPr>
            </w:pPr>
            <w:r>
              <w:rPr>
                <w:u w:val="single"/>
              </w:rPr>
              <w:t>&lt;</w:t>
            </w:r>
            <w:r>
              <w:t xml:space="preserve"> 60 minutes</w:t>
            </w:r>
          </w:p>
        </w:tc>
        <w:tc>
          <w:tcPr>
            <w:tcW w:w="2540"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069E8C51" w14:textId="77777777" w:rsidR="00AE6540" w:rsidRPr="001B3BE5" w:rsidRDefault="00AE6540" w:rsidP="00094DFA">
            <w:pPr>
              <w:widowControl w:val="0"/>
              <w:tabs>
                <w:tab w:val="left" w:pos="-720"/>
              </w:tabs>
              <w:spacing w:after="0"/>
              <w:ind w:right="14"/>
            </w:pPr>
            <w:r>
              <w:rPr>
                <w:rFonts w:cs="Calibri"/>
              </w:rPr>
              <w:t xml:space="preserve">95% of the responses must be provided in </w:t>
            </w:r>
            <w:r>
              <w:rPr>
                <w:u w:val="single"/>
              </w:rPr>
              <w:t>&lt;</w:t>
            </w:r>
            <w:r>
              <w:t xml:space="preserve"> 60 minutes</w:t>
            </w:r>
          </w:p>
        </w:tc>
        <w:tc>
          <w:tcPr>
            <w:tcW w:w="3670"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0B79C629" w14:textId="77777777" w:rsidR="00AE6540" w:rsidRDefault="00AE6540" w:rsidP="00094DFA">
            <w:r>
              <w:t>Reduction of monthly Service Center Support per seat price up to 10%</w:t>
            </w:r>
            <w:r w:rsidR="002036F4">
              <w:t>*</w:t>
            </w:r>
          </w:p>
        </w:tc>
      </w:tr>
      <w:tr w:rsidR="001010F3" w14:paraId="75578C34" w14:textId="77777777" w:rsidTr="00116E7F">
        <w:trPr>
          <w:trHeight w:val="1098"/>
        </w:trPr>
        <w:tc>
          <w:tcPr>
            <w:tcW w:w="9970" w:type="dxa"/>
            <w:gridSpan w:val="4"/>
            <w:tcBorders>
              <w:top w:val="nil"/>
              <w:left w:val="single" w:sz="8" w:space="0" w:color="auto"/>
              <w:bottom w:val="single" w:sz="8" w:space="0" w:color="auto"/>
              <w:right w:val="single" w:sz="8" w:space="0" w:color="auto"/>
            </w:tcBorders>
          </w:tcPr>
          <w:p w14:paraId="637FDD25" w14:textId="32A00305" w:rsidR="001010F3" w:rsidRPr="00470FD0" w:rsidRDefault="001010F3" w:rsidP="00DA37B2">
            <w:pPr>
              <w:ind w:left="75" w:right="170"/>
              <w:rPr>
                <w:b/>
              </w:rPr>
            </w:pPr>
            <w:r>
              <w:rPr>
                <w:b/>
              </w:rPr>
              <w:t>Calculation for Email Response Rate:</w:t>
            </w:r>
          </w:p>
          <w:p w14:paraId="3B53B639" w14:textId="57617835" w:rsidR="001010F3" w:rsidRDefault="001D691D" w:rsidP="00DA37B2">
            <w:pPr>
              <w:numPr>
                <w:ilvl w:val="0"/>
                <w:numId w:val="1"/>
              </w:numPr>
              <w:spacing w:after="240"/>
              <w:ind w:left="432" w:right="170" w:hanging="274"/>
            </w:pPr>
            <w:r>
              <w:t>Total n</w:t>
            </w:r>
            <w:r w:rsidR="001010F3">
              <w:t>umber of</w:t>
            </w:r>
            <w:r w:rsidR="001A714C">
              <w:t xml:space="preserve"> interactions processed</w:t>
            </w:r>
            <w:r w:rsidR="001010F3">
              <w:t xml:space="preserve"> in </w:t>
            </w:r>
            <w:r w:rsidR="001010F3" w:rsidRPr="005D438D">
              <w:rPr>
                <w:u w:val="single"/>
              </w:rPr>
              <w:t>&lt;</w:t>
            </w:r>
            <w:r w:rsidR="001010F3">
              <w:t xml:space="preserve"> 60 minutes</w:t>
            </w:r>
            <w:r w:rsidR="00A83BE0">
              <w:t xml:space="preserve"> (</w:t>
            </w:r>
            <w:r w:rsidR="00214D23">
              <w:t xml:space="preserve">for email received </w:t>
            </w:r>
            <w:r w:rsidR="00A83BE0">
              <w:t>within the month)</w:t>
            </w:r>
            <w:r w:rsidR="001010F3">
              <w:t xml:space="preserve"> </w:t>
            </w:r>
            <w:r w:rsidR="002A06E2">
              <w:t>÷</w:t>
            </w:r>
            <w:r w:rsidR="001010F3">
              <w:t xml:space="preserve"> </w:t>
            </w:r>
            <w:r w:rsidR="00F9197B">
              <w:t xml:space="preserve">total </w:t>
            </w:r>
            <w:r w:rsidR="001010F3">
              <w:t xml:space="preserve">number of </w:t>
            </w:r>
            <w:r w:rsidR="001A714C">
              <w:t>interactions created</w:t>
            </w:r>
            <w:r>
              <w:t xml:space="preserve"> within the month</w:t>
            </w:r>
            <w:r w:rsidR="001010F3">
              <w:t xml:space="preserve"> = Email Response Rate </w:t>
            </w:r>
          </w:p>
          <w:p w14:paraId="6A77F5A0" w14:textId="77777777" w:rsidR="009A21AC" w:rsidRDefault="00BE7BEF" w:rsidP="006D13BA">
            <w:pPr>
              <w:numPr>
                <w:ilvl w:val="0"/>
                <w:numId w:val="1"/>
              </w:numPr>
              <w:spacing w:after="0"/>
              <w:ind w:left="432" w:hanging="274"/>
              <w:contextualSpacing/>
            </w:pPr>
            <w:r w:rsidRPr="00425A1C">
              <w:rPr>
                <w:u w:val="single"/>
              </w:rPr>
              <w:t>Example</w:t>
            </w:r>
            <w:r>
              <w:t xml:space="preserve">: 900 </w:t>
            </w:r>
            <w:r w:rsidR="00DE728E">
              <w:t xml:space="preserve">combined </w:t>
            </w:r>
            <w:r w:rsidR="001A714C">
              <w:t>interactions processed</w:t>
            </w:r>
            <w:r>
              <w:t xml:space="preserve"> in </w:t>
            </w:r>
            <w:r w:rsidRPr="005D438D">
              <w:rPr>
                <w:u w:val="single"/>
              </w:rPr>
              <w:t>&lt;</w:t>
            </w:r>
            <w:r>
              <w:t xml:space="preserve"> 60 minutes </w:t>
            </w:r>
            <w:r w:rsidRPr="00425A1C">
              <w:t>÷</w:t>
            </w:r>
            <w:r>
              <w:t xml:space="preserve"> 1,000 total emails = 90% </w:t>
            </w:r>
            <w:r w:rsidR="00F91B99">
              <w:br/>
            </w:r>
          </w:p>
          <w:p w14:paraId="4B1363D1" w14:textId="6D1025F8" w:rsidR="001010F3" w:rsidRDefault="001010F3" w:rsidP="00B84534">
            <w:pPr>
              <w:spacing w:after="0"/>
              <w:ind w:right="170"/>
              <w:contextualSpacing/>
              <w:rPr>
                <w:b/>
              </w:rPr>
            </w:pPr>
            <w:r>
              <w:rPr>
                <w:b/>
              </w:rPr>
              <w:t>Calculation Used to Determine Actual Per Seat Price Reduction (if any):</w:t>
            </w:r>
          </w:p>
          <w:p w14:paraId="41E91880" w14:textId="6B2D5275" w:rsidR="001010F3" w:rsidRDefault="7ADB1DC2" w:rsidP="00DA37B2">
            <w:pPr>
              <w:numPr>
                <w:ilvl w:val="0"/>
                <w:numId w:val="1"/>
              </w:numPr>
              <w:spacing w:after="240"/>
              <w:ind w:left="432" w:right="170" w:hanging="274"/>
            </w:pPr>
            <w:r>
              <w:t xml:space="preserve">Service Center Support </w:t>
            </w:r>
            <w:r w:rsidR="546DB5E9">
              <w:t xml:space="preserve">per seat price </w:t>
            </w:r>
            <w:r w:rsidR="2B47E1E6">
              <w:t>×</w:t>
            </w:r>
            <w:r w:rsidR="546DB5E9">
              <w:t xml:space="preserve"> </w:t>
            </w:r>
            <w:r w:rsidR="13430DD7">
              <w:t>10</w:t>
            </w:r>
            <w:r w:rsidR="546DB5E9">
              <w:t xml:space="preserve">% = maximum per seat </w:t>
            </w:r>
            <w:r w:rsidR="07AE1869">
              <w:t xml:space="preserve">price </w:t>
            </w:r>
            <w:r w:rsidR="546DB5E9">
              <w:t>reduction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4050"/>
            </w:tblGrid>
            <w:tr w:rsidR="001010F3" w14:paraId="56991DA6" w14:textId="77777777" w:rsidTr="003F58B2">
              <w:trPr>
                <w:jc w:val="center"/>
              </w:trPr>
              <w:tc>
                <w:tcPr>
                  <w:tcW w:w="4361" w:type="dxa"/>
                  <w:shd w:val="clear" w:color="auto" w:fill="F2F2F2"/>
                </w:tcPr>
                <w:p w14:paraId="265DBC98" w14:textId="59D9B0CF" w:rsidR="001010F3" w:rsidRPr="00094DFA" w:rsidRDefault="001010F3" w:rsidP="00094DFA">
                  <w:pPr>
                    <w:jc w:val="center"/>
                    <w:rPr>
                      <w:b/>
                    </w:rPr>
                  </w:pPr>
                  <w:r w:rsidRPr="00094DFA">
                    <w:rPr>
                      <w:b/>
                    </w:rPr>
                    <w:t>Email Res</w:t>
                  </w:r>
                  <w:r w:rsidR="009B7513" w:rsidRPr="00094DFA">
                    <w:rPr>
                      <w:b/>
                    </w:rPr>
                    <w:t>pons</w:t>
                  </w:r>
                  <w:r w:rsidRPr="00094DFA">
                    <w:rPr>
                      <w:b/>
                    </w:rPr>
                    <w:t>e Rate Achieved</w:t>
                  </w:r>
                </w:p>
              </w:tc>
              <w:tc>
                <w:tcPr>
                  <w:tcW w:w="4050" w:type="dxa"/>
                  <w:shd w:val="clear" w:color="auto" w:fill="F2F2F2"/>
                </w:tcPr>
                <w:p w14:paraId="7518E1BE" w14:textId="77777777" w:rsidR="001010F3" w:rsidRPr="00094DFA" w:rsidRDefault="001010F3" w:rsidP="00094DFA">
                  <w:pPr>
                    <w:jc w:val="center"/>
                    <w:rPr>
                      <w:b/>
                    </w:rPr>
                  </w:pPr>
                  <w:r w:rsidRPr="00094DFA">
                    <w:rPr>
                      <w:b/>
                    </w:rPr>
                    <w:t>Reduction Amount</w:t>
                  </w:r>
                </w:p>
              </w:tc>
            </w:tr>
            <w:tr w:rsidR="001010F3" w14:paraId="57D6421D" w14:textId="77777777" w:rsidTr="00094DFA">
              <w:trPr>
                <w:jc w:val="center"/>
              </w:trPr>
              <w:tc>
                <w:tcPr>
                  <w:tcW w:w="4361" w:type="dxa"/>
                </w:tcPr>
                <w:p w14:paraId="4B134B3C" w14:textId="77777777" w:rsidR="001010F3" w:rsidRDefault="008E44D2" w:rsidP="00FA66CA">
                  <w:pPr>
                    <w:jc w:val="center"/>
                  </w:pPr>
                  <w:r w:rsidRPr="008E44D2">
                    <w:rPr>
                      <w:u w:val="single"/>
                    </w:rPr>
                    <w:t>&gt;</w:t>
                  </w:r>
                  <w:r>
                    <w:t xml:space="preserve"> 90% </w:t>
                  </w:r>
                  <w:r w:rsidR="00FA66CA">
                    <w:t xml:space="preserve">but less than </w:t>
                  </w:r>
                  <w:r>
                    <w:t>95</w:t>
                  </w:r>
                  <w:r w:rsidR="00DD1645">
                    <w:t>%</w:t>
                  </w:r>
                </w:p>
              </w:tc>
              <w:tc>
                <w:tcPr>
                  <w:tcW w:w="4050" w:type="dxa"/>
                </w:tcPr>
                <w:p w14:paraId="3E3A2626" w14:textId="77777777" w:rsidR="001010F3" w:rsidRDefault="00FD51F1" w:rsidP="00094DFA">
                  <w:pPr>
                    <w:jc w:val="center"/>
                  </w:pPr>
                  <w:r>
                    <w:t>5</w:t>
                  </w:r>
                  <w:r w:rsidR="00F9197B">
                    <w:t xml:space="preserve">% per seat </w:t>
                  </w:r>
                  <w:r w:rsidR="007E5FCE">
                    <w:t xml:space="preserve">price </w:t>
                  </w:r>
                  <w:r w:rsidR="00F9197B">
                    <w:t>reduction</w:t>
                  </w:r>
                </w:p>
              </w:tc>
            </w:tr>
            <w:tr w:rsidR="00DD1645" w14:paraId="16CA8428" w14:textId="77777777" w:rsidTr="00094DFA">
              <w:trPr>
                <w:jc w:val="center"/>
              </w:trPr>
              <w:tc>
                <w:tcPr>
                  <w:tcW w:w="4361" w:type="dxa"/>
                </w:tcPr>
                <w:p w14:paraId="51B34939" w14:textId="77777777" w:rsidR="00DD1645" w:rsidRDefault="008E44D2" w:rsidP="00094DFA">
                  <w:pPr>
                    <w:jc w:val="center"/>
                  </w:pPr>
                  <w:r>
                    <w:t xml:space="preserve">&lt; </w:t>
                  </w:r>
                  <w:r w:rsidR="00DD1645">
                    <w:t>90%</w:t>
                  </w:r>
                </w:p>
              </w:tc>
              <w:tc>
                <w:tcPr>
                  <w:tcW w:w="4050" w:type="dxa"/>
                </w:tcPr>
                <w:p w14:paraId="660CDEC1" w14:textId="77777777" w:rsidR="00DD1645" w:rsidRDefault="00FD51F1" w:rsidP="00094DFA">
                  <w:pPr>
                    <w:jc w:val="center"/>
                  </w:pPr>
                  <w:r>
                    <w:t>10</w:t>
                  </w:r>
                  <w:r w:rsidR="00F9197B">
                    <w:t xml:space="preserve">% per seat </w:t>
                  </w:r>
                  <w:r w:rsidR="007E5FCE">
                    <w:t xml:space="preserve">price </w:t>
                  </w:r>
                  <w:r w:rsidR="00F9197B">
                    <w:t>reduction</w:t>
                  </w:r>
                </w:p>
              </w:tc>
            </w:tr>
          </w:tbl>
          <w:p w14:paraId="723CB78A" w14:textId="67B41D02" w:rsidR="004C6546" w:rsidRPr="008E79EC" w:rsidRDefault="001010F3" w:rsidP="00DA37B2">
            <w:pPr>
              <w:spacing w:before="240" w:after="240"/>
              <w:ind w:left="86" w:right="80"/>
            </w:pPr>
            <w:r w:rsidRPr="00411021">
              <w:rPr>
                <w:b/>
              </w:rPr>
              <w:t>Definitions:</w:t>
            </w:r>
            <w:r w:rsidR="009C179B">
              <w:rPr>
                <w:b/>
              </w:rPr>
              <w:t xml:space="preserve"> </w:t>
            </w:r>
            <w:r w:rsidR="009C179B" w:rsidRPr="00486603">
              <w:t xml:space="preserve">The </w:t>
            </w:r>
            <w:r w:rsidR="004C6546" w:rsidRPr="00486603">
              <w:t>Email Response Rate</w:t>
            </w:r>
            <w:r w:rsidR="004C6546" w:rsidRPr="006E3B6E">
              <w:t xml:space="preserve"> </w:t>
            </w:r>
            <w:r w:rsidR="009C179B">
              <w:t>is the a</w:t>
            </w:r>
            <w:r w:rsidR="004C6546" w:rsidRPr="008E79EC">
              <w:t xml:space="preserve">mount of time to respond to </w:t>
            </w:r>
            <w:r w:rsidR="001A714C">
              <w:t>interactions</w:t>
            </w:r>
            <w:r w:rsidR="00F63492">
              <w:t xml:space="preserve">, </w:t>
            </w:r>
            <w:r w:rsidR="001D691D">
              <w:t xml:space="preserve">based on </w:t>
            </w:r>
            <w:r w:rsidR="001A714C">
              <w:t xml:space="preserve">email </w:t>
            </w:r>
            <w:r w:rsidR="001D691D">
              <w:t>submission time</w:t>
            </w:r>
            <w:r w:rsidR="00F63492">
              <w:t xml:space="preserve"> </w:t>
            </w:r>
            <w:r w:rsidR="004C6546" w:rsidRPr="008E79EC">
              <w:t xml:space="preserve">to the </w:t>
            </w:r>
            <w:r w:rsidR="0012553F">
              <w:t>Service Center Helpdesk</w:t>
            </w:r>
            <w:r w:rsidR="004C6546" w:rsidRPr="008E79EC">
              <w:t xml:space="preserve"> by </w:t>
            </w:r>
            <w:r w:rsidR="009C179B">
              <w:t>end users</w:t>
            </w:r>
            <w:r w:rsidR="001A714C">
              <w:t xml:space="preserve"> through the ITSM Tool ServiceNow</w:t>
            </w:r>
            <w:r w:rsidR="004C6546" w:rsidRPr="008E79EC">
              <w:t xml:space="preserve">. </w:t>
            </w:r>
          </w:p>
          <w:p w14:paraId="1E5A0E23" w14:textId="1AAFED68" w:rsidR="001010F3" w:rsidRDefault="001010F3" w:rsidP="0056198A">
            <w:pPr>
              <w:spacing w:after="240"/>
              <w:ind w:left="86" w:right="80"/>
              <w:rPr>
                <w:rFonts w:cs="Calibri"/>
              </w:rPr>
            </w:pPr>
            <w:r w:rsidRPr="00411021">
              <w:rPr>
                <w:b/>
              </w:rPr>
              <w:t>Measurement Tool</w:t>
            </w:r>
            <w:r w:rsidRPr="00F677AD">
              <w:rPr>
                <w:b/>
              </w:rPr>
              <w:t>:</w:t>
            </w:r>
            <w:r w:rsidRPr="00F677AD">
              <w:t xml:space="preserve"> </w:t>
            </w:r>
            <w:r w:rsidR="00C56AA3">
              <w:rPr>
                <w:rFonts w:cs="Calibri"/>
              </w:rPr>
              <w:t>FAA-designated IT Service Management (ITSM) tool</w:t>
            </w:r>
            <w:r w:rsidRPr="00E219CD">
              <w:rPr>
                <w:rFonts w:cs="Calibri"/>
              </w:rPr>
              <w:t xml:space="preserve">. </w:t>
            </w:r>
          </w:p>
          <w:p w14:paraId="7FDD28DB" w14:textId="42939E8C" w:rsidR="004361E4" w:rsidRDefault="0055173A" w:rsidP="00DA37B2">
            <w:pPr>
              <w:tabs>
                <w:tab w:val="left" w:pos="-1440"/>
                <w:tab w:val="left" w:pos="-180"/>
              </w:tabs>
              <w:suppressAutoHyphens/>
              <w:autoSpaceDN w:val="0"/>
              <w:spacing w:before="120" w:after="240"/>
              <w:ind w:left="86" w:right="80"/>
              <w:rPr>
                <w:rFonts w:cs="Calibri"/>
              </w:rPr>
            </w:pPr>
            <w:r>
              <w:rPr>
                <w:b/>
              </w:rPr>
              <w:t xml:space="preserve">Performance </w:t>
            </w:r>
            <w:r w:rsidR="00D00D8D">
              <w:rPr>
                <w:b/>
              </w:rPr>
              <w:t>Reporting</w:t>
            </w:r>
            <w:r w:rsidR="008E723D">
              <w:rPr>
                <w:b/>
              </w:rPr>
              <w:t xml:space="preserve"> and Surveillance Method</w:t>
            </w:r>
            <w:r w:rsidR="00D00D8D">
              <w:rPr>
                <w:b/>
              </w:rPr>
              <w:t xml:space="preserve">: </w:t>
            </w:r>
            <w:r w:rsidR="00D00D8D" w:rsidRPr="00411021">
              <w:t xml:space="preserve">Report </w:t>
            </w:r>
            <w:r w:rsidR="00D00D8D">
              <w:t>m</w:t>
            </w:r>
            <w:r w:rsidR="00D00D8D" w:rsidRPr="00411021">
              <w:t>onthly</w:t>
            </w:r>
            <w:r w:rsidR="001D4B95">
              <w:rPr>
                <w:rFonts w:cs="Calibri"/>
              </w:rPr>
              <w:t xml:space="preserve"> in</w:t>
            </w:r>
            <w:r w:rsidR="00D00D8D" w:rsidRPr="00E219CD">
              <w:rPr>
                <w:rFonts w:cs="Calibri"/>
              </w:rPr>
              <w:t xml:space="preserve"> detailed data reports</w:t>
            </w:r>
            <w:r w:rsidR="001D4B95">
              <w:rPr>
                <w:rFonts w:cs="Calibri"/>
              </w:rPr>
              <w:t xml:space="preserve"> which</w:t>
            </w:r>
            <w:r w:rsidR="00D00D8D" w:rsidRPr="00E219CD">
              <w:rPr>
                <w:rFonts w:cs="Calibri"/>
              </w:rPr>
              <w:t xml:space="preserve"> </w:t>
            </w:r>
            <w:r w:rsidR="001D4B95" w:rsidRPr="00E219CD">
              <w:rPr>
                <w:rFonts w:cs="Calibri"/>
              </w:rPr>
              <w:t>includ</w:t>
            </w:r>
            <w:r w:rsidR="001D4B95">
              <w:rPr>
                <w:rFonts w:cs="Calibri"/>
              </w:rPr>
              <w:t>e</w:t>
            </w:r>
            <w:r w:rsidR="001D4B95" w:rsidRPr="00E219CD">
              <w:rPr>
                <w:rFonts w:cs="Calibri"/>
              </w:rPr>
              <w:t xml:space="preserve"> </w:t>
            </w:r>
            <w:r w:rsidR="00D00D8D" w:rsidRPr="00E219CD">
              <w:rPr>
                <w:rFonts w:cs="Calibri"/>
              </w:rPr>
              <w:t xml:space="preserve">a breakdown of </w:t>
            </w:r>
            <w:r w:rsidR="001A714C">
              <w:rPr>
                <w:rFonts w:cs="Calibri"/>
              </w:rPr>
              <w:t>interactions created</w:t>
            </w:r>
            <w:r w:rsidR="00D00D8D" w:rsidRPr="00E219CD">
              <w:rPr>
                <w:rFonts w:cs="Calibri"/>
              </w:rPr>
              <w:t>.</w:t>
            </w:r>
            <w:r w:rsidR="00D00D8D">
              <w:rPr>
                <w:rFonts w:cs="Calibri"/>
              </w:rPr>
              <w:t xml:space="preserve"> </w:t>
            </w:r>
            <w:r w:rsidR="00D00D8D" w:rsidRPr="00E219CD">
              <w:rPr>
                <w:rFonts w:cs="Calibri"/>
              </w:rPr>
              <w:t xml:space="preserve">Based on the ITSM </w:t>
            </w:r>
            <w:r w:rsidR="001D4B95">
              <w:rPr>
                <w:rFonts w:cs="Calibri"/>
              </w:rPr>
              <w:t>tool</w:t>
            </w:r>
            <w:r w:rsidR="00D00D8D" w:rsidRPr="00E219CD">
              <w:rPr>
                <w:rFonts w:cs="Calibri"/>
              </w:rPr>
              <w:t>, report</w:t>
            </w:r>
            <w:r w:rsidR="001D4B95">
              <w:rPr>
                <w:rFonts w:cs="Calibri"/>
              </w:rPr>
              <w:t>s</w:t>
            </w:r>
            <w:r w:rsidR="00D00D8D" w:rsidRPr="00E219CD">
              <w:rPr>
                <w:rFonts w:cs="Calibri"/>
              </w:rPr>
              <w:t xml:space="preserve"> must capture the </w:t>
            </w:r>
            <w:r w:rsidR="00B63DA6">
              <w:rPr>
                <w:rFonts w:cs="Calibri"/>
              </w:rPr>
              <w:t>Closed/Abandoned Date/Time”</w:t>
            </w:r>
            <w:r w:rsidR="00CE755B">
              <w:rPr>
                <w:rFonts w:cs="Calibri"/>
              </w:rPr>
              <w:t xml:space="preserve"> of the ServiceNow </w:t>
            </w:r>
            <w:r w:rsidR="005B5190">
              <w:rPr>
                <w:rFonts w:cs="Calibri"/>
              </w:rPr>
              <w:t xml:space="preserve">“Interaction” </w:t>
            </w:r>
            <w:r w:rsidR="00D00D8D" w:rsidRPr="00E219CD">
              <w:rPr>
                <w:rFonts w:cs="Calibri"/>
              </w:rPr>
              <w:t xml:space="preserve">minus </w:t>
            </w:r>
            <w:r w:rsidR="001A328C" w:rsidRPr="00E219CD">
              <w:rPr>
                <w:rFonts w:cs="Calibri"/>
              </w:rPr>
              <w:t>the “Opened</w:t>
            </w:r>
            <w:r w:rsidR="00B16470">
              <w:rPr>
                <w:rFonts w:cs="Calibri"/>
              </w:rPr>
              <w:t xml:space="preserve"> Date/Time”</w:t>
            </w:r>
            <w:r w:rsidR="00D00D8D" w:rsidRPr="00E219CD">
              <w:rPr>
                <w:rFonts w:cs="Calibri"/>
              </w:rPr>
              <w:t xml:space="preserve"> </w:t>
            </w:r>
            <w:r w:rsidR="00243767">
              <w:rPr>
                <w:rFonts w:cs="Calibri"/>
              </w:rPr>
              <w:t xml:space="preserve">of the </w:t>
            </w:r>
            <w:r w:rsidR="00B16470">
              <w:rPr>
                <w:rFonts w:cs="Calibri"/>
              </w:rPr>
              <w:t xml:space="preserve">interaction </w:t>
            </w:r>
            <w:r w:rsidR="00E13E1B">
              <w:rPr>
                <w:rFonts w:cs="Calibri"/>
              </w:rPr>
              <w:t>or the “Closed/Complete Date/Time minus the “Opened Date/Time of the interaction</w:t>
            </w:r>
            <w:r w:rsidR="00D00D8D" w:rsidRPr="00E219CD">
              <w:rPr>
                <w:rFonts w:cs="Calibri"/>
              </w:rPr>
              <w:t>.</w:t>
            </w:r>
            <w:r w:rsidR="00797828">
              <w:rPr>
                <w:rFonts w:cs="Calibri"/>
              </w:rPr>
              <w:t xml:space="preserve"> </w:t>
            </w:r>
            <w:r w:rsidR="008E723D">
              <w:t>The FAA will review all metrics reports to determine achievement of the performance standard and AQL.</w:t>
            </w:r>
          </w:p>
          <w:p w14:paraId="62755916" w14:textId="77777777" w:rsidR="00D00D8D" w:rsidRPr="00E219CD" w:rsidRDefault="0055173A" w:rsidP="00DA37B2">
            <w:pPr>
              <w:tabs>
                <w:tab w:val="left" w:pos="-1440"/>
                <w:tab w:val="left" w:pos="-180"/>
              </w:tabs>
              <w:suppressAutoHyphens/>
              <w:autoSpaceDN w:val="0"/>
              <w:spacing w:before="120" w:after="240"/>
              <w:ind w:left="86" w:right="80"/>
              <w:rPr>
                <w:rFonts w:cs="Calibri"/>
              </w:rPr>
            </w:pPr>
            <w:r>
              <w:rPr>
                <w:b/>
              </w:rPr>
              <w:t>Other</w:t>
            </w:r>
            <w:r w:rsidR="004361E4" w:rsidRPr="006C3118">
              <w:rPr>
                <w:b/>
              </w:rPr>
              <w:t xml:space="preserve"> Reporting</w:t>
            </w:r>
            <w:r w:rsidR="004361E4">
              <w:t xml:space="preserve">: </w:t>
            </w:r>
            <w:r w:rsidR="00A752B2" w:rsidRPr="006B180F">
              <w:t xml:space="preserve">Report </w:t>
            </w:r>
            <w:r w:rsidR="00A57EEB" w:rsidRPr="006B180F">
              <w:t>daily (via a dashboard and/</w:t>
            </w:r>
            <w:r w:rsidR="00A57EEB" w:rsidRPr="00BF61D8">
              <w:t xml:space="preserve">or in reports) </w:t>
            </w:r>
            <w:r w:rsidR="003C504E" w:rsidRPr="005505C1">
              <w:t xml:space="preserve">to include a complete 24-hour period from the prior day or days of the month, </w:t>
            </w:r>
            <w:r w:rsidR="00A57EEB" w:rsidRPr="006B180F">
              <w:t xml:space="preserve">and </w:t>
            </w:r>
            <w:r w:rsidR="00A752B2" w:rsidRPr="006B180F">
              <w:t>weekly</w:t>
            </w:r>
            <w:r w:rsidR="003C504E" w:rsidRPr="005505C1">
              <w:t xml:space="preserve"> to include both a weekly breakdown of the data and the month-to-date data as of week ending date</w:t>
            </w:r>
            <w:r w:rsidR="00A752B2" w:rsidRPr="006B180F">
              <w:t>.</w:t>
            </w:r>
          </w:p>
          <w:p w14:paraId="4AE780D3" w14:textId="77777777" w:rsidR="00D00D8D" w:rsidRDefault="00D00D8D" w:rsidP="00486603">
            <w:pPr>
              <w:ind w:left="83"/>
              <w:rPr>
                <w:b/>
              </w:rPr>
            </w:pPr>
            <w:r>
              <w:rPr>
                <w:b/>
              </w:rPr>
              <w:t xml:space="preserve">Notes: </w:t>
            </w:r>
            <w:r w:rsidR="00770870">
              <w:rPr>
                <w:b/>
              </w:rPr>
              <w:t xml:space="preserve"> </w:t>
            </w:r>
          </w:p>
          <w:p w14:paraId="4820D1CE" w14:textId="093A996B" w:rsidR="003F7759" w:rsidRDefault="003F7759" w:rsidP="003F7759">
            <w:pPr>
              <w:numPr>
                <w:ilvl w:val="0"/>
                <w:numId w:val="1"/>
              </w:numPr>
              <w:ind w:left="439" w:right="170" w:hanging="274"/>
            </w:pPr>
            <w:r>
              <w:t xml:space="preserve">In ServiceNow all emails sent to the </w:t>
            </w:r>
            <w:hyperlink r:id="rId12" w:history="1">
              <w:r w:rsidRPr="001C58B4">
                <w:rPr>
                  <w:rStyle w:val="Hyperlink"/>
                </w:rPr>
                <w:t>Helpdesk@faa.gov</w:t>
              </w:r>
            </w:hyperlink>
            <w:r>
              <w:t xml:space="preserve"> email box automatically create</w:t>
            </w:r>
            <w:r w:rsidR="001A714C">
              <w:t>s</w:t>
            </w:r>
            <w:r>
              <w:t xml:space="preserve"> a ServiceNow interaction.  That interaction creation date and time are captured in ServiceNow.  The updated measure </w:t>
            </w:r>
            <w:r w:rsidR="002B02B6">
              <w:t>is</w:t>
            </w:r>
            <w:r>
              <w:t xml:space="preserve"> to process the interactions (incoming emails) and either create a new incident</w:t>
            </w:r>
            <w:r w:rsidR="00F35900">
              <w:t>,</w:t>
            </w:r>
            <w:r w:rsidR="002E6BA8">
              <w:t xml:space="preserve"> </w:t>
            </w:r>
            <w:r>
              <w:t>create a new request</w:t>
            </w:r>
            <w:r w:rsidR="00F35900">
              <w:t>,</w:t>
            </w:r>
            <w:r w:rsidR="00220CB5">
              <w:t xml:space="preserve"> </w:t>
            </w:r>
            <w:r w:rsidR="0011653E">
              <w:t xml:space="preserve">associate the interaction </w:t>
            </w:r>
            <w:r w:rsidR="0068209F">
              <w:t>with</w:t>
            </w:r>
            <w:r w:rsidR="0011653E">
              <w:t xml:space="preserve"> an already existing ticket</w:t>
            </w:r>
            <w:r w:rsidR="00F35900">
              <w:t>, or close/abandon the interaction due to no action needed</w:t>
            </w:r>
            <w:r w:rsidR="0011653E">
              <w:t>.</w:t>
            </w:r>
            <w:r>
              <w:t xml:space="preserve">   </w:t>
            </w:r>
          </w:p>
          <w:p w14:paraId="2E4604B5" w14:textId="3EC00009" w:rsidR="00D00D8D" w:rsidRPr="001010F3" w:rsidRDefault="00D00D8D" w:rsidP="00C31342">
            <w:pPr>
              <w:numPr>
                <w:ilvl w:val="0"/>
                <w:numId w:val="1"/>
              </w:numPr>
              <w:ind w:left="439" w:right="170" w:hanging="274"/>
            </w:pPr>
            <w:r w:rsidRPr="001010F3">
              <w:t xml:space="preserve">Response </w:t>
            </w:r>
            <w:r w:rsidR="00757A1E">
              <w:t xml:space="preserve">rate </w:t>
            </w:r>
            <w:r w:rsidRPr="001010F3">
              <w:t xml:space="preserve">will only be measured for </w:t>
            </w:r>
            <w:r w:rsidR="00F35900">
              <w:t>interactions</w:t>
            </w:r>
            <w:r w:rsidR="007E1708" w:rsidRPr="008E79EC">
              <w:t xml:space="preserve"> </w:t>
            </w:r>
            <w:r w:rsidRPr="001010F3">
              <w:t>where the response includes a valid incident</w:t>
            </w:r>
            <w:r w:rsidR="00F35900">
              <w:t>,</w:t>
            </w:r>
            <w:r w:rsidR="00C233B1">
              <w:t xml:space="preserve"> request</w:t>
            </w:r>
            <w:r w:rsidRPr="001010F3">
              <w:t xml:space="preserve"> number</w:t>
            </w:r>
            <w:r w:rsidR="007E1708">
              <w:t>,</w:t>
            </w:r>
            <w:r w:rsidRPr="001010F3">
              <w:t xml:space="preserve"> </w:t>
            </w:r>
            <w:r w:rsidR="00A1488C">
              <w:t>e</w:t>
            </w:r>
            <w:r w:rsidR="00A1488C" w:rsidRPr="001121F5">
              <w:t>mail requests</w:t>
            </w:r>
            <w:r w:rsidR="00A1488C">
              <w:t>/inquiries</w:t>
            </w:r>
            <w:r w:rsidR="00A1488C" w:rsidRPr="001121F5">
              <w:t xml:space="preserve"> that would not normally </w:t>
            </w:r>
            <w:r w:rsidR="00A1488C">
              <w:t xml:space="preserve">require </w:t>
            </w:r>
            <w:r w:rsidR="00A1488C" w:rsidRPr="001121F5">
              <w:t>creat</w:t>
            </w:r>
            <w:r w:rsidR="00A1488C">
              <w:t>ion of</w:t>
            </w:r>
            <w:r w:rsidR="00A1488C" w:rsidRPr="001121F5">
              <w:t xml:space="preserve"> an incident </w:t>
            </w:r>
            <w:r w:rsidR="00A1488C">
              <w:t xml:space="preserve">(these email requests/inquiries </w:t>
            </w:r>
            <w:r w:rsidR="00A1488C" w:rsidRPr="001121F5">
              <w:t xml:space="preserve">must be tracked </w:t>
            </w:r>
            <w:r w:rsidR="00A1488C">
              <w:t xml:space="preserve">and included in the measurement calculation </w:t>
            </w:r>
            <w:r w:rsidR="00A1488C" w:rsidRPr="001121F5">
              <w:t>for th</w:t>
            </w:r>
            <w:r w:rsidR="00A1488C">
              <w:t>is</w:t>
            </w:r>
            <w:r w:rsidR="00A1488C" w:rsidRPr="001121F5">
              <w:t xml:space="preserve"> </w:t>
            </w:r>
            <w:r w:rsidR="00A1488C">
              <w:lastRenderedPageBreak/>
              <w:t>performance requirement)</w:t>
            </w:r>
            <w:r w:rsidR="00C271C4">
              <w:t xml:space="preserve"> such as associating the email request</w:t>
            </w:r>
            <w:r w:rsidR="003541C4">
              <w:t>s</w:t>
            </w:r>
            <w:r w:rsidR="00C271C4">
              <w:t>/inquiries with an existing Incident</w:t>
            </w:r>
            <w:r w:rsidR="00593ED3">
              <w:t xml:space="preserve"> or Request</w:t>
            </w:r>
            <w:r w:rsidR="00F35900">
              <w:t>, or closed/abandoned the interaction due to no action needed</w:t>
            </w:r>
            <w:r w:rsidR="00B6690B">
              <w:t>.</w:t>
            </w:r>
          </w:p>
          <w:p w14:paraId="4F2F565D" w14:textId="77777777" w:rsidR="00D00D8D" w:rsidRPr="001010F3" w:rsidRDefault="00D00D8D" w:rsidP="00DA37B2">
            <w:pPr>
              <w:numPr>
                <w:ilvl w:val="0"/>
                <w:numId w:val="1"/>
              </w:numPr>
              <w:ind w:left="439" w:right="170" w:hanging="274"/>
            </w:pPr>
            <w:r w:rsidRPr="001010F3">
              <w:t xml:space="preserve">When FAA systems </w:t>
            </w:r>
            <w:r w:rsidR="00FF5701">
              <w:t>required</w:t>
            </w:r>
            <w:r w:rsidR="00FF5701" w:rsidRPr="001010F3">
              <w:t xml:space="preserve"> </w:t>
            </w:r>
            <w:r w:rsidRPr="001010F3">
              <w:t xml:space="preserve">to </w:t>
            </w:r>
            <w:r w:rsidR="00DD4256">
              <w:t>meet</w:t>
            </w:r>
            <w:r w:rsidRPr="001010F3">
              <w:t xml:space="preserve"> this </w:t>
            </w:r>
            <w:r w:rsidR="00DD4256">
              <w:t>performance requirement</w:t>
            </w:r>
            <w:r w:rsidRPr="001010F3">
              <w:t xml:space="preserve"> are unavailable, the </w:t>
            </w:r>
            <w:r w:rsidR="0012553F">
              <w:t>C</w:t>
            </w:r>
            <w:r w:rsidRPr="001010F3">
              <w:t xml:space="preserve">ontractor </w:t>
            </w:r>
            <w:r w:rsidR="00FF5701">
              <w:t>must</w:t>
            </w:r>
            <w:r w:rsidR="00FF5701" w:rsidRPr="001010F3">
              <w:t xml:space="preserve"> </w:t>
            </w:r>
            <w:r w:rsidRPr="001010F3">
              <w:t xml:space="preserve">provide supporting data with detailed information regarding FAA </w:t>
            </w:r>
            <w:r w:rsidR="00FF5701">
              <w:t>s</w:t>
            </w:r>
            <w:r w:rsidR="00FF5701" w:rsidRPr="001010F3">
              <w:t xml:space="preserve">ystem </w:t>
            </w:r>
            <w:r w:rsidRPr="001010F3">
              <w:t>outages</w:t>
            </w:r>
            <w:r w:rsidR="00FF5701">
              <w:t>,</w:t>
            </w:r>
            <w:r w:rsidRPr="001010F3">
              <w:t xml:space="preserve"> includ</w:t>
            </w:r>
            <w:r w:rsidR="00FF5701">
              <w:t>ing</w:t>
            </w:r>
            <w:r w:rsidRPr="001010F3">
              <w:t xml:space="preserve"> representative data showing </w:t>
            </w:r>
            <w:r w:rsidR="00FF5701">
              <w:t xml:space="preserve">the </w:t>
            </w:r>
            <w:r w:rsidRPr="001010F3">
              <w:t xml:space="preserve">relationship of outages to meeting </w:t>
            </w:r>
            <w:r w:rsidR="00FF5701">
              <w:t>the</w:t>
            </w:r>
            <w:r w:rsidR="00FF5701" w:rsidRPr="001010F3">
              <w:t xml:space="preserve"> </w:t>
            </w:r>
            <w:r w:rsidR="00DD4256">
              <w:t xml:space="preserve">performance </w:t>
            </w:r>
            <w:r w:rsidR="00FF5701">
              <w:t>standard/AQL</w:t>
            </w:r>
            <w:r w:rsidRPr="001010F3">
              <w:t xml:space="preserve">. </w:t>
            </w:r>
            <w:r w:rsidR="00FF5701">
              <w:t xml:space="preserve">The </w:t>
            </w:r>
            <w:r w:rsidRPr="001010F3">
              <w:t xml:space="preserve">FAA </w:t>
            </w:r>
            <w:r>
              <w:t>may</w:t>
            </w:r>
            <w:r w:rsidRPr="001010F3">
              <w:t xml:space="preserve"> consider this information as mitigating circumstances when determining any</w:t>
            </w:r>
            <w:r w:rsidR="001832EE">
              <w:t xml:space="preserve"> </w:t>
            </w:r>
            <w:r w:rsidR="008D5765">
              <w:t xml:space="preserve">per seat </w:t>
            </w:r>
            <w:r w:rsidR="000067F5">
              <w:t xml:space="preserve">price </w:t>
            </w:r>
            <w:r w:rsidR="009F1B39">
              <w:t xml:space="preserve">reductions </w:t>
            </w:r>
            <w:r w:rsidRPr="001010F3">
              <w:t xml:space="preserve">applicable to </w:t>
            </w:r>
            <w:r w:rsidR="00FF5701">
              <w:t xml:space="preserve">this </w:t>
            </w:r>
            <w:r w:rsidR="00DD4256">
              <w:t>performance requirement</w:t>
            </w:r>
            <w:r w:rsidRPr="001010F3">
              <w:t>.</w:t>
            </w:r>
          </w:p>
          <w:p w14:paraId="661119FB" w14:textId="4BF24B02" w:rsidR="00D00D8D" w:rsidRPr="001010F3" w:rsidRDefault="00D00D8D" w:rsidP="00DA37B2">
            <w:pPr>
              <w:numPr>
                <w:ilvl w:val="0"/>
                <w:numId w:val="1"/>
              </w:numPr>
              <w:ind w:left="439" w:right="170" w:hanging="274"/>
            </w:pPr>
            <w:r w:rsidRPr="001010F3">
              <w:t xml:space="preserve">If the email </w:t>
            </w:r>
            <w:r w:rsidR="00FF5701">
              <w:t xml:space="preserve">system </w:t>
            </w:r>
            <w:r w:rsidR="00FF53E2">
              <w:t>is</w:t>
            </w:r>
            <w:r w:rsidRPr="001010F3">
              <w:t xml:space="preserve"> unavailable, the Contractor must provide supporting data with detailed information regarding the outages</w:t>
            </w:r>
            <w:r w:rsidR="00FF5701">
              <w:t xml:space="preserve">, including </w:t>
            </w:r>
            <w:r w:rsidRPr="001010F3">
              <w:t xml:space="preserve">representative </w:t>
            </w:r>
            <w:r w:rsidR="00FF5701">
              <w:t xml:space="preserve">data </w:t>
            </w:r>
            <w:r w:rsidRPr="001010F3">
              <w:t>showing relationship of outages to meeting the performance standard</w:t>
            </w:r>
            <w:r w:rsidR="00FF5701">
              <w:t>/AQL</w:t>
            </w:r>
            <w:r w:rsidRPr="001010F3">
              <w:t xml:space="preserve">. The FAA </w:t>
            </w:r>
            <w:r>
              <w:t>may</w:t>
            </w:r>
            <w:r w:rsidRPr="001010F3">
              <w:t xml:space="preserve"> consider this information as mitigating circumstances when determining any </w:t>
            </w:r>
            <w:r w:rsidR="008D5765">
              <w:t xml:space="preserve">per seat </w:t>
            </w:r>
            <w:r w:rsidR="00926AE6">
              <w:t xml:space="preserve">price </w:t>
            </w:r>
            <w:r w:rsidR="009F1B39">
              <w:t>re</w:t>
            </w:r>
            <w:r w:rsidRPr="001010F3">
              <w:t xml:space="preserve">ductions </w:t>
            </w:r>
            <w:r w:rsidR="004C0B85" w:rsidRPr="001010F3">
              <w:t xml:space="preserve">applicable </w:t>
            </w:r>
            <w:r w:rsidRPr="001010F3">
              <w:t xml:space="preserve">to </w:t>
            </w:r>
            <w:r w:rsidR="00516289">
              <w:t>this performance requirement</w:t>
            </w:r>
            <w:r w:rsidRPr="001010F3">
              <w:t>.</w:t>
            </w:r>
          </w:p>
          <w:p w14:paraId="391E971D" w14:textId="5AFC7E4E" w:rsidR="003B7C39" w:rsidRPr="0056198A" w:rsidRDefault="003B7C39" w:rsidP="0056198A">
            <w:pPr>
              <w:numPr>
                <w:ilvl w:val="0"/>
                <w:numId w:val="1"/>
              </w:numPr>
              <w:ind w:left="439" w:right="170" w:hanging="274"/>
            </w:pPr>
            <w:r w:rsidRPr="0056198A">
              <w:rPr>
                <w:rFonts w:cs="Calibri"/>
              </w:rPr>
              <w:t xml:space="preserve">For email submissions, the Service Center Helpdesk agent must </w:t>
            </w:r>
            <w:r w:rsidRPr="00946FF2">
              <w:rPr>
                <w:rFonts w:cs="Calibri"/>
              </w:rPr>
              <w:t>create</w:t>
            </w:r>
            <w:r w:rsidR="00FF53E2">
              <w:rPr>
                <w:rFonts w:cs="Calibri"/>
              </w:rPr>
              <w:t xml:space="preserve"> a ticket,</w:t>
            </w:r>
            <w:r w:rsidR="003D410C">
              <w:rPr>
                <w:rFonts w:cs="Calibri"/>
              </w:rPr>
              <w:t xml:space="preserve"> </w:t>
            </w:r>
            <w:r w:rsidR="00FF53E2">
              <w:rPr>
                <w:rFonts w:cs="Calibri"/>
              </w:rPr>
              <w:t>relate to an existing ticket, or close/abandon the interaction</w:t>
            </w:r>
            <w:r w:rsidRPr="00946FF2">
              <w:rPr>
                <w:rFonts w:cs="Calibri"/>
              </w:rPr>
              <w:t xml:space="preserve"> in the </w:t>
            </w:r>
            <w:r w:rsidR="00AC7E7A">
              <w:rPr>
                <w:rFonts w:cs="Calibri"/>
              </w:rPr>
              <w:t xml:space="preserve">current </w:t>
            </w:r>
            <w:r w:rsidRPr="00946FF2">
              <w:rPr>
                <w:rFonts w:cs="Calibri"/>
              </w:rPr>
              <w:t xml:space="preserve">ITSM </w:t>
            </w:r>
            <w:r w:rsidR="003541C4">
              <w:rPr>
                <w:rFonts w:cs="Calibri"/>
              </w:rPr>
              <w:t>tool</w:t>
            </w:r>
            <w:r w:rsidR="00B62498">
              <w:rPr>
                <w:rFonts w:cs="Calibri"/>
              </w:rPr>
              <w:t xml:space="preserve">. </w:t>
            </w:r>
          </w:p>
          <w:p w14:paraId="13602368" w14:textId="192635DC" w:rsidR="00D00D8D" w:rsidRPr="00523850" w:rsidRDefault="00D00D8D" w:rsidP="00523850">
            <w:pPr>
              <w:numPr>
                <w:ilvl w:val="0"/>
                <w:numId w:val="1"/>
              </w:numPr>
              <w:ind w:left="439" w:right="170" w:hanging="274"/>
            </w:pPr>
            <w:r w:rsidRPr="00425A1C">
              <w:t xml:space="preserve">Chat capabilities </w:t>
            </w:r>
            <w:r w:rsidR="00CC5D47">
              <w:t xml:space="preserve">were </w:t>
            </w:r>
            <w:r w:rsidRPr="00425A1C">
              <w:t xml:space="preserve">excluded at the </w:t>
            </w:r>
            <w:r w:rsidR="00F341AA" w:rsidRPr="00425A1C">
              <w:t xml:space="preserve">beginning </w:t>
            </w:r>
            <w:r w:rsidRPr="00425A1C">
              <w:t xml:space="preserve">of the </w:t>
            </w:r>
            <w:r w:rsidR="00F341AA" w:rsidRPr="00425A1C">
              <w:t xml:space="preserve">Contract period of </w:t>
            </w:r>
            <w:r w:rsidR="00AB1582" w:rsidRPr="00425A1C">
              <w:t>performance but</w:t>
            </w:r>
            <w:r w:rsidRPr="00425A1C">
              <w:t xml:space="preserve"> </w:t>
            </w:r>
            <w:r w:rsidR="00F341AA" w:rsidRPr="00425A1C">
              <w:t xml:space="preserve">may </w:t>
            </w:r>
            <w:r w:rsidRPr="00425A1C">
              <w:t xml:space="preserve">be implemented and measured </w:t>
            </w:r>
            <w:r w:rsidR="00F341AA" w:rsidRPr="00425A1C">
              <w:t xml:space="preserve">at some time </w:t>
            </w:r>
            <w:r w:rsidRPr="00425A1C">
              <w:t xml:space="preserve">during the </w:t>
            </w:r>
            <w:r w:rsidR="00F341AA" w:rsidRPr="00425A1C">
              <w:t xml:space="preserve">period </w:t>
            </w:r>
            <w:r w:rsidRPr="00425A1C">
              <w:t xml:space="preserve">of </w:t>
            </w:r>
            <w:r w:rsidR="00F341AA" w:rsidRPr="00425A1C">
              <w:t>performance</w:t>
            </w:r>
            <w:r w:rsidR="00E42907">
              <w:t xml:space="preserve"> as </w:t>
            </w:r>
            <w:r w:rsidR="00593ED3">
              <w:t xml:space="preserve">an </w:t>
            </w:r>
            <w:r w:rsidR="00E42907">
              <w:t>additional feature</w:t>
            </w:r>
            <w:r w:rsidRPr="00425A1C">
              <w:t>.</w:t>
            </w:r>
            <w:r w:rsidRPr="00523850">
              <w:t xml:space="preserve"> </w:t>
            </w:r>
          </w:p>
          <w:p w14:paraId="6A3B05B9" w14:textId="539492B9" w:rsidR="00926AE6" w:rsidRDefault="00CE26B7" w:rsidP="005176FD">
            <w:pPr>
              <w:tabs>
                <w:tab w:val="left" w:pos="-1440"/>
                <w:tab w:val="left" w:pos="-180"/>
              </w:tabs>
              <w:suppressAutoHyphens/>
              <w:autoSpaceDN w:val="0"/>
              <w:spacing w:after="0"/>
              <w:ind w:left="79" w:right="170"/>
              <w:rPr>
                <w:b/>
              </w:rPr>
            </w:pPr>
            <w:r>
              <w:t>*</w:t>
            </w:r>
            <w:r w:rsidR="005176FD" w:rsidRPr="005176FD">
              <w:t xml:space="preserve"> Emails are currently received into a separate Microsoft Outlook email </w:t>
            </w:r>
            <w:r w:rsidR="00BA1808" w:rsidRPr="005176FD">
              <w:t>box,</w:t>
            </w:r>
            <w:r w:rsidR="00814394">
              <w:t xml:space="preserve"> but the FAA </w:t>
            </w:r>
            <w:r w:rsidR="00593ED3">
              <w:t>e</w:t>
            </w:r>
            <w:r w:rsidR="00814394">
              <w:t xml:space="preserve">mail </w:t>
            </w:r>
            <w:r w:rsidR="00182E0B">
              <w:t>relay connects</w:t>
            </w:r>
            <w:r w:rsidR="00814394">
              <w:t xml:space="preserve"> the email box directly to the ServiceNow</w:t>
            </w:r>
            <w:r w:rsidR="00CC10B4">
              <w:t xml:space="preserve"> ITSM solution</w:t>
            </w:r>
            <w:r w:rsidR="005176FD" w:rsidRPr="005176FD">
              <w:t xml:space="preserve">. </w:t>
            </w:r>
            <w:r w:rsidR="00926AE6">
              <w:t xml:space="preserve">In the event a solution is deployed that automates the current manual process </w:t>
            </w:r>
            <w:r w:rsidR="00D30C2C">
              <w:t>of interaction handling,</w:t>
            </w:r>
            <w:r w:rsidR="00CC10B4">
              <w:t xml:space="preserve"> </w:t>
            </w:r>
            <w:r w:rsidR="00926AE6">
              <w:t xml:space="preserve">where the Service Center Helpdesk agent </w:t>
            </w:r>
            <w:r w:rsidR="001F197E">
              <w:t xml:space="preserve">no longer </w:t>
            </w:r>
            <w:r w:rsidR="00FF53E2">
              <w:t>must</w:t>
            </w:r>
            <w:r w:rsidR="001F197E">
              <w:t xml:space="preserve"> take any actions related to </w:t>
            </w:r>
            <w:r w:rsidR="00E80A53">
              <w:t>email</w:t>
            </w:r>
            <w:r w:rsidR="00CD1662">
              <w:t xml:space="preserve"> submissions,</w:t>
            </w:r>
            <w:r w:rsidR="001F197E">
              <w:t xml:space="preserve"> </w:t>
            </w:r>
            <w:r>
              <w:t xml:space="preserve">the seat price reduction for </w:t>
            </w:r>
            <w:r w:rsidR="00756E8B">
              <w:t xml:space="preserve">Service Center </w:t>
            </w:r>
            <w:r>
              <w:t>M</w:t>
            </w:r>
            <w:r w:rsidR="00926AE6">
              <w:t xml:space="preserve">etric </w:t>
            </w:r>
            <w:r>
              <w:t>4</w:t>
            </w:r>
            <w:r w:rsidR="00AC10CE">
              <w:t xml:space="preserve">, Email Response Rate, </w:t>
            </w:r>
            <w:r w:rsidR="00926AE6">
              <w:t xml:space="preserve">will be </w:t>
            </w:r>
            <w:r>
              <w:t>discontinued.</w:t>
            </w:r>
            <w:r w:rsidR="00926AE6">
              <w:t xml:space="preserve"> </w:t>
            </w:r>
            <w:r>
              <w:t xml:space="preserve"> If</w:t>
            </w:r>
            <w:r w:rsidR="00926AE6">
              <w:t xml:space="preserve"> </w:t>
            </w:r>
            <w:r w:rsidR="008D5765">
              <w:t>this occurs</w:t>
            </w:r>
            <w:r w:rsidR="00926AE6">
              <w:t xml:space="preserve">, the FAA must approve the discontinuation of </w:t>
            </w:r>
            <w:r w:rsidR="00AC10CE">
              <w:t>the seat price reduction</w:t>
            </w:r>
            <w:r w:rsidR="00926AE6">
              <w:t xml:space="preserve"> for </w:t>
            </w:r>
            <w:r w:rsidR="00756E8B">
              <w:t xml:space="preserve">Service Center </w:t>
            </w:r>
            <w:r>
              <w:t>Metric 4</w:t>
            </w:r>
            <w:r w:rsidR="00926AE6">
              <w:t xml:space="preserve"> and </w:t>
            </w:r>
            <w:r w:rsidR="002A040B">
              <w:t xml:space="preserve">will </w:t>
            </w:r>
            <w:r w:rsidR="00926AE6">
              <w:t>d</w:t>
            </w:r>
            <w:r w:rsidR="002A040B">
              <w:t>etermine a date</w:t>
            </w:r>
            <w:r w:rsidR="00926AE6">
              <w:t xml:space="preserve"> to transition </w:t>
            </w:r>
            <w:r w:rsidR="008D5765">
              <w:t xml:space="preserve">the 10% </w:t>
            </w:r>
            <w:r w:rsidR="00440D04">
              <w:t>weight factor</w:t>
            </w:r>
            <w:r w:rsidR="008D5765">
              <w:t xml:space="preserve"> to Service Center Metric 7</w:t>
            </w:r>
            <w:r w:rsidR="00756E8B">
              <w:t>, Incident Resolution Rate – Unresolved on First Contact</w:t>
            </w:r>
            <w:r w:rsidR="008D5765">
              <w:t>, which</w:t>
            </w:r>
            <w:r w:rsidR="00926AE6">
              <w:t xml:space="preserve"> will be distributed </w:t>
            </w:r>
            <w:r>
              <w:t xml:space="preserve">evenly </w:t>
            </w:r>
            <w:r w:rsidR="008D5765">
              <w:t>between Priority 1 and Priority 2 level incidents, increasing those weight factors from</w:t>
            </w:r>
            <w:r w:rsidR="00926AE6">
              <w:t xml:space="preserve"> 5% to 10%.</w:t>
            </w:r>
          </w:p>
        </w:tc>
      </w:tr>
    </w:tbl>
    <w:p w14:paraId="3AAAACB7" w14:textId="77777777" w:rsidR="006D7E06" w:rsidRDefault="006D7E06"/>
    <w:p w14:paraId="40B0ABD7" w14:textId="77777777" w:rsidR="00D434F6" w:rsidRDefault="006D7E06">
      <w:r>
        <w:br w:type="page"/>
      </w:r>
    </w:p>
    <w:tbl>
      <w:tblPr>
        <w:tblW w:w="9880" w:type="dxa"/>
        <w:tblInd w:w="-620" w:type="dxa"/>
        <w:tblCellMar>
          <w:top w:w="14" w:type="dxa"/>
          <w:left w:w="14" w:type="dxa"/>
          <w:bottom w:w="14" w:type="dxa"/>
          <w:right w:w="14" w:type="dxa"/>
        </w:tblCellMar>
        <w:tblLook w:val="04A0" w:firstRow="1" w:lastRow="0" w:firstColumn="1" w:lastColumn="0" w:noHBand="0" w:noVBand="1"/>
      </w:tblPr>
      <w:tblGrid>
        <w:gridCol w:w="1714"/>
        <w:gridCol w:w="2790"/>
        <w:gridCol w:w="3420"/>
        <w:gridCol w:w="1956"/>
      </w:tblGrid>
      <w:tr w:rsidR="00E14767" w14:paraId="7ABD920E" w14:textId="77777777" w:rsidTr="008E1EAB">
        <w:tc>
          <w:tcPr>
            <w:tcW w:w="9880" w:type="dxa"/>
            <w:gridSpan w:val="4"/>
            <w:tcBorders>
              <w:top w:val="single" w:sz="8" w:space="0" w:color="auto"/>
              <w:left w:val="single" w:sz="8" w:space="0" w:color="auto"/>
              <w:bottom w:val="single" w:sz="8" w:space="0" w:color="auto"/>
              <w:right w:val="single" w:sz="8" w:space="0" w:color="auto"/>
            </w:tcBorders>
            <w:shd w:val="clear" w:color="auto" w:fill="F2F2F2"/>
            <w:vAlign w:val="center"/>
          </w:tcPr>
          <w:p w14:paraId="54BD3C42" w14:textId="77777777" w:rsidR="00E14767" w:rsidRPr="0066405A" w:rsidRDefault="0029781C" w:rsidP="009E373E">
            <w:pPr>
              <w:jc w:val="center"/>
              <w:rPr>
                <w:b/>
                <w:bCs/>
              </w:rPr>
            </w:pPr>
            <w:r>
              <w:rPr>
                <w:b/>
                <w:bCs/>
              </w:rPr>
              <w:lastRenderedPageBreak/>
              <w:t>Service Center</w:t>
            </w:r>
            <w:r w:rsidR="00184F5A" w:rsidRPr="0066405A">
              <w:rPr>
                <w:b/>
                <w:bCs/>
              </w:rPr>
              <w:t xml:space="preserve"> </w:t>
            </w:r>
            <w:r w:rsidR="00E14767" w:rsidRPr="0066405A">
              <w:rPr>
                <w:b/>
                <w:bCs/>
              </w:rPr>
              <w:t>Metric</w:t>
            </w:r>
            <w:r w:rsidR="000A406E" w:rsidRPr="0066405A">
              <w:rPr>
                <w:b/>
                <w:bCs/>
              </w:rPr>
              <w:t xml:space="preserve"> 5</w:t>
            </w:r>
          </w:p>
        </w:tc>
      </w:tr>
      <w:tr w:rsidR="00A83BE0" w14:paraId="2B417411" w14:textId="77777777" w:rsidTr="008E1EAB">
        <w:tc>
          <w:tcPr>
            <w:tcW w:w="1714" w:type="dxa"/>
            <w:tcBorders>
              <w:top w:val="single" w:sz="8" w:space="0" w:color="auto"/>
              <w:left w:val="single" w:sz="8" w:space="0" w:color="auto"/>
              <w:bottom w:val="single" w:sz="8" w:space="0" w:color="auto"/>
              <w:right w:val="single" w:sz="8" w:space="0" w:color="auto"/>
            </w:tcBorders>
            <w:shd w:val="clear" w:color="auto" w:fill="336699"/>
            <w:vAlign w:val="center"/>
          </w:tcPr>
          <w:p w14:paraId="55991A5F" w14:textId="77777777" w:rsidR="00A83BE0" w:rsidRPr="00807D1C" w:rsidRDefault="00A83BE0" w:rsidP="009E373E">
            <w:pPr>
              <w:jc w:val="center"/>
              <w:rPr>
                <w:b/>
                <w:bCs/>
                <w:color w:val="FFFFFF"/>
              </w:rPr>
            </w:pPr>
            <w:r>
              <w:br w:type="page"/>
            </w:r>
            <w:r>
              <w:br w:type="page"/>
            </w:r>
            <w:r w:rsidRPr="00807D1C">
              <w:rPr>
                <w:b/>
                <w:bCs/>
                <w:color w:val="FFFFFF"/>
              </w:rPr>
              <w:t>Metric</w:t>
            </w:r>
          </w:p>
        </w:tc>
        <w:tc>
          <w:tcPr>
            <w:tcW w:w="6210" w:type="dxa"/>
            <w:gridSpan w:val="2"/>
            <w:tcBorders>
              <w:top w:val="single" w:sz="8" w:space="0" w:color="auto"/>
              <w:left w:val="single" w:sz="8" w:space="0" w:color="auto"/>
              <w:bottom w:val="single" w:sz="8" w:space="0" w:color="auto"/>
              <w:right w:val="single" w:sz="8" w:space="0" w:color="auto"/>
            </w:tcBorders>
            <w:shd w:val="clear" w:color="auto" w:fill="336699"/>
            <w:tcMar>
              <w:top w:w="0" w:type="dxa"/>
              <w:left w:w="108" w:type="dxa"/>
              <w:bottom w:w="0" w:type="dxa"/>
              <w:right w:w="108" w:type="dxa"/>
            </w:tcMar>
            <w:vAlign w:val="center"/>
          </w:tcPr>
          <w:p w14:paraId="6D958EF1" w14:textId="77777777" w:rsidR="00A83BE0" w:rsidRPr="00807D1C" w:rsidRDefault="00A83BE0" w:rsidP="009E373E">
            <w:pPr>
              <w:jc w:val="center"/>
              <w:rPr>
                <w:rFonts w:cs="Calibri"/>
                <w:b/>
                <w:bCs/>
                <w:color w:val="FFFFFF"/>
              </w:rPr>
            </w:pPr>
            <w:r w:rsidRPr="00807D1C">
              <w:rPr>
                <w:rFonts w:cs="Calibri"/>
                <w:b/>
                <w:bCs/>
                <w:color w:val="FFFFFF"/>
              </w:rPr>
              <w:t>Performance Standard and Acceptable Quality Level</w:t>
            </w:r>
            <w:r w:rsidR="001B7C9C">
              <w:rPr>
                <w:rFonts w:cs="Calibri"/>
                <w:b/>
                <w:bCs/>
                <w:color w:val="FFFFFF"/>
              </w:rPr>
              <w:t xml:space="preserve"> (AQL)</w:t>
            </w:r>
          </w:p>
        </w:tc>
        <w:tc>
          <w:tcPr>
            <w:tcW w:w="1956"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1D99AAFD" w14:textId="77777777" w:rsidR="00A83BE0" w:rsidRPr="00807D1C" w:rsidRDefault="00A83BE0" w:rsidP="009E373E">
            <w:pPr>
              <w:jc w:val="center"/>
              <w:rPr>
                <w:b/>
                <w:bCs/>
                <w:color w:val="FFFFFF"/>
              </w:rPr>
            </w:pPr>
            <w:r w:rsidRPr="00807D1C">
              <w:rPr>
                <w:b/>
                <w:bCs/>
                <w:color w:val="FFFFFF"/>
              </w:rPr>
              <w:t>Failure to Meet the Performance Standard</w:t>
            </w:r>
            <w:r w:rsidR="00D35344">
              <w:rPr>
                <w:b/>
                <w:bCs/>
                <w:color w:val="FFFFFF"/>
              </w:rPr>
              <w:t>/AQL</w:t>
            </w:r>
          </w:p>
        </w:tc>
      </w:tr>
      <w:tr w:rsidR="00A83BE0" w14:paraId="717819D5" w14:textId="77777777" w:rsidTr="008E1EAB">
        <w:trPr>
          <w:trHeight w:val="400"/>
        </w:trPr>
        <w:tc>
          <w:tcPr>
            <w:tcW w:w="1714" w:type="dxa"/>
            <w:vMerge w:val="restart"/>
            <w:tcBorders>
              <w:top w:val="nil"/>
              <w:left w:val="single" w:sz="8" w:space="0" w:color="auto"/>
              <w:right w:val="single" w:sz="8" w:space="0" w:color="auto"/>
            </w:tcBorders>
            <w:shd w:val="clear" w:color="auto" w:fill="D9E2F3"/>
            <w:vAlign w:val="center"/>
          </w:tcPr>
          <w:p w14:paraId="090E86F2" w14:textId="55230C07" w:rsidR="00A83BE0" w:rsidRDefault="00A83BE0" w:rsidP="00486603">
            <w:pPr>
              <w:ind w:left="79"/>
            </w:pPr>
            <w:r w:rsidRPr="009E373E">
              <w:t xml:space="preserve">First Contact Resolution </w:t>
            </w:r>
            <w:r w:rsidR="00C97636">
              <w:t xml:space="preserve">(FCR) </w:t>
            </w:r>
            <w:r w:rsidR="004F37DA">
              <w:t xml:space="preserve">Rate </w:t>
            </w:r>
            <w:r w:rsidRPr="009E373E">
              <w:t xml:space="preserve">– </w:t>
            </w:r>
            <w:r w:rsidR="00C73038">
              <w:br/>
            </w:r>
            <w:r w:rsidRPr="009E373E">
              <w:t xml:space="preserve">All </w:t>
            </w:r>
            <w:r w:rsidR="001B7C9C" w:rsidRPr="009E373E">
              <w:t xml:space="preserve">Categorized </w:t>
            </w:r>
            <w:r w:rsidR="00E171F2">
              <w:t>Incid</w:t>
            </w:r>
            <w:r w:rsidR="00E171F2" w:rsidRPr="009E373E">
              <w:t>ents</w:t>
            </w:r>
          </w:p>
        </w:tc>
        <w:tc>
          <w:tcPr>
            <w:tcW w:w="279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tcPr>
          <w:p w14:paraId="0D5BB26E" w14:textId="77777777" w:rsidR="00A83BE0" w:rsidRPr="009E373E" w:rsidRDefault="00C73038" w:rsidP="006E3B6E">
            <w:pPr>
              <w:rPr>
                <w:rFonts w:cs="Calibri"/>
              </w:rPr>
            </w:pPr>
            <w:r>
              <w:rPr>
                <w:rFonts w:cs="Calibri"/>
              </w:rPr>
              <w:t xml:space="preserve">Contract </w:t>
            </w:r>
            <w:r w:rsidR="00A83BE0" w:rsidRPr="009E373E">
              <w:rPr>
                <w:rFonts w:cs="Calibri"/>
              </w:rPr>
              <w:t>Year</w:t>
            </w:r>
            <w:r w:rsidR="00A83BE0">
              <w:rPr>
                <w:rFonts w:cs="Calibri"/>
              </w:rPr>
              <w:t>s</w:t>
            </w:r>
            <w:r w:rsidR="00A83BE0" w:rsidRPr="009E373E">
              <w:rPr>
                <w:rFonts w:cs="Calibri"/>
              </w:rPr>
              <w:t xml:space="preserve"> 1 </w:t>
            </w:r>
            <w:r w:rsidR="001B7C9C">
              <w:rPr>
                <w:rFonts w:cs="Calibri"/>
              </w:rPr>
              <w:t>and</w:t>
            </w:r>
            <w:r w:rsidR="001B7C9C" w:rsidRPr="009E373E">
              <w:rPr>
                <w:rFonts w:cs="Calibri"/>
              </w:rPr>
              <w:t xml:space="preserve"> </w:t>
            </w:r>
            <w:r w:rsidR="00A83BE0" w:rsidRPr="009E373E">
              <w:rPr>
                <w:rFonts w:cs="Calibri"/>
              </w:rPr>
              <w:t>2</w:t>
            </w:r>
          </w:p>
        </w:tc>
        <w:tc>
          <w:tcPr>
            <w:tcW w:w="3420" w:type="dxa"/>
            <w:tcBorders>
              <w:top w:val="nil"/>
              <w:left w:val="single" w:sz="8" w:space="0" w:color="auto"/>
              <w:bottom w:val="single" w:sz="8" w:space="0" w:color="auto"/>
              <w:right w:val="single" w:sz="8" w:space="0" w:color="auto"/>
            </w:tcBorders>
            <w:shd w:val="clear" w:color="auto" w:fill="D9E2F3"/>
          </w:tcPr>
          <w:p w14:paraId="11D8E880" w14:textId="1DE65E3F" w:rsidR="00A83BE0" w:rsidRPr="009E373E" w:rsidRDefault="00A83BE0" w:rsidP="00486603">
            <w:pPr>
              <w:ind w:left="86"/>
              <w:rPr>
                <w:rFonts w:cs="Calibri"/>
              </w:rPr>
            </w:pPr>
            <w:r>
              <w:rPr>
                <w:rFonts w:cs="Calibri"/>
                <w:u w:val="single"/>
              </w:rPr>
              <w:t>&gt;</w:t>
            </w:r>
            <w:r>
              <w:rPr>
                <w:rFonts w:cs="Calibri"/>
              </w:rPr>
              <w:t xml:space="preserve"> </w:t>
            </w:r>
            <w:r w:rsidRPr="009E373E">
              <w:rPr>
                <w:rFonts w:cs="Calibri"/>
              </w:rPr>
              <w:t>70% of all categorized incident</w:t>
            </w:r>
            <w:r w:rsidR="0022508B">
              <w:rPr>
                <w:rFonts w:cs="Calibri"/>
              </w:rPr>
              <w:t>s</w:t>
            </w:r>
            <w:r w:rsidRPr="009E373E">
              <w:rPr>
                <w:rFonts w:cs="Calibri"/>
              </w:rPr>
              <w:t xml:space="preserve"> resolve</w:t>
            </w:r>
            <w:r w:rsidR="0022508B">
              <w:rPr>
                <w:rFonts w:cs="Calibri"/>
              </w:rPr>
              <w:t>d</w:t>
            </w:r>
            <w:r w:rsidRPr="009E373E">
              <w:rPr>
                <w:rFonts w:cs="Calibri"/>
              </w:rPr>
              <w:t xml:space="preserve"> on first contact</w:t>
            </w:r>
          </w:p>
        </w:tc>
        <w:tc>
          <w:tcPr>
            <w:tcW w:w="1956" w:type="dxa"/>
            <w:vMerge w:val="restart"/>
            <w:tcBorders>
              <w:top w:val="nil"/>
              <w:left w:val="nil"/>
              <w:right w:val="single" w:sz="8" w:space="0" w:color="auto"/>
            </w:tcBorders>
            <w:shd w:val="clear" w:color="auto" w:fill="D9E2F3"/>
            <w:tcMar>
              <w:top w:w="0" w:type="dxa"/>
              <w:left w:w="108" w:type="dxa"/>
              <w:bottom w:w="0" w:type="dxa"/>
              <w:right w:w="108" w:type="dxa"/>
            </w:tcMar>
            <w:vAlign w:val="center"/>
            <w:hideMark/>
          </w:tcPr>
          <w:p w14:paraId="495C355D" w14:textId="77777777" w:rsidR="00A83BE0" w:rsidRDefault="00A83BE0" w:rsidP="00486603">
            <w:r>
              <w:t xml:space="preserve">Reduction of monthly </w:t>
            </w:r>
            <w:r w:rsidR="00184F5A">
              <w:t xml:space="preserve">Service Center Support </w:t>
            </w:r>
            <w:r>
              <w:t xml:space="preserve">per seat price up to </w:t>
            </w:r>
            <w:r w:rsidR="008E2352">
              <w:t>15</w:t>
            </w:r>
            <w:r>
              <w:t>%</w:t>
            </w:r>
          </w:p>
        </w:tc>
      </w:tr>
      <w:tr w:rsidR="00A83BE0" w14:paraId="566EA957" w14:textId="77777777" w:rsidTr="008E1EAB">
        <w:trPr>
          <w:trHeight w:val="400"/>
        </w:trPr>
        <w:tc>
          <w:tcPr>
            <w:tcW w:w="1714" w:type="dxa"/>
            <w:vMerge/>
            <w:tcBorders>
              <w:left w:val="single" w:sz="8" w:space="0" w:color="auto"/>
              <w:right w:val="single" w:sz="8" w:space="0" w:color="auto"/>
            </w:tcBorders>
          </w:tcPr>
          <w:p w14:paraId="2783F38C" w14:textId="77777777" w:rsidR="00A83BE0" w:rsidRPr="009E373E" w:rsidRDefault="00A83BE0" w:rsidP="00C85C7F"/>
        </w:tc>
        <w:tc>
          <w:tcPr>
            <w:tcW w:w="279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tcPr>
          <w:p w14:paraId="0C22FC62" w14:textId="77777777" w:rsidR="00A83BE0" w:rsidRPr="009E373E" w:rsidRDefault="00C73038" w:rsidP="00486603">
            <w:pPr>
              <w:tabs>
                <w:tab w:val="left" w:pos="-1440"/>
                <w:tab w:val="left" w:pos="-180"/>
              </w:tabs>
              <w:suppressAutoHyphens/>
              <w:autoSpaceDN w:val="0"/>
              <w:rPr>
                <w:rFonts w:cs="Calibri"/>
              </w:rPr>
            </w:pPr>
            <w:r>
              <w:rPr>
                <w:rFonts w:cs="Calibri"/>
              </w:rPr>
              <w:t xml:space="preserve">Contract </w:t>
            </w:r>
            <w:r w:rsidR="00A83BE0" w:rsidRPr="009E373E">
              <w:rPr>
                <w:rFonts w:cs="Calibri"/>
              </w:rPr>
              <w:t>Year 3</w:t>
            </w:r>
          </w:p>
        </w:tc>
        <w:tc>
          <w:tcPr>
            <w:tcW w:w="3420" w:type="dxa"/>
            <w:tcBorders>
              <w:top w:val="nil"/>
              <w:left w:val="single" w:sz="8" w:space="0" w:color="auto"/>
              <w:bottom w:val="single" w:sz="8" w:space="0" w:color="auto"/>
              <w:right w:val="single" w:sz="8" w:space="0" w:color="auto"/>
            </w:tcBorders>
            <w:shd w:val="clear" w:color="auto" w:fill="D9E2F3"/>
          </w:tcPr>
          <w:p w14:paraId="3538E9C2" w14:textId="3ED9DE43" w:rsidR="00A83BE0" w:rsidRPr="009E373E" w:rsidRDefault="00A83BE0" w:rsidP="00486603">
            <w:pPr>
              <w:tabs>
                <w:tab w:val="left" w:pos="-1440"/>
                <w:tab w:val="left" w:pos="-180"/>
              </w:tabs>
              <w:suppressAutoHyphens/>
              <w:autoSpaceDN w:val="0"/>
              <w:ind w:left="86"/>
              <w:rPr>
                <w:rFonts w:cs="Calibri"/>
              </w:rPr>
            </w:pPr>
            <w:r>
              <w:rPr>
                <w:rFonts w:cs="Calibri"/>
                <w:u w:val="single"/>
              </w:rPr>
              <w:t>&gt;</w:t>
            </w:r>
            <w:r>
              <w:rPr>
                <w:rFonts w:cs="Calibri"/>
              </w:rPr>
              <w:t xml:space="preserve"> </w:t>
            </w:r>
            <w:r w:rsidRPr="009E373E">
              <w:rPr>
                <w:rFonts w:cs="Calibri"/>
              </w:rPr>
              <w:t>7</w:t>
            </w:r>
            <w:r w:rsidR="004541C0">
              <w:rPr>
                <w:rFonts w:cs="Calibri"/>
              </w:rPr>
              <w:t>4</w:t>
            </w:r>
            <w:r w:rsidRPr="009E373E">
              <w:rPr>
                <w:rFonts w:cs="Calibri"/>
              </w:rPr>
              <w:t>% of all categorized incident</w:t>
            </w:r>
            <w:r w:rsidR="0022508B">
              <w:rPr>
                <w:rFonts w:cs="Calibri"/>
              </w:rPr>
              <w:t>s</w:t>
            </w:r>
            <w:r w:rsidRPr="009E373E">
              <w:rPr>
                <w:rFonts w:cs="Calibri"/>
              </w:rPr>
              <w:t xml:space="preserve"> resolve</w:t>
            </w:r>
            <w:r w:rsidR="0022508B">
              <w:rPr>
                <w:rFonts w:cs="Calibri"/>
              </w:rPr>
              <w:t>d</w:t>
            </w:r>
            <w:r w:rsidRPr="009E373E">
              <w:rPr>
                <w:rFonts w:cs="Calibri"/>
              </w:rPr>
              <w:t xml:space="preserve"> on first contact</w:t>
            </w:r>
          </w:p>
        </w:tc>
        <w:tc>
          <w:tcPr>
            <w:tcW w:w="1956" w:type="dxa"/>
            <w:vMerge/>
            <w:tcBorders>
              <w:left w:val="nil"/>
              <w:right w:val="single" w:sz="8" w:space="0" w:color="auto"/>
            </w:tcBorders>
            <w:tcMar>
              <w:top w:w="0" w:type="dxa"/>
              <w:left w:w="108" w:type="dxa"/>
              <w:bottom w:w="0" w:type="dxa"/>
              <w:right w:w="108" w:type="dxa"/>
            </w:tcMar>
          </w:tcPr>
          <w:p w14:paraId="636C8D1E" w14:textId="77777777" w:rsidR="00A83BE0" w:rsidRDefault="00A83BE0" w:rsidP="00C85C7F"/>
        </w:tc>
      </w:tr>
      <w:tr w:rsidR="00A83BE0" w14:paraId="360CE074" w14:textId="77777777" w:rsidTr="008E1EAB">
        <w:trPr>
          <w:trHeight w:val="400"/>
        </w:trPr>
        <w:tc>
          <w:tcPr>
            <w:tcW w:w="1714" w:type="dxa"/>
            <w:vMerge/>
            <w:tcBorders>
              <w:left w:val="single" w:sz="8" w:space="0" w:color="auto"/>
              <w:right w:val="single" w:sz="8" w:space="0" w:color="auto"/>
            </w:tcBorders>
          </w:tcPr>
          <w:p w14:paraId="6E634898" w14:textId="77777777" w:rsidR="00A83BE0" w:rsidRPr="009E373E" w:rsidRDefault="00A83BE0" w:rsidP="00C85C7F"/>
        </w:tc>
        <w:tc>
          <w:tcPr>
            <w:tcW w:w="279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tcPr>
          <w:p w14:paraId="71E4CED3" w14:textId="77777777" w:rsidR="00A83BE0" w:rsidRPr="009E373E" w:rsidRDefault="00C73038" w:rsidP="00486603">
            <w:pPr>
              <w:tabs>
                <w:tab w:val="left" w:pos="-1440"/>
                <w:tab w:val="left" w:pos="-180"/>
              </w:tabs>
              <w:suppressAutoHyphens/>
              <w:autoSpaceDN w:val="0"/>
              <w:rPr>
                <w:rFonts w:cs="Calibri"/>
              </w:rPr>
            </w:pPr>
            <w:r>
              <w:rPr>
                <w:rFonts w:cs="Calibri"/>
              </w:rPr>
              <w:t xml:space="preserve">Contract </w:t>
            </w:r>
            <w:r w:rsidR="00A83BE0" w:rsidRPr="009E373E">
              <w:rPr>
                <w:rFonts w:cs="Calibri"/>
              </w:rPr>
              <w:t>Year 4</w:t>
            </w:r>
          </w:p>
        </w:tc>
        <w:tc>
          <w:tcPr>
            <w:tcW w:w="3420" w:type="dxa"/>
            <w:tcBorders>
              <w:top w:val="nil"/>
              <w:left w:val="single" w:sz="8" w:space="0" w:color="auto"/>
              <w:bottom w:val="single" w:sz="8" w:space="0" w:color="auto"/>
              <w:right w:val="single" w:sz="8" w:space="0" w:color="auto"/>
            </w:tcBorders>
            <w:shd w:val="clear" w:color="auto" w:fill="D9E2F3"/>
          </w:tcPr>
          <w:p w14:paraId="71DF6C29" w14:textId="70900976" w:rsidR="00A83BE0" w:rsidRPr="009E373E" w:rsidRDefault="00A83BE0" w:rsidP="00486603">
            <w:pPr>
              <w:tabs>
                <w:tab w:val="left" w:pos="-1440"/>
                <w:tab w:val="left" w:pos="-180"/>
              </w:tabs>
              <w:suppressAutoHyphens/>
              <w:autoSpaceDN w:val="0"/>
              <w:ind w:left="86"/>
              <w:rPr>
                <w:rFonts w:cs="Calibri"/>
              </w:rPr>
            </w:pPr>
            <w:r>
              <w:rPr>
                <w:rFonts w:cs="Calibri"/>
                <w:u w:val="single"/>
              </w:rPr>
              <w:t>&gt;</w:t>
            </w:r>
            <w:r>
              <w:rPr>
                <w:rFonts w:cs="Calibri"/>
              </w:rPr>
              <w:t xml:space="preserve"> </w:t>
            </w:r>
            <w:r w:rsidRPr="009E373E">
              <w:rPr>
                <w:rFonts w:cs="Calibri"/>
              </w:rPr>
              <w:t>7</w:t>
            </w:r>
            <w:r w:rsidR="004541C0">
              <w:rPr>
                <w:rFonts w:cs="Calibri"/>
              </w:rPr>
              <w:t>6</w:t>
            </w:r>
            <w:r w:rsidRPr="009E373E">
              <w:rPr>
                <w:rFonts w:cs="Calibri"/>
              </w:rPr>
              <w:t xml:space="preserve">% of all </w:t>
            </w:r>
            <w:r w:rsidR="00BA1808">
              <w:rPr>
                <w:rFonts w:cs="Calibri"/>
              </w:rPr>
              <w:t>c</w:t>
            </w:r>
            <w:r w:rsidRPr="009E373E">
              <w:rPr>
                <w:rFonts w:cs="Calibri"/>
              </w:rPr>
              <w:t>ategorized incident</w:t>
            </w:r>
            <w:r w:rsidR="0022508B">
              <w:rPr>
                <w:rFonts w:cs="Calibri"/>
              </w:rPr>
              <w:t>s</w:t>
            </w:r>
            <w:r w:rsidRPr="009E373E">
              <w:rPr>
                <w:rFonts w:cs="Calibri"/>
              </w:rPr>
              <w:t xml:space="preserve"> resolve</w:t>
            </w:r>
            <w:r w:rsidR="0022508B">
              <w:rPr>
                <w:rFonts w:cs="Calibri"/>
              </w:rPr>
              <w:t>d</w:t>
            </w:r>
            <w:r w:rsidRPr="009E373E">
              <w:rPr>
                <w:rFonts w:cs="Calibri"/>
              </w:rPr>
              <w:t xml:space="preserve"> on first contact</w:t>
            </w:r>
          </w:p>
        </w:tc>
        <w:tc>
          <w:tcPr>
            <w:tcW w:w="1956" w:type="dxa"/>
            <w:vMerge/>
            <w:tcBorders>
              <w:left w:val="nil"/>
              <w:right w:val="single" w:sz="8" w:space="0" w:color="auto"/>
            </w:tcBorders>
            <w:tcMar>
              <w:top w:w="0" w:type="dxa"/>
              <w:left w:w="108" w:type="dxa"/>
              <w:bottom w:w="0" w:type="dxa"/>
              <w:right w:w="108" w:type="dxa"/>
            </w:tcMar>
          </w:tcPr>
          <w:p w14:paraId="2345564F" w14:textId="77777777" w:rsidR="00A83BE0" w:rsidRDefault="00A83BE0" w:rsidP="00C85C7F"/>
        </w:tc>
      </w:tr>
      <w:tr w:rsidR="00A83BE0" w14:paraId="67350BDA" w14:textId="77777777" w:rsidTr="008E1EAB">
        <w:trPr>
          <w:trHeight w:val="400"/>
        </w:trPr>
        <w:tc>
          <w:tcPr>
            <w:tcW w:w="1714" w:type="dxa"/>
            <w:vMerge/>
            <w:tcBorders>
              <w:left w:val="single" w:sz="8" w:space="0" w:color="auto"/>
              <w:bottom w:val="single" w:sz="8" w:space="0" w:color="auto"/>
              <w:right w:val="single" w:sz="8" w:space="0" w:color="auto"/>
            </w:tcBorders>
          </w:tcPr>
          <w:p w14:paraId="270B8E1F" w14:textId="77777777" w:rsidR="00A83BE0" w:rsidRPr="009E373E" w:rsidRDefault="00A83BE0" w:rsidP="00C85C7F"/>
        </w:tc>
        <w:tc>
          <w:tcPr>
            <w:tcW w:w="279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tcPr>
          <w:p w14:paraId="0157F5C9" w14:textId="77777777" w:rsidR="00A83BE0" w:rsidRPr="009E373E" w:rsidRDefault="00A83BE0" w:rsidP="0000137F">
            <w:pPr>
              <w:tabs>
                <w:tab w:val="left" w:pos="-1440"/>
                <w:tab w:val="left" w:pos="-180"/>
              </w:tabs>
              <w:suppressAutoHyphens/>
              <w:autoSpaceDN w:val="0"/>
              <w:rPr>
                <w:rFonts w:cs="Calibri"/>
              </w:rPr>
            </w:pPr>
            <w:r w:rsidRPr="009E373E">
              <w:rPr>
                <w:rFonts w:cs="Calibri"/>
              </w:rPr>
              <w:t xml:space="preserve">Year 5 </w:t>
            </w:r>
            <w:r w:rsidR="0063173B" w:rsidRPr="001F6E43">
              <w:rPr>
                <w:rFonts w:cs="Calibri"/>
              </w:rPr>
              <w:t>through the e</w:t>
            </w:r>
            <w:r w:rsidRPr="001F6E43">
              <w:rPr>
                <w:rFonts w:cs="Calibri"/>
              </w:rPr>
              <w:t>nd</w:t>
            </w:r>
            <w:r w:rsidRPr="009E373E">
              <w:rPr>
                <w:rFonts w:cs="Calibri"/>
              </w:rPr>
              <w:t xml:space="preserve"> of ISC </w:t>
            </w:r>
            <w:r w:rsidR="00C73038">
              <w:rPr>
                <w:rFonts w:cs="Calibri"/>
              </w:rPr>
              <w:t xml:space="preserve">Contract </w:t>
            </w:r>
            <w:r w:rsidR="00FE02CB">
              <w:rPr>
                <w:rFonts w:cs="Calibri"/>
              </w:rPr>
              <w:t>Period of Performance</w:t>
            </w:r>
          </w:p>
        </w:tc>
        <w:tc>
          <w:tcPr>
            <w:tcW w:w="3420" w:type="dxa"/>
            <w:tcBorders>
              <w:top w:val="nil"/>
              <w:left w:val="single" w:sz="8" w:space="0" w:color="auto"/>
              <w:bottom w:val="single" w:sz="8" w:space="0" w:color="auto"/>
              <w:right w:val="single" w:sz="8" w:space="0" w:color="auto"/>
            </w:tcBorders>
            <w:shd w:val="clear" w:color="auto" w:fill="D9E2F3"/>
          </w:tcPr>
          <w:p w14:paraId="267CCE2D" w14:textId="5C864E2B" w:rsidR="00A83BE0" w:rsidRPr="009E373E" w:rsidRDefault="00A83BE0" w:rsidP="00486603">
            <w:pPr>
              <w:tabs>
                <w:tab w:val="left" w:pos="-1440"/>
                <w:tab w:val="left" w:pos="-180"/>
              </w:tabs>
              <w:suppressAutoHyphens/>
              <w:autoSpaceDN w:val="0"/>
              <w:ind w:left="86"/>
              <w:rPr>
                <w:rFonts w:cs="Calibri"/>
              </w:rPr>
            </w:pPr>
            <w:r>
              <w:rPr>
                <w:rFonts w:cs="Calibri"/>
                <w:u w:val="single"/>
              </w:rPr>
              <w:t>&gt;</w:t>
            </w:r>
            <w:r>
              <w:rPr>
                <w:rFonts w:cs="Calibri"/>
              </w:rPr>
              <w:t xml:space="preserve"> </w:t>
            </w:r>
            <w:r w:rsidRPr="009E373E">
              <w:rPr>
                <w:rFonts w:cs="Calibri"/>
              </w:rPr>
              <w:t>7</w:t>
            </w:r>
            <w:r w:rsidR="004541C0">
              <w:rPr>
                <w:rFonts w:cs="Calibri"/>
              </w:rPr>
              <w:t>8</w:t>
            </w:r>
            <w:r w:rsidRPr="009E373E">
              <w:rPr>
                <w:rFonts w:cs="Calibri"/>
              </w:rPr>
              <w:t>% of all categorized incident</w:t>
            </w:r>
            <w:r w:rsidR="0022508B">
              <w:rPr>
                <w:rFonts w:cs="Calibri"/>
              </w:rPr>
              <w:t>s</w:t>
            </w:r>
            <w:r w:rsidRPr="009E373E">
              <w:rPr>
                <w:rFonts w:cs="Calibri"/>
              </w:rPr>
              <w:t xml:space="preserve"> resolve</w:t>
            </w:r>
            <w:r w:rsidR="0022508B">
              <w:rPr>
                <w:rFonts w:cs="Calibri"/>
              </w:rPr>
              <w:t>d</w:t>
            </w:r>
            <w:r w:rsidRPr="009E373E">
              <w:rPr>
                <w:rFonts w:cs="Calibri"/>
              </w:rPr>
              <w:t xml:space="preserve"> on first contact</w:t>
            </w:r>
          </w:p>
        </w:tc>
        <w:tc>
          <w:tcPr>
            <w:tcW w:w="1956" w:type="dxa"/>
            <w:vMerge/>
            <w:tcBorders>
              <w:left w:val="nil"/>
              <w:bottom w:val="single" w:sz="8" w:space="0" w:color="auto"/>
              <w:right w:val="single" w:sz="8" w:space="0" w:color="auto"/>
            </w:tcBorders>
            <w:tcMar>
              <w:top w:w="0" w:type="dxa"/>
              <w:left w:w="108" w:type="dxa"/>
              <w:bottom w:w="0" w:type="dxa"/>
              <w:right w:w="108" w:type="dxa"/>
            </w:tcMar>
          </w:tcPr>
          <w:p w14:paraId="1CFE69FF" w14:textId="77777777" w:rsidR="00A83BE0" w:rsidRDefault="00A83BE0" w:rsidP="00C85C7F"/>
        </w:tc>
      </w:tr>
      <w:tr w:rsidR="009E373E" w14:paraId="74DE3B83" w14:textId="77777777" w:rsidTr="008E1EAB">
        <w:trPr>
          <w:trHeight w:val="1098"/>
        </w:trPr>
        <w:tc>
          <w:tcPr>
            <w:tcW w:w="9880" w:type="dxa"/>
            <w:gridSpan w:val="4"/>
            <w:tcBorders>
              <w:top w:val="nil"/>
              <w:left w:val="single" w:sz="8" w:space="0" w:color="auto"/>
              <w:bottom w:val="single" w:sz="8" w:space="0" w:color="auto"/>
              <w:right w:val="single" w:sz="8" w:space="0" w:color="auto"/>
            </w:tcBorders>
          </w:tcPr>
          <w:p w14:paraId="791492D4" w14:textId="77777777" w:rsidR="009E373E" w:rsidRPr="00470FD0" w:rsidRDefault="009E373E" w:rsidP="00DA37B2">
            <w:pPr>
              <w:ind w:left="79" w:right="164"/>
              <w:rPr>
                <w:b/>
              </w:rPr>
            </w:pPr>
            <w:r>
              <w:rPr>
                <w:b/>
              </w:rPr>
              <w:t xml:space="preserve">Calculation for </w:t>
            </w:r>
            <w:r w:rsidR="00036179">
              <w:rPr>
                <w:b/>
              </w:rPr>
              <w:t>First Cont</w:t>
            </w:r>
            <w:r>
              <w:rPr>
                <w:b/>
              </w:rPr>
              <w:t xml:space="preserve">act </w:t>
            </w:r>
            <w:r w:rsidR="00090A4E">
              <w:rPr>
                <w:b/>
              </w:rPr>
              <w:t>Resolution</w:t>
            </w:r>
            <w:r w:rsidR="00036179">
              <w:rPr>
                <w:b/>
              </w:rPr>
              <w:t xml:space="preserve"> Rate</w:t>
            </w:r>
            <w:r>
              <w:rPr>
                <w:b/>
              </w:rPr>
              <w:t>:</w:t>
            </w:r>
          </w:p>
          <w:p w14:paraId="2551D570" w14:textId="53F6627A" w:rsidR="009E373E" w:rsidRDefault="00286DA4" w:rsidP="00DA37B2">
            <w:pPr>
              <w:numPr>
                <w:ilvl w:val="0"/>
                <w:numId w:val="1"/>
              </w:numPr>
              <w:spacing w:after="240"/>
              <w:ind w:left="432" w:right="164" w:hanging="274"/>
            </w:pPr>
            <w:r>
              <w:t xml:space="preserve">Total number of </w:t>
            </w:r>
            <w:r w:rsidR="004944EE">
              <w:t xml:space="preserve">FCR capable </w:t>
            </w:r>
            <w:r w:rsidR="00342C5D">
              <w:t xml:space="preserve">categorized incidents </w:t>
            </w:r>
            <w:r w:rsidR="00C97636">
              <w:t xml:space="preserve">resolved </w:t>
            </w:r>
            <w:r w:rsidR="00036179">
              <w:t xml:space="preserve">by </w:t>
            </w:r>
            <w:r w:rsidR="00FE02CB">
              <w:t xml:space="preserve">Service Center </w:t>
            </w:r>
            <w:r w:rsidR="009B68EA">
              <w:t>Service Desk</w:t>
            </w:r>
            <w:r w:rsidR="00D40328">
              <w:t xml:space="preserve"> </w:t>
            </w:r>
            <w:r w:rsidR="00410742">
              <w:t>on first contact</w:t>
            </w:r>
            <w:r w:rsidR="009A3E91">
              <w:t xml:space="preserve"> within the month</w:t>
            </w:r>
            <w:r w:rsidR="00410742">
              <w:t xml:space="preserve"> </w:t>
            </w:r>
            <w:r w:rsidR="00036179" w:rsidRPr="00425A1C">
              <w:t>÷</w:t>
            </w:r>
            <w:r w:rsidR="00036179">
              <w:t xml:space="preserve"> </w:t>
            </w:r>
            <w:r w:rsidR="00C97636">
              <w:t xml:space="preserve">total number of </w:t>
            </w:r>
            <w:r w:rsidR="00157694">
              <w:t xml:space="preserve">categorized </w:t>
            </w:r>
            <w:r w:rsidR="00C97636">
              <w:t>incident</w:t>
            </w:r>
            <w:r w:rsidR="00C97636" w:rsidRPr="009E0101">
              <w:t>s</w:t>
            </w:r>
            <w:r w:rsidR="00C97636">
              <w:t xml:space="preserve"> </w:t>
            </w:r>
            <w:r w:rsidR="00157694">
              <w:t>open</w:t>
            </w:r>
            <w:r w:rsidR="00342C5D">
              <w:t xml:space="preserve">ed </w:t>
            </w:r>
            <w:r w:rsidR="009A3E91">
              <w:t xml:space="preserve">within the month </w:t>
            </w:r>
            <w:r w:rsidR="00036179">
              <w:t>= First Contact Resolution Rate</w:t>
            </w:r>
            <w:r w:rsidR="00342C5D">
              <w:t xml:space="preserve"> – All Incidents</w:t>
            </w:r>
          </w:p>
          <w:p w14:paraId="4F75FE6E" w14:textId="06C75BFD" w:rsidR="00BE7BEF" w:rsidRPr="00470FD0" w:rsidRDefault="00BE7BEF" w:rsidP="00BE7BEF">
            <w:pPr>
              <w:numPr>
                <w:ilvl w:val="0"/>
                <w:numId w:val="1"/>
              </w:numPr>
              <w:spacing w:after="240"/>
              <w:ind w:left="432" w:hanging="274"/>
            </w:pPr>
            <w:r w:rsidRPr="00425A1C">
              <w:rPr>
                <w:u w:val="single"/>
              </w:rPr>
              <w:t>Example</w:t>
            </w:r>
            <w:r>
              <w:t>: 1,000 incidents resolved</w:t>
            </w:r>
            <w:r w:rsidR="00B63436">
              <w:t xml:space="preserve"> as first contact</w:t>
            </w:r>
            <w:r>
              <w:t xml:space="preserve"> </w:t>
            </w:r>
            <w:r w:rsidRPr="00425A1C">
              <w:t>÷</w:t>
            </w:r>
            <w:r>
              <w:t xml:space="preserve"> 1,500 total </w:t>
            </w:r>
            <w:r w:rsidR="00B63436">
              <w:t xml:space="preserve">incidents resolved </w:t>
            </w:r>
            <w:r w:rsidR="007922A9">
              <w:t xml:space="preserve">by Service Center </w:t>
            </w:r>
            <w:r w:rsidR="009B68EA">
              <w:t>Service Desk</w:t>
            </w:r>
            <w:r w:rsidR="00B63436">
              <w:t xml:space="preserve"> </w:t>
            </w:r>
            <w:r>
              <w:t xml:space="preserve">= 66.66% </w:t>
            </w:r>
          </w:p>
          <w:p w14:paraId="7CAEAC81" w14:textId="77777777" w:rsidR="009E373E" w:rsidRDefault="009E373E" w:rsidP="00DA37B2">
            <w:pPr>
              <w:ind w:left="79" w:right="164"/>
              <w:rPr>
                <w:b/>
              </w:rPr>
            </w:pPr>
            <w:r>
              <w:rPr>
                <w:b/>
              </w:rPr>
              <w:t>Calculation Used to Determine Actual Per Seat Price Reduction (if any):</w:t>
            </w:r>
          </w:p>
          <w:p w14:paraId="541CDC4E" w14:textId="77777777" w:rsidR="009E373E" w:rsidRDefault="00590CFB" w:rsidP="00DA37B2">
            <w:pPr>
              <w:numPr>
                <w:ilvl w:val="0"/>
                <w:numId w:val="1"/>
              </w:numPr>
              <w:spacing w:after="240"/>
              <w:ind w:left="432" w:right="164" w:hanging="274"/>
            </w:pPr>
            <w:r>
              <w:t>Se</w:t>
            </w:r>
            <w:r w:rsidR="000D5D44">
              <w:t xml:space="preserve">rvice Center Support </w:t>
            </w:r>
            <w:r w:rsidR="00C97636">
              <w:t xml:space="preserve">per seat price x </w:t>
            </w:r>
            <w:r w:rsidR="007E122D">
              <w:t>15</w:t>
            </w:r>
            <w:r w:rsidR="00C97636">
              <w:t xml:space="preserve">% = maximum per seat </w:t>
            </w:r>
            <w:r w:rsidR="007E5FCE">
              <w:t xml:space="preserve">price </w:t>
            </w:r>
            <w:r w:rsidR="00C97636">
              <w:t>reduction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3309"/>
            </w:tblGrid>
            <w:tr w:rsidR="009E373E" w14:paraId="7813013C" w14:textId="77777777" w:rsidTr="00C65575">
              <w:trPr>
                <w:jc w:val="center"/>
              </w:trPr>
              <w:tc>
                <w:tcPr>
                  <w:tcW w:w="3980" w:type="dxa"/>
                  <w:shd w:val="clear" w:color="auto" w:fill="F2F2F2"/>
                </w:tcPr>
                <w:p w14:paraId="723C7785" w14:textId="77777777" w:rsidR="009E373E" w:rsidRPr="00094DFA" w:rsidRDefault="00036179" w:rsidP="00C85C7F">
                  <w:pPr>
                    <w:jc w:val="center"/>
                    <w:rPr>
                      <w:b/>
                    </w:rPr>
                  </w:pPr>
                  <w:r>
                    <w:rPr>
                      <w:b/>
                    </w:rPr>
                    <w:t>FCR Rate Achieved</w:t>
                  </w:r>
                </w:p>
              </w:tc>
              <w:tc>
                <w:tcPr>
                  <w:tcW w:w="3309" w:type="dxa"/>
                  <w:shd w:val="clear" w:color="auto" w:fill="F2F2F2"/>
                </w:tcPr>
                <w:p w14:paraId="14C22BB2" w14:textId="77777777" w:rsidR="009E373E" w:rsidRPr="00094DFA" w:rsidRDefault="009E373E" w:rsidP="00C85C7F">
                  <w:pPr>
                    <w:jc w:val="center"/>
                    <w:rPr>
                      <w:b/>
                    </w:rPr>
                  </w:pPr>
                  <w:r w:rsidRPr="00094DFA">
                    <w:rPr>
                      <w:b/>
                    </w:rPr>
                    <w:t>Reduction Amount</w:t>
                  </w:r>
                </w:p>
              </w:tc>
            </w:tr>
            <w:tr w:rsidR="00DD1645" w14:paraId="5CEADCB8" w14:textId="77777777" w:rsidTr="00C65575">
              <w:trPr>
                <w:jc w:val="center"/>
              </w:trPr>
              <w:tc>
                <w:tcPr>
                  <w:tcW w:w="3980" w:type="dxa"/>
                </w:tcPr>
                <w:p w14:paraId="0C235622" w14:textId="77777777" w:rsidR="00DD1645" w:rsidRDefault="00262F7C" w:rsidP="008024C8">
                  <w:pPr>
                    <w:jc w:val="center"/>
                  </w:pPr>
                  <w:r>
                    <w:t>U</w:t>
                  </w:r>
                  <w:r w:rsidR="00452D14" w:rsidRPr="00E808C5">
                    <w:t>p to 2%</w:t>
                  </w:r>
                  <w:r w:rsidR="00DD1645" w:rsidRPr="00E808C5">
                    <w:t xml:space="preserve"> </w:t>
                  </w:r>
                  <w:r w:rsidR="00C97636" w:rsidRPr="00E808C5">
                    <w:t>l</w:t>
                  </w:r>
                  <w:r w:rsidR="00C97636">
                    <w:t xml:space="preserve">ess </w:t>
                  </w:r>
                  <w:r w:rsidR="00DD1645">
                    <w:t xml:space="preserve">than </w:t>
                  </w:r>
                  <w:r w:rsidR="00C97636">
                    <w:t>current-</w:t>
                  </w:r>
                  <w:r w:rsidR="00E808C5">
                    <w:t>year AQL</w:t>
                  </w:r>
                </w:p>
              </w:tc>
              <w:tc>
                <w:tcPr>
                  <w:tcW w:w="3309" w:type="dxa"/>
                </w:tcPr>
                <w:p w14:paraId="42AC093A" w14:textId="77777777" w:rsidR="00DD1645" w:rsidRDefault="00C97636" w:rsidP="00C85C7F">
                  <w:pPr>
                    <w:jc w:val="center"/>
                  </w:pPr>
                  <w:r>
                    <w:t xml:space="preserve">5% per seat </w:t>
                  </w:r>
                  <w:r w:rsidR="007E5FCE">
                    <w:t xml:space="preserve">price </w:t>
                  </w:r>
                  <w:r>
                    <w:t>reduction</w:t>
                  </w:r>
                </w:p>
              </w:tc>
            </w:tr>
            <w:tr w:rsidR="00DD1645" w14:paraId="1635E5D4" w14:textId="77777777" w:rsidTr="00C65575">
              <w:trPr>
                <w:jc w:val="center"/>
              </w:trPr>
              <w:tc>
                <w:tcPr>
                  <w:tcW w:w="3980" w:type="dxa"/>
                </w:tcPr>
                <w:p w14:paraId="39227934" w14:textId="77777777" w:rsidR="00DD1645" w:rsidRDefault="008024C8" w:rsidP="008024C8">
                  <w:pPr>
                    <w:jc w:val="center"/>
                  </w:pPr>
                  <w:r w:rsidRPr="008024C8">
                    <w:rPr>
                      <w:rFonts w:cs="Calibri"/>
                    </w:rPr>
                    <w:t>&gt;</w:t>
                  </w:r>
                  <w:r>
                    <w:t xml:space="preserve"> </w:t>
                  </w:r>
                  <w:r w:rsidR="007076B9">
                    <w:t>2</w:t>
                  </w:r>
                  <w:r w:rsidR="00E808C5">
                    <w:t>% to</w:t>
                  </w:r>
                  <w:r w:rsidR="007076B9">
                    <w:t xml:space="preserve"> </w:t>
                  </w:r>
                  <w:r w:rsidR="007E122D">
                    <w:t>5</w:t>
                  </w:r>
                  <w:r w:rsidR="007076B9">
                    <w:t>%</w:t>
                  </w:r>
                  <w:r w:rsidR="00E808C5">
                    <w:t xml:space="preserve"> </w:t>
                  </w:r>
                  <w:r w:rsidR="00C97636">
                    <w:t xml:space="preserve">less </w:t>
                  </w:r>
                  <w:r w:rsidR="00DD1645">
                    <w:t xml:space="preserve">than </w:t>
                  </w:r>
                  <w:r w:rsidR="00C97636">
                    <w:t>current-</w:t>
                  </w:r>
                  <w:r w:rsidR="00E808C5">
                    <w:t xml:space="preserve">year AQL </w:t>
                  </w:r>
                </w:p>
              </w:tc>
              <w:tc>
                <w:tcPr>
                  <w:tcW w:w="3309" w:type="dxa"/>
                </w:tcPr>
                <w:p w14:paraId="7A908B1E" w14:textId="77777777" w:rsidR="00DD1645" w:rsidRDefault="00C97636" w:rsidP="00C85C7F">
                  <w:pPr>
                    <w:jc w:val="center"/>
                  </w:pPr>
                  <w:r>
                    <w:t xml:space="preserve">10% per seat </w:t>
                  </w:r>
                  <w:r w:rsidR="007E5FCE">
                    <w:t xml:space="preserve">price </w:t>
                  </w:r>
                  <w:r>
                    <w:t>reduction</w:t>
                  </w:r>
                </w:p>
              </w:tc>
            </w:tr>
            <w:tr w:rsidR="00DD1645" w14:paraId="5CDE6A4D" w14:textId="77777777" w:rsidTr="00C65575">
              <w:trPr>
                <w:jc w:val="center"/>
              </w:trPr>
              <w:tc>
                <w:tcPr>
                  <w:tcW w:w="3980" w:type="dxa"/>
                </w:tcPr>
                <w:p w14:paraId="2CBEA718" w14:textId="77777777" w:rsidR="00DD1645" w:rsidRDefault="00E808C5" w:rsidP="00E808C5">
                  <w:pPr>
                    <w:jc w:val="center"/>
                  </w:pPr>
                  <w:r>
                    <w:t>&gt;</w:t>
                  </w:r>
                  <w:r w:rsidR="00DD1645">
                    <w:t xml:space="preserve"> </w:t>
                  </w:r>
                  <w:r w:rsidR="007E122D">
                    <w:t>5</w:t>
                  </w:r>
                  <w:r w:rsidR="00DD1645">
                    <w:t xml:space="preserve">% </w:t>
                  </w:r>
                  <w:r w:rsidR="00C97636">
                    <w:t xml:space="preserve">less </w:t>
                  </w:r>
                  <w:r w:rsidR="00DD1645">
                    <w:t xml:space="preserve">than </w:t>
                  </w:r>
                  <w:r w:rsidR="00C97636">
                    <w:t>current-</w:t>
                  </w:r>
                  <w:r>
                    <w:t>year AQL</w:t>
                  </w:r>
                </w:p>
              </w:tc>
              <w:tc>
                <w:tcPr>
                  <w:tcW w:w="3309" w:type="dxa"/>
                </w:tcPr>
                <w:p w14:paraId="291D1C96" w14:textId="77777777" w:rsidR="00DD1645" w:rsidRDefault="007E122D" w:rsidP="00C85C7F">
                  <w:pPr>
                    <w:jc w:val="center"/>
                  </w:pPr>
                  <w:r>
                    <w:t>15</w:t>
                  </w:r>
                  <w:r w:rsidR="00C97636">
                    <w:t xml:space="preserve">% per seat </w:t>
                  </w:r>
                  <w:r w:rsidR="007E5FCE">
                    <w:t xml:space="preserve">price </w:t>
                  </w:r>
                  <w:r w:rsidR="00C97636">
                    <w:t>reduction</w:t>
                  </w:r>
                </w:p>
              </w:tc>
            </w:tr>
          </w:tbl>
          <w:p w14:paraId="5BA0F492" w14:textId="77777777" w:rsidR="00657F29" w:rsidRDefault="009E373E" w:rsidP="00A8378F">
            <w:pPr>
              <w:spacing w:before="240"/>
              <w:ind w:left="72" w:right="158"/>
              <w:rPr>
                <w:b/>
              </w:rPr>
            </w:pPr>
            <w:r w:rsidRPr="00411021">
              <w:rPr>
                <w:b/>
              </w:rPr>
              <w:t>Definitions:</w:t>
            </w:r>
            <w:r w:rsidR="00C97636">
              <w:rPr>
                <w:b/>
              </w:rPr>
              <w:t xml:space="preserve"> </w:t>
            </w:r>
          </w:p>
          <w:p w14:paraId="48D374C2" w14:textId="2920A0A0" w:rsidR="00D00D8D" w:rsidRDefault="00090A4E" w:rsidP="00F228C0">
            <w:pPr>
              <w:numPr>
                <w:ilvl w:val="0"/>
                <w:numId w:val="1"/>
              </w:numPr>
              <w:ind w:left="439" w:right="164" w:hanging="274"/>
            </w:pPr>
            <w:r w:rsidRPr="00F228C0">
              <w:t xml:space="preserve">First Contact Resolution </w:t>
            </w:r>
            <w:r w:rsidR="004F37DA">
              <w:t xml:space="preserve">Rate </w:t>
            </w:r>
            <w:r w:rsidR="00012722" w:rsidRPr="00F228C0">
              <w:t>is t</w:t>
            </w:r>
            <w:r w:rsidRPr="00F228C0">
              <w:t xml:space="preserve">he percentage of contacts resolved by the Service </w:t>
            </w:r>
            <w:r w:rsidR="009E0101" w:rsidRPr="00F228C0">
              <w:t xml:space="preserve">Center </w:t>
            </w:r>
            <w:r w:rsidR="009B68EA">
              <w:t>Service Desk</w:t>
            </w:r>
            <w:r w:rsidR="009E0101" w:rsidRPr="00F228C0">
              <w:t xml:space="preserve"> </w:t>
            </w:r>
            <w:r w:rsidRPr="00F228C0">
              <w:t xml:space="preserve">on the first </w:t>
            </w:r>
            <w:r w:rsidR="007922A9">
              <w:t xml:space="preserve">live </w:t>
            </w:r>
            <w:r w:rsidRPr="00F228C0">
              <w:t xml:space="preserve">interaction with the </w:t>
            </w:r>
            <w:r w:rsidR="009E0101" w:rsidRPr="00F228C0">
              <w:t>end user</w:t>
            </w:r>
            <w:r w:rsidRPr="00F228C0">
              <w:t xml:space="preserve">. For live calls </w:t>
            </w:r>
            <w:r w:rsidR="00175966" w:rsidRPr="00F228C0">
              <w:t xml:space="preserve">and </w:t>
            </w:r>
            <w:r w:rsidRPr="00F228C0">
              <w:t xml:space="preserve">chats, this means the </w:t>
            </w:r>
            <w:r w:rsidR="00175966" w:rsidRPr="00F228C0">
              <w:t xml:space="preserve">end user’s </w:t>
            </w:r>
            <w:r w:rsidRPr="00F228C0">
              <w:t>issue is resolved before they hang up the phone or end the chat session. Calls or chats requir</w:t>
            </w:r>
            <w:r w:rsidR="00175966" w:rsidRPr="00F228C0">
              <w:t>ing</w:t>
            </w:r>
            <w:r w:rsidRPr="00F228C0">
              <w:t xml:space="preserve"> </w:t>
            </w:r>
            <w:r w:rsidR="00363F7A" w:rsidRPr="00F228C0">
              <w:t>call-back to the</w:t>
            </w:r>
            <w:r w:rsidR="00363F7A" w:rsidRPr="00F228C0" w:rsidDel="006E15AE">
              <w:t xml:space="preserve"> </w:t>
            </w:r>
            <w:r w:rsidR="006E15AE" w:rsidRPr="00F228C0">
              <w:t>end us</w:t>
            </w:r>
            <w:r w:rsidRPr="00F228C0">
              <w:t>er or escalat</w:t>
            </w:r>
            <w:r w:rsidR="006E15AE" w:rsidRPr="00F228C0">
              <w:t>ion</w:t>
            </w:r>
            <w:r w:rsidRPr="00F228C0">
              <w:t xml:space="preserve"> to another source of support do not qualify for </w:t>
            </w:r>
            <w:r w:rsidR="006E15AE" w:rsidRPr="00F228C0">
              <w:t>FCR</w:t>
            </w:r>
            <w:r w:rsidRPr="00F228C0">
              <w:t xml:space="preserve">. </w:t>
            </w:r>
          </w:p>
          <w:p w14:paraId="733309A5" w14:textId="1458F7C1" w:rsidR="00657F29" w:rsidRPr="00F228C0" w:rsidRDefault="00BA1808" w:rsidP="00F228C0">
            <w:pPr>
              <w:numPr>
                <w:ilvl w:val="0"/>
                <w:numId w:val="1"/>
              </w:numPr>
              <w:spacing w:after="240"/>
              <w:ind w:left="432" w:right="158" w:hanging="274"/>
            </w:pPr>
            <w:r>
              <w:t>C</w:t>
            </w:r>
            <w:r w:rsidR="00657F29">
              <w:t>ategorized incident</w:t>
            </w:r>
            <w:r w:rsidR="00A8378F">
              <w:t>s</w:t>
            </w:r>
            <w:r w:rsidR="00657F29">
              <w:t xml:space="preserve"> </w:t>
            </w:r>
            <w:r w:rsidR="00A8378F">
              <w:t>are</w:t>
            </w:r>
            <w:r w:rsidR="00657F29">
              <w:t xml:space="preserve"> incident</w:t>
            </w:r>
            <w:r w:rsidR="00A8378F">
              <w:t>s</w:t>
            </w:r>
            <w:r w:rsidR="00657F29">
              <w:t xml:space="preserve"> </w:t>
            </w:r>
            <w:r w:rsidR="00A8378F">
              <w:t>requiring</w:t>
            </w:r>
            <w:r w:rsidR="001B23D0">
              <w:t xml:space="preserve"> </w:t>
            </w:r>
            <w:r w:rsidR="00F118A4">
              <w:t>correction of</w:t>
            </w:r>
            <w:r w:rsidR="00657F29">
              <w:t xml:space="preserve"> service</w:t>
            </w:r>
            <w:r w:rsidR="001B23D0">
              <w:t xml:space="preserve"> </w:t>
            </w:r>
            <w:r w:rsidR="00F118A4">
              <w:t>operations to minimize the business impact</w:t>
            </w:r>
            <w:r w:rsidR="00657F29">
              <w:t>; commonly referred to as “break/fix”</w:t>
            </w:r>
            <w:r w:rsidR="00F118A4">
              <w:t xml:space="preserve"> incident</w:t>
            </w:r>
            <w:r w:rsidR="00A8378F">
              <w:t>s</w:t>
            </w:r>
            <w:r w:rsidR="00657F29">
              <w:t xml:space="preserve">. </w:t>
            </w:r>
          </w:p>
          <w:p w14:paraId="0805F09D" w14:textId="77777777" w:rsidR="00D00D8D" w:rsidRPr="00E219CD" w:rsidRDefault="00D00D8D" w:rsidP="00DA37B2">
            <w:pPr>
              <w:spacing w:after="240"/>
              <w:ind w:left="79" w:right="164"/>
              <w:rPr>
                <w:rFonts w:cs="Calibri"/>
              </w:rPr>
            </w:pPr>
            <w:r w:rsidRPr="00411021">
              <w:rPr>
                <w:b/>
              </w:rPr>
              <w:t>Measurement Tool</w:t>
            </w:r>
            <w:r w:rsidRPr="00F677AD">
              <w:rPr>
                <w:b/>
              </w:rPr>
              <w:t>:</w:t>
            </w:r>
            <w:r w:rsidRPr="00F677AD">
              <w:t xml:space="preserve"> </w:t>
            </w:r>
            <w:r w:rsidR="006E15AE">
              <w:rPr>
                <w:rFonts w:cs="Calibri"/>
              </w:rPr>
              <w:t>ITSM tool.</w:t>
            </w:r>
          </w:p>
          <w:p w14:paraId="66EC5946" w14:textId="77777777" w:rsidR="006E15AE" w:rsidRDefault="0055173A" w:rsidP="00DA37B2">
            <w:pPr>
              <w:ind w:left="79" w:right="164"/>
              <w:rPr>
                <w:rFonts w:cs="Calibri"/>
              </w:rPr>
            </w:pPr>
            <w:r>
              <w:rPr>
                <w:b/>
              </w:rPr>
              <w:t xml:space="preserve">Performance </w:t>
            </w:r>
            <w:r w:rsidR="00D00D8D">
              <w:rPr>
                <w:b/>
              </w:rPr>
              <w:t>Reporting</w:t>
            </w:r>
            <w:r w:rsidR="008E723D">
              <w:rPr>
                <w:b/>
              </w:rPr>
              <w:t xml:space="preserve"> and Surveillance Method</w:t>
            </w:r>
            <w:r w:rsidR="00D00D8D">
              <w:rPr>
                <w:b/>
              </w:rPr>
              <w:t xml:space="preserve">: </w:t>
            </w:r>
            <w:r w:rsidR="00D00D8D" w:rsidRPr="00F677AD">
              <w:t xml:space="preserve">Report </w:t>
            </w:r>
            <w:r w:rsidR="006115AB">
              <w:t>m</w:t>
            </w:r>
            <w:r w:rsidR="00D00D8D" w:rsidRPr="00F677AD">
              <w:t>onthly</w:t>
            </w:r>
            <w:r w:rsidR="006E15AE" w:rsidRPr="009E373E">
              <w:rPr>
                <w:rFonts w:cs="Calibri"/>
              </w:rPr>
              <w:t xml:space="preserve"> </w:t>
            </w:r>
            <w:r w:rsidR="006E15AE">
              <w:rPr>
                <w:rFonts w:cs="Calibri"/>
              </w:rPr>
              <w:t xml:space="preserve">in </w:t>
            </w:r>
            <w:r w:rsidR="006E15AE" w:rsidRPr="009E373E">
              <w:rPr>
                <w:rFonts w:cs="Calibri"/>
              </w:rPr>
              <w:t>detailed data reports</w:t>
            </w:r>
            <w:r w:rsidR="00C51665">
              <w:rPr>
                <w:rFonts w:cs="Calibri"/>
              </w:rPr>
              <w:t>.</w:t>
            </w:r>
            <w:r w:rsidR="006E15AE" w:rsidRPr="009E373E">
              <w:rPr>
                <w:rFonts w:cs="Calibri"/>
              </w:rPr>
              <w:t xml:space="preserve"> </w:t>
            </w:r>
            <w:r w:rsidR="008E723D">
              <w:t xml:space="preserve">The FAA will review all metrics reports to determine achievement of the performance standard and AQL. </w:t>
            </w:r>
          </w:p>
          <w:p w14:paraId="1429D302" w14:textId="1DC647E4" w:rsidR="00D00D8D" w:rsidRPr="008E79EC" w:rsidRDefault="0055173A" w:rsidP="00DA37B2">
            <w:pPr>
              <w:spacing w:after="240"/>
              <w:ind w:left="72" w:right="164"/>
            </w:pPr>
            <w:r>
              <w:rPr>
                <w:b/>
              </w:rPr>
              <w:lastRenderedPageBreak/>
              <w:t>Other</w:t>
            </w:r>
            <w:r w:rsidR="00424423" w:rsidRPr="006C3118">
              <w:rPr>
                <w:b/>
              </w:rPr>
              <w:t xml:space="preserve"> Reporting</w:t>
            </w:r>
            <w:r w:rsidR="00424423">
              <w:t xml:space="preserve">: </w:t>
            </w:r>
            <w:r w:rsidR="00C51665" w:rsidRPr="00657F29">
              <w:t>FCR for all incidents</w:t>
            </w:r>
            <w:r w:rsidR="00C51665" w:rsidRPr="00F677AD">
              <w:t xml:space="preserve"> </w:t>
            </w:r>
            <w:r w:rsidR="009C0268">
              <w:t xml:space="preserve">(not just categorized incidents) </w:t>
            </w:r>
            <w:r w:rsidR="00C51665">
              <w:t>r</w:t>
            </w:r>
            <w:r w:rsidR="00D12032" w:rsidRPr="00F677AD">
              <w:t xml:space="preserve">eported </w:t>
            </w:r>
            <w:r w:rsidR="00D12032">
              <w:t>daily</w:t>
            </w:r>
            <w:r w:rsidR="00D12032" w:rsidRPr="00F677AD">
              <w:t xml:space="preserve"> </w:t>
            </w:r>
            <w:r w:rsidR="00D12032">
              <w:t>(</w:t>
            </w:r>
            <w:r w:rsidR="00D12032" w:rsidRPr="00F677AD">
              <w:t xml:space="preserve">via a </w:t>
            </w:r>
            <w:r w:rsidR="00D12032">
              <w:t>d</w:t>
            </w:r>
            <w:r w:rsidR="00D12032" w:rsidRPr="00F677AD">
              <w:t xml:space="preserve">ashboard </w:t>
            </w:r>
            <w:r w:rsidR="00D12032">
              <w:t>and/</w:t>
            </w:r>
            <w:r w:rsidR="00D12032" w:rsidRPr="00F677AD">
              <w:t>or in reports</w:t>
            </w:r>
            <w:r w:rsidR="00D12032">
              <w:t xml:space="preserve"> as directed by the FAA) and w</w:t>
            </w:r>
            <w:r w:rsidR="00D12032" w:rsidRPr="00F677AD">
              <w:t>eekly</w:t>
            </w:r>
            <w:r w:rsidR="00C51665">
              <w:rPr>
                <w:rFonts w:cs="Calibri"/>
              </w:rPr>
              <w:t>.</w:t>
            </w:r>
            <w:r w:rsidR="00C47FDD">
              <w:rPr>
                <w:rFonts w:cs="Calibri"/>
              </w:rPr>
              <w:t xml:space="preserve"> </w:t>
            </w:r>
            <w:r w:rsidR="00813DD5">
              <w:rPr>
                <w:rFonts w:cs="Calibri"/>
              </w:rPr>
              <w:t>In addition, t</w:t>
            </w:r>
            <w:r w:rsidR="00C47FDD">
              <w:rPr>
                <w:rFonts w:cs="Calibri"/>
              </w:rPr>
              <w:t xml:space="preserve">he </w:t>
            </w:r>
            <w:r w:rsidR="004E7B19">
              <w:t xml:space="preserve">FCR Rate </w:t>
            </w:r>
            <w:r w:rsidR="004E7B19" w:rsidRPr="009E373E">
              <w:t xml:space="preserve">– All Categorized </w:t>
            </w:r>
            <w:r w:rsidR="004E7B19">
              <w:t>Incid</w:t>
            </w:r>
            <w:r w:rsidR="004E7B19" w:rsidRPr="009E373E">
              <w:t>ents</w:t>
            </w:r>
            <w:r w:rsidR="00C47FDD" w:rsidRPr="00682A10">
              <w:t xml:space="preserve"> is an FAA Customer-Facing Metric </w:t>
            </w:r>
            <w:r w:rsidR="00813DD5">
              <w:t xml:space="preserve">that must be </w:t>
            </w:r>
            <w:r w:rsidR="00C47FDD" w:rsidRPr="00682A10">
              <w:t>reported monthly to the FAA Dashboard.</w:t>
            </w:r>
          </w:p>
          <w:p w14:paraId="2390C1E1" w14:textId="77777777" w:rsidR="00D00D8D" w:rsidRDefault="00D00D8D" w:rsidP="00E627A7">
            <w:pPr>
              <w:ind w:left="79"/>
              <w:rPr>
                <w:b/>
              </w:rPr>
            </w:pPr>
            <w:r w:rsidRPr="00BA45AB">
              <w:rPr>
                <w:b/>
              </w:rPr>
              <w:t xml:space="preserve">Notes: </w:t>
            </w:r>
          </w:p>
          <w:p w14:paraId="2B9079C8" w14:textId="17384D88" w:rsidR="00297960" w:rsidRPr="00297960" w:rsidRDefault="00D00D8D" w:rsidP="00297960">
            <w:pPr>
              <w:numPr>
                <w:ilvl w:val="0"/>
                <w:numId w:val="1"/>
              </w:numPr>
              <w:tabs>
                <w:tab w:val="left" w:pos="-1440"/>
                <w:tab w:val="left" w:pos="-180"/>
              </w:tabs>
              <w:suppressAutoHyphens/>
              <w:autoSpaceDN w:val="0"/>
              <w:spacing w:before="120"/>
              <w:ind w:left="432" w:hanging="274"/>
              <w:rPr>
                <w:rFonts w:eastAsia="Times New Roman" w:cs="Arial"/>
                <w:b/>
                <w:sz w:val="20"/>
                <w:szCs w:val="20"/>
              </w:rPr>
            </w:pPr>
            <w:r w:rsidRPr="00036179">
              <w:t xml:space="preserve">If the FAA system </w:t>
            </w:r>
            <w:r w:rsidR="004C0B85">
              <w:t>required</w:t>
            </w:r>
            <w:r w:rsidR="004C0B85" w:rsidRPr="001010F3">
              <w:t xml:space="preserve"> to </w:t>
            </w:r>
            <w:r w:rsidR="004C0B85">
              <w:t>meet</w:t>
            </w:r>
            <w:r w:rsidR="004C0B85" w:rsidRPr="001010F3">
              <w:t xml:space="preserve"> this </w:t>
            </w:r>
            <w:r w:rsidR="004C0B85">
              <w:t>performance requirement</w:t>
            </w:r>
            <w:r w:rsidR="004C0B85" w:rsidRPr="001010F3">
              <w:t xml:space="preserve"> </w:t>
            </w:r>
            <w:r w:rsidR="00DF542F">
              <w:t>is</w:t>
            </w:r>
            <w:r w:rsidR="00DF542F" w:rsidRPr="00036179">
              <w:t xml:space="preserve"> </w:t>
            </w:r>
            <w:r w:rsidRPr="00036179">
              <w:t>unavailable, the Contractor must provide supporting data with detailed information regarding the outages</w:t>
            </w:r>
            <w:r w:rsidR="004C0B85">
              <w:t xml:space="preserve">, including </w:t>
            </w:r>
            <w:r w:rsidR="004C0B85" w:rsidRPr="001010F3">
              <w:t xml:space="preserve">representative </w:t>
            </w:r>
            <w:r w:rsidR="004C0B85">
              <w:t xml:space="preserve">data </w:t>
            </w:r>
            <w:r w:rsidR="004C0B85" w:rsidRPr="001010F3">
              <w:t xml:space="preserve">showing relationship of outages to </w:t>
            </w:r>
            <w:r w:rsidR="0076778D" w:rsidRPr="001010F3">
              <w:t>meet</w:t>
            </w:r>
            <w:r w:rsidR="004C0B85" w:rsidRPr="001010F3">
              <w:t xml:space="preserve"> the performance standard</w:t>
            </w:r>
            <w:r w:rsidR="004C0B85">
              <w:t>/AQL</w:t>
            </w:r>
            <w:r w:rsidRPr="00036179">
              <w:t xml:space="preserve">. The FAA </w:t>
            </w:r>
            <w:r w:rsidR="004C0B85">
              <w:t>may</w:t>
            </w:r>
            <w:r w:rsidR="004C0B85" w:rsidRPr="00036179">
              <w:t xml:space="preserve"> </w:t>
            </w:r>
            <w:r w:rsidRPr="00036179">
              <w:t xml:space="preserve">consider this information as mitigating circumstances when determining any deductions </w:t>
            </w:r>
            <w:r w:rsidR="004C0B85" w:rsidRPr="00036179">
              <w:t xml:space="preserve">applicable </w:t>
            </w:r>
            <w:r w:rsidRPr="00036179">
              <w:t xml:space="preserve">to </w:t>
            </w:r>
            <w:r w:rsidR="004C0B85">
              <w:t xml:space="preserve">this </w:t>
            </w:r>
            <w:r w:rsidRPr="00036179">
              <w:t xml:space="preserve">performance </w:t>
            </w:r>
            <w:r w:rsidR="004C0B85">
              <w:t>requi</w:t>
            </w:r>
            <w:r w:rsidR="004C0B85" w:rsidRPr="00036179">
              <w:t>rement</w:t>
            </w:r>
            <w:r w:rsidRPr="00036179">
              <w:t>.</w:t>
            </w:r>
            <w:r w:rsidR="00297960" w:rsidRPr="004D7435">
              <w:rPr>
                <w:rFonts w:eastAsia="Times New Roman" w:cs="Arial"/>
                <w:b/>
                <w:sz w:val="20"/>
                <w:szCs w:val="20"/>
              </w:rPr>
              <w:t xml:space="preserve"> </w:t>
            </w:r>
          </w:p>
          <w:p w14:paraId="609CA7CD" w14:textId="63BED7F0" w:rsidR="00D434F6" w:rsidRPr="00297960" w:rsidRDefault="00297960" w:rsidP="00297960">
            <w:pPr>
              <w:numPr>
                <w:ilvl w:val="0"/>
                <w:numId w:val="4"/>
              </w:numPr>
              <w:ind w:left="439" w:right="164" w:hanging="274"/>
              <w:rPr>
                <w:rFonts w:cs="Calibri"/>
              </w:rPr>
            </w:pPr>
            <w:r w:rsidRPr="00297960">
              <w:rPr>
                <w:rFonts w:eastAsia="Times New Roman" w:cs="Arial"/>
              </w:rPr>
              <w:t xml:space="preserve">If incidents cannot be resolved by the Service Center </w:t>
            </w:r>
            <w:r w:rsidR="0019406B">
              <w:t>Service Desk</w:t>
            </w:r>
            <w:r w:rsidRPr="00297960">
              <w:rPr>
                <w:rFonts w:eastAsia="Times New Roman" w:cs="Arial"/>
              </w:rPr>
              <w:t xml:space="preserve"> and require support from outside the Service Center Support Task Order (e.g. FAA AIT Teams, Lexmark, Dell, Fujitsu, HP, Cisco, and other vendors that may be required to provide warranty or other support services) the incidents are excluded from the metric. The Contractor must provide a list of those incidents with reasons why the incidents could not be resolved and hence excluded.</w:t>
            </w:r>
          </w:p>
        </w:tc>
      </w:tr>
    </w:tbl>
    <w:p w14:paraId="0C9DFAD7" w14:textId="77777777" w:rsidR="007C5630" w:rsidRDefault="007C5630"/>
    <w:p w14:paraId="23ACD376" w14:textId="77777777" w:rsidR="00BA45AB" w:rsidRDefault="007C5630">
      <w:r>
        <w:br w:type="page"/>
      </w:r>
    </w:p>
    <w:tbl>
      <w:tblPr>
        <w:tblW w:w="10240" w:type="dxa"/>
        <w:tblInd w:w="-890" w:type="dxa"/>
        <w:tblCellMar>
          <w:top w:w="14" w:type="dxa"/>
          <w:left w:w="14" w:type="dxa"/>
          <w:bottom w:w="14" w:type="dxa"/>
          <w:right w:w="14" w:type="dxa"/>
        </w:tblCellMar>
        <w:tblLook w:val="04A0" w:firstRow="1" w:lastRow="0" w:firstColumn="1" w:lastColumn="0" w:noHBand="0" w:noVBand="1"/>
      </w:tblPr>
      <w:tblGrid>
        <w:gridCol w:w="2230"/>
        <w:gridCol w:w="2430"/>
        <w:gridCol w:w="2790"/>
        <w:gridCol w:w="2790"/>
      </w:tblGrid>
      <w:tr w:rsidR="000A406E" w:rsidRPr="000A406E" w14:paraId="03E82FF1" w14:textId="77777777" w:rsidTr="00AE7ABB">
        <w:tc>
          <w:tcPr>
            <w:tcW w:w="10240" w:type="dxa"/>
            <w:gridSpan w:val="4"/>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tcPr>
          <w:p w14:paraId="3839290A" w14:textId="77777777" w:rsidR="00E14767" w:rsidRPr="00551463" w:rsidRDefault="0029781C" w:rsidP="00F82F87">
            <w:pPr>
              <w:jc w:val="center"/>
              <w:rPr>
                <w:b/>
                <w:bCs/>
              </w:rPr>
            </w:pPr>
            <w:r>
              <w:rPr>
                <w:b/>
                <w:bCs/>
              </w:rPr>
              <w:lastRenderedPageBreak/>
              <w:t>Service Center</w:t>
            </w:r>
            <w:r w:rsidR="002F2A22" w:rsidRPr="00D77660">
              <w:rPr>
                <w:b/>
                <w:bCs/>
              </w:rPr>
              <w:t xml:space="preserve"> </w:t>
            </w:r>
            <w:r w:rsidR="00E14767" w:rsidRPr="00551463">
              <w:rPr>
                <w:b/>
                <w:bCs/>
              </w:rPr>
              <w:t>Metric</w:t>
            </w:r>
            <w:r w:rsidR="000A406E" w:rsidRPr="00551463">
              <w:rPr>
                <w:b/>
                <w:bCs/>
              </w:rPr>
              <w:t xml:space="preserve"> </w:t>
            </w:r>
            <w:r w:rsidR="0062445F">
              <w:rPr>
                <w:b/>
                <w:bCs/>
              </w:rPr>
              <w:t>6</w:t>
            </w:r>
          </w:p>
        </w:tc>
      </w:tr>
      <w:tr w:rsidR="00D61C6D" w:rsidRPr="00807D1C" w14:paraId="49445D11" w14:textId="77777777" w:rsidTr="00116E7F">
        <w:tc>
          <w:tcPr>
            <w:tcW w:w="2230" w:type="dxa"/>
            <w:tcBorders>
              <w:top w:val="single" w:sz="8" w:space="0" w:color="auto"/>
              <w:left w:val="single" w:sz="8" w:space="0" w:color="auto"/>
              <w:bottom w:val="single" w:sz="8" w:space="0" w:color="auto"/>
              <w:right w:val="single" w:sz="8" w:space="0" w:color="auto"/>
            </w:tcBorders>
            <w:shd w:val="clear" w:color="auto" w:fill="336699"/>
            <w:vAlign w:val="center"/>
          </w:tcPr>
          <w:p w14:paraId="7D83D2B7" w14:textId="77777777" w:rsidR="00B42FA9" w:rsidRPr="00807D1C" w:rsidRDefault="00B42FA9" w:rsidP="00F82F87">
            <w:pPr>
              <w:jc w:val="center"/>
              <w:rPr>
                <w:b/>
                <w:bCs/>
                <w:color w:val="FFFFFF"/>
              </w:rPr>
            </w:pPr>
            <w:r w:rsidRPr="00807D1C">
              <w:rPr>
                <w:b/>
                <w:bCs/>
                <w:color w:val="FFFFFF"/>
              </w:rPr>
              <w:t>Metric</w:t>
            </w:r>
          </w:p>
        </w:tc>
        <w:tc>
          <w:tcPr>
            <w:tcW w:w="2430" w:type="dxa"/>
            <w:tcBorders>
              <w:top w:val="single" w:sz="8" w:space="0" w:color="auto"/>
              <w:left w:val="single" w:sz="8" w:space="0" w:color="auto"/>
              <w:bottom w:val="single" w:sz="8" w:space="0" w:color="auto"/>
              <w:right w:val="single" w:sz="8" w:space="0" w:color="auto"/>
            </w:tcBorders>
            <w:shd w:val="clear" w:color="auto" w:fill="336699"/>
            <w:tcMar>
              <w:top w:w="0" w:type="dxa"/>
              <w:left w:w="108" w:type="dxa"/>
              <w:bottom w:w="0" w:type="dxa"/>
              <w:right w:w="108" w:type="dxa"/>
            </w:tcMar>
            <w:vAlign w:val="center"/>
            <w:hideMark/>
          </w:tcPr>
          <w:p w14:paraId="4537B017" w14:textId="77777777" w:rsidR="00B42FA9" w:rsidRPr="00807D1C" w:rsidRDefault="00B42FA9" w:rsidP="00F82F87">
            <w:pPr>
              <w:jc w:val="center"/>
              <w:rPr>
                <w:rFonts w:cs="Calibri"/>
                <w:b/>
                <w:bCs/>
                <w:color w:val="FFFFFF"/>
              </w:rPr>
            </w:pPr>
            <w:r w:rsidRPr="00807D1C">
              <w:rPr>
                <w:b/>
                <w:bCs/>
                <w:color w:val="FFFFFF"/>
              </w:rPr>
              <w:t>Performance Standard</w:t>
            </w:r>
          </w:p>
        </w:tc>
        <w:tc>
          <w:tcPr>
            <w:tcW w:w="2790"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046B34B5" w14:textId="77777777" w:rsidR="00B42FA9" w:rsidRPr="00807D1C" w:rsidRDefault="00B42FA9" w:rsidP="00F82F87">
            <w:pPr>
              <w:jc w:val="center"/>
              <w:rPr>
                <w:rFonts w:cs="Calibri"/>
                <w:b/>
                <w:bCs/>
                <w:color w:val="FFFFFF"/>
              </w:rPr>
            </w:pPr>
            <w:r w:rsidRPr="00807D1C">
              <w:rPr>
                <w:b/>
                <w:bCs/>
                <w:color w:val="FFFFFF"/>
              </w:rPr>
              <w:t>Acceptable Quality Level (AQL)</w:t>
            </w:r>
          </w:p>
        </w:tc>
        <w:tc>
          <w:tcPr>
            <w:tcW w:w="2790"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1FD1A8C5" w14:textId="77777777" w:rsidR="00B42FA9" w:rsidRPr="00807D1C" w:rsidRDefault="00B42FA9" w:rsidP="00332B58">
            <w:pPr>
              <w:jc w:val="center"/>
              <w:rPr>
                <w:b/>
                <w:bCs/>
                <w:color w:val="FFFFFF"/>
              </w:rPr>
            </w:pPr>
            <w:r w:rsidRPr="00807D1C">
              <w:rPr>
                <w:b/>
                <w:bCs/>
                <w:color w:val="FFFFFF"/>
              </w:rPr>
              <w:t>Failure to Meet the Performance Standard</w:t>
            </w:r>
            <w:r w:rsidR="00835B5A">
              <w:rPr>
                <w:b/>
                <w:bCs/>
                <w:color w:val="FFFFFF"/>
              </w:rPr>
              <w:t>/AQL</w:t>
            </w:r>
          </w:p>
        </w:tc>
      </w:tr>
      <w:tr w:rsidR="00B42FA9" w14:paraId="172FFF33" w14:textId="77777777" w:rsidTr="00116E7F">
        <w:tc>
          <w:tcPr>
            <w:tcW w:w="2230" w:type="dxa"/>
            <w:tcBorders>
              <w:top w:val="nil"/>
              <w:left w:val="single" w:sz="8" w:space="0" w:color="auto"/>
              <w:bottom w:val="single" w:sz="8" w:space="0" w:color="auto"/>
              <w:right w:val="single" w:sz="8" w:space="0" w:color="auto"/>
            </w:tcBorders>
            <w:shd w:val="clear" w:color="auto" w:fill="D9E2F3" w:themeFill="accent5" w:themeFillTint="33"/>
          </w:tcPr>
          <w:p w14:paraId="5EB3244C" w14:textId="77777777" w:rsidR="00B42FA9" w:rsidRPr="00C11A93" w:rsidRDefault="00B42FA9" w:rsidP="008D08CC">
            <w:pPr>
              <w:ind w:left="94"/>
            </w:pPr>
            <w:r w:rsidRPr="00C11A93">
              <w:t>Service Center Customer Satisfaction Rating</w:t>
            </w:r>
          </w:p>
        </w:tc>
        <w:tc>
          <w:tcPr>
            <w:tcW w:w="2430" w:type="dxa"/>
            <w:tcBorders>
              <w:top w:val="nil"/>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1984709F" w14:textId="77777777" w:rsidR="00B42FA9" w:rsidRPr="00F1133A" w:rsidRDefault="00B42FA9" w:rsidP="009424C9">
            <w:pPr>
              <w:rPr>
                <w:rFonts w:cs="Calibri"/>
              </w:rPr>
            </w:pPr>
            <w:r w:rsidRPr="009424C9">
              <w:rPr>
                <w:u w:val="single"/>
              </w:rPr>
              <w:t>&gt;</w:t>
            </w:r>
            <w:r>
              <w:t xml:space="preserve"> 95%</w:t>
            </w:r>
            <w:r w:rsidR="00556B42">
              <w:t xml:space="preserve"> average monthly </w:t>
            </w:r>
            <w:r w:rsidR="00721C13">
              <w:t xml:space="preserve">Service Center </w:t>
            </w:r>
            <w:r w:rsidR="00C318AF" w:rsidRPr="00164A54">
              <w:t>Customer Satisfaction Rating</w:t>
            </w:r>
          </w:p>
        </w:tc>
        <w:tc>
          <w:tcPr>
            <w:tcW w:w="2790"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08E144A7" w14:textId="77777777" w:rsidR="00B42FA9" w:rsidRPr="001B3BE5" w:rsidRDefault="00556B42" w:rsidP="00C85C7F">
            <w:pPr>
              <w:widowControl w:val="0"/>
              <w:tabs>
                <w:tab w:val="left" w:pos="-720"/>
              </w:tabs>
              <w:spacing w:after="0"/>
              <w:ind w:right="14"/>
            </w:pPr>
            <w:r>
              <w:rPr>
                <w:rFonts w:cs="Calibri"/>
              </w:rPr>
              <w:t>The performance standard</w:t>
            </w:r>
            <w:r w:rsidR="00B42FA9">
              <w:rPr>
                <w:rFonts w:cs="Calibri"/>
              </w:rPr>
              <w:t xml:space="preserve"> must be </w:t>
            </w:r>
            <w:r w:rsidRPr="00F228C0">
              <w:t>met every month</w:t>
            </w:r>
          </w:p>
        </w:tc>
        <w:tc>
          <w:tcPr>
            <w:tcW w:w="2790"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451379AF" w14:textId="77777777" w:rsidR="00B42FA9" w:rsidRDefault="00B42FA9" w:rsidP="00C8002D">
            <w:r>
              <w:t xml:space="preserve">Reduction of monthly </w:t>
            </w:r>
            <w:r w:rsidR="00782C3F">
              <w:t xml:space="preserve">Service Center </w:t>
            </w:r>
            <w:r>
              <w:t>per seat price up to 20%</w:t>
            </w:r>
          </w:p>
        </w:tc>
      </w:tr>
      <w:tr w:rsidR="009424C9" w14:paraId="5A75224D" w14:textId="77777777" w:rsidTr="00116E7F">
        <w:trPr>
          <w:trHeight w:val="1098"/>
        </w:trPr>
        <w:tc>
          <w:tcPr>
            <w:tcW w:w="10240" w:type="dxa"/>
            <w:gridSpan w:val="4"/>
            <w:tcBorders>
              <w:top w:val="nil"/>
              <w:left w:val="single" w:sz="8" w:space="0" w:color="auto"/>
              <w:bottom w:val="single" w:sz="8" w:space="0" w:color="auto"/>
              <w:right w:val="single" w:sz="8" w:space="0" w:color="auto"/>
            </w:tcBorders>
          </w:tcPr>
          <w:p w14:paraId="275E0C17" w14:textId="77777777" w:rsidR="0034323D" w:rsidRPr="0034323D" w:rsidRDefault="0034323D" w:rsidP="00DA37B2">
            <w:pPr>
              <w:suppressAutoHyphens/>
              <w:autoSpaceDN w:val="0"/>
              <w:spacing w:before="120"/>
              <w:ind w:left="94" w:right="168"/>
              <w:rPr>
                <w:rFonts w:cs="Calibri"/>
              </w:rPr>
            </w:pPr>
            <w:r>
              <w:rPr>
                <w:rFonts w:cs="Calibri"/>
                <w:b/>
              </w:rPr>
              <w:t>Calculation for Service Center Customer Satisfaction Rating:</w:t>
            </w:r>
          </w:p>
          <w:p w14:paraId="4ED1117C" w14:textId="0784BE00" w:rsidR="005D1CBB" w:rsidRPr="00A147D6" w:rsidRDefault="005D1CBB" w:rsidP="005D1CBB">
            <w:pPr>
              <w:numPr>
                <w:ilvl w:val="0"/>
                <w:numId w:val="1"/>
              </w:numPr>
              <w:suppressAutoHyphens/>
              <w:autoSpaceDN w:val="0"/>
              <w:spacing w:before="120" w:after="0"/>
              <w:rPr>
                <w:rFonts w:asciiTheme="minorHAnsi" w:eastAsia="Times New Roman" w:hAnsiTheme="minorHAnsi" w:cs="Arial"/>
                <w:sz w:val="20"/>
                <w:szCs w:val="20"/>
              </w:rPr>
            </w:pPr>
            <w:r w:rsidRPr="00A147D6">
              <w:rPr>
                <w:rFonts w:asciiTheme="minorHAnsi" w:eastAsia="Times New Roman" w:hAnsiTheme="minorHAnsi" w:cs="Arial"/>
                <w:sz w:val="20"/>
                <w:szCs w:val="20"/>
              </w:rPr>
              <w:t xml:space="preserve">Compute </w:t>
            </w:r>
            <w:r w:rsidRPr="00B62B88">
              <w:rPr>
                <w:rFonts w:asciiTheme="minorHAnsi" w:eastAsia="Times New Roman" w:hAnsiTheme="minorHAnsi" w:cs="Arial"/>
                <w:sz w:val="20"/>
                <w:szCs w:val="20"/>
              </w:rPr>
              <w:t xml:space="preserve">the percentage of survey question responses indicating positive customer satisfaction </w:t>
            </w:r>
            <w:r w:rsidRPr="00A147D6">
              <w:rPr>
                <w:rFonts w:asciiTheme="minorHAnsi" w:eastAsia="Times New Roman" w:hAnsiTheme="minorHAnsi" w:cs="Arial"/>
                <w:sz w:val="20"/>
                <w:szCs w:val="20"/>
              </w:rPr>
              <w:t xml:space="preserve">from all returned Service Center Customer Satisfaction surveys for the month. To </w:t>
            </w:r>
            <w:r>
              <w:rPr>
                <w:rFonts w:asciiTheme="minorHAnsi" w:eastAsia="Times New Roman" w:hAnsiTheme="minorHAnsi" w:cs="Arial"/>
                <w:sz w:val="20"/>
                <w:szCs w:val="20"/>
              </w:rPr>
              <w:t xml:space="preserve">compute </w:t>
            </w:r>
            <w:r w:rsidRPr="00A147D6">
              <w:rPr>
                <w:rFonts w:asciiTheme="minorHAnsi" w:eastAsia="Times New Roman" w:hAnsiTheme="minorHAnsi" w:cs="Arial"/>
                <w:sz w:val="20"/>
                <w:szCs w:val="20"/>
              </w:rPr>
              <w:t xml:space="preserve">the </w:t>
            </w:r>
            <w:r>
              <w:rPr>
                <w:rFonts w:asciiTheme="minorHAnsi" w:eastAsia="Times New Roman" w:hAnsiTheme="minorHAnsi" w:cs="Arial"/>
                <w:sz w:val="20"/>
                <w:szCs w:val="20"/>
              </w:rPr>
              <w:t xml:space="preserve">Customer Satisfaction </w:t>
            </w:r>
            <w:r w:rsidRPr="00A147D6">
              <w:rPr>
                <w:rFonts w:asciiTheme="minorHAnsi" w:eastAsia="Times New Roman" w:hAnsiTheme="minorHAnsi" w:cs="Arial"/>
                <w:sz w:val="20"/>
                <w:szCs w:val="20"/>
              </w:rPr>
              <w:t>average rating, use the following:</w:t>
            </w:r>
          </w:p>
          <w:p w14:paraId="4598ADDE" w14:textId="0A79C910" w:rsidR="005D1CBB" w:rsidRPr="001C0926" w:rsidRDefault="005D1CBB" w:rsidP="005D1CBB">
            <w:pPr>
              <w:tabs>
                <w:tab w:val="left" w:pos="-1440"/>
                <w:tab w:val="left" w:pos="-180"/>
              </w:tabs>
              <w:suppressAutoHyphens/>
              <w:autoSpaceDN w:val="0"/>
              <w:spacing w:before="120" w:after="0"/>
              <w:ind w:left="525"/>
              <w:rPr>
                <w:rFonts w:asciiTheme="minorHAnsi" w:eastAsia="Times New Roman" w:hAnsiTheme="minorHAnsi" w:cs="Arial"/>
                <w:sz w:val="20"/>
                <w:szCs w:val="20"/>
              </w:rPr>
            </w:pPr>
            <w:r w:rsidRPr="001C0926">
              <w:rPr>
                <w:rFonts w:asciiTheme="minorHAnsi" w:eastAsia="Times New Roman" w:hAnsiTheme="minorHAnsi" w:cs="Arial"/>
                <w:sz w:val="20"/>
                <w:szCs w:val="20"/>
              </w:rPr>
              <w:t>1: Count the number of Questions with Satisfied Responses (4-5)</w:t>
            </w:r>
          </w:p>
          <w:p w14:paraId="0D53061A" w14:textId="77777777" w:rsidR="005D1CBB" w:rsidRDefault="005D1CBB" w:rsidP="005D1CBB">
            <w:pPr>
              <w:tabs>
                <w:tab w:val="left" w:pos="-1440"/>
                <w:tab w:val="left" w:pos="-180"/>
              </w:tabs>
              <w:suppressAutoHyphens/>
              <w:autoSpaceDN w:val="0"/>
              <w:spacing w:before="120" w:after="0"/>
              <w:ind w:left="525"/>
              <w:rPr>
                <w:rFonts w:asciiTheme="minorHAnsi" w:eastAsia="Times New Roman" w:hAnsiTheme="minorHAnsi" w:cs="Arial"/>
                <w:sz w:val="20"/>
                <w:szCs w:val="20"/>
              </w:rPr>
            </w:pPr>
            <w:r w:rsidRPr="001C0926">
              <w:rPr>
                <w:rFonts w:asciiTheme="minorHAnsi" w:eastAsia="Times New Roman" w:hAnsiTheme="minorHAnsi" w:cs="Arial"/>
                <w:sz w:val="20"/>
                <w:szCs w:val="20"/>
              </w:rPr>
              <w:t>2</w:t>
            </w:r>
            <w:r>
              <w:rPr>
                <w:rFonts w:asciiTheme="minorHAnsi" w:eastAsia="Times New Roman" w:hAnsiTheme="minorHAnsi" w:cs="Arial"/>
                <w:sz w:val="20"/>
                <w:szCs w:val="20"/>
              </w:rPr>
              <w:t>: Count the total number of Question Responses (1-5)</w:t>
            </w:r>
          </w:p>
          <w:p w14:paraId="451DCEDD" w14:textId="77777777" w:rsidR="005D1CBB" w:rsidRDefault="005D1CBB" w:rsidP="005D1CBB">
            <w:pPr>
              <w:tabs>
                <w:tab w:val="left" w:pos="-1440"/>
                <w:tab w:val="left" w:pos="-180"/>
              </w:tabs>
              <w:suppressAutoHyphens/>
              <w:autoSpaceDN w:val="0"/>
              <w:spacing w:before="120" w:after="0"/>
              <w:ind w:left="525"/>
              <w:rPr>
                <w:rFonts w:asciiTheme="minorHAnsi" w:eastAsia="Times New Roman" w:hAnsiTheme="minorHAnsi" w:cs="Arial"/>
                <w:sz w:val="20"/>
                <w:szCs w:val="20"/>
              </w:rPr>
            </w:pPr>
            <w:r>
              <w:rPr>
                <w:rFonts w:asciiTheme="minorHAnsi" w:eastAsia="Times New Roman" w:hAnsiTheme="minorHAnsi" w:cs="Arial"/>
                <w:sz w:val="20"/>
                <w:szCs w:val="20"/>
              </w:rPr>
              <w:t xml:space="preserve">3: Calculate Customer satisfaction rating: #Satisfied Responses </w:t>
            </w:r>
            <w:r w:rsidRPr="009032D6">
              <w:rPr>
                <w:rFonts w:asciiTheme="minorHAnsi" w:eastAsia="Times New Roman" w:hAnsiTheme="minorHAnsi" w:cs="Arial"/>
                <w:sz w:val="20"/>
                <w:szCs w:val="20"/>
              </w:rPr>
              <w:t>÷</w:t>
            </w:r>
            <w:r>
              <w:rPr>
                <w:rFonts w:asciiTheme="minorHAnsi" w:eastAsia="Times New Roman" w:hAnsiTheme="minorHAnsi" w:cs="Arial"/>
                <w:sz w:val="20"/>
                <w:szCs w:val="20"/>
              </w:rPr>
              <w:t xml:space="preserve"> Total # of responses</w:t>
            </w:r>
          </w:p>
          <w:p w14:paraId="2395CFB3" w14:textId="6646ADEB" w:rsidR="005D1CBB" w:rsidRDefault="005D1CBB" w:rsidP="005D1CBB">
            <w:pPr>
              <w:tabs>
                <w:tab w:val="left" w:pos="-1440"/>
                <w:tab w:val="left" w:pos="-180"/>
              </w:tabs>
              <w:suppressAutoHyphens/>
              <w:autoSpaceDN w:val="0"/>
              <w:spacing w:before="120" w:after="0"/>
              <w:ind w:left="525"/>
              <w:rPr>
                <w:rFonts w:asciiTheme="minorHAnsi" w:eastAsia="Times New Roman" w:hAnsiTheme="minorHAnsi" w:cs="Arial"/>
                <w:sz w:val="20"/>
                <w:szCs w:val="20"/>
              </w:rPr>
            </w:pPr>
          </w:p>
          <w:tbl>
            <w:tblPr>
              <w:tblStyle w:val="TableGrid"/>
              <w:tblW w:w="0" w:type="auto"/>
              <w:jc w:val="center"/>
              <w:tblLook w:val="04A0" w:firstRow="1" w:lastRow="0" w:firstColumn="1" w:lastColumn="0" w:noHBand="0" w:noVBand="1"/>
            </w:tblPr>
            <w:tblGrid>
              <w:gridCol w:w="1153"/>
              <w:gridCol w:w="1221"/>
              <w:gridCol w:w="1221"/>
              <w:gridCol w:w="1221"/>
              <w:gridCol w:w="1221"/>
              <w:gridCol w:w="1586"/>
            </w:tblGrid>
            <w:tr w:rsidR="005D1CBB" w14:paraId="581F2591" w14:textId="77777777" w:rsidTr="001D7965">
              <w:trPr>
                <w:jc w:val="center"/>
              </w:trPr>
              <w:tc>
                <w:tcPr>
                  <w:tcW w:w="1153" w:type="dxa"/>
                  <w:shd w:val="clear" w:color="auto" w:fill="DEEAF6" w:themeFill="accent1" w:themeFillTint="33"/>
                </w:tcPr>
                <w:p w14:paraId="454DD095" w14:textId="77777777" w:rsidR="005D1CBB" w:rsidRPr="00EA1F30" w:rsidRDefault="005D1CBB" w:rsidP="005D1CBB">
                  <w:pPr>
                    <w:tabs>
                      <w:tab w:val="left" w:pos="-1440"/>
                      <w:tab w:val="left" w:pos="-180"/>
                    </w:tabs>
                    <w:suppressAutoHyphens/>
                    <w:autoSpaceDN w:val="0"/>
                    <w:spacing w:before="120" w:after="0"/>
                    <w:jc w:val="center"/>
                    <w:rPr>
                      <w:rFonts w:asciiTheme="minorHAnsi" w:eastAsia="Times New Roman" w:hAnsiTheme="minorHAnsi" w:cs="Arial"/>
                      <w:b/>
                      <w:sz w:val="20"/>
                      <w:szCs w:val="20"/>
                    </w:rPr>
                  </w:pPr>
                </w:p>
              </w:tc>
              <w:tc>
                <w:tcPr>
                  <w:tcW w:w="1221" w:type="dxa"/>
                  <w:shd w:val="clear" w:color="auto" w:fill="DEEAF6" w:themeFill="accent1" w:themeFillTint="33"/>
                </w:tcPr>
                <w:p w14:paraId="5547B3B4" w14:textId="77777777" w:rsidR="005D1CBB" w:rsidRPr="00EA1F30" w:rsidRDefault="005D1CBB" w:rsidP="005D1CBB">
                  <w:pPr>
                    <w:tabs>
                      <w:tab w:val="left" w:pos="-1440"/>
                      <w:tab w:val="left" w:pos="-180"/>
                    </w:tabs>
                    <w:suppressAutoHyphens/>
                    <w:autoSpaceDN w:val="0"/>
                    <w:spacing w:before="120" w:after="0"/>
                    <w:jc w:val="center"/>
                    <w:rPr>
                      <w:rFonts w:asciiTheme="minorHAnsi" w:eastAsia="Times New Roman" w:hAnsiTheme="minorHAnsi" w:cs="Arial"/>
                      <w:b/>
                      <w:sz w:val="20"/>
                      <w:szCs w:val="20"/>
                    </w:rPr>
                  </w:pPr>
                  <w:r w:rsidRPr="00EA1F30">
                    <w:rPr>
                      <w:rFonts w:asciiTheme="minorHAnsi" w:eastAsia="Times New Roman" w:hAnsiTheme="minorHAnsi" w:cs="Arial"/>
                      <w:b/>
                      <w:sz w:val="20"/>
                      <w:szCs w:val="20"/>
                    </w:rPr>
                    <w:t>Question 1</w:t>
                  </w:r>
                </w:p>
              </w:tc>
              <w:tc>
                <w:tcPr>
                  <w:tcW w:w="1221" w:type="dxa"/>
                  <w:shd w:val="clear" w:color="auto" w:fill="DEEAF6" w:themeFill="accent1" w:themeFillTint="33"/>
                </w:tcPr>
                <w:p w14:paraId="3AC5D67C" w14:textId="77777777" w:rsidR="005D1CBB" w:rsidRPr="00EA1F30" w:rsidRDefault="005D1CBB" w:rsidP="005D1CBB">
                  <w:pPr>
                    <w:tabs>
                      <w:tab w:val="left" w:pos="-1440"/>
                      <w:tab w:val="left" w:pos="-180"/>
                    </w:tabs>
                    <w:suppressAutoHyphens/>
                    <w:autoSpaceDN w:val="0"/>
                    <w:spacing w:before="120" w:after="0"/>
                    <w:jc w:val="center"/>
                    <w:rPr>
                      <w:rFonts w:asciiTheme="minorHAnsi" w:eastAsia="Times New Roman" w:hAnsiTheme="minorHAnsi" w:cs="Arial"/>
                      <w:b/>
                      <w:sz w:val="20"/>
                      <w:szCs w:val="20"/>
                    </w:rPr>
                  </w:pPr>
                  <w:r w:rsidRPr="00EA1F30">
                    <w:rPr>
                      <w:rFonts w:asciiTheme="minorHAnsi" w:eastAsia="Times New Roman" w:hAnsiTheme="minorHAnsi" w:cs="Arial"/>
                      <w:b/>
                      <w:sz w:val="20"/>
                      <w:szCs w:val="20"/>
                    </w:rPr>
                    <w:t>Question 2</w:t>
                  </w:r>
                </w:p>
              </w:tc>
              <w:tc>
                <w:tcPr>
                  <w:tcW w:w="1221" w:type="dxa"/>
                  <w:shd w:val="clear" w:color="auto" w:fill="DEEAF6" w:themeFill="accent1" w:themeFillTint="33"/>
                </w:tcPr>
                <w:p w14:paraId="52C22192" w14:textId="77777777" w:rsidR="005D1CBB" w:rsidRPr="00EA1F30" w:rsidRDefault="005D1CBB" w:rsidP="005D1CBB">
                  <w:pPr>
                    <w:tabs>
                      <w:tab w:val="left" w:pos="-1440"/>
                      <w:tab w:val="left" w:pos="-180"/>
                    </w:tabs>
                    <w:suppressAutoHyphens/>
                    <w:autoSpaceDN w:val="0"/>
                    <w:spacing w:before="120" w:after="0"/>
                    <w:jc w:val="center"/>
                    <w:rPr>
                      <w:rFonts w:asciiTheme="minorHAnsi" w:eastAsia="Times New Roman" w:hAnsiTheme="minorHAnsi" w:cs="Arial"/>
                      <w:b/>
                      <w:sz w:val="20"/>
                      <w:szCs w:val="20"/>
                    </w:rPr>
                  </w:pPr>
                  <w:r w:rsidRPr="00EA1F30">
                    <w:rPr>
                      <w:rFonts w:asciiTheme="minorHAnsi" w:eastAsia="Times New Roman" w:hAnsiTheme="minorHAnsi" w:cs="Arial"/>
                      <w:b/>
                      <w:sz w:val="20"/>
                      <w:szCs w:val="20"/>
                    </w:rPr>
                    <w:t>Question 3</w:t>
                  </w:r>
                </w:p>
              </w:tc>
              <w:tc>
                <w:tcPr>
                  <w:tcW w:w="1221" w:type="dxa"/>
                  <w:shd w:val="clear" w:color="auto" w:fill="DEEAF6" w:themeFill="accent1" w:themeFillTint="33"/>
                </w:tcPr>
                <w:p w14:paraId="7C8EC5A9" w14:textId="77777777" w:rsidR="005D1CBB" w:rsidRPr="00EA1F30" w:rsidRDefault="005D1CBB" w:rsidP="005D1CBB">
                  <w:pPr>
                    <w:tabs>
                      <w:tab w:val="left" w:pos="-1440"/>
                      <w:tab w:val="left" w:pos="-180"/>
                    </w:tabs>
                    <w:suppressAutoHyphens/>
                    <w:autoSpaceDN w:val="0"/>
                    <w:spacing w:before="120" w:after="0"/>
                    <w:jc w:val="center"/>
                    <w:rPr>
                      <w:rFonts w:asciiTheme="minorHAnsi" w:eastAsia="Times New Roman" w:hAnsiTheme="minorHAnsi" w:cs="Arial"/>
                      <w:b/>
                      <w:sz w:val="20"/>
                      <w:szCs w:val="20"/>
                    </w:rPr>
                  </w:pPr>
                  <w:r w:rsidRPr="00EA1F30">
                    <w:rPr>
                      <w:rFonts w:asciiTheme="minorHAnsi" w:eastAsia="Times New Roman" w:hAnsiTheme="minorHAnsi" w:cs="Arial"/>
                      <w:b/>
                      <w:sz w:val="20"/>
                      <w:szCs w:val="20"/>
                    </w:rPr>
                    <w:t>Question 4</w:t>
                  </w:r>
                </w:p>
              </w:tc>
              <w:tc>
                <w:tcPr>
                  <w:tcW w:w="1586" w:type="dxa"/>
                  <w:shd w:val="clear" w:color="auto" w:fill="DEEAF6" w:themeFill="accent1" w:themeFillTint="33"/>
                </w:tcPr>
                <w:p w14:paraId="0C41EC9E" w14:textId="408B0961" w:rsidR="005D1CBB" w:rsidRPr="00EA1F30" w:rsidRDefault="005D1CBB" w:rsidP="005D1CBB">
                  <w:pPr>
                    <w:tabs>
                      <w:tab w:val="left" w:pos="-1440"/>
                      <w:tab w:val="left" w:pos="-180"/>
                    </w:tabs>
                    <w:suppressAutoHyphens/>
                    <w:autoSpaceDN w:val="0"/>
                    <w:spacing w:before="120" w:after="0"/>
                    <w:jc w:val="center"/>
                    <w:rPr>
                      <w:rFonts w:asciiTheme="minorHAnsi" w:eastAsia="Times New Roman" w:hAnsiTheme="minorHAnsi" w:cs="Arial"/>
                      <w:b/>
                      <w:sz w:val="20"/>
                      <w:szCs w:val="20"/>
                    </w:rPr>
                  </w:pPr>
                  <w:r>
                    <w:rPr>
                      <w:rFonts w:asciiTheme="minorHAnsi" w:eastAsia="Times New Roman" w:hAnsiTheme="minorHAnsi" w:cs="Arial"/>
                      <w:b/>
                      <w:sz w:val="20"/>
                      <w:szCs w:val="20"/>
                    </w:rPr>
                    <w:t>Question 5</w:t>
                  </w:r>
                </w:p>
              </w:tc>
            </w:tr>
            <w:tr w:rsidR="005D1CBB" w14:paraId="018106DD" w14:textId="77777777" w:rsidTr="001D7965">
              <w:trPr>
                <w:jc w:val="center"/>
              </w:trPr>
              <w:tc>
                <w:tcPr>
                  <w:tcW w:w="1153" w:type="dxa"/>
                </w:tcPr>
                <w:p w14:paraId="3DF1000C" w14:textId="30F3B57E" w:rsidR="005D1CBB" w:rsidRDefault="005D1CBB" w:rsidP="005D1CBB">
                  <w:pPr>
                    <w:tabs>
                      <w:tab w:val="left" w:pos="-1440"/>
                      <w:tab w:val="left" w:pos="-180"/>
                    </w:tabs>
                    <w:suppressAutoHyphens/>
                    <w:autoSpaceDN w:val="0"/>
                    <w:spacing w:before="120" w:after="0"/>
                    <w:rPr>
                      <w:rFonts w:asciiTheme="minorHAnsi" w:eastAsia="Times New Roman" w:hAnsiTheme="minorHAnsi" w:cs="Arial"/>
                      <w:sz w:val="20"/>
                      <w:szCs w:val="20"/>
                    </w:rPr>
                  </w:pPr>
                  <w:r>
                    <w:rPr>
                      <w:rFonts w:asciiTheme="minorHAnsi" w:eastAsia="Times New Roman" w:hAnsiTheme="minorHAnsi" w:cs="Arial"/>
                      <w:sz w:val="20"/>
                      <w:szCs w:val="20"/>
                    </w:rPr>
                    <w:t>Survey 1</w:t>
                  </w:r>
                </w:p>
              </w:tc>
              <w:tc>
                <w:tcPr>
                  <w:tcW w:w="1221" w:type="dxa"/>
                </w:tcPr>
                <w:p w14:paraId="619B9410"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221" w:type="dxa"/>
                </w:tcPr>
                <w:p w14:paraId="288C237F"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4</w:t>
                  </w:r>
                </w:p>
              </w:tc>
              <w:tc>
                <w:tcPr>
                  <w:tcW w:w="1221" w:type="dxa"/>
                </w:tcPr>
                <w:p w14:paraId="233A9861"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221" w:type="dxa"/>
                </w:tcPr>
                <w:p w14:paraId="19F48188"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586" w:type="dxa"/>
                </w:tcPr>
                <w:p w14:paraId="5419EC09" w14:textId="108661CB"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r>
            <w:tr w:rsidR="005D1CBB" w14:paraId="35D75DC9" w14:textId="77777777" w:rsidTr="001D7965">
              <w:trPr>
                <w:jc w:val="center"/>
              </w:trPr>
              <w:tc>
                <w:tcPr>
                  <w:tcW w:w="1153" w:type="dxa"/>
                </w:tcPr>
                <w:p w14:paraId="4DF10DD9" w14:textId="0E625302" w:rsidR="005D1CBB" w:rsidRDefault="005D1CBB" w:rsidP="005D1CBB">
                  <w:pPr>
                    <w:tabs>
                      <w:tab w:val="left" w:pos="-1440"/>
                      <w:tab w:val="left" w:pos="-180"/>
                    </w:tabs>
                    <w:suppressAutoHyphens/>
                    <w:autoSpaceDN w:val="0"/>
                    <w:spacing w:before="120" w:after="0"/>
                    <w:rPr>
                      <w:rFonts w:asciiTheme="minorHAnsi" w:eastAsia="Times New Roman" w:hAnsiTheme="minorHAnsi" w:cs="Arial"/>
                      <w:sz w:val="20"/>
                      <w:szCs w:val="20"/>
                    </w:rPr>
                  </w:pPr>
                  <w:r>
                    <w:rPr>
                      <w:rFonts w:asciiTheme="minorHAnsi" w:eastAsia="Times New Roman" w:hAnsiTheme="minorHAnsi" w:cs="Arial"/>
                      <w:sz w:val="20"/>
                      <w:szCs w:val="20"/>
                    </w:rPr>
                    <w:t>Survey 2</w:t>
                  </w:r>
                </w:p>
              </w:tc>
              <w:tc>
                <w:tcPr>
                  <w:tcW w:w="1221" w:type="dxa"/>
                </w:tcPr>
                <w:p w14:paraId="33AD1533"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2</w:t>
                  </w:r>
                </w:p>
              </w:tc>
              <w:tc>
                <w:tcPr>
                  <w:tcW w:w="1221" w:type="dxa"/>
                </w:tcPr>
                <w:p w14:paraId="121322E4"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p>
              </w:tc>
              <w:tc>
                <w:tcPr>
                  <w:tcW w:w="1221" w:type="dxa"/>
                </w:tcPr>
                <w:p w14:paraId="032E44BF"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3</w:t>
                  </w:r>
                </w:p>
              </w:tc>
              <w:tc>
                <w:tcPr>
                  <w:tcW w:w="1221" w:type="dxa"/>
                </w:tcPr>
                <w:p w14:paraId="2110048B"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4</w:t>
                  </w:r>
                </w:p>
              </w:tc>
              <w:tc>
                <w:tcPr>
                  <w:tcW w:w="1586" w:type="dxa"/>
                </w:tcPr>
                <w:p w14:paraId="7E8B01F7" w14:textId="6D173849"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4</w:t>
                  </w:r>
                </w:p>
              </w:tc>
            </w:tr>
            <w:tr w:rsidR="005D1CBB" w14:paraId="24874366" w14:textId="77777777" w:rsidTr="001D7965">
              <w:trPr>
                <w:jc w:val="center"/>
              </w:trPr>
              <w:tc>
                <w:tcPr>
                  <w:tcW w:w="1153" w:type="dxa"/>
                </w:tcPr>
                <w:p w14:paraId="2235C801" w14:textId="77777777" w:rsidR="005D1CBB" w:rsidRDefault="005D1CBB" w:rsidP="005D1CBB">
                  <w:pPr>
                    <w:tabs>
                      <w:tab w:val="left" w:pos="-1440"/>
                      <w:tab w:val="left" w:pos="-180"/>
                    </w:tabs>
                    <w:suppressAutoHyphens/>
                    <w:autoSpaceDN w:val="0"/>
                    <w:spacing w:before="120" w:after="0"/>
                    <w:rPr>
                      <w:rFonts w:asciiTheme="minorHAnsi" w:eastAsia="Times New Roman" w:hAnsiTheme="minorHAnsi" w:cs="Arial"/>
                      <w:sz w:val="20"/>
                      <w:szCs w:val="20"/>
                    </w:rPr>
                  </w:pPr>
                  <w:r>
                    <w:rPr>
                      <w:rFonts w:asciiTheme="minorHAnsi" w:eastAsia="Times New Roman" w:hAnsiTheme="minorHAnsi" w:cs="Arial"/>
                      <w:sz w:val="20"/>
                      <w:szCs w:val="20"/>
                    </w:rPr>
                    <w:t>Survey 3</w:t>
                  </w:r>
                </w:p>
              </w:tc>
              <w:tc>
                <w:tcPr>
                  <w:tcW w:w="1221" w:type="dxa"/>
                </w:tcPr>
                <w:p w14:paraId="04469BFE"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221" w:type="dxa"/>
                </w:tcPr>
                <w:p w14:paraId="23DB19A5"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221" w:type="dxa"/>
                </w:tcPr>
                <w:p w14:paraId="27739587"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221" w:type="dxa"/>
                </w:tcPr>
                <w:p w14:paraId="183C1391"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586" w:type="dxa"/>
                </w:tcPr>
                <w:p w14:paraId="53C76C01"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r>
            <w:tr w:rsidR="005D1CBB" w14:paraId="2F1DD9A9" w14:textId="77777777" w:rsidTr="001D7965">
              <w:trPr>
                <w:jc w:val="center"/>
              </w:trPr>
              <w:tc>
                <w:tcPr>
                  <w:tcW w:w="1153" w:type="dxa"/>
                </w:tcPr>
                <w:p w14:paraId="74315C25" w14:textId="77777777" w:rsidR="005D1CBB" w:rsidRDefault="005D1CBB" w:rsidP="005D1CBB">
                  <w:pPr>
                    <w:tabs>
                      <w:tab w:val="left" w:pos="-1440"/>
                      <w:tab w:val="left" w:pos="-180"/>
                    </w:tabs>
                    <w:suppressAutoHyphens/>
                    <w:autoSpaceDN w:val="0"/>
                    <w:spacing w:before="120" w:after="0"/>
                    <w:rPr>
                      <w:rFonts w:asciiTheme="minorHAnsi" w:eastAsia="Times New Roman" w:hAnsiTheme="minorHAnsi" w:cs="Arial"/>
                      <w:sz w:val="20"/>
                      <w:szCs w:val="20"/>
                    </w:rPr>
                  </w:pPr>
                  <w:r>
                    <w:rPr>
                      <w:rFonts w:asciiTheme="minorHAnsi" w:eastAsia="Times New Roman" w:hAnsiTheme="minorHAnsi" w:cs="Arial"/>
                      <w:sz w:val="20"/>
                      <w:szCs w:val="20"/>
                    </w:rPr>
                    <w:t>Survey 4</w:t>
                  </w:r>
                </w:p>
              </w:tc>
              <w:tc>
                <w:tcPr>
                  <w:tcW w:w="1221" w:type="dxa"/>
                </w:tcPr>
                <w:p w14:paraId="24A8EB35"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4</w:t>
                  </w:r>
                </w:p>
              </w:tc>
              <w:tc>
                <w:tcPr>
                  <w:tcW w:w="1221" w:type="dxa"/>
                </w:tcPr>
                <w:p w14:paraId="7F541C27"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221" w:type="dxa"/>
                </w:tcPr>
                <w:p w14:paraId="58C90472"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221" w:type="dxa"/>
                </w:tcPr>
                <w:p w14:paraId="32BC620E"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586" w:type="dxa"/>
                </w:tcPr>
                <w:p w14:paraId="000A885C"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3</w:t>
                  </w:r>
                </w:p>
              </w:tc>
            </w:tr>
            <w:tr w:rsidR="005D1CBB" w14:paraId="378B2CC8" w14:textId="77777777" w:rsidTr="001D7965">
              <w:trPr>
                <w:jc w:val="center"/>
              </w:trPr>
              <w:tc>
                <w:tcPr>
                  <w:tcW w:w="1153" w:type="dxa"/>
                </w:tcPr>
                <w:p w14:paraId="2733F0A1" w14:textId="77777777" w:rsidR="005D1CBB" w:rsidRDefault="005D1CBB" w:rsidP="005D1CBB">
                  <w:pPr>
                    <w:tabs>
                      <w:tab w:val="left" w:pos="-1440"/>
                      <w:tab w:val="left" w:pos="-180"/>
                    </w:tabs>
                    <w:suppressAutoHyphens/>
                    <w:autoSpaceDN w:val="0"/>
                    <w:spacing w:before="120" w:after="0"/>
                    <w:rPr>
                      <w:rFonts w:asciiTheme="minorHAnsi" w:eastAsia="Times New Roman" w:hAnsiTheme="minorHAnsi" w:cs="Arial"/>
                      <w:sz w:val="20"/>
                      <w:szCs w:val="20"/>
                    </w:rPr>
                  </w:pPr>
                  <w:r>
                    <w:rPr>
                      <w:rFonts w:asciiTheme="minorHAnsi" w:eastAsia="Times New Roman" w:hAnsiTheme="minorHAnsi" w:cs="Arial"/>
                      <w:sz w:val="20"/>
                      <w:szCs w:val="20"/>
                    </w:rPr>
                    <w:t>Survey 5</w:t>
                  </w:r>
                </w:p>
              </w:tc>
              <w:tc>
                <w:tcPr>
                  <w:tcW w:w="1221" w:type="dxa"/>
                </w:tcPr>
                <w:p w14:paraId="0EA31580"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4</w:t>
                  </w:r>
                </w:p>
              </w:tc>
              <w:tc>
                <w:tcPr>
                  <w:tcW w:w="1221" w:type="dxa"/>
                </w:tcPr>
                <w:p w14:paraId="217C8E24"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221" w:type="dxa"/>
                </w:tcPr>
                <w:p w14:paraId="4265CF39"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p>
              </w:tc>
              <w:tc>
                <w:tcPr>
                  <w:tcW w:w="1221" w:type="dxa"/>
                </w:tcPr>
                <w:p w14:paraId="56CB96DF"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c>
                <w:tcPr>
                  <w:tcW w:w="1586" w:type="dxa"/>
                </w:tcPr>
                <w:p w14:paraId="5B67C8B2" w14:textId="77777777" w:rsidR="005D1CBB" w:rsidRDefault="005D1CBB" w:rsidP="005D1CBB">
                  <w:pPr>
                    <w:tabs>
                      <w:tab w:val="left" w:pos="-1440"/>
                      <w:tab w:val="left" w:pos="-180"/>
                    </w:tabs>
                    <w:suppressAutoHyphens/>
                    <w:autoSpaceDN w:val="0"/>
                    <w:spacing w:before="120" w:after="0"/>
                    <w:jc w:val="center"/>
                    <w:rPr>
                      <w:rFonts w:asciiTheme="minorHAnsi" w:eastAsia="Times New Roman" w:hAnsiTheme="minorHAnsi" w:cs="Arial"/>
                      <w:sz w:val="20"/>
                      <w:szCs w:val="20"/>
                    </w:rPr>
                  </w:pPr>
                  <w:r>
                    <w:rPr>
                      <w:rFonts w:asciiTheme="minorHAnsi" w:eastAsia="Times New Roman" w:hAnsiTheme="minorHAnsi" w:cs="Arial"/>
                      <w:sz w:val="20"/>
                      <w:szCs w:val="20"/>
                    </w:rPr>
                    <w:t>5</w:t>
                  </w:r>
                </w:p>
              </w:tc>
            </w:tr>
          </w:tbl>
          <w:p w14:paraId="7141BF82" w14:textId="2ED72A14" w:rsidR="005D1CBB" w:rsidRPr="00EA1F30" w:rsidRDefault="005D1CBB" w:rsidP="005D1CBB">
            <w:pPr>
              <w:tabs>
                <w:tab w:val="left" w:pos="-1440"/>
                <w:tab w:val="left" w:pos="-180"/>
              </w:tabs>
              <w:suppressAutoHyphens/>
              <w:autoSpaceDN w:val="0"/>
              <w:spacing w:before="240" w:after="0"/>
              <w:ind w:left="518"/>
              <w:rPr>
                <w:rFonts w:asciiTheme="minorHAnsi" w:eastAsia="Times New Roman" w:hAnsiTheme="minorHAnsi" w:cs="Arial"/>
                <w:b/>
                <w:sz w:val="20"/>
                <w:szCs w:val="20"/>
              </w:rPr>
            </w:pPr>
            <w:r w:rsidRPr="00EA1F30">
              <w:rPr>
                <w:rFonts w:asciiTheme="minorHAnsi" w:eastAsia="Times New Roman" w:hAnsiTheme="minorHAnsi" w:cs="Arial"/>
                <w:b/>
                <w:sz w:val="20"/>
                <w:szCs w:val="20"/>
              </w:rPr>
              <w:t>Example:</w:t>
            </w:r>
          </w:p>
          <w:p w14:paraId="08DD9346" w14:textId="77777777" w:rsidR="005D1CBB" w:rsidRDefault="005D1CBB" w:rsidP="005D1CBB">
            <w:pPr>
              <w:numPr>
                <w:ilvl w:val="0"/>
                <w:numId w:val="16"/>
              </w:numPr>
              <w:tabs>
                <w:tab w:val="left" w:pos="-1440"/>
                <w:tab w:val="left" w:pos="-180"/>
              </w:tabs>
              <w:suppressAutoHyphens/>
              <w:autoSpaceDN w:val="0"/>
              <w:spacing w:before="120" w:after="0"/>
              <w:ind w:left="885"/>
              <w:rPr>
                <w:rFonts w:asciiTheme="minorHAnsi" w:eastAsia="Times New Roman" w:hAnsiTheme="minorHAnsi" w:cs="Arial"/>
                <w:sz w:val="20"/>
                <w:szCs w:val="20"/>
              </w:rPr>
            </w:pPr>
            <w:r>
              <w:rPr>
                <w:rFonts w:asciiTheme="minorHAnsi" w:eastAsia="Times New Roman" w:hAnsiTheme="minorHAnsi" w:cs="Arial"/>
                <w:sz w:val="20"/>
                <w:szCs w:val="20"/>
              </w:rPr>
              <w:t>Total Questions with Satisfied Responses: 20</w:t>
            </w:r>
          </w:p>
          <w:p w14:paraId="3767A65E" w14:textId="77777777" w:rsidR="005D1CBB" w:rsidRDefault="005D1CBB" w:rsidP="005D1CBB">
            <w:pPr>
              <w:numPr>
                <w:ilvl w:val="0"/>
                <w:numId w:val="16"/>
              </w:numPr>
              <w:tabs>
                <w:tab w:val="left" w:pos="-1440"/>
                <w:tab w:val="left" w:pos="-180"/>
              </w:tabs>
              <w:suppressAutoHyphens/>
              <w:autoSpaceDN w:val="0"/>
              <w:spacing w:before="120" w:after="0"/>
              <w:ind w:left="885"/>
              <w:rPr>
                <w:rFonts w:asciiTheme="minorHAnsi" w:eastAsia="Times New Roman" w:hAnsiTheme="minorHAnsi" w:cs="Arial"/>
                <w:sz w:val="20"/>
                <w:szCs w:val="20"/>
              </w:rPr>
            </w:pPr>
            <w:r>
              <w:rPr>
                <w:rFonts w:asciiTheme="minorHAnsi" w:eastAsia="Times New Roman" w:hAnsiTheme="minorHAnsi" w:cs="Arial"/>
                <w:sz w:val="20"/>
                <w:szCs w:val="20"/>
              </w:rPr>
              <w:t>Total Question Responses: 23</w:t>
            </w:r>
          </w:p>
          <w:p w14:paraId="1E6637FF" w14:textId="77777777" w:rsidR="005D1CBB" w:rsidRDefault="005D1CBB" w:rsidP="005D1CBB">
            <w:pPr>
              <w:numPr>
                <w:ilvl w:val="0"/>
                <w:numId w:val="16"/>
              </w:numPr>
              <w:tabs>
                <w:tab w:val="left" w:pos="-1440"/>
                <w:tab w:val="left" w:pos="-180"/>
              </w:tabs>
              <w:suppressAutoHyphens/>
              <w:autoSpaceDN w:val="0"/>
              <w:spacing w:before="120" w:after="0"/>
              <w:ind w:left="885"/>
              <w:rPr>
                <w:rFonts w:asciiTheme="minorHAnsi" w:eastAsia="Times New Roman" w:hAnsiTheme="minorHAnsi" w:cs="Arial"/>
                <w:sz w:val="20"/>
                <w:szCs w:val="20"/>
              </w:rPr>
            </w:pPr>
            <w:r>
              <w:rPr>
                <w:rFonts w:asciiTheme="minorHAnsi" w:eastAsia="Times New Roman" w:hAnsiTheme="minorHAnsi" w:cs="Arial"/>
                <w:sz w:val="20"/>
                <w:szCs w:val="20"/>
              </w:rPr>
              <w:t xml:space="preserve">Customer Satisfaction Rating: 20 </w:t>
            </w:r>
            <w:r w:rsidRPr="009032D6">
              <w:rPr>
                <w:rFonts w:asciiTheme="minorHAnsi" w:eastAsia="Times New Roman" w:hAnsiTheme="minorHAnsi" w:cs="Arial"/>
                <w:sz w:val="20"/>
                <w:szCs w:val="20"/>
              </w:rPr>
              <w:t>÷</w:t>
            </w:r>
            <w:r>
              <w:rPr>
                <w:rFonts w:asciiTheme="minorHAnsi" w:eastAsia="Times New Roman" w:hAnsiTheme="minorHAnsi" w:cs="Arial"/>
                <w:sz w:val="20"/>
                <w:szCs w:val="20"/>
              </w:rPr>
              <w:t xml:space="preserve"> 23 = 87.0%</w:t>
            </w:r>
          </w:p>
          <w:p w14:paraId="527EEEED" w14:textId="77777777" w:rsidR="005D1CBB" w:rsidRDefault="005D1CBB" w:rsidP="005D1CBB">
            <w:pPr>
              <w:tabs>
                <w:tab w:val="left" w:pos="-1440"/>
                <w:tab w:val="left" w:pos="-180"/>
              </w:tabs>
              <w:suppressAutoHyphens/>
              <w:autoSpaceDN w:val="0"/>
              <w:spacing w:before="120" w:after="0"/>
              <w:ind w:left="525"/>
              <w:rPr>
                <w:rFonts w:asciiTheme="minorHAnsi" w:eastAsia="Times New Roman" w:hAnsiTheme="minorHAnsi" w:cs="Arial"/>
                <w:sz w:val="20"/>
                <w:szCs w:val="20"/>
              </w:rPr>
            </w:pPr>
            <w:r>
              <w:rPr>
                <w:rFonts w:asciiTheme="minorHAnsi" w:eastAsia="Times New Roman" w:hAnsiTheme="minorHAnsi" w:cs="Arial"/>
                <w:b/>
                <w:sz w:val="20"/>
                <w:szCs w:val="20"/>
              </w:rPr>
              <w:t>Not</w:t>
            </w:r>
            <w:r w:rsidRPr="000C0F9E">
              <w:rPr>
                <w:rFonts w:asciiTheme="minorHAnsi" w:eastAsia="Times New Roman" w:hAnsiTheme="minorHAnsi" w:cs="Arial"/>
                <w:b/>
                <w:sz w:val="20"/>
                <w:szCs w:val="20"/>
              </w:rPr>
              <w:t>es:</w:t>
            </w:r>
          </w:p>
          <w:p w14:paraId="6AA0EA43" w14:textId="77777777" w:rsidR="005D1CBB" w:rsidRDefault="005D1CBB" w:rsidP="005D1CBB">
            <w:pPr>
              <w:numPr>
                <w:ilvl w:val="0"/>
                <w:numId w:val="16"/>
              </w:numPr>
              <w:tabs>
                <w:tab w:val="left" w:pos="-1440"/>
                <w:tab w:val="left" w:pos="-180"/>
              </w:tabs>
              <w:suppressAutoHyphens/>
              <w:autoSpaceDN w:val="0"/>
              <w:spacing w:before="120" w:after="0"/>
              <w:ind w:left="885"/>
              <w:rPr>
                <w:rFonts w:asciiTheme="minorHAnsi" w:eastAsia="Times New Roman" w:hAnsiTheme="minorHAnsi" w:cs="Arial"/>
                <w:sz w:val="20"/>
                <w:szCs w:val="20"/>
              </w:rPr>
            </w:pPr>
            <w:r w:rsidRPr="00E96519">
              <w:rPr>
                <w:rFonts w:asciiTheme="minorHAnsi" w:eastAsia="Times New Roman" w:hAnsiTheme="minorHAnsi" w:cs="Arial"/>
                <w:sz w:val="20"/>
                <w:szCs w:val="20"/>
              </w:rPr>
              <w:t>The total count for all surveys distributed, survey responses returned, positive responses, and negative responses (question rating of 1 or 2) must be reported.</w:t>
            </w:r>
          </w:p>
          <w:p w14:paraId="3A480952" w14:textId="77777777" w:rsidR="005D1CBB" w:rsidRDefault="005D1CBB" w:rsidP="005D1CBB">
            <w:pPr>
              <w:numPr>
                <w:ilvl w:val="0"/>
                <w:numId w:val="16"/>
              </w:numPr>
              <w:tabs>
                <w:tab w:val="left" w:pos="-1440"/>
                <w:tab w:val="left" w:pos="-180"/>
              </w:tabs>
              <w:suppressAutoHyphens/>
              <w:autoSpaceDN w:val="0"/>
              <w:spacing w:before="120" w:after="0"/>
              <w:ind w:left="885"/>
              <w:rPr>
                <w:rFonts w:asciiTheme="minorHAnsi" w:eastAsia="Times New Roman" w:hAnsiTheme="minorHAnsi" w:cs="Arial"/>
                <w:sz w:val="20"/>
                <w:szCs w:val="20"/>
              </w:rPr>
            </w:pPr>
            <w:r w:rsidRPr="00E96519">
              <w:rPr>
                <w:rFonts w:asciiTheme="minorHAnsi" w:eastAsia="Times New Roman" w:hAnsiTheme="minorHAnsi" w:cs="Arial"/>
                <w:sz w:val="20"/>
                <w:szCs w:val="20"/>
              </w:rPr>
              <w:t>The rating scale for survey questions is: 1 = Unacceptable, 2 = Poor, 3 = Average, 4 = Good, 5 = Excellent, with no fractional ratings.</w:t>
            </w:r>
          </w:p>
          <w:p w14:paraId="568A3BB6" w14:textId="6C14BB1C" w:rsidR="005D1CBB" w:rsidRDefault="005D1CBB" w:rsidP="005D1CBB">
            <w:pPr>
              <w:numPr>
                <w:ilvl w:val="0"/>
                <w:numId w:val="16"/>
              </w:numPr>
              <w:tabs>
                <w:tab w:val="left" w:pos="-1440"/>
                <w:tab w:val="left" w:pos="-180"/>
              </w:tabs>
              <w:suppressAutoHyphens/>
              <w:autoSpaceDN w:val="0"/>
              <w:spacing w:before="120" w:after="0"/>
              <w:ind w:left="885"/>
              <w:rPr>
                <w:rFonts w:asciiTheme="minorHAnsi" w:eastAsia="Times New Roman" w:hAnsiTheme="minorHAnsi" w:cs="Arial"/>
                <w:sz w:val="20"/>
                <w:szCs w:val="20"/>
              </w:rPr>
            </w:pPr>
            <w:r w:rsidRPr="00E96519">
              <w:rPr>
                <w:rFonts w:asciiTheme="minorHAnsi" w:eastAsia="Times New Roman" w:hAnsiTheme="minorHAnsi" w:cs="Arial"/>
                <w:sz w:val="20"/>
                <w:szCs w:val="20"/>
              </w:rPr>
              <w:t xml:space="preserve">A “No” answer to the “Resolved?” survey question will result in </w:t>
            </w:r>
            <w:r w:rsidR="004944EE">
              <w:rPr>
                <w:rFonts w:asciiTheme="minorHAnsi" w:eastAsia="Times New Roman" w:hAnsiTheme="minorHAnsi" w:cs="Arial"/>
                <w:sz w:val="20"/>
                <w:szCs w:val="20"/>
              </w:rPr>
              <w:t>removal of any positive (4 or 5) responses in that survey from the count of “satisfied” responses for purpose of calculating the AQL results.  The negative survey review process will be invoked for all surveys with a “No” answer to the “Resolved?” survey question.</w:t>
            </w:r>
          </w:p>
          <w:p w14:paraId="102199C0" w14:textId="6FC2564D" w:rsidR="005D1CBB" w:rsidRDefault="005D1CBB" w:rsidP="00F45EE4">
            <w:pPr>
              <w:numPr>
                <w:ilvl w:val="0"/>
                <w:numId w:val="16"/>
              </w:numPr>
              <w:tabs>
                <w:tab w:val="left" w:pos="-1440"/>
                <w:tab w:val="left" w:pos="-180"/>
              </w:tabs>
              <w:suppressAutoHyphens/>
              <w:autoSpaceDN w:val="0"/>
              <w:spacing w:before="120"/>
              <w:ind w:left="878"/>
              <w:rPr>
                <w:rFonts w:asciiTheme="minorHAnsi" w:eastAsia="Times New Roman" w:hAnsiTheme="minorHAnsi" w:cs="Arial"/>
                <w:sz w:val="20"/>
                <w:szCs w:val="20"/>
              </w:rPr>
            </w:pPr>
            <w:r w:rsidRPr="00E96519">
              <w:rPr>
                <w:rFonts w:asciiTheme="minorHAnsi" w:eastAsia="Times New Roman" w:hAnsiTheme="minorHAnsi" w:cs="Arial"/>
                <w:sz w:val="20"/>
                <w:szCs w:val="20"/>
              </w:rPr>
              <w:t>The Contractor must follow up on any question rating of 1 or 2 (which is considered negative) to ensure corrections are made to improve performance.</w:t>
            </w:r>
            <w:r w:rsidR="004944EE">
              <w:rPr>
                <w:rFonts w:asciiTheme="minorHAnsi" w:eastAsia="Times New Roman" w:hAnsiTheme="minorHAnsi" w:cs="Arial"/>
                <w:sz w:val="20"/>
                <w:szCs w:val="20"/>
              </w:rPr>
              <w:t xml:space="preserve">  This includes surveys where the “Resolved?” question has an answer of “No”.</w:t>
            </w:r>
          </w:p>
          <w:p w14:paraId="3F66037D" w14:textId="77777777" w:rsidR="00B37ED5" w:rsidRPr="00F45EE4" w:rsidRDefault="00B37ED5" w:rsidP="00DA37B2">
            <w:pPr>
              <w:tabs>
                <w:tab w:val="left" w:pos="-1440"/>
                <w:tab w:val="left" w:pos="-180"/>
              </w:tabs>
              <w:suppressAutoHyphens/>
              <w:autoSpaceDN w:val="0"/>
              <w:ind w:left="705" w:right="168"/>
              <w:rPr>
                <w:b/>
                <w:sz w:val="20"/>
                <w:szCs w:val="20"/>
              </w:rPr>
            </w:pPr>
            <w:r w:rsidRPr="00F45EE4">
              <w:rPr>
                <w:b/>
                <w:sz w:val="20"/>
                <w:szCs w:val="20"/>
              </w:rPr>
              <w:t xml:space="preserve">Notes: </w:t>
            </w:r>
          </w:p>
          <w:p w14:paraId="47A0AB6D" w14:textId="77777777" w:rsidR="00B37ED5" w:rsidRPr="00F45EE4" w:rsidRDefault="00B37ED5" w:rsidP="00DA37B2">
            <w:pPr>
              <w:numPr>
                <w:ilvl w:val="1"/>
                <w:numId w:val="1"/>
              </w:numPr>
              <w:ind w:right="168"/>
              <w:rPr>
                <w:sz w:val="20"/>
                <w:szCs w:val="20"/>
              </w:rPr>
            </w:pPr>
            <w:r w:rsidRPr="00F45EE4">
              <w:rPr>
                <w:sz w:val="20"/>
                <w:szCs w:val="20"/>
              </w:rPr>
              <w:lastRenderedPageBreak/>
              <w:t>Surveys related to customer dissatisfaction about an application, policy</w:t>
            </w:r>
            <w:r w:rsidR="00D3023F" w:rsidRPr="00F45EE4">
              <w:rPr>
                <w:sz w:val="20"/>
                <w:szCs w:val="20"/>
              </w:rPr>
              <w:t>,</w:t>
            </w:r>
            <w:r w:rsidRPr="00F45EE4">
              <w:rPr>
                <w:sz w:val="20"/>
                <w:szCs w:val="20"/>
              </w:rPr>
              <w:t xml:space="preserve"> or procedures outside of </w:t>
            </w:r>
            <w:r w:rsidR="00A656C8" w:rsidRPr="00F45EE4">
              <w:rPr>
                <w:sz w:val="20"/>
                <w:szCs w:val="20"/>
              </w:rPr>
              <w:t xml:space="preserve">Contractor </w:t>
            </w:r>
            <w:r w:rsidRPr="00F45EE4">
              <w:rPr>
                <w:sz w:val="20"/>
                <w:szCs w:val="20"/>
              </w:rPr>
              <w:t xml:space="preserve">responsibility may be excluded </w:t>
            </w:r>
            <w:r w:rsidR="00D3023F" w:rsidRPr="00F45EE4">
              <w:rPr>
                <w:sz w:val="20"/>
                <w:szCs w:val="20"/>
              </w:rPr>
              <w:t xml:space="preserve">from </w:t>
            </w:r>
            <w:r w:rsidRPr="00F45EE4">
              <w:rPr>
                <w:sz w:val="20"/>
                <w:szCs w:val="20"/>
              </w:rPr>
              <w:t xml:space="preserve">the measurement. </w:t>
            </w:r>
            <w:r w:rsidR="00D3023F" w:rsidRPr="00F45EE4">
              <w:rPr>
                <w:sz w:val="20"/>
                <w:szCs w:val="20"/>
              </w:rPr>
              <w:t>The Contractor must provide the FAA with a</w:t>
            </w:r>
            <w:r w:rsidRPr="00F45EE4">
              <w:rPr>
                <w:sz w:val="20"/>
                <w:szCs w:val="20"/>
              </w:rPr>
              <w:t xml:space="preserve"> detailed report </w:t>
            </w:r>
            <w:r w:rsidR="00D3023F" w:rsidRPr="00F45EE4">
              <w:rPr>
                <w:sz w:val="20"/>
                <w:szCs w:val="20"/>
              </w:rPr>
              <w:t xml:space="preserve">of </w:t>
            </w:r>
            <w:r w:rsidRPr="00F45EE4">
              <w:rPr>
                <w:sz w:val="20"/>
                <w:szCs w:val="20"/>
              </w:rPr>
              <w:t xml:space="preserve">these </w:t>
            </w:r>
            <w:r w:rsidR="00341FB0" w:rsidRPr="00F45EE4">
              <w:rPr>
                <w:sz w:val="20"/>
                <w:szCs w:val="20"/>
              </w:rPr>
              <w:t>excluded surveys</w:t>
            </w:r>
            <w:r w:rsidRPr="00F45EE4">
              <w:rPr>
                <w:sz w:val="20"/>
                <w:szCs w:val="20"/>
              </w:rPr>
              <w:t>.</w:t>
            </w:r>
          </w:p>
          <w:p w14:paraId="38E07E54" w14:textId="00AD7723" w:rsidR="00B37ED5" w:rsidRDefault="00A923B7" w:rsidP="00DA37B2">
            <w:pPr>
              <w:numPr>
                <w:ilvl w:val="1"/>
                <w:numId w:val="1"/>
              </w:numPr>
              <w:spacing w:after="240"/>
              <w:ind w:right="168"/>
              <w:rPr>
                <w:sz w:val="20"/>
                <w:szCs w:val="20"/>
              </w:rPr>
            </w:pPr>
            <w:r w:rsidRPr="00F45EE4">
              <w:rPr>
                <w:sz w:val="20"/>
                <w:szCs w:val="20"/>
              </w:rPr>
              <w:t>ISC Base Contract Exhibit C-019 (Customer Feedback Reporting Template)</w:t>
            </w:r>
            <w:r w:rsidR="00B37ED5" w:rsidRPr="00F45EE4">
              <w:rPr>
                <w:sz w:val="20"/>
                <w:szCs w:val="20"/>
              </w:rPr>
              <w:t xml:space="preserve"> </w:t>
            </w:r>
            <w:r w:rsidRPr="00F45EE4">
              <w:rPr>
                <w:sz w:val="20"/>
                <w:szCs w:val="20"/>
              </w:rPr>
              <w:t xml:space="preserve">must </w:t>
            </w:r>
            <w:r w:rsidR="00B37ED5" w:rsidRPr="00F45EE4">
              <w:rPr>
                <w:sz w:val="20"/>
                <w:szCs w:val="20"/>
              </w:rPr>
              <w:t xml:space="preserve">be used to assist in </w:t>
            </w:r>
            <w:r w:rsidR="00104EC9" w:rsidRPr="00F45EE4">
              <w:rPr>
                <w:sz w:val="20"/>
                <w:szCs w:val="20"/>
              </w:rPr>
              <w:t xml:space="preserve">calculating </w:t>
            </w:r>
            <w:r w:rsidR="00B37ED5" w:rsidRPr="00F45EE4">
              <w:rPr>
                <w:sz w:val="20"/>
                <w:szCs w:val="20"/>
              </w:rPr>
              <w:t xml:space="preserve">and </w:t>
            </w:r>
            <w:r w:rsidR="00104EC9" w:rsidRPr="00F45EE4">
              <w:rPr>
                <w:sz w:val="20"/>
                <w:szCs w:val="20"/>
              </w:rPr>
              <w:t xml:space="preserve">reporting </w:t>
            </w:r>
            <w:r w:rsidR="00B37ED5" w:rsidRPr="00F45EE4">
              <w:rPr>
                <w:sz w:val="20"/>
                <w:szCs w:val="20"/>
              </w:rPr>
              <w:t xml:space="preserve">this metric. </w:t>
            </w:r>
          </w:p>
          <w:p w14:paraId="19C01FDC" w14:textId="586ADCF4" w:rsidR="004944EE" w:rsidRPr="00F45EE4" w:rsidRDefault="004944EE" w:rsidP="00DA37B2">
            <w:pPr>
              <w:numPr>
                <w:ilvl w:val="1"/>
                <w:numId w:val="1"/>
              </w:numPr>
              <w:spacing w:after="240"/>
              <w:ind w:right="168"/>
              <w:rPr>
                <w:sz w:val="20"/>
                <w:szCs w:val="20"/>
              </w:rPr>
            </w:pPr>
            <w:r>
              <w:rPr>
                <w:sz w:val="20"/>
                <w:szCs w:val="20"/>
              </w:rPr>
              <w:t>The Contractor must break the Individual Survey Ratings into categories as defined in ISC Base Contract Exhibit C-019 (Customer Feedback Reporting Template).</w:t>
            </w:r>
          </w:p>
          <w:p w14:paraId="175B26C6" w14:textId="77777777" w:rsidR="00C36872" w:rsidRPr="00F45EE4" w:rsidRDefault="00C36872" w:rsidP="00DA37B2">
            <w:pPr>
              <w:ind w:left="94" w:right="168"/>
              <w:rPr>
                <w:b/>
                <w:sz w:val="20"/>
                <w:szCs w:val="20"/>
              </w:rPr>
            </w:pPr>
            <w:r w:rsidRPr="00F45EE4">
              <w:rPr>
                <w:b/>
                <w:sz w:val="20"/>
                <w:szCs w:val="20"/>
              </w:rPr>
              <w:t>Calculation Used to Determine Actual Per Seat Price Reduction (if any):</w:t>
            </w:r>
          </w:p>
          <w:p w14:paraId="1EEB2DA2" w14:textId="44C14CA3" w:rsidR="00C36872" w:rsidRPr="00F45EE4" w:rsidRDefault="00F7D9D2" w:rsidP="00DA37B2">
            <w:pPr>
              <w:numPr>
                <w:ilvl w:val="0"/>
                <w:numId w:val="1"/>
              </w:numPr>
              <w:spacing w:after="240"/>
              <w:ind w:left="432" w:right="168" w:hanging="274"/>
              <w:rPr>
                <w:sz w:val="20"/>
                <w:szCs w:val="20"/>
              </w:rPr>
            </w:pPr>
            <w:r w:rsidRPr="677EC01A">
              <w:rPr>
                <w:sz w:val="20"/>
                <w:szCs w:val="20"/>
              </w:rPr>
              <w:t xml:space="preserve">Service Center </w:t>
            </w:r>
            <w:r w:rsidR="3AF03FF2" w:rsidRPr="677EC01A">
              <w:rPr>
                <w:sz w:val="20"/>
                <w:szCs w:val="20"/>
              </w:rPr>
              <w:t xml:space="preserve">Support per seat price </w:t>
            </w:r>
            <w:r w:rsidR="195F1618">
              <w:t>×</w:t>
            </w:r>
            <w:r w:rsidR="3AF03FF2" w:rsidRPr="677EC01A">
              <w:rPr>
                <w:sz w:val="20"/>
                <w:szCs w:val="20"/>
              </w:rPr>
              <w:t xml:space="preserve"> </w:t>
            </w:r>
            <w:r w:rsidR="5B4F9B16" w:rsidRPr="677EC01A">
              <w:rPr>
                <w:sz w:val="20"/>
                <w:szCs w:val="20"/>
              </w:rPr>
              <w:t xml:space="preserve">20% = </w:t>
            </w:r>
            <w:r w:rsidR="3AF03FF2" w:rsidRPr="677EC01A">
              <w:rPr>
                <w:sz w:val="20"/>
                <w:szCs w:val="20"/>
              </w:rPr>
              <w:t xml:space="preserve">maximum per seat </w:t>
            </w:r>
            <w:r w:rsidR="07AE1869" w:rsidRPr="677EC01A">
              <w:rPr>
                <w:sz w:val="20"/>
                <w:szCs w:val="20"/>
              </w:rPr>
              <w:t xml:space="preserve">price </w:t>
            </w:r>
            <w:r w:rsidR="3AF03FF2" w:rsidRPr="677EC01A">
              <w:rPr>
                <w:sz w:val="20"/>
                <w:szCs w:val="20"/>
              </w:rPr>
              <w:t>reduction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4050"/>
            </w:tblGrid>
            <w:tr w:rsidR="00C36872" w:rsidRPr="004944EE" w14:paraId="02DB4F3E" w14:textId="77777777" w:rsidTr="003F58B2">
              <w:trPr>
                <w:jc w:val="center"/>
              </w:trPr>
              <w:tc>
                <w:tcPr>
                  <w:tcW w:w="4361" w:type="dxa"/>
                  <w:shd w:val="clear" w:color="auto" w:fill="F2F2F2"/>
                </w:tcPr>
                <w:p w14:paraId="3F426011" w14:textId="77777777" w:rsidR="00C36872" w:rsidRPr="00F45EE4" w:rsidRDefault="00C36872" w:rsidP="002C2942">
                  <w:pPr>
                    <w:jc w:val="center"/>
                    <w:rPr>
                      <w:b/>
                      <w:sz w:val="20"/>
                      <w:szCs w:val="20"/>
                    </w:rPr>
                  </w:pPr>
                  <w:r w:rsidRPr="00F45EE4">
                    <w:rPr>
                      <w:b/>
                      <w:sz w:val="20"/>
                      <w:szCs w:val="20"/>
                    </w:rPr>
                    <w:t>Customer Satisfaction Rating Achieved</w:t>
                  </w:r>
                </w:p>
              </w:tc>
              <w:tc>
                <w:tcPr>
                  <w:tcW w:w="4050" w:type="dxa"/>
                  <w:shd w:val="clear" w:color="auto" w:fill="F2F2F2"/>
                </w:tcPr>
                <w:p w14:paraId="706C3933" w14:textId="77777777" w:rsidR="00C36872" w:rsidRPr="00F45EE4" w:rsidRDefault="00C36872" w:rsidP="002C2942">
                  <w:pPr>
                    <w:jc w:val="center"/>
                    <w:rPr>
                      <w:b/>
                      <w:sz w:val="20"/>
                      <w:szCs w:val="20"/>
                    </w:rPr>
                  </w:pPr>
                  <w:r w:rsidRPr="00F45EE4">
                    <w:rPr>
                      <w:b/>
                      <w:sz w:val="20"/>
                      <w:szCs w:val="20"/>
                    </w:rPr>
                    <w:t>Reduction Amount</w:t>
                  </w:r>
                </w:p>
              </w:tc>
            </w:tr>
            <w:tr w:rsidR="00C36872" w:rsidRPr="004944EE" w14:paraId="1C3BB8C3" w14:textId="77777777" w:rsidTr="002C2942">
              <w:trPr>
                <w:jc w:val="center"/>
              </w:trPr>
              <w:tc>
                <w:tcPr>
                  <w:tcW w:w="4361" w:type="dxa"/>
                </w:tcPr>
                <w:p w14:paraId="327BBECA" w14:textId="77777777" w:rsidR="00C36872" w:rsidRPr="00F45EE4" w:rsidRDefault="00C36872" w:rsidP="002C2942">
                  <w:pPr>
                    <w:jc w:val="center"/>
                    <w:rPr>
                      <w:sz w:val="20"/>
                      <w:szCs w:val="20"/>
                    </w:rPr>
                  </w:pPr>
                  <w:r w:rsidRPr="00F45EE4">
                    <w:rPr>
                      <w:rFonts w:cs="Calibri"/>
                      <w:sz w:val="20"/>
                      <w:szCs w:val="20"/>
                    </w:rPr>
                    <w:t>≥</w:t>
                  </w:r>
                  <w:r w:rsidRPr="00F45EE4">
                    <w:rPr>
                      <w:sz w:val="20"/>
                      <w:szCs w:val="20"/>
                    </w:rPr>
                    <w:t xml:space="preserve"> 94% but less than 95%</w:t>
                  </w:r>
                </w:p>
              </w:tc>
              <w:tc>
                <w:tcPr>
                  <w:tcW w:w="4050" w:type="dxa"/>
                </w:tcPr>
                <w:p w14:paraId="505306E1" w14:textId="77777777" w:rsidR="00C36872" w:rsidRPr="00F45EE4" w:rsidRDefault="005D6DE0" w:rsidP="002C2942">
                  <w:pPr>
                    <w:jc w:val="center"/>
                    <w:rPr>
                      <w:sz w:val="20"/>
                      <w:szCs w:val="20"/>
                    </w:rPr>
                  </w:pPr>
                  <w:r w:rsidRPr="00F45EE4">
                    <w:rPr>
                      <w:sz w:val="20"/>
                      <w:szCs w:val="20"/>
                    </w:rPr>
                    <w:t>4% per seat price reduction</w:t>
                  </w:r>
                </w:p>
              </w:tc>
            </w:tr>
            <w:tr w:rsidR="00C36872" w:rsidRPr="004944EE" w14:paraId="3BDF170A" w14:textId="77777777" w:rsidTr="002C2942">
              <w:trPr>
                <w:jc w:val="center"/>
              </w:trPr>
              <w:tc>
                <w:tcPr>
                  <w:tcW w:w="4361" w:type="dxa"/>
                </w:tcPr>
                <w:p w14:paraId="3A2BCE35" w14:textId="77777777" w:rsidR="00C36872" w:rsidRPr="00F45EE4" w:rsidRDefault="00C36872" w:rsidP="002C2942">
                  <w:pPr>
                    <w:jc w:val="center"/>
                    <w:rPr>
                      <w:sz w:val="20"/>
                      <w:szCs w:val="20"/>
                    </w:rPr>
                  </w:pPr>
                  <w:r w:rsidRPr="00F45EE4">
                    <w:rPr>
                      <w:rFonts w:cs="Calibri"/>
                      <w:sz w:val="20"/>
                      <w:szCs w:val="20"/>
                    </w:rPr>
                    <w:t xml:space="preserve">≥ </w:t>
                  </w:r>
                  <w:r w:rsidRPr="00F45EE4">
                    <w:rPr>
                      <w:sz w:val="20"/>
                      <w:szCs w:val="20"/>
                    </w:rPr>
                    <w:t>93% but less than 94%</w:t>
                  </w:r>
                </w:p>
              </w:tc>
              <w:tc>
                <w:tcPr>
                  <w:tcW w:w="4050" w:type="dxa"/>
                </w:tcPr>
                <w:p w14:paraId="3D929807" w14:textId="77777777" w:rsidR="00C36872" w:rsidRPr="00F45EE4" w:rsidRDefault="005D6DE0" w:rsidP="002C2942">
                  <w:pPr>
                    <w:jc w:val="center"/>
                    <w:rPr>
                      <w:sz w:val="20"/>
                      <w:szCs w:val="20"/>
                    </w:rPr>
                  </w:pPr>
                  <w:r w:rsidRPr="00F45EE4">
                    <w:rPr>
                      <w:sz w:val="20"/>
                      <w:szCs w:val="20"/>
                    </w:rPr>
                    <w:t>8% per seat price reduction</w:t>
                  </w:r>
                </w:p>
              </w:tc>
            </w:tr>
            <w:tr w:rsidR="00C36872" w:rsidRPr="004944EE" w14:paraId="30D4AFB8" w14:textId="77777777" w:rsidTr="002C2942">
              <w:trPr>
                <w:jc w:val="center"/>
              </w:trPr>
              <w:tc>
                <w:tcPr>
                  <w:tcW w:w="4361" w:type="dxa"/>
                </w:tcPr>
                <w:p w14:paraId="7883B3F2" w14:textId="77777777" w:rsidR="00C36872" w:rsidRPr="00F45EE4" w:rsidRDefault="00C36872" w:rsidP="002C2942">
                  <w:pPr>
                    <w:jc w:val="center"/>
                    <w:rPr>
                      <w:sz w:val="20"/>
                      <w:szCs w:val="20"/>
                    </w:rPr>
                  </w:pPr>
                  <w:r w:rsidRPr="00F45EE4">
                    <w:rPr>
                      <w:rFonts w:cs="Calibri"/>
                      <w:sz w:val="20"/>
                      <w:szCs w:val="20"/>
                    </w:rPr>
                    <w:t xml:space="preserve">≥ </w:t>
                  </w:r>
                  <w:r w:rsidRPr="00F45EE4">
                    <w:rPr>
                      <w:sz w:val="20"/>
                      <w:szCs w:val="20"/>
                    </w:rPr>
                    <w:t>92% but less than 93%</w:t>
                  </w:r>
                </w:p>
              </w:tc>
              <w:tc>
                <w:tcPr>
                  <w:tcW w:w="4050" w:type="dxa"/>
                </w:tcPr>
                <w:p w14:paraId="6F9B3888" w14:textId="77777777" w:rsidR="00C36872" w:rsidRPr="00F45EE4" w:rsidRDefault="005D6DE0" w:rsidP="002C2942">
                  <w:pPr>
                    <w:jc w:val="center"/>
                    <w:rPr>
                      <w:sz w:val="20"/>
                      <w:szCs w:val="20"/>
                    </w:rPr>
                  </w:pPr>
                  <w:r w:rsidRPr="00F45EE4">
                    <w:rPr>
                      <w:sz w:val="20"/>
                      <w:szCs w:val="20"/>
                    </w:rPr>
                    <w:t>12% per seat price reduction</w:t>
                  </w:r>
                </w:p>
              </w:tc>
            </w:tr>
            <w:tr w:rsidR="00C36872" w:rsidRPr="004944EE" w14:paraId="01D7CAC7" w14:textId="77777777" w:rsidTr="002C2942">
              <w:trPr>
                <w:jc w:val="center"/>
              </w:trPr>
              <w:tc>
                <w:tcPr>
                  <w:tcW w:w="4361" w:type="dxa"/>
                </w:tcPr>
                <w:p w14:paraId="6A65F87D" w14:textId="77777777" w:rsidR="00C36872" w:rsidRPr="00F45EE4" w:rsidRDefault="00C36872" w:rsidP="002C2942">
                  <w:pPr>
                    <w:jc w:val="center"/>
                    <w:rPr>
                      <w:sz w:val="20"/>
                      <w:szCs w:val="20"/>
                    </w:rPr>
                  </w:pPr>
                  <w:r w:rsidRPr="00F45EE4">
                    <w:rPr>
                      <w:rFonts w:cs="Calibri"/>
                      <w:sz w:val="20"/>
                      <w:szCs w:val="20"/>
                    </w:rPr>
                    <w:t xml:space="preserve">≥ </w:t>
                  </w:r>
                  <w:r w:rsidRPr="00F45EE4">
                    <w:rPr>
                      <w:sz w:val="20"/>
                      <w:szCs w:val="20"/>
                    </w:rPr>
                    <w:t>91% but less than 92%</w:t>
                  </w:r>
                </w:p>
              </w:tc>
              <w:tc>
                <w:tcPr>
                  <w:tcW w:w="4050" w:type="dxa"/>
                </w:tcPr>
                <w:p w14:paraId="64FABAA9" w14:textId="77777777" w:rsidR="00C36872" w:rsidRPr="00F45EE4" w:rsidRDefault="005D6DE0" w:rsidP="002C2942">
                  <w:pPr>
                    <w:jc w:val="center"/>
                    <w:rPr>
                      <w:sz w:val="20"/>
                      <w:szCs w:val="20"/>
                    </w:rPr>
                  </w:pPr>
                  <w:r w:rsidRPr="00F45EE4">
                    <w:rPr>
                      <w:sz w:val="20"/>
                      <w:szCs w:val="20"/>
                    </w:rPr>
                    <w:t>16% per seat price reduction</w:t>
                  </w:r>
                </w:p>
              </w:tc>
            </w:tr>
            <w:tr w:rsidR="00C36872" w:rsidRPr="004944EE" w14:paraId="57272E00" w14:textId="77777777" w:rsidTr="002C2942">
              <w:trPr>
                <w:jc w:val="center"/>
              </w:trPr>
              <w:tc>
                <w:tcPr>
                  <w:tcW w:w="4361" w:type="dxa"/>
                </w:tcPr>
                <w:p w14:paraId="4E8ADE8D" w14:textId="77777777" w:rsidR="00C36872" w:rsidRPr="00F45EE4" w:rsidRDefault="00BC7BE2" w:rsidP="002C2942">
                  <w:pPr>
                    <w:jc w:val="center"/>
                    <w:rPr>
                      <w:sz w:val="20"/>
                      <w:szCs w:val="20"/>
                    </w:rPr>
                  </w:pPr>
                  <w:r w:rsidRPr="00F45EE4">
                    <w:rPr>
                      <w:sz w:val="20"/>
                      <w:szCs w:val="20"/>
                    </w:rPr>
                    <w:t>Less than 91%</w:t>
                  </w:r>
                </w:p>
              </w:tc>
              <w:tc>
                <w:tcPr>
                  <w:tcW w:w="4050" w:type="dxa"/>
                </w:tcPr>
                <w:p w14:paraId="4088B226" w14:textId="77777777" w:rsidR="00C36872" w:rsidRPr="00F45EE4" w:rsidRDefault="005D6DE0" w:rsidP="002C2942">
                  <w:pPr>
                    <w:jc w:val="center"/>
                    <w:rPr>
                      <w:sz w:val="20"/>
                      <w:szCs w:val="20"/>
                    </w:rPr>
                  </w:pPr>
                  <w:r w:rsidRPr="00F45EE4">
                    <w:rPr>
                      <w:sz w:val="20"/>
                      <w:szCs w:val="20"/>
                    </w:rPr>
                    <w:t>20% per seat price reduction</w:t>
                  </w:r>
                </w:p>
              </w:tc>
            </w:tr>
          </w:tbl>
          <w:p w14:paraId="151C99CF" w14:textId="77777777" w:rsidR="00C11A93" w:rsidRPr="00F45EE4" w:rsidRDefault="00C11A93" w:rsidP="00DA37B2">
            <w:pPr>
              <w:spacing w:before="240" w:after="240"/>
              <w:ind w:left="75" w:right="168"/>
              <w:rPr>
                <w:rFonts w:cs="Calibri"/>
                <w:sz w:val="20"/>
                <w:szCs w:val="20"/>
              </w:rPr>
            </w:pPr>
            <w:r w:rsidRPr="00F45EE4">
              <w:rPr>
                <w:rFonts w:cs="Calibri"/>
                <w:b/>
                <w:sz w:val="20"/>
                <w:szCs w:val="20"/>
              </w:rPr>
              <w:t>Definitions:</w:t>
            </w:r>
            <w:r w:rsidRPr="00F45EE4">
              <w:rPr>
                <w:rFonts w:cs="Calibri"/>
                <w:sz w:val="20"/>
                <w:szCs w:val="20"/>
              </w:rPr>
              <w:t xml:space="preserve"> </w:t>
            </w:r>
            <w:r w:rsidR="00506220" w:rsidRPr="00F45EE4">
              <w:rPr>
                <w:rFonts w:cs="Calibri"/>
                <w:sz w:val="20"/>
                <w:szCs w:val="20"/>
              </w:rPr>
              <w:t xml:space="preserve">The </w:t>
            </w:r>
            <w:r w:rsidR="00506220" w:rsidRPr="00F45EE4">
              <w:rPr>
                <w:sz w:val="20"/>
                <w:szCs w:val="20"/>
              </w:rPr>
              <w:t>Service Center Customer Satisfaction Rating</w:t>
            </w:r>
            <w:r w:rsidRPr="00F45EE4">
              <w:rPr>
                <w:rFonts w:cs="Calibri"/>
                <w:sz w:val="20"/>
                <w:szCs w:val="20"/>
              </w:rPr>
              <w:t xml:space="preserve"> </w:t>
            </w:r>
            <w:r w:rsidR="00506220" w:rsidRPr="00F45EE4">
              <w:rPr>
                <w:rFonts w:cs="Calibri"/>
                <w:sz w:val="20"/>
                <w:szCs w:val="20"/>
              </w:rPr>
              <w:t xml:space="preserve">measures </w:t>
            </w:r>
            <w:r w:rsidRPr="00F45EE4">
              <w:rPr>
                <w:rFonts w:cs="Calibri"/>
                <w:sz w:val="20"/>
                <w:szCs w:val="20"/>
              </w:rPr>
              <w:t>or indicat</w:t>
            </w:r>
            <w:r w:rsidR="00506220" w:rsidRPr="00F45EE4">
              <w:rPr>
                <w:rFonts w:cs="Calibri"/>
                <w:sz w:val="20"/>
                <w:szCs w:val="20"/>
              </w:rPr>
              <w:t>es</w:t>
            </w:r>
            <w:r w:rsidRPr="00F45EE4">
              <w:rPr>
                <w:rFonts w:cs="Calibri"/>
                <w:sz w:val="20"/>
                <w:szCs w:val="20"/>
              </w:rPr>
              <w:t xml:space="preserve"> the degree to which </w:t>
            </w:r>
            <w:r w:rsidR="00506220" w:rsidRPr="00F45EE4">
              <w:rPr>
                <w:rFonts w:cs="Calibri"/>
                <w:sz w:val="20"/>
                <w:szCs w:val="20"/>
              </w:rPr>
              <w:t>end</w:t>
            </w:r>
            <w:r w:rsidRPr="00F45EE4">
              <w:rPr>
                <w:rFonts w:cs="Calibri"/>
                <w:sz w:val="20"/>
                <w:szCs w:val="20"/>
              </w:rPr>
              <w:t xml:space="preserve"> users of the </w:t>
            </w:r>
            <w:r w:rsidR="008009D0" w:rsidRPr="00F45EE4">
              <w:rPr>
                <w:rFonts w:cs="Calibri"/>
                <w:sz w:val="20"/>
                <w:szCs w:val="20"/>
              </w:rPr>
              <w:t xml:space="preserve">Service Center </w:t>
            </w:r>
            <w:r w:rsidRPr="00F45EE4">
              <w:rPr>
                <w:rFonts w:cs="Calibri"/>
                <w:sz w:val="20"/>
                <w:szCs w:val="20"/>
              </w:rPr>
              <w:t>support products or service</w:t>
            </w:r>
            <w:r w:rsidR="00506220" w:rsidRPr="00F45EE4">
              <w:rPr>
                <w:rFonts w:cs="Calibri"/>
                <w:sz w:val="20"/>
                <w:szCs w:val="20"/>
              </w:rPr>
              <w:t>s</w:t>
            </w:r>
            <w:r w:rsidRPr="00F45EE4">
              <w:rPr>
                <w:rFonts w:cs="Calibri"/>
                <w:sz w:val="20"/>
                <w:szCs w:val="20"/>
              </w:rPr>
              <w:t xml:space="preserve"> are pleased with those products or services. </w:t>
            </w:r>
          </w:p>
          <w:p w14:paraId="05454B95" w14:textId="0AE57AAC" w:rsidR="00C11A93" w:rsidRPr="00F45EE4" w:rsidRDefault="00C11A93" w:rsidP="00DA37B2">
            <w:pPr>
              <w:tabs>
                <w:tab w:val="left" w:pos="-1440"/>
                <w:tab w:val="left" w:pos="-180"/>
              </w:tabs>
              <w:suppressAutoHyphens/>
              <w:autoSpaceDN w:val="0"/>
              <w:spacing w:before="120" w:after="240"/>
              <w:ind w:left="94" w:right="168"/>
              <w:rPr>
                <w:rFonts w:cs="Calibri"/>
                <w:sz w:val="20"/>
                <w:szCs w:val="20"/>
              </w:rPr>
            </w:pPr>
            <w:r w:rsidRPr="00F45EE4">
              <w:rPr>
                <w:rFonts w:cs="Calibri"/>
                <w:b/>
                <w:sz w:val="20"/>
                <w:szCs w:val="20"/>
              </w:rPr>
              <w:t>Measurement Tool:</w:t>
            </w:r>
            <w:r w:rsidRPr="00F45EE4">
              <w:rPr>
                <w:rFonts w:cs="Calibri"/>
                <w:sz w:val="20"/>
                <w:szCs w:val="20"/>
              </w:rPr>
              <w:t xml:space="preserve"> </w:t>
            </w:r>
            <w:r w:rsidR="003D7EC1" w:rsidRPr="00F45EE4">
              <w:rPr>
                <w:rFonts w:cs="Calibri"/>
                <w:sz w:val="20"/>
                <w:szCs w:val="20"/>
              </w:rPr>
              <w:t xml:space="preserve">Survey </w:t>
            </w:r>
            <w:r w:rsidRPr="00F45EE4">
              <w:rPr>
                <w:rFonts w:cs="Calibri"/>
                <w:sz w:val="20"/>
                <w:szCs w:val="20"/>
              </w:rPr>
              <w:t>developed by the FAA</w:t>
            </w:r>
            <w:r w:rsidR="00A44081" w:rsidRPr="00F45EE4">
              <w:rPr>
                <w:rFonts w:cs="Calibri"/>
                <w:sz w:val="20"/>
                <w:szCs w:val="20"/>
              </w:rPr>
              <w:t>, which is automatically sent to the end user upon incident closure</w:t>
            </w:r>
            <w:r w:rsidRPr="00F45EE4">
              <w:rPr>
                <w:rFonts w:cs="Calibri"/>
                <w:sz w:val="20"/>
                <w:szCs w:val="20"/>
              </w:rPr>
              <w:t xml:space="preserve">. </w:t>
            </w:r>
            <w:r w:rsidR="00A34635" w:rsidRPr="00F45EE4">
              <w:rPr>
                <w:rFonts w:cs="Calibri"/>
                <w:sz w:val="20"/>
                <w:szCs w:val="20"/>
              </w:rPr>
              <w:t xml:space="preserve">At the FAA’s option, this may be changed to a survey of a </w:t>
            </w:r>
            <w:r w:rsidR="00F16D47" w:rsidRPr="00F45EE4">
              <w:rPr>
                <w:rFonts w:cs="Calibri"/>
                <w:sz w:val="20"/>
                <w:szCs w:val="20"/>
              </w:rPr>
              <w:t>statistically significant</w:t>
            </w:r>
            <w:r w:rsidR="00A34635" w:rsidRPr="00F45EE4">
              <w:rPr>
                <w:rFonts w:cs="Calibri"/>
                <w:sz w:val="20"/>
                <w:szCs w:val="20"/>
              </w:rPr>
              <w:t xml:space="preserve"> sample rather than a 100% sample. </w:t>
            </w:r>
            <w:r w:rsidRPr="00F45EE4">
              <w:rPr>
                <w:rFonts w:cs="Calibri"/>
                <w:sz w:val="20"/>
                <w:szCs w:val="20"/>
              </w:rPr>
              <w:t xml:space="preserve">Survey questions can be found in </w:t>
            </w:r>
            <w:r w:rsidR="006478E7" w:rsidRPr="00F45EE4">
              <w:rPr>
                <w:rFonts w:cs="Calibri"/>
                <w:sz w:val="20"/>
                <w:szCs w:val="20"/>
              </w:rPr>
              <w:t xml:space="preserve">ISC Base Contract </w:t>
            </w:r>
            <w:r w:rsidRPr="00F45EE4">
              <w:rPr>
                <w:rFonts w:cs="Calibri"/>
                <w:sz w:val="20"/>
                <w:szCs w:val="20"/>
              </w:rPr>
              <w:t xml:space="preserve">Exhibit </w:t>
            </w:r>
            <w:r w:rsidR="00A923B7" w:rsidRPr="00F45EE4">
              <w:rPr>
                <w:rFonts w:cs="Calibri"/>
                <w:sz w:val="20"/>
                <w:szCs w:val="20"/>
              </w:rPr>
              <w:t>C-018 – Service Center Customer Satisfaction Survey Questions.</w:t>
            </w:r>
            <w:r w:rsidR="004874D7" w:rsidRPr="00F45EE4">
              <w:rPr>
                <w:rFonts w:cs="Calibri"/>
                <w:sz w:val="20"/>
                <w:szCs w:val="20"/>
              </w:rPr>
              <w:t xml:space="preserve"> </w:t>
            </w:r>
            <w:r w:rsidRPr="00F45EE4">
              <w:rPr>
                <w:rFonts w:cs="Calibri"/>
                <w:sz w:val="20"/>
                <w:szCs w:val="20"/>
              </w:rPr>
              <w:t xml:space="preserve">At </w:t>
            </w:r>
            <w:r w:rsidR="00EB4243" w:rsidRPr="00F45EE4">
              <w:rPr>
                <w:rFonts w:cs="Calibri"/>
                <w:sz w:val="20"/>
                <w:szCs w:val="20"/>
              </w:rPr>
              <w:t xml:space="preserve">the </w:t>
            </w:r>
            <w:r w:rsidRPr="00F45EE4">
              <w:rPr>
                <w:rFonts w:cs="Calibri"/>
                <w:sz w:val="20"/>
                <w:szCs w:val="20"/>
              </w:rPr>
              <w:t>FAA’s option, a different tool</w:t>
            </w:r>
            <w:r w:rsidR="003D7EC1" w:rsidRPr="00F45EE4">
              <w:rPr>
                <w:rFonts w:cs="Calibri"/>
                <w:sz w:val="20"/>
                <w:szCs w:val="20"/>
              </w:rPr>
              <w:t>(s)</w:t>
            </w:r>
            <w:r w:rsidRPr="00F45EE4">
              <w:rPr>
                <w:rFonts w:cs="Calibri"/>
                <w:sz w:val="20"/>
                <w:szCs w:val="20"/>
              </w:rPr>
              <w:t xml:space="preserve"> </w:t>
            </w:r>
            <w:r w:rsidR="00EB4243" w:rsidRPr="00F45EE4">
              <w:rPr>
                <w:rFonts w:cs="Calibri"/>
                <w:sz w:val="20"/>
                <w:szCs w:val="20"/>
              </w:rPr>
              <w:t xml:space="preserve">may be used </w:t>
            </w:r>
            <w:r w:rsidR="002165E7" w:rsidRPr="00F45EE4">
              <w:rPr>
                <w:rFonts w:cs="Calibri"/>
                <w:sz w:val="20"/>
                <w:szCs w:val="20"/>
              </w:rPr>
              <w:t xml:space="preserve">for </w:t>
            </w:r>
            <w:r w:rsidR="00EB4243" w:rsidRPr="00F45EE4">
              <w:rPr>
                <w:rFonts w:cs="Calibri"/>
                <w:sz w:val="20"/>
                <w:szCs w:val="20"/>
              </w:rPr>
              <w:t xml:space="preserve">survey </w:t>
            </w:r>
            <w:r w:rsidR="002165E7" w:rsidRPr="00F45EE4">
              <w:rPr>
                <w:rFonts w:cs="Calibri"/>
                <w:sz w:val="20"/>
                <w:szCs w:val="20"/>
              </w:rPr>
              <w:t>distribution</w:t>
            </w:r>
            <w:r w:rsidRPr="00F45EE4">
              <w:rPr>
                <w:rFonts w:cs="Calibri"/>
                <w:sz w:val="20"/>
                <w:szCs w:val="20"/>
              </w:rPr>
              <w:t>.</w:t>
            </w:r>
            <w:r w:rsidR="00B37ED5" w:rsidRPr="00F45EE4">
              <w:rPr>
                <w:rFonts w:cs="Calibri"/>
                <w:sz w:val="20"/>
                <w:szCs w:val="20"/>
              </w:rPr>
              <w:t xml:space="preserve"> </w:t>
            </w:r>
            <w:r w:rsidR="00B37ED5" w:rsidRPr="00F45EE4">
              <w:rPr>
                <w:sz w:val="20"/>
                <w:szCs w:val="20"/>
              </w:rPr>
              <w:t xml:space="preserve">Modifications </w:t>
            </w:r>
            <w:r w:rsidR="003D7EC1" w:rsidRPr="00F45EE4">
              <w:rPr>
                <w:sz w:val="20"/>
                <w:szCs w:val="20"/>
              </w:rPr>
              <w:t xml:space="preserve">to the survey questions </w:t>
            </w:r>
            <w:r w:rsidR="00B37ED5" w:rsidRPr="00F45EE4">
              <w:rPr>
                <w:sz w:val="20"/>
                <w:szCs w:val="20"/>
              </w:rPr>
              <w:t xml:space="preserve">after </w:t>
            </w:r>
            <w:r w:rsidR="00EB4243" w:rsidRPr="00F45EE4">
              <w:rPr>
                <w:sz w:val="20"/>
                <w:szCs w:val="20"/>
              </w:rPr>
              <w:t xml:space="preserve">Contract </w:t>
            </w:r>
            <w:r w:rsidR="00B37ED5" w:rsidRPr="00F45EE4">
              <w:rPr>
                <w:sz w:val="20"/>
                <w:szCs w:val="20"/>
              </w:rPr>
              <w:t xml:space="preserve">award must be </w:t>
            </w:r>
            <w:r w:rsidR="00EB4243" w:rsidRPr="00F45EE4">
              <w:rPr>
                <w:sz w:val="20"/>
                <w:szCs w:val="20"/>
              </w:rPr>
              <w:t>mutually agreed-</w:t>
            </w:r>
            <w:r w:rsidR="00B37ED5" w:rsidRPr="00F45EE4">
              <w:rPr>
                <w:sz w:val="20"/>
                <w:szCs w:val="20"/>
              </w:rPr>
              <w:t xml:space="preserve">upon by </w:t>
            </w:r>
            <w:r w:rsidR="006E1083" w:rsidRPr="00F45EE4">
              <w:rPr>
                <w:sz w:val="20"/>
                <w:szCs w:val="20"/>
              </w:rPr>
              <w:t>the FAA and the Contractor</w:t>
            </w:r>
            <w:r w:rsidR="00EB4243" w:rsidRPr="00F45EE4">
              <w:rPr>
                <w:sz w:val="20"/>
                <w:szCs w:val="20"/>
              </w:rPr>
              <w:t>,</w:t>
            </w:r>
            <w:r w:rsidR="00B37ED5" w:rsidRPr="00F45EE4">
              <w:rPr>
                <w:sz w:val="20"/>
                <w:szCs w:val="20"/>
              </w:rPr>
              <w:t xml:space="preserve"> and </w:t>
            </w:r>
            <w:r w:rsidR="00DD4256" w:rsidRPr="00F45EE4">
              <w:rPr>
                <w:sz w:val="20"/>
                <w:szCs w:val="20"/>
              </w:rPr>
              <w:t>the performance requirement</w:t>
            </w:r>
            <w:r w:rsidR="00E70F76" w:rsidRPr="00F45EE4">
              <w:rPr>
                <w:sz w:val="20"/>
                <w:szCs w:val="20"/>
              </w:rPr>
              <w:t xml:space="preserve"> must</w:t>
            </w:r>
            <w:r w:rsidR="00B37ED5" w:rsidRPr="00F45EE4">
              <w:rPr>
                <w:sz w:val="20"/>
                <w:szCs w:val="20"/>
              </w:rPr>
              <w:t xml:space="preserve"> </w:t>
            </w:r>
            <w:r w:rsidR="000C5A5B" w:rsidRPr="00F45EE4">
              <w:rPr>
                <w:sz w:val="20"/>
                <w:szCs w:val="20"/>
              </w:rPr>
              <w:t xml:space="preserve">be </w:t>
            </w:r>
            <w:r w:rsidR="00B37ED5" w:rsidRPr="00F45EE4">
              <w:rPr>
                <w:sz w:val="20"/>
                <w:szCs w:val="20"/>
              </w:rPr>
              <w:t>modified if necessary</w:t>
            </w:r>
            <w:r w:rsidR="00913D03" w:rsidRPr="00F45EE4">
              <w:rPr>
                <w:sz w:val="20"/>
                <w:szCs w:val="20"/>
              </w:rPr>
              <w:t>.</w:t>
            </w:r>
          </w:p>
          <w:p w14:paraId="4E713B24" w14:textId="77777777" w:rsidR="00D434F6" w:rsidRPr="00F45EE4" w:rsidRDefault="0055173A" w:rsidP="00DA37B2">
            <w:pPr>
              <w:tabs>
                <w:tab w:val="left" w:pos="-1440"/>
                <w:tab w:val="left" w:pos="-180"/>
              </w:tabs>
              <w:suppressAutoHyphens/>
              <w:autoSpaceDN w:val="0"/>
              <w:spacing w:before="120" w:after="0"/>
              <w:ind w:left="75" w:right="168"/>
              <w:rPr>
                <w:sz w:val="20"/>
                <w:szCs w:val="20"/>
              </w:rPr>
            </w:pPr>
            <w:r w:rsidRPr="00F45EE4">
              <w:rPr>
                <w:b/>
                <w:sz w:val="20"/>
                <w:szCs w:val="20"/>
              </w:rPr>
              <w:t xml:space="preserve">Performance </w:t>
            </w:r>
            <w:r w:rsidR="00C11A93" w:rsidRPr="00F45EE4">
              <w:rPr>
                <w:rFonts w:cs="Calibri"/>
                <w:b/>
                <w:sz w:val="20"/>
                <w:szCs w:val="20"/>
              </w:rPr>
              <w:t>Reporting</w:t>
            </w:r>
            <w:r w:rsidR="008E723D" w:rsidRPr="00F45EE4">
              <w:rPr>
                <w:b/>
                <w:sz w:val="20"/>
                <w:szCs w:val="20"/>
              </w:rPr>
              <w:t xml:space="preserve"> and Surveillance Method</w:t>
            </w:r>
            <w:r w:rsidR="00C11A93" w:rsidRPr="00F45EE4">
              <w:rPr>
                <w:rFonts w:cs="Calibri"/>
                <w:b/>
                <w:sz w:val="20"/>
                <w:szCs w:val="20"/>
              </w:rPr>
              <w:t>:</w:t>
            </w:r>
            <w:r w:rsidR="00C11A93" w:rsidRPr="00F45EE4">
              <w:rPr>
                <w:rFonts w:cs="Calibri"/>
                <w:sz w:val="20"/>
                <w:szCs w:val="20"/>
              </w:rPr>
              <w:t xml:space="preserve"> </w:t>
            </w:r>
            <w:r w:rsidR="00AE626D" w:rsidRPr="00F45EE4">
              <w:rPr>
                <w:sz w:val="20"/>
                <w:szCs w:val="20"/>
              </w:rPr>
              <w:t>Report monthly in detailed data reports</w:t>
            </w:r>
            <w:r w:rsidR="00341FB0" w:rsidRPr="00F45EE4">
              <w:rPr>
                <w:sz w:val="20"/>
                <w:szCs w:val="20"/>
              </w:rPr>
              <w:t xml:space="preserve">, including details on </w:t>
            </w:r>
            <w:r w:rsidR="00341FB0" w:rsidRPr="00F45EE4">
              <w:rPr>
                <w:rFonts w:cs="Calibri"/>
                <w:sz w:val="20"/>
                <w:szCs w:val="20"/>
              </w:rPr>
              <w:t>e</w:t>
            </w:r>
            <w:r w:rsidR="00C11A93" w:rsidRPr="00F45EE4">
              <w:rPr>
                <w:rFonts w:cs="Calibri"/>
                <w:sz w:val="20"/>
                <w:szCs w:val="20"/>
              </w:rPr>
              <w:t>xclu</w:t>
            </w:r>
            <w:r w:rsidR="00341FB0" w:rsidRPr="00F45EE4">
              <w:rPr>
                <w:rFonts w:cs="Calibri"/>
                <w:sz w:val="20"/>
                <w:szCs w:val="20"/>
              </w:rPr>
              <w:t>ded surveys</w:t>
            </w:r>
            <w:r w:rsidR="002165E7" w:rsidRPr="00F45EE4">
              <w:rPr>
                <w:rFonts w:cs="Calibri"/>
                <w:sz w:val="20"/>
                <w:szCs w:val="20"/>
              </w:rPr>
              <w:t>.</w:t>
            </w:r>
            <w:r w:rsidR="00B37ED5" w:rsidRPr="00F45EE4">
              <w:rPr>
                <w:rFonts w:cs="Calibri"/>
                <w:sz w:val="20"/>
                <w:szCs w:val="20"/>
              </w:rPr>
              <w:t xml:space="preserve"> </w:t>
            </w:r>
            <w:r w:rsidR="008E723D" w:rsidRPr="00F45EE4">
              <w:rPr>
                <w:sz w:val="20"/>
                <w:szCs w:val="20"/>
              </w:rPr>
              <w:t xml:space="preserve">The FAA will review all metrics reports to determine achievement of the performance standard and AQL. </w:t>
            </w:r>
          </w:p>
          <w:p w14:paraId="68F6ADC4" w14:textId="77777777" w:rsidR="00664A16" w:rsidRPr="00C11A93" w:rsidRDefault="0055173A" w:rsidP="00DA37B2">
            <w:pPr>
              <w:tabs>
                <w:tab w:val="left" w:pos="-1440"/>
                <w:tab w:val="left" w:pos="-180"/>
              </w:tabs>
              <w:suppressAutoHyphens/>
              <w:autoSpaceDN w:val="0"/>
              <w:spacing w:before="120" w:after="0"/>
              <w:ind w:left="75" w:right="168"/>
            </w:pPr>
            <w:r w:rsidRPr="00F45EE4">
              <w:rPr>
                <w:b/>
                <w:sz w:val="20"/>
                <w:szCs w:val="20"/>
              </w:rPr>
              <w:t>Other</w:t>
            </w:r>
            <w:r w:rsidR="00664A16" w:rsidRPr="00F45EE4">
              <w:rPr>
                <w:b/>
                <w:sz w:val="20"/>
                <w:szCs w:val="20"/>
              </w:rPr>
              <w:t xml:space="preserve"> Reporting</w:t>
            </w:r>
            <w:r w:rsidR="00664A16" w:rsidRPr="00F45EE4">
              <w:rPr>
                <w:sz w:val="20"/>
                <w:szCs w:val="20"/>
              </w:rPr>
              <w:t xml:space="preserve">: </w:t>
            </w:r>
            <w:r w:rsidR="003B53BA" w:rsidRPr="00F45EE4">
              <w:rPr>
                <w:sz w:val="20"/>
                <w:szCs w:val="20"/>
              </w:rPr>
              <w:t xml:space="preserve">Report weekly. </w:t>
            </w:r>
            <w:r w:rsidR="00397CF9" w:rsidRPr="00F45EE4">
              <w:rPr>
                <w:sz w:val="20"/>
                <w:szCs w:val="20"/>
              </w:rPr>
              <w:t>In addition, t</w:t>
            </w:r>
            <w:r w:rsidR="0055052D" w:rsidRPr="00F45EE4">
              <w:rPr>
                <w:rFonts w:cs="Calibri"/>
                <w:sz w:val="20"/>
                <w:szCs w:val="20"/>
              </w:rPr>
              <w:t>he Service Center Customer Satisfaction Rating</w:t>
            </w:r>
            <w:r w:rsidR="0055052D" w:rsidRPr="00F45EE4">
              <w:rPr>
                <w:sz w:val="20"/>
                <w:szCs w:val="20"/>
              </w:rPr>
              <w:t xml:space="preserve"> is an FAA Customer-Facing Metric </w:t>
            </w:r>
            <w:r w:rsidR="00397CF9" w:rsidRPr="00F45EE4">
              <w:rPr>
                <w:sz w:val="20"/>
                <w:szCs w:val="20"/>
              </w:rPr>
              <w:t xml:space="preserve">that must be </w:t>
            </w:r>
            <w:r w:rsidR="0055052D" w:rsidRPr="00F45EE4">
              <w:rPr>
                <w:sz w:val="20"/>
                <w:szCs w:val="20"/>
              </w:rPr>
              <w:t>reported monthly to the FAA Dashboard.</w:t>
            </w:r>
          </w:p>
        </w:tc>
      </w:tr>
    </w:tbl>
    <w:p w14:paraId="5AB1C59A" w14:textId="77777777" w:rsidR="00D00D8D" w:rsidRDefault="00D00D8D"/>
    <w:p w14:paraId="70F698C8" w14:textId="77777777" w:rsidR="00C02559" w:rsidRDefault="00D00D8D" w:rsidP="00076DF5">
      <w:pPr>
        <w:spacing w:after="0"/>
      </w:pPr>
      <w:r>
        <w:br w:type="page"/>
      </w:r>
    </w:p>
    <w:tbl>
      <w:tblPr>
        <w:tblW w:w="9880" w:type="dxa"/>
        <w:tblInd w:w="-790" w:type="dxa"/>
        <w:tblCellMar>
          <w:left w:w="0" w:type="dxa"/>
          <w:right w:w="0" w:type="dxa"/>
        </w:tblCellMar>
        <w:tblLook w:val="04A0" w:firstRow="1" w:lastRow="0" w:firstColumn="1" w:lastColumn="0" w:noHBand="0" w:noVBand="1"/>
      </w:tblPr>
      <w:tblGrid>
        <w:gridCol w:w="2672"/>
        <w:gridCol w:w="98"/>
        <w:gridCol w:w="1620"/>
        <w:gridCol w:w="2610"/>
        <w:gridCol w:w="2880"/>
      </w:tblGrid>
      <w:tr w:rsidR="00F72FB0" w:rsidRPr="00FA63C2" w14:paraId="016105D4" w14:textId="77777777" w:rsidTr="002E5D29">
        <w:trPr>
          <w:gridAfter w:val="4"/>
          <w:wAfter w:w="7208" w:type="dxa"/>
          <w:trHeight w:val="300"/>
        </w:trPr>
        <w:tc>
          <w:tcPr>
            <w:tcW w:w="2672" w:type="dxa"/>
          </w:tcPr>
          <w:p w14:paraId="0366B7F6" w14:textId="77777777" w:rsidR="00F72FB0" w:rsidRPr="00FA63C2" w:rsidRDefault="00F72FB0" w:rsidP="00782C3F">
            <w:pPr>
              <w:jc w:val="center"/>
            </w:pPr>
          </w:p>
        </w:tc>
      </w:tr>
      <w:tr w:rsidR="00666B62" w14:paraId="0E0B776C" w14:textId="77777777" w:rsidTr="00116E7F">
        <w:trPr>
          <w:trHeight w:val="570"/>
        </w:trPr>
        <w:tc>
          <w:tcPr>
            <w:tcW w:w="9880" w:type="dxa"/>
            <w:gridSpan w:val="5"/>
            <w:tcBorders>
              <w:top w:val="single" w:sz="8" w:space="0" w:color="auto"/>
              <w:left w:val="single" w:sz="8" w:space="0" w:color="auto"/>
              <w:bottom w:val="single" w:sz="8" w:space="0" w:color="auto"/>
              <w:right w:val="single" w:sz="8" w:space="0" w:color="auto"/>
            </w:tcBorders>
            <w:vAlign w:val="center"/>
          </w:tcPr>
          <w:p w14:paraId="7B4E832E" w14:textId="60E6E70A" w:rsidR="00666B62" w:rsidRPr="00D56933" w:rsidRDefault="00666B62" w:rsidP="00807D1C">
            <w:pPr>
              <w:jc w:val="center"/>
              <w:rPr>
                <w:rFonts w:cs="Calibri"/>
                <w:b/>
                <w:color w:val="FFFFFF" w:themeColor="background1"/>
              </w:rPr>
            </w:pPr>
            <w:r>
              <w:rPr>
                <w:b/>
                <w:bCs/>
              </w:rPr>
              <w:t>Service Center</w:t>
            </w:r>
            <w:r w:rsidRPr="00D77660">
              <w:rPr>
                <w:b/>
                <w:bCs/>
              </w:rPr>
              <w:t xml:space="preserve"> </w:t>
            </w:r>
            <w:r w:rsidRPr="00551463">
              <w:rPr>
                <w:b/>
                <w:bCs/>
              </w:rPr>
              <w:t xml:space="preserve">Metric </w:t>
            </w:r>
            <w:r>
              <w:rPr>
                <w:b/>
                <w:bCs/>
              </w:rPr>
              <w:t>7</w:t>
            </w:r>
          </w:p>
        </w:tc>
      </w:tr>
      <w:tr w:rsidR="00D56933" w14:paraId="69BBEC93" w14:textId="77777777" w:rsidTr="009C0638">
        <w:trPr>
          <w:trHeight w:val="570"/>
        </w:trPr>
        <w:tc>
          <w:tcPr>
            <w:tcW w:w="2770" w:type="dxa"/>
            <w:gridSpan w:val="2"/>
            <w:tcBorders>
              <w:top w:val="single" w:sz="8" w:space="0" w:color="auto"/>
              <w:left w:val="single" w:sz="8" w:space="0" w:color="auto"/>
              <w:bottom w:val="single" w:sz="8" w:space="0" w:color="auto"/>
              <w:right w:val="single" w:sz="8" w:space="0" w:color="auto"/>
            </w:tcBorders>
            <w:shd w:val="clear" w:color="auto" w:fill="336699"/>
            <w:vAlign w:val="center"/>
          </w:tcPr>
          <w:p w14:paraId="09F4E1A5" w14:textId="3B24DE80" w:rsidR="00D56933" w:rsidRPr="00D56933" w:rsidRDefault="00D56933" w:rsidP="002E5D29">
            <w:pPr>
              <w:jc w:val="center"/>
              <w:rPr>
                <w:color w:val="FFFFFF" w:themeColor="background1"/>
              </w:rPr>
            </w:pPr>
            <w:r w:rsidRPr="00D56933">
              <w:rPr>
                <w:b/>
                <w:bCs/>
                <w:color w:val="FFFFFF" w:themeColor="background1"/>
              </w:rPr>
              <w:t>Metric</w:t>
            </w:r>
          </w:p>
        </w:tc>
        <w:tc>
          <w:tcPr>
            <w:tcW w:w="1620" w:type="dxa"/>
            <w:tcBorders>
              <w:top w:val="single" w:sz="8" w:space="0" w:color="auto"/>
              <w:left w:val="single" w:sz="8" w:space="0" w:color="auto"/>
              <w:bottom w:val="single" w:sz="8" w:space="0" w:color="auto"/>
              <w:right w:val="single" w:sz="8" w:space="0" w:color="auto"/>
            </w:tcBorders>
            <w:shd w:val="clear" w:color="auto" w:fill="336699"/>
            <w:tcMar>
              <w:top w:w="0" w:type="dxa"/>
              <w:left w:w="108" w:type="dxa"/>
              <w:bottom w:w="0" w:type="dxa"/>
              <w:right w:w="108" w:type="dxa"/>
            </w:tcMar>
            <w:vAlign w:val="center"/>
          </w:tcPr>
          <w:p w14:paraId="3419F5BC" w14:textId="49BA2AA7" w:rsidR="00D56933" w:rsidRPr="00D56933" w:rsidRDefault="007A5EC5" w:rsidP="00807D1C">
            <w:pPr>
              <w:jc w:val="center"/>
              <w:rPr>
                <w:rFonts w:cs="Calibri"/>
                <w:b/>
                <w:color w:val="FFFFFF" w:themeColor="background1"/>
              </w:rPr>
            </w:pPr>
            <w:r>
              <w:rPr>
                <w:b/>
                <w:bCs/>
                <w:color w:val="FFFFFF" w:themeColor="background1"/>
              </w:rPr>
              <w:t>Priority Level</w:t>
            </w:r>
          </w:p>
        </w:tc>
        <w:tc>
          <w:tcPr>
            <w:tcW w:w="2610" w:type="dxa"/>
            <w:tcBorders>
              <w:top w:val="single" w:sz="8" w:space="0" w:color="auto"/>
              <w:left w:val="single" w:sz="8" w:space="0" w:color="auto"/>
              <w:bottom w:val="single" w:sz="8" w:space="0" w:color="auto"/>
              <w:right w:val="single" w:sz="8" w:space="0" w:color="auto"/>
            </w:tcBorders>
            <w:shd w:val="clear" w:color="auto" w:fill="336699"/>
            <w:vAlign w:val="center"/>
          </w:tcPr>
          <w:p w14:paraId="016D2F3A" w14:textId="6A250454" w:rsidR="00D56933" w:rsidRPr="00D56933" w:rsidRDefault="00D56933" w:rsidP="00807D1C">
            <w:pPr>
              <w:jc w:val="center"/>
              <w:rPr>
                <w:rFonts w:cs="Calibri"/>
                <w:b/>
                <w:color w:val="FFFFFF" w:themeColor="background1"/>
              </w:rPr>
            </w:pPr>
            <w:r>
              <w:rPr>
                <w:rFonts w:cs="Calibri"/>
                <w:b/>
                <w:color w:val="FFFFFF" w:themeColor="background1"/>
              </w:rPr>
              <w:t>AQL</w:t>
            </w:r>
          </w:p>
        </w:tc>
        <w:tc>
          <w:tcPr>
            <w:tcW w:w="2880" w:type="dxa"/>
            <w:tcBorders>
              <w:top w:val="single" w:sz="8" w:space="0" w:color="auto"/>
              <w:left w:val="nil"/>
              <w:bottom w:val="single" w:sz="8" w:space="0" w:color="auto"/>
              <w:right w:val="single" w:sz="8" w:space="0" w:color="auto"/>
            </w:tcBorders>
            <w:shd w:val="clear" w:color="auto" w:fill="336699"/>
            <w:vAlign w:val="center"/>
          </w:tcPr>
          <w:p w14:paraId="54B9749F" w14:textId="6E6A4999" w:rsidR="00D56933" w:rsidRPr="00D56933" w:rsidRDefault="00D56933" w:rsidP="00807D1C">
            <w:pPr>
              <w:jc w:val="center"/>
              <w:rPr>
                <w:rFonts w:cs="Calibri"/>
                <w:b/>
                <w:color w:val="FFFFFF" w:themeColor="background1"/>
              </w:rPr>
            </w:pPr>
            <w:r w:rsidRPr="00D56933">
              <w:rPr>
                <w:rFonts w:cs="Calibri"/>
                <w:b/>
                <w:color w:val="FFFFFF" w:themeColor="background1"/>
              </w:rPr>
              <w:t>Failure to Meet the Performance Standard / AQL</w:t>
            </w:r>
          </w:p>
        </w:tc>
      </w:tr>
      <w:tr w:rsidR="00C50FA4" w14:paraId="13CE0444" w14:textId="15D45485" w:rsidTr="009C0638">
        <w:trPr>
          <w:trHeight w:val="570"/>
        </w:trPr>
        <w:tc>
          <w:tcPr>
            <w:tcW w:w="2770" w:type="dxa"/>
            <w:gridSpan w:val="2"/>
            <w:vMerge w:val="restart"/>
            <w:tcBorders>
              <w:top w:val="single" w:sz="8" w:space="0" w:color="auto"/>
              <w:left w:val="single" w:sz="8" w:space="0" w:color="auto"/>
              <w:bottom w:val="single" w:sz="8" w:space="0" w:color="auto"/>
              <w:right w:val="single" w:sz="8" w:space="0" w:color="auto"/>
            </w:tcBorders>
            <w:shd w:val="clear" w:color="auto" w:fill="D9E2F3" w:themeFill="accent5" w:themeFillTint="33"/>
            <w:vAlign w:val="center"/>
          </w:tcPr>
          <w:p w14:paraId="6734A402" w14:textId="77777777" w:rsidR="00C50FA4" w:rsidRDefault="00C50FA4" w:rsidP="00C50FA4">
            <w:pPr>
              <w:ind w:left="84"/>
            </w:pPr>
            <w:r>
              <w:t>Incident Resolution Rate – Unresolved on First Contact</w:t>
            </w:r>
          </w:p>
        </w:tc>
        <w:tc>
          <w:tcPr>
            <w:tcW w:w="16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tcPr>
          <w:p w14:paraId="6984E0C7" w14:textId="4E6362B7" w:rsidR="00C50FA4" w:rsidRPr="00602169" w:rsidRDefault="00C50FA4" w:rsidP="009C0638">
            <w:pPr>
              <w:jc w:val="center"/>
              <w:rPr>
                <w:rFonts w:cs="Calibri"/>
                <w:b/>
              </w:rPr>
            </w:pPr>
            <w:r>
              <w:rPr>
                <w:rFonts w:cs="Calibri"/>
              </w:rPr>
              <w:t>Priority 2 - High</w:t>
            </w:r>
          </w:p>
        </w:tc>
        <w:tc>
          <w:tcPr>
            <w:tcW w:w="2610" w:type="dxa"/>
            <w:tcBorders>
              <w:top w:val="single" w:sz="8" w:space="0" w:color="auto"/>
              <w:left w:val="single" w:sz="8" w:space="0" w:color="auto"/>
              <w:bottom w:val="single" w:sz="8" w:space="0" w:color="auto"/>
              <w:right w:val="single" w:sz="8" w:space="0" w:color="auto"/>
            </w:tcBorders>
            <w:shd w:val="clear" w:color="auto" w:fill="D9E2F3" w:themeFill="accent5" w:themeFillTint="33"/>
          </w:tcPr>
          <w:p w14:paraId="29B01C65" w14:textId="55CED860" w:rsidR="00C50FA4" w:rsidRPr="00602169" w:rsidRDefault="00C50FA4" w:rsidP="00E613E2">
            <w:pPr>
              <w:rPr>
                <w:rFonts w:cs="Calibri"/>
                <w:b/>
              </w:rPr>
            </w:pPr>
            <w:r>
              <w:rPr>
                <w:rFonts w:cs="Calibri"/>
              </w:rPr>
              <w:t xml:space="preserve">95% of incidents must be resolved in </w:t>
            </w:r>
            <w:r>
              <w:rPr>
                <w:rFonts w:cs="Calibri"/>
                <w:u w:val="single"/>
              </w:rPr>
              <w:t>&lt;</w:t>
            </w:r>
            <w:r>
              <w:rPr>
                <w:rFonts w:cs="Calibri"/>
              </w:rPr>
              <w:t xml:space="preserve"> 8 hours</w:t>
            </w:r>
          </w:p>
        </w:tc>
        <w:tc>
          <w:tcPr>
            <w:tcW w:w="2880" w:type="dxa"/>
            <w:tcBorders>
              <w:top w:val="single" w:sz="8" w:space="0" w:color="auto"/>
              <w:left w:val="nil"/>
              <w:bottom w:val="single" w:sz="8" w:space="0" w:color="auto"/>
              <w:right w:val="single" w:sz="8" w:space="0" w:color="auto"/>
            </w:tcBorders>
            <w:shd w:val="clear" w:color="auto" w:fill="D9E2F3" w:themeFill="accent5" w:themeFillTint="33"/>
          </w:tcPr>
          <w:p w14:paraId="3B10EFD8" w14:textId="2FC049DC" w:rsidR="00C50FA4" w:rsidRDefault="00C50FA4" w:rsidP="00C50FA4">
            <w:pPr>
              <w:jc w:val="center"/>
              <w:rPr>
                <w:rFonts w:cs="Calibri"/>
                <w:b/>
              </w:rPr>
            </w:pPr>
            <w:r>
              <w:t xml:space="preserve">Reduction of monthly Service Center Support per seat price up to </w:t>
            </w:r>
            <w:r w:rsidR="003500F7">
              <w:rPr>
                <w:rFonts w:cs="Calibri"/>
              </w:rPr>
              <w:t>10</w:t>
            </w:r>
            <w:r>
              <w:rPr>
                <w:rFonts w:cs="Calibri"/>
              </w:rPr>
              <w:t>%</w:t>
            </w:r>
          </w:p>
        </w:tc>
      </w:tr>
      <w:tr w:rsidR="00C50FA4" w14:paraId="031BAF3B" w14:textId="3D327405" w:rsidTr="009C0638">
        <w:trPr>
          <w:trHeight w:val="570"/>
        </w:trPr>
        <w:tc>
          <w:tcPr>
            <w:tcW w:w="2770" w:type="dxa"/>
            <w:gridSpan w:val="2"/>
            <w:vMerge/>
            <w:tcBorders>
              <w:top w:val="single" w:sz="8" w:space="0" w:color="auto"/>
              <w:left w:val="single" w:sz="8" w:space="0" w:color="auto"/>
              <w:bottom w:val="single" w:sz="8" w:space="0" w:color="auto"/>
            </w:tcBorders>
          </w:tcPr>
          <w:p w14:paraId="61867387" w14:textId="77777777" w:rsidR="00C50FA4" w:rsidRDefault="00C50FA4" w:rsidP="00C50FA4">
            <w:pPr>
              <w:ind w:left="84"/>
            </w:pPr>
          </w:p>
        </w:tc>
        <w:tc>
          <w:tcPr>
            <w:tcW w:w="16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7E0ADF2D" w14:textId="700BDEB2" w:rsidR="00C50FA4" w:rsidRPr="00F1133A" w:rsidRDefault="00C50FA4" w:rsidP="009C0638">
            <w:pPr>
              <w:jc w:val="center"/>
              <w:rPr>
                <w:rFonts w:cs="Calibri"/>
              </w:rPr>
            </w:pPr>
            <w:r>
              <w:rPr>
                <w:rFonts w:cs="Calibri"/>
              </w:rPr>
              <w:t>Priority 3 - Medium</w:t>
            </w:r>
          </w:p>
        </w:tc>
        <w:tc>
          <w:tcPr>
            <w:tcW w:w="2610" w:type="dxa"/>
            <w:tcBorders>
              <w:top w:val="single" w:sz="8" w:space="0" w:color="auto"/>
              <w:left w:val="single" w:sz="8" w:space="0" w:color="auto"/>
              <w:bottom w:val="single" w:sz="8" w:space="0" w:color="auto"/>
              <w:right w:val="single" w:sz="8" w:space="0" w:color="auto"/>
            </w:tcBorders>
            <w:shd w:val="clear" w:color="auto" w:fill="D9E2F3" w:themeFill="accent5" w:themeFillTint="33"/>
          </w:tcPr>
          <w:p w14:paraId="0220B916" w14:textId="3F9616F2" w:rsidR="00C50FA4" w:rsidRPr="00602169" w:rsidRDefault="00C50FA4" w:rsidP="00C50FA4">
            <w:pPr>
              <w:ind w:left="64"/>
              <w:rPr>
                <w:rFonts w:cs="Calibri"/>
              </w:rPr>
            </w:pPr>
            <w:r>
              <w:rPr>
                <w:rFonts w:cs="Calibri"/>
              </w:rPr>
              <w:t xml:space="preserve">95% of incidents must be resolved in </w:t>
            </w:r>
            <w:r>
              <w:rPr>
                <w:rFonts w:cs="Calibri"/>
                <w:u w:val="single"/>
              </w:rPr>
              <w:t>&lt;</w:t>
            </w:r>
            <w:r>
              <w:rPr>
                <w:rFonts w:cs="Calibri"/>
              </w:rPr>
              <w:t xml:space="preserve"> 16 hours</w:t>
            </w:r>
          </w:p>
        </w:tc>
        <w:tc>
          <w:tcPr>
            <w:tcW w:w="2880" w:type="dxa"/>
            <w:tcBorders>
              <w:top w:val="single" w:sz="8" w:space="0" w:color="auto"/>
              <w:left w:val="nil"/>
              <w:bottom w:val="single" w:sz="8" w:space="0" w:color="auto"/>
              <w:right w:val="single" w:sz="8" w:space="0" w:color="auto"/>
            </w:tcBorders>
            <w:shd w:val="clear" w:color="auto" w:fill="D9E2F3" w:themeFill="accent5" w:themeFillTint="33"/>
          </w:tcPr>
          <w:p w14:paraId="2C959FAE" w14:textId="6CDA3BF8" w:rsidR="00C50FA4" w:rsidRPr="00602169" w:rsidRDefault="00C50FA4" w:rsidP="00C50FA4">
            <w:pPr>
              <w:rPr>
                <w:rFonts w:cs="Calibri"/>
              </w:rPr>
            </w:pPr>
            <w:r>
              <w:t xml:space="preserve">Reduction of monthly Service Center Support per seat price up to </w:t>
            </w:r>
            <w:r>
              <w:rPr>
                <w:rFonts w:cs="Calibri"/>
              </w:rPr>
              <w:t>10%</w:t>
            </w:r>
          </w:p>
        </w:tc>
      </w:tr>
      <w:tr w:rsidR="00C50FA4" w14:paraId="75F2B610" w14:textId="0359F3A2" w:rsidTr="009C0638">
        <w:trPr>
          <w:trHeight w:val="570"/>
        </w:trPr>
        <w:tc>
          <w:tcPr>
            <w:tcW w:w="2770" w:type="dxa"/>
            <w:gridSpan w:val="2"/>
            <w:vMerge/>
            <w:tcBorders>
              <w:top w:val="single" w:sz="8" w:space="0" w:color="auto"/>
              <w:left w:val="single" w:sz="8" w:space="0" w:color="auto"/>
              <w:bottom w:val="single" w:sz="8" w:space="0" w:color="auto"/>
            </w:tcBorders>
          </w:tcPr>
          <w:p w14:paraId="581E15D1" w14:textId="77777777" w:rsidR="00C50FA4" w:rsidRDefault="00C50FA4" w:rsidP="00C50FA4"/>
        </w:tc>
        <w:tc>
          <w:tcPr>
            <w:tcW w:w="16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tcPr>
          <w:p w14:paraId="1537D34A" w14:textId="0B3B9A33" w:rsidR="00C50FA4" w:rsidRPr="00F1133A" w:rsidRDefault="00C50FA4" w:rsidP="009C0638">
            <w:pPr>
              <w:jc w:val="center"/>
              <w:rPr>
                <w:rFonts w:cs="Calibri"/>
              </w:rPr>
            </w:pPr>
            <w:r>
              <w:rPr>
                <w:rFonts w:cs="Calibri"/>
              </w:rPr>
              <w:t>Priority 4 - Low</w:t>
            </w:r>
          </w:p>
        </w:tc>
        <w:tc>
          <w:tcPr>
            <w:tcW w:w="2610" w:type="dxa"/>
            <w:tcBorders>
              <w:top w:val="single" w:sz="8" w:space="0" w:color="auto"/>
              <w:left w:val="single" w:sz="8" w:space="0" w:color="auto"/>
              <w:bottom w:val="single" w:sz="8" w:space="0" w:color="auto"/>
              <w:right w:val="single" w:sz="8" w:space="0" w:color="auto"/>
            </w:tcBorders>
            <w:shd w:val="clear" w:color="auto" w:fill="D9E2F3" w:themeFill="accent5" w:themeFillTint="33"/>
          </w:tcPr>
          <w:p w14:paraId="19B178A1" w14:textId="1D98C669" w:rsidR="00C50FA4" w:rsidRPr="00F1133A" w:rsidRDefault="00C50FA4" w:rsidP="00C50FA4">
            <w:pPr>
              <w:ind w:left="64"/>
              <w:rPr>
                <w:rFonts w:cs="Calibri"/>
              </w:rPr>
            </w:pPr>
            <w:r>
              <w:rPr>
                <w:rFonts w:cs="Calibri"/>
              </w:rPr>
              <w:t xml:space="preserve">95% of incidents must be resolved in </w:t>
            </w:r>
            <w:r>
              <w:rPr>
                <w:rFonts w:cs="Calibri"/>
                <w:u w:val="single"/>
              </w:rPr>
              <w:t>&lt;</w:t>
            </w:r>
            <w:r>
              <w:rPr>
                <w:rFonts w:cs="Calibri"/>
              </w:rPr>
              <w:t xml:space="preserve"> 40 hours</w:t>
            </w:r>
          </w:p>
        </w:tc>
        <w:tc>
          <w:tcPr>
            <w:tcW w:w="2880" w:type="dxa"/>
            <w:tcBorders>
              <w:top w:val="single" w:sz="8" w:space="0" w:color="auto"/>
              <w:left w:val="nil"/>
              <w:bottom w:val="single" w:sz="8" w:space="0" w:color="auto"/>
              <w:right w:val="single" w:sz="8" w:space="0" w:color="auto"/>
            </w:tcBorders>
            <w:shd w:val="clear" w:color="auto" w:fill="D9E2F3" w:themeFill="accent5" w:themeFillTint="33"/>
          </w:tcPr>
          <w:p w14:paraId="2B299981" w14:textId="7130AA9C" w:rsidR="00C50FA4" w:rsidRPr="00F1133A" w:rsidRDefault="00C50FA4" w:rsidP="00C50FA4">
            <w:pPr>
              <w:rPr>
                <w:rFonts w:cs="Calibri"/>
              </w:rPr>
            </w:pPr>
            <w:r>
              <w:t xml:space="preserve">Reduction of monthly Service Center Support per seat price up to </w:t>
            </w:r>
            <w:r>
              <w:rPr>
                <w:rFonts w:cs="Calibri"/>
              </w:rPr>
              <w:t>10%</w:t>
            </w:r>
          </w:p>
        </w:tc>
      </w:tr>
      <w:tr w:rsidR="00C50FA4" w14:paraId="4FA05B76" w14:textId="1ED9E897" w:rsidTr="009C0638">
        <w:trPr>
          <w:trHeight w:val="1227"/>
        </w:trPr>
        <w:tc>
          <w:tcPr>
            <w:tcW w:w="2770" w:type="dxa"/>
            <w:gridSpan w:val="2"/>
            <w:tcBorders>
              <w:top w:val="single" w:sz="8" w:space="0" w:color="auto"/>
              <w:left w:val="single" w:sz="8" w:space="0" w:color="auto"/>
              <w:bottom w:val="single" w:sz="8" w:space="0" w:color="auto"/>
              <w:right w:val="single" w:sz="2" w:space="0" w:color="000000" w:themeColor="text1"/>
            </w:tcBorders>
            <w:shd w:val="clear" w:color="auto" w:fill="D9E2F3" w:themeFill="accent5" w:themeFillTint="33"/>
            <w:vAlign w:val="center"/>
          </w:tcPr>
          <w:p w14:paraId="6022F7F9" w14:textId="0EB246F8" w:rsidR="00C50FA4" w:rsidRDefault="00C50FA4" w:rsidP="00C50FA4">
            <w:r>
              <w:t>Incident Resolution Rate – Unresolved on First Contact</w:t>
            </w:r>
            <w:r w:rsidR="00011254">
              <w:t xml:space="preserve"> (</w:t>
            </w:r>
            <w:r w:rsidR="005B0323">
              <w:t>VIP+ and VIP1)</w:t>
            </w:r>
          </w:p>
        </w:tc>
        <w:tc>
          <w:tcPr>
            <w:tcW w:w="16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tcPr>
          <w:p w14:paraId="0562FCBB" w14:textId="64E9A18F" w:rsidR="00C50FA4" w:rsidRDefault="00C50FA4" w:rsidP="009C0638">
            <w:pPr>
              <w:jc w:val="center"/>
              <w:rPr>
                <w:rFonts w:cs="Calibri"/>
              </w:rPr>
            </w:pPr>
            <w:r>
              <w:rPr>
                <w:rFonts w:cs="Calibri"/>
              </w:rPr>
              <w:t>Priority 2 - High</w:t>
            </w:r>
          </w:p>
        </w:tc>
        <w:tc>
          <w:tcPr>
            <w:tcW w:w="2610" w:type="dxa"/>
            <w:tcBorders>
              <w:top w:val="single" w:sz="8" w:space="0" w:color="auto"/>
              <w:left w:val="single" w:sz="8" w:space="0" w:color="auto"/>
              <w:bottom w:val="single" w:sz="8" w:space="0" w:color="auto"/>
              <w:right w:val="single" w:sz="8" w:space="0" w:color="auto"/>
            </w:tcBorders>
            <w:shd w:val="clear" w:color="auto" w:fill="D9E2F3" w:themeFill="accent5" w:themeFillTint="33"/>
          </w:tcPr>
          <w:p w14:paraId="6016FF83" w14:textId="326AF79B" w:rsidR="00C50FA4" w:rsidRDefault="00C50FA4" w:rsidP="00C50FA4">
            <w:pPr>
              <w:rPr>
                <w:rFonts w:cs="Calibri"/>
              </w:rPr>
            </w:pPr>
            <w:r>
              <w:rPr>
                <w:rFonts w:cs="Calibri"/>
              </w:rPr>
              <w:t xml:space="preserve">95% of incidents must be resolved in </w:t>
            </w:r>
            <w:r>
              <w:rPr>
                <w:rFonts w:cs="Calibri"/>
                <w:u w:val="single"/>
              </w:rPr>
              <w:t>&lt;</w:t>
            </w:r>
            <w:r>
              <w:rPr>
                <w:rFonts w:cs="Calibri"/>
              </w:rPr>
              <w:t xml:space="preserve"> 4 hours</w:t>
            </w:r>
          </w:p>
        </w:tc>
        <w:tc>
          <w:tcPr>
            <w:tcW w:w="2880" w:type="dxa"/>
            <w:tcBorders>
              <w:top w:val="single" w:sz="8" w:space="0" w:color="auto"/>
              <w:left w:val="nil"/>
              <w:bottom w:val="single" w:sz="8" w:space="0" w:color="auto"/>
              <w:right w:val="single" w:sz="8" w:space="0" w:color="auto"/>
            </w:tcBorders>
            <w:shd w:val="clear" w:color="auto" w:fill="D9E2F3" w:themeFill="accent5" w:themeFillTint="33"/>
          </w:tcPr>
          <w:p w14:paraId="399C3D26" w14:textId="0DE68ADC" w:rsidR="00C50FA4" w:rsidRDefault="00C50FA4" w:rsidP="00C50FA4">
            <w:r>
              <w:t xml:space="preserve">Reduction of monthly Service Center Support per seat price up to </w:t>
            </w:r>
            <w:r>
              <w:rPr>
                <w:rFonts w:cs="Calibri"/>
              </w:rPr>
              <w:t>10%</w:t>
            </w:r>
          </w:p>
        </w:tc>
      </w:tr>
      <w:tr w:rsidR="004453C5" w14:paraId="4A8A7FEE" w14:textId="77777777" w:rsidTr="009C0638">
        <w:trPr>
          <w:trHeight w:val="1227"/>
        </w:trPr>
        <w:tc>
          <w:tcPr>
            <w:tcW w:w="2770" w:type="dxa"/>
            <w:gridSpan w:val="2"/>
            <w:tcBorders>
              <w:top w:val="single" w:sz="8" w:space="0" w:color="auto"/>
              <w:left w:val="single" w:sz="8" w:space="0" w:color="auto"/>
              <w:bottom w:val="single" w:sz="8" w:space="0" w:color="auto"/>
              <w:right w:val="single" w:sz="2" w:space="0" w:color="000000" w:themeColor="text1"/>
            </w:tcBorders>
            <w:shd w:val="clear" w:color="auto" w:fill="D9E2F3" w:themeFill="accent5" w:themeFillTint="33"/>
            <w:vAlign w:val="center"/>
          </w:tcPr>
          <w:p w14:paraId="08F23A56" w14:textId="51E95C20" w:rsidR="004453C5" w:rsidRDefault="004453C5" w:rsidP="004453C5">
            <w:r>
              <w:t>Incident Resolution Rate – Unresolved on First Contact (VIP2)</w:t>
            </w:r>
          </w:p>
        </w:tc>
        <w:tc>
          <w:tcPr>
            <w:tcW w:w="16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tcPr>
          <w:p w14:paraId="4FB4B1DC" w14:textId="7711FE7E" w:rsidR="004453C5" w:rsidRDefault="004453C5" w:rsidP="009C0638">
            <w:pPr>
              <w:jc w:val="center"/>
              <w:rPr>
                <w:rFonts w:cs="Calibri"/>
              </w:rPr>
            </w:pPr>
            <w:r>
              <w:rPr>
                <w:rFonts w:cs="Calibri"/>
              </w:rPr>
              <w:t>Priority 3 - Medium</w:t>
            </w:r>
          </w:p>
        </w:tc>
        <w:tc>
          <w:tcPr>
            <w:tcW w:w="2610" w:type="dxa"/>
            <w:tcBorders>
              <w:top w:val="single" w:sz="8" w:space="0" w:color="auto"/>
              <w:left w:val="single" w:sz="8" w:space="0" w:color="auto"/>
              <w:bottom w:val="single" w:sz="8" w:space="0" w:color="auto"/>
              <w:right w:val="single" w:sz="8" w:space="0" w:color="auto"/>
            </w:tcBorders>
            <w:shd w:val="clear" w:color="auto" w:fill="D9E2F3" w:themeFill="accent5" w:themeFillTint="33"/>
          </w:tcPr>
          <w:p w14:paraId="62181CBC" w14:textId="2B40CF0F" w:rsidR="004453C5" w:rsidRDefault="004453C5" w:rsidP="004453C5">
            <w:pPr>
              <w:rPr>
                <w:rFonts w:cs="Calibri"/>
              </w:rPr>
            </w:pPr>
            <w:r>
              <w:rPr>
                <w:rFonts w:cs="Calibri"/>
              </w:rPr>
              <w:t xml:space="preserve">95% of incidents must be resolved in </w:t>
            </w:r>
            <w:r>
              <w:rPr>
                <w:rFonts w:cs="Calibri"/>
                <w:u w:val="single"/>
              </w:rPr>
              <w:t>&lt;</w:t>
            </w:r>
            <w:r>
              <w:rPr>
                <w:rFonts w:cs="Calibri"/>
              </w:rPr>
              <w:t xml:space="preserve"> 6 hours</w:t>
            </w:r>
          </w:p>
        </w:tc>
        <w:tc>
          <w:tcPr>
            <w:tcW w:w="2880" w:type="dxa"/>
            <w:tcBorders>
              <w:top w:val="single" w:sz="8" w:space="0" w:color="auto"/>
              <w:left w:val="nil"/>
              <w:bottom w:val="single" w:sz="8" w:space="0" w:color="auto"/>
              <w:right w:val="single" w:sz="8" w:space="0" w:color="auto"/>
            </w:tcBorders>
            <w:shd w:val="clear" w:color="auto" w:fill="D9E2F3" w:themeFill="accent5" w:themeFillTint="33"/>
          </w:tcPr>
          <w:p w14:paraId="52135401" w14:textId="4A20E268" w:rsidR="004453C5" w:rsidRDefault="004453C5" w:rsidP="004453C5">
            <w:r>
              <w:t xml:space="preserve">Reduction of monthly Service Center Support per seat price up to </w:t>
            </w:r>
            <w:r>
              <w:rPr>
                <w:rFonts w:cs="Calibri"/>
              </w:rPr>
              <w:t>10%</w:t>
            </w:r>
          </w:p>
        </w:tc>
      </w:tr>
      <w:tr w:rsidR="004453C5" w14:paraId="37E1C5D9" w14:textId="77777777" w:rsidTr="009C0638">
        <w:trPr>
          <w:trHeight w:val="570"/>
        </w:trPr>
        <w:tc>
          <w:tcPr>
            <w:tcW w:w="9880" w:type="dxa"/>
            <w:gridSpan w:val="5"/>
            <w:tcBorders>
              <w:top w:val="single" w:sz="8" w:space="0" w:color="auto"/>
              <w:left w:val="single" w:sz="8" w:space="0" w:color="auto"/>
              <w:bottom w:val="single" w:sz="8" w:space="0" w:color="auto"/>
              <w:right w:val="single" w:sz="8" w:space="0" w:color="auto"/>
            </w:tcBorders>
            <w:shd w:val="clear" w:color="auto" w:fill="FFFFFF" w:themeFill="background1"/>
          </w:tcPr>
          <w:p w14:paraId="699B6A40" w14:textId="3DE4B359" w:rsidR="004453C5" w:rsidRPr="00470FD0" w:rsidRDefault="004453C5" w:rsidP="004453C5">
            <w:pPr>
              <w:ind w:left="75"/>
              <w:rPr>
                <w:b/>
              </w:rPr>
            </w:pPr>
            <w:r>
              <w:rPr>
                <w:b/>
              </w:rPr>
              <w:t>Calculation for Monthly Incident Resolution Rate (%) =:</w:t>
            </w:r>
          </w:p>
          <w:p w14:paraId="2A219712" w14:textId="746E631F" w:rsidR="004453C5" w:rsidRPr="001462A6" w:rsidRDefault="004453C5" w:rsidP="004453C5">
            <w:pPr>
              <w:numPr>
                <w:ilvl w:val="0"/>
                <w:numId w:val="1"/>
              </w:numPr>
              <w:ind w:left="439" w:hanging="274"/>
            </w:pPr>
            <w:r w:rsidRPr="001462A6">
              <w:t>(Number of incidents unresolved on first contact that are resolved within the applicable SLA resolution timeframe ÷</w:t>
            </w:r>
            <w:r>
              <w:t xml:space="preserve"> </w:t>
            </w:r>
            <w:r w:rsidRPr="001462A6">
              <w:t>Total number of incidents unresolved on first contact and closed during the measurement period) × 100.</w:t>
            </w:r>
          </w:p>
          <w:p w14:paraId="65AD516D" w14:textId="77777777" w:rsidR="004453C5" w:rsidRPr="001462A6" w:rsidRDefault="004453C5" w:rsidP="004453C5">
            <w:pPr>
              <w:numPr>
                <w:ilvl w:val="0"/>
                <w:numId w:val="1"/>
              </w:numPr>
              <w:ind w:left="439" w:hanging="274"/>
            </w:pPr>
            <w:r w:rsidRPr="001462A6">
              <w:t xml:space="preserve">The Incident Resolution Rate shall be calculated </w:t>
            </w:r>
            <w:r w:rsidRPr="00D728AF">
              <w:t>separately for each incident priority level</w:t>
            </w:r>
            <w:r w:rsidRPr="001462A6">
              <w:t xml:space="preserve"> and, where applicable, </w:t>
            </w:r>
            <w:r w:rsidRPr="00D728AF">
              <w:t>for each customer tier</w:t>
            </w:r>
            <w:r w:rsidRPr="001462A6">
              <w:t>.</w:t>
            </w:r>
          </w:p>
          <w:p w14:paraId="05AFE63F" w14:textId="3E6B2EFE" w:rsidR="004453C5" w:rsidRDefault="004453C5" w:rsidP="004453C5">
            <w:pPr>
              <w:numPr>
                <w:ilvl w:val="0"/>
                <w:numId w:val="1"/>
              </w:numPr>
              <w:spacing w:after="240"/>
              <w:ind w:left="432" w:hanging="274"/>
            </w:pPr>
            <w:r w:rsidRPr="00425A1C">
              <w:rPr>
                <w:u w:val="single"/>
              </w:rPr>
              <w:t>Example</w:t>
            </w:r>
            <w:r>
              <w:t xml:space="preserve">: (80 Incidents Resolved ÷ 78 Incidents Unresolved) x 100 = 97.5% Monthly Incident Resolution Rate %  </w:t>
            </w:r>
          </w:p>
          <w:p w14:paraId="4820B2E3" w14:textId="77777777" w:rsidR="004453C5" w:rsidRDefault="004453C5" w:rsidP="004453C5">
            <w:pPr>
              <w:ind w:left="75"/>
              <w:rPr>
                <w:b/>
              </w:rPr>
            </w:pPr>
            <w:r>
              <w:rPr>
                <w:b/>
              </w:rPr>
              <w:t>Calculation Used to Determine Actual Per Seat Price Reduction (if any):</w:t>
            </w:r>
          </w:p>
          <w:p w14:paraId="69FDE134" w14:textId="1266A101" w:rsidR="004453C5" w:rsidRDefault="004453C5" w:rsidP="004453C5">
            <w:pPr>
              <w:numPr>
                <w:ilvl w:val="0"/>
                <w:numId w:val="1"/>
              </w:numPr>
              <w:spacing w:after="240"/>
              <w:ind w:left="432" w:right="164" w:hanging="274"/>
            </w:pPr>
            <w:r>
              <w:t>Service Center Support per seat price x 10% = maximum per seat price reduction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3309"/>
            </w:tblGrid>
            <w:tr w:rsidR="004453C5" w14:paraId="03EAE20D" w14:textId="77777777" w:rsidTr="00F213C8">
              <w:trPr>
                <w:jc w:val="center"/>
              </w:trPr>
              <w:tc>
                <w:tcPr>
                  <w:tcW w:w="3980" w:type="dxa"/>
                  <w:shd w:val="clear" w:color="auto" w:fill="F2F2F2"/>
                </w:tcPr>
                <w:p w14:paraId="4BB587DE" w14:textId="327D7AC0" w:rsidR="004453C5" w:rsidRPr="00094DFA" w:rsidRDefault="004453C5" w:rsidP="004453C5">
                  <w:pPr>
                    <w:jc w:val="center"/>
                    <w:rPr>
                      <w:b/>
                    </w:rPr>
                  </w:pPr>
                  <w:r>
                    <w:rPr>
                      <w:b/>
                    </w:rPr>
                    <w:t>Incident Resolution Rate Achieved</w:t>
                  </w:r>
                </w:p>
              </w:tc>
              <w:tc>
                <w:tcPr>
                  <w:tcW w:w="3309" w:type="dxa"/>
                  <w:shd w:val="clear" w:color="auto" w:fill="F2F2F2"/>
                </w:tcPr>
                <w:p w14:paraId="0E2A32C8" w14:textId="77777777" w:rsidR="004453C5" w:rsidRPr="00094DFA" w:rsidRDefault="004453C5" w:rsidP="004453C5">
                  <w:pPr>
                    <w:jc w:val="center"/>
                    <w:rPr>
                      <w:b/>
                    </w:rPr>
                  </w:pPr>
                  <w:r w:rsidRPr="00094DFA">
                    <w:rPr>
                      <w:b/>
                    </w:rPr>
                    <w:t>Reduction Amount</w:t>
                  </w:r>
                </w:p>
              </w:tc>
            </w:tr>
            <w:tr w:rsidR="004453C5" w14:paraId="0379CA82" w14:textId="77777777" w:rsidTr="00F213C8">
              <w:trPr>
                <w:jc w:val="center"/>
              </w:trPr>
              <w:tc>
                <w:tcPr>
                  <w:tcW w:w="3980" w:type="dxa"/>
                </w:tcPr>
                <w:p w14:paraId="64EEB375" w14:textId="77777777" w:rsidR="004453C5" w:rsidRDefault="004453C5" w:rsidP="004453C5">
                  <w:pPr>
                    <w:jc w:val="center"/>
                  </w:pPr>
                  <w:r>
                    <w:t>U</w:t>
                  </w:r>
                  <w:r w:rsidRPr="00E808C5">
                    <w:t>p to 2% l</w:t>
                  </w:r>
                  <w:r>
                    <w:t>ess than current-year AQL</w:t>
                  </w:r>
                </w:p>
              </w:tc>
              <w:tc>
                <w:tcPr>
                  <w:tcW w:w="3309" w:type="dxa"/>
                </w:tcPr>
                <w:p w14:paraId="34678C30" w14:textId="77777777" w:rsidR="004453C5" w:rsidRDefault="004453C5" w:rsidP="004453C5">
                  <w:pPr>
                    <w:jc w:val="center"/>
                  </w:pPr>
                  <w:r>
                    <w:t>5% per seat price reduction</w:t>
                  </w:r>
                </w:p>
              </w:tc>
            </w:tr>
            <w:tr w:rsidR="004453C5" w14:paraId="254AEA34" w14:textId="77777777" w:rsidTr="00F213C8">
              <w:trPr>
                <w:jc w:val="center"/>
              </w:trPr>
              <w:tc>
                <w:tcPr>
                  <w:tcW w:w="3980" w:type="dxa"/>
                </w:tcPr>
                <w:p w14:paraId="725A9220" w14:textId="77777777" w:rsidR="004453C5" w:rsidRDefault="004453C5" w:rsidP="004453C5">
                  <w:pPr>
                    <w:jc w:val="center"/>
                  </w:pPr>
                  <w:r w:rsidRPr="008024C8">
                    <w:rPr>
                      <w:rFonts w:cs="Calibri"/>
                    </w:rPr>
                    <w:t>&gt;</w:t>
                  </w:r>
                  <w:r>
                    <w:t xml:space="preserve"> 2% to 5% less than current-year AQL </w:t>
                  </w:r>
                </w:p>
              </w:tc>
              <w:tc>
                <w:tcPr>
                  <w:tcW w:w="3309" w:type="dxa"/>
                </w:tcPr>
                <w:p w14:paraId="17A4B89C" w14:textId="77777777" w:rsidR="004453C5" w:rsidRDefault="004453C5" w:rsidP="004453C5">
                  <w:pPr>
                    <w:jc w:val="center"/>
                  </w:pPr>
                  <w:r>
                    <w:t>10% per seat price reduction</w:t>
                  </w:r>
                </w:p>
              </w:tc>
            </w:tr>
          </w:tbl>
          <w:p w14:paraId="676CC0A1" w14:textId="7C821197" w:rsidR="004453C5" w:rsidRDefault="004453C5" w:rsidP="004453C5">
            <w:pPr>
              <w:ind w:left="75"/>
              <w:rPr>
                <w:b/>
              </w:rPr>
            </w:pPr>
            <w:r>
              <w:rPr>
                <w:b/>
              </w:rPr>
              <w:br/>
            </w:r>
            <w:r w:rsidRPr="00480E80">
              <w:rPr>
                <w:b/>
              </w:rPr>
              <w:t xml:space="preserve">Definition: </w:t>
            </w:r>
          </w:p>
          <w:p w14:paraId="5226D4A0" w14:textId="77777777" w:rsidR="004453C5" w:rsidRPr="00480E80" w:rsidRDefault="004453C5" w:rsidP="004453C5">
            <w:pPr>
              <w:pStyle w:val="ListParagraph"/>
              <w:numPr>
                <w:ilvl w:val="0"/>
                <w:numId w:val="4"/>
              </w:numPr>
              <w:rPr>
                <w:b/>
              </w:rPr>
            </w:pPr>
            <w:r w:rsidRPr="00480E80">
              <w:rPr>
                <w:bCs/>
              </w:rPr>
              <w:lastRenderedPageBreak/>
              <w:t>Service Center Metric 7 measures the Service Center’s ability to resolve incidents within agreed resolution timeframes based on incident priority. Performance is evaluated monthly using an Acceptable Quality Level (AQL) of 95% on-time resolution per priority level.</w:t>
            </w:r>
          </w:p>
          <w:p w14:paraId="36B7ECCC" w14:textId="77777777" w:rsidR="004453C5" w:rsidRDefault="004453C5" w:rsidP="004453C5">
            <w:pPr>
              <w:ind w:left="75"/>
              <w:rPr>
                <w:b/>
              </w:rPr>
            </w:pPr>
            <w:r w:rsidRPr="00480E80">
              <w:rPr>
                <w:b/>
              </w:rPr>
              <w:t xml:space="preserve">Measurement Tool: </w:t>
            </w:r>
          </w:p>
          <w:p w14:paraId="49040C73" w14:textId="4B85D21C" w:rsidR="004453C5" w:rsidRPr="00480E80" w:rsidRDefault="004453C5" w:rsidP="004453C5">
            <w:pPr>
              <w:pStyle w:val="ListParagraph"/>
              <w:numPr>
                <w:ilvl w:val="0"/>
                <w:numId w:val="4"/>
              </w:numPr>
              <w:rPr>
                <w:b/>
              </w:rPr>
            </w:pPr>
            <w:r w:rsidRPr="00480E80">
              <w:rPr>
                <w:bCs/>
              </w:rPr>
              <w:t>IT Service Management (ITSM) system</w:t>
            </w:r>
            <w:r>
              <w:rPr>
                <w:bCs/>
              </w:rPr>
              <w:br/>
            </w:r>
          </w:p>
          <w:p w14:paraId="5FEF1A59" w14:textId="3AD53601" w:rsidR="004453C5" w:rsidRDefault="004453C5" w:rsidP="004453C5">
            <w:pPr>
              <w:ind w:left="79" w:right="164"/>
              <w:rPr>
                <w:rFonts w:cs="Calibri"/>
              </w:rPr>
            </w:pPr>
            <w:r>
              <w:rPr>
                <w:b/>
              </w:rPr>
              <w:t xml:space="preserve">Performance Reporting and Surveillance Method: </w:t>
            </w:r>
            <w:r w:rsidRPr="00F677AD">
              <w:t xml:space="preserve">Report </w:t>
            </w:r>
            <w:r>
              <w:t>m</w:t>
            </w:r>
            <w:r w:rsidRPr="00F677AD">
              <w:t>onthly</w:t>
            </w:r>
            <w:r w:rsidRPr="009E373E">
              <w:rPr>
                <w:rFonts w:cs="Calibri"/>
              </w:rPr>
              <w:t xml:space="preserve"> </w:t>
            </w:r>
            <w:r>
              <w:rPr>
                <w:rFonts w:cs="Calibri"/>
              </w:rPr>
              <w:t xml:space="preserve">in </w:t>
            </w:r>
            <w:r w:rsidRPr="009E373E">
              <w:rPr>
                <w:rFonts w:cs="Calibri"/>
              </w:rPr>
              <w:t>detailed data reports</w:t>
            </w:r>
            <w:r>
              <w:rPr>
                <w:rFonts w:cs="Calibri"/>
              </w:rPr>
              <w:t>.</w:t>
            </w:r>
            <w:r w:rsidRPr="009E373E">
              <w:rPr>
                <w:rFonts w:cs="Calibri"/>
              </w:rPr>
              <w:t xml:space="preserve"> </w:t>
            </w:r>
            <w:r>
              <w:t xml:space="preserve">The FAA will review all metrics reports to determine achievement of the performance standard and AQL. </w:t>
            </w:r>
            <w:r>
              <w:br/>
            </w:r>
          </w:p>
          <w:p w14:paraId="1B8B2BCE" w14:textId="77777777" w:rsidR="004453C5" w:rsidRDefault="004453C5" w:rsidP="004453C5">
            <w:pPr>
              <w:ind w:left="79"/>
              <w:rPr>
                <w:b/>
              </w:rPr>
            </w:pPr>
            <w:r w:rsidRPr="00BA45AB">
              <w:rPr>
                <w:b/>
              </w:rPr>
              <w:t xml:space="preserve">Notes: </w:t>
            </w:r>
          </w:p>
          <w:p w14:paraId="451C2E04" w14:textId="77777777" w:rsidR="004453C5" w:rsidRPr="00297960" w:rsidRDefault="004453C5" w:rsidP="004453C5">
            <w:pPr>
              <w:numPr>
                <w:ilvl w:val="0"/>
                <w:numId w:val="1"/>
              </w:numPr>
              <w:tabs>
                <w:tab w:val="left" w:pos="-1440"/>
                <w:tab w:val="left" w:pos="-180"/>
              </w:tabs>
              <w:suppressAutoHyphens/>
              <w:autoSpaceDN w:val="0"/>
              <w:spacing w:before="120"/>
              <w:ind w:left="432" w:hanging="274"/>
              <w:rPr>
                <w:rFonts w:eastAsia="Times New Roman" w:cs="Arial"/>
                <w:b/>
                <w:sz w:val="20"/>
                <w:szCs w:val="20"/>
              </w:rPr>
            </w:pPr>
            <w:r w:rsidRPr="00036179">
              <w:t xml:space="preserve">If the FAA system </w:t>
            </w:r>
            <w:r>
              <w:t>required</w:t>
            </w:r>
            <w:r w:rsidRPr="001010F3">
              <w:t xml:space="preserve"> to </w:t>
            </w:r>
            <w:r>
              <w:t>meet</w:t>
            </w:r>
            <w:r w:rsidRPr="001010F3">
              <w:t xml:space="preserve"> this </w:t>
            </w:r>
            <w:r>
              <w:t>performance requirement</w:t>
            </w:r>
            <w:r w:rsidRPr="001010F3">
              <w:t xml:space="preserve"> </w:t>
            </w:r>
            <w:r>
              <w:t>is</w:t>
            </w:r>
            <w:r w:rsidRPr="00036179">
              <w:t xml:space="preserve"> unavailable, the Contractor must provide supporting data with detailed information regarding the outages</w:t>
            </w:r>
            <w:r>
              <w:t xml:space="preserve">, including </w:t>
            </w:r>
            <w:r w:rsidRPr="001010F3">
              <w:t xml:space="preserve">representative </w:t>
            </w:r>
            <w:r>
              <w:t xml:space="preserve">data </w:t>
            </w:r>
            <w:r w:rsidRPr="001010F3">
              <w:t>showing relationship of outages to meet the performance standard</w:t>
            </w:r>
            <w:r>
              <w:t>/AQL</w:t>
            </w:r>
            <w:r w:rsidRPr="00036179">
              <w:t xml:space="preserve">. The FAA </w:t>
            </w:r>
            <w:r>
              <w:t>may</w:t>
            </w:r>
            <w:r w:rsidRPr="00036179">
              <w:t xml:space="preserve"> consider this information as mitigating circumstances when determining any deductions applicable to </w:t>
            </w:r>
            <w:r>
              <w:t xml:space="preserve">this </w:t>
            </w:r>
            <w:r w:rsidRPr="00036179">
              <w:t xml:space="preserve">performance </w:t>
            </w:r>
            <w:r>
              <w:t>requi</w:t>
            </w:r>
            <w:r w:rsidRPr="00036179">
              <w:t>rement.</w:t>
            </w:r>
            <w:r w:rsidRPr="004D7435">
              <w:rPr>
                <w:rFonts w:eastAsia="Times New Roman" w:cs="Arial"/>
                <w:b/>
                <w:sz w:val="20"/>
                <w:szCs w:val="20"/>
              </w:rPr>
              <w:t xml:space="preserve"> </w:t>
            </w:r>
          </w:p>
          <w:p w14:paraId="2AE8967B" w14:textId="6BC5B2E7" w:rsidR="004453C5" w:rsidRDefault="004453C5" w:rsidP="004453C5">
            <w:pPr>
              <w:spacing w:before="240" w:after="240"/>
              <w:ind w:left="75" w:right="168"/>
            </w:pPr>
          </w:p>
        </w:tc>
      </w:tr>
      <w:tr w:rsidR="004453C5" w14:paraId="56079298" w14:textId="77777777" w:rsidTr="002E5D29">
        <w:trPr>
          <w:gridAfter w:val="4"/>
          <w:wAfter w:w="7208" w:type="dxa"/>
          <w:trHeight w:val="358"/>
        </w:trPr>
        <w:tc>
          <w:tcPr>
            <w:tcW w:w="2672" w:type="dxa"/>
          </w:tcPr>
          <w:p w14:paraId="10689F0A" w14:textId="77777777" w:rsidR="004453C5" w:rsidRPr="00076DF5" w:rsidRDefault="004453C5" w:rsidP="004453C5">
            <w:pPr>
              <w:ind w:left="84" w:right="166"/>
              <w:rPr>
                <w:b/>
              </w:rPr>
            </w:pPr>
          </w:p>
        </w:tc>
      </w:tr>
    </w:tbl>
    <w:p w14:paraId="6135B12A" w14:textId="2EEC7625" w:rsidR="00821492" w:rsidRPr="00821492" w:rsidRDefault="00F83195" w:rsidP="00821492">
      <w:pPr>
        <w:spacing w:after="0"/>
      </w:pPr>
      <w:r>
        <w:br/>
      </w:r>
    </w:p>
    <w:tbl>
      <w:tblPr>
        <w:tblW w:w="10150" w:type="dxa"/>
        <w:tblInd w:w="-800" w:type="dxa"/>
        <w:tblCellMar>
          <w:left w:w="0" w:type="dxa"/>
          <w:right w:w="0" w:type="dxa"/>
        </w:tblCellMar>
        <w:tblLook w:val="04A0" w:firstRow="1" w:lastRow="0" w:firstColumn="1" w:lastColumn="0" w:noHBand="0" w:noVBand="1"/>
      </w:tblPr>
      <w:tblGrid>
        <w:gridCol w:w="2410"/>
        <w:gridCol w:w="1800"/>
        <w:gridCol w:w="2970"/>
        <w:gridCol w:w="2970"/>
      </w:tblGrid>
      <w:tr w:rsidR="00821492" w:rsidRPr="00821492" w14:paraId="4EC535D7" w14:textId="77777777" w:rsidTr="008E1EAB">
        <w:tc>
          <w:tcPr>
            <w:tcW w:w="10150" w:type="dxa"/>
            <w:gridSpan w:val="4"/>
            <w:tcBorders>
              <w:top w:val="single" w:sz="8" w:space="0" w:color="auto"/>
              <w:left w:val="single" w:sz="8" w:space="0" w:color="auto"/>
              <w:bottom w:val="single" w:sz="8" w:space="0" w:color="auto"/>
              <w:right w:val="single" w:sz="8" w:space="0" w:color="auto"/>
            </w:tcBorders>
            <w:shd w:val="clear" w:color="auto" w:fill="F2F2F2"/>
          </w:tcPr>
          <w:p w14:paraId="63DA74F1" w14:textId="411CD0A3" w:rsidR="00821492" w:rsidRPr="00821492" w:rsidRDefault="00821492" w:rsidP="00803AD5">
            <w:pPr>
              <w:spacing w:after="0"/>
              <w:jc w:val="center"/>
              <w:rPr>
                <w:b/>
                <w:bCs/>
              </w:rPr>
            </w:pPr>
            <w:r w:rsidRPr="00821492">
              <w:br w:type="page"/>
            </w:r>
            <w:r w:rsidRPr="00821492">
              <w:rPr>
                <w:b/>
                <w:bCs/>
              </w:rPr>
              <w:t xml:space="preserve">Service Center Metric </w:t>
            </w:r>
            <w:r w:rsidR="00883CD7">
              <w:rPr>
                <w:b/>
                <w:bCs/>
              </w:rPr>
              <w:t>8</w:t>
            </w:r>
          </w:p>
        </w:tc>
      </w:tr>
      <w:tr w:rsidR="00A278DD" w:rsidRPr="00821492" w14:paraId="5F93A055" w14:textId="77777777" w:rsidTr="00B04743">
        <w:trPr>
          <w:trHeight w:val="795"/>
        </w:trPr>
        <w:tc>
          <w:tcPr>
            <w:tcW w:w="2410" w:type="dxa"/>
            <w:tcBorders>
              <w:top w:val="single" w:sz="8" w:space="0" w:color="auto"/>
              <w:left w:val="single" w:sz="8" w:space="0" w:color="auto"/>
              <w:bottom w:val="single" w:sz="8" w:space="0" w:color="auto"/>
              <w:right w:val="single" w:sz="8" w:space="0" w:color="auto"/>
            </w:tcBorders>
            <w:shd w:val="clear" w:color="auto" w:fill="336699"/>
            <w:vAlign w:val="center"/>
          </w:tcPr>
          <w:p w14:paraId="7EAF4F58" w14:textId="77777777" w:rsidR="00A278DD" w:rsidRPr="00803AD5" w:rsidRDefault="00A278DD" w:rsidP="00803AD5">
            <w:pPr>
              <w:spacing w:after="0"/>
              <w:jc w:val="center"/>
              <w:rPr>
                <w:b/>
                <w:bCs/>
                <w:color w:val="FFFFFF" w:themeColor="background1"/>
              </w:rPr>
            </w:pPr>
            <w:r w:rsidRPr="00803AD5">
              <w:rPr>
                <w:b/>
                <w:bCs/>
                <w:color w:val="FFFFFF" w:themeColor="background1"/>
              </w:rPr>
              <w:t>Metric</w:t>
            </w:r>
          </w:p>
        </w:tc>
        <w:tc>
          <w:tcPr>
            <w:tcW w:w="1800" w:type="dxa"/>
            <w:tcBorders>
              <w:top w:val="single" w:sz="8" w:space="0" w:color="auto"/>
              <w:left w:val="single" w:sz="8" w:space="0" w:color="auto"/>
              <w:bottom w:val="single" w:sz="8" w:space="0" w:color="auto"/>
              <w:right w:val="single" w:sz="8" w:space="0" w:color="auto"/>
            </w:tcBorders>
            <w:shd w:val="clear" w:color="auto" w:fill="336699"/>
            <w:tcMar>
              <w:top w:w="0" w:type="dxa"/>
              <w:left w:w="108" w:type="dxa"/>
              <w:bottom w:w="0" w:type="dxa"/>
              <w:right w:w="108" w:type="dxa"/>
            </w:tcMar>
            <w:vAlign w:val="center"/>
            <w:hideMark/>
          </w:tcPr>
          <w:p w14:paraId="3704DC59" w14:textId="5ECFCF26" w:rsidR="00A278DD" w:rsidRPr="00803AD5" w:rsidRDefault="00A278DD" w:rsidP="00A278DD">
            <w:pPr>
              <w:spacing w:after="0"/>
              <w:jc w:val="center"/>
              <w:rPr>
                <w:b/>
                <w:bCs/>
                <w:color w:val="FFFFFF" w:themeColor="background1"/>
              </w:rPr>
            </w:pPr>
            <w:r w:rsidRPr="00803AD5">
              <w:rPr>
                <w:b/>
                <w:bCs/>
                <w:color w:val="FFFFFF" w:themeColor="background1"/>
              </w:rPr>
              <w:t>Performance Standard</w:t>
            </w:r>
          </w:p>
        </w:tc>
        <w:tc>
          <w:tcPr>
            <w:tcW w:w="2970" w:type="dxa"/>
            <w:tcBorders>
              <w:top w:val="single" w:sz="8" w:space="0" w:color="auto"/>
              <w:left w:val="single" w:sz="8" w:space="0" w:color="auto"/>
              <w:bottom w:val="single" w:sz="8" w:space="0" w:color="auto"/>
              <w:right w:val="single" w:sz="8" w:space="0" w:color="auto"/>
            </w:tcBorders>
            <w:shd w:val="clear" w:color="auto" w:fill="336699"/>
            <w:vAlign w:val="center"/>
          </w:tcPr>
          <w:p w14:paraId="2683E5CC" w14:textId="6A250370" w:rsidR="00A278DD" w:rsidRPr="00803AD5" w:rsidRDefault="00A278DD" w:rsidP="00A278DD">
            <w:pPr>
              <w:spacing w:after="0"/>
              <w:jc w:val="center"/>
              <w:rPr>
                <w:b/>
                <w:bCs/>
                <w:color w:val="FFFFFF" w:themeColor="background1"/>
              </w:rPr>
            </w:pPr>
            <w:r w:rsidRPr="00803AD5">
              <w:rPr>
                <w:b/>
                <w:bCs/>
                <w:color w:val="FFFFFF" w:themeColor="background1"/>
              </w:rPr>
              <w:t>Acceptable Quality Level</w:t>
            </w:r>
            <w:r>
              <w:rPr>
                <w:b/>
                <w:bCs/>
                <w:color w:val="FFFFFF" w:themeColor="background1"/>
              </w:rPr>
              <w:t xml:space="preserve"> (AQL)</w:t>
            </w:r>
          </w:p>
        </w:tc>
        <w:tc>
          <w:tcPr>
            <w:tcW w:w="2970" w:type="dxa"/>
            <w:tcBorders>
              <w:top w:val="single" w:sz="8" w:space="0" w:color="auto"/>
              <w:left w:val="nil"/>
              <w:right w:val="single" w:sz="8" w:space="0" w:color="auto"/>
            </w:tcBorders>
            <w:shd w:val="clear" w:color="auto" w:fill="336699"/>
            <w:tcMar>
              <w:top w:w="0" w:type="dxa"/>
              <w:left w:w="108" w:type="dxa"/>
              <w:bottom w:w="0" w:type="dxa"/>
              <w:right w:w="108" w:type="dxa"/>
            </w:tcMar>
            <w:vAlign w:val="center"/>
            <w:hideMark/>
          </w:tcPr>
          <w:p w14:paraId="2D137C48" w14:textId="77777777" w:rsidR="00A278DD" w:rsidRPr="00803AD5" w:rsidRDefault="00A278DD" w:rsidP="000D51B9">
            <w:pPr>
              <w:spacing w:after="0"/>
              <w:jc w:val="center"/>
              <w:rPr>
                <w:b/>
                <w:bCs/>
                <w:color w:val="FFFFFF" w:themeColor="background1"/>
              </w:rPr>
            </w:pPr>
            <w:r w:rsidRPr="00803AD5">
              <w:rPr>
                <w:b/>
                <w:bCs/>
                <w:color w:val="FFFFFF" w:themeColor="background1"/>
              </w:rPr>
              <w:t>Failure to Meet the Performance Standard/AQL</w:t>
            </w:r>
          </w:p>
        </w:tc>
      </w:tr>
      <w:tr w:rsidR="003937C0" w:rsidRPr="00821492" w14:paraId="4388EFD5" w14:textId="77777777" w:rsidTr="00B04743">
        <w:trPr>
          <w:trHeight w:val="570"/>
        </w:trPr>
        <w:tc>
          <w:tcPr>
            <w:tcW w:w="241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533B000C" w14:textId="1D539AC4" w:rsidR="003937C0" w:rsidRPr="00821492" w:rsidRDefault="0003311C" w:rsidP="00B04743">
            <w:pPr>
              <w:spacing w:after="0"/>
            </w:pPr>
            <w:r w:rsidRPr="00B04743">
              <w:rPr>
                <w:rFonts w:cs="Calibri"/>
                <w:sz w:val="20"/>
                <w:szCs w:val="20"/>
              </w:rPr>
              <w:t>EOC</w:t>
            </w:r>
            <w:r w:rsidR="008D1153">
              <w:rPr>
                <w:rFonts w:cs="Calibri"/>
                <w:sz w:val="20"/>
                <w:szCs w:val="20"/>
              </w:rPr>
              <w:t xml:space="preserve"> -</w:t>
            </w:r>
            <w:r w:rsidRPr="00B04743">
              <w:rPr>
                <w:rFonts w:cs="Calibri"/>
                <w:sz w:val="20"/>
                <w:szCs w:val="20"/>
              </w:rPr>
              <w:t xml:space="preserve"> </w:t>
            </w:r>
            <w:r w:rsidR="003937C0" w:rsidRPr="00B04743">
              <w:rPr>
                <w:rFonts w:cs="Calibri"/>
                <w:sz w:val="20"/>
                <w:szCs w:val="20"/>
              </w:rPr>
              <w:t>Outage Notification(s)</w:t>
            </w:r>
          </w:p>
        </w:tc>
        <w:tc>
          <w:tcPr>
            <w:tcW w:w="1800" w:type="dxa"/>
            <w:tcBorders>
              <w:top w:val="nil"/>
              <w:left w:val="single" w:sz="8" w:space="0" w:color="auto"/>
              <w:bottom w:val="single" w:sz="8" w:space="0" w:color="auto"/>
              <w:right w:val="single" w:sz="8" w:space="0" w:color="auto"/>
            </w:tcBorders>
            <w:shd w:val="clear" w:color="auto" w:fill="D9E2F3"/>
          </w:tcPr>
          <w:p w14:paraId="197DBCD4" w14:textId="1DFA50DA" w:rsidR="003937C0" w:rsidRPr="003F69B3" w:rsidRDefault="00670AB5" w:rsidP="006A2CFE">
            <w:pPr>
              <w:spacing w:after="0"/>
              <w:jc w:val="center"/>
            </w:pPr>
            <w:r w:rsidRPr="003F69B3">
              <w:rPr>
                <w:u w:val="single"/>
              </w:rPr>
              <w:t>&lt;</w:t>
            </w:r>
            <w:r w:rsidRPr="003F69B3">
              <w:t xml:space="preserve"> </w:t>
            </w:r>
            <w:r w:rsidR="003937C0" w:rsidRPr="0043607F">
              <w:rPr>
                <w:rFonts w:cs="Calibri"/>
              </w:rPr>
              <w:t>15 minutes</w:t>
            </w:r>
          </w:p>
        </w:tc>
        <w:tc>
          <w:tcPr>
            <w:tcW w:w="2970"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hideMark/>
          </w:tcPr>
          <w:p w14:paraId="07C1DD26" w14:textId="318B3F35" w:rsidR="003937C0" w:rsidRPr="008D1153" w:rsidRDefault="007E3955" w:rsidP="008D1153">
            <w:pPr>
              <w:spacing w:after="0"/>
            </w:pPr>
            <w:r w:rsidRPr="008D1153">
              <w:rPr>
                <w:rFonts w:cs="Calibri"/>
              </w:rPr>
              <w:t>95% of notification</w:t>
            </w:r>
            <w:r w:rsidR="008A4685" w:rsidRPr="008D1153">
              <w:rPr>
                <w:rFonts w:cs="Calibri"/>
              </w:rPr>
              <w:t xml:space="preserve">s must be provided </w:t>
            </w:r>
          </w:p>
        </w:tc>
        <w:tc>
          <w:tcPr>
            <w:tcW w:w="2970" w:type="dxa"/>
            <w:tcBorders>
              <w:top w:val="single" w:sz="8" w:space="0" w:color="auto"/>
              <w:left w:val="nil"/>
              <w:bottom w:val="single" w:sz="8" w:space="0" w:color="auto"/>
              <w:right w:val="single" w:sz="8" w:space="0" w:color="auto"/>
            </w:tcBorders>
            <w:shd w:val="clear" w:color="auto" w:fill="D9E2F3"/>
          </w:tcPr>
          <w:p w14:paraId="334D9CE6" w14:textId="26DB5582" w:rsidR="003937C0" w:rsidRPr="00B04743" w:rsidRDefault="003937C0" w:rsidP="003937C0">
            <w:pPr>
              <w:spacing w:after="0"/>
              <w:rPr>
                <w:rFonts w:cs="Calibri"/>
                <w:sz w:val="20"/>
                <w:szCs w:val="20"/>
              </w:rPr>
            </w:pPr>
            <w:r w:rsidRPr="00B04743">
              <w:rPr>
                <w:rFonts w:cs="Calibri"/>
                <w:sz w:val="20"/>
                <w:szCs w:val="20"/>
              </w:rPr>
              <w:t xml:space="preserve">Reduction of monthly Service Center per seat price </w:t>
            </w:r>
            <w:r w:rsidR="008278A1" w:rsidRPr="00B04743">
              <w:rPr>
                <w:rFonts w:cs="Calibri"/>
                <w:sz w:val="20"/>
                <w:szCs w:val="20"/>
              </w:rPr>
              <w:t>2</w:t>
            </w:r>
            <w:r w:rsidRPr="00B04743">
              <w:rPr>
                <w:rFonts w:cs="Calibri"/>
                <w:sz w:val="20"/>
                <w:szCs w:val="20"/>
              </w:rPr>
              <w:t>%</w:t>
            </w:r>
          </w:p>
        </w:tc>
      </w:tr>
      <w:tr w:rsidR="003937C0" w:rsidRPr="00821492" w14:paraId="2DE8BAE5" w14:textId="77777777" w:rsidTr="00B04743">
        <w:trPr>
          <w:trHeight w:val="570"/>
        </w:trPr>
        <w:tc>
          <w:tcPr>
            <w:tcW w:w="241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tcPr>
          <w:p w14:paraId="0F0933F8" w14:textId="25CCA7EA" w:rsidR="003937C0" w:rsidRPr="00821492" w:rsidRDefault="003937C0" w:rsidP="003937C0">
            <w:pPr>
              <w:spacing w:after="0"/>
            </w:pPr>
            <w:r w:rsidRPr="00590536">
              <w:rPr>
                <w:rFonts w:cs="Calibri"/>
                <w:sz w:val="20"/>
                <w:szCs w:val="20"/>
              </w:rPr>
              <w:t xml:space="preserve">EOC </w:t>
            </w:r>
            <w:r w:rsidR="00B04743">
              <w:rPr>
                <w:rFonts w:cs="Calibri"/>
                <w:sz w:val="20"/>
                <w:szCs w:val="20"/>
              </w:rPr>
              <w:t xml:space="preserve">- </w:t>
            </w:r>
            <w:r w:rsidRPr="00590536">
              <w:rPr>
                <w:rFonts w:cs="Calibri"/>
                <w:sz w:val="20"/>
                <w:szCs w:val="20"/>
              </w:rPr>
              <w:t>Technical Participation</w:t>
            </w:r>
            <w:r w:rsidRPr="00821492" w:rsidDel="00803AD5">
              <w:t xml:space="preserve"> </w:t>
            </w:r>
          </w:p>
        </w:tc>
        <w:tc>
          <w:tcPr>
            <w:tcW w:w="1800" w:type="dxa"/>
            <w:tcBorders>
              <w:top w:val="nil"/>
              <w:left w:val="single" w:sz="8" w:space="0" w:color="auto"/>
              <w:bottom w:val="single" w:sz="8" w:space="0" w:color="auto"/>
              <w:right w:val="single" w:sz="8" w:space="0" w:color="auto"/>
            </w:tcBorders>
            <w:shd w:val="clear" w:color="auto" w:fill="D9E2F3"/>
          </w:tcPr>
          <w:p w14:paraId="6F1B61DF" w14:textId="1C786541" w:rsidR="003937C0" w:rsidRPr="00821492" w:rsidRDefault="006A2CFE" w:rsidP="00C6759D">
            <w:pPr>
              <w:spacing w:after="0"/>
              <w:jc w:val="center"/>
            </w:pPr>
            <w:r w:rsidRPr="003F69B3">
              <w:rPr>
                <w:u w:val="single"/>
              </w:rPr>
              <w:t>&lt;</w:t>
            </w:r>
            <w:r w:rsidRPr="003F69B3">
              <w:t xml:space="preserve"> </w:t>
            </w:r>
            <w:r>
              <w:t>30</w:t>
            </w:r>
            <w:r w:rsidRPr="0043607F">
              <w:rPr>
                <w:rFonts w:cs="Calibri"/>
              </w:rPr>
              <w:t xml:space="preserve"> minutes</w:t>
            </w:r>
          </w:p>
        </w:tc>
        <w:tc>
          <w:tcPr>
            <w:tcW w:w="2970"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tcPr>
          <w:p w14:paraId="08868B5F" w14:textId="706C8ED9" w:rsidR="003937C0" w:rsidRPr="008D1153" w:rsidRDefault="001449DA" w:rsidP="008D1153">
            <w:pPr>
              <w:spacing w:after="0"/>
            </w:pPr>
            <w:r w:rsidRPr="00B04743">
              <w:rPr>
                <w:rFonts w:cs="Calibri"/>
              </w:rPr>
              <w:t xml:space="preserve">95% of resource assignment </w:t>
            </w:r>
          </w:p>
        </w:tc>
        <w:tc>
          <w:tcPr>
            <w:tcW w:w="2970" w:type="dxa"/>
            <w:tcBorders>
              <w:top w:val="single" w:sz="8" w:space="0" w:color="auto"/>
              <w:left w:val="nil"/>
              <w:bottom w:val="single" w:sz="8" w:space="0" w:color="auto"/>
              <w:right w:val="single" w:sz="8" w:space="0" w:color="auto"/>
            </w:tcBorders>
            <w:shd w:val="clear" w:color="auto" w:fill="D9E2F3"/>
          </w:tcPr>
          <w:p w14:paraId="2C9D6998" w14:textId="47394BF0" w:rsidR="003937C0" w:rsidRPr="00B04743" w:rsidRDefault="003937C0" w:rsidP="003937C0">
            <w:pPr>
              <w:spacing w:after="0"/>
              <w:rPr>
                <w:rFonts w:cs="Calibri"/>
                <w:sz w:val="20"/>
                <w:szCs w:val="20"/>
              </w:rPr>
            </w:pPr>
            <w:r w:rsidRPr="00B04743">
              <w:rPr>
                <w:rFonts w:cs="Calibri"/>
                <w:sz w:val="20"/>
                <w:szCs w:val="20"/>
              </w:rPr>
              <w:t xml:space="preserve">Reduction of monthly Service Center per seat price up to </w:t>
            </w:r>
            <w:r w:rsidR="008278A1" w:rsidRPr="00B04743">
              <w:rPr>
                <w:rFonts w:cs="Calibri"/>
                <w:sz w:val="20"/>
                <w:szCs w:val="20"/>
              </w:rPr>
              <w:t>2</w:t>
            </w:r>
            <w:r w:rsidRPr="00B04743">
              <w:rPr>
                <w:rFonts w:cs="Calibri"/>
                <w:sz w:val="20"/>
                <w:szCs w:val="20"/>
              </w:rPr>
              <w:t>%</w:t>
            </w:r>
          </w:p>
        </w:tc>
      </w:tr>
      <w:tr w:rsidR="003937C0" w:rsidRPr="00821492" w14:paraId="7F31B8B1" w14:textId="77777777" w:rsidTr="00B04743">
        <w:trPr>
          <w:trHeight w:val="570"/>
        </w:trPr>
        <w:tc>
          <w:tcPr>
            <w:tcW w:w="241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tcPr>
          <w:p w14:paraId="1D067FF2" w14:textId="641D8039" w:rsidR="003937C0" w:rsidRPr="00821492" w:rsidRDefault="0003311C" w:rsidP="003937C0">
            <w:pPr>
              <w:spacing w:after="0"/>
            </w:pPr>
            <w:r>
              <w:rPr>
                <w:rFonts w:cs="Calibri"/>
                <w:sz w:val="20"/>
                <w:szCs w:val="20"/>
              </w:rPr>
              <w:t xml:space="preserve">EOC </w:t>
            </w:r>
            <w:r w:rsidR="00B04743">
              <w:rPr>
                <w:rFonts w:cs="Calibri"/>
                <w:sz w:val="20"/>
                <w:szCs w:val="20"/>
              </w:rPr>
              <w:t xml:space="preserve">- </w:t>
            </w:r>
            <w:r w:rsidR="003937C0" w:rsidRPr="00590536">
              <w:rPr>
                <w:rFonts w:cs="Calibri"/>
                <w:sz w:val="20"/>
                <w:szCs w:val="20"/>
              </w:rPr>
              <w:t>Status Updates</w:t>
            </w:r>
            <w:r w:rsidR="003937C0" w:rsidRPr="00821492" w:rsidDel="00CF5133">
              <w:t xml:space="preserve"> </w:t>
            </w:r>
          </w:p>
        </w:tc>
        <w:tc>
          <w:tcPr>
            <w:tcW w:w="1800" w:type="dxa"/>
            <w:tcBorders>
              <w:top w:val="nil"/>
              <w:left w:val="single" w:sz="8" w:space="0" w:color="auto"/>
              <w:bottom w:val="single" w:sz="8" w:space="0" w:color="auto"/>
              <w:right w:val="single" w:sz="8" w:space="0" w:color="auto"/>
            </w:tcBorders>
            <w:shd w:val="clear" w:color="auto" w:fill="D9E2F3"/>
          </w:tcPr>
          <w:p w14:paraId="1D6723AF" w14:textId="16EFC95B" w:rsidR="003937C0" w:rsidRPr="00821492" w:rsidRDefault="003937C0" w:rsidP="00C6759D">
            <w:pPr>
              <w:spacing w:after="0"/>
              <w:jc w:val="center"/>
            </w:pPr>
            <w:r w:rsidRPr="00590536">
              <w:rPr>
                <w:rFonts w:cs="Calibri"/>
                <w:sz w:val="20"/>
                <w:szCs w:val="20"/>
              </w:rPr>
              <w:t xml:space="preserve">Every </w:t>
            </w:r>
            <w:r w:rsidR="00C6759D">
              <w:rPr>
                <w:rFonts w:cs="Calibri"/>
                <w:sz w:val="20"/>
                <w:szCs w:val="20"/>
              </w:rPr>
              <w:t>45</w:t>
            </w:r>
            <w:r w:rsidR="00C6759D" w:rsidRPr="00590536">
              <w:rPr>
                <w:rFonts w:cs="Calibri"/>
                <w:sz w:val="20"/>
                <w:szCs w:val="20"/>
              </w:rPr>
              <w:t xml:space="preserve"> </w:t>
            </w:r>
            <w:r w:rsidRPr="00590536">
              <w:rPr>
                <w:rFonts w:cs="Calibri"/>
                <w:sz w:val="20"/>
                <w:szCs w:val="20"/>
              </w:rPr>
              <w:t>min</w:t>
            </w:r>
            <w:r w:rsidR="00350375">
              <w:rPr>
                <w:rFonts w:cs="Calibri"/>
                <w:sz w:val="20"/>
                <w:szCs w:val="20"/>
              </w:rPr>
              <w:t>utes</w:t>
            </w:r>
            <w:r w:rsidRPr="00590536">
              <w:rPr>
                <w:rFonts w:cs="Calibri"/>
                <w:sz w:val="20"/>
                <w:szCs w:val="20"/>
              </w:rPr>
              <w:t xml:space="preserve"> </w:t>
            </w:r>
          </w:p>
        </w:tc>
        <w:tc>
          <w:tcPr>
            <w:tcW w:w="2970"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tcPr>
          <w:p w14:paraId="18D0AFF7" w14:textId="06D5DBB7" w:rsidR="003937C0" w:rsidRPr="008D1153" w:rsidRDefault="00350375" w:rsidP="008D1153">
            <w:pPr>
              <w:spacing w:after="0"/>
            </w:pPr>
            <w:r w:rsidRPr="00B04743">
              <w:rPr>
                <w:rFonts w:cs="Calibri"/>
              </w:rPr>
              <w:t xml:space="preserve">95% of </w:t>
            </w:r>
            <w:r w:rsidR="00C73258" w:rsidRPr="00B04743">
              <w:rPr>
                <w:rFonts w:cs="Calibri"/>
              </w:rPr>
              <w:t>progress updates</w:t>
            </w:r>
          </w:p>
        </w:tc>
        <w:tc>
          <w:tcPr>
            <w:tcW w:w="2970" w:type="dxa"/>
            <w:tcBorders>
              <w:top w:val="single" w:sz="8" w:space="0" w:color="auto"/>
              <w:left w:val="nil"/>
              <w:bottom w:val="single" w:sz="8" w:space="0" w:color="auto"/>
              <w:right w:val="single" w:sz="8" w:space="0" w:color="auto"/>
            </w:tcBorders>
            <w:shd w:val="clear" w:color="auto" w:fill="D9E2F3"/>
          </w:tcPr>
          <w:p w14:paraId="18FB63D6" w14:textId="7C231E8F" w:rsidR="003937C0" w:rsidRPr="00B04743" w:rsidRDefault="003937C0" w:rsidP="003937C0">
            <w:pPr>
              <w:spacing w:after="0"/>
              <w:rPr>
                <w:rFonts w:cs="Calibri"/>
                <w:sz w:val="20"/>
                <w:szCs w:val="20"/>
              </w:rPr>
            </w:pPr>
            <w:r w:rsidRPr="00B04743">
              <w:rPr>
                <w:rFonts w:cs="Calibri"/>
                <w:sz w:val="20"/>
                <w:szCs w:val="20"/>
              </w:rPr>
              <w:t xml:space="preserve">Reduction of monthly Service Center per seat price up to </w:t>
            </w:r>
            <w:r w:rsidR="008278A1" w:rsidRPr="00B04743">
              <w:rPr>
                <w:rFonts w:cs="Calibri"/>
                <w:sz w:val="20"/>
                <w:szCs w:val="20"/>
              </w:rPr>
              <w:t>2</w:t>
            </w:r>
            <w:r w:rsidRPr="00B04743">
              <w:rPr>
                <w:rFonts w:cs="Calibri"/>
                <w:sz w:val="20"/>
                <w:szCs w:val="20"/>
              </w:rPr>
              <w:t>%</w:t>
            </w:r>
          </w:p>
        </w:tc>
      </w:tr>
      <w:tr w:rsidR="003937C0" w:rsidRPr="00821492" w14:paraId="578579D3" w14:textId="77777777" w:rsidTr="00B04743">
        <w:trPr>
          <w:trHeight w:val="570"/>
        </w:trPr>
        <w:tc>
          <w:tcPr>
            <w:tcW w:w="241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tcPr>
          <w:p w14:paraId="32B13C0F" w14:textId="2F447D13" w:rsidR="003937C0" w:rsidRPr="00821492" w:rsidRDefault="0003311C" w:rsidP="00B04743">
            <w:pPr>
              <w:spacing w:after="0"/>
            </w:pPr>
            <w:r>
              <w:rPr>
                <w:rFonts w:cs="Calibri"/>
                <w:sz w:val="20"/>
                <w:szCs w:val="20"/>
              </w:rPr>
              <w:t xml:space="preserve">EOC </w:t>
            </w:r>
            <w:r w:rsidR="00B04743">
              <w:rPr>
                <w:rFonts w:cs="Calibri"/>
                <w:sz w:val="20"/>
                <w:szCs w:val="20"/>
              </w:rPr>
              <w:t xml:space="preserve">- </w:t>
            </w:r>
            <w:r w:rsidR="003937C0" w:rsidRPr="00590536">
              <w:rPr>
                <w:rFonts w:cs="Calibri"/>
                <w:sz w:val="20"/>
                <w:szCs w:val="20"/>
              </w:rPr>
              <w:t>After-Hours Notifications</w:t>
            </w:r>
            <w:r w:rsidR="003937C0" w:rsidRPr="00821492" w:rsidDel="00CF5133">
              <w:t xml:space="preserve"> </w:t>
            </w:r>
          </w:p>
        </w:tc>
        <w:tc>
          <w:tcPr>
            <w:tcW w:w="1800" w:type="dxa"/>
            <w:tcBorders>
              <w:top w:val="nil"/>
              <w:left w:val="single" w:sz="8" w:space="0" w:color="auto"/>
              <w:bottom w:val="single" w:sz="8" w:space="0" w:color="auto"/>
              <w:right w:val="single" w:sz="8" w:space="0" w:color="auto"/>
            </w:tcBorders>
            <w:shd w:val="clear" w:color="auto" w:fill="D9E2F3"/>
          </w:tcPr>
          <w:p w14:paraId="5459CF09" w14:textId="547AE79A" w:rsidR="003937C0" w:rsidRPr="00821492" w:rsidRDefault="00C73258" w:rsidP="00C6759D">
            <w:pPr>
              <w:spacing w:after="0"/>
              <w:jc w:val="center"/>
            </w:pPr>
            <w:r w:rsidRPr="003F69B3">
              <w:rPr>
                <w:u w:val="single"/>
              </w:rPr>
              <w:t>&lt;</w:t>
            </w:r>
            <w:r w:rsidRPr="003F69B3">
              <w:t xml:space="preserve"> </w:t>
            </w:r>
            <w:r w:rsidR="00D830AD">
              <w:rPr>
                <w:rFonts w:cs="Calibri"/>
              </w:rPr>
              <w:t>60</w:t>
            </w:r>
            <w:r w:rsidR="00D830AD" w:rsidRPr="0043607F">
              <w:rPr>
                <w:rFonts w:cs="Calibri"/>
              </w:rPr>
              <w:t xml:space="preserve"> </w:t>
            </w:r>
            <w:r w:rsidRPr="0043607F">
              <w:rPr>
                <w:rFonts w:cs="Calibri"/>
              </w:rPr>
              <w:t>minutes</w:t>
            </w:r>
          </w:p>
        </w:tc>
        <w:tc>
          <w:tcPr>
            <w:tcW w:w="2970"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tcPr>
          <w:p w14:paraId="14685FF8" w14:textId="6C68604C" w:rsidR="003937C0" w:rsidRPr="008D1153" w:rsidRDefault="00AD5FF2" w:rsidP="008D1153">
            <w:pPr>
              <w:spacing w:after="0"/>
            </w:pPr>
            <w:r w:rsidRPr="008D1153">
              <w:rPr>
                <w:rFonts w:cs="Calibri"/>
              </w:rPr>
              <w:t>95% of notifications must be provided</w:t>
            </w:r>
          </w:p>
        </w:tc>
        <w:tc>
          <w:tcPr>
            <w:tcW w:w="2970" w:type="dxa"/>
            <w:tcBorders>
              <w:top w:val="single" w:sz="8" w:space="0" w:color="auto"/>
              <w:left w:val="nil"/>
              <w:bottom w:val="single" w:sz="8" w:space="0" w:color="auto"/>
              <w:right w:val="single" w:sz="8" w:space="0" w:color="auto"/>
            </w:tcBorders>
            <w:shd w:val="clear" w:color="auto" w:fill="D9E2F3"/>
          </w:tcPr>
          <w:p w14:paraId="03365C74" w14:textId="6A585520" w:rsidR="003937C0" w:rsidRPr="00B04743" w:rsidRDefault="003937C0" w:rsidP="003937C0">
            <w:pPr>
              <w:spacing w:after="0"/>
              <w:rPr>
                <w:rFonts w:cs="Calibri"/>
                <w:sz w:val="20"/>
                <w:szCs w:val="20"/>
              </w:rPr>
            </w:pPr>
            <w:r w:rsidRPr="00B04743">
              <w:rPr>
                <w:rFonts w:cs="Calibri"/>
                <w:sz w:val="20"/>
                <w:szCs w:val="20"/>
              </w:rPr>
              <w:t xml:space="preserve">Reduction of monthly Service Center per seat price up to </w:t>
            </w:r>
            <w:r w:rsidR="008278A1" w:rsidRPr="00B04743">
              <w:rPr>
                <w:rFonts w:cs="Calibri"/>
                <w:sz w:val="20"/>
                <w:szCs w:val="20"/>
              </w:rPr>
              <w:t>2</w:t>
            </w:r>
            <w:r w:rsidRPr="00B04743">
              <w:rPr>
                <w:rFonts w:cs="Calibri"/>
                <w:sz w:val="20"/>
                <w:szCs w:val="20"/>
              </w:rPr>
              <w:t>%</w:t>
            </w:r>
          </w:p>
        </w:tc>
      </w:tr>
      <w:tr w:rsidR="003937C0" w:rsidRPr="00821492" w14:paraId="62B746E4" w14:textId="77777777" w:rsidTr="00B04743">
        <w:trPr>
          <w:trHeight w:val="570"/>
        </w:trPr>
        <w:tc>
          <w:tcPr>
            <w:tcW w:w="2410" w:type="dxa"/>
            <w:tcBorders>
              <w:left w:val="single" w:sz="8" w:space="0" w:color="auto"/>
              <w:bottom w:val="single" w:sz="8" w:space="0" w:color="auto"/>
              <w:right w:val="single" w:sz="8" w:space="0" w:color="auto"/>
            </w:tcBorders>
            <w:shd w:val="clear" w:color="auto" w:fill="D9E2F3"/>
          </w:tcPr>
          <w:p w14:paraId="369F6986" w14:textId="093D84E1" w:rsidR="003937C0" w:rsidRPr="00821492" w:rsidRDefault="003937C0" w:rsidP="003937C0">
            <w:pPr>
              <w:spacing w:after="0"/>
              <w:jc w:val="both"/>
            </w:pPr>
            <w:r>
              <w:rPr>
                <w:rFonts w:cs="Calibri"/>
                <w:sz w:val="20"/>
                <w:szCs w:val="20"/>
              </w:rPr>
              <w:t xml:space="preserve"> </w:t>
            </w:r>
            <w:r w:rsidR="0003311C">
              <w:rPr>
                <w:rFonts w:cs="Calibri"/>
                <w:sz w:val="20"/>
                <w:szCs w:val="20"/>
              </w:rPr>
              <w:t>EOC</w:t>
            </w:r>
            <w:r w:rsidR="00A92021">
              <w:rPr>
                <w:rFonts w:cs="Calibri"/>
                <w:sz w:val="20"/>
                <w:szCs w:val="20"/>
              </w:rPr>
              <w:t xml:space="preserve"> </w:t>
            </w:r>
            <w:r w:rsidR="00B04743">
              <w:rPr>
                <w:rFonts w:cs="Calibri"/>
                <w:sz w:val="20"/>
                <w:szCs w:val="20"/>
              </w:rPr>
              <w:t xml:space="preserve">- </w:t>
            </w:r>
            <w:r w:rsidRPr="00590536">
              <w:rPr>
                <w:rFonts w:cs="Calibri"/>
                <w:sz w:val="20"/>
                <w:szCs w:val="20"/>
              </w:rPr>
              <w:t>Post-</w:t>
            </w:r>
            <w:r w:rsidR="007E5A06" w:rsidRPr="00590536">
              <w:rPr>
                <w:rFonts w:cs="Calibri"/>
                <w:sz w:val="20"/>
                <w:szCs w:val="20"/>
              </w:rPr>
              <w:t xml:space="preserve">Incident </w:t>
            </w:r>
            <w:r w:rsidR="007E5A06">
              <w:rPr>
                <w:rFonts w:cs="Calibri"/>
                <w:sz w:val="20"/>
                <w:szCs w:val="20"/>
              </w:rPr>
              <w:t>Report</w:t>
            </w:r>
          </w:p>
        </w:tc>
        <w:tc>
          <w:tcPr>
            <w:tcW w:w="180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tcPr>
          <w:p w14:paraId="1CA00A4E" w14:textId="3C79E774" w:rsidR="003937C0" w:rsidRPr="00821492" w:rsidRDefault="00EA5C04" w:rsidP="00C6759D">
            <w:pPr>
              <w:spacing w:after="0"/>
              <w:jc w:val="center"/>
            </w:pPr>
            <w:r w:rsidRPr="003F69B3">
              <w:rPr>
                <w:u w:val="single"/>
              </w:rPr>
              <w:t>&lt;</w:t>
            </w:r>
            <w:r w:rsidRPr="003F69B3">
              <w:t xml:space="preserve"> </w:t>
            </w:r>
            <w:r>
              <w:rPr>
                <w:rFonts w:cs="Calibri"/>
              </w:rPr>
              <w:t>24</w:t>
            </w:r>
            <w:r w:rsidRPr="0043607F">
              <w:rPr>
                <w:rFonts w:cs="Calibri"/>
              </w:rPr>
              <w:t xml:space="preserve"> </w:t>
            </w:r>
            <w:r>
              <w:rPr>
                <w:rFonts w:cs="Calibri"/>
              </w:rPr>
              <w:t>hours</w:t>
            </w:r>
          </w:p>
        </w:tc>
        <w:tc>
          <w:tcPr>
            <w:tcW w:w="2970" w:type="dxa"/>
            <w:tcBorders>
              <w:top w:val="nil"/>
              <w:left w:val="single" w:sz="8" w:space="0" w:color="auto"/>
              <w:bottom w:val="single" w:sz="8" w:space="0" w:color="auto"/>
              <w:right w:val="single" w:sz="8" w:space="0" w:color="auto"/>
            </w:tcBorders>
            <w:shd w:val="clear" w:color="auto" w:fill="D9E2F3"/>
          </w:tcPr>
          <w:p w14:paraId="42B816E5" w14:textId="6B7B4DD7" w:rsidR="003937C0" w:rsidRPr="008D1153" w:rsidRDefault="007B4A5F" w:rsidP="008D1153">
            <w:pPr>
              <w:spacing w:after="0"/>
            </w:pPr>
            <w:r w:rsidRPr="008D1153">
              <w:rPr>
                <w:rFonts w:cs="Calibri"/>
              </w:rPr>
              <w:t>95% of</w:t>
            </w:r>
            <w:r w:rsidR="008D1153" w:rsidRPr="00B04743">
              <w:rPr>
                <w:rFonts w:cs="Calibri"/>
              </w:rPr>
              <w:t xml:space="preserve"> report submission</w:t>
            </w:r>
          </w:p>
        </w:tc>
        <w:tc>
          <w:tcPr>
            <w:tcW w:w="2970" w:type="dxa"/>
            <w:tcBorders>
              <w:top w:val="single" w:sz="8" w:space="0" w:color="auto"/>
              <w:left w:val="nil"/>
              <w:bottom w:val="single" w:sz="8" w:space="0" w:color="auto"/>
              <w:right w:val="single" w:sz="8" w:space="0" w:color="auto"/>
            </w:tcBorders>
            <w:shd w:val="clear" w:color="auto" w:fill="D9E2F3"/>
          </w:tcPr>
          <w:p w14:paraId="3181FC42" w14:textId="59C68C28" w:rsidR="003937C0" w:rsidRPr="00B04743" w:rsidRDefault="003937C0" w:rsidP="003937C0">
            <w:pPr>
              <w:spacing w:after="0"/>
              <w:rPr>
                <w:rFonts w:cs="Calibri"/>
                <w:sz w:val="20"/>
                <w:szCs w:val="20"/>
              </w:rPr>
            </w:pPr>
            <w:r w:rsidRPr="00B04743">
              <w:rPr>
                <w:rFonts w:cs="Calibri"/>
                <w:sz w:val="20"/>
                <w:szCs w:val="20"/>
              </w:rPr>
              <w:t xml:space="preserve">Reduction of monthly Service Center per seat price up to </w:t>
            </w:r>
            <w:r w:rsidR="008278A1" w:rsidRPr="00B04743">
              <w:rPr>
                <w:rFonts w:cs="Calibri"/>
                <w:sz w:val="20"/>
                <w:szCs w:val="20"/>
              </w:rPr>
              <w:t>2</w:t>
            </w:r>
            <w:r w:rsidRPr="00B04743">
              <w:rPr>
                <w:rFonts w:cs="Calibri"/>
                <w:sz w:val="20"/>
                <w:szCs w:val="20"/>
              </w:rPr>
              <w:t>%</w:t>
            </w:r>
          </w:p>
        </w:tc>
      </w:tr>
      <w:tr w:rsidR="003937C0" w:rsidRPr="00821492" w14:paraId="02BAD435" w14:textId="77777777" w:rsidTr="008E1EAB">
        <w:trPr>
          <w:trHeight w:val="358"/>
        </w:trPr>
        <w:tc>
          <w:tcPr>
            <w:tcW w:w="10150" w:type="dxa"/>
            <w:gridSpan w:val="4"/>
            <w:tcBorders>
              <w:top w:val="nil"/>
              <w:left w:val="single" w:sz="8" w:space="0" w:color="auto"/>
              <w:bottom w:val="single" w:sz="8" w:space="0" w:color="auto"/>
              <w:right w:val="single" w:sz="8" w:space="0" w:color="auto"/>
            </w:tcBorders>
          </w:tcPr>
          <w:p w14:paraId="00D665D3" w14:textId="77777777" w:rsidR="00C5106E" w:rsidRDefault="003937C0" w:rsidP="003937C0">
            <w:pPr>
              <w:spacing w:after="0"/>
              <w:rPr>
                <w:b/>
              </w:rPr>
            </w:pPr>
            <w:r w:rsidRPr="00821492">
              <w:rPr>
                <w:b/>
              </w:rPr>
              <w:t>Calculation for Incident Resolution Rate:</w:t>
            </w:r>
          </w:p>
          <w:p w14:paraId="644F5A1E" w14:textId="77777777" w:rsidR="00C5106E" w:rsidRDefault="00C5106E" w:rsidP="00C5106E">
            <w:pPr>
              <w:numPr>
                <w:ilvl w:val="0"/>
                <w:numId w:val="1"/>
              </w:numPr>
              <w:ind w:left="439" w:hanging="274"/>
            </w:pPr>
            <w:r w:rsidRPr="00470FD0">
              <w:t xml:space="preserve">Total of </w:t>
            </w:r>
            <w:r>
              <w:t>every s</w:t>
            </w:r>
            <w:r w:rsidRPr="00470FD0">
              <w:t xml:space="preserve">peed to </w:t>
            </w:r>
            <w:r>
              <w:t>answer measurement for a</w:t>
            </w:r>
            <w:r w:rsidRPr="00470FD0">
              <w:t xml:space="preserve">ll </w:t>
            </w:r>
            <w:r>
              <w:t>c</w:t>
            </w:r>
            <w:r w:rsidRPr="00470FD0">
              <w:t xml:space="preserve">alls </w:t>
            </w:r>
            <w:r>
              <w:t>w</w:t>
            </w:r>
            <w:r w:rsidRPr="00470FD0">
              <w:t xml:space="preserve">ithin </w:t>
            </w:r>
            <w:r>
              <w:t>the month</w:t>
            </w:r>
            <w:r w:rsidRPr="00470FD0">
              <w:t xml:space="preserve"> ÷ </w:t>
            </w:r>
            <w:r>
              <w:t>(t</w:t>
            </w:r>
            <w:r w:rsidRPr="00470FD0">
              <w:t xml:space="preserve">otal </w:t>
            </w:r>
            <w:r>
              <w:t>c</w:t>
            </w:r>
            <w:r w:rsidRPr="00470FD0">
              <w:t>alls</w:t>
            </w:r>
            <w:r>
              <w:t xml:space="preserve"> received – Abandoned calls of </w:t>
            </w:r>
            <w:r w:rsidRPr="001D7965">
              <w:rPr>
                <w:u w:val="single"/>
              </w:rPr>
              <w:t>&lt;</w:t>
            </w:r>
            <w:r>
              <w:t xml:space="preserve"> 60 seconds</w:t>
            </w:r>
            <w:r w:rsidRPr="00470FD0">
              <w:t xml:space="preserve"> </w:t>
            </w:r>
            <w:r>
              <w:t>within the month)</w:t>
            </w:r>
            <w:r w:rsidRPr="00470FD0">
              <w:t xml:space="preserve"> = </w:t>
            </w:r>
            <w:r>
              <w:t>Monthly ASA</w:t>
            </w:r>
          </w:p>
          <w:p w14:paraId="53412D5A" w14:textId="77777777" w:rsidR="00C5106E" w:rsidRDefault="00C5106E" w:rsidP="00C5106E">
            <w:pPr>
              <w:numPr>
                <w:ilvl w:val="0"/>
                <w:numId w:val="1"/>
              </w:numPr>
              <w:spacing w:after="240"/>
              <w:ind w:left="432" w:hanging="274"/>
            </w:pPr>
            <w:r w:rsidRPr="00425A1C">
              <w:rPr>
                <w:u w:val="single"/>
              </w:rPr>
              <w:t>Example</w:t>
            </w:r>
            <w:r>
              <w:t xml:space="preserve">: 2,500,000 seconds </w:t>
            </w:r>
            <w:r w:rsidRPr="00425A1C">
              <w:t>÷</w:t>
            </w:r>
            <w:r>
              <w:t xml:space="preserve"> (34,400 total calls received – 1,400 Abandoned calls of </w:t>
            </w:r>
            <w:r w:rsidRPr="001D7965">
              <w:rPr>
                <w:u w:val="single"/>
              </w:rPr>
              <w:t>&lt;</w:t>
            </w:r>
            <w:r>
              <w:t xml:space="preserve"> 60 seconds) = 75.75 seconds Monthly ASA </w:t>
            </w:r>
          </w:p>
          <w:p w14:paraId="61940C36" w14:textId="77777777" w:rsidR="0051373D" w:rsidRDefault="003937C0" w:rsidP="003937C0">
            <w:pPr>
              <w:spacing w:after="0"/>
              <w:rPr>
                <w:b/>
              </w:rPr>
            </w:pPr>
            <w:r w:rsidRPr="00CA3336">
              <w:rPr>
                <w:b/>
              </w:rPr>
              <w:t>Calculation Used to Determine Actual Per Seat Price Reduction (if any):</w:t>
            </w:r>
          </w:p>
          <w:p w14:paraId="70210A39" w14:textId="5CB9BD8F" w:rsidR="00075A04" w:rsidRPr="00075A04" w:rsidRDefault="00075A04" w:rsidP="00AA7A65">
            <w:pPr>
              <w:pStyle w:val="ListParagraph"/>
              <w:numPr>
                <w:ilvl w:val="0"/>
                <w:numId w:val="4"/>
              </w:numPr>
              <w:spacing w:after="0"/>
              <w:rPr>
                <w:b/>
              </w:rPr>
            </w:pPr>
            <w:r>
              <w:lastRenderedPageBreak/>
              <w:t xml:space="preserve">Service Center Support per seat price × 2% </w:t>
            </w:r>
            <w:r w:rsidR="00AA7A65">
              <w:t xml:space="preserve">for each metric missed </w:t>
            </w:r>
            <w:r>
              <w:t>= maximum per seat price reduction</w:t>
            </w:r>
            <w:r w:rsidR="00AA7A65">
              <w:t xml:space="preserve"> up to 10%</w:t>
            </w:r>
            <w:r w:rsidR="00AA7A65">
              <w:br/>
            </w:r>
          </w:p>
          <w:p w14:paraId="45A56612" w14:textId="77777777" w:rsidR="003937C0" w:rsidRDefault="003937C0" w:rsidP="003937C0">
            <w:pPr>
              <w:spacing w:after="0"/>
              <w:rPr>
                <w:b/>
              </w:rPr>
            </w:pPr>
            <w:r w:rsidRPr="00821492">
              <w:rPr>
                <w:b/>
              </w:rPr>
              <w:t xml:space="preserve">Definitions: </w:t>
            </w:r>
          </w:p>
          <w:p w14:paraId="6782CFFD" w14:textId="116A9323" w:rsidR="0067462C" w:rsidRPr="00C72EEA" w:rsidRDefault="00A20190" w:rsidP="003937C0">
            <w:pPr>
              <w:pStyle w:val="ListParagraph"/>
              <w:numPr>
                <w:ilvl w:val="0"/>
                <w:numId w:val="4"/>
              </w:numPr>
              <w:spacing w:after="0"/>
            </w:pPr>
            <w:r>
              <w:t xml:space="preserve">EOC - </w:t>
            </w:r>
            <w:r w:rsidR="003937C0" w:rsidRPr="00C72EEA">
              <w:t xml:space="preserve">Outage Notification(s): </w:t>
            </w:r>
            <w:r w:rsidR="00235E67" w:rsidRPr="00235E67">
              <w:t>Formal issuance of validated outage alerts, specifying the affected services (scope), urgency (severity), and the extent of user/business disruption (impact).</w:t>
            </w:r>
            <w:r w:rsidR="0067462C">
              <w:br/>
            </w:r>
          </w:p>
          <w:p w14:paraId="3DF31AB3" w14:textId="1D4C411C" w:rsidR="005C28B6" w:rsidRPr="005C28B6" w:rsidRDefault="003937C0" w:rsidP="005C28B6">
            <w:pPr>
              <w:pStyle w:val="ListParagraph"/>
              <w:numPr>
                <w:ilvl w:val="0"/>
                <w:numId w:val="4"/>
              </w:numPr>
              <w:spacing w:after="0"/>
            </w:pPr>
            <w:r w:rsidRPr="00C5106E">
              <w:rPr>
                <w:rFonts w:cs="Calibri"/>
              </w:rPr>
              <w:t xml:space="preserve">EOC </w:t>
            </w:r>
            <w:r w:rsidR="00A20190">
              <w:rPr>
                <w:rFonts w:cs="Calibri"/>
              </w:rPr>
              <w:t xml:space="preserve">- </w:t>
            </w:r>
            <w:r w:rsidRPr="00C5106E">
              <w:rPr>
                <w:rFonts w:cs="Calibri"/>
              </w:rPr>
              <w:t xml:space="preserve">Technical Participation: </w:t>
            </w:r>
            <w:r w:rsidR="00C142A1" w:rsidRPr="00C142A1">
              <w:rPr>
                <w:rFonts w:cs="Calibri"/>
              </w:rPr>
              <w:t>Deployment of subject matter experts (SMEs) to the Emergency Operations Center (EOC) bridge for real-time troubleshooting and coordination.</w:t>
            </w:r>
          </w:p>
          <w:p w14:paraId="0D7D00EF" w14:textId="77777777" w:rsidR="005C28B6" w:rsidRPr="00C72EEA" w:rsidRDefault="005C28B6" w:rsidP="0067462C">
            <w:pPr>
              <w:pStyle w:val="ListParagraph"/>
              <w:spacing w:after="0"/>
            </w:pPr>
          </w:p>
          <w:p w14:paraId="19A1447E" w14:textId="5591EBA5" w:rsidR="0067462C" w:rsidRDefault="00A20190" w:rsidP="0067462C">
            <w:pPr>
              <w:pStyle w:val="ListParagraph"/>
              <w:numPr>
                <w:ilvl w:val="0"/>
                <w:numId w:val="4"/>
              </w:numPr>
              <w:spacing w:after="0"/>
            </w:pPr>
            <w:r>
              <w:rPr>
                <w:rFonts w:cs="Calibri"/>
              </w:rPr>
              <w:t xml:space="preserve">EOC - </w:t>
            </w:r>
            <w:r w:rsidR="003937C0" w:rsidRPr="00C5106E">
              <w:rPr>
                <w:rFonts w:cs="Calibri"/>
              </w:rPr>
              <w:t xml:space="preserve">Status Updates: Progress updates on </w:t>
            </w:r>
            <w:r w:rsidR="00915872" w:rsidRPr="00C5106E">
              <w:rPr>
                <w:rFonts w:cs="Calibri"/>
              </w:rPr>
              <w:t xml:space="preserve">outages </w:t>
            </w:r>
            <w:r w:rsidR="00915872">
              <w:rPr>
                <w:rFonts w:cs="Calibri"/>
              </w:rPr>
              <w:t>including</w:t>
            </w:r>
            <w:r w:rsidR="00F851FC" w:rsidRPr="00C5106E">
              <w:rPr>
                <w:rFonts w:cs="Calibri"/>
              </w:rPr>
              <w:t xml:space="preserve"> scope, severity, and impact</w:t>
            </w:r>
          </w:p>
          <w:p w14:paraId="72008954" w14:textId="77777777" w:rsidR="0067462C" w:rsidRPr="00C72EEA" w:rsidRDefault="0067462C" w:rsidP="0067462C">
            <w:pPr>
              <w:spacing w:after="0"/>
            </w:pPr>
          </w:p>
          <w:p w14:paraId="0EB81817" w14:textId="3C0D98E6" w:rsidR="00FB409C" w:rsidRPr="00C72EEA" w:rsidRDefault="00A20190" w:rsidP="00FB409C">
            <w:pPr>
              <w:pStyle w:val="ListParagraph"/>
            </w:pPr>
            <w:r>
              <w:rPr>
                <w:rFonts w:cs="Calibri"/>
              </w:rPr>
              <w:t xml:space="preserve">EOC - </w:t>
            </w:r>
            <w:r w:rsidR="003937C0" w:rsidRPr="00C5106E">
              <w:rPr>
                <w:rFonts w:cs="Calibri"/>
              </w:rPr>
              <w:t xml:space="preserve">After-Hours Notifications: </w:t>
            </w:r>
            <w:r w:rsidR="00FB409C">
              <w:rPr>
                <w:rFonts w:cs="Calibri"/>
              </w:rPr>
              <w:t>E</w:t>
            </w:r>
            <w:r w:rsidR="00FB409C" w:rsidRPr="00FB409C">
              <w:rPr>
                <w:rFonts w:cs="Calibri"/>
              </w:rPr>
              <w:t xml:space="preserve">scalation to leadership for </w:t>
            </w:r>
            <w:r w:rsidR="00FB409C">
              <w:rPr>
                <w:rFonts w:cs="Calibri"/>
              </w:rPr>
              <w:t>of Major In</w:t>
            </w:r>
            <w:r w:rsidR="00FB409C" w:rsidRPr="00FB409C">
              <w:rPr>
                <w:rFonts w:cs="Calibri"/>
              </w:rPr>
              <w:t>cidents occurring outside standard business hours.</w:t>
            </w:r>
            <w:r w:rsidR="00FB409C">
              <w:rPr>
                <w:rFonts w:cs="Calibri"/>
              </w:rPr>
              <w:br/>
            </w:r>
          </w:p>
          <w:p w14:paraId="68DD5041" w14:textId="7DC15064" w:rsidR="003937C0" w:rsidRPr="00821492" w:rsidRDefault="00A20190" w:rsidP="003937C0">
            <w:pPr>
              <w:pStyle w:val="ListParagraph"/>
              <w:numPr>
                <w:ilvl w:val="0"/>
                <w:numId w:val="4"/>
              </w:numPr>
              <w:spacing w:after="0"/>
            </w:pPr>
            <w:r>
              <w:rPr>
                <w:rFonts w:cs="Calibri"/>
              </w:rPr>
              <w:t xml:space="preserve">EOC - </w:t>
            </w:r>
            <w:r w:rsidR="003937C0" w:rsidRPr="00C5106E">
              <w:rPr>
                <w:rFonts w:cs="Calibri"/>
              </w:rPr>
              <w:t xml:space="preserve">Post-Incident Report: </w:t>
            </w:r>
            <w:r w:rsidR="000C22EE" w:rsidRPr="000C22EE">
              <w:rPr>
                <w:rFonts w:cs="Calibri"/>
              </w:rPr>
              <w:t xml:space="preserve">A comprehensive </w:t>
            </w:r>
            <w:r w:rsidR="000C22EE">
              <w:rPr>
                <w:rFonts w:cs="Calibri"/>
              </w:rPr>
              <w:t>report</w:t>
            </w:r>
            <w:r w:rsidR="000C22EE" w:rsidRPr="000C22EE">
              <w:rPr>
                <w:rFonts w:cs="Calibri"/>
              </w:rPr>
              <w:t xml:space="preserve"> documenting the incident timeline, </w:t>
            </w:r>
            <w:r w:rsidR="00437F38" w:rsidRPr="00C5106E">
              <w:rPr>
                <w:rFonts w:cs="Calibri"/>
              </w:rPr>
              <w:t>severity</w:t>
            </w:r>
            <w:r w:rsidR="00437F38">
              <w:rPr>
                <w:rFonts w:cs="Calibri"/>
              </w:rPr>
              <w:t>, impact</w:t>
            </w:r>
            <w:r w:rsidR="00D4657E">
              <w:rPr>
                <w:rFonts w:cs="Calibri"/>
              </w:rPr>
              <w:t xml:space="preserve">, </w:t>
            </w:r>
            <w:r w:rsidR="000C22EE" w:rsidRPr="000C22EE">
              <w:rPr>
                <w:rFonts w:cs="Calibri"/>
              </w:rPr>
              <w:t xml:space="preserve">resolution, Root Cause Analysis (RCA), </w:t>
            </w:r>
            <w:r w:rsidR="00D4657E">
              <w:rPr>
                <w:rFonts w:cs="Calibri"/>
              </w:rPr>
              <w:t xml:space="preserve">and </w:t>
            </w:r>
            <w:r w:rsidR="000C22EE" w:rsidRPr="000C22EE">
              <w:rPr>
                <w:rFonts w:cs="Calibri"/>
              </w:rPr>
              <w:t>corrective actions</w:t>
            </w:r>
            <w:r w:rsidR="00D4657E">
              <w:rPr>
                <w:rFonts w:cs="Calibri"/>
              </w:rPr>
              <w:t xml:space="preserve">.  </w:t>
            </w:r>
            <w:r w:rsidR="003937C0" w:rsidRPr="00A278DD">
              <w:rPr>
                <w:b/>
              </w:rPr>
              <w:br/>
            </w:r>
          </w:p>
          <w:p w14:paraId="0D5CBB9D" w14:textId="38DEE740" w:rsidR="003937C0" w:rsidRPr="00821492" w:rsidRDefault="003937C0" w:rsidP="003937C0">
            <w:pPr>
              <w:spacing w:after="0"/>
            </w:pPr>
            <w:r w:rsidRPr="00821492">
              <w:rPr>
                <w:b/>
              </w:rPr>
              <w:t>Measurement Tool:</w:t>
            </w:r>
            <w:r w:rsidRPr="00821492">
              <w:t xml:space="preserve"> ITSM tool.  </w:t>
            </w:r>
            <w:r>
              <w:br/>
            </w:r>
          </w:p>
          <w:p w14:paraId="22CDA240" w14:textId="77777777" w:rsidR="00CB65FB" w:rsidRDefault="003937C0" w:rsidP="00CB65FB">
            <w:pPr>
              <w:ind w:right="170"/>
            </w:pPr>
            <w:r w:rsidRPr="00821492">
              <w:rPr>
                <w:b/>
              </w:rPr>
              <w:t>Performance Reporting and Surveillance Method:</w:t>
            </w:r>
            <w:r w:rsidRPr="00821492">
              <w:t xml:space="preserve"> </w:t>
            </w:r>
            <w:r w:rsidR="00CB65FB">
              <w:t>Report</w:t>
            </w:r>
            <w:r w:rsidR="00CB65FB" w:rsidRPr="00411021">
              <w:t xml:space="preserve"> </w:t>
            </w:r>
            <w:r w:rsidR="00CB65FB">
              <w:t>m</w:t>
            </w:r>
            <w:r w:rsidR="00CB65FB" w:rsidRPr="00411021">
              <w:t>onthly</w:t>
            </w:r>
            <w:r w:rsidR="00CB65FB">
              <w:t xml:space="preserve"> in</w:t>
            </w:r>
            <w:r w:rsidR="00CB65FB" w:rsidRPr="00FB4912">
              <w:t xml:space="preserve"> detailed data reports. Report the </w:t>
            </w:r>
            <w:r w:rsidR="00CB65FB">
              <w:t xml:space="preserve">number of days within the month where the standard was met, </w:t>
            </w:r>
            <w:r w:rsidR="00CB65FB" w:rsidRPr="00FB4912">
              <w:t xml:space="preserve">the </w:t>
            </w:r>
            <w:r w:rsidR="00CB65FB">
              <w:t>number of days within the month where the standard was not met, and</w:t>
            </w:r>
            <w:r w:rsidR="00CB65FB" w:rsidRPr="00FB4912">
              <w:t xml:space="preserve"> the total</w:t>
            </w:r>
            <w:r w:rsidR="00CB65FB">
              <w:t xml:space="preserve"> number of</w:t>
            </w:r>
            <w:r w:rsidR="00CB65FB" w:rsidRPr="00FB4912">
              <w:t xml:space="preserve"> days within </w:t>
            </w:r>
            <w:r w:rsidR="00CB65FB">
              <w:t>the month</w:t>
            </w:r>
            <w:r w:rsidR="00CB65FB" w:rsidRPr="00FB4912">
              <w:t>.</w:t>
            </w:r>
            <w:r w:rsidR="00CB65FB">
              <w:t xml:space="preserve"> The FAA will review all metrics reports to determine achievement of the performance standard and AQL.</w:t>
            </w:r>
          </w:p>
          <w:p w14:paraId="4EBDEF8A" w14:textId="47A7E6F8" w:rsidR="003937C0" w:rsidRPr="00821492" w:rsidRDefault="003937C0" w:rsidP="003937C0">
            <w:pPr>
              <w:spacing w:after="0"/>
            </w:pPr>
            <w:r w:rsidRPr="00821492">
              <w:rPr>
                <w:b/>
              </w:rPr>
              <w:t>Other Reporting</w:t>
            </w:r>
            <w:r w:rsidRPr="00821492">
              <w:t>:</w:t>
            </w:r>
            <w:r w:rsidR="00B2522C">
              <w:t xml:space="preserve"> </w:t>
            </w:r>
            <w:r>
              <w:br/>
            </w:r>
          </w:p>
          <w:p w14:paraId="679B6768" w14:textId="77777777" w:rsidR="003937C0" w:rsidRPr="00821492" w:rsidRDefault="003937C0" w:rsidP="003937C0">
            <w:pPr>
              <w:spacing w:after="0"/>
              <w:rPr>
                <w:b/>
              </w:rPr>
            </w:pPr>
            <w:r w:rsidRPr="00821492">
              <w:rPr>
                <w:b/>
              </w:rPr>
              <w:t>Notes:</w:t>
            </w:r>
          </w:p>
          <w:p w14:paraId="5F8B6BFE" w14:textId="3EFCBF1A" w:rsidR="003937C0" w:rsidRPr="00821492" w:rsidRDefault="003937C0" w:rsidP="003937C0">
            <w:pPr>
              <w:spacing w:after="0"/>
            </w:pPr>
          </w:p>
        </w:tc>
      </w:tr>
    </w:tbl>
    <w:p w14:paraId="546B9C11" w14:textId="77777777" w:rsidR="00821492" w:rsidRPr="00821492" w:rsidRDefault="00821492" w:rsidP="00821492">
      <w:pPr>
        <w:spacing w:after="0"/>
      </w:pPr>
    </w:p>
    <w:p w14:paraId="5395B5F8" w14:textId="77777777" w:rsidR="00AF1E5A" w:rsidRDefault="00AF1E5A">
      <w:pPr>
        <w:spacing w:after="0"/>
      </w:pPr>
      <w:r>
        <w:br w:type="page"/>
      </w:r>
    </w:p>
    <w:tbl>
      <w:tblPr>
        <w:tblW w:w="9970" w:type="dxa"/>
        <w:tblInd w:w="-620" w:type="dxa"/>
        <w:tblCellMar>
          <w:top w:w="14" w:type="dxa"/>
          <w:left w:w="14" w:type="dxa"/>
          <w:bottom w:w="14" w:type="dxa"/>
          <w:right w:w="14" w:type="dxa"/>
        </w:tblCellMar>
        <w:tblLook w:val="04A0" w:firstRow="1" w:lastRow="0" w:firstColumn="1" w:lastColumn="0" w:noHBand="0" w:noVBand="1"/>
      </w:tblPr>
      <w:tblGrid>
        <w:gridCol w:w="1420"/>
        <w:gridCol w:w="1530"/>
        <w:gridCol w:w="3510"/>
        <w:gridCol w:w="3510"/>
      </w:tblGrid>
      <w:tr w:rsidR="00AF1E5A" w:rsidRPr="00D77660" w14:paraId="3E7FDED9" w14:textId="77777777" w:rsidTr="00116E7F">
        <w:tc>
          <w:tcPr>
            <w:tcW w:w="9970" w:type="dxa"/>
            <w:gridSpan w:val="4"/>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tcPr>
          <w:p w14:paraId="497F94E5" w14:textId="2039A34A" w:rsidR="00AF1E5A" w:rsidRPr="00D77660" w:rsidRDefault="00AF1E5A">
            <w:pPr>
              <w:jc w:val="center"/>
              <w:rPr>
                <w:b/>
                <w:bCs/>
              </w:rPr>
            </w:pPr>
            <w:r>
              <w:rPr>
                <w:b/>
                <w:bCs/>
              </w:rPr>
              <w:lastRenderedPageBreak/>
              <w:t>Service Center</w:t>
            </w:r>
            <w:r w:rsidRPr="00D77660">
              <w:rPr>
                <w:b/>
                <w:bCs/>
              </w:rPr>
              <w:t xml:space="preserve"> Metric </w:t>
            </w:r>
            <w:r w:rsidR="00241B2C">
              <w:rPr>
                <w:b/>
                <w:bCs/>
              </w:rPr>
              <w:t>9</w:t>
            </w:r>
          </w:p>
        </w:tc>
      </w:tr>
      <w:tr w:rsidR="00AF1E5A" w:rsidRPr="00807D1C" w14:paraId="167DAB9F" w14:textId="77777777" w:rsidTr="00116E7F">
        <w:trPr>
          <w:trHeight w:val="686"/>
        </w:trPr>
        <w:tc>
          <w:tcPr>
            <w:tcW w:w="1420" w:type="dxa"/>
            <w:tcBorders>
              <w:top w:val="single" w:sz="8" w:space="0" w:color="auto"/>
              <w:left w:val="single" w:sz="8" w:space="0" w:color="auto"/>
              <w:bottom w:val="single" w:sz="8" w:space="0" w:color="auto"/>
              <w:right w:val="single" w:sz="8" w:space="0" w:color="auto"/>
            </w:tcBorders>
            <w:shd w:val="clear" w:color="auto" w:fill="336699"/>
            <w:vAlign w:val="center"/>
          </w:tcPr>
          <w:p w14:paraId="4A94F383" w14:textId="77777777" w:rsidR="00AF1E5A" w:rsidRPr="00807D1C" w:rsidRDefault="00AF1E5A">
            <w:pPr>
              <w:jc w:val="center"/>
              <w:rPr>
                <w:b/>
                <w:bCs/>
                <w:color w:val="FFFFFF"/>
              </w:rPr>
            </w:pPr>
            <w:r>
              <w:br w:type="page"/>
            </w:r>
            <w:r>
              <w:br w:type="page"/>
            </w:r>
            <w:r>
              <w:br w:type="page"/>
            </w:r>
            <w:r w:rsidRPr="00807D1C">
              <w:rPr>
                <w:b/>
                <w:bCs/>
                <w:color w:val="FFFFFF"/>
              </w:rPr>
              <w:t>Metric</w:t>
            </w:r>
          </w:p>
        </w:tc>
        <w:tc>
          <w:tcPr>
            <w:tcW w:w="1530" w:type="dxa"/>
            <w:tcBorders>
              <w:top w:val="single" w:sz="8" w:space="0" w:color="auto"/>
              <w:left w:val="single" w:sz="8" w:space="0" w:color="auto"/>
              <w:bottom w:val="single" w:sz="8" w:space="0" w:color="auto"/>
              <w:right w:val="single" w:sz="8" w:space="0" w:color="auto"/>
            </w:tcBorders>
            <w:shd w:val="clear" w:color="auto" w:fill="336699"/>
            <w:tcMar>
              <w:top w:w="0" w:type="dxa"/>
              <w:left w:w="108" w:type="dxa"/>
              <w:bottom w:w="0" w:type="dxa"/>
              <w:right w:w="108" w:type="dxa"/>
            </w:tcMar>
            <w:vAlign w:val="center"/>
            <w:hideMark/>
          </w:tcPr>
          <w:p w14:paraId="4F4EC9C5" w14:textId="77777777" w:rsidR="00AF1E5A" w:rsidRPr="00807D1C" w:rsidRDefault="00AF1E5A">
            <w:pPr>
              <w:jc w:val="center"/>
              <w:rPr>
                <w:rFonts w:cs="Calibri"/>
                <w:b/>
                <w:bCs/>
                <w:color w:val="FFFFFF"/>
              </w:rPr>
            </w:pPr>
            <w:r w:rsidRPr="00807D1C">
              <w:rPr>
                <w:b/>
                <w:bCs/>
                <w:color w:val="FFFFFF"/>
              </w:rPr>
              <w:t>Performance Standard</w:t>
            </w:r>
          </w:p>
        </w:tc>
        <w:tc>
          <w:tcPr>
            <w:tcW w:w="3510"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1C9F7AF6" w14:textId="77777777" w:rsidR="00AF1E5A" w:rsidRPr="00807D1C" w:rsidRDefault="00AF1E5A">
            <w:pPr>
              <w:jc w:val="center"/>
              <w:rPr>
                <w:rFonts w:cs="Calibri"/>
                <w:b/>
                <w:bCs/>
                <w:color w:val="FFFFFF"/>
              </w:rPr>
            </w:pPr>
            <w:r w:rsidRPr="00807D1C">
              <w:rPr>
                <w:b/>
                <w:bCs/>
                <w:color w:val="FFFFFF"/>
              </w:rPr>
              <w:t>Acceptable Quality Level (AQL)</w:t>
            </w:r>
          </w:p>
        </w:tc>
        <w:tc>
          <w:tcPr>
            <w:tcW w:w="3510"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2D3CF487" w14:textId="77777777" w:rsidR="00AF1E5A" w:rsidRPr="00807D1C" w:rsidRDefault="00AF1E5A">
            <w:pPr>
              <w:jc w:val="center"/>
              <w:rPr>
                <w:b/>
                <w:bCs/>
                <w:color w:val="FFFFFF"/>
              </w:rPr>
            </w:pPr>
            <w:r w:rsidRPr="00807D1C">
              <w:rPr>
                <w:b/>
                <w:bCs/>
                <w:color w:val="FFFFFF"/>
              </w:rPr>
              <w:t>Failure to Meet the Performance Standard</w:t>
            </w:r>
            <w:r>
              <w:rPr>
                <w:b/>
                <w:bCs/>
                <w:color w:val="FFFFFF"/>
              </w:rPr>
              <w:t>/AQL</w:t>
            </w:r>
          </w:p>
        </w:tc>
      </w:tr>
      <w:tr w:rsidR="00AF1E5A" w14:paraId="0070B3AB" w14:textId="77777777" w:rsidTr="00116E7F">
        <w:tc>
          <w:tcPr>
            <w:tcW w:w="1420" w:type="dxa"/>
            <w:tcBorders>
              <w:top w:val="nil"/>
              <w:left w:val="single" w:sz="8" w:space="0" w:color="auto"/>
              <w:bottom w:val="single" w:sz="8" w:space="0" w:color="auto"/>
              <w:right w:val="single" w:sz="8" w:space="0" w:color="auto"/>
            </w:tcBorders>
            <w:shd w:val="clear" w:color="auto" w:fill="D9E2F3" w:themeFill="accent5" w:themeFillTint="33"/>
          </w:tcPr>
          <w:p w14:paraId="6E2DBEA9" w14:textId="3E49BEE6" w:rsidR="00AF1E5A" w:rsidRDefault="00AF1E5A">
            <w:pPr>
              <w:ind w:left="75"/>
            </w:pPr>
            <w:r>
              <w:t>Incident Re</w:t>
            </w:r>
            <w:r w:rsidR="00BC2505">
              <w:t>-O</w:t>
            </w:r>
            <w:r>
              <w:t>pen</w:t>
            </w:r>
            <w:r w:rsidR="001951DF">
              <w:t>ed</w:t>
            </w:r>
            <w:r>
              <w:t xml:space="preserve"> Rate</w:t>
            </w:r>
          </w:p>
        </w:tc>
        <w:tc>
          <w:tcPr>
            <w:tcW w:w="1530" w:type="dxa"/>
            <w:tcBorders>
              <w:top w:val="nil"/>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6BF859AB" w14:textId="26DB65E4" w:rsidR="00AF1E5A" w:rsidRPr="00DF26A9" w:rsidRDefault="00FA7307" w:rsidP="00001E17">
            <w:pPr>
              <w:jc w:val="center"/>
              <w:rPr>
                <w:rFonts w:cs="Calibri"/>
              </w:rPr>
            </w:pPr>
            <w:r>
              <w:rPr>
                <w:rFonts w:cs="Calibri"/>
              </w:rPr>
              <w:t xml:space="preserve">≤ </w:t>
            </w:r>
            <w:r w:rsidR="00DF26A9" w:rsidRPr="00DF26A9">
              <w:rPr>
                <w:rFonts w:cs="Calibri"/>
              </w:rPr>
              <w:t>5%</w:t>
            </w:r>
          </w:p>
        </w:tc>
        <w:tc>
          <w:tcPr>
            <w:tcW w:w="3510"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3194F420" w14:textId="05331B17" w:rsidR="00AF1E5A" w:rsidRPr="001B3BE5" w:rsidRDefault="001951DF">
            <w:pPr>
              <w:widowControl w:val="0"/>
              <w:tabs>
                <w:tab w:val="left" w:pos="-720"/>
              </w:tabs>
              <w:spacing w:after="0"/>
              <w:ind w:right="14"/>
            </w:pPr>
            <w:r w:rsidRPr="001951DF">
              <w:t xml:space="preserve">The percentage of </w:t>
            </w:r>
            <w:r w:rsidR="00C00072" w:rsidRPr="001951DF">
              <w:t>incidents reopened</w:t>
            </w:r>
            <w:r w:rsidRPr="001951DF">
              <w:t xml:space="preserve"> shall not exceed </w:t>
            </w:r>
            <w:r w:rsidRPr="001951DF">
              <w:rPr>
                <w:b/>
                <w:bCs/>
              </w:rPr>
              <w:t>5%</w:t>
            </w:r>
            <w:r w:rsidRPr="001951DF">
              <w:t xml:space="preserve"> of the total number of </w:t>
            </w:r>
            <w:r w:rsidR="00C00072" w:rsidRPr="001951DF">
              <w:t>incidents resolved</w:t>
            </w:r>
            <w:r w:rsidRPr="001951DF">
              <w:t xml:space="preserve"> during the reporting period.</w:t>
            </w:r>
          </w:p>
        </w:tc>
        <w:tc>
          <w:tcPr>
            <w:tcW w:w="3510"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3A6644F8" w14:textId="1083DD60" w:rsidR="00AF1E5A" w:rsidRDefault="00AF1E5A">
            <w:r>
              <w:t xml:space="preserve">Reduction of monthly Service Center Support per seat price up to </w:t>
            </w:r>
            <w:r w:rsidR="009E161E">
              <w:t>5</w:t>
            </w:r>
            <w:r>
              <w:t>%</w:t>
            </w:r>
          </w:p>
        </w:tc>
      </w:tr>
      <w:tr w:rsidR="00AF1E5A" w14:paraId="65054129" w14:textId="77777777" w:rsidTr="00116E7F">
        <w:trPr>
          <w:trHeight w:val="1098"/>
        </w:trPr>
        <w:tc>
          <w:tcPr>
            <w:tcW w:w="9970" w:type="dxa"/>
            <w:gridSpan w:val="4"/>
            <w:tcBorders>
              <w:top w:val="nil"/>
              <w:left w:val="single" w:sz="8" w:space="0" w:color="auto"/>
              <w:bottom w:val="single" w:sz="8" w:space="0" w:color="auto"/>
              <w:right w:val="single" w:sz="8" w:space="0" w:color="auto"/>
            </w:tcBorders>
          </w:tcPr>
          <w:p w14:paraId="7EA944DD" w14:textId="787D825E" w:rsidR="00AF1E5A" w:rsidRPr="00470FD0" w:rsidRDefault="00AF1E5A">
            <w:pPr>
              <w:ind w:left="75" w:right="170"/>
              <w:rPr>
                <w:b/>
              </w:rPr>
            </w:pPr>
            <w:r>
              <w:rPr>
                <w:b/>
              </w:rPr>
              <w:t xml:space="preserve">Calculation for </w:t>
            </w:r>
            <w:r w:rsidR="00B36619">
              <w:rPr>
                <w:b/>
              </w:rPr>
              <w:t>Incident Re-Open Rate</w:t>
            </w:r>
            <w:r>
              <w:rPr>
                <w:b/>
              </w:rPr>
              <w:t>:</w:t>
            </w:r>
          </w:p>
          <w:p w14:paraId="3EC3D6C3" w14:textId="6F507665" w:rsidR="00AF1E5A" w:rsidRDefault="00AF1E5A" w:rsidP="001334C5">
            <w:pPr>
              <w:numPr>
                <w:ilvl w:val="0"/>
                <w:numId w:val="1"/>
              </w:numPr>
              <w:spacing w:after="240"/>
              <w:ind w:right="170"/>
            </w:pPr>
            <w:r>
              <w:t>Total number of interactions</w:t>
            </w:r>
            <w:r w:rsidR="00CC344C">
              <w:t xml:space="preserve"> re-opened </w:t>
            </w:r>
            <w:r w:rsidR="00BA5546">
              <w:t xml:space="preserve">after resolution </w:t>
            </w:r>
            <w:r w:rsidR="0091070E">
              <w:t xml:space="preserve">and prior to closure (7 days) </w:t>
            </w:r>
            <w:r>
              <w:t xml:space="preserve">÷ total number of interactions </w:t>
            </w:r>
            <w:r w:rsidR="0051000E">
              <w:t xml:space="preserve">resolved by the </w:t>
            </w:r>
            <w:r w:rsidR="00A50FA1">
              <w:t>Service Center Service Desk</w:t>
            </w:r>
            <w:r>
              <w:t xml:space="preserve"> = Email Re</w:t>
            </w:r>
            <w:r w:rsidR="001951DF">
              <w:t>o</w:t>
            </w:r>
            <w:r w:rsidR="000666B0">
              <w:t>pen</w:t>
            </w:r>
            <w:r w:rsidR="001951DF">
              <w:t>ed</w:t>
            </w:r>
            <w:r>
              <w:t xml:space="preserve"> Rate </w:t>
            </w:r>
          </w:p>
          <w:p w14:paraId="7A12BB3F" w14:textId="1CD5A0AE" w:rsidR="00AF1E5A" w:rsidRDefault="00AF1E5A" w:rsidP="001334C5">
            <w:pPr>
              <w:numPr>
                <w:ilvl w:val="0"/>
                <w:numId w:val="1"/>
              </w:numPr>
              <w:spacing w:after="0"/>
              <w:contextualSpacing/>
            </w:pPr>
            <w:r w:rsidRPr="00425A1C">
              <w:rPr>
                <w:u w:val="single"/>
              </w:rPr>
              <w:t>Example</w:t>
            </w:r>
            <w:r>
              <w:t xml:space="preserve">: </w:t>
            </w:r>
            <w:r w:rsidR="009324B9">
              <w:t>5</w:t>
            </w:r>
            <w:r>
              <w:t xml:space="preserve"> combined </w:t>
            </w:r>
            <w:r w:rsidR="0093124E">
              <w:t>re</w:t>
            </w:r>
            <w:r w:rsidR="009324B9">
              <w:t>opened</w:t>
            </w:r>
            <w:r w:rsidR="0093124E">
              <w:t xml:space="preserve"> </w:t>
            </w:r>
            <w:r>
              <w:t xml:space="preserve">interactions </w:t>
            </w:r>
            <w:r w:rsidRPr="00425A1C">
              <w:t>÷</w:t>
            </w:r>
            <w:r>
              <w:t xml:space="preserve"> </w:t>
            </w:r>
            <w:r w:rsidR="00EC71FC">
              <w:t>1</w:t>
            </w:r>
            <w:r>
              <w:t xml:space="preserve">,000 total </w:t>
            </w:r>
            <w:r w:rsidR="005A7453">
              <w:t>resolved interactions</w:t>
            </w:r>
            <w:r>
              <w:t xml:space="preserve"> = </w:t>
            </w:r>
            <w:r w:rsidR="00EC71FC">
              <w:t>5</w:t>
            </w:r>
            <w:r>
              <w:t xml:space="preserve">% </w:t>
            </w:r>
            <w:r>
              <w:br/>
            </w:r>
          </w:p>
          <w:p w14:paraId="3BA659DF" w14:textId="77777777" w:rsidR="00AF1E5A" w:rsidRDefault="00AF1E5A">
            <w:pPr>
              <w:spacing w:after="0"/>
              <w:ind w:right="170"/>
              <w:contextualSpacing/>
              <w:rPr>
                <w:b/>
              </w:rPr>
            </w:pPr>
            <w:r>
              <w:rPr>
                <w:b/>
              </w:rPr>
              <w:t>Calculation Used to Determine Actual Per Seat Price Reduction (if any):</w:t>
            </w:r>
          </w:p>
          <w:p w14:paraId="77D28EC2" w14:textId="7F455192" w:rsidR="00AF1E5A" w:rsidRDefault="001B5CF1" w:rsidP="001334C5">
            <w:pPr>
              <w:numPr>
                <w:ilvl w:val="0"/>
                <w:numId w:val="1"/>
              </w:numPr>
              <w:spacing w:after="240"/>
              <w:ind w:right="170"/>
            </w:pPr>
            <w:r w:rsidRPr="001B5CF1">
              <w:t>(Number of Reopened Incidents ÷ Total Closed Incidents) × 100</w:t>
            </w:r>
          </w:p>
          <w:p w14:paraId="2088A9F1" w14:textId="284223B6" w:rsidR="00AF1E5A" w:rsidRPr="008E79EC" w:rsidRDefault="00AF1E5A">
            <w:pPr>
              <w:spacing w:before="240" w:after="240"/>
              <w:ind w:left="86" w:right="80"/>
            </w:pPr>
            <w:r w:rsidRPr="00411021">
              <w:rPr>
                <w:b/>
              </w:rPr>
              <w:t>Definitions:</w:t>
            </w:r>
            <w:r>
              <w:rPr>
                <w:b/>
              </w:rPr>
              <w:t xml:space="preserve"> </w:t>
            </w:r>
            <w:r w:rsidR="00345149" w:rsidRPr="00345149">
              <w:t>Ensure incidents are fully resolved upon closure and minimize the number of tickets that must be reopened due to incomplete resolution, recurrence, or premature closure.</w:t>
            </w:r>
          </w:p>
          <w:p w14:paraId="35EC33DB" w14:textId="77777777" w:rsidR="00AF1E5A" w:rsidRDefault="00AF1E5A">
            <w:pPr>
              <w:spacing w:after="240"/>
              <w:ind w:left="86" w:right="80"/>
              <w:rPr>
                <w:rFonts w:cs="Calibri"/>
              </w:rPr>
            </w:pPr>
            <w:r w:rsidRPr="00411021">
              <w:rPr>
                <w:b/>
              </w:rPr>
              <w:t>Measurement Tool</w:t>
            </w:r>
            <w:r w:rsidRPr="00F677AD">
              <w:rPr>
                <w:b/>
              </w:rPr>
              <w:t>:</w:t>
            </w:r>
            <w:r w:rsidRPr="00F677AD">
              <w:t xml:space="preserve"> </w:t>
            </w:r>
            <w:r>
              <w:rPr>
                <w:rFonts w:cs="Calibri"/>
              </w:rPr>
              <w:t>FAA-designated IT Service Management (ITSM) tool</w:t>
            </w:r>
            <w:r w:rsidRPr="00E219CD">
              <w:rPr>
                <w:rFonts w:cs="Calibri"/>
              </w:rPr>
              <w:t xml:space="preserve">. </w:t>
            </w:r>
          </w:p>
          <w:p w14:paraId="67756420" w14:textId="4F083346" w:rsidR="002A4739" w:rsidRDefault="48CBF39D" w:rsidP="677EC01A">
            <w:pPr>
              <w:suppressAutoHyphens/>
              <w:autoSpaceDN w:val="0"/>
              <w:spacing w:before="120" w:after="240"/>
              <w:ind w:left="86" w:right="80"/>
            </w:pPr>
            <w:r w:rsidRPr="677EC01A">
              <w:rPr>
                <w:b/>
                <w:bCs/>
              </w:rPr>
              <w:t xml:space="preserve">Performance Reporting and Surveillance Method: </w:t>
            </w:r>
            <w:r w:rsidR="144A374C">
              <w:t xml:space="preserve">The Contractor </w:t>
            </w:r>
            <w:r w:rsidR="262E58E5">
              <w:t xml:space="preserve">must </w:t>
            </w:r>
            <w:r w:rsidR="144A374C">
              <w:t>report the monthly Incident Re-Open Ticket Rate, including total closed and reopened incidents, percentage, and root cause analysis. The FAA will validate results through system reports and random sampling. Metrics exceeding AQL will require corrective actions and may be reviewed during monthly performance meetings.</w:t>
            </w:r>
          </w:p>
          <w:p w14:paraId="046D248B" w14:textId="7DB6C375" w:rsidR="00AF1E5A" w:rsidRDefault="00AF1E5A">
            <w:pPr>
              <w:tabs>
                <w:tab w:val="left" w:pos="-1440"/>
                <w:tab w:val="left" w:pos="-180"/>
              </w:tabs>
              <w:suppressAutoHyphens/>
              <w:autoSpaceDN w:val="0"/>
              <w:spacing w:before="120" w:after="240"/>
              <w:ind w:left="86" w:right="80"/>
            </w:pPr>
            <w:r>
              <w:rPr>
                <w:b/>
              </w:rPr>
              <w:t>Other</w:t>
            </w:r>
            <w:r w:rsidRPr="006C3118">
              <w:rPr>
                <w:b/>
              </w:rPr>
              <w:t xml:space="preserve"> Reporting</w:t>
            </w:r>
            <w:r>
              <w:t xml:space="preserve">: </w:t>
            </w:r>
            <w:r w:rsidRPr="006B180F">
              <w:t>Report daily (via a dashboard and/</w:t>
            </w:r>
            <w:r w:rsidRPr="00BF61D8">
              <w:t xml:space="preserve">or in reports) </w:t>
            </w:r>
            <w:r w:rsidRPr="005505C1">
              <w:t xml:space="preserve">to include a complete 24-hour period from the prior day or days of the month, </w:t>
            </w:r>
            <w:r w:rsidRPr="006B180F">
              <w:t>and weekly</w:t>
            </w:r>
            <w:r w:rsidRPr="005505C1">
              <w:t xml:space="preserve"> to include both a weekly breakdown of the data and the month-to-date data as of week ending date</w:t>
            </w:r>
            <w:r w:rsidRPr="006B180F">
              <w:t>.</w:t>
            </w:r>
          </w:p>
          <w:p w14:paraId="7A35F98B" w14:textId="760D2954" w:rsidR="00806905" w:rsidRPr="00E219CD" w:rsidRDefault="008F78AE">
            <w:pPr>
              <w:tabs>
                <w:tab w:val="left" w:pos="-1440"/>
                <w:tab w:val="left" w:pos="-180"/>
              </w:tabs>
              <w:suppressAutoHyphens/>
              <w:autoSpaceDN w:val="0"/>
              <w:spacing w:before="120" w:after="240"/>
              <w:ind w:left="86" w:right="80"/>
              <w:rPr>
                <w:rFonts w:cs="Calibri"/>
              </w:rPr>
            </w:pPr>
            <w:r w:rsidRPr="00001E17">
              <w:rPr>
                <w:rFonts w:cs="Calibri"/>
                <w:u w:val="single"/>
              </w:rPr>
              <w:t>Alternative</w:t>
            </w:r>
            <w:r w:rsidR="004B01A1" w:rsidRPr="00001E17">
              <w:rPr>
                <w:rFonts w:cs="Calibri"/>
                <w:u w:val="single"/>
              </w:rPr>
              <w:t xml:space="preserve"> La</w:t>
            </w:r>
            <w:r w:rsidR="00E333C5" w:rsidRPr="00001E17">
              <w:rPr>
                <w:rFonts w:cs="Calibri"/>
                <w:u w:val="single"/>
              </w:rPr>
              <w:t>nguage</w:t>
            </w:r>
            <w:r w:rsidR="006F49A6" w:rsidRPr="006F49A6">
              <w:rPr>
                <w:rFonts w:cs="Calibri"/>
                <w:u w:val="single"/>
              </w:rPr>
              <w:t>:</w:t>
            </w:r>
            <w:r w:rsidR="006F49A6">
              <w:rPr>
                <w:rFonts w:cs="Calibri"/>
              </w:rPr>
              <w:t xml:space="preserve"> The</w:t>
            </w:r>
            <w:r w:rsidR="00697746" w:rsidRPr="00697746">
              <w:rPr>
                <w:rFonts w:cs="Calibri"/>
              </w:rPr>
              <w:t xml:space="preserve"> Contractor shall generate and provide additional reports as requested by the </w:t>
            </w:r>
            <w:r w:rsidR="00103D5E">
              <w:rPr>
                <w:rFonts w:cs="Calibri"/>
              </w:rPr>
              <w:t>FAA</w:t>
            </w:r>
            <w:r w:rsidR="00697746" w:rsidRPr="00697746">
              <w:rPr>
                <w:rFonts w:cs="Calibri"/>
              </w:rPr>
              <w:t xml:space="preserve"> to support program oversight, performance analysis, or management decision-making. These reports may include, but are not limited to, trends in ticket volume, incident categories, user satisfaction, resource utilization, and ad hoc analyses. All reports shall be accurate, complete, and delivered in a timely manner according to </w:t>
            </w:r>
            <w:r w:rsidR="00A62FA1">
              <w:rPr>
                <w:rFonts w:cs="Calibri"/>
              </w:rPr>
              <w:t>FAA</w:t>
            </w:r>
            <w:r w:rsidR="00697746" w:rsidRPr="00697746">
              <w:rPr>
                <w:rFonts w:cs="Calibri"/>
              </w:rPr>
              <w:t xml:space="preserve"> requirements.</w:t>
            </w:r>
          </w:p>
          <w:p w14:paraId="6A1FABDB" w14:textId="77777777" w:rsidR="00780324" w:rsidRDefault="00AF1E5A" w:rsidP="00780324">
            <w:pPr>
              <w:ind w:left="83"/>
              <w:rPr>
                <w:b/>
              </w:rPr>
            </w:pPr>
            <w:r>
              <w:rPr>
                <w:b/>
              </w:rPr>
              <w:t xml:space="preserve">Notes:  </w:t>
            </w:r>
          </w:p>
          <w:p w14:paraId="4BF44290" w14:textId="77777777" w:rsidR="00214BA2" w:rsidRDefault="001334C5" w:rsidP="00214BA2">
            <w:pPr>
              <w:pStyle w:val="ListParagraph"/>
              <w:numPr>
                <w:ilvl w:val="0"/>
                <w:numId w:val="4"/>
              </w:numPr>
              <w:rPr>
                <w:rFonts w:eastAsia="Times New Roman" w:cs="Calibri"/>
              </w:rPr>
            </w:pPr>
            <w:r w:rsidRPr="00001E17">
              <w:rPr>
                <w:rFonts w:eastAsia="Times New Roman" w:cs="Calibri"/>
              </w:rPr>
              <w:t>A high re-open rate may indicate deficiencies in problem resolution, documentation, or communication.</w:t>
            </w:r>
          </w:p>
          <w:p w14:paraId="56250387" w14:textId="23CD08D4" w:rsidR="00AF1E5A" w:rsidRPr="00001E17" w:rsidRDefault="001334C5" w:rsidP="00001E17">
            <w:pPr>
              <w:pStyle w:val="ListParagraph"/>
              <w:numPr>
                <w:ilvl w:val="0"/>
                <w:numId w:val="4"/>
              </w:numPr>
              <w:rPr>
                <w:rFonts w:eastAsia="Times New Roman" w:cs="Calibri"/>
              </w:rPr>
            </w:pPr>
            <w:r w:rsidRPr="00001E17">
              <w:rPr>
                <w:rFonts w:eastAsia="Times New Roman" w:cs="Calibri"/>
              </w:rPr>
              <w:t>Root cause analysis should be performed for any metric deviations to identify process or training improvements.</w:t>
            </w:r>
            <w:r>
              <w:br/>
            </w:r>
          </w:p>
        </w:tc>
      </w:tr>
    </w:tbl>
    <w:p w14:paraId="27C2A921" w14:textId="6188AE5B" w:rsidR="008B4662" w:rsidRDefault="008B4662">
      <w:pPr>
        <w:spacing w:after="0"/>
      </w:pPr>
      <w:r>
        <w:br w:type="page"/>
      </w:r>
    </w:p>
    <w:tbl>
      <w:tblPr>
        <w:tblW w:w="9970" w:type="dxa"/>
        <w:tblInd w:w="-620" w:type="dxa"/>
        <w:tblCellMar>
          <w:top w:w="14" w:type="dxa"/>
          <w:left w:w="14" w:type="dxa"/>
          <w:bottom w:w="14" w:type="dxa"/>
          <w:right w:w="14" w:type="dxa"/>
        </w:tblCellMar>
        <w:tblLook w:val="04A0" w:firstRow="1" w:lastRow="0" w:firstColumn="1" w:lastColumn="0" w:noHBand="0" w:noVBand="1"/>
      </w:tblPr>
      <w:tblGrid>
        <w:gridCol w:w="2100"/>
        <w:gridCol w:w="1750"/>
        <w:gridCol w:w="2450"/>
        <w:gridCol w:w="3670"/>
      </w:tblGrid>
      <w:tr w:rsidR="008B4662" w:rsidRPr="00D77660" w14:paraId="254FE8D6" w14:textId="77777777" w:rsidTr="00116E7F">
        <w:tc>
          <w:tcPr>
            <w:tcW w:w="9970" w:type="dxa"/>
            <w:gridSpan w:val="4"/>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tcPr>
          <w:p w14:paraId="09052458" w14:textId="1679785E" w:rsidR="008B4662" w:rsidRPr="00D77660" w:rsidRDefault="008B4662">
            <w:pPr>
              <w:jc w:val="center"/>
              <w:rPr>
                <w:b/>
                <w:bCs/>
              </w:rPr>
            </w:pPr>
            <w:r>
              <w:rPr>
                <w:b/>
                <w:bCs/>
              </w:rPr>
              <w:lastRenderedPageBreak/>
              <w:t>Service Center</w:t>
            </w:r>
            <w:r w:rsidRPr="00D77660">
              <w:rPr>
                <w:b/>
                <w:bCs/>
              </w:rPr>
              <w:t xml:space="preserve"> Metric </w:t>
            </w:r>
            <w:r>
              <w:rPr>
                <w:b/>
                <w:bCs/>
              </w:rPr>
              <w:t>10</w:t>
            </w:r>
          </w:p>
        </w:tc>
      </w:tr>
      <w:tr w:rsidR="008B4662" w:rsidRPr="00807D1C" w14:paraId="1DB2CACA" w14:textId="77777777" w:rsidTr="00116E7F">
        <w:trPr>
          <w:trHeight w:val="686"/>
        </w:trPr>
        <w:tc>
          <w:tcPr>
            <w:tcW w:w="2100" w:type="dxa"/>
            <w:tcBorders>
              <w:top w:val="single" w:sz="8" w:space="0" w:color="auto"/>
              <w:left w:val="single" w:sz="8" w:space="0" w:color="auto"/>
              <w:bottom w:val="single" w:sz="8" w:space="0" w:color="auto"/>
              <w:right w:val="single" w:sz="8" w:space="0" w:color="auto"/>
            </w:tcBorders>
            <w:shd w:val="clear" w:color="auto" w:fill="336699"/>
            <w:vAlign w:val="center"/>
          </w:tcPr>
          <w:p w14:paraId="05A41B4F" w14:textId="77777777" w:rsidR="008B4662" w:rsidRPr="00807D1C" w:rsidRDefault="008B4662">
            <w:pPr>
              <w:jc w:val="center"/>
              <w:rPr>
                <w:b/>
                <w:bCs/>
                <w:color w:val="FFFFFF"/>
              </w:rPr>
            </w:pPr>
            <w:r>
              <w:br w:type="page"/>
            </w:r>
            <w:r>
              <w:br w:type="page"/>
            </w:r>
            <w:r>
              <w:br w:type="page"/>
            </w:r>
            <w:r w:rsidRPr="00807D1C">
              <w:rPr>
                <w:b/>
                <w:bCs/>
                <w:color w:val="FFFFFF"/>
              </w:rPr>
              <w:t>Metric</w:t>
            </w:r>
          </w:p>
        </w:tc>
        <w:tc>
          <w:tcPr>
            <w:tcW w:w="1750" w:type="dxa"/>
            <w:tcBorders>
              <w:top w:val="single" w:sz="8" w:space="0" w:color="auto"/>
              <w:left w:val="single" w:sz="8" w:space="0" w:color="auto"/>
              <w:bottom w:val="single" w:sz="8" w:space="0" w:color="auto"/>
              <w:right w:val="single" w:sz="8" w:space="0" w:color="auto"/>
            </w:tcBorders>
            <w:shd w:val="clear" w:color="auto" w:fill="336699"/>
            <w:tcMar>
              <w:top w:w="0" w:type="dxa"/>
              <w:left w:w="108" w:type="dxa"/>
              <w:bottom w:w="0" w:type="dxa"/>
              <w:right w:w="108" w:type="dxa"/>
            </w:tcMar>
            <w:vAlign w:val="center"/>
            <w:hideMark/>
          </w:tcPr>
          <w:p w14:paraId="03B856B5" w14:textId="77777777" w:rsidR="008B4662" w:rsidRPr="00807D1C" w:rsidRDefault="008B4662">
            <w:pPr>
              <w:jc w:val="center"/>
              <w:rPr>
                <w:rFonts w:cs="Calibri"/>
                <w:b/>
                <w:bCs/>
                <w:color w:val="FFFFFF"/>
              </w:rPr>
            </w:pPr>
            <w:r w:rsidRPr="00807D1C">
              <w:rPr>
                <w:b/>
                <w:bCs/>
                <w:color w:val="FFFFFF"/>
              </w:rPr>
              <w:t>Performance Standard</w:t>
            </w:r>
          </w:p>
        </w:tc>
        <w:tc>
          <w:tcPr>
            <w:tcW w:w="2450"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51E30949" w14:textId="77777777" w:rsidR="008B4662" w:rsidRPr="00807D1C" w:rsidRDefault="008B4662">
            <w:pPr>
              <w:jc w:val="center"/>
              <w:rPr>
                <w:rFonts w:cs="Calibri"/>
                <w:b/>
                <w:bCs/>
                <w:color w:val="FFFFFF"/>
              </w:rPr>
            </w:pPr>
            <w:r w:rsidRPr="00807D1C">
              <w:rPr>
                <w:b/>
                <w:bCs/>
                <w:color w:val="FFFFFF"/>
              </w:rPr>
              <w:t>Acceptable Quality Level (AQL)</w:t>
            </w:r>
          </w:p>
        </w:tc>
        <w:tc>
          <w:tcPr>
            <w:tcW w:w="3670" w:type="dxa"/>
            <w:tcBorders>
              <w:top w:val="single" w:sz="8" w:space="0" w:color="auto"/>
              <w:left w:val="nil"/>
              <w:bottom w:val="single" w:sz="8" w:space="0" w:color="auto"/>
              <w:right w:val="single" w:sz="8" w:space="0" w:color="auto"/>
            </w:tcBorders>
            <w:shd w:val="clear" w:color="auto" w:fill="336699"/>
            <w:tcMar>
              <w:top w:w="0" w:type="dxa"/>
              <w:left w:w="108" w:type="dxa"/>
              <w:bottom w:w="0" w:type="dxa"/>
              <w:right w:w="108" w:type="dxa"/>
            </w:tcMar>
            <w:vAlign w:val="center"/>
            <w:hideMark/>
          </w:tcPr>
          <w:p w14:paraId="0DE823D1" w14:textId="77777777" w:rsidR="008B4662" w:rsidRPr="00807D1C" w:rsidRDefault="008B4662">
            <w:pPr>
              <w:jc w:val="center"/>
              <w:rPr>
                <w:b/>
                <w:bCs/>
                <w:color w:val="FFFFFF"/>
              </w:rPr>
            </w:pPr>
            <w:r w:rsidRPr="00807D1C">
              <w:rPr>
                <w:b/>
                <w:bCs/>
                <w:color w:val="FFFFFF"/>
              </w:rPr>
              <w:t>Failure to Meet the Performance Standard</w:t>
            </w:r>
            <w:r>
              <w:rPr>
                <w:b/>
                <w:bCs/>
                <w:color w:val="FFFFFF"/>
              </w:rPr>
              <w:t>/AQL</w:t>
            </w:r>
          </w:p>
        </w:tc>
      </w:tr>
      <w:tr w:rsidR="008B4662" w14:paraId="0E2A9C4A" w14:textId="77777777" w:rsidTr="00116E7F">
        <w:tc>
          <w:tcPr>
            <w:tcW w:w="2100" w:type="dxa"/>
            <w:tcBorders>
              <w:top w:val="nil"/>
              <w:left w:val="single" w:sz="8" w:space="0" w:color="auto"/>
              <w:bottom w:val="single" w:sz="8" w:space="0" w:color="auto"/>
              <w:right w:val="single" w:sz="8" w:space="0" w:color="auto"/>
            </w:tcBorders>
            <w:shd w:val="clear" w:color="auto" w:fill="D9E2F3" w:themeFill="accent5" w:themeFillTint="33"/>
          </w:tcPr>
          <w:p w14:paraId="6F1A7442" w14:textId="2635E1BE" w:rsidR="008B4662" w:rsidRDefault="008B4662">
            <w:pPr>
              <w:ind w:left="75"/>
            </w:pPr>
            <w:r>
              <w:t>VIP</w:t>
            </w:r>
            <w:r w:rsidR="00C81034">
              <w:t xml:space="preserve"> </w:t>
            </w:r>
            <w:r>
              <w:t>Email Response Rate</w:t>
            </w:r>
          </w:p>
        </w:tc>
        <w:tc>
          <w:tcPr>
            <w:tcW w:w="1750" w:type="dxa"/>
            <w:tcBorders>
              <w:top w:val="nil"/>
              <w:left w:val="single" w:sz="8" w:space="0" w:color="auto"/>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64EAEFC0" w14:textId="6C178B13" w:rsidR="008B4662" w:rsidRPr="00F1133A" w:rsidRDefault="008B4662">
            <w:pPr>
              <w:rPr>
                <w:rFonts w:cs="Calibri"/>
              </w:rPr>
            </w:pPr>
            <w:r>
              <w:rPr>
                <w:u w:val="single"/>
              </w:rPr>
              <w:t>&lt;</w:t>
            </w:r>
            <w:r>
              <w:t xml:space="preserve"> </w:t>
            </w:r>
            <w:r w:rsidR="00EA3958">
              <w:t>30</w:t>
            </w:r>
            <w:r>
              <w:t xml:space="preserve"> minutes</w:t>
            </w:r>
          </w:p>
        </w:tc>
        <w:tc>
          <w:tcPr>
            <w:tcW w:w="2450"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23FC889F" w14:textId="5E3F3A95" w:rsidR="008B4662" w:rsidRPr="001B3BE5" w:rsidRDefault="008B4662">
            <w:pPr>
              <w:widowControl w:val="0"/>
              <w:tabs>
                <w:tab w:val="left" w:pos="-720"/>
              </w:tabs>
              <w:spacing w:after="0"/>
              <w:ind w:right="14"/>
            </w:pPr>
            <w:r>
              <w:rPr>
                <w:rFonts w:cs="Calibri"/>
              </w:rPr>
              <w:t xml:space="preserve">95% of the responses must be provided in </w:t>
            </w:r>
            <w:r>
              <w:rPr>
                <w:u w:val="single"/>
              </w:rPr>
              <w:t>&lt;</w:t>
            </w:r>
            <w:r>
              <w:t xml:space="preserve"> </w:t>
            </w:r>
            <w:r w:rsidR="00EA3958">
              <w:t>30</w:t>
            </w:r>
            <w:r>
              <w:t xml:space="preserve"> minutes</w:t>
            </w:r>
          </w:p>
        </w:tc>
        <w:tc>
          <w:tcPr>
            <w:tcW w:w="3670" w:type="dxa"/>
            <w:tcBorders>
              <w:top w:val="nil"/>
              <w:left w:val="nil"/>
              <w:bottom w:val="single" w:sz="8" w:space="0" w:color="auto"/>
              <w:right w:val="single" w:sz="8" w:space="0" w:color="auto"/>
            </w:tcBorders>
            <w:shd w:val="clear" w:color="auto" w:fill="D9E2F3" w:themeFill="accent5" w:themeFillTint="33"/>
            <w:tcMar>
              <w:top w:w="0" w:type="dxa"/>
              <w:left w:w="108" w:type="dxa"/>
              <w:bottom w:w="0" w:type="dxa"/>
              <w:right w:w="108" w:type="dxa"/>
            </w:tcMar>
            <w:hideMark/>
          </w:tcPr>
          <w:p w14:paraId="2A11F682" w14:textId="32290E54" w:rsidR="008B4662" w:rsidRDefault="008B4662">
            <w:r>
              <w:t>Reduction of monthly Service Center Support per seat price up to 10%*</w:t>
            </w:r>
          </w:p>
        </w:tc>
      </w:tr>
      <w:tr w:rsidR="008B4662" w14:paraId="4BD76C10" w14:textId="77777777" w:rsidTr="00116E7F">
        <w:trPr>
          <w:trHeight w:val="1098"/>
        </w:trPr>
        <w:tc>
          <w:tcPr>
            <w:tcW w:w="9970" w:type="dxa"/>
            <w:gridSpan w:val="4"/>
            <w:tcBorders>
              <w:top w:val="nil"/>
              <w:left w:val="single" w:sz="8" w:space="0" w:color="auto"/>
              <w:bottom w:val="single" w:sz="8" w:space="0" w:color="auto"/>
              <w:right w:val="single" w:sz="8" w:space="0" w:color="auto"/>
            </w:tcBorders>
          </w:tcPr>
          <w:p w14:paraId="13BA8C2A" w14:textId="77777777" w:rsidR="008B4662" w:rsidRPr="00470FD0" w:rsidRDefault="008B4662">
            <w:pPr>
              <w:ind w:left="75" w:right="170"/>
              <w:rPr>
                <w:b/>
              </w:rPr>
            </w:pPr>
            <w:r>
              <w:rPr>
                <w:b/>
              </w:rPr>
              <w:t>Calculation for Email Response Rate:</w:t>
            </w:r>
          </w:p>
          <w:p w14:paraId="769FF375" w14:textId="3AB74883" w:rsidR="008B4662" w:rsidRDefault="008B4662">
            <w:pPr>
              <w:numPr>
                <w:ilvl w:val="0"/>
                <w:numId w:val="1"/>
              </w:numPr>
              <w:spacing w:after="240"/>
              <w:ind w:left="432" w:right="170" w:hanging="274"/>
            </w:pPr>
            <w:r>
              <w:t xml:space="preserve">Total number of interactions processed in </w:t>
            </w:r>
            <w:r w:rsidRPr="005D438D">
              <w:rPr>
                <w:u w:val="single"/>
              </w:rPr>
              <w:t>&lt;</w:t>
            </w:r>
            <w:r>
              <w:t xml:space="preserve"> </w:t>
            </w:r>
            <w:r w:rsidR="00EA3958">
              <w:t>30</w:t>
            </w:r>
            <w:r>
              <w:t xml:space="preserve"> minutes (for email received within the month) ÷ total number of interactions created within the month = Email Response Rate </w:t>
            </w:r>
          </w:p>
          <w:p w14:paraId="714BC54A" w14:textId="24659006" w:rsidR="008B4662" w:rsidRDefault="008B4662">
            <w:pPr>
              <w:spacing w:after="240"/>
              <w:ind w:left="72" w:right="173"/>
            </w:pPr>
            <w:r w:rsidRPr="00425A1C">
              <w:rPr>
                <w:u w:val="single"/>
              </w:rPr>
              <w:t>Example</w:t>
            </w:r>
            <w:r>
              <w:t xml:space="preserve">: 900 combined interactions processed in </w:t>
            </w:r>
            <w:r w:rsidRPr="005D438D">
              <w:rPr>
                <w:u w:val="single"/>
              </w:rPr>
              <w:t>&lt;</w:t>
            </w:r>
            <w:r>
              <w:t xml:space="preserve"> </w:t>
            </w:r>
            <w:r w:rsidR="00EA3958">
              <w:t>30</w:t>
            </w:r>
            <w:r>
              <w:t xml:space="preserve"> minutes </w:t>
            </w:r>
            <w:r w:rsidRPr="00425A1C">
              <w:t>÷</w:t>
            </w:r>
            <w:r>
              <w:t xml:space="preserve"> 1,000 total emails = 90% </w:t>
            </w:r>
          </w:p>
          <w:p w14:paraId="02DC9668" w14:textId="77777777" w:rsidR="008B4662" w:rsidRDefault="008B4662">
            <w:pPr>
              <w:ind w:left="75" w:right="170"/>
              <w:rPr>
                <w:b/>
              </w:rPr>
            </w:pPr>
            <w:r>
              <w:rPr>
                <w:b/>
              </w:rPr>
              <w:t>Calculation Used to Determine Actual Per Seat Price Reduction (if any):</w:t>
            </w:r>
          </w:p>
          <w:p w14:paraId="6382C442" w14:textId="08A3E4DE" w:rsidR="008B4662" w:rsidRDefault="5B19F5C8">
            <w:pPr>
              <w:numPr>
                <w:ilvl w:val="0"/>
                <w:numId w:val="1"/>
              </w:numPr>
              <w:spacing w:after="240"/>
              <w:ind w:left="432" w:right="170" w:hanging="274"/>
            </w:pPr>
            <w:r>
              <w:t xml:space="preserve">Service Center Support per seat price </w:t>
            </w:r>
            <w:r w:rsidR="3CD50B86">
              <w:t>×</w:t>
            </w:r>
            <w:r>
              <w:t xml:space="preserve"> 10% = maximum per seat price reduction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4050"/>
            </w:tblGrid>
            <w:tr w:rsidR="008B4662" w14:paraId="4652A013" w14:textId="77777777">
              <w:trPr>
                <w:jc w:val="center"/>
              </w:trPr>
              <w:tc>
                <w:tcPr>
                  <w:tcW w:w="4361" w:type="dxa"/>
                  <w:shd w:val="clear" w:color="auto" w:fill="F2F2F2"/>
                </w:tcPr>
                <w:p w14:paraId="2AB005D3" w14:textId="77777777" w:rsidR="008B4662" w:rsidRPr="00094DFA" w:rsidRDefault="008B4662">
                  <w:pPr>
                    <w:jc w:val="center"/>
                    <w:rPr>
                      <w:b/>
                    </w:rPr>
                  </w:pPr>
                  <w:r w:rsidRPr="00094DFA">
                    <w:rPr>
                      <w:b/>
                    </w:rPr>
                    <w:t>Email Response Rate Achieved</w:t>
                  </w:r>
                </w:p>
              </w:tc>
              <w:tc>
                <w:tcPr>
                  <w:tcW w:w="4050" w:type="dxa"/>
                  <w:shd w:val="clear" w:color="auto" w:fill="F2F2F2"/>
                </w:tcPr>
                <w:p w14:paraId="3DDC4512" w14:textId="77777777" w:rsidR="008B4662" w:rsidRPr="00094DFA" w:rsidRDefault="008B4662">
                  <w:pPr>
                    <w:jc w:val="center"/>
                    <w:rPr>
                      <w:b/>
                    </w:rPr>
                  </w:pPr>
                  <w:r w:rsidRPr="00094DFA">
                    <w:rPr>
                      <w:b/>
                    </w:rPr>
                    <w:t>Reduction Amount</w:t>
                  </w:r>
                </w:p>
              </w:tc>
            </w:tr>
            <w:tr w:rsidR="008B4662" w14:paraId="7A6C5DDE" w14:textId="77777777">
              <w:trPr>
                <w:jc w:val="center"/>
              </w:trPr>
              <w:tc>
                <w:tcPr>
                  <w:tcW w:w="4361" w:type="dxa"/>
                </w:tcPr>
                <w:p w14:paraId="6AD3DF41" w14:textId="77777777" w:rsidR="008B4662" w:rsidRDefault="008B4662">
                  <w:pPr>
                    <w:jc w:val="center"/>
                  </w:pPr>
                  <w:r w:rsidRPr="008E44D2">
                    <w:rPr>
                      <w:u w:val="single"/>
                    </w:rPr>
                    <w:t>&gt;</w:t>
                  </w:r>
                  <w:r>
                    <w:t xml:space="preserve"> 90% but less than 95%</w:t>
                  </w:r>
                </w:p>
              </w:tc>
              <w:tc>
                <w:tcPr>
                  <w:tcW w:w="4050" w:type="dxa"/>
                </w:tcPr>
                <w:p w14:paraId="5D289F19" w14:textId="77777777" w:rsidR="008B4662" w:rsidRDefault="008B4662">
                  <w:pPr>
                    <w:jc w:val="center"/>
                  </w:pPr>
                  <w:r>
                    <w:t>5% per seat price reduction</w:t>
                  </w:r>
                </w:p>
              </w:tc>
            </w:tr>
            <w:tr w:rsidR="008B4662" w14:paraId="0B5F8C7C" w14:textId="77777777">
              <w:trPr>
                <w:jc w:val="center"/>
              </w:trPr>
              <w:tc>
                <w:tcPr>
                  <w:tcW w:w="4361" w:type="dxa"/>
                </w:tcPr>
                <w:p w14:paraId="2A59FB0C" w14:textId="77777777" w:rsidR="008B4662" w:rsidRDefault="008B4662">
                  <w:pPr>
                    <w:jc w:val="center"/>
                  </w:pPr>
                  <w:r>
                    <w:t>&lt; 90%</w:t>
                  </w:r>
                </w:p>
              </w:tc>
              <w:tc>
                <w:tcPr>
                  <w:tcW w:w="4050" w:type="dxa"/>
                </w:tcPr>
                <w:p w14:paraId="5900B654" w14:textId="77777777" w:rsidR="008B4662" w:rsidRDefault="008B4662">
                  <w:pPr>
                    <w:jc w:val="center"/>
                  </w:pPr>
                  <w:r>
                    <w:t>10% per seat price reduction</w:t>
                  </w:r>
                </w:p>
              </w:tc>
            </w:tr>
          </w:tbl>
          <w:p w14:paraId="6B9D2DF6" w14:textId="77777777" w:rsidR="008B4662" w:rsidRPr="008E79EC" w:rsidRDefault="008B4662">
            <w:pPr>
              <w:spacing w:before="240" w:after="240"/>
              <w:ind w:left="86" w:right="80"/>
            </w:pPr>
            <w:r w:rsidRPr="00411021">
              <w:rPr>
                <w:b/>
              </w:rPr>
              <w:t>Definitions:</w:t>
            </w:r>
            <w:r>
              <w:rPr>
                <w:b/>
              </w:rPr>
              <w:t xml:space="preserve"> </w:t>
            </w:r>
            <w:r w:rsidRPr="00486603">
              <w:t>The Email Response Rate</w:t>
            </w:r>
            <w:r w:rsidRPr="006E3B6E">
              <w:t xml:space="preserve"> </w:t>
            </w:r>
            <w:r>
              <w:t>is the a</w:t>
            </w:r>
            <w:r w:rsidRPr="008E79EC">
              <w:t xml:space="preserve">mount of time to respond to </w:t>
            </w:r>
            <w:r>
              <w:t xml:space="preserve">interactions, based on email submission time </w:t>
            </w:r>
            <w:r w:rsidRPr="008E79EC">
              <w:t xml:space="preserve">to the </w:t>
            </w:r>
            <w:r>
              <w:t>Service Center Helpdesk</w:t>
            </w:r>
            <w:r w:rsidRPr="008E79EC">
              <w:t xml:space="preserve"> by </w:t>
            </w:r>
            <w:r>
              <w:t>end users through the ITSM Tool ServiceNow</w:t>
            </w:r>
            <w:r w:rsidRPr="008E79EC">
              <w:t xml:space="preserve">. </w:t>
            </w:r>
          </w:p>
          <w:p w14:paraId="07F92A0F" w14:textId="77777777" w:rsidR="008B4662" w:rsidRDefault="008B4662">
            <w:pPr>
              <w:spacing w:after="240"/>
              <w:ind w:left="86" w:right="80"/>
              <w:rPr>
                <w:rFonts w:cs="Calibri"/>
              </w:rPr>
            </w:pPr>
            <w:r w:rsidRPr="00411021">
              <w:rPr>
                <w:b/>
              </w:rPr>
              <w:t>Measurement Tool</w:t>
            </w:r>
            <w:r w:rsidRPr="00F677AD">
              <w:rPr>
                <w:b/>
              </w:rPr>
              <w:t>:</w:t>
            </w:r>
            <w:r w:rsidRPr="00F677AD">
              <w:t xml:space="preserve"> </w:t>
            </w:r>
            <w:r>
              <w:rPr>
                <w:rFonts w:cs="Calibri"/>
              </w:rPr>
              <w:t>FAA-designated IT Service Management (ITSM) tool</w:t>
            </w:r>
            <w:r w:rsidRPr="00E219CD">
              <w:rPr>
                <w:rFonts w:cs="Calibri"/>
              </w:rPr>
              <w:t xml:space="preserve">. </w:t>
            </w:r>
          </w:p>
          <w:p w14:paraId="7CCF464E" w14:textId="77777777" w:rsidR="008B4662" w:rsidRDefault="008B4662">
            <w:pPr>
              <w:tabs>
                <w:tab w:val="left" w:pos="-1440"/>
                <w:tab w:val="left" w:pos="-180"/>
              </w:tabs>
              <w:suppressAutoHyphens/>
              <w:autoSpaceDN w:val="0"/>
              <w:spacing w:before="120" w:after="240"/>
              <w:ind w:left="86" w:right="80"/>
              <w:rPr>
                <w:rFonts w:cs="Calibri"/>
              </w:rPr>
            </w:pPr>
            <w:r>
              <w:rPr>
                <w:b/>
              </w:rPr>
              <w:t xml:space="preserve">Performance Reporting and Surveillance Method: </w:t>
            </w:r>
            <w:r w:rsidRPr="00411021">
              <w:t xml:space="preserve">Report </w:t>
            </w:r>
            <w:r>
              <w:t>m</w:t>
            </w:r>
            <w:r w:rsidRPr="00411021">
              <w:t>onthly</w:t>
            </w:r>
            <w:r>
              <w:rPr>
                <w:rFonts w:cs="Calibri"/>
              </w:rPr>
              <w:t xml:space="preserve"> in</w:t>
            </w:r>
            <w:r w:rsidRPr="00E219CD">
              <w:rPr>
                <w:rFonts w:cs="Calibri"/>
              </w:rPr>
              <w:t xml:space="preserve"> detailed data reports</w:t>
            </w:r>
            <w:r>
              <w:rPr>
                <w:rFonts w:cs="Calibri"/>
              </w:rPr>
              <w:t xml:space="preserve"> which</w:t>
            </w:r>
            <w:r w:rsidRPr="00E219CD">
              <w:rPr>
                <w:rFonts w:cs="Calibri"/>
              </w:rPr>
              <w:t xml:space="preserve"> includ</w:t>
            </w:r>
            <w:r>
              <w:rPr>
                <w:rFonts w:cs="Calibri"/>
              </w:rPr>
              <w:t>e</w:t>
            </w:r>
            <w:r w:rsidRPr="00E219CD">
              <w:rPr>
                <w:rFonts w:cs="Calibri"/>
              </w:rPr>
              <w:t xml:space="preserve"> a breakdown of </w:t>
            </w:r>
            <w:r>
              <w:rPr>
                <w:rFonts w:cs="Calibri"/>
              </w:rPr>
              <w:t>interactions created</w:t>
            </w:r>
            <w:r w:rsidRPr="00E219CD">
              <w:rPr>
                <w:rFonts w:cs="Calibri"/>
              </w:rPr>
              <w:t>.</w:t>
            </w:r>
            <w:r>
              <w:rPr>
                <w:rFonts w:cs="Calibri"/>
              </w:rPr>
              <w:t xml:space="preserve"> </w:t>
            </w:r>
            <w:r w:rsidRPr="00E219CD">
              <w:rPr>
                <w:rFonts w:cs="Calibri"/>
              </w:rPr>
              <w:t xml:space="preserve">Based on the ITSM </w:t>
            </w:r>
            <w:r>
              <w:rPr>
                <w:rFonts w:cs="Calibri"/>
              </w:rPr>
              <w:t>tool</w:t>
            </w:r>
            <w:r w:rsidRPr="00E219CD">
              <w:rPr>
                <w:rFonts w:cs="Calibri"/>
              </w:rPr>
              <w:t>, report</w:t>
            </w:r>
            <w:r>
              <w:rPr>
                <w:rFonts w:cs="Calibri"/>
              </w:rPr>
              <w:t>s</w:t>
            </w:r>
            <w:r w:rsidRPr="00E219CD">
              <w:rPr>
                <w:rFonts w:cs="Calibri"/>
              </w:rPr>
              <w:t xml:space="preserve"> must capture the </w:t>
            </w:r>
            <w:r>
              <w:rPr>
                <w:rFonts w:cs="Calibri"/>
              </w:rPr>
              <w:t xml:space="preserve">Closed/Abandoned Date/Time” of the ServiceNow “Interaction” </w:t>
            </w:r>
            <w:r w:rsidRPr="00E219CD">
              <w:rPr>
                <w:rFonts w:cs="Calibri"/>
              </w:rPr>
              <w:t>minus the “Opened</w:t>
            </w:r>
            <w:r>
              <w:rPr>
                <w:rFonts w:cs="Calibri"/>
              </w:rPr>
              <w:t xml:space="preserve"> Date/Time”</w:t>
            </w:r>
            <w:r w:rsidRPr="00E219CD">
              <w:rPr>
                <w:rFonts w:cs="Calibri"/>
              </w:rPr>
              <w:t xml:space="preserve"> </w:t>
            </w:r>
            <w:r>
              <w:rPr>
                <w:rFonts w:cs="Calibri"/>
              </w:rPr>
              <w:t>of the interaction or the “Closed/Complete Date/Time minus the “Opened Date/Time of the interaction</w:t>
            </w:r>
            <w:r w:rsidRPr="00E219CD">
              <w:rPr>
                <w:rFonts w:cs="Calibri"/>
              </w:rPr>
              <w:t>.</w:t>
            </w:r>
            <w:r>
              <w:rPr>
                <w:rFonts w:cs="Calibri"/>
              </w:rPr>
              <w:t xml:space="preserve"> </w:t>
            </w:r>
            <w:r>
              <w:t>The FAA will review all metrics reports to determine achievement of the performance standard and AQL.</w:t>
            </w:r>
          </w:p>
          <w:p w14:paraId="36C91BC4" w14:textId="77777777" w:rsidR="008B4662" w:rsidRPr="00E219CD" w:rsidRDefault="008B4662">
            <w:pPr>
              <w:tabs>
                <w:tab w:val="left" w:pos="-1440"/>
                <w:tab w:val="left" w:pos="-180"/>
              </w:tabs>
              <w:suppressAutoHyphens/>
              <w:autoSpaceDN w:val="0"/>
              <w:spacing w:before="120" w:after="240"/>
              <w:ind w:left="86" w:right="80"/>
              <w:rPr>
                <w:rFonts w:cs="Calibri"/>
              </w:rPr>
            </w:pPr>
            <w:r>
              <w:rPr>
                <w:b/>
              </w:rPr>
              <w:t>Other</w:t>
            </w:r>
            <w:r w:rsidRPr="006C3118">
              <w:rPr>
                <w:b/>
              </w:rPr>
              <w:t xml:space="preserve"> Reporting</w:t>
            </w:r>
            <w:r>
              <w:t xml:space="preserve">: </w:t>
            </w:r>
            <w:r w:rsidRPr="006B180F">
              <w:t>Report daily (via a dashboard and/</w:t>
            </w:r>
            <w:r w:rsidRPr="00BF61D8">
              <w:t xml:space="preserve">or in reports) </w:t>
            </w:r>
            <w:r w:rsidRPr="005505C1">
              <w:t xml:space="preserve">to include a complete 24-hour period from the prior day or days of the month, </w:t>
            </w:r>
            <w:r w:rsidRPr="006B180F">
              <w:t>and weekly</w:t>
            </w:r>
            <w:r w:rsidRPr="005505C1">
              <w:t xml:space="preserve"> to include both a weekly breakdown of the data and the month-to-date data as of week ending date</w:t>
            </w:r>
            <w:r w:rsidRPr="006B180F">
              <w:t>.</w:t>
            </w:r>
          </w:p>
          <w:p w14:paraId="5C3B0ABD" w14:textId="77777777" w:rsidR="008B4662" w:rsidRDefault="008B4662">
            <w:pPr>
              <w:ind w:left="83"/>
              <w:rPr>
                <w:b/>
              </w:rPr>
            </w:pPr>
            <w:r>
              <w:rPr>
                <w:b/>
              </w:rPr>
              <w:t xml:space="preserve">Notes:  </w:t>
            </w:r>
          </w:p>
          <w:p w14:paraId="6017DB03" w14:textId="503B80B1" w:rsidR="008B4662" w:rsidRDefault="008B4662" w:rsidP="00DB54A1">
            <w:pPr>
              <w:numPr>
                <w:ilvl w:val="0"/>
                <w:numId w:val="1"/>
              </w:numPr>
              <w:ind w:left="439" w:right="170" w:hanging="274"/>
            </w:pPr>
            <w:r>
              <w:t xml:space="preserve">In ServiceNow all emails sent to the </w:t>
            </w:r>
            <w:hyperlink r:id="rId13" w:tgtFrame="_blank" w:tooltip="mailto:ait-aps-executive-it-support-team@faa.gov" w:history="1">
              <w:r w:rsidR="00D371CA" w:rsidRPr="00D371CA">
                <w:rPr>
                  <w:rStyle w:val="Hyperlink"/>
                </w:rPr>
                <w:t>ait-aps-executive-it-support-team@faa.gov</w:t>
              </w:r>
            </w:hyperlink>
            <w:r w:rsidR="00D371CA" w:rsidRPr="00D371CA">
              <w:t xml:space="preserve"> (AIT-APS-Executive-IT-Support-Team)</w:t>
            </w:r>
            <w:r w:rsidR="00DB54A1">
              <w:t xml:space="preserve"> </w:t>
            </w:r>
            <w:r>
              <w:t xml:space="preserve">email box automatically creates a ServiceNow interaction.  That interaction creation date and time are captured in ServiceNow.  The updated measure is to process the interactions (incoming emails) and either create a new incident, create a new request, associate the interaction </w:t>
            </w:r>
            <w:r w:rsidR="005D33E1">
              <w:t>with</w:t>
            </w:r>
            <w:r>
              <w:t xml:space="preserve"> an already existing ticket, or close/abandon the interaction due to no action needed.   </w:t>
            </w:r>
          </w:p>
          <w:p w14:paraId="5D408A21" w14:textId="15C4D44E" w:rsidR="00A60654" w:rsidRPr="001010F3" w:rsidRDefault="008B4662" w:rsidP="00842898">
            <w:pPr>
              <w:numPr>
                <w:ilvl w:val="0"/>
                <w:numId w:val="1"/>
              </w:numPr>
              <w:ind w:left="439" w:right="170" w:hanging="274"/>
            </w:pPr>
            <w:r w:rsidRPr="001010F3">
              <w:t xml:space="preserve">Response </w:t>
            </w:r>
            <w:r>
              <w:t xml:space="preserve">rate </w:t>
            </w:r>
            <w:r w:rsidRPr="001010F3">
              <w:t xml:space="preserve">will only be measured for </w:t>
            </w:r>
            <w:r>
              <w:t>interactions</w:t>
            </w:r>
            <w:r w:rsidRPr="008E79EC">
              <w:t xml:space="preserve"> </w:t>
            </w:r>
            <w:r w:rsidRPr="001010F3">
              <w:t>where the response includes a valid incident</w:t>
            </w:r>
            <w:r>
              <w:t>, request</w:t>
            </w:r>
            <w:r w:rsidRPr="001010F3">
              <w:t xml:space="preserve"> number</w:t>
            </w:r>
            <w:r>
              <w:t>,</w:t>
            </w:r>
            <w:r w:rsidRPr="001010F3">
              <w:t xml:space="preserve"> </w:t>
            </w:r>
            <w:r>
              <w:t>e</w:t>
            </w:r>
            <w:r w:rsidRPr="001121F5">
              <w:t>mail requests</w:t>
            </w:r>
            <w:r>
              <w:t>/inquiries</w:t>
            </w:r>
            <w:r w:rsidRPr="001121F5">
              <w:t xml:space="preserve"> that would not normally </w:t>
            </w:r>
            <w:r>
              <w:t xml:space="preserve">require </w:t>
            </w:r>
            <w:r w:rsidRPr="001121F5">
              <w:t>creat</w:t>
            </w:r>
            <w:r>
              <w:t>ion of</w:t>
            </w:r>
            <w:r w:rsidRPr="001121F5">
              <w:t xml:space="preserve"> an incident </w:t>
            </w:r>
            <w:r>
              <w:t xml:space="preserve">(these email requests/inquiries </w:t>
            </w:r>
            <w:r w:rsidRPr="001121F5">
              <w:t xml:space="preserve">must be tracked </w:t>
            </w:r>
            <w:r>
              <w:t xml:space="preserve">and included in the measurement calculation </w:t>
            </w:r>
            <w:r w:rsidRPr="001121F5">
              <w:t>for th</w:t>
            </w:r>
            <w:r>
              <w:t>is</w:t>
            </w:r>
            <w:r w:rsidRPr="001121F5">
              <w:t xml:space="preserve"> </w:t>
            </w:r>
            <w:r>
              <w:lastRenderedPageBreak/>
              <w:t>performance requirement) such as associating the email requests/inquiries with an existing Incident or Request or closed/abandoned the interaction due to no action needed.</w:t>
            </w:r>
          </w:p>
          <w:p w14:paraId="5D69431D" w14:textId="77777777" w:rsidR="008B4662" w:rsidRPr="001010F3" w:rsidRDefault="008B4662">
            <w:pPr>
              <w:numPr>
                <w:ilvl w:val="0"/>
                <w:numId w:val="1"/>
              </w:numPr>
              <w:ind w:left="439" w:right="170" w:hanging="274"/>
            </w:pPr>
            <w:r w:rsidRPr="001010F3">
              <w:t xml:space="preserve">When FAA systems </w:t>
            </w:r>
            <w:r>
              <w:t>required</w:t>
            </w:r>
            <w:r w:rsidRPr="001010F3">
              <w:t xml:space="preserve"> to </w:t>
            </w:r>
            <w:r>
              <w:t>meet</w:t>
            </w:r>
            <w:r w:rsidRPr="001010F3">
              <w:t xml:space="preserve"> this </w:t>
            </w:r>
            <w:r>
              <w:t>performance requirement</w:t>
            </w:r>
            <w:r w:rsidRPr="001010F3">
              <w:t xml:space="preserve"> are unavailable, the </w:t>
            </w:r>
            <w:r>
              <w:t>C</w:t>
            </w:r>
            <w:r w:rsidRPr="001010F3">
              <w:t xml:space="preserve">ontractor </w:t>
            </w:r>
            <w:r>
              <w:t>must</w:t>
            </w:r>
            <w:r w:rsidRPr="001010F3">
              <w:t xml:space="preserve"> provide supporting data with detailed information regarding FAA </w:t>
            </w:r>
            <w:r>
              <w:t>s</w:t>
            </w:r>
            <w:r w:rsidRPr="001010F3">
              <w:t>ystem outages</w:t>
            </w:r>
            <w:r>
              <w:t>,</w:t>
            </w:r>
            <w:r w:rsidRPr="001010F3">
              <w:t xml:space="preserve"> includ</w:t>
            </w:r>
            <w:r>
              <w:t>ing</w:t>
            </w:r>
            <w:r w:rsidRPr="001010F3">
              <w:t xml:space="preserve"> representative data showing </w:t>
            </w:r>
            <w:r>
              <w:t xml:space="preserve">the </w:t>
            </w:r>
            <w:r w:rsidRPr="001010F3">
              <w:t xml:space="preserve">relationship of outages to meeting </w:t>
            </w:r>
            <w:r>
              <w:t>the</w:t>
            </w:r>
            <w:r w:rsidRPr="001010F3">
              <w:t xml:space="preserve"> </w:t>
            </w:r>
            <w:r>
              <w:t>performance standard/AQL</w:t>
            </w:r>
            <w:r w:rsidRPr="001010F3">
              <w:t xml:space="preserve">. </w:t>
            </w:r>
            <w:r>
              <w:t xml:space="preserve">The </w:t>
            </w:r>
            <w:r w:rsidRPr="001010F3">
              <w:t xml:space="preserve">FAA </w:t>
            </w:r>
            <w:r>
              <w:t>may</w:t>
            </w:r>
            <w:r w:rsidRPr="001010F3">
              <w:t xml:space="preserve"> consider this information as mitigating circumstances when determining any</w:t>
            </w:r>
            <w:r>
              <w:t xml:space="preserve"> per seat price reductions </w:t>
            </w:r>
            <w:r w:rsidRPr="001010F3">
              <w:t xml:space="preserve">applicable to </w:t>
            </w:r>
            <w:r>
              <w:t>this performance requirement</w:t>
            </w:r>
            <w:r w:rsidRPr="001010F3">
              <w:t>.</w:t>
            </w:r>
          </w:p>
          <w:p w14:paraId="2A4095F7" w14:textId="77777777" w:rsidR="008B4662" w:rsidRPr="001010F3" w:rsidRDefault="008B4662">
            <w:pPr>
              <w:numPr>
                <w:ilvl w:val="0"/>
                <w:numId w:val="1"/>
              </w:numPr>
              <w:ind w:left="439" w:right="170" w:hanging="274"/>
            </w:pPr>
            <w:r w:rsidRPr="001010F3">
              <w:t xml:space="preserve">If the email </w:t>
            </w:r>
            <w:r>
              <w:t>system is</w:t>
            </w:r>
            <w:r w:rsidRPr="001010F3">
              <w:t xml:space="preserve"> unavailable, the Contractor must provide supporting data with detailed information regarding the outages</w:t>
            </w:r>
            <w:r>
              <w:t xml:space="preserve">, including </w:t>
            </w:r>
            <w:r w:rsidRPr="001010F3">
              <w:t xml:space="preserve">representative </w:t>
            </w:r>
            <w:r>
              <w:t xml:space="preserve">data </w:t>
            </w:r>
            <w:r w:rsidRPr="001010F3">
              <w:t>showing relationship of outages to meeting the performance standard</w:t>
            </w:r>
            <w:r>
              <w:t>/AQL</w:t>
            </w:r>
            <w:r w:rsidRPr="001010F3">
              <w:t xml:space="preserve">. The FAA </w:t>
            </w:r>
            <w:r>
              <w:t>may</w:t>
            </w:r>
            <w:r w:rsidRPr="001010F3">
              <w:t xml:space="preserve"> consider this information as mitigating circumstances when determining any </w:t>
            </w:r>
            <w:r>
              <w:t>per seat price re</w:t>
            </w:r>
            <w:r w:rsidRPr="001010F3">
              <w:t xml:space="preserve">ductions applicable to </w:t>
            </w:r>
            <w:r>
              <w:t>this performance requirement</w:t>
            </w:r>
            <w:r w:rsidRPr="001010F3">
              <w:t>.</w:t>
            </w:r>
          </w:p>
          <w:p w14:paraId="0AC5E3D3" w14:textId="77777777" w:rsidR="008B4662" w:rsidRPr="0056198A" w:rsidRDefault="008B4662">
            <w:pPr>
              <w:numPr>
                <w:ilvl w:val="0"/>
                <w:numId w:val="1"/>
              </w:numPr>
              <w:ind w:left="439" w:right="170" w:hanging="274"/>
            </w:pPr>
            <w:r w:rsidRPr="0056198A">
              <w:rPr>
                <w:rFonts w:cs="Calibri"/>
              </w:rPr>
              <w:t xml:space="preserve">For email submissions, the Service Center Helpdesk agent must </w:t>
            </w:r>
            <w:r w:rsidRPr="00946FF2">
              <w:rPr>
                <w:rFonts w:cs="Calibri"/>
              </w:rPr>
              <w:t>create</w:t>
            </w:r>
            <w:r>
              <w:rPr>
                <w:rFonts w:cs="Calibri"/>
              </w:rPr>
              <w:t xml:space="preserve"> a ticket, relate to an existing ticket, or close/abandon the interaction</w:t>
            </w:r>
            <w:r w:rsidRPr="00946FF2">
              <w:rPr>
                <w:rFonts w:cs="Calibri"/>
              </w:rPr>
              <w:t xml:space="preserve"> in the </w:t>
            </w:r>
            <w:r>
              <w:rPr>
                <w:rFonts w:cs="Calibri"/>
              </w:rPr>
              <w:t xml:space="preserve">current </w:t>
            </w:r>
            <w:r w:rsidRPr="00946FF2">
              <w:rPr>
                <w:rFonts w:cs="Calibri"/>
              </w:rPr>
              <w:t xml:space="preserve">ITSM </w:t>
            </w:r>
            <w:r>
              <w:rPr>
                <w:rFonts w:cs="Calibri"/>
              </w:rPr>
              <w:t xml:space="preserve">tool. </w:t>
            </w:r>
          </w:p>
          <w:p w14:paraId="64C1C6E1" w14:textId="77777777" w:rsidR="008B4662" w:rsidRPr="00523850" w:rsidRDefault="008B4662">
            <w:pPr>
              <w:numPr>
                <w:ilvl w:val="0"/>
                <w:numId w:val="1"/>
              </w:numPr>
              <w:ind w:left="439" w:right="170" w:hanging="274"/>
            </w:pPr>
            <w:r w:rsidRPr="00425A1C">
              <w:t xml:space="preserve">Chat capabilities </w:t>
            </w:r>
            <w:r>
              <w:t xml:space="preserve">were </w:t>
            </w:r>
            <w:r w:rsidRPr="00425A1C">
              <w:t>excluded at the beginning of the Contract period of performance but may be implemented and measured at some time during the period of performance</w:t>
            </w:r>
            <w:r>
              <w:t xml:space="preserve"> as an additional feature</w:t>
            </w:r>
            <w:r w:rsidRPr="00425A1C">
              <w:t>.</w:t>
            </w:r>
            <w:r w:rsidRPr="00523850">
              <w:t xml:space="preserve"> </w:t>
            </w:r>
          </w:p>
          <w:p w14:paraId="78F78C89" w14:textId="128FC35C" w:rsidR="008B4662" w:rsidRDefault="008B4662">
            <w:pPr>
              <w:tabs>
                <w:tab w:val="left" w:pos="-1440"/>
                <w:tab w:val="left" w:pos="-180"/>
              </w:tabs>
              <w:suppressAutoHyphens/>
              <w:autoSpaceDN w:val="0"/>
              <w:spacing w:after="0"/>
              <w:ind w:left="79" w:right="170"/>
              <w:rPr>
                <w:b/>
              </w:rPr>
            </w:pPr>
            <w:r>
              <w:t>*</w:t>
            </w:r>
            <w:r w:rsidRPr="005176FD">
              <w:t xml:space="preserve"> Emails are currently received into a separate Microsoft Outlook email box,</w:t>
            </w:r>
            <w:r>
              <w:t xml:space="preserve"> but the FAA email </w:t>
            </w:r>
            <w:r w:rsidR="0010040A">
              <w:t>relay connects</w:t>
            </w:r>
            <w:r>
              <w:t xml:space="preserve"> the email box directly to the ServiceNow ITSM solution</w:t>
            </w:r>
            <w:r w:rsidRPr="005176FD">
              <w:t xml:space="preserve">. </w:t>
            </w:r>
            <w:r>
              <w:t>In the event a solution is deployed that automates the current manual process of interaction handling, where the Service Center Helpdesk agent no longer must take any actions related to email submissions, the seat price reduction for Service Center Metric 4, Email Response Rate, will be discontinued.  If this occurs, the FAA must approve the discontinuation of the seat price reduction for Service Center Metric 4 and will determine a date to transition the 10% weight factor to Service Center Metric 7, Incident Resolution Rate – Unresolved on First Contact, which will be distributed evenly between Priority 1 and Priority 2 level incidents, increasing those weight factors from 5% to 10%.</w:t>
            </w:r>
          </w:p>
        </w:tc>
      </w:tr>
    </w:tbl>
    <w:p w14:paraId="72FAFA2D" w14:textId="4A8041A2" w:rsidR="00EB1B3D" w:rsidRDefault="00EB1B3D" w:rsidP="0010040A"/>
    <w:sectPr w:rsidR="00EB1B3D" w:rsidSect="00932F06">
      <w:headerReference w:type="even" r:id="rId14"/>
      <w:headerReference w:type="default" r:id="rId15"/>
      <w:footerReference w:type="even" r:id="rId16"/>
      <w:footerReference w:type="default" r:id="rId17"/>
      <w:headerReference w:type="first" r:id="rId18"/>
      <w:footerReference w:type="first" r:id="rId19"/>
      <w:pgSz w:w="12240" w:h="15840"/>
      <w:pgMar w:top="99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A5C68" w14:textId="77777777" w:rsidR="00676FF2" w:rsidRDefault="00676FF2" w:rsidP="00065590">
      <w:pPr>
        <w:spacing w:after="0"/>
      </w:pPr>
      <w:r>
        <w:separator/>
      </w:r>
    </w:p>
  </w:endnote>
  <w:endnote w:type="continuationSeparator" w:id="0">
    <w:p w14:paraId="15C529EC" w14:textId="77777777" w:rsidR="00676FF2" w:rsidRDefault="00676FF2" w:rsidP="00065590">
      <w:pPr>
        <w:spacing w:after="0"/>
      </w:pPr>
      <w:r>
        <w:continuationSeparator/>
      </w:r>
    </w:p>
  </w:endnote>
  <w:endnote w:type="continuationNotice" w:id="1">
    <w:p w14:paraId="5C1D878C" w14:textId="77777777" w:rsidR="00676FF2" w:rsidRDefault="00676FF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Berkeley Oldstyle Std Bk">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1D94" w14:textId="77777777" w:rsidR="00F40AFC" w:rsidRDefault="00F40A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A9B4" w14:textId="2CDBD0C3" w:rsidR="000D3384" w:rsidRDefault="000D3384" w:rsidP="00D92D0C">
    <w:pPr>
      <w:pStyle w:val="Footer"/>
      <w:pBdr>
        <w:top w:val="single" w:sz="4" w:space="1" w:color="D9D9D9"/>
      </w:pBdr>
      <w:jc w:val="right"/>
    </w:pPr>
    <w:r>
      <w:fldChar w:fldCharType="begin"/>
    </w:r>
    <w:r>
      <w:instrText xml:space="preserve"> PAGE   \* MERGEFORMAT </w:instrText>
    </w:r>
    <w:r>
      <w:fldChar w:fldCharType="separate"/>
    </w:r>
    <w:r w:rsidR="006A78EC">
      <w:rPr>
        <w:noProof/>
      </w:rPr>
      <w:t>1</w:t>
    </w:r>
    <w:r>
      <w:rPr>
        <w:noProof/>
      </w:rPr>
      <w:fldChar w:fldCharType="end"/>
    </w:r>
    <w:r>
      <w:t xml:space="preserve"> | </w:t>
    </w:r>
    <w:r w:rsidRPr="00D92D0C">
      <w:rPr>
        <w:color w:val="7F7F7F"/>
        <w:spacing w:val="60"/>
      </w:rPr>
      <w:t>Page</w:t>
    </w:r>
  </w:p>
  <w:p w14:paraId="0B67560E" w14:textId="77777777" w:rsidR="000D3384" w:rsidRDefault="000D33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FBF0" w14:textId="77777777" w:rsidR="00F40AFC" w:rsidRDefault="00F40A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FDE8D" w14:textId="77777777" w:rsidR="00676FF2" w:rsidRDefault="00676FF2" w:rsidP="00065590">
      <w:pPr>
        <w:spacing w:after="0"/>
      </w:pPr>
      <w:r>
        <w:separator/>
      </w:r>
    </w:p>
  </w:footnote>
  <w:footnote w:type="continuationSeparator" w:id="0">
    <w:p w14:paraId="231EAE47" w14:textId="77777777" w:rsidR="00676FF2" w:rsidRDefault="00676FF2" w:rsidP="00065590">
      <w:pPr>
        <w:spacing w:after="0"/>
      </w:pPr>
      <w:r>
        <w:continuationSeparator/>
      </w:r>
    </w:p>
  </w:footnote>
  <w:footnote w:type="continuationNotice" w:id="1">
    <w:p w14:paraId="79D0EAA4" w14:textId="77777777" w:rsidR="00676FF2" w:rsidRDefault="00676FF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23A0" w14:textId="77777777" w:rsidR="00F40AFC" w:rsidRDefault="00F40A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106490"/>
      <w:docPartObj>
        <w:docPartGallery w:val="Watermarks"/>
        <w:docPartUnique/>
      </w:docPartObj>
    </w:sdtPr>
    <w:sdtContent>
      <w:p w14:paraId="68049829" w14:textId="7304B926" w:rsidR="00F40AFC" w:rsidRDefault="00F40AFC">
        <w:pPr>
          <w:pStyle w:val="Header"/>
        </w:pPr>
        <w:r>
          <w:rPr>
            <w:noProof/>
          </w:rPr>
          <w:pict w14:anchorId="4D617C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03580" o:spid="_x0000_s1025" type="#_x0000_t136" style="position:absolute;margin-left:0;margin-top:0;width:412.4pt;height:247.4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8CCEC" w14:textId="77777777" w:rsidR="00F40AFC" w:rsidRDefault="00F40A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0DE3"/>
    <w:multiLevelType w:val="hybridMultilevel"/>
    <w:tmpl w:val="F760C15C"/>
    <w:lvl w:ilvl="0" w:tplc="96DABF5E">
      <w:numFmt w:val="bullet"/>
      <w:lvlText w:val=""/>
      <w:lvlJc w:val="left"/>
      <w:pPr>
        <w:ind w:left="720" w:hanging="360"/>
      </w:pPr>
      <w:rPr>
        <w:rFonts w:ascii="Wingdings" w:eastAsia="Times New Roman" w:hAnsi="Wingding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B6562"/>
    <w:multiLevelType w:val="hybridMultilevel"/>
    <w:tmpl w:val="59A47852"/>
    <w:lvl w:ilvl="0" w:tplc="7744DD06">
      <w:start w:val="1"/>
      <w:numFmt w:val="bullet"/>
      <w:lvlText w:val=""/>
      <w:lvlJc w:val="left"/>
      <w:pPr>
        <w:ind w:left="1080" w:hanging="360"/>
      </w:pPr>
      <w:rPr>
        <w:rFonts w:ascii="Symbol" w:hAnsi="Symbol"/>
      </w:rPr>
    </w:lvl>
    <w:lvl w:ilvl="1" w:tplc="F1A61938">
      <w:start w:val="1"/>
      <w:numFmt w:val="bullet"/>
      <w:lvlText w:val=""/>
      <w:lvlJc w:val="left"/>
      <w:pPr>
        <w:ind w:left="1080" w:hanging="360"/>
      </w:pPr>
      <w:rPr>
        <w:rFonts w:ascii="Symbol" w:hAnsi="Symbol"/>
      </w:rPr>
    </w:lvl>
    <w:lvl w:ilvl="2" w:tplc="C3029FEA">
      <w:start w:val="1"/>
      <w:numFmt w:val="bullet"/>
      <w:lvlText w:val=""/>
      <w:lvlJc w:val="left"/>
      <w:pPr>
        <w:ind w:left="1080" w:hanging="360"/>
      </w:pPr>
      <w:rPr>
        <w:rFonts w:ascii="Symbol" w:hAnsi="Symbol"/>
      </w:rPr>
    </w:lvl>
    <w:lvl w:ilvl="3" w:tplc="750A9122">
      <w:start w:val="1"/>
      <w:numFmt w:val="bullet"/>
      <w:lvlText w:val=""/>
      <w:lvlJc w:val="left"/>
      <w:pPr>
        <w:ind w:left="1080" w:hanging="360"/>
      </w:pPr>
      <w:rPr>
        <w:rFonts w:ascii="Symbol" w:hAnsi="Symbol"/>
      </w:rPr>
    </w:lvl>
    <w:lvl w:ilvl="4" w:tplc="3F10DCE4">
      <w:start w:val="1"/>
      <w:numFmt w:val="bullet"/>
      <w:lvlText w:val=""/>
      <w:lvlJc w:val="left"/>
      <w:pPr>
        <w:ind w:left="1080" w:hanging="360"/>
      </w:pPr>
      <w:rPr>
        <w:rFonts w:ascii="Symbol" w:hAnsi="Symbol"/>
      </w:rPr>
    </w:lvl>
    <w:lvl w:ilvl="5" w:tplc="BEDEEE38">
      <w:start w:val="1"/>
      <w:numFmt w:val="bullet"/>
      <w:lvlText w:val=""/>
      <w:lvlJc w:val="left"/>
      <w:pPr>
        <w:ind w:left="1080" w:hanging="360"/>
      </w:pPr>
      <w:rPr>
        <w:rFonts w:ascii="Symbol" w:hAnsi="Symbol"/>
      </w:rPr>
    </w:lvl>
    <w:lvl w:ilvl="6" w:tplc="95880320">
      <w:start w:val="1"/>
      <w:numFmt w:val="bullet"/>
      <w:lvlText w:val=""/>
      <w:lvlJc w:val="left"/>
      <w:pPr>
        <w:ind w:left="1080" w:hanging="360"/>
      </w:pPr>
      <w:rPr>
        <w:rFonts w:ascii="Symbol" w:hAnsi="Symbol"/>
      </w:rPr>
    </w:lvl>
    <w:lvl w:ilvl="7" w:tplc="2A58E078">
      <w:start w:val="1"/>
      <w:numFmt w:val="bullet"/>
      <w:lvlText w:val=""/>
      <w:lvlJc w:val="left"/>
      <w:pPr>
        <w:ind w:left="1080" w:hanging="360"/>
      </w:pPr>
      <w:rPr>
        <w:rFonts w:ascii="Symbol" w:hAnsi="Symbol"/>
      </w:rPr>
    </w:lvl>
    <w:lvl w:ilvl="8" w:tplc="F93AD856">
      <w:start w:val="1"/>
      <w:numFmt w:val="bullet"/>
      <w:lvlText w:val=""/>
      <w:lvlJc w:val="left"/>
      <w:pPr>
        <w:ind w:left="1080" w:hanging="360"/>
      </w:pPr>
      <w:rPr>
        <w:rFonts w:ascii="Symbol" w:hAnsi="Symbol"/>
      </w:rPr>
    </w:lvl>
  </w:abstractNum>
  <w:abstractNum w:abstractNumId="2" w15:restartNumberingAfterBreak="0">
    <w:nsid w:val="0A435F11"/>
    <w:multiLevelType w:val="multilevel"/>
    <w:tmpl w:val="D5F47D0C"/>
    <w:lvl w:ilvl="0">
      <w:numFmt w:val="bullet"/>
      <w:lvlText w:val="o"/>
      <w:lvlJc w:val="left"/>
      <w:pPr>
        <w:ind w:left="1080" w:hanging="360"/>
      </w:pPr>
      <w:rPr>
        <w:rFonts w:ascii="Courier New" w:hAnsi="Courier New" w:cs="Courier New"/>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 w15:restartNumberingAfterBreak="0">
    <w:nsid w:val="0BA44EBD"/>
    <w:multiLevelType w:val="hybridMultilevel"/>
    <w:tmpl w:val="C9020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B3DDC"/>
    <w:multiLevelType w:val="hybridMultilevel"/>
    <w:tmpl w:val="A4B686AA"/>
    <w:lvl w:ilvl="0" w:tplc="10FE2E14">
      <w:start w:val="1"/>
      <w:numFmt w:val="bullet"/>
      <w:lvlText w:val="o"/>
      <w:lvlJc w:val="left"/>
      <w:pPr>
        <w:ind w:left="360" w:hanging="360"/>
      </w:pPr>
      <w:rPr>
        <w:rFonts w:ascii="Courier New" w:hAnsi="Courier New" w:cs="Courier New" w:hint="default"/>
      </w:rPr>
    </w:lvl>
    <w:lvl w:ilvl="1" w:tplc="1FCE7F52">
      <w:start w:val="1"/>
      <w:numFmt w:val="lowerLetter"/>
      <w:lvlText w:val="%2."/>
      <w:lvlJc w:val="left"/>
      <w:pPr>
        <w:ind w:left="1080" w:hanging="360"/>
      </w:pPr>
    </w:lvl>
    <w:lvl w:ilvl="2" w:tplc="0096C4BE">
      <w:start w:val="1"/>
      <w:numFmt w:val="lowerRoman"/>
      <w:lvlText w:val="%3."/>
      <w:lvlJc w:val="right"/>
      <w:pPr>
        <w:ind w:left="1800" w:hanging="180"/>
      </w:pPr>
    </w:lvl>
    <w:lvl w:ilvl="3" w:tplc="5044C88E">
      <w:start w:val="1"/>
      <w:numFmt w:val="decimal"/>
      <w:lvlText w:val="%4."/>
      <w:lvlJc w:val="left"/>
      <w:pPr>
        <w:ind w:left="2520" w:hanging="360"/>
      </w:pPr>
    </w:lvl>
    <w:lvl w:ilvl="4" w:tplc="9CA03252">
      <w:start w:val="1"/>
      <w:numFmt w:val="lowerLetter"/>
      <w:lvlText w:val="%5."/>
      <w:lvlJc w:val="left"/>
      <w:pPr>
        <w:ind w:left="3240" w:hanging="360"/>
      </w:pPr>
    </w:lvl>
    <w:lvl w:ilvl="5" w:tplc="E34C8BB0">
      <w:start w:val="1"/>
      <w:numFmt w:val="lowerRoman"/>
      <w:lvlText w:val="%6."/>
      <w:lvlJc w:val="right"/>
      <w:pPr>
        <w:ind w:left="3960" w:hanging="180"/>
      </w:pPr>
    </w:lvl>
    <w:lvl w:ilvl="6" w:tplc="43AA60C4">
      <w:start w:val="1"/>
      <w:numFmt w:val="decimal"/>
      <w:lvlText w:val="%7."/>
      <w:lvlJc w:val="left"/>
      <w:pPr>
        <w:ind w:left="4680" w:hanging="360"/>
      </w:pPr>
    </w:lvl>
    <w:lvl w:ilvl="7" w:tplc="B688037C">
      <w:start w:val="1"/>
      <w:numFmt w:val="lowerLetter"/>
      <w:lvlText w:val="%8."/>
      <w:lvlJc w:val="left"/>
      <w:pPr>
        <w:ind w:left="5400" w:hanging="360"/>
      </w:pPr>
    </w:lvl>
    <w:lvl w:ilvl="8" w:tplc="F7260AF2">
      <w:start w:val="1"/>
      <w:numFmt w:val="lowerRoman"/>
      <w:lvlText w:val="%9."/>
      <w:lvlJc w:val="right"/>
      <w:pPr>
        <w:ind w:left="6120" w:hanging="180"/>
      </w:pPr>
    </w:lvl>
  </w:abstractNum>
  <w:abstractNum w:abstractNumId="5" w15:restartNumberingAfterBreak="0">
    <w:nsid w:val="1AE7466C"/>
    <w:multiLevelType w:val="multilevel"/>
    <w:tmpl w:val="CEF0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D4EA7"/>
    <w:multiLevelType w:val="hybridMultilevel"/>
    <w:tmpl w:val="CFAC7C64"/>
    <w:lvl w:ilvl="0" w:tplc="091EFF2C">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440FE7"/>
    <w:multiLevelType w:val="hybridMultilevel"/>
    <w:tmpl w:val="6504BE84"/>
    <w:lvl w:ilvl="0" w:tplc="68644FBA">
      <w:start w:val="1"/>
      <w:numFmt w:val="bullet"/>
      <w:pStyle w:val="BulletLevel1"/>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7AA3244"/>
    <w:multiLevelType w:val="hybridMultilevel"/>
    <w:tmpl w:val="C2EC5D3E"/>
    <w:lvl w:ilvl="0" w:tplc="37D09500">
      <w:numFmt w:val="bullet"/>
      <w:lvlText w:val=""/>
      <w:lvlJc w:val="left"/>
      <w:pPr>
        <w:ind w:left="720" w:hanging="360"/>
      </w:pPr>
      <w:rPr>
        <w:rFonts w:ascii="Wingdings" w:eastAsia="Calibri" w:hAnsi="Wingdings" w:cs="Times New Roman"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E86BEA"/>
    <w:multiLevelType w:val="hybridMultilevel"/>
    <w:tmpl w:val="9B28B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9756A"/>
    <w:multiLevelType w:val="hybridMultilevel"/>
    <w:tmpl w:val="045ECF9E"/>
    <w:lvl w:ilvl="0" w:tplc="C0C010C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276594"/>
    <w:multiLevelType w:val="multilevel"/>
    <w:tmpl w:val="6AD0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B2B2A"/>
    <w:multiLevelType w:val="hybridMultilevel"/>
    <w:tmpl w:val="E760E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167FA8"/>
    <w:multiLevelType w:val="hybridMultilevel"/>
    <w:tmpl w:val="899CA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D4E5CDC"/>
    <w:multiLevelType w:val="multilevel"/>
    <w:tmpl w:val="D2CEA606"/>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Wingdings" w:hAnsi="Wingdings" w:hint="default"/>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5" w15:restartNumberingAfterBreak="0">
    <w:nsid w:val="52A55CF9"/>
    <w:multiLevelType w:val="hybridMultilevel"/>
    <w:tmpl w:val="DCAC3520"/>
    <w:lvl w:ilvl="0" w:tplc="ED1E24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2A459E"/>
    <w:multiLevelType w:val="hybridMultilevel"/>
    <w:tmpl w:val="88943586"/>
    <w:lvl w:ilvl="0" w:tplc="F62CA4D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9E7892"/>
    <w:multiLevelType w:val="hybridMultilevel"/>
    <w:tmpl w:val="813A3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D649E3"/>
    <w:multiLevelType w:val="multilevel"/>
    <w:tmpl w:val="BD4A3F7E"/>
    <w:lvl w:ilvl="0">
      <w:numFmt w:val="bullet"/>
      <w:lvlText w:val=""/>
      <w:lvlJc w:val="left"/>
      <w:pPr>
        <w:ind w:left="360" w:hanging="360"/>
      </w:pPr>
      <w:rPr>
        <w:rFonts w:ascii="Symbol" w:hAnsi="Symbol"/>
      </w:rPr>
    </w:lvl>
    <w:lvl w:ilvl="1">
      <w:start w:val="1"/>
      <w:numFmt w:val="bullet"/>
      <w:lvlText w:val="o"/>
      <w:lvlJc w:val="left"/>
      <w:pPr>
        <w:ind w:left="1080" w:hanging="360"/>
      </w:pPr>
      <w:rPr>
        <w:rFonts w:ascii="Courier New" w:hAnsi="Courier New" w:cs="Courier New" w:hint="default"/>
        <w:sz w:val="2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60416CCE"/>
    <w:multiLevelType w:val="hybridMultilevel"/>
    <w:tmpl w:val="82CEB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811295"/>
    <w:multiLevelType w:val="hybridMultilevel"/>
    <w:tmpl w:val="B9AE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1962A9"/>
    <w:multiLevelType w:val="multilevel"/>
    <w:tmpl w:val="623E5054"/>
    <w:lvl w:ilvl="0">
      <w:start w:val="1"/>
      <w:numFmt w:val="bullet"/>
      <w:lvlText w:val=""/>
      <w:lvlJc w:val="left"/>
      <w:pPr>
        <w:ind w:left="1080" w:hanging="360"/>
      </w:pPr>
      <w:rPr>
        <w:rFonts w:ascii="Symbol" w:hAnsi="Symbol" w:hint="default"/>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2" w15:restartNumberingAfterBreak="0">
    <w:nsid w:val="73CD574B"/>
    <w:multiLevelType w:val="hybridMultilevel"/>
    <w:tmpl w:val="6C707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D17130"/>
    <w:multiLevelType w:val="hybridMultilevel"/>
    <w:tmpl w:val="1B48F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10103A"/>
    <w:multiLevelType w:val="hybridMultilevel"/>
    <w:tmpl w:val="67522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332997">
    <w:abstractNumId w:val="18"/>
  </w:num>
  <w:num w:numId="2" w16cid:durableId="1262177114">
    <w:abstractNumId w:val="2"/>
  </w:num>
  <w:num w:numId="3" w16cid:durableId="2020890396">
    <w:abstractNumId w:val="14"/>
  </w:num>
  <w:num w:numId="4" w16cid:durableId="1012730290">
    <w:abstractNumId w:val="20"/>
  </w:num>
  <w:num w:numId="5" w16cid:durableId="1559046957">
    <w:abstractNumId w:val="21"/>
  </w:num>
  <w:num w:numId="6" w16cid:durableId="661200189">
    <w:abstractNumId w:val="3"/>
  </w:num>
  <w:num w:numId="7" w16cid:durableId="1288581386">
    <w:abstractNumId w:val="13"/>
  </w:num>
  <w:num w:numId="8" w16cid:durableId="708263148">
    <w:abstractNumId w:val="24"/>
  </w:num>
  <w:num w:numId="9" w16cid:durableId="1023360355">
    <w:abstractNumId w:val="23"/>
  </w:num>
  <w:num w:numId="10" w16cid:durableId="1120419202">
    <w:abstractNumId w:val="17"/>
  </w:num>
  <w:num w:numId="11" w16cid:durableId="1107895725">
    <w:abstractNumId w:val="12"/>
  </w:num>
  <w:num w:numId="12" w16cid:durableId="1243219967">
    <w:abstractNumId w:val="19"/>
  </w:num>
  <w:num w:numId="13" w16cid:durableId="1846551638">
    <w:abstractNumId w:val="16"/>
  </w:num>
  <w:num w:numId="14" w16cid:durableId="1678648955">
    <w:abstractNumId w:val="7"/>
  </w:num>
  <w:num w:numId="15" w16cid:durableId="476607208">
    <w:abstractNumId w:val="6"/>
  </w:num>
  <w:num w:numId="16" w16cid:durableId="756754647">
    <w:abstractNumId w:val="4"/>
  </w:num>
  <w:num w:numId="17" w16cid:durableId="673799766">
    <w:abstractNumId w:val="0"/>
  </w:num>
  <w:num w:numId="18" w16cid:durableId="1938319247">
    <w:abstractNumId w:val="1"/>
  </w:num>
  <w:num w:numId="19" w16cid:durableId="812521775">
    <w:abstractNumId w:val="10"/>
  </w:num>
  <w:num w:numId="20" w16cid:durableId="1703944578">
    <w:abstractNumId w:val="9"/>
  </w:num>
  <w:num w:numId="21" w16cid:durableId="963271261">
    <w:abstractNumId w:val="15"/>
  </w:num>
  <w:num w:numId="22" w16cid:durableId="669672641">
    <w:abstractNumId w:val="11"/>
  </w:num>
  <w:num w:numId="23" w16cid:durableId="1523665970">
    <w:abstractNumId w:val="22"/>
  </w:num>
  <w:num w:numId="24" w16cid:durableId="1716808594">
    <w:abstractNumId w:val="8"/>
  </w:num>
  <w:num w:numId="25" w16cid:durableId="1236817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ztDQ2NjUzNbY0MDdS0lEKTi0uzszPAykwqQUAIt23AywAAAA="/>
  </w:docVars>
  <w:rsids>
    <w:rsidRoot w:val="00F1133A"/>
    <w:rsid w:val="00000F98"/>
    <w:rsid w:val="0000137F"/>
    <w:rsid w:val="00001BDA"/>
    <w:rsid w:val="00001DEB"/>
    <w:rsid w:val="00001E17"/>
    <w:rsid w:val="00002C13"/>
    <w:rsid w:val="00002E5A"/>
    <w:rsid w:val="00003CC0"/>
    <w:rsid w:val="00004D39"/>
    <w:rsid w:val="00004D9F"/>
    <w:rsid w:val="000067F5"/>
    <w:rsid w:val="00006DAA"/>
    <w:rsid w:val="0000771F"/>
    <w:rsid w:val="00007E3C"/>
    <w:rsid w:val="00007EA1"/>
    <w:rsid w:val="000108BD"/>
    <w:rsid w:val="00011104"/>
    <w:rsid w:val="00011254"/>
    <w:rsid w:val="00011946"/>
    <w:rsid w:val="000119EC"/>
    <w:rsid w:val="000119EE"/>
    <w:rsid w:val="00011AAC"/>
    <w:rsid w:val="00011B89"/>
    <w:rsid w:val="000122FB"/>
    <w:rsid w:val="00012466"/>
    <w:rsid w:val="00012586"/>
    <w:rsid w:val="00012722"/>
    <w:rsid w:val="000130A4"/>
    <w:rsid w:val="000136F8"/>
    <w:rsid w:val="00013B0D"/>
    <w:rsid w:val="00014959"/>
    <w:rsid w:val="00014E65"/>
    <w:rsid w:val="00015076"/>
    <w:rsid w:val="000159A7"/>
    <w:rsid w:val="000161FD"/>
    <w:rsid w:val="00016240"/>
    <w:rsid w:val="000171BF"/>
    <w:rsid w:val="0001727E"/>
    <w:rsid w:val="000174A4"/>
    <w:rsid w:val="00021E59"/>
    <w:rsid w:val="0002234E"/>
    <w:rsid w:val="00022895"/>
    <w:rsid w:val="000238BD"/>
    <w:rsid w:val="00023EB8"/>
    <w:rsid w:val="000241B3"/>
    <w:rsid w:val="000250B3"/>
    <w:rsid w:val="000257D1"/>
    <w:rsid w:val="000272D1"/>
    <w:rsid w:val="000327E1"/>
    <w:rsid w:val="000329EA"/>
    <w:rsid w:val="0003311C"/>
    <w:rsid w:val="000332AB"/>
    <w:rsid w:val="00033917"/>
    <w:rsid w:val="00033CD6"/>
    <w:rsid w:val="00033FA7"/>
    <w:rsid w:val="00034984"/>
    <w:rsid w:val="00034B40"/>
    <w:rsid w:val="00035348"/>
    <w:rsid w:val="00035447"/>
    <w:rsid w:val="000357F2"/>
    <w:rsid w:val="000359DC"/>
    <w:rsid w:val="00035C5A"/>
    <w:rsid w:val="00036179"/>
    <w:rsid w:val="00040A9E"/>
    <w:rsid w:val="00040BA5"/>
    <w:rsid w:val="00041400"/>
    <w:rsid w:val="0004176A"/>
    <w:rsid w:val="00041AAE"/>
    <w:rsid w:val="00041D90"/>
    <w:rsid w:val="0004366A"/>
    <w:rsid w:val="0004414C"/>
    <w:rsid w:val="000441CA"/>
    <w:rsid w:val="0004429E"/>
    <w:rsid w:val="00044981"/>
    <w:rsid w:val="00044C6F"/>
    <w:rsid w:val="00045B59"/>
    <w:rsid w:val="00045C19"/>
    <w:rsid w:val="000466EF"/>
    <w:rsid w:val="0004742F"/>
    <w:rsid w:val="00047A95"/>
    <w:rsid w:val="0005051C"/>
    <w:rsid w:val="000509BE"/>
    <w:rsid w:val="00050CD9"/>
    <w:rsid w:val="00051C22"/>
    <w:rsid w:val="0005253A"/>
    <w:rsid w:val="000532DE"/>
    <w:rsid w:val="00053606"/>
    <w:rsid w:val="00053AFE"/>
    <w:rsid w:val="0005471D"/>
    <w:rsid w:val="0005509D"/>
    <w:rsid w:val="0005537C"/>
    <w:rsid w:val="00055E3A"/>
    <w:rsid w:val="0005664A"/>
    <w:rsid w:val="00056F59"/>
    <w:rsid w:val="000575E3"/>
    <w:rsid w:val="00057847"/>
    <w:rsid w:val="00057B34"/>
    <w:rsid w:val="0006033D"/>
    <w:rsid w:val="0006222D"/>
    <w:rsid w:val="00062491"/>
    <w:rsid w:val="000633BA"/>
    <w:rsid w:val="00063819"/>
    <w:rsid w:val="00064869"/>
    <w:rsid w:val="0006499F"/>
    <w:rsid w:val="00064E75"/>
    <w:rsid w:val="00065425"/>
    <w:rsid w:val="00065590"/>
    <w:rsid w:val="00065A17"/>
    <w:rsid w:val="00065F70"/>
    <w:rsid w:val="000661EC"/>
    <w:rsid w:val="000662E6"/>
    <w:rsid w:val="000666B0"/>
    <w:rsid w:val="000668ED"/>
    <w:rsid w:val="0006720D"/>
    <w:rsid w:val="000674CE"/>
    <w:rsid w:val="00067FC6"/>
    <w:rsid w:val="000701BC"/>
    <w:rsid w:val="000701EE"/>
    <w:rsid w:val="00070BFE"/>
    <w:rsid w:val="00071D17"/>
    <w:rsid w:val="00072558"/>
    <w:rsid w:val="000726D2"/>
    <w:rsid w:val="00072D01"/>
    <w:rsid w:val="00072F65"/>
    <w:rsid w:val="00073684"/>
    <w:rsid w:val="00073BBB"/>
    <w:rsid w:val="00074811"/>
    <w:rsid w:val="000748A3"/>
    <w:rsid w:val="00075691"/>
    <w:rsid w:val="00075839"/>
    <w:rsid w:val="00075A04"/>
    <w:rsid w:val="00075FFE"/>
    <w:rsid w:val="000763FA"/>
    <w:rsid w:val="000765BF"/>
    <w:rsid w:val="00076809"/>
    <w:rsid w:val="00076911"/>
    <w:rsid w:val="00076AC5"/>
    <w:rsid w:val="00076DF5"/>
    <w:rsid w:val="00076FE0"/>
    <w:rsid w:val="00077781"/>
    <w:rsid w:val="0007799D"/>
    <w:rsid w:val="000779C6"/>
    <w:rsid w:val="00077BCB"/>
    <w:rsid w:val="00077BD2"/>
    <w:rsid w:val="00080864"/>
    <w:rsid w:val="00081059"/>
    <w:rsid w:val="00081498"/>
    <w:rsid w:val="000819F2"/>
    <w:rsid w:val="00081AB1"/>
    <w:rsid w:val="000822CF"/>
    <w:rsid w:val="000822DE"/>
    <w:rsid w:val="0008273D"/>
    <w:rsid w:val="00082BE8"/>
    <w:rsid w:val="000835B5"/>
    <w:rsid w:val="00083B2B"/>
    <w:rsid w:val="00084E17"/>
    <w:rsid w:val="00085486"/>
    <w:rsid w:val="000857EB"/>
    <w:rsid w:val="0008595C"/>
    <w:rsid w:val="00085BA4"/>
    <w:rsid w:val="00086707"/>
    <w:rsid w:val="000873A5"/>
    <w:rsid w:val="00087BB6"/>
    <w:rsid w:val="00090596"/>
    <w:rsid w:val="0009066E"/>
    <w:rsid w:val="00090A4E"/>
    <w:rsid w:val="00090CA3"/>
    <w:rsid w:val="000914ED"/>
    <w:rsid w:val="000922DE"/>
    <w:rsid w:val="00092C49"/>
    <w:rsid w:val="00092EB7"/>
    <w:rsid w:val="00093FA6"/>
    <w:rsid w:val="00094170"/>
    <w:rsid w:val="000948F7"/>
    <w:rsid w:val="00094DFA"/>
    <w:rsid w:val="00097AE3"/>
    <w:rsid w:val="000A1476"/>
    <w:rsid w:val="000A155E"/>
    <w:rsid w:val="000A1A8A"/>
    <w:rsid w:val="000A1DE2"/>
    <w:rsid w:val="000A2A29"/>
    <w:rsid w:val="000A2A96"/>
    <w:rsid w:val="000A35B3"/>
    <w:rsid w:val="000A406E"/>
    <w:rsid w:val="000A4169"/>
    <w:rsid w:val="000A45EF"/>
    <w:rsid w:val="000A4F68"/>
    <w:rsid w:val="000A54A0"/>
    <w:rsid w:val="000A5778"/>
    <w:rsid w:val="000A6016"/>
    <w:rsid w:val="000A663B"/>
    <w:rsid w:val="000A6A03"/>
    <w:rsid w:val="000A71F1"/>
    <w:rsid w:val="000A7AB5"/>
    <w:rsid w:val="000B0040"/>
    <w:rsid w:val="000B091B"/>
    <w:rsid w:val="000B09F7"/>
    <w:rsid w:val="000B17E7"/>
    <w:rsid w:val="000B189D"/>
    <w:rsid w:val="000B2103"/>
    <w:rsid w:val="000B2EC6"/>
    <w:rsid w:val="000B37BC"/>
    <w:rsid w:val="000B4400"/>
    <w:rsid w:val="000B4917"/>
    <w:rsid w:val="000B4D7B"/>
    <w:rsid w:val="000B5A7D"/>
    <w:rsid w:val="000B6240"/>
    <w:rsid w:val="000B67C5"/>
    <w:rsid w:val="000B6BC8"/>
    <w:rsid w:val="000B7914"/>
    <w:rsid w:val="000B7E3A"/>
    <w:rsid w:val="000C0800"/>
    <w:rsid w:val="000C2292"/>
    <w:rsid w:val="000C22EE"/>
    <w:rsid w:val="000C31DF"/>
    <w:rsid w:val="000C4878"/>
    <w:rsid w:val="000C5A5B"/>
    <w:rsid w:val="000C5B41"/>
    <w:rsid w:val="000C6201"/>
    <w:rsid w:val="000C6BBD"/>
    <w:rsid w:val="000C777F"/>
    <w:rsid w:val="000C7EF6"/>
    <w:rsid w:val="000C7FA7"/>
    <w:rsid w:val="000D0B50"/>
    <w:rsid w:val="000D21F1"/>
    <w:rsid w:val="000D2325"/>
    <w:rsid w:val="000D233A"/>
    <w:rsid w:val="000D301C"/>
    <w:rsid w:val="000D3348"/>
    <w:rsid w:val="000D3384"/>
    <w:rsid w:val="000D3E82"/>
    <w:rsid w:val="000D478E"/>
    <w:rsid w:val="000D4C17"/>
    <w:rsid w:val="000D4F49"/>
    <w:rsid w:val="000D51B9"/>
    <w:rsid w:val="000D54E0"/>
    <w:rsid w:val="000D5D44"/>
    <w:rsid w:val="000E08BC"/>
    <w:rsid w:val="000E0C7F"/>
    <w:rsid w:val="000E11A1"/>
    <w:rsid w:val="000E334D"/>
    <w:rsid w:val="000E389A"/>
    <w:rsid w:val="000E4664"/>
    <w:rsid w:val="000E4A46"/>
    <w:rsid w:val="000E504A"/>
    <w:rsid w:val="000E5AFE"/>
    <w:rsid w:val="000E5F47"/>
    <w:rsid w:val="000E63CB"/>
    <w:rsid w:val="000E7104"/>
    <w:rsid w:val="000E7CBB"/>
    <w:rsid w:val="000E7E7C"/>
    <w:rsid w:val="000E7F9E"/>
    <w:rsid w:val="000F0907"/>
    <w:rsid w:val="000F1364"/>
    <w:rsid w:val="000F17E9"/>
    <w:rsid w:val="000F1B83"/>
    <w:rsid w:val="000F27F1"/>
    <w:rsid w:val="000F3550"/>
    <w:rsid w:val="000F4107"/>
    <w:rsid w:val="000F4E57"/>
    <w:rsid w:val="000F4FE1"/>
    <w:rsid w:val="000F5A2E"/>
    <w:rsid w:val="000F5A47"/>
    <w:rsid w:val="000F6846"/>
    <w:rsid w:val="000F6D00"/>
    <w:rsid w:val="000F6D55"/>
    <w:rsid w:val="000F6E61"/>
    <w:rsid w:val="000F71B1"/>
    <w:rsid w:val="000F7310"/>
    <w:rsid w:val="000F748B"/>
    <w:rsid w:val="000F7F55"/>
    <w:rsid w:val="00100118"/>
    <w:rsid w:val="0010040A"/>
    <w:rsid w:val="00100468"/>
    <w:rsid w:val="00100A87"/>
    <w:rsid w:val="001010F3"/>
    <w:rsid w:val="001022E0"/>
    <w:rsid w:val="00103D5E"/>
    <w:rsid w:val="00104ACA"/>
    <w:rsid w:val="00104CE8"/>
    <w:rsid w:val="00104D3D"/>
    <w:rsid w:val="00104EC9"/>
    <w:rsid w:val="00105028"/>
    <w:rsid w:val="001062F5"/>
    <w:rsid w:val="00106451"/>
    <w:rsid w:val="001066CD"/>
    <w:rsid w:val="001069BD"/>
    <w:rsid w:val="00107846"/>
    <w:rsid w:val="001110F2"/>
    <w:rsid w:val="001111F9"/>
    <w:rsid w:val="00111233"/>
    <w:rsid w:val="0011187C"/>
    <w:rsid w:val="00111E53"/>
    <w:rsid w:val="001121F5"/>
    <w:rsid w:val="00112678"/>
    <w:rsid w:val="001129AC"/>
    <w:rsid w:val="00112D0E"/>
    <w:rsid w:val="001136D9"/>
    <w:rsid w:val="001137A2"/>
    <w:rsid w:val="00113936"/>
    <w:rsid w:val="00113982"/>
    <w:rsid w:val="00113A46"/>
    <w:rsid w:val="00114ACE"/>
    <w:rsid w:val="0011534B"/>
    <w:rsid w:val="00115F65"/>
    <w:rsid w:val="0011642C"/>
    <w:rsid w:val="0011653E"/>
    <w:rsid w:val="00116A06"/>
    <w:rsid w:val="00116B69"/>
    <w:rsid w:val="00116E7F"/>
    <w:rsid w:val="00117011"/>
    <w:rsid w:val="00120D3C"/>
    <w:rsid w:val="00121838"/>
    <w:rsid w:val="00121AE7"/>
    <w:rsid w:val="00121B9F"/>
    <w:rsid w:val="001220F4"/>
    <w:rsid w:val="00123814"/>
    <w:rsid w:val="00123D50"/>
    <w:rsid w:val="00123F0A"/>
    <w:rsid w:val="0012450C"/>
    <w:rsid w:val="00124EA5"/>
    <w:rsid w:val="0012535C"/>
    <w:rsid w:val="0012553F"/>
    <w:rsid w:val="0012568E"/>
    <w:rsid w:val="0012633B"/>
    <w:rsid w:val="00130719"/>
    <w:rsid w:val="00130973"/>
    <w:rsid w:val="00130AD3"/>
    <w:rsid w:val="00131024"/>
    <w:rsid w:val="00131077"/>
    <w:rsid w:val="001310D1"/>
    <w:rsid w:val="001311AA"/>
    <w:rsid w:val="00131ABC"/>
    <w:rsid w:val="0013221F"/>
    <w:rsid w:val="00132C83"/>
    <w:rsid w:val="00133464"/>
    <w:rsid w:val="001334C5"/>
    <w:rsid w:val="0013371B"/>
    <w:rsid w:val="0013469F"/>
    <w:rsid w:val="001349E5"/>
    <w:rsid w:val="0013509E"/>
    <w:rsid w:val="001351C6"/>
    <w:rsid w:val="001358A8"/>
    <w:rsid w:val="0013597E"/>
    <w:rsid w:val="0013643F"/>
    <w:rsid w:val="001371AF"/>
    <w:rsid w:val="00137953"/>
    <w:rsid w:val="00141146"/>
    <w:rsid w:val="00141187"/>
    <w:rsid w:val="001429F3"/>
    <w:rsid w:val="00142C86"/>
    <w:rsid w:val="00142D00"/>
    <w:rsid w:val="00143583"/>
    <w:rsid w:val="001436B5"/>
    <w:rsid w:val="0014467D"/>
    <w:rsid w:val="001449DA"/>
    <w:rsid w:val="00144C17"/>
    <w:rsid w:val="00145023"/>
    <w:rsid w:val="001462A6"/>
    <w:rsid w:val="00146960"/>
    <w:rsid w:val="00150457"/>
    <w:rsid w:val="00150532"/>
    <w:rsid w:val="001505B7"/>
    <w:rsid w:val="001512EC"/>
    <w:rsid w:val="001512FF"/>
    <w:rsid w:val="001519BD"/>
    <w:rsid w:val="001521D0"/>
    <w:rsid w:val="00152AFC"/>
    <w:rsid w:val="001549B3"/>
    <w:rsid w:val="00154BC2"/>
    <w:rsid w:val="00154E4A"/>
    <w:rsid w:val="0015507D"/>
    <w:rsid w:val="001556AC"/>
    <w:rsid w:val="00157694"/>
    <w:rsid w:val="00157887"/>
    <w:rsid w:val="00157F7E"/>
    <w:rsid w:val="00157FC7"/>
    <w:rsid w:val="00160C25"/>
    <w:rsid w:val="00161AFE"/>
    <w:rsid w:val="00161E94"/>
    <w:rsid w:val="001622D1"/>
    <w:rsid w:val="0016247C"/>
    <w:rsid w:val="001631FD"/>
    <w:rsid w:val="001637FB"/>
    <w:rsid w:val="0016385F"/>
    <w:rsid w:val="001642DD"/>
    <w:rsid w:val="0016436E"/>
    <w:rsid w:val="00164A54"/>
    <w:rsid w:val="00165C87"/>
    <w:rsid w:val="00166278"/>
    <w:rsid w:val="00166458"/>
    <w:rsid w:val="001668CC"/>
    <w:rsid w:val="00166A2A"/>
    <w:rsid w:val="00166B0C"/>
    <w:rsid w:val="001705EE"/>
    <w:rsid w:val="00170A3A"/>
    <w:rsid w:val="00170C90"/>
    <w:rsid w:val="0017149C"/>
    <w:rsid w:val="00171621"/>
    <w:rsid w:val="00171B37"/>
    <w:rsid w:val="00171F0B"/>
    <w:rsid w:val="00172918"/>
    <w:rsid w:val="00172AB1"/>
    <w:rsid w:val="00172CB2"/>
    <w:rsid w:val="00173074"/>
    <w:rsid w:val="0017369B"/>
    <w:rsid w:val="00173A3E"/>
    <w:rsid w:val="00173B1B"/>
    <w:rsid w:val="00173CDA"/>
    <w:rsid w:val="0017400B"/>
    <w:rsid w:val="00174030"/>
    <w:rsid w:val="00174F85"/>
    <w:rsid w:val="00175778"/>
    <w:rsid w:val="00175966"/>
    <w:rsid w:val="00175B34"/>
    <w:rsid w:val="0017632F"/>
    <w:rsid w:val="00176534"/>
    <w:rsid w:val="00177359"/>
    <w:rsid w:val="00177366"/>
    <w:rsid w:val="00177E0A"/>
    <w:rsid w:val="00180280"/>
    <w:rsid w:val="001803C0"/>
    <w:rsid w:val="00180553"/>
    <w:rsid w:val="00181497"/>
    <w:rsid w:val="00181915"/>
    <w:rsid w:val="00181B8A"/>
    <w:rsid w:val="001823E5"/>
    <w:rsid w:val="00182E0B"/>
    <w:rsid w:val="001832EE"/>
    <w:rsid w:val="00183A4D"/>
    <w:rsid w:val="00184046"/>
    <w:rsid w:val="001846B2"/>
    <w:rsid w:val="00184A07"/>
    <w:rsid w:val="00184F5A"/>
    <w:rsid w:val="001850FA"/>
    <w:rsid w:val="001856E3"/>
    <w:rsid w:val="00187805"/>
    <w:rsid w:val="00187AA8"/>
    <w:rsid w:val="00187C39"/>
    <w:rsid w:val="00187CBC"/>
    <w:rsid w:val="00190DDF"/>
    <w:rsid w:val="00190E26"/>
    <w:rsid w:val="00191CD7"/>
    <w:rsid w:val="00192F59"/>
    <w:rsid w:val="00193159"/>
    <w:rsid w:val="0019347F"/>
    <w:rsid w:val="00193990"/>
    <w:rsid w:val="0019406B"/>
    <w:rsid w:val="001949BD"/>
    <w:rsid w:val="00194B84"/>
    <w:rsid w:val="00194B8E"/>
    <w:rsid w:val="00194C5F"/>
    <w:rsid w:val="001951DF"/>
    <w:rsid w:val="00195258"/>
    <w:rsid w:val="001960E3"/>
    <w:rsid w:val="00196346"/>
    <w:rsid w:val="00196611"/>
    <w:rsid w:val="0019666A"/>
    <w:rsid w:val="00196843"/>
    <w:rsid w:val="00196AEF"/>
    <w:rsid w:val="00197459"/>
    <w:rsid w:val="001A06C7"/>
    <w:rsid w:val="001A0EC7"/>
    <w:rsid w:val="001A11FE"/>
    <w:rsid w:val="001A192F"/>
    <w:rsid w:val="001A270F"/>
    <w:rsid w:val="001A2F1D"/>
    <w:rsid w:val="001A303C"/>
    <w:rsid w:val="001A31DF"/>
    <w:rsid w:val="001A328C"/>
    <w:rsid w:val="001A39E3"/>
    <w:rsid w:val="001A3A50"/>
    <w:rsid w:val="001A3C08"/>
    <w:rsid w:val="001A3D73"/>
    <w:rsid w:val="001A3E75"/>
    <w:rsid w:val="001A4556"/>
    <w:rsid w:val="001A4563"/>
    <w:rsid w:val="001A4ABF"/>
    <w:rsid w:val="001A5FE5"/>
    <w:rsid w:val="001A660D"/>
    <w:rsid w:val="001A682B"/>
    <w:rsid w:val="001A714C"/>
    <w:rsid w:val="001B0089"/>
    <w:rsid w:val="001B05F3"/>
    <w:rsid w:val="001B0DEA"/>
    <w:rsid w:val="001B1401"/>
    <w:rsid w:val="001B147C"/>
    <w:rsid w:val="001B1BBC"/>
    <w:rsid w:val="001B21FB"/>
    <w:rsid w:val="001B23D0"/>
    <w:rsid w:val="001B25F2"/>
    <w:rsid w:val="001B2D04"/>
    <w:rsid w:val="001B3686"/>
    <w:rsid w:val="001B3BE5"/>
    <w:rsid w:val="001B427A"/>
    <w:rsid w:val="001B5479"/>
    <w:rsid w:val="001B586A"/>
    <w:rsid w:val="001B595B"/>
    <w:rsid w:val="001B599A"/>
    <w:rsid w:val="001B5CF1"/>
    <w:rsid w:val="001B5F1B"/>
    <w:rsid w:val="001B6C5A"/>
    <w:rsid w:val="001B6CB2"/>
    <w:rsid w:val="001B6D71"/>
    <w:rsid w:val="001B6FD6"/>
    <w:rsid w:val="001B7091"/>
    <w:rsid w:val="001B7558"/>
    <w:rsid w:val="001B7C97"/>
    <w:rsid w:val="001B7C9C"/>
    <w:rsid w:val="001C0063"/>
    <w:rsid w:val="001C00E5"/>
    <w:rsid w:val="001C1DFB"/>
    <w:rsid w:val="001C2481"/>
    <w:rsid w:val="001C2B57"/>
    <w:rsid w:val="001C3622"/>
    <w:rsid w:val="001C3ED1"/>
    <w:rsid w:val="001C43EE"/>
    <w:rsid w:val="001C4476"/>
    <w:rsid w:val="001C547A"/>
    <w:rsid w:val="001C5B86"/>
    <w:rsid w:val="001C6D88"/>
    <w:rsid w:val="001C6E30"/>
    <w:rsid w:val="001C6F88"/>
    <w:rsid w:val="001C7944"/>
    <w:rsid w:val="001D0905"/>
    <w:rsid w:val="001D0CF5"/>
    <w:rsid w:val="001D0E5E"/>
    <w:rsid w:val="001D1234"/>
    <w:rsid w:val="001D18EF"/>
    <w:rsid w:val="001D1C82"/>
    <w:rsid w:val="001D404C"/>
    <w:rsid w:val="001D4A54"/>
    <w:rsid w:val="001D4B95"/>
    <w:rsid w:val="001D4E33"/>
    <w:rsid w:val="001D5413"/>
    <w:rsid w:val="001D67D6"/>
    <w:rsid w:val="001D67EA"/>
    <w:rsid w:val="001D691D"/>
    <w:rsid w:val="001D7965"/>
    <w:rsid w:val="001E0589"/>
    <w:rsid w:val="001E1ADB"/>
    <w:rsid w:val="001E2A04"/>
    <w:rsid w:val="001E3703"/>
    <w:rsid w:val="001E3B30"/>
    <w:rsid w:val="001E4839"/>
    <w:rsid w:val="001E49A9"/>
    <w:rsid w:val="001E4DAC"/>
    <w:rsid w:val="001E51E3"/>
    <w:rsid w:val="001E53F3"/>
    <w:rsid w:val="001E6308"/>
    <w:rsid w:val="001E6381"/>
    <w:rsid w:val="001E7318"/>
    <w:rsid w:val="001E73B6"/>
    <w:rsid w:val="001E7DE5"/>
    <w:rsid w:val="001F0484"/>
    <w:rsid w:val="001F094A"/>
    <w:rsid w:val="001F09AC"/>
    <w:rsid w:val="001F0B4E"/>
    <w:rsid w:val="001F0FFD"/>
    <w:rsid w:val="001F1506"/>
    <w:rsid w:val="001F197E"/>
    <w:rsid w:val="001F1CEC"/>
    <w:rsid w:val="001F2242"/>
    <w:rsid w:val="001F2994"/>
    <w:rsid w:val="001F30B9"/>
    <w:rsid w:val="001F3546"/>
    <w:rsid w:val="001F4217"/>
    <w:rsid w:val="001F4D62"/>
    <w:rsid w:val="001F4DE5"/>
    <w:rsid w:val="001F51D9"/>
    <w:rsid w:val="001F603C"/>
    <w:rsid w:val="001F6079"/>
    <w:rsid w:val="001F631C"/>
    <w:rsid w:val="001F667C"/>
    <w:rsid w:val="001F6763"/>
    <w:rsid w:val="001F6768"/>
    <w:rsid w:val="001F6E43"/>
    <w:rsid w:val="001F7053"/>
    <w:rsid w:val="001F70EF"/>
    <w:rsid w:val="001F7216"/>
    <w:rsid w:val="00200E7A"/>
    <w:rsid w:val="0020240E"/>
    <w:rsid w:val="00202679"/>
    <w:rsid w:val="00202A06"/>
    <w:rsid w:val="002036F4"/>
    <w:rsid w:val="00204855"/>
    <w:rsid w:val="00204BA0"/>
    <w:rsid w:val="00205333"/>
    <w:rsid w:val="00205C8C"/>
    <w:rsid w:val="00205CC7"/>
    <w:rsid w:val="00206427"/>
    <w:rsid w:val="00206467"/>
    <w:rsid w:val="002077EC"/>
    <w:rsid w:val="00210B51"/>
    <w:rsid w:val="00210E79"/>
    <w:rsid w:val="00211C2B"/>
    <w:rsid w:val="0021252A"/>
    <w:rsid w:val="0021259E"/>
    <w:rsid w:val="00212E43"/>
    <w:rsid w:val="0021356F"/>
    <w:rsid w:val="002135E0"/>
    <w:rsid w:val="0021388A"/>
    <w:rsid w:val="002142D2"/>
    <w:rsid w:val="0021477A"/>
    <w:rsid w:val="00214816"/>
    <w:rsid w:val="00214989"/>
    <w:rsid w:val="00214A25"/>
    <w:rsid w:val="00214BA2"/>
    <w:rsid w:val="00214C8C"/>
    <w:rsid w:val="00214D23"/>
    <w:rsid w:val="00215185"/>
    <w:rsid w:val="00215867"/>
    <w:rsid w:val="00215A42"/>
    <w:rsid w:val="002165E7"/>
    <w:rsid w:val="00217918"/>
    <w:rsid w:val="00217A2B"/>
    <w:rsid w:val="00220891"/>
    <w:rsid w:val="00220CB5"/>
    <w:rsid w:val="00221F26"/>
    <w:rsid w:val="002223FD"/>
    <w:rsid w:val="00223530"/>
    <w:rsid w:val="002235FC"/>
    <w:rsid w:val="00223937"/>
    <w:rsid w:val="00223ADF"/>
    <w:rsid w:val="00223B08"/>
    <w:rsid w:val="002247DD"/>
    <w:rsid w:val="0022508B"/>
    <w:rsid w:val="00225A37"/>
    <w:rsid w:val="00225DB1"/>
    <w:rsid w:val="002260EB"/>
    <w:rsid w:val="002264B7"/>
    <w:rsid w:val="00226AC5"/>
    <w:rsid w:val="00227303"/>
    <w:rsid w:val="00227397"/>
    <w:rsid w:val="00227EDC"/>
    <w:rsid w:val="00227EE5"/>
    <w:rsid w:val="00227F35"/>
    <w:rsid w:val="0023046C"/>
    <w:rsid w:val="0023134D"/>
    <w:rsid w:val="00231586"/>
    <w:rsid w:val="00231DD2"/>
    <w:rsid w:val="002330F8"/>
    <w:rsid w:val="0023500E"/>
    <w:rsid w:val="00235691"/>
    <w:rsid w:val="00235C80"/>
    <w:rsid w:val="00235E51"/>
    <w:rsid w:val="00235E67"/>
    <w:rsid w:val="00237064"/>
    <w:rsid w:val="00237DDE"/>
    <w:rsid w:val="002405AD"/>
    <w:rsid w:val="0024080D"/>
    <w:rsid w:val="00240FE6"/>
    <w:rsid w:val="00241B2C"/>
    <w:rsid w:val="00242A28"/>
    <w:rsid w:val="00243403"/>
    <w:rsid w:val="00243767"/>
    <w:rsid w:val="00243FD4"/>
    <w:rsid w:val="00244000"/>
    <w:rsid w:val="00244213"/>
    <w:rsid w:val="002446EC"/>
    <w:rsid w:val="00244C3B"/>
    <w:rsid w:val="00244D72"/>
    <w:rsid w:val="002450AC"/>
    <w:rsid w:val="00245524"/>
    <w:rsid w:val="00245551"/>
    <w:rsid w:val="00247685"/>
    <w:rsid w:val="00247CF6"/>
    <w:rsid w:val="00247DEB"/>
    <w:rsid w:val="00250A7B"/>
    <w:rsid w:val="002510B3"/>
    <w:rsid w:val="002515BF"/>
    <w:rsid w:val="002519E3"/>
    <w:rsid w:val="00251CF3"/>
    <w:rsid w:val="00252ABA"/>
    <w:rsid w:val="00253481"/>
    <w:rsid w:val="002536A4"/>
    <w:rsid w:val="002539B7"/>
    <w:rsid w:val="0025424F"/>
    <w:rsid w:val="002544B8"/>
    <w:rsid w:val="00254582"/>
    <w:rsid w:val="0025460C"/>
    <w:rsid w:val="00255316"/>
    <w:rsid w:val="00257006"/>
    <w:rsid w:val="002570CC"/>
    <w:rsid w:val="002574FD"/>
    <w:rsid w:val="002579FB"/>
    <w:rsid w:val="00257D59"/>
    <w:rsid w:val="00260194"/>
    <w:rsid w:val="00260548"/>
    <w:rsid w:val="00261328"/>
    <w:rsid w:val="0026175D"/>
    <w:rsid w:val="00261C26"/>
    <w:rsid w:val="002622C0"/>
    <w:rsid w:val="00262734"/>
    <w:rsid w:val="002629D6"/>
    <w:rsid w:val="00262B77"/>
    <w:rsid w:val="00262F7C"/>
    <w:rsid w:val="00262FD8"/>
    <w:rsid w:val="00263B9B"/>
    <w:rsid w:val="0026469E"/>
    <w:rsid w:val="002646EE"/>
    <w:rsid w:val="0026502D"/>
    <w:rsid w:val="0026513B"/>
    <w:rsid w:val="00265369"/>
    <w:rsid w:val="00265A76"/>
    <w:rsid w:val="002660F6"/>
    <w:rsid w:val="00266BD9"/>
    <w:rsid w:val="00266CA9"/>
    <w:rsid w:val="00266F91"/>
    <w:rsid w:val="00267BDA"/>
    <w:rsid w:val="00270107"/>
    <w:rsid w:val="00270C33"/>
    <w:rsid w:val="00270CD4"/>
    <w:rsid w:val="00271240"/>
    <w:rsid w:val="0027271B"/>
    <w:rsid w:val="00272BAB"/>
    <w:rsid w:val="00272EB1"/>
    <w:rsid w:val="00273472"/>
    <w:rsid w:val="002745DA"/>
    <w:rsid w:val="0027466E"/>
    <w:rsid w:val="002746AF"/>
    <w:rsid w:val="00274C99"/>
    <w:rsid w:val="00275F0C"/>
    <w:rsid w:val="00276105"/>
    <w:rsid w:val="00276980"/>
    <w:rsid w:val="00277785"/>
    <w:rsid w:val="0027779B"/>
    <w:rsid w:val="0028049D"/>
    <w:rsid w:val="00281721"/>
    <w:rsid w:val="0028178F"/>
    <w:rsid w:val="0028224C"/>
    <w:rsid w:val="00282852"/>
    <w:rsid w:val="00282C2A"/>
    <w:rsid w:val="00283446"/>
    <w:rsid w:val="00283D3C"/>
    <w:rsid w:val="0028494D"/>
    <w:rsid w:val="00284B94"/>
    <w:rsid w:val="002856A9"/>
    <w:rsid w:val="00285871"/>
    <w:rsid w:val="00285A23"/>
    <w:rsid w:val="00286882"/>
    <w:rsid w:val="00286DA4"/>
    <w:rsid w:val="00286E14"/>
    <w:rsid w:val="00286E78"/>
    <w:rsid w:val="0028795E"/>
    <w:rsid w:val="002900CF"/>
    <w:rsid w:val="00290F07"/>
    <w:rsid w:val="002910B3"/>
    <w:rsid w:val="00291899"/>
    <w:rsid w:val="00292C91"/>
    <w:rsid w:val="0029456E"/>
    <w:rsid w:val="00294E6D"/>
    <w:rsid w:val="0029516A"/>
    <w:rsid w:val="00296221"/>
    <w:rsid w:val="00296554"/>
    <w:rsid w:val="00296E34"/>
    <w:rsid w:val="0029781C"/>
    <w:rsid w:val="00297960"/>
    <w:rsid w:val="002A0008"/>
    <w:rsid w:val="002A040B"/>
    <w:rsid w:val="002A06E2"/>
    <w:rsid w:val="002A123D"/>
    <w:rsid w:val="002A1847"/>
    <w:rsid w:val="002A24EA"/>
    <w:rsid w:val="002A32AB"/>
    <w:rsid w:val="002A32E0"/>
    <w:rsid w:val="002A3890"/>
    <w:rsid w:val="002A447C"/>
    <w:rsid w:val="002A4739"/>
    <w:rsid w:val="002A474B"/>
    <w:rsid w:val="002A5A5D"/>
    <w:rsid w:val="002A5C5B"/>
    <w:rsid w:val="002A61A4"/>
    <w:rsid w:val="002A6C61"/>
    <w:rsid w:val="002A7130"/>
    <w:rsid w:val="002A740C"/>
    <w:rsid w:val="002A7538"/>
    <w:rsid w:val="002A7A0D"/>
    <w:rsid w:val="002A7CD6"/>
    <w:rsid w:val="002B02B6"/>
    <w:rsid w:val="002B1011"/>
    <w:rsid w:val="002B1A9D"/>
    <w:rsid w:val="002B27B6"/>
    <w:rsid w:val="002B2F76"/>
    <w:rsid w:val="002B329F"/>
    <w:rsid w:val="002B3509"/>
    <w:rsid w:val="002B4E36"/>
    <w:rsid w:val="002B56C3"/>
    <w:rsid w:val="002B56FF"/>
    <w:rsid w:val="002B5B44"/>
    <w:rsid w:val="002B5BC4"/>
    <w:rsid w:val="002C04DA"/>
    <w:rsid w:val="002C07B9"/>
    <w:rsid w:val="002C0845"/>
    <w:rsid w:val="002C0DAE"/>
    <w:rsid w:val="002C10F4"/>
    <w:rsid w:val="002C25CB"/>
    <w:rsid w:val="002C2942"/>
    <w:rsid w:val="002C2A26"/>
    <w:rsid w:val="002C3BC3"/>
    <w:rsid w:val="002C4023"/>
    <w:rsid w:val="002C42C6"/>
    <w:rsid w:val="002C48F3"/>
    <w:rsid w:val="002C49E8"/>
    <w:rsid w:val="002C4B4D"/>
    <w:rsid w:val="002C50E7"/>
    <w:rsid w:val="002C51F5"/>
    <w:rsid w:val="002C5680"/>
    <w:rsid w:val="002C5B68"/>
    <w:rsid w:val="002C670B"/>
    <w:rsid w:val="002C6E38"/>
    <w:rsid w:val="002C71C0"/>
    <w:rsid w:val="002D0111"/>
    <w:rsid w:val="002D0633"/>
    <w:rsid w:val="002D1EF8"/>
    <w:rsid w:val="002D2364"/>
    <w:rsid w:val="002D277A"/>
    <w:rsid w:val="002D2875"/>
    <w:rsid w:val="002D2F39"/>
    <w:rsid w:val="002D30E7"/>
    <w:rsid w:val="002D3174"/>
    <w:rsid w:val="002D37F5"/>
    <w:rsid w:val="002D3889"/>
    <w:rsid w:val="002D41F2"/>
    <w:rsid w:val="002D4875"/>
    <w:rsid w:val="002D5B29"/>
    <w:rsid w:val="002D5DB0"/>
    <w:rsid w:val="002D6149"/>
    <w:rsid w:val="002D69AC"/>
    <w:rsid w:val="002D6FCD"/>
    <w:rsid w:val="002D71A9"/>
    <w:rsid w:val="002E0D47"/>
    <w:rsid w:val="002E0F91"/>
    <w:rsid w:val="002E122F"/>
    <w:rsid w:val="002E217D"/>
    <w:rsid w:val="002E2CDD"/>
    <w:rsid w:val="002E3D9C"/>
    <w:rsid w:val="002E3E7C"/>
    <w:rsid w:val="002E42E7"/>
    <w:rsid w:val="002E4680"/>
    <w:rsid w:val="002E49AF"/>
    <w:rsid w:val="002E53E4"/>
    <w:rsid w:val="002E5575"/>
    <w:rsid w:val="002E5AB6"/>
    <w:rsid w:val="002E5D29"/>
    <w:rsid w:val="002E6BA8"/>
    <w:rsid w:val="002E6E6E"/>
    <w:rsid w:val="002E71CB"/>
    <w:rsid w:val="002E72AF"/>
    <w:rsid w:val="002E7900"/>
    <w:rsid w:val="002E7E10"/>
    <w:rsid w:val="002E7F26"/>
    <w:rsid w:val="002F0B78"/>
    <w:rsid w:val="002F1896"/>
    <w:rsid w:val="002F23E0"/>
    <w:rsid w:val="002F28BD"/>
    <w:rsid w:val="002F2A22"/>
    <w:rsid w:val="002F2D8E"/>
    <w:rsid w:val="002F2E66"/>
    <w:rsid w:val="002F4105"/>
    <w:rsid w:val="002F4EBC"/>
    <w:rsid w:val="002F6A53"/>
    <w:rsid w:val="002F6EAF"/>
    <w:rsid w:val="002F7BED"/>
    <w:rsid w:val="003001AF"/>
    <w:rsid w:val="0030101B"/>
    <w:rsid w:val="00301261"/>
    <w:rsid w:val="00301512"/>
    <w:rsid w:val="0030184D"/>
    <w:rsid w:val="00301BE2"/>
    <w:rsid w:val="0030295E"/>
    <w:rsid w:val="00302CB9"/>
    <w:rsid w:val="00303170"/>
    <w:rsid w:val="003040D3"/>
    <w:rsid w:val="00304897"/>
    <w:rsid w:val="00305194"/>
    <w:rsid w:val="003058F3"/>
    <w:rsid w:val="0030645A"/>
    <w:rsid w:val="00306831"/>
    <w:rsid w:val="00307E14"/>
    <w:rsid w:val="00310547"/>
    <w:rsid w:val="00310CB8"/>
    <w:rsid w:val="00310D84"/>
    <w:rsid w:val="003122ED"/>
    <w:rsid w:val="00312329"/>
    <w:rsid w:val="00313465"/>
    <w:rsid w:val="0031350F"/>
    <w:rsid w:val="0031380B"/>
    <w:rsid w:val="003145D4"/>
    <w:rsid w:val="00314659"/>
    <w:rsid w:val="003147C4"/>
    <w:rsid w:val="00314846"/>
    <w:rsid w:val="00314F64"/>
    <w:rsid w:val="003166FD"/>
    <w:rsid w:val="00320212"/>
    <w:rsid w:val="003211DC"/>
    <w:rsid w:val="003212AA"/>
    <w:rsid w:val="00321F01"/>
    <w:rsid w:val="00321FB7"/>
    <w:rsid w:val="003220D7"/>
    <w:rsid w:val="00322669"/>
    <w:rsid w:val="0032302C"/>
    <w:rsid w:val="00325643"/>
    <w:rsid w:val="00326787"/>
    <w:rsid w:val="0032708C"/>
    <w:rsid w:val="00327C7F"/>
    <w:rsid w:val="0033052D"/>
    <w:rsid w:val="00331B1F"/>
    <w:rsid w:val="00331FDB"/>
    <w:rsid w:val="003328E6"/>
    <w:rsid w:val="00332B58"/>
    <w:rsid w:val="00332D18"/>
    <w:rsid w:val="00333241"/>
    <w:rsid w:val="00333761"/>
    <w:rsid w:val="00334292"/>
    <w:rsid w:val="00335265"/>
    <w:rsid w:val="00336828"/>
    <w:rsid w:val="00336AD8"/>
    <w:rsid w:val="00336C86"/>
    <w:rsid w:val="00336EFC"/>
    <w:rsid w:val="00337B1C"/>
    <w:rsid w:val="00337BBC"/>
    <w:rsid w:val="00337C22"/>
    <w:rsid w:val="0034004C"/>
    <w:rsid w:val="003401FA"/>
    <w:rsid w:val="003404A6"/>
    <w:rsid w:val="00340A8C"/>
    <w:rsid w:val="00340B8B"/>
    <w:rsid w:val="00340DC1"/>
    <w:rsid w:val="00341994"/>
    <w:rsid w:val="00341DAA"/>
    <w:rsid w:val="00341EF5"/>
    <w:rsid w:val="00341FB0"/>
    <w:rsid w:val="00342620"/>
    <w:rsid w:val="00342C5D"/>
    <w:rsid w:val="003431E7"/>
    <w:rsid w:val="0034323D"/>
    <w:rsid w:val="00343554"/>
    <w:rsid w:val="0034375A"/>
    <w:rsid w:val="00344F3D"/>
    <w:rsid w:val="00345149"/>
    <w:rsid w:val="003452C8"/>
    <w:rsid w:val="00346E90"/>
    <w:rsid w:val="003500F7"/>
    <w:rsid w:val="00350375"/>
    <w:rsid w:val="00350645"/>
    <w:rsid w:val="00350C9E"/>
    <w:rsid w:val="003512C8"/>
    <w:rsid w:val="00352D45"/>
    <w:rsid w:val="00352D5C"/>
    <w:rsid w:val="00353ABB"/>
    <w:rsid w:val="00354052"/>
    <w:rsid w:val="003541C4"/>
    <w:rsid w:val="00354220"/>
    <w:rsid w:val="00354FBA"/>
    <w:rsid w:val="003552A8"/>
    <w:rsid w:val="00355925"/>
    <w:rsid w:val="00361D76"/>
    <w:rsid w:val="003620EB"/>
    <w:rsid w:val="003624D5"/>
    <w:rsid w:val="003629FD"/>
    <w:rsid w:val="00363D9A"/>
    <w:rsid w:val="00363F7A"/>
    <w:rsid w:val="003651E3"/>
    <w:rsid w:val="0036538A"/>
    <w:rsid w:val="0036548E"/>
    <w:rsid w:val="003659D9"/>
    <w:rsid w:val="00366599"/>
    <w:rsid w:val="0036663D"/>
    <w:rsid w:val="00367425"/>
    <w:rsid w:val="00367AF1"/>
    <w:rsid w:val="0037089C"/>
    <w:rsid w:val="00370B77"/>
    <w:rsid w:val="00372873"/>
    <w:rsid w:val="00373970"/>
    <w:rsid w:val="003748BE"/>
    <w:rsid w:val="00374EAC"/>
    <w:rsid w:val="0037612F"/>
    <w:rsid w:val="00376A5E"/>
    <w:rsid w:val="00376D6E"/>
    <w:rsid w:val="003771F4"/>
    <w:rsid w:val="0037735C"/>
    <w:rsid w:val="00380768"/>
    <w:rsid w:val="0038114F"/>
    <w:rsid w:val="00381473"/>
    <w:rsid w:val="003816CA"/>
    <w:rsid w:val="00382B87"/>
    <w:rsid w:val="00383683"/>
    <w:rsid w:val="003837EA"/>
    <w:rsid w:val="00383917"/>
    <w:rsid w:val="00383C36"/>
    <w:rsid w:val="00384757"/>
    <w:rsid w:val="003855A4"/>
    <w:rsid w:val="00386622"/>
    <w:rsid w:val="0038692E"/>
    <w:rsid w:val="003903F6"/>
    <w:rsid w:val="003912BE"/>
    <w:rsid w:val="00391625"/>
    <w:rsid w:val="00391990"/>
    <w:rsid w:val="003927BE"/>
    <w:rsid w:val="0039342F"/>
    <w:rsid w:val="003937C0"/>
    <w:rsid w:val="003939BC"/>
    <w:rsid w:val="00395551"/>
    <w:rsid w:val="00395819"/>
    <w:rsid w:val="00395E72"/>
    <w:rsid w:val="00396078"/>
    <w:rsid w:val="00396470"/>
    <w:rsid w:val="003964FB"/>
    <w:rsid w:val="003973CF"/>
    <w:rsid w:val="00397958"/>
    <w:rsid w:val="00397CF9"/>
    <w:rsid w:val="003A042F"/>
    <w:rsid w:val="003A3614"/>
    <w:rsid w:val="003A3A06"/>
    <w:rsid w:val="003A3B0C"/>
    <w:rsid w:val="003A4321"/>
    <w:rsid w:val="003A524C"/>
    <w:rsid w:val="003A6466"/>
    <w:rsid w:val="003A749B"/>
    <w:rsid w:val="003A75B2"/>
    <w:rsid w:val="003A7660"/>
    <w:rsid w:val="003B0014"/>
    <w:rsid w:val="003B011D"/>
    <w:rsid w:val="003B1652"/>
    <w:rsid w:val="003B2C49"/>
    <w:rsid w:val="003B2FA2"/>
    <w:rsid w:val="003B3010"/>
    <w:rsid w:val="003B3688"/>
    <w:rsid w:val="003B3F57"/>
    <w:rsid w:val="003B4601"/>
    <w:rsid w:val="003B4849"/>
    <w:rsid w:val="003B4DAB"/>
    <w:rsid w:val="003B53BA"/>
    <w:rsid w:val="003B567F"/>
    <w:rsid w:val="003B6882"/>
    <w:rsid w:val="003B76BA"/>
    <w:rsid w:val="003B7C39"/>
    <w:rsid w:val="003B7CDE"/>
    <w:rsid w:val="003C025F"/>
    <w:rsid w:val="003C09EE"/>
    <w:rsid w:val="003C1321"/>
    <w:rsid w:val="003C225F"/>
    <w:rsid w:val="003C36BE"/>
    <w:rsid w:val="003C39D5"/>
    <w:rsid w:val="003C408D"/>
    <w:rsid w:val="003C443C"/>
    <w:rsid w:val="003C4519"/>
    <w:rsid w:val="003C46CA"/>
    <w:rsid w:val="003C504E"/>
    <w:rsid w:val="003C55F9"/>
    <w:rsid w:val="003C5E41"/>
    <w:rsid w:val="003C6562"/>
    <w:rsid w:val="003C681D"/>
    <w:rsid w:val="003C6FE3"/>
    <w:rsid w:val="003C7638"/>
    <w:rsid w:val="003C7D7C"/>
    <w:rsid w:val="003D00EE"/>
    <w:rsid w:val="003D15C4"/>
    <w:rsid w:val="003D18AE"/>
    <w:rsid w:val="003D19A9"/>
    <w:rsid w:val="003D1C1A"/>
    <w:rsid w:val="003D2A80"/>
    <w:rsid w:val="003D2CCC"/>
    <w:rsid w:val="003D349F"/>
    <w:rsid w:val="003D406F"/>
    <w:rsid w:val="003D410C"/>
    <w:rsid w:val="003D4CF8"/>
    <w:rsid w:val="003D52EA"/>
    <w:rsid w:val="003D638F"/>
    <w:rsid w:val="003D63F8"/>
    <w:rsid w:val="003D740E"/>
    <w:rsid w:val="003D796E"/>
    <w:rsid w:val="003D7C4F"/>
    <w:rsid w:val="003D7EC1"/>
    <w:rsid w:val="003E167C"/>
    <w:rsid w:val="003E1E5E"/>
    <w:rsid w:val="003E1FB9"/>
    <w:rsid w:val="003E2F23"/>
    <w:rsid w:val="003E3F57"/>
    <w:rsid w:val="003E4458"/>
    <w:rsid w:val="003E4BBA"/>
    <w:rsid w:val="003E4DA3"/>
    <w:rsid w:val="003E5076"/>
    <w:rsid w:val="003E58F3"/>
    <w:rsid w:val="003E64ED"/>
    <w:rsid w:val="003E68B4"/>
    <w:rsid w:val="003E6B0E"/>
    <w:rsid w:val="003E6F9F"/>
    <w:rsid w:val="003E70BE"/>
    <w:rsid w:val="003E72B2"/>
    <w:rsid w:val="003E7FB1"/>
    <w:rsid w:val="003F0194"/>
    <w:rsid w:val="003F01F1"/>
    <w:rsid w:val="003F092E"/>
    <w:rsid w:val="003F0D02"/>
    <w:rsid w:val="003F1D2B"/>
    <w:rsid w:val="003F1DA1"/>
    <w:rsid w:val="003F223B"/>
    <w:rsid w:val="003F2763"/>
    <w:rsid w:val="003F29D3"/>
    <w:rsid w:val="003F38A0"/>
    <w:rsid w:val="003F3F34"/>
    <w:rsid w:val="003F41A7"/>
    <w:rsid w:val="003F4E69"/>
    <w:rsid w:val="003F521F"/>
    <w:rsid w:val="003F55EA"/>
    <w:rsid w:val="003F58B2"/>
    <w:rsid w:val="003F5E89"/>
    <w:rsid w:val="003F69B3"/>
    <w:rsid w:val="003F7167"/>
    <w:rsid w:val="003F7172"/>
    <w:rsid w:val="003F7759"/>
    <w:rsid w:val="004000AA"/>
    <w:rsid w:val="00401404"/>
    <w:rsid w:val="00401A8E"/>
    <w:rsid w:val="00401C1A"/>
    <w:rsid w:val="00402359"/>
    <w:rsid w:val="0040250A"/>
    <w:rsid w:val="00402C5C"/>
    <w:rsid w:val="004037DF"/>
    <w:rsid w:val="00403A8D"/>
    <w:rsid w:val="0040424C"/>
    <w:rsid w:val="0040528C"/>
    <w:rsid w:val="00406A92"/>
    <w:rsid w:val="00407266"/>
    <w:rsid w:val="00407981"/>
    <w:rsid w:val="004100AA"/>
    <w:rsid w:val="004100D3"/>
    <w:rsid w:val="004103F1"/>
    <w:rsid w:val="00410742"/>
    <w:rsid w:val="004109AB"/>
    <w:rsid w:val="00410FA3"/>
    <w:rsid w:val="00411021"/>
    <w:rsid w:val="004117F9"/>
    <w:rsid w:val="00411DAF"/>
    <w:rsid w:val="00412FB5"/>
    <w:rsid w:val="0041304E"/>
    <w:rsid w:val="00413F69"/>
    <w:rsid w:val="00413F83"/>
    <w:rsid w:val="00414DF4"/>
    <w:rsid w:val="004153C7"/>
    <w:rsid w:val="0041611D"/>
    <w:rsid w:val="0041636C"/>
    <w:rsid w:val="004165AC"/>
    <w:rsid w:val="00416776"/>
    <w:rsid w:val="00416C19"/>
    <w:rsid w:val="00416EEC"/>
    <w:rsid w:val="00417B16"/>
    <w:rsid w:val="004208B5"/>
    <w:rsid w:val="004208EA"/>
    <w:rsid w:val="00421D77"/>
    <w:rsid w:val="00423928"/>
    <w:rsid w:val="00423C47"/>
    <w:rsid w:val="00424013"/>
    <w:rsid w:val="0042425A"/>
    <w:rsid w:val="00424423"/>
    <w:rsid w:val="00424549"/>
    <w:rsid w:val="0042494E"/>
    <w:rsid w:val="00424A91"/>
    <w:rsid w:val="00424DB2"/>
    <w:rsid w:val="00425A1C"/>
    <w:rsid w:val="00426736"/>
    <w:rsid w:val="004268EC"/>
    <w:rsid w:val="00426E4C"/>
    <w:rsid w:val="00427925"/>
    <w:rsid w:val="004300E3"/>
    <w:rsid w:val="004302E7"/>
    <w:rsid w:val="004302EA"/>
    <w:rsid w:val="004308BA"/>
    <w:rsid w:val="004312A8"/>
    <w:rsid w:val="00431B07"/>
    <w:rsid w:val="00432792"/>
    <w:rsid w:val="00432B0C"/>
    <w:rsid w:val="00433F45"/>
    <w:rsid w:val="00434B76"/>
    <w:rsid w:val="00435D1D"/>
    <w:rsid w:val="0043607F"/>
    <w:rsid w:val="0043619B"/>
    <w:rsid w:val="004361E4"/>
    <w:rsid w:val="00437F38"/>
    <w:rsid w:val="004400F1"/>
    <w:rsid w:val="004404D0"/>
    <w:rsid w:val="004405E2"/>
    <w:rsid w:val="00440A37"/>
    <w:rsid w:val="00440D04"/>
    <w:rsid w:val="004410D3"/>
    <w:rsid w:val="00442BC6"/>
    <w:rsid w:val="0044304A"/>
    <w:rsid w:val="004436ED"/>
    <w:rsid w:val="00443B5C"/>
    <w:rsid w:val="00443D77"/>
    <w:rsid w:val="0044430B"/>
    <w:rsid w:val="00444B99"/>
    <w:rsid w:val="004453C5"/>
    <w:rsid w:val="0044582A"/>
    <w:rsid w:val="00445F06"/>
    <w:rsid w:val="004463DD"/>
    <w:rsid w:val="00446E6C"/>
    <w:rsid w:val="00446E99"/>
    <w:rsid w:val="00450372"/>
    <w:rsid w:val="0045039E"/>
    <w:rsid w:val="004507A9"/>
    <w:rsid w:val="00450D81"/>
    <w:rsid w:val="00451A2F"/>
    <w:rsid w:val="00452634"/>
    <w:rsid w:val="00452752"/>
    <w:rsid w:val="00452C40"/>
    <w:rsid w:val="00452D14"/>
    <w:rsid w:val="00452F39"/>
    <w:rsid w:val="004535DC"/>
    <w:rsid w:val="00453696"/>
    <w:rsid w:val="004538BF"/>
    <w:rsid w:val="00453CD6"/>
    <w:rsid w:val="004541C0"/>
    <w:rsid w:val="00455609"/>
    <w:rsid w:val="00455783"/>
    <w:rsid w:val="004559A6"/>
    <w:rsid w:val="00455B14"/>
    <w:rsid w:val="0045684E"/>
    <w:rsid w:val="00456A4E"/>
    <w:rsid w:val="00460334"/>
    <w:rsid w:val="00460E16"/>
    <w:rsid w:val="004619C9"/>
    <w:rsid w:val="00461BD7"/>
    <w:rsid w:val="004622C9"/>
    <w:rsid w:val="004625F6"/>
    <w:rsid w:val="00463AC6"/>
    <w:rsid w:val="00463FC0"/>
    <w:rsid w:val="0046412C"/>
    <w:rsid w:val="00464282"/>
    <w:rsid w:val="00464AE9"/>
    <w:rsid w:val="00464F9C"/>
    <w:rsid w:val="00465DB1"/>
    <w:rsid w:val="004666DD"/>
    <w:rsid w:val="00466B1F"/>
    <w:rsid w:val="00470A1A"/>
    <w:rsid w:val="00470E3B"/>
    <w:rsid w:val="00470FD0"/>
    <w:rsid w:val="00471360"/>
    <w:rsid w:val="00471456"/>
    <w:rsid w:val="0047208E"/>
    <w:rsid w:val="004730AF"/>
    <w:rsid w:val="004735CC"/>
    <w:rsid w:val="00473740"/>
    <w:rsid w:val="00473E07"/>
    <w:rsid w:val="004742D8"/>
    <w:rsid w:val="0047567B"/>
    <w:rsid w:val="00475727"/>
    <w:rsid w:val="004757C6"/>
    <w:rsid w:val="00475992"/>
    <w:rsid w:val="00475AD9"/>
    <w:rsid w:val="004769E8"/>
    <w:rsid w:val="00476AA3"/>
    <w:rsid w:val="00477B3D"/>
    <w:rsid w:val="00477E55"/>
    <w:rsid w:val="004800F6"/>
    <w:rsid w:val="004805ED"/>
    <w:rsid w:val="00480E80"/>
    <w:rsid w:val="004816DB"/>
    <w:rsid w:val="00481904"/>
    <w:rsid w:val="00481AF9"/>
    <w:rsid w:val="00481FA8"/>
    <w:rsid w:val="0048231C"/>
    <w:rsid w:val="00482AE6"/>
    <w:rsid w:val="00482CA8"/>
    <w:rsid w:val="0048341D"/>
    <w:rsid w:val="00484116"/>
    <w:rsid w:val="00484338"/>
    <w:rsid w:val="00484530"/>
    <w:rsid w:val="00484829"/>
    <w:rsid w:val="00484BB8"/>
    <w:rsid w:val="00484D5F"/>
    <w:rsid w:val="0048500B"/>
    <w:rsid w:val="004850C4"/>
    <w:rsid w:val="004858B1"/>
    <w:rsid w:val="00485C36"/>
    <w:rsid w:val="0048656C"/>
    <w:rsid w:val="00486603"/>
    <w:rsid w:val="004870E4"/>
    <w:rsid w:val="004874D0"/>
    <w:rsid w:val="004874D7"/>
    <w:rsid w:val="004875B5"/>
    <w:rsid w:val="004878B4"/>
    <w:rsid w:val="00487FDE"/>
    <w:rsid w:val="004900A0"/>
    <w:rsid w:val="00490B39"/>
    <w:rsid w:val="00491FFE"/>
    <w:rsid w:val="004923F6"/>
    <w:rsid w:val="004932B0"/>
    <w:rsid w:val="004937B7"/>
    <w:rsid w:val="00493C38"/>
    <w:rsid w:val="00493FE3"/>
    <w:rsid w:val="00494499"/>
    <w:rsid w:val="004944EE"/>
    <w:rsid w:val="004945C0"/>
    <w:rsid w:val="00494CDE"/>
    <w:rsid w:val="00495757"/>
    <w:rsid w:val="00495DB4"/>
    <w:rsid w:val="00495E0A"/>
    <w:rsid w:val="004973A4"/>
    <w:rsid w:val="004A0876"/>
    <w:rsid w:val="004A0B99"/>
    <w:rsid w:val="004A10A8"/>
    <w:rsid w:val="004A17DC"/>
    <w:rsid w:val="004A2222"/>
    <w:rsid w:val="004A247C"/>
    <w:rsid w:val="004A2532"/>
    <w:rsid w:val="004A25E4"/>
    <w:rsid w:val="004A2A4F"/>
    <w:rsid w:val="004A32F7"/>
    <w:rsid w:val="004A4AD0"/>
    <w:rsid w:val="004A4CF4"/>
    <w:rsid w:val="004A515F"/>
    <w:rsid w:val="004A5645"/>
    <w:rsid w:val="004A589A"/>
    <w:rsid w:val="004A5BEE"/>
    <w:rsid w:val="004A6185"/>
    <w:rsid w:val="004A63B7"/>
    <w:rsid w:val="004A69FC"/>
    <w:rsid w:val="004A7050"/>
    <w:rsid w:val="004A7F88"/>
    <w:rsid w:val="004B01A1"/>
    <w:rsid w:val="004B045A"/>
    <w:rsid w:val="004B07F2"/>
    <w:rsid w:val="004B0DB9"/>
    <w:rsid w:val="004B17F4"/>
    <w:rsid w:val="004B29BB"/>
    <w:rsid w:val="004B3291"/>
    <w:rsid w:val="004B46B4"/>
    <w:rsid w:val="004B4C9F"/>
    <w:rsid w:val="004B50A1"/>
    <w:rsid w:val="004B5607"/>
    <w:rsid w:val="004B5878"/>
    <w:rsid w:val="004B6758"/>
    <w:rsid w:val="004C058C"/>
    <w:rsid w:val="004C0B85"/>
    <w:rsid w:val="004C0FFC"/>
    <w:rsid w:val="004C1056"/>
    <w:rsid w:val="004C1EFC"/>
    <w:rsid w:val="004C2619"/>
    <w:rsid w:val="004C2FB9"/>
    <w:rsid w:val="004C3023"/>
    <w:rsid w:val="004C3616"/>
    <w:rsid w:val="004C4729"/>
    <w:rsid w:val="004C4A4A"/>
    <w:rsid w:val="004C56AB"/>
    <w:rsid w:val="004C578A"/>
    <w:rsid w:val="004C6546"/>
    <w:rsid w:val="004C7218"/>
    <w:rsid w:val="004C7952"/>
    <w:rsid w:val="004D045E"/>
    <w:rsid w:val="004D0507"/>
    <w:rsid w:val="004D089A"/>
    <w:rsid w:val="004D11D5"/>
    <w:rsid w:val="004D183A"/>
    <w:rsid w:val="004D1EBF"/>
    <w:rsid w:val="004D1EDB"/>
    <w:rsid w:val="004D23A6"/>
    <w:rsid w:val="004D2700"/>
    <w:rsid w:val="004D307C"/>
    <w:rsid w:val="004D3BFA"/>
    <w:rsid w:val="004D3FF8"/>
    <w:rsid w:val="004D46C3"/>
    <w:rsid w:val="004D46D8"/>
    <w:rsid w:val="004D4B88"/>
    <w:rsid w:val="004D4E95"/>
    <w:rsid w:val="004D5485"/>
    <w:rsid w:val="004D59C7"/>
    <w:rsid w:val="004D5AC8"/>
    <w:rsid w:val="004D5BD3"/>
    <w:rsid w:val="004D6C03"/>
    <w:rsid w:val="004D7321"/>
    <w:rsid w:val="004D732D"/>
    <w:rsid w:val="004D7435"/>
    <w:rsid w:val="004D764B"/>
    <w:rsid w:val="004D769E"/>
    <w:rsid w:val="004D7B75"/>
    <w:rsid w:val="004D7DBE"/>
    <w:rsid w:val="004E04E4"/>
    <w:rsid w:val="004E0595"/>
    <w:rsid w:val="004E0F9D"/>
    <w:rsid w:val="004E159E"/>
    <w:rsid w:val="004E235A"/>
    <w:rsid w:val="004E2CF7"/>
    <w:rsid w:val="004E529C"/>
    <w:rsid w:val="004E5F3F"/>
    <w:rsid w:val="004E67E4"/>
    <w:rsid w:val="004E6B09"/>
    <w:rsid w:val="004E7B19"/>
    <w:rsid w:val="004E7D6D"/>
    <w:rsid w:val="004E7DC5"/>
    <w:rsid w:val="004E7E6D"/>
    <w:rsid w:val="004F0462"/>
    <w:rsid w:val="004F0988"/>
    <w:rsid w:val="004F1065"/>
    <w:rsid w:val="004F1782"/>
    <w:rsid w:val="004F1895"/>
    <w:rsid w:val="004F1922"/>
    <w:rsid w:val="004F1BFC"/>
    <w:rsid w:val="004F1C8B"/>
    <w:rsid w:val="004F2173"/>
    <w:rsid w:val="004F26FA"/>
    <w:rsid w:val="004F2D8E"/>
    <w:rsid w:val="004F2E12"/>
    <w:rsid w:val="004F2F88"/>
    <w:rsid w:val="004F3102"/>
    <w:rsid w:val="004F37DA"/>
    <w:rsid w:val="004F4034"/>
    <w:rsid w:val="004F444C"/>
    <w:rsid w:val="004F49FD"/>
    <w:rsid w:val="004F5741"/>
    <w:rsid w:val="00500671"/>
    <w:rsid w:val="00502462"/>
    <w:rsid w:val="00502D8E"/>
    <w:rsid w:val="00502DAC"/>
    <w:rsid w:val="00502E44"/>
    <w:rsid w:val="00503193"/>
    <w:rsid w:val="005037EA"/>
    <w:rsid w:val="00504265"/>
    <w:rsid w:val="0050481E"/>
    <w:rsid w:val="00504AA1"/>
    <w:rsid w:val="005057A7"/>
    <w:rsid w:val="00505E92"/>
    <w:rsid w:val="00506052"/>
    <w:rsid w:val="00506220"/>
    <w:rsid w:val="005063AE"/>
    <w:rsid w:val="00506655"/>
    <w:rsid w:val="00506B0B"/>
    <w:rsid w:val="00507061"/>
    <w:rsid w:val="00507ABA"/>
    <w:rsid w:val="0051000E"/>
    <w:rsid w:val="00510139"/>
    <w:rsid w:val="0051214C"/>
    <w:rsid w:val="00512928"/>
    <w:rsid w:val="00512D29"/>
    <w:rsid w:val="0051373D"/>
    <w:rsid w:val="00514002"/>
    <w:rsid w:val="005142F7"/>
    <w:rsid w:val="005144B4"/>
    <w:rsid w:val="005154BA"/>
    <w:rsid w:val="00515543"/>
    <w:rsid w:val="00516125"/>
    <w:rsid w:val="005161AB"/>
    <w:rsid w:val="00516289"/>
    <w:rsid w:val="00516397"/>
    <w:rsid w:val="00516A0A"/>
    <w:rsid w:val="00516F9F"/>
    <w:rsid w:val="005172DF"/>
    <w:rsid w:val="005176FD"/>
    <w:rsid w:val="00520146"/>
    <w:rsid w:val="0052084F"/>
    <w:rsid w:val="00520B72"/>
    <w:rsid w:val="005216CC"/>
    <w:rsid w:val="00521962"/>
    <w:rsid w:val="00521A47"/>
    <w:rsid w:val="005226A7"/>
    <w:rsid w:val="00522795"/>
    <w:rsid w:val="005236EC"/>
    <w:rsid w:val="00523850"/>
    <w:rsid w:val="005240DE"/>
    <w:rsid w:val="005241A9"/>
    <w:rsid w:val="0052462C"/>
    <w:rsid w:val="005251EC"/>
    <w:rsid w:val="00525392"/>
    <w:rsid w:val="0052570A"/>
    <w:rsid w:val="00525C6C"/>
    <w:rsid w:val="00525DBA"/>
    <w:rsid w:val="00525E41"/>
    <w:rsid w:val="00525E42"/>
    <w:rsid w:val="00526F49"/>
    <w:rsid w:val="00527A8F"/>
    <w:rsid w:val="00527E7A"/>
    <w:rsid w:val="0053030D"/>
    <w:rsid w:val="0053042E"/>
    <w:rsid w:val="00530D0C"/>
    <w:rsid w:val="005316D0"/>
    <w:rsid w:val="00531A35"/>
    <w:rsid w:val="005320EB"/>
    <w:rsid w:val="00532451"/>
    <w:rsid w:val="00532C77"/>
    <w:rsid w:val="00532F7B"/>
    <w:rsid w:val="0053378D"/>
    <w:rsid w:val="005338FD"/>
    <w:rsid w:val="00534418"/>
    <w:rsid w:val="005357D3"/>
    <w:rsid w:val="00535B03"/>
    <w:rsid w:val="00535FDE"/>
    <w:rsid w:val="00536693"/>
    <w:rsid w:val="005368F9"/>
    <w:rsid w:val="00536ED3"/>
    <w:rsid w:val="00537E59"/>
    <w:rsid w:val="00540538"/>
    <w:rsid w:val="00540933"/>
    <w:rsid w:val="00540A2A"/>
    <w:rsid w:val="00540ED0"/>
    <w:rsid w:val="0054162B"/>
    <w:rsid w:val="005429C6"/>
    <w:rsid w:val="005429FC"/>
    <w:rsid w:val="00543EA8"/>
    <w:rsid w:val="005446BC"/>
    <w:rsid w:val="00544EAD"/>
    <w:rsid w:val="00546B67"/>
    <w:rsid w:val="00546CC0"/>
    <w:rsid w:val="00547428"/>
    <w:rsid w:val="00547A4A"/>
    <w:rsid w:val="00547D05"/>
    <w:rsid w:val="00550146"/>
    <w:rsid w:val="00550490"/>
    <w:rsid w:val="0055052D"/>
    <w:rsid w:val="005505C1"/>
    <w:rsid w:val="00551072"/>
    <w:rsid w:val="00551463"/>
    <w:rsid w:val="0055173A"/>
    <w:rsid w:val="00551760"/>
    <w:rsid w:val="00551CFC"/>
    <w:rsid w:val="00552479"/>
    <w:rsid w:val="005531B2"/>
    <w:rsid w:val="00553855"/>
    <w:rsid w:val="0055387F"/>
    <w:rsid w:val="00553E4D"/>
    <w:rsid w:val="005553E7"/>
    <w:rsid w:val="00556B42"/>
    <w:rsid w:val="00556C8F"/>
    <w:rsid w:val="005579CF"/>
    <w:rsid w:val="0056076D"/>
    <w:rsid w:val="005614C4"/>
    <w:rsid w:val="0056198A"/>
    <w:rsid w:val="00561DD4"/>
    <w:rsid w:val="00562B78"/>
    <w:rsid w:val="00563BA3"/>
    <w:rsid w:val="0056445D"/>
    <w:rsid w:val="005658D8"/>
    <w:rsid w:val="00566787"/>
    <w:rsid w:val="00566F5F"/>
    <w:rsid w:val="005675A9"/>
    <w:rsid w:val="00570425"/>
    <w:rsid w:val="00570435"/>
    <w:rsid w:val="005712DE"/>
    <w:rsid w:val="0057135C"/>
    <w:rsid w:val="005726C9"/>
    <w:rsid w:val="005728D9"/>
    <w:rsid w:val="00572F23"/>
    <w:rsid w:val="0057316C"/>
    <w:rsid w:val="0057332B"/>
    <w:rsid w:val="00573636"/>
    <w:rsid w:val="005736D9"/>
    <w:rsid w:val="0057463C"/>
    <w:rsid w:val="005750A2"/>
    <w:rsid w:val="00575571"/>
    <w:rsid w:val="00576EED"/>
    <w:rsid w:val="00576FDD"/>
    <w:rsid w:val="00577229"/>
    <w:rsid w:val="00580241"/>
    <w:rsid w:val="00580398"/>
    <w:rsid w:val="00580CE1"/>
    <w:rsid w:val="00581A23"/>
    <w:rsid w:val="005824F6"/>
    <w:rsid w:val="00582944"/>
    <w:rsid w:val="00582C8A"/>
    <w:rsid w:val="00585294"/>
    <w:rsid w:val="005857AA"/>
    <w:rsid w:val="00586080"/>
    <w:rsid w:val="0058687B"/>
    <w:rsid w:val="00586A05"/>
    <w:rsid w:val="005874F1"/>
    <w:rsid w:val="00587861"/>
    <w:rsid w:val="00587B18"/>
    <w:rsid w:val="00587CA8"/>
    <w:rsid w:val="00587DE6"/>
    <w:rsid w:val="005900B9"/>
    <w:rsid w:val="005901F4"/>
    <w:rsid w:val="005902C0"/>
    <w:rsid w:val="00590526"/>
    <w:rsid w:val="00590CFB"/>
    <w:rsid w:val="00591F9B"/>
    <w:rsid w:val="005921D6"/>
    <w:rsid w:val="00593ED3"/>
    <w:rsid w:val="005947C7"/>
    <w:rsid w:val="005949D5"/>
    <w:rsid w:val="00595186"/>
    <w:rsid w:val="00595F74"/>
    <w:rsid w:val="0059617B"/>
    <w:rsid w:val="005967DC"/>
    <w:rsid w:val="0059689D"/>
    <w:rsid w:val="005968DE"/>
    <w:rsid w:val="005969FD"/>
    <w:rsid w:val="00596CB5"/>
    <w:rsid w:val="00597AAA"/>
    <w:rsid w:val="00597E0A"/>
    <w:rsid w:val="00597EDF"/>
    <w:rsid w:val="005A0C78"/>
    <w:rsid w:val="005A0F6C"/>
    <w:rsid w:val="005A176A"/>
    <w:rsid w:val="005A180C"/>
    <w:rsid w:val="005A2135"/>
    <w:rsid w:val="005A2BF1"/>
    <w:rsid w:val="005A2DAE"/>
    <w:rsid w:val="005A32DD"/>
    <w:rsid w:val="005A38EE"/>
    <w:rsid w:val="005A3ED1"/>
    <w:rsid w:val="005A3F76"/>
    <w:rsid w:val="005A45AB"/>
    <w:rsid w:val="005A4885"/>
    <w:rsid w:val="005A638D"/>
    <w:rsid w:val="005A6530"/>
    <w:rsid w:val="005A72CD"/>
    <w:rsid w:val="005A7453"/>
    <w:rsid w:val="005A74EA"/>
    <w:rsid w:val="005A75DA"/>
    <w:rsid w:val="005A7C4B"/>
    <w:rsid w:val="005A7E3C"/>
    <w:rsid w:val="005B0323"/>
    <w:rsid w:val="005B052F"/>
    <w:rsid w:val="005B0BF8"/>
    <w:rsid w:val="005B0D0A"/>
    <w:rsid w:val="005B1881"/>
    <w:rsid w:val="005B2302"/>
    <w:rsid w:val="005B240F"/>
    <w:rsid w:val="005B2691"/>
    <w:rsid w:val="005B30CF"/>
    <w:rsid w:val="005B3120"/>
    <w:rsid w:val="005B319B"/>
    <w:rsid w:val="005B34FE"/>
    <w:rsid w:val="005B364D"/>
    <w:rsid w:val="005B370C"/>
    <w:rsid w:val="005B3AB0"/>
    <w:rsid w:val="005B42EB"/>
    <w:rsid w:val="005B433D"/>
    <w:rsid w:val="005B4B21"/>
    <w:rsid w:val="005B5190"/>
    <w:rsid w:val="005B52FB"/>
    <w:rsid w:val="005B544C"/>
    <w:rsid w:val="005B574C"/>
    <w:rsid w:val="005B5765"/>
    <w:rsid w:val="005B5C2B"/>
    <w:rsid w:val="005B6518"/>
    <w:rsid w:val="005B7286"/>
    <w:rsid w:val="005B7DD3"/>
    <w:rsid w:val="005C01D1"/>
    <w:rsid w:val="005C199C"/>
    <w:rsid w:val="005C1E13"/>
    <w:rsid w:val="005C215C"/>
    <w:rsid w:val="005C28B6"/>
    <w:rsid w:val="005C3650"/>
    <w:rsid w:val="005C434F"/>
    <w:rsid w:val="005C4C58"/>
    <w:rsid w:val="005C6414"/>
    <w:rsid w:val="005C6486"/>
    <w:rsid w:val="005C6864"/>
    <w:rsid w:val="005C6A77"/>
    <w:rsid w:val="005C6C77"/>
    <w:rsid w:val="005C6D4E"/>
    <w:rsid w:val="005C7122"/>
    <w:rsid w:val="005D0827"/>
    <w:rsid w:val="005D088B"/>
    <w:rsid w:val="005D0E4F"/>
    <w:rsid w:val="005D1CBB"/>
    <w:rsid w:val="005D253B"/>
    <w:rsid w:val="005D29E2"/>
    <w:rsid w:val="005D339D"/>
    <w:rsid w:val="005D33E1"/>
    <w:rsid w:val="005D345D"/>
    <w:rsid w:val="005D438D"/>
    <w:rsid w:val="005D5418"/>
    <w:rsid w:val="005D62AD"/>
    <w:rsid w:val="005D634C"/>
    <w:rsid w:val="005D6DE0"/>
    <w:rsid w:val="005E049C"/>
    <w:rsid w:val="005E088C"/>
    <w:rsid w:val="005E1D7F"/>
    <w:rsid w:val="005E2477"/>
    <w:rsid w:val="005E3882"/>
    <w:rsid w:val="005E40FF"/>
    <w:rsid w:val="005E4D8F"/>
    <w:rsid w:val="005E65F9"/>
    <w:rsid w:val="005E699A"/>
    <w:rsid w:val="005E6E1B"/>
    <w:rsid w:val="005E73EC"/>
    <w:rsid w:val="005E7528"/>
    <w:rsid w:val="005E7812"/>
    <w:rsid w:val="005F02F8"/>
    <w:rsid w:val="005F04E8"/>
    <w:rsid w:val="005F0573"/>
    <w:rsid w:val="005F07F1"/>
    <w:rsid w:val="005F0BDE"/>
    <w:rsid w:val="005F0FC5"/>
    <w:rsid w:val="005F193B"/>
    <w:rsid w:val="005F21E5"/>
    <w:rsid w:val="005F2DF2"/>
    <w:rsid w:val="005F4D05"/>
    <w:rsid w:val="005F52CE"/>
    <w:rsid w:val="005F5755"/>
    <w:rsid w:val="005F591F"/>
    <w:rsid w:val="005F5D29"/>
    <w:rsid w:val="005F6491"/>
    <w:rsid w:val="005F6A9D"/>
    <w:rsid w:val="005F6E16"/>
    <w:rsid w:val="005F7657"/>
    <w:rsid w:val="0060047C"/>
    <w:rsid w:val="006017A9"/>
    <w:rsid w:val="00601E0C"/>
    <w:rsid w:val="00602169"/>
    <w:rsid w:val="00602367"/>
    <w:rsid w:val="00602B60"/>
    <w:rsid w:val="00602C38"/>
    <w:rsid w:val="00602FFC"/>
    <w:rsid w:val="0060397F"/>
    <w:rsid w:val="00603F66"/>
    <w:rsid w:val="0060429E"/>
    <w:rsid w:val="0060452C"/>
    <w:rsid w:val="00604535"/>
    <w:rsid w:val="00604765"/>
    <w:rsid w:val="00604A1A"/>
    <w:rsid w:val="006074F7"/>
    <w:rsid w:val="00607C3A"/>
    <w:rsid w:val="00607D4B"/>
    <w:rsid w:val="006102A0"/>
    <w:rsid w:val="006107B5"/>
    <w:rsid w:val="00610DAC"/>
    <w:rsid w:val="006115AB"/>
    <w:rsid w:val="00611D71"/>
    <w:rsid w:val="00611E20"/>
    <w:rsid w:val="00612776"/>
    <w:rsid w:val="00613554"/>
    <w:rsid w:val="0061473D"/>
    <w:rsid w:val="00614F1A"/>
    <w:rsid w:val="00616157"/>
    <w:rsid w:val="006176A7"/>
    <w:rsid w:val="00617AB8"/>
    <w:rsid w:val="00617B0D"/>
    <w:rsid w:val="00617C12"/>
    <w:rsid w:val="00620423"/>
    <w:rsid w:val="00620B11"/>
    <w:rsid w:val="00621631"/>
    <w:rsid w:val="006217C7"/>
    <w:rsid w:val="00621D39"/>
    <w:rsid w:val="00623DF0"/>
    <w:rsid w:val="0062445F"/>
    <w:rsid w:val="00624622"/>
    <w:rsid w:val="00624DC2"/>
    <w:rsid w:val="00625D49"/>
    <w:rsid w:val="0062650A"/>
    <w:rsid w:val="006270F7"/>
    <w:rsid w:val="00627216"/>
    <w:rsid w:val="0062726B"/>
    <w:rsid w:val="00630E5B"/>
    <w:rsid w:val="0063173B"/>
    <w:rsid w:val="0063297D"/>
    <w:rsid w:val="00632EBD"/>
    <w:rsid w:val="0063385C"/>
    <w:rsid w:val="00634066"/>
    <w:rsid w:val="006343A6"/>
    <w:rsid w:val="006343D6"/>
    <w:rsid w:val="00634E3C"/>
    <w:rsid w:val="00636DC0"/>
    <w:rsid w:val="006371A4"/>
    <w:rsid w:val="00637DD3"/>
    <w:rsid w:val="00640848"/>
    <w:rsid w:val="00640EAC"/>
    <w:rsid w:val="00641B27"/>
    <w:rsid w:val="006422CB"/>
    <w:rsid w:val="00642375"/>
    <w:rsid w:val="006429DC"/>
    <w:rsid w:val="00643155"/>
    <w:rsid w:val="00643267"/>
    <w:rsid w:val="0064398A"/>
    <w:rsid w:val="00643BA2"/>
    <w:rsid w:val="00643D0D"/>
    <w:rsid w:val="00644B8D"/>
    <w:rsid w:val="00644D6A"/>
    <w:rsid w:val="00644F22"/>
    <w:rsid w:val="006450EE"/>
    <w:rsid w:val="0064532F"/>
    <w:rsid w:val="00645DE2"/>
    <w:rsid w:val="00645FD7"/>
    <w:rsid w:val="0064626F"/>
    <w:rsid w:val="0064691A"/>
    <w:rsid w:val="00646DD3"/>
    <w:rsid w:val="0064768F"/>
    <w:rsid w:val="006478E7"/>
    <w:rsid w:val="00647E6D"/>
    <w:rsid w:val="006506D2"/>
    <w:rsid w:val="006507BF"/>
    <w:rsid w:val="0065352E"/>
    <w:rsid w:val="00653870"/>
    <w:rsid w:val="00653B42"/>
    <w:rsid w:val="00653F4C"/>
    <w:rsid w:val="006552C6"/>
    <w:rsid w:val="0065561A"/>
    <w:rsid w:val="00655B91"/>
    <w:rsid w:val="00656A9B"/>
    <w:rsid w:val="0065710A"/>
    <w:rsid w:val="00657134"/>
    <w:rsid w:val="00657F29"/>
    <w:rsid w:val="00660CC3"/>
    <w:rsid w:val="00661BB8"/>
    <w:rsid w:val="00662205"/>
    <w:rsid w:val="00662351"/>
    <w:rsid w:val="006624D2"/>
    <w:rsid w:val="00662801"/>
    <w:rsid w:val="00662BAD"/>
    <w:rsid w:val="00662CE4"/>
    <w:rsid w:val="0066364C"/>
    <w:rsid w:val="0066371D"/>
    <w:rsid w:val="0066376C"/>
    <w:rsid w:val="0066405A"/>
    <w:rsid w:val="00664A16"/>
    <w:rsid w:val="00665DB6"/>
    <w:rsid w:val="00666055"/>
    <w:rsid w:val="006669B7"/>
    <w:rsid w:val="00666B62"/>
    <w:rsid w:val="00667123"/>
    <w:rsid w:val="006678E7"/>
    <w:rsid w:val="00667B21"/>
    <w:rsid w:val="00667B34"/>
    <w:rsid w:val="00667FD9"/>
    <w:rsid w:val="006706CE"/>
    <w:rsid w:val="00670A45"/>
    <w:rsid w:val="00670AB5"/>
    <w:rsid w:val="00670F02"/>
    <w:rsid w:val="0067118E"/>
    <w:rsid w:val="00671310"/>
    <w:rsid w:val="006719E5"/>
    <w:rsid w:val="006729BA"/>
    <w:rsid w:val="00672F7C"/>
    <w:rsid w:val="006730D1"/>
    <w:rsid w:val="00673FFA"/>
    <w:rsid w:val="0067462C"/>
    <w:rsid w:val="00675A7C"/>
    <w:rsid w:val="006763F7"/>
    <w:rsid w:val="00676638"/>
    <w:rsid w:val="00676843"/>
    <w:rsid w:val="00676B34"/>
    <w:rsid w:val="00676F90"/>
    <w:rsid w:val="00676FF2"/>
    <w:rsid w:val="0067723B"/>
    <w:rsid w:val="00680CB7"/>
    <w:rsid w:val="0068149C"/>
    <w:rsid w:val="0068209F"/>
    <w:rsid w:val="006826E3"/>
    <w:rsid w:val="006828E5"/>
    <w:rsid w:val="00682A10"/>
    <w:rsid w:val="00682E22"/>
    <w:rsid w:val="00684308"/>
    <w:rsid w:val="0068627A"/>
    <w:rsid w:val="006903FF"/>
    <w:rsid w:val="0069090F"/>
    <w:rsid w:val="00691EA5"/>
    <w:rsid w:val="00692258"/>
    <w:rsid w:val="006926A5"/>
    <w:rsid w:val="006927BB"/>
    <w:rsid w:val="0069366B"/>
    <w:rsid w:val="006938BF"/>
    <w:rsid w:val="00694E16"/>
    <w:rsid w:val="006952BE"/>
    <w:rsid w:val="0069629C"/>
    <w:rsid w:val="00697746"/>
    <w:rsid w:val="00697C45"/>
    <w:rsid w:val="00697D77"/>
    <w:rsid w:val="00697D78"/>
    <w:rsid w:val="006A0D2A"/>
    <w:rsid w:val="006A0F2A"/>
    <w:rsid w:val="006A125A"/>
    <w:rsid w:val="006A2972"/>
    <w:rsid w:val="006A2C0B"/>
    <w:rsid w:val="006A2CFE"/>
    <w:rsid w:val="006A2FAE"/>
    <w:rsid w:val="006A3996"/>
    <w:rsid w:val="006A4830"/>
    <w:rsid w:val="006A4975"/>
    <w:rsid w:val="006A4BE0"/>
    <w:rsid w:val="006A607F"/>
    <w:rsid w:val="006A6750"/>
    <w:rsid w:val="006A6908"/>
    <w:rsid w:val="006A6B94"/>
    <w:rsid w:val="006A6C8C"/>
    <w:rsid w:val="006A78EC"/>
    <w:rsid w:val="006B016D"/>
    <w:rsid w:val="006B0E75"/>
    <w:rsid w:val="006B134F"/>
    <w:rsid w:val="006B180F"/>
    <w:rsid w:val="006B21BB"/>
    <w:rsid w:val="006B220C"/>
    <w:rsid w:val="006B223F"/>
    <w:rsid w:val="006B2D48"/>
    <w:rsid w:val="006B2E99"/>
    <w:rsid w:val="006B534E"/>
    <w:rsid w:val="006B67BE"/>
    <w:rsid w:val="006B6946"/>
    <w:rsid w:val="006B696F"/>
    <w:rsid w:val="006B735F"/>
    <w:rsid w:val="006B7933"/>
    <w:rsid w:val="006B7F68"/>
    <w:rsid w:val="006C01C2"/>
    <w:rsid w:val="006C0389"/>
    <w:rsid w:val="006C08F7"/>
    <w:rsid w:val="006C1282"/>
    <w:rsid w:val="006C132D"/>
    <w:rsid w:val="006C153D"/>
    <w:rsid w:val="006C2D5F"/>
    <w:rsid w:val="006C3A89"/>
    <w:rsid w:val="006C3BF2"/>
    <w:rsid w:val="006C3D66"/>
    <w:rsid w:val="006C52E2"/>
    <w:rsid w:val="006C5F90"/>
    <w:rsid w:val="006C705C"/>
    <w:rsid w:val="006C79C1"/>
    <w:rsid w:val="006D13BA"/>
    <w:rsid w:val="006D13DA"/>
    <w:rsid w:val="006D16F4"/>
    <w:rsid w:val="006D1887"/>
    <w:rsid w:val="006D1B22"/>
    <w:rsid w:val="006D1BF2"/>
    <w:rsid w:val="006D1C8D"/>
    <w:rsid w:val="006D242E"/>
    <w:rsid w:val="006D2823"/>
    <w:rsid w:val="006D2D17"/>
    <w:rsid w:val="006D365C"/>
    <w:rsid w:val="006D3D75"/>
    <w:rsid w:val="006D4F3A"/>
    <w:rsid w:val="006D5AA8"/>
    <w:rsid w:val="006D5FAC"/>
    <w:rsid w:val="006D6FD7"/>
    <w:rsid w:val="006D6FF6"/>
    <w:rsid w:val="006D791B"/>
    <w:rsid w:val="006D7E06"/>
    <w:rsid w:val="006D7E96"/>
    <w:rsid w:val="006E00BE"/>
    <w:rsid w:val="006E054A"/>
    <w:rsid w:val="006E1083"/>
    <w:rsid w:val="006E11B4"/>
    <w:rsid w:val="006E15AE"/>
    <w:rsid w:val="006E1B37"/>
    <w:rsid w:val="006E1CE7"/>
    <w:rsid w:val="006E1F31"/>
    <w:rsid w:val="006E2147"/>
    <w:rsid w:val="006E272C"/>
    <w:rsid w:val="006E3B6E"/>
    <w:rsid w:val="006E4E91"/>
    <w:rsid w:val="006E4EF3"/>
    <w:rsid w:val="006E5E49"/>
    <w:rsid w:val="006E6466"/>
    <w:rsid w:val="006E65F2"/>
    <w:rsid w:val="006E70D0"/>
    <w:rsid w:val="006E7622"/>
    <w:rsid w:val="006E7889"/>
    <w:rsid w:val="006E7F05"/>
    <w:rsid w:val="006F10E4"/>
    <w:rsid w:val="006F11D9"/>
    <w:rsid w:val="006F1BE9"/>
    <w:rsid w:val="006F1C34"/>
    <w:rsid w:val="006F1F8B"/>
    <w:rsid w:val="006F2038"/>
    <w:rsid w:val="006F26D2"/>
    <w:rsid w:val="006F2BCA"/>
    <w:rsid w:val="006F2BD5"/>
    <w:rsid w:val="006F2CF3"/>
    <w:rsid w:val="006F3C7B"/>
    <w:rsid w:val="006F3F8E"/>
    <w:rsid w:val="006F408D"/>
    <w:rsid w:val="006F47C8"/>
    <w:rsid w:val="006F49A6"/>
    <w:rsid w:val="006F5BF3"/>
    <w:rsid w:val="006F5BF5"/>
    <w:rsid w:val="006F5BFE"/>
    <w:rsid w:val="006F66D8"/>
    <w:rsid w:val="006F6DC0"/>
    <w:rsid w:val="006F7C10"/>
    <w:rsid w:val="00700C88"/>
    <w:rsid w:val="00700E9B"/>
    <w:rsid w:val="007012E5"/>
    <w:rsid w:val="007019BC"/>
    <w:rsid w:val="00702D3D"/>
    <w:rsid w:val="00702D92"/>
    <w:rsid w:val="0070376D"/>
    <w:rsid w:val="00705DF2"/>
    <w:rsid w:val="00705F03"/>
    <w:rsid w:val="00706725"/>
    <w:rsid w:val="00706C24"/>
    <w:rsid w:val="00706CB6"/>
    <w:rsid w:val="00707421"/>
    <w:rsid w:val="007076B9"/>
    <w:rsid w:val="007079E3"/>
    <w:rsid w:val="00710207"/>
    <w:rsid w:val="007105A4"/>
    <w:rsid w:val="00710CC6"/>
    <w:rsid w:val="00711BF2"/>
    <w:rsid w:val="00712344"/>
    <w:rsid w:val="0071296D"/>
    <w:rsid w:val="007166D8"/>
    <w:rsid w:val="00716BE8"/>
    <w:rsid w:val="00717ACF"/>
    <w:rsid w:val="00717C83"/>
    <w:rsid w:val="0072020C"/>
    <w:rsid w:val="007205EF"/>
    <w:rsid w:val="007206D4"/>
    <w:rsid w:val="00720893"/>
    <w:rsid w:val="00721615"/>
    <w:rsid w:val="00721C13"/>
    <w:rsid w:val="00722537"/>
    <w:rsid w:val="007228A0"/>
    <w:rsid w:val="0072368F"/>
    <w:rsid w:val="00724282"/>
    <w:rsid w:val="007246BC"/>
    <w:rsid w:val="00725A4D"/>
    <w:rsid w:val="007265F8"/>
    <w:rsid w:val="00726BFB"/>
    <w:rsid w:val="00726FC0"/>
    <w:rsid w:val="00727B82"/>
    <w:rsid w:val="007315A3"/>
    <w:rsid w:val="007317CF"/>
    <w:rsid w:val="00731860"/>
    <w:rsid w:val="0073219E"/>
    <w:rsid w:val="00732342"/>
    <w:rsid w:val="007323F5"/>
    <w:rsid w:val="00732440"/>
    <w:rsid w:val="00732D69"/>
    <w:rsid w:val="007330F6"/>
    <w:rsid w:val="007331F7"/>
    <w:rsid w:val="00733397"/>
    <w:rsid w:val="0073381D"/>
    <w:rsid w:val="00734D1C"/>
    <w:rsid w:val="00734D4A"/>
    <w:rsid w:val="007362CA"/>
    <w:rsid w:val="00736FE3"/>
    <w:rsid w:val="00737525"/>
    <w:rsid w:val="00737AD9"/>
    <w:rsid w:val="0074009E"/>
    <w:rsid w:val="00740CEF"/>
    <w:rsid w:val="007414D3"/>
    <w:rsid w:val="007416A8"/>
    <w:rsid w:val="00741E0A"/>
    <w:rsid w:val="007428D9"/>
    <w:rsid w:val="00743020"/>
    <w:rsid w:val="007430A2"/>
    <w:rsid w:val="00743E88"/>
    <w:rsid w:val="007441B6"/>
    <w:rsid w:val="00744F9F"/>
    <w:rsid w:val="00745376"/>
    <w:rsid w:val="00745FEA"/>
    <w:rsid w:val="00746308"/>
    <w:rsid w:val="00747C6E"/>
    <w:rsid w:val="00747F6B"/>
    <w:rsid w:val="00750C94"/>
    <w:rsid w:val="00750CDB"/>
    <w:rsid w:val="00751511"/>
    <w:rsid w:val="007515F8"/>
    <w:rsid w:val="00752B2D"/>
    <w:rsid w:val="007530ED"/>
    <w:rsid w:val="007531E9"/>
    <w:rsid w:val="00754105"/>
    <w:rsid w:val="00754694"/>
    <w:rsid w:val="00754A3F"/>
    <w:rsid w:val="0075524F"/>
    <w:rsid w:val="007560C1"/>
    <w:rsid w:val="00756337"/>
    <w:rsid w:val="0075671C"/>
    <w:rsid w:val="00756E8B"/>
    <w:rsid w:val="0075709F"/>
    <w:rsid w:val="00757A1E"/>
    <w:rsid w:val="00760812"/>
    <w:rsid w:val="00761A2D"/>
    <w:rsid w:val="00762136"/>
    <w:rsid w:val="00762379"/>
    <w:rsid w:val="007628F2"/>
    <w:rsid w:val="00762A27"/>
    <w:rsid w:val="0076355A"/>
    <w:rsid w:val="00763992"/>
    <w:rsid w:val="00763BCB"/>
    <w:rsid w:val="007640E6"/>
    <w:rsid w:val="007641F6"/>
    <w:rsid w:val="0076436C"/>
    <w:rsid w:val="00764F4A"/>
    <w:rsid w:val="00765529"/>
    <w:rsid w:val="0076576A"/>
    <w:rsid w:val="00765878"/>
    <w:rsid w:val="00765A1E"/>
    <w:rsid w:val="00765BA6"/>
    <w:rsid w:val="00765CDE"/>
    <w:rsid w:val="00766F14"/>
    <w:rsid w:val="0076778D"/>
    <w:rsid w:val="007705C4"/>
    <w:rsid w:val="00770870"/>
    <w:rsid w:val="00771197"/>
    <w:rsid w:val="00772452"/>
    <w:rsid w:val="0077275C"/>
    <w:rsid w:val="0077322B"/>
    <w:rsid w:val="00773690"/>
    <w:rsid w:val="00773C90"/>
    <w:rsid w:val="0077457F"/>
    <w:rsid w:val="00774B82"/>
    <w:rsid w:val="00775049"/>
    <w:rsid w:val="00775381"/>
    <w:rsid w:val="00775EDB"/>
    <w:rsid w:val="0077602C"/>
    <w:rsid w:val="00776079"/>
    <w:rsid w:val="00776830"/>
    <w:rsid w:val="00776D2E"/>
    <w:rsid w:val="0077740D"/>
    <w:rsid w:val="007778CF"/>
    <w:rsid w:val="00780159"/>
    <w:rsid w:val="00780324"/>
    <w:rsid w:val="0078039C"/>
    <w:rsid w:val="00780722"/>
    <w:rsid w:val="007819D6"/>
    <w:rsid w:val="00781A64"/>
    <w:rsid w:val="00781B3D"/>
    <w:rsid w:val="00782C3F"/>
    <w:rsid w:val="00782CDC"/>
    <w:rsid w:val="00782E73"/>
    <w:rsid w:val="00783628"/>
    <w:rsid w:val="00783C68"/>
    <w:rsid w:val="00784A03"/>
    <w:rsid w:val="0078626B"/>
    <w:rsid w:val="00786B70"/>
    <w:rsid w:val="0078705D"/>
    <w:rsid w:val="0078747B"/>
    <w:rsid w:val="00787E7D"/>
    <w:rsid w:val="00787ED3"/>
    <w:rsid w:val="00787F9C"/>
    <w:rsid w:val="0079123B"/>
    <w:rsid w:val="00791894"/>
    <w:rsid w:val="00791D55"/>
    <w:rsid w:val="007922A9"/>
    <w:rsid w:val="00792481"/>
    <w:rsid w:val="0079346C"/>
    <w:rsid w:val="007936F2"/>
    <w:rsid w:val="007941C8"/>
    <w:rsid w:val="007942CC"/>
    <w:rsid w:val="00794F66"/>
    <w:rsid w:val="007956FC"/>
    <w:rsid w:val="0079719D"/>
    <w:rsid w:val="00797828"/>
    <w:rsid w:val="007979EB"/>
    <w:rsid w:val="00797BA5"/>
    <w:rsid w:val="007A082F"/>
    <w:rsid w:val="007A0A53"/>
    <w:rsid w:val="007A0A77"/>
    <w:rsid w:val="007A0CD3"/>
    <w:rsid w:val="007A12A3"/>
    <w:rsid w:val="007A1673"/>
    <w:rsid w:val="007A20CB"/>
    <w:rsid w:val="007A27A1"/>
    <w:rsid w:val="007A3535"/>
    <w:rsid w:val="007A3A41"/>
    <w:rsid w:val="007A3BA3"/>
    <w:rsid w:val="007A411B"/>
    <w:rsid w:val="007A5246"/>
    <w:rsid w:val="007A5257"/>
    <w:rsid w:val="007A5EC5"/>
    <w:rsid w:val="007A62E4"/>
    <w:rsid w:val="007A6BFC"/>
    <w:rsid w:val="007A7546"/>
    <w:rsid w:val="007B01A9"/>
    <w:rsid w:val="007B1D93"/>
    <w:rsid w:val="007B20D7"/>
    <w:rsid w:val="007B21CF"/>
    <w:rsid w:val="007B23C0"/>
    <w:rsid w:val="007B274B"/>
    <w:rsid w:val="007B28F4"/>
    <w:rsid w:val="007B318F"/>
    <w:rsid w:val="007B35FC"/>
    <w:rsid w:val="007B4548"/>
    <w:rsid w:val="007B4A5F"/>
    <w:rsid w:val="007B5461"/>
    <w:rsid w:val="007B618A"/>
    <w:rsid w:val="007B6EB4"/>
    <w:rsid w:val="007B78EF"/>
    <w:rsid w:val="007C026B"/>
    <w:rsid w:val="007C0A78"/>
    <w:rsid w:val="007C39AB"/>
    <w:rsid w:val="007C42FE"/>
    <w:rsid w:val="007C49BB"/>
    <w:rsid w:val="007C4CD9"/>
    <w:rsid w:val="007C5630"/>
    <w:rsid w:val="007C5764"/>
    <w:rsid w:val="007C5875"/>
    <w:rsid w:val="007C6330"/>
    <w:rsid w:val="007C70C9"/>
    <w:rsid w:val="007D07D2"/>
    <w:rsid w:val="007D0C24"/>
    <w:rsid w:val="007D1031"/>
    <w:rsid w:val="007D27C8"/>
    <w:rsid w:val="007D2C14"/>
    <w:rsid w:val="007D339D"/>
    <w:rsid w:val="007D3E1F"/>
    <w:rsid w:val="007D3FF6"/>
    <w:rsid w:val="007D40B0"/>
    <w:rsid w:val="007D4868"/>
    <w:rsid w:val="007D4CB1"/>
    <w:rsid w:val="007D4CF4"/>
    <w:rsid w:val="007D4D1F"/>
    <w:rsid w:val="007D4F13"/>
    <w:rsid w:val="007D5106"/>
    <w:rsid w:val="007D52F6"/>
    <w:rsid w:val="007D5665"/>
    <w:rsid w:val="007D5E8E"/>
    <w:rsid w:val="007D75D5"/>
    <w:rsid w:val="007D790D"/>
    <w:rsid w:val="007E0688"/>
    <w:rsid w:val="007E122D"/>
    <w:rsid w:val="007E1708"/>
    <w:rsid w:val="007E20CC"/>
    <w:rsid w:val="007E246C"/>
    <w:rsid w:val="007E29E0"/>
    <w:rsid w:val="007E2A7E"/>
    <w:rsid w:val="007E2CDE"/>
    <w:rsid w:val="007E368C"/>
    <w:rsid w:val="007E3955"/>
    <w:rsid w:val="007E3AA4"/>
    <w:rsid w:val="007E3E19"/>
    <w:rsid w:val="007E3E89"/>
    <w:rsid w:val="007E4267"/>
    <w:rsid w:val="007E476D"/>
    <w:rsid w:val="007E4CB0"/>
    <w:rsid w:val="007E55ED"/>
    <w:rsid w:val="007E5698"/>
    <w:rsid w:val="007E5A06"/>
    <w:rsid w:val="007E5EF0"/>
    <w:rsid w:val="007E5FCE"/>
    <w:rsid w:val="007E671A"/>
    <w:rsid w:val="007E7159"/>
    <w:rsid w:val="007E71BF"/>
    <w:rsid w:val="007E7546"/>
    <w:rsid w:val="007F03BE"/>
    <w:rsid w:val="007F0A9D"/>
    <w:rsid w:val="007F0D04"/>
    <w:rsid w:val="007F0F9F"/>
    <w:rsid w:val="007F1537"/>
    <w:rsid w:val="007F1E3A"/>
    <w:rsid w:val="007F233A"/>
    <w:rsid w:val="007F2363"/>
    <w:rsid w:val="007F2C6B"/>
    <w:rsid w:val="007F353A"/>
    <w:rsid w:val="007F58FA"/>
    <w:rsid w:val="007F592C"/>
    <w:rsid w:val="007F67BC"/>
    <w:rsid w:val="007F7B30"/>
    <w:rsid w:val="007F7C9C"/>
    <w:rsid w:val="00800288"/>
    <w:rsid w:val="00800847"/>
    <w:rsid w:val="008009D0"/>
    <w:rsid w:val="00800F3B"/>
    <w:rsid w:val="00800FE6"/>
    <w:rsid w:val="00801411"/>
    <w:rsid w:val="008016E2"/>
    <w:rsid w:val="00801F61"/>
    <w:rsid w:val="00801FCA"/>
    <w:rsid w:val="008024C8"/>
    <w:rsid w:val="00802C33"/>
    <w:rsid w:val="00802C6E"/>
    <w:rsid w:val="00803583"/>
    <w:rsid w:val="00803AD5"/>
    <w:rsid w:val="00803AE3"/>
    <w:rsid w:val="008043A2"/>
    <w:rsid w:val="008048BC"/>
    <w:rsid w:val="00804AE8"/>
    <w:rsid w:val="00804E93"/>
    <w:rsid w:val="00804E97"/>
    <w:rsid w:val="0080563D"/>
    <w:rsid w:val="00805CAE"/>
    <w:rsid w:val="008061AF"/>
    <w:rsid w:val="00806905"/>
    <w:rsid w:val="00806D4A"/>
    <w:rsid w:val="008076FD"/>
    <w:rsid w:val="00807D1C"/>
    <w:rsid w:val="0081010B"/>
    <w:rsid w:val="00811BA2"/>
    <w:rsid w:val="0081227E"/>
    <w:rsid w:val="008122B7"/>
    <w:rsid w:val="00812DAF"/>
    <w:rsid w:val="0081300B"/>
    <w:rsid w:val="00813DD5"/>
    <w:rsid w:val="00813ED3"/>
    <w:rsid w:val="00814394"/>
    <w:rsid w:val="0081561D"/>
    <w:rsid w:val="00815C25"/>
    <w:rsid w:val="00815D32"/>
    <w:rsid w:val="00816634"/>
    <w:rsid w:val="00817244"/>
    <w:rsid w:val="0082129E"/>
    <w:rsid w:val="00821492"/>
    <w:rsid w:val="0082437F"/>
    <w:rsid w:val="0082492A"/>
    <w:rsid w:val="00825000"/>
    <w:rsid w:val="008252EB"/>
    <w:rsid w:val="008259CC"/>
    <w:rsid w:val="00825B4B"/>
    <w:rsid w:val="00825C36"/>
    <w:rsid w:val="00825D0A"/>
    <w:rsid w:val="00826079"/>
    <w:rsid w:val="008260AA"/>
    <w:rsid w:val="00826983"/>
    <w:rsid w:val="008269D9"/>
    <w:rsid w:val="008278A1"/>
    <w:rsid w:val="00830ACE"/>
    <w:rsid w:val="008312ED"/>
    <w:rsid w:val="00831339"/>
    <w:rsid w:val="0083145D"/>
    <w:rsid w:val="0083192A"/>
    <w:rsid w:val="008320F5"/>
    <w:rsid w:val="0083324E"/>
    <w:rsid w:val="00833AA7"/>
    <w:rsid w:val="00833B1B"/>
    <w:rsid w:val="00833B7F"/>
    <w:rsid w:val="00834381"/>
    <w:rsid w:val="00834C46"/>
    <w:rsid w:val="00834F54"/>
    <w:rsid w:val="0083525E"/>
    <w:rsid w:val="00835335"/>
    <w:rsid w:val="008358A1"/>
    <w:rsid w:val="00835B5A"/>
    <w:rsid w:val="0083611F"/>
    <w:rsid w:val="00836EAC"/>
    <w:rsid w:val="00836F38"/>
    <w:rsid w:val="00837741"/>
    <w:rsid w:val="008378E3"/>
    <w:rsid w:val="00837BC8"/>
    <w:rsid w:val="00840254"/>
    <w:rsid w:val="00840313"/>
    <w:rsid w:val="00841B89"/>
    <w:rsid w:val="00841C59"/>
    <w:rsid w:val="00841FA4"/>
    <w:rsid w:val="00842898"/>
    <w:rsid w:val="0084313E"/>
    <w:rsid w:val="008432C4"/>
    <w:rsid w:val="00843D29"/>
    <w:rsid w:val="00844A3B"/>
    <w:rsid w:val="008457E0"/>
    <w:rsid w:val="00845904"/>
    <w:rsid w:val="00846142"/>
    <w:rsid w:val="00846669"/>
    <w:rsid w:val="0084693B"/>
    <w:rsid w:val="008476AE"/>
    <w:rsid w:val="00850774"/>
    <w:rsid w:val="008511DB"/>
    <w:rsid w:val="0085189B"/>
    <w:rsid w:val="00851D87"/>
    <w:rsid w:val="008524BB"/>
    <w:rsid w:val="008524FD"/>
    <w:rsid w:val="00852730"/>
    <w:rsid w:val="00852F1E"/>
    <w:rsid w:val="00854377"/>
    <w:rsid w:val="0085506C"/>
    <w:rsid w:val="008555CD"/>
    <w:rsid w:val="00855BDB"/>
    <w:rsid w:val="008568D3"/>
    <w:rsid w:val="00856A9D"/>
    <w:rsid w:val="0085754A"/>
    <w:rsid w:val="00857C5C"/>
    <w:rsid w:val="00860261"/>
    <w:rsid w:val="008606C0"/>
    <w:rsid w:val="008611AB"/>
    <w:rsid w:val="008618B9"/>
    <w:rsid w:val="00861AFC"/>
    <w:rsid w:val="00861C70"/>
    <w:rsid w:val="00861DD9"/>
    <w:rsid w:val="00861E21"/>
    <w:rsid w:val="00862072"/>
    <w:rsid w:val="00862476"/>
    <w:rsid w:val="008625A7"/>
    <w:rsid w:val="00862D7B"/>
    <w:rsid w:val="00863DCC"/>
    <w:rsid w:val="0086486A"/>
    <w:rsid w:val="0086539E"/>
    <w:rsid w:val="008653CA"/>
    <w:rsid w:val="00865BD0"/>
    <w:rsid w:val="0086612A"/>
    <w:rsid w:val="008662E8"/>
    <w:rsid w:val="00866813"/>
    <w:rsid w:val="00866E9C"/>
    <w:rsid w:val="00867109"/>
    <w:rsid w:val="0086739A"/>
    <w:rsid w:val="008679E1"/>
    <w:rsid w:val="0087001A"/>
    <w:rsid w:val="008702C8"/>
    <w:rsid w:val="008712BD"/>
    <w:rsid w:val="00871FB1"/>
    <w:rsid w:val="008758A1"/>
    <w:rsid w:val="00875B2E"/>
    <w:rsid w:val="00875F74"/>
    <w:rsid w:val="0087661F"/>
    <w:rsid w:val="0087672F"/>
    <w:rsid w:val="00876D99"/>
    <w:rsid w:val="00876DA8"/>
    <w:rsid w:val="0087707B"/>
    <w:rsid w:val="00877281"/>
    <w:rsid w:val="008774F2"/>
    <w:rsid w:val="00877500"/>
    <w:rsid w:val="00877839"/>
    <w:rsid w:val="00880F7A"/>
    <w:rsid w:val="00881D22"/>
    <w:rsid w:val="0088242E"/>
    <w:rsid w:val="008829EE"/>
    <w:rsid w:val="008829F1"/>
    <w:rsid w:val="00882FFC"/>
    <w:rsid w:val="00883136"/>
    <w:rsid w:val="00883CD7"/>
    <w:rsid w:val="00883DED"/>
    <w:rsid w:val="00883E3D"/>
    <w:rsid w:val="00884370"/>
    <w:rsid w:val="00884AA1"/>
    <w:rsid w:val="00885053"/>
    <w:rsid w:val="008850F2"/>
    <w:rsid w:val="00885E95"/>
    <w:rsid w:val="008866BE"/>
    <w:rsid w:val="00886759"/>
    <w:rsid w:val="0088772E"/>
    <w:rsid w:val="00887A53"/>
    <w:rsid w:val="00887DD2"/>
    <w:rsid w:val="00890184"/>
    <w:rsid w:val="0089096D"/>
    <w:rsid w:val="00890F08"/>
    <w:rsid w:val="008916A5"/>
    <w:rsid w:val="00891EDE"/>
    <w:rsid w:val="00892422"/>
    <w:rsid w:val="008935B7"/>
    <w:rsid w:val="008938A3"/>
    <w:rsid w:val="00893F1B"/>
    <w:rsid w:val="00893F28"/>
    <w:rsid w:val="00894056"/>
    <w:rsid w:val="00894F70"/>
    <w:rsid w:val="00895251"/>
    <w:rsid w:val="008952F2"/>
    <w:rsid w:val="00895619"/>
    <w:rsid w:val="0089770A"/>
    <w:rsid w:val="008A0C6F"/>
    <w:rsid w:val="008A1830"/>
    <w:rsid w:val="008A1C2B"/>
    <w:rsid w:val="008A2CDA"/>
    <w:rsid w:val="008A31DD"/>
    <w:rsid w:val="008A329C"/>
    <w:rsid w:val="008A37BC"/>
    <w:rsid w:val="008A3A7C"/>
    <w:rsid w:val="008A416D"/>
    <w:rsid w:val="008A4385"/>
    <w:rsid w:val="008A4685"/>
    <w:rsid w:val="008A47B3"/>
    <w:rsid w:val="008A48D0"/>
    <w:rsid w:val="008A4F95"/>
    <w:rsid w:val="008A524F"/>
    <w:rsid w:val="008A540E"/>
    <w:rsid w:val="008A62CF"/>
    <w:rsid w:val="008A6381"/>
    <w:rsid w:val="008A6D50"/>
    <w:rsid w:val="008A6D82"/>
    <w:rsid w:val="008A6E68"/>
    <w:rsid w:val="008B0F54"/>
    <w:rsid w:val="008B160D"/>
    <w:rsid w:val="008B1C56"/>
    <w:rsid w:val="008B1DD0"/>
    <w:rsid w:val="008B201A"/>
    <w:rsid w:val="008B20DA"/>
    <w:rsid w:val="008B2971"/>
    <w:rsid w:val="008B2AC8"/>
    <w:rsid w:val="008B2D87"/>
    <w:rsid w:val="008B36A1"/>
    <w:rsid w:val="008B442A"/>
    <w:rsid w:val="008B45B2"/>
    <w:rsid w:val="008B4662"/>
    <w:rsid w:val="008B4EE0"/>
    <w:rsid w:val="008B56CD"/>
    <w:rsid w:val="008B5862"/>
    <w:rsid w:val="008B58CA"/>
    <w:rsid w:val="008B5A92"/>
    <w:rsid w:val="008B5CE6"/>
    <w:rsid w:val="008B64A3"/>
    <w:rsid w:val="008B7F7E"/>
    <w:rsid w:val="008C0D59"/>
    <w:rsid w:val="008C2EB7"/>
    <w:rsid w:val="008C33A9"/>
    <w:rsid w:val="008C3A97"/>
    <w:rsid w:val="008C3C49"/>
    <w:rsid w:val="008C421D"/>
    <w:rsid w:val="008C48AB"/>
    <w:rsid w:val="008C512A"/>
    <w:rsid w:val="008C5C0B"/>
    <w:rsid w:val="008C6135"/>
    <w:rsid w:val="008C73EF"/>
    <w:rsid w:val="008D0167"/>
    <w:rsid w:val="008D0205"/>
    <w:rsid w:val="008D08CC"/>
    <w:rsid w:val="008D0EFA"/>
    <w:rsid w:val="008D1153"/>
    <w:rsid w:val="008D12AB"/>
    <w:rsid w:val="008D1340"/>
    <w:rsid w:val="008D174D"/>
    <w:rsid w:val="008D2244"/>
    <w:rsid w:val="008D2B1E"/>
    <w:rsid w:val="008D2C0E"/>
    <w:rsid w:val="008D3468"/>
    <w:rsid w:val="008D352F"/>
    <w:rsid w:val="008D436F"/>
    <w:rsid w:val="008D46D3"/>
    <w:rsid w:val="008D5765"/>
    <w:rsid w:val="008D5768"/>
    <w:rsid w:val="008D57EE"/>
    <w:rsid w:val="008D5CDF"/>
    <w:rsid w:val="008D6224"/>
    <w:rsid w:val="008D6458"/>
    <w:rsid w:val="008D648D"/>
    <w:rsid w:val="008D71D0"/>
    <w:rsid w:val="008D7211"/>
    <w:rsid w:val="008D7443"/>
    <w:rsid w:val="008D7F05"/>
    <w:rsid w:val="008E025A"/>
    <w:rsid w:val="008E11C1"/>
    <w:rsid w:val="008E140F"/>
    <w:rsid w:val="008E15A7"/>
    <w:rsid w:val="008E1EAB"/>
    <w:rsid w:val="008E2352"/>
    <w:rsid w:val="008E2CA6"/>
    <w:rsid w:val="008E3107"/>
    <w:rsid w:val="008E44D2"/>
    <w:rsid w:val="008E4C8A"/>
    <w:rsid w:val="008E5FD7"/>
    <w:rsid w:val="008E60D2"/>
    <w:rsid w:val="008E61F7"/>
    <w:rsid w:val="008E6DFF"/>
    <w:rsid w:val="008E6EC5"/>
    <w:rsid w:val="008E723D"/>
    <w:rsid w:val="008E79EC"/>
    <w:rsid w:val="008E7A39"/>
    <w:rsid w:val="008F1285"/>
    <w:rsid w:val="008F12AE"/>
    <w:rsid w:val="008F1958"/>
    <w:rsid w:val="008F1B7D"/>
    <w:rsid w:val="008F251F"/>
    <w:rsid w:val="008F2FB5"/>
    <w:rsid w:val="008F32FB"/>
    <w:rsid w:val="008F3599"/>
    <w:rsid w:val="008F448B"/>
    <w:rsid w:val="008F4F50"/>
    <w:rsid w:val="008F5980"/>
    <w:rsid w:val="008F71A2"/>
    <w:rsid w:val="008F78AE"/>
    <w:rsid w:val="008F7EC4"/>
    <w:rsid w:val="0090021E"/>
    <w:rsid w:val="0090044B"/>
    <w:rsid w:val="0090093C"/>
    <w:rsid w:val="009017C4"/>
    <w:rsid w:val="00901B8A"/>
    <w:rsid w:val="00902801"/>
    <w:rsid w:val="009030CF"/>
    <w:rsid w:val="00903252"/>
    <w:rsid w:val="00903814"/>
    <w:rsid w:val="0090424A"/>
    <w:rsid w:val="009047B3"/>
    <w:rsid w:val="00904984"/>
    <w:rsid w:val="00904A76"/>
    <w:rsid w:val="009051EB"/>
    <w:rsid w:val="00905E9B"/>
    <w:rsid w:val="00906C2E"/>
    <w:rsid w:val="009071E1"/>
    <w:rsid w:val="00907587"/>
    <w:rsid w:val="00907DAD"/>
    <w:rsid w:val="009101FE"/>
    <w:rsid w:val="0091070E"/>
    <w:rsid w:val="00910D22"/>
    <w:rsid w:val="00910EE7"/>
    <w:rsid w:val="009114C4"/>
    <w:rsid w:val="009130A3"/>
    <w:rsid w:val="009131A3"/>
    <w:rsid w:val="00913A87"/>
    <w:rsid w:val="00913BBF"/>
    <w:rsid w:val="00913CBE"/>
    <w:rsid w:val="00913D03"/>
    <w:rsid w:val="0091405E"/>
    <w:rsid w:val="0091410A"/>
    <w:rsid w:val="00914392"/>
    <w:rsid w:val="009149A8"/>
    <w:rsid w:val="00914DB9"/>
    <w:rsid w:val="00915121"/>
    <w:rsid w:val="0091540A"/>
    <w:rsid w:val="0091543C"/>
    <w:rsid w:val="00915872"/>
    <w:rsid w:val="0091632B"/>
    <w:rsid w:val="00916460"/>
    <w:rsid w:val="009165B4"/>
    <w:rsid w:val="009165D8"/>
    <w:rsid w:val="009217C9"/>
    <w:rsid w:val="00921CA5"/>
    <w:rsid w:val="00922793"/>
    <w:rsid w:val="00922CFF"/>
    <w:rsid w:val="00922D62"/>
    <w:rsid w:val="009234AA"/>
    <w:rsid w:val="00923900"/>
    <w:rsid w:val="00923C6A"/>
    <w:rsid w:val="00923F30"/>
    <w:rsid w:val="00924513"/>
    <w:rsid w:val="00925470"/>
    <w:rsid w:val="00926505"/>
    <w:rsid w:val="00926AE6"/>
    <w:rsid w:val="00927020"/>
    <w:rsid w:val="0093124E"/>
    <w:rsid w:val="009316C6"/>
    <w:rsid w:val="00931730"/>
    <w:rsid w:val="009324B9"/>
    <w:rsid w:val="0093262E"/>
    <w:rsid w:val="009326D8"/>
    <w:rsid w:val="00932B5E"/>
    <w:rsid w:val="00932F06"/>
    <w:rsid w:val="00933DB6"/>
    <w:rsid w:val="0093446D"/>
    <w:rsid w:val="00934557"/>
    <w:rsid w:val="00934CE0"/>
    <w:rsid w:val="00934F3F"/>
    <w:rsid w:val="009372B3"/>
    <w:rsid w:val="0093758A"/>
    <w:rsid w:val="009402B3"/>
    <w:rsid w:val="00940784"/>
    <w:rsid w:val="0094088F"/>
    <w:rsid w:val="00940E1E"/>
    <w:rsid w:val="00941253"/>
    <w:rsid w:val="00941695"/>
    <w:rsid w:val="009420E9"/>
    <w:rsid w:val="00942317"/>
    <w:rsid w:val="009424C9"/>
    <w:rsid w:val="00942F2F"/>
    <w:rsid w:val="00943298"/>
    <w:rsid w:val="009432C0"/>
    <w:rsid w:val="00943A27"/>
    <w:rsid w:val="00944105"/>
    <w:rsid w:val="00944E98"/>
    <w:rsid w:val="00945A0F"/>
    <w:rsid w:val="00946FF2"/>
    <w:rsid w:val="009507EB"/>
    <w:rsid w:val="00951905"/>
    <w:rsid w:val="00952929"/>
    <w:rsid w:val="009530B7"/>
    <w:rsid w:val="009532EF"/>
    <w:rsid w:val="00953BA3"/>
    <w:rsid w:val="00953C6E"/>
    <w:rsid w:val="00953DBA"/>
    <w:rsid w:val="00955569"/>
    <w:rsid w:val="009557BD"/>
    <w:rsid w:val="00955919"/>
    <w:rsid w:val="009563AD"/>
    <w:rsid w:val="0095687D"/>
    <w:rsid w:val="00956EF0"/>
    <w:rsid w:val="00956EFB"/>
    <w:rsid w:val="0095798E"/>
    <w:rsid w:val="00957CD8"/>
    <w:rsid w:val="009610F1"/>
    <w:rsid w:val="00961183"/>
    <w:rsid w:val="009614C0"/>
    <w:rsid w:val="00962DF4"/>
    <w:rsid w:val="0096359C"/>
    <w:rsid w:val="009636CC"/>
    <w:rsid w:val="00963723"/>
    <w:rsid w:val="00964283"/>
    <w:rsid w:val="009642E8"/>
    <w:rsid w:val="00964431"/>
    <w:rsid w:val="00966667"/>
    <w:rsid w:val="0096666F"/>
    <w:rsid w:val="009677DA"/>
    <w:rsid w:val="009679A2"/>
    <w:rsid w:val="0097044F"/>
    <w:rsid w:val="00971179"/>
    <w:rsid w:val="0097229C"/>
    <w:rsid w:val="0097287C"/>
    <w:rsid w:val="009735E3"/>
    <w:rsid w:val="0097361C"/>
    <w:rsid w:val="00973636"/>
    <w:rsid w:val="009758B4"/>
    <w:rsid w:val="00975D73"/>
    <w:rsid w:val="00976908"/>
    <w:rsid w:val="009776AF"/>
    <w:rsid w:val="00980DF9"/>
    <w:rsid w:val="00981191"/>
    <w:rsid w:val="00982008"/>
    <w:rsid w:val="0098284B"/>
    <w:rsid w:val="0098337F"/>
    <w:rsid w:val="00983AA6"/>
    <w:rsid w:val="00983B0E"/>
    <w:rsid w:val="00984BBB"/>
    <w:rsid w:val="00984CEF"/>
    <w:rsid w:val="00984FE6"/>
    <w:rsid w:val="0098531E"/>
    <w:rsid w:val="00985680"/>
    <w:rsid w:val="00985A27"/>
    <w:rsid w:val="00986140"/>
    <w:rsid w:val="00986329"/>
    <w:rsid w:val="0098635E"/>
    <w:rsid w:val="00986CDD"/>
    <w:rsid w:val="009874A3"/>
    <w:rsid w:val="00990566"/>
    <w:rsid w:val="00992479"/>
    <w:rsid w:val="00992BD8"/>
    <w:rsid w:val="00992FB8"/>
    <w:rsid w:val="0099346C"/>
    <w:rsid w:val="00993A6E"/>
    <w:rsid w:val="00993A7A"/>
    <w:rsid w:val="009954FE"/>
    <w:rsid w:val="00995870"/>
    <w:rsid w:val="009962FE"/>
    <w:rsid w:val="0099649E"/>
    <w:rsid w:val="00997042"/>
    <w:rsid w:val="009971A8"/>
    <w:rsid w:val="00997F6C"/>
    <w:rsid w:val="009A04CA"/>
    <w:rsid w:val="009A05E1"/>
    <w:rsid w:val="009A1008"/>
    <w:rsid w:val="009A16E5"/>
    <w:rsid w:val="009A1BF0"/>
    <w:rsid w:val="009A21AC"/>
    <w:rsid w:val="009A3875"/>
    <w:rsid w:val="009A3B25"/>
    <w:rsid w:val="009A3E91"/>
    <w:rsid w:val="009A3F62"/>
    <w:rsid w:val="009A4D49"/>
    <w:rsid w:val="009A58F5"/>
    <w:rsid w:val="009A596A"/>
    <w:rsid w:val="009A66C2"/>
    <w:rsid w:val="009A76D0"/>
    <w:rsid w:val="009A7F10"/>
    <w:rsid w:val="009A7F86"/>
    <w:rsid w:val="009AB0C5"/>
    <w:rsid w:val="009B102F"/>
    <w:rsid w:val="009B1842"/>
    <w:rsid w:val="009B24B5"/>
    <w:rsid w:val="009B2535"/>
    <w:rsid w:val="009B26A8"/>
    <w:rsid w:val="009B2D25"/>
    <w:rsid w:val="009B3031"/>
    <w:rsid w:val="009B30FB"/>
    <w:rsid w:val="009B355C"/>
    <w:rsid w:val="009B376B"/>
    <w:rsid w:val="009B4D21"/>
    <w:rsid w:val="009B5ACC"/>
    <w:rsid w:val="009B5C74"/>
    <w:rsid w:val="009B677A"/>
    <w:rsid w:val="009B68EA"/>
    <w:rsid w:val="009B6A92"/>
    <w:rsid w:val="009B6AC2"/>
    <w:rsid w:val="009B6DFA"/>
    <w:rsid w:val="009B739F"/>
    <w:rsid w:val="009B7513"/>
    <w:rsid w:val="009B7930"/>
    <w:rsid w:val="009C0268"/>
    <w:rsid w:val="009C0323"/>
    <w:rsid w:val="009C061D"/>
    <w:rsid w:val="009C0638"/>
    <w:rsid w:val="009C179B"/>
    <w:rsid w:val="009C1B46"/>
    <w:rsid w:val="009C1BF2"/>
    <w:rsid w:val="009C1F0F"/>
    <w:rsid w:val="009C1F37"/>
    <w:rsid w:val="009C2905"/>
    <w:rsid w:val="009C55BF"/>
    <w:rsid w:val="009C5E25"/>
    <w:rsid w:val="009C6023"/>
    <w:rsid w:val="009C60E3"/>
    <w:rsid w:val="009C6195"/>
    <w:rsid w:val="009C6B23"/>
    <w:rsid w:val="009C7679"/>
    <w:rsid w:val="009C7797"/>
    <w:rsid w:val="009C7D52"/>
    <w:rsid w:val="009D1379"/>
    <w:rsid w:val="009D1425"/>
    <w:rsid w:val="009D1914"/>
    <w:rsid w:val="009D2B20"/>
    <w:rsid w:val="009D349C"/>
    <w:rsid w:val="009D5A74"/>
    <w:rsid w:val="009D5CF8"/>
    <w:rsid w:val="009D6808"/>
    <w:rsid w:val="009D7037"/>
    <w:rsid w:val="009D7548"/>
    <w:rsid w:val="009D7A51"/>
    <w:rsid w:val="009D7B36"/>
    <w:rsid w:val="009D7F55"/>
    <w:rsid w:val="009E0101"/>
    <w:rsid w:val="009E04BB"/>
    <w:rsid w:val="009E0B07"/>
    <w:rsid w:val="009E0CFD"/>
    <w:rsid w:val="009E0F96"/>
    <w:rsid w:val="009E127E"/>
    <w:rsid w:val="009E161E"/>
    <w:rsid w:val="009E373E"/>
    <w:rsid w:val="009E3ACF"/>
    <w:rsid w:val="009E4D7A"/>
    <w:rsid w:val="009E4E4F"/>
    <w:rsid w:val="009E53BA"/>
    <w:rsid w:val="009E7A74"/>
    <w:rsid w:val="009F0269"/>
    <w:rsid w:val="009F0C84"/>
    <w:rsid w:val="009F1177"/>
    <w:rsid w:val="009F15F9"/>
    <w:rsid w:val="009F1B14"/>
    <w:rsid w:val="009F1B39"/>
    <w:rsid w:val="009F1D65"/>
    <w:rsid w:val="009F27E8"/>
    <w:rsid w:val="009F2AC8"/>
    <w:rsid w:val="009F2EC4"/>
    <w:rsid w:val="009F36EF"/>
    <w:rsid w:val="009F381E"/>
    <w:rsid w:val="009F3BD6"/>
    <w:rsid w:val="009F4017"/>
    <w:rsid w:val="009F41EA"/>
    <w:rsid w:val="009F43BB"/>
    <w:rsid w:val="009F55F4"/>
    <w:rsid w:val="009F5C59"/>
    <w:rsid w:val="009F5D88"/>
    <w:rsid w:val="009F5E38"/>
    <w:rsid w:val="009F5E39"/>
    <w:rsid w:val="009F5FAB"/>
    <w:rsid w:val="009F6476"/>
    <w:rsid w:val="009F64CC"/>
    <w:rsid w:val="009F7744"/>
    <w:rsid w:val="009F79B8"/>
    <w:rsid w:val="009F7C26"/>
    <w:rsid w:val="009F7C42"/>
    <w:rsid w:val="00A004B5"/>
    <w:rsid w:val="00A008F6"/>
    <w:rsid w:val="00A0104F"/>
    <w:rsid w:val="00A01AFC"/>
    <w:rsid w:val="00A02807"/>
    <w:rsid w:val="00A02A4B"/>
    <w:rsid w:val="00A02D2E"/>
    <w:rsid w:val="00A03517"/>
    <w:rsid w:val="00A03DAE"/>
    <w:rsid w:val="00A03FF6"/>
    <w:rsid w:val="00A0437B"/>
    <w:rsid w:val="00A0449C"/>
    <w:rsid w:val="00A0453C"/>
    <w:rsid w:val="00A04676"/>
    <w:rsid w:val="00A0520A"/>
    <w:rsid w:val="00A053A0"/>
    <w:rsid w:val="00A057BE"/>
    <w:rsid w:val="00A05820"/>
    <w:rsid w:val="00A06278"/>
    <w:rsid w:val="00A07042"/>
    <w:rsid w:val="00A07C73"/>
    <w:rsid w:val="00A10492"/>
    <w:rsid w:val="00A108A8"/>
    <w:rsid w:val="00A10F67"/>
    <w:rsid w:val="00A11019"/>
    <w:rsid w:val="00A113FB"/>
    <w:rsid w:val="00A11A64"/>
    <w:rsid w:val="00A12AB0"/>
    <w:rsid w:val="00A13D84"/>
    <w:rsid w:val="00A1488C"/>
    <w:rsid w:val="00A149D1"/>
    <w:rsid w:val="00A14CB0"/>
    <w:rsid w:val="00A15333"/>
    <w:rsid w:val="00A1622F"/>
    <w:rsid w:val="00A16272"/>
    <w:rsid w:val="00A1627D"/>
    <w:rsid w:val="00A16991"/>
    <w:rsid w:val="00A16DB2"/>
    <w:rsid w:val="00A17042"/>
    <w:rsid w:val="00A174DB"/>
    <w:rsid w:val="00A177B6"/>
    <w:rsid w:val="00A17D35"/>
    <w:rsid w:val="00A20190"/>
    <w:rsid w:val="00A20CFD"/>
    <w:rsid w:val="00A2116D"/>
    <w:rsid w:val="00A2128F"/>
    <w:rsid w:val="00A213F8"/>
    <w:rsid w:val="00A215D8"/>
    <w:rsid w:val="00A221C0"/>
    <w:rsid w:val="00A22735"/>
    <w:rsid w:val="00A22958"/>
    <w:rsid w:val="00A22CFB"/>
    <w:rsid w:val="00A22DCD"/>
    <w:rsid w:val="00A2416F"/>
    <w:rsid w:val="00A248BE"/>
    <w:rsid w:val="00A24FF3"/>
    <w:rsid w:val="00A251C3"/>
    <w:rsid w:val="00A25458"/>
    <w:rsid w:val="00A256F6"/>
    <w:rsid w:val="00A262A9"/>
    <w:rsid w:val="00A27002"/>
    <w:rsid w:val="00A278DD"/>
    <w:rsid w:val="00A27AA2"/>
    <w:rsid w:val="00A27B72"/>
    <w:rsid w:val="00A27B98"/>
    <w:rsid w:val="00A27D05"/>
    <w:rsid w:val="00A27EEF"/>
    <w:rsid w:val="00A3004E"/>
    <w:rsid w:val="00A30130"/>
    <w:rsid w:val="00A302A9"/>
    <w:rsid w:val="00A30695"/>
    <w:rsid w:val="00A30991"/>
    <w:rsid w:val="00A30CA2"/>
    <w:rsid w:val="00A3123D"/>
    <w:rsid w:val="00A31368"/>
    <w:rsid w:val="00A32539"/>
    <w:rsid w:val="00A34635"/>
    <w:rsid w:val="00A34B36"/>
    <w:rsid w:val="00A35E5B"/>
    <w:rsid w:val="00A36B85"/>
    <w:rsid w:val="00A36CA4"/>
    <w:rsid w:val="00A36EBD"/>
    <w:rsid w:val="00A373E6"/>
    <w:rsid w:val="00A374C2"/>
    <w:rsid w:val="00A3766E"/>
    <w:rsid w:val="00A37800"/>
    <w:rsid w:val="00A400B5"/>
    <w:rsid w:val="00A40EAC"/>
    <w:rsid w:val="00A411FB"/>
    <w:rsid w:val="00A42973"/>
    <w:rsid w:val="00A42C87"/>
    <w:rsid w:val="00A44081"/>
    <w:rsid w:val="00A44C39"/>
    <w:rsid w:val="00A44E9B"/>
    <w:rsid w:val="00A44FDF"/>
    <w:rsid w:val="00A50290"/>
    <w:rsid w:val="00A50C99"/>
    <w:rsid w:val="00A50D4B"/>
    <w:rsid w:val="00A50EEB"/>
    <w:rsid w:val="00A50F7F"/>
    <w:rsid w:val="00A50FA1"/>
    <w:rsid w:val="00A524BF"/>
    <w:rsid w:val="00A524D0"/>
    <w:rsid w:val="00A53454"/>
    <w:rsid w:val="00A53588"/>
    <w:rsid w:val="00A53808"/>
    <w:rsid w:val="00A5419A"/>
    <w:rsid w:val="00A541C8"/>
    <w:rsid w:val="00A54292"/>
    <w:rsid w:val="00A5535A"/>
    <w:rsid w:val="00A55968"/>
    <w:rsid w:val="00A55ECF"/>
    <w:rsid w:val="00A5602E"/>
    <w:rsid w:val="00A56060"/>
    <w:rsid w:val="00A56380"/>
    <w:rsid w:val="00A56B0D"/>
    <w:rsid w:val="00A56E9B"/>
    <w:rsid w:val="00A571D8"/>
    <w:rsid w:val="00A57D18"/>
    <w:rsid w:val="00A57D47"/>
    <w:rsid w:val="00A57EEB"/>
    <w:rsid w:val="00A60397"/>
    <w:rsid w:val="00A60654"/>
    <w:rsid w:val="00A60681"/>
    <w:rsid w:val="00A60F18"/>
    <w:rsid w:val="00A61066"/>
    <w:rsid w:val="00A610A8"/>
    <w:rsid w:val="00A6292D"/>
    <w:rsid w:val="00A62FA1"/>
    <w:rsid w:val="00A63176"/>
    <w:rsid w:val="00A631B6"/>
    <w:rsid w:val="00A638B0"/>
    <w:rsid w:val="00A6443B"/>
    <w:rsid w:val="00A645E7"/>
    <w:rsid w:val="00A656C8"/>
    <w:rsid w:val="00A6586F"/>
    <w:rsid w:val="00A658C4"/>
    <w:rsid w:val="00A65A63"/>
    <w:rsid w:val="00A65E35"/>
    <w:rsid w:val="00A67A6D"/>
    <w:rsid w:val="00A70933"/>
    <w:rsid w:val="00A71B24"/>
    <w:rsid w:val="00A71DA6"/>
    <w:rsid w:val="00A728B5"/>
    <w:rsid w:val="00A72E6C"/>
    <w:rsid w:val="00A72EDB"/>
    <w:rsid w:val="00A72F8D"/>
    <w:rsid w:val="00A7340E"/>
    <w:rsid w:val="00A7387A"/>
    <w:rsid w:val="00A73A77"/>
    <w:rsid w:val="00A74E45"/>
    <w:rsid w:val="00A750DA"/>
    <w:rsid w:val="00A752B2"/>
    <w:rsid w:val="00A75C6E"/>
    <w:rsid w:val="00A75CC9"/>
    <w:rsid w:val="00A762D1"/>
    <w:rsid w:val="00A766F9"/>
    <w:rsid w:val="00A767CE"/>
    <w:rsid w:val="00A772D3"/>
    <w:rsid w:val="00A775DB"/>
    <w:rsid w:val="00A80C5E"/>
    <w:rsid w:val="00A81084"/>
    <w:rsid w:val="00A81415"/>
    <w:rsid w:val="00A825E9"/>
    <w:rsid w:val="00A8316F"/>
    <w:rsid w:val="00A8378F"/>
    <w:rsid w:val="00A83BE0"/>
    <w:rsid w:val="00A83F4D"/>
    <w:rsid w:val="00A83F6C"/>
    <w:rsid w:val="00A84065"/>
    <w:rsid w:val="00A84074"/>
    <w:rsid w:val="00A8494D"/>
    <w:rsid w:val="00A84D07"/>
    <w:rsid w:val="00A85097"/>
    <w:rsid w:val="00A85BDF"/>
    <w:rsid w:val="00A85CE5"/>
    <w:rsid w:val="00A861B9"/>
    <w:rsid w:val="00A869B9"/>
    <w:rsid w:val="00A86D20"/>
    <w:rsid w:val="00A87605"/>
    <w:rsid w:val="00A8776A"/>
    <w:rsid w:val="00A9008B"/>
    <w:rsid w:val="00A900B4"/>
    <w:rsid w:val="00A9022D"/>
    <w:rsid w:val="00A9032C"/>
    <w:rsid w:val="00A905AD"/>
    <w:rsid w:val="00A907D1"/>
    <w:rsid w:val="00A90B1A"/>
    <w:rsid w:val="00A911B9"/>
    <w:rsid w:val="00A913EF"/>
    <w:rsid w:val="00A9166D"/>
    <w:rsid w:val="00A91AFE"/>
    <w:rsid w:val="00A92021"/>
    <w:rsid w:val="00A923B7"/>
    <w:rsid w:val="00A92A9F"/>
    <w:rsid w:val="00A92C0E"/>
    <w:rsid w:val="00A92EFD"/>
    <w:rsid w:val="00A936D1"/>
    <w:rsid w:val="00A93AB6"/>
    <w:rsid w:val="00A943E4"/>
    <w:rsid w:val="00A94AEC"/>
    <w:rsid w:val="00A95FE9"/>
    <w:rsid w:val="00A9635B"/>
    <w:rsid w:val="00AA0954"/>
    <w:rsid w:val="00AA0AE6"/>
    <w:rsid w:val="00AA0DD8"/>
    <w:rsid w:val="00AA0F81"/>
    <w:rsid w:val="00AA12D0"/>
    <w:rsid w:val="00AA16BD"/>
    <w:rsid w:val="00AA2901"/>
    <w:rsid w:val="00AA2E55"/>
    <w:rsid w:val="00AA34FE"/>
    <w:rsid w:val="00AA3588"/>
    <w:rsid w:val="00AA37D6"/>
    <w:rsid w:val="00AA4061"/>
    <w:rsid w:val="00AA4882"/>
    <w:rsid w:val="00AA4BFA"/>
    <w:rsid w:val="00AA4F58"/>
    <w:rsid w:val="00AA4FB8"/>
    <w:rsid w:val="00AA513E"/>
    <w:rsid w:val="00AA6092"/>
    <w:rsid w:val="00AA6899"/>
    <w:rsid w:val="00AA75F7"/>
    <w:rsid w:val="00AA7A65"/>
    <w:rsid w:val="00AA7E83"/>
    <w:rsid w:val="00AA7F66"/>
    <w:rsid w:val="00AB01AA"/>
    <w:rsid w:val="00AB0B8C"/>
    <w:rsid w:val="00AB1246"/>
    <w:rsid w:val="00AB1582"/>
    <w:rsid w:val="00AB1CB1"/>
    <w:rsid w:val="00AB1DA3"/>
    <w:rsid w:val="00AB1FFD"/>
    <w:rsid w:val="00AB2B25"/>
    <w:rsid w:val="00AB339F"/>
    <w:rsid w:val="00AB3440"/>
    <w:rsid w:val="00AB37DB"/>
    <w:rsid w:val="00AB4AF0"/>
    <w:rsid w:val="00AB55A1"/>
    <w:rsid w:val="00AB57B2"/>
    <w:rsid w:val="00AB5F90"/>
    <w:rsid w:val="00AB69B2"/>
    <w:rsid w:val="00AC0F6E"/>
    <w:rsid w:val="00AC10CE"/>
    <w:rsid w:val="00AC12E0"/>
    <w:rsid w:val="00AC1537"/>
    <w:rsid w:val="00AC1626"/>
    <w:rsid w:val="00AC1F0C"/>
    <w:rsid w:val="00AC1FE4"/>
    <w:rsid w:val="00AC22B8"/>
    <w:rsid w:val="00AC288A"/>
    <w:rsid w:val="00AC303D"/>
    <w:rsid w:val="00AC34D1"/>
    <w:rsid w:val="00AC41C4"/>
    <w:rsid w:val="00AC5A34"/>
    <w:rsid w:val="00AC5BBF"/>
    <w:rsid w:val="00AC5D0C"/>
    <w:rsid w:val="00AC5EF9"/>
    <w:rsid w:val="00AC68B0"/>
    <w:rsid w:val="00AC71A3"/>
    <w:rsid w:val="00AC7225"/>
    <w:rsid w:val="00AC7E7A"/>
    <w:rsid w:val="00AC7F9F"/>
    <w:rsid w:val="00AD09C0"/>
    <w:rsid w:val="00AD0A7A"/>
    <w:rsid w:val="00AD2513"/>
    <w:rsid w:val="00AD2835"/>
    <w:rsid w:val="00AD3570"/>
    <w:rsid w:val="00AD3A2F"/>
    <w:rsid w:val="00AD3E49"/>
    <w:rsid w:val="00AD41BA"/>
    <w:rsid w:val="00AD5FF2"/>
    <w:rsid w:val="00AD6050"/>
    <w:rsid w:val="00AD6968"/>
    <w:rsid w:val="00AD7146"/>
    <w:rsid w:val="00AD77D8"/>
    <w:rsid w:val="00AD7BF0"/>
    <w:rsid w:val="00AD7F76"/>
    <w:rsid w:val="00AE001B"/>
    <w:rsid w:val="00AE01F5"/>
    <w:rsid w:val="00AE066B"/>
    <w:rsid w:val="00AE18D9"/>
    <w:rsid w:val="00AE1A49"/>
    <w:rsid w:val="00AE1BE4"/>
    <w:rsid w:val="00AE2361"/>
    <w:rsid w:val="00AE260A"/>
    <w:rsid w:val="00AE2F58"/>
    <w:rsid w:val="00AE478E"/>
    <w:rsid w:val="00AE53D5"/>
    <w:rsid w:val="00AE5CE4"/>
    <w:rsid w:val="00AE626D"/>
    <w:rsid w:val="00AE64DB"/>
    <w:rsid w:val="00AE6540"/>
    <w:rsid w:val="00AE692E"/>
    <w:rsid w:val="00AE6B94"/>
    <w:rsid w:val="00AE7371"/>
    <w:rsid w:val="00AE7970"/>
    <w:rsid w:val="00AE7ABB"/>
    <w:rsid w:val="00AE7E37"/>
    <w:rsid w:val="00AF06B9"/>
    <w:rsid w:val="00AF0F18"/>
    <w:rsid w:val="00AF1245"/>
    <w:rsid w:val="00AF19E9"/>
    <w:rsid w:val="00AF1D09"/>
    <w:rsid w:val="00AF1E5A"/>
    <w:rsid w:val="00AF277A"/>
    <w:rsid w:val="00AF31E3"/>
    <w:rsid w:val="00AF3E8C"/>
    <w:rsid w:val="00AF43F4"/>
    <w:rsid w:val="00AF443F"/>
    <w:rsid w:val="00AF5803"/>
    <w:rsid w:val="00AF5981"/>
    <w:rsid w:val="00AF5F6A"/>
    <w:rsid w:val="00AF64E5"/>
    <w:rsid w:val="00AF6C6B"/>
    <w:rsid w:val="00AF7B1C"/>
    <w:rsid w:val="00B00128"/>
    <w:rsid w:val="00B004B0"/>
    <w:rsid w:val="00B00A0D"/>
    <w:rsid w:val="00B00E01"/>
    <w:rsid w:val="00B00E74"/>
    <w:rsid w:val="00B0150C"/>
    <w:rsid w:val="00B01731"/>
    <w:rsid w:val="00B02348"/>
    <w:rsid w:val="00B03224"/>
    <w:rsid w:val="00B03FEC"/>
    <w:rsid w:val="00B0425D"/>
    <w:rsid w:val="00B045E1"/>
    <w:rsid w:val="00B04632"/>
    <w:rsid w:val="00B04743"/>
    <w:rsid w:val="00B04F15"/>
    <w:rsid w:val="00B05458"/>
    <w:rsid w:val="00B056F6"/>
    <w:rsid w:val="00B05E1E"/>
    <w:rsid w:val="00B05E67"/>
    <w:rsid w:val="00B06005"/>
    <w:rsid w:val="00B06B12"/>
    <w:rsid w:val="00B073EB"/>
    <w:rsid w:val="00B1017A"/>
    <w:rsid w:val="00B10C2A"/>
    <w:rsid w:val="00B10CAE"/>
    <w:rsid w:val="00B1236E"/>
    <w:rsid w:val="00B1313F"/>
    <w:rsid w:val="00B138D4"/>
    <w:rsid w:val="00B140A4"/>
    <w:rsid w:val="00B147DC"/>
    <w:rsid w:val="00B1593C"/>
    <w:rsid w:val="00B163C9"/>
    <w:rsid w:val="00B16470"/>
    <w:rsid w:val="00B17F97"/>
    <w:rsid w:val="00B17FAA"/>
    <w:rsid w:val="00B20213"/>
    <w:rsid w:val="00B20651"/>
    <w:rsid w:val="00B20EBF"/>
    <w:rsid w:val="00B21137"/>
    <w:rsid w:val="00B21406"/>
    <w:rsid w:val="00B235F5"/>
    <w:rsid w:val="00B23DDD"/>
    <w:rsid w:val="00B23E27"/>
    <w:rsid w:val="00B23FB3"/>
    <w:rsid w:val="00B24592"/>
    <w:rsid w:val="00B2522C"/>
    <w:rsid w:val="00B2533B"/>
    <w:rsid w:val="00B25C73"/>
    <w:rsid w:val="00B26BB1"/>
    <w:rsid w:val="00B26BD3"/>
    <w:rsid w:val="00B26E19"/>
    <w:rsid w:val="00B2715B"/>
    <w:rsid w:val="00B2729C"/>
    <w:rsid w:val="00B27682"/>
    <w:rsid w:val="00B27F22"/>
    <w:rsid w:val="00B3002E"/>
    <w:rsid w:val="00B300AF"/>
    <w:rsid w:val="00B30E5A"/>
    <w:rsid w:val="00B33DCE"/>
    <w:rsid w:val="00B3515A"/>
    <w:rsid w:val="00B3559B"/>
    <w:rsid w:val="00B35AAE"/>
    <w:rsid w:val="00B36099"/>
    <w:rsid w:val="00B36619"/>
    <w:rsid w:val="00B366E0"/>
    <w:rsid w:val="00B36EAD"/>
    <w:rsid w:val="00B371CB"/>
    <w:rsid w:val="00B3781A"/>
    <w:rsid w:val="00B37841"/>
    <w:rsid w:val="00B37896"/>
    <w:rsid w:val="00B37E1C"/>
    <w:rsid w:val="00B37ED5"/>
    <w:rsid w:val="00B41037"/>
    <w:rsid w:val="00B41915"/>
    <w:rsid w:val="00B41AFF"/>
    <w:rsid w:val="00B41D3F"/>
    <w:rsid w:val="00B41EB7"/>
    <w:rsid w:val="00B4217A"/>
    <w:rsid w:val="00B42A02"/>
    <w:rsid w:val="00B42A93"/>
    <w:rsid w:val="00B42F05"/>
    <w:rsid w:val="00B42FA9"/>
    <w:rsid w:val="00B43268"/>
    <w:rsid w:val="00B448BF"/>
    <w:rsid w:val="00B44A1C"/>
    <w:rsid w:val="00B45517"/>
    <w:rsid w:val="00B45614"/>
    <w:rsid w:val="00B4596A"/>
    <w:rsid w:val="00B466B7"/>
    <w:rsid w:val="00B47796"/>
    <w:rsid w:val="00B47B33"/>
    <w:rsid w:val="00B50F8C"/>
    <w:rsid w:val="00B51C01"/>
    <w:rsid w:val="00B52297"/>
    <w:rsid w:val="00B5328B"/>
    <w:rsid w:val="00B53D6B"/>
    <w:rsid w:val="00B5409D"/>
    <w:rsid w:val="00B548F6"/>
    <w:rsid w:val="00B55EB3"/>
    <w:rsid w:val="00B55F78"/>
    <w:rsid w:val="00B56FE6"/>
    <w:rsid w:val="00B57220"/>
    <w:rsid w:val="00B57345"/>
    <w:rsid w:val="00B57576"/>
    <w:rsid w:val="00B57930"/>
    <w:rsid w:val="00B57A6A"/>
    <w:rsid w:val="00B57FE5"/>
    <w:rsid w:val="00B6065A"/>
    <w:rsid w:val="00B61048"/>
    <w:rsid w:val="00B611D1"/>
    <w:rsid w:val="00B61237"/>
    <w:rsid w:val="00B61721"/>
    <w:rsid w:val="00B62498"/>
    <w:rsid w:val="00B63436"/>
    <w:rsid w:val="00B63DA2"/>
    <w:rsid w:val="00B63DA6"/>
    <w:rsid w:val="00B63FEA"/>
    <w:rsid w:val="00B64654"/>
    <w:rsid w:val="00B64AF4"/>
    <w:rsid w:val="00B64B9B"/>
    <w:rsid w:val="00B653CD"/>
    <w:rsid w:val="00B655D1"/>
    <w:rsid w:val="00B6690B"/>
    <w:rsid w:val="00B66B6D"/>
    <w:rsid w:val="00B66F3B"/>
    <w:rsid w:val="00B7104F"/>
    <w:rsid w:val="00B71907"/>
    <w:rsid w:val="00B72242"/>
    <w:rsid w:val="00B72323"/>
    <w:rsid w:val="00B72377"/>
    <w:rsid w:val="00B723A2"/>
    <w:rsid w:val="00B7259F"/>
    <w:rsid w:val="00B731D7"/>
    <w:rsid w:val="00B7447C"/>
    <w:rsid w:val="00B755DC"/>
    <w:rsid w:val="00B75DE2"/>
    <w:rsid w:val="00B773FF"/>
    <w:rsid w:val="00B776D6"/>
    <w:rsid w:val="00B811E1"/>
    <w:rsid w:val="00B81D9C"/>
    <w:rsid w:val="00B82992"/>
    <w:rsid w:val="00B8356F"/>
    <w:rsid w:val="00B83725"/>
    <w:rsid w:val="00B83961"/>
    <w:rsid w:val="00B83988"/>
    <w:rsid w:val="00B8422C"/>
    <w:rsid w:val="00B84534"/>
    <w:rsid w:val="00B84FA4"/>
    <w:rsid w:val="00B8543D"/>
    <w:rsid w:val="00B86035"/>
    <w:rsid w:val="00B862BF"/>
    <w:rsid w:val="00B868C5"/>
    <w:rsid w:val="00B86A41"/>
    <w:rsid w:val="00B875EF"/>
    <w:rsid w:val="00B87CF5"/>
    <w:rsid w:val="00B87DD6"/>
    <w:rsid w:val="00B87E11"/>
    <w:rsid w:val="00B90983"/>
    <w:rsid w:val="00B91C95"/>
    <w:rsid w:val="00B931DE"/>
    <w:rsid w:val="00B93CA2"/>
    <w:rsid w:val="00B93D53"/>
    <w:rsid w:val="00B93E2C"/>
    <w:rsid w:val="00B93EBC"/>
    <w:rsid w:val="00B95051"/>
    <w:rsid w:val="00B95268"/>
    <w:rsid w:val="00B95C45"/>
    <w:rsid w:val="00B96ADD"/>
    <w:rsid w:val="00B96FB1"/>
    <w:rsid w:val="00B975A4"/>
    <w:rsid w:val="00B977E4"/>
    <w:rsid w:val="00B97DE4"/>
    <w:rsid w:val="00B97E8A"/>
    <w:rsid w:val="00BA036A"/>
    <w:rsid w:val="00BA0C76"/>
    <w:rsid w:val="00BA0DAB"/>
    <w:rsid w:val="00BA109D"/>
    <w:rsid w:val="00BA1446"/>
    <w:rsid w:val="00BA1682"/>
    <w:rsid w:val="00BA1808"/>
    <w:rsid w:val="00BA2DEF"/>
    <w:rsid w:val="00BA34DF"/>
    <w:rsid w:val="00BA3606"/>
    <w:rsid w:val="00BA45AB"/>
    <w:rsid w:val="00BA4635"/>
    <w:rsid w:val="00BA48B4"/>
    <w:rsid w:val="00BA49B0"/>
    <w:rsid w:val="00BA4CB3"/>
    <w:rsid w:val="00BA5546"/>
    <w:rsid w:val="00BA60AD"/>
    <w:rsid w:val="00BA6116"/>
    <w:rsid w:val="00BA6D01"/>
    <w:rsid w:val="00BA6D77"/>
    <w:rsid w:val="00BA6F22"/>
    <w:rsid w:val="00BA711C"/>
    <w:rsid w:val="00BA72C1"/>
    <w:rsid w:val="00BA76BA"/>
    <w:rsid w:val="00BA78CB"/>
    <w:rsid w:val="00BB02F2"/>
    <w:rsid w:val="00BB14CE"/>
    <w:rsid w:val="00BB153F"/>
    <w:rsid w:val="00BB1AD0"/>
    <w:rsid w:val="00BB1F77"/>
    <w:rsid w:val="00BB22B0"/>
    <w:rsid w:val="00BB24C4"/>
    <w:rsid w:val="00BB2789"/>
    <w:rsid w:val="00BB27A0"/>
    <w:rsid w:val="00BB2FAA"/>
    <w:rsid w:val="00BB3991"/>
    <w:rsid w:val="00BB3D5E"/>
    <w:rsid w:val="00BB4A84"/>
    <w:rsid w:val="00BB5091"/>
    <w:rsid w:val="00BB5137"/>
    <w:rsid w:val="00BB5794"/>
    <w:rsid w:val="00BB5E5E"/>
    <w:rsid w:val="00BB6508"/>
    <w:rsid w:val="00BB66B2"/>
    <w:rsid w:val="00BB6D1E"/>
    <w:rsid w:val="00BB70DC"/>
    <w:rsid w:val="00BB7A55"/>
    <w:rsid w:val="00BB7BF9"/>
    <w:rsid w:val="00BC0409"/>
    <w:rsid w:val="00BC0420"/>
    <w:rsid w:val="00BC0A5C"/>
    <w:rsid w:val="00BC0FD6"/>
    <w:rsid w:val="00BC1E4F"/>
    <w:rsid w:val="00BC1F36"/>
    <w:rsid w:val="00BC20C7"/>
    <w:rsid w:val="00BC2505"/>
    <w:rsid w:val="00BC3068"/>
    <w:rsid w:val="00BC4E99"/>
    <w:rsid w:val="00BC5988"/>
    <w:rsid w:val="00BC71D5"/>
    <w:rsid w:val="00BC7BE2"/>
    <w:rsid w:val="00BD0310"/>
    <w:rsid w:val="00BD0B3B"/>
    <w:rsid w:val="00BD1068"/>
    <w:rsid w:val="00BD350C"/>
    <w:rsid w:val="00BD4212"/>
    <w:rsid w:val="00BD4645"/>
    <w:rsid w:val="00BD4CAE"/>
    <w:rsid w:val="00BD4E7E"/>
    <w:rsid w:val="00BD567D"/>
    <w:rsid w:val="00BD64D7"/>
    <w:rsid w:val="00BD71A3"/>
    <w:rsid w:val="00BD7460"/>
    <w:rsid w:val="00BE0D4D"/>
    <w:rsid w:val="00BE2306"/>
    <w:rsid w:val="00BE3323"/>
    <w:rsid w:val="00BE3463"/>
    <w:rsid w:val="00BE3F52"/>
    <w:rsid w:val="00BE416E"/>
    <w:rsid w:val="00BE4BDD"/>
    <w:rsid w:val="00BE65C5"/>
    <w:rsid w:val="00BE6772"/>
    <w:rsid w:val="00BE71DC"/>
    <w:rsid w:val="00BE73C6"/>
    <w:rsid w:val="00BE7B3E"/>
    <w:rsid w:val="00BE7BEF"/>
    <w:rsid w:val="00BF0D7F"/>
    <w:rsid w:val="00BF1033"/>
    <w:rsid w:val="00BF180A"/>
    <w:rsid w:val="00BF1E14"/>
    <w:rsid w:val="00BF2309"/>
    <w:rsid w:val="00BF2B50"/>
    <w:rsid w:val="00BF2FA2"/>
    <w:rsid w:val="00BF2FCB"/>
    <w:rsid w:val="00BF40C6"/>
    <w:rsid w:val="00BF587E"/>
    <w:rsid w:val="00BF5A85"/>
    <w:rsid w:val="00BF61D8"/>
    <w:rsid w:val="00BF6541"/>
    <w:rsid w:val="00BF6A1A"/>
    <w:rsid w:val="00BF6BAB"/>
    <w:rsid w:val="00BF6D21"/>
    <w:rsid w:val="00BF6E22"/>
    <w:rsid w:val="00BF6F85"/>
    <w:rsid w:val="00BF6FA6"/>
    <w:rsid w:val="00BF7237"/>
    <w:rsid w:val="00BF766D"/>
    <w:rsid w:val="00C00063"/>
    <w:rsid w:val="00C00072"/>
    <w:rsid w:val="00C00D55"/>
    <w:rsid w:val="00C01073"/>
    <w:rsid w:val="00C024CF"/>
    <w:rsid w:val="00C02559"/>
    <w:rsid w:val="00C02D73"/>
    <w:rsid w:val="00C03079"/>
    <w:rsid w:val="00C03635"/>
    <w:rsid w:val="00C03840"/>
    <w:rsid w:val="00C03A0C"/>
    <w:rsid w:val="00C04071"/>
    <w:rsid w:val="00C0414D"/>
    <w:rsid w:val="00C05006"/>
    <w:rsid w:val="00C0549B"/>
    <w:rsid w:val="00C0562D"/>
    <w:rsid w:val="00C05E8A"/>
    <w:rsid w:val="00C05F43"/>
    <w:rsid w:val="00C0669D"/>
    <w:rsid w:val="00C06C75"/>
    <w:rsid w:val="00C1018B"/>
    <w:rsid w:val="00C108C2"/>
    <w:rsid w:val="00C114A3"/>
    <w:rsid w:val="00C11A93"/>
    <w:rsid w:val="00C12930"/>
    <w:rsid w:val="00C135B7"/>
    <w:rsid w:val="00C142A1"/>
    <w:rsid w:val="00C15B03"/>
    <w:rsid w:val="00C1618D"/>
    <w:rsid w:val="00C17CED"/>
    <w:rsid w:val="00C17CF7"/>
    <w:rsid w:val="00C20115"/>
    <w:rsid w:val="00C20648"/>
    <w:rsid w:val="00C208DB"/>
    <w:rsid w:val="00C20AE2"/>
    <w:rsid w:val="00C211AB"/>
    <w:rsid w:val="00C21A4E"/>
    <w:rsid w:val="00C23255"/>
    <w:rsid w:val="00C233B1"/>
    <w:rsid w:val="00C2349B"/>
    <w:rsid w:val="00C23A42"/>
    <w:rsid w:val="00C23AA5"/>
    <w:rsid w:val="00C23B9B"/>
    <w:rsid w:val="00C25AB2"/>
    <w:rsid w:val="00C265EA"/>
    <w:rsid w:val="00C271C4"/>
    <w:rsid w:val="00C272A4"/>
    <w:rsid w:val="00C27974"/>
    <w:rsid w:val="00C31342"/>
    <w:rsid w:val="00C318AF"/>
    <w:rsid w:val="00C320FE"/>
    <w:rsid w:val="00C322E7"/>
    <w:rsid w:val="00C3250C"/>
    <w:rsid w:val="00C32638"/>
    <w:rsid w:val="00C326B0"/>
    <w:rsid w:val="00C32BB8"/>
    <w:rsid w:val="00C32C9F"/>
    <w:rsid w:val="00C33002"/>
    <w:rsid w:val="00C35074"/>
    <w:rsid w:val="00C362A0"/>
    <w:rsid w:val="00C36872"/>
    <w:rsid w:val="00C36F02"/>
    <w:rsid w:val="00C3702C"/>
    <w:rsid w:val="00C40330"/>
    <w:rsid w:val="00C40603"/>
    <w:rsid w:val="00C408F3"/>
    <w:rsid w:val="00C40B88"/>
    <w:rsid w:val="00C411BB"/>
    <w:rsid w:val="00C412AF"/>
    <w:rsid w:val="00C41FEC"/>
    <w:rsid w:val="00C42C2F"/>
    <w:rsid w:val="00C432D8"/>
    <w:rsid w:val="00C4359B"/>
    <w:rsid w:val="00C43C16"/>
    <w:rsid w:val="00C441D8"/>
    <w:rsid w:val="00C44E20"/>
    <w:rsid w:val="00C4534C"/>
    <w:rsid w:val="00C45A86"/>
    <w:rsid w:val="00C45C8E"/>
    <w:rsid w:val="00C46138"/>
    <w:rsid w:val="00C464EC"/>
    <w:rsid w:val="00C4676F"/>
    <w:rsid w:val="00C46928"/>
    <w:rsid w:val="00C46B12"/>
    <w:rsid w:val="00C47BF5"/>
    <w:rsid w:val="00C47FDD"/>
    <w:rsid w:val="00C50563"/>
    <w:rsid w:val="00C50FA4"/>
    <w:rsid w:val="00C5106E"/>
    <w:rsid w:val="00C51665"/>
    <w:rsid w:val="00C519EE"/>
    <w:rsid w:val="00C52654"/>
    <w:rsid w:val="00C5386B"/>
    <w:rsid w:val="00C5415E"/>
    <w:rsid w:val="00C54FF4"/>
    <w:rsid w:val="00C55789"/>
    <w:rsid w:val="00C558A5"/>
    <w:rsid w:val="00C56AA3"/>
    <w:rsid w:val="00C56C93"/>
    <w:rsid w:val="00C57F8A"/>
    <w:rsid w:val="00C60224"/>
    <w:rsid w:val="00C606B5"/>
    <w:rsid w:val="00C61456"/>
    <w:rsid w:val="00C622EA"/>
    <w:rsid w:val="00C624B3"/>
    <w:rsid w:val="00C632BE"/>
    <w:rsid w:val="00C6362F"/>
    <w:rsid w:val="00C6368C"/>
    <w:rsid w:val="00C63B3F"/>
    <w:rsid w:val="00C63CD2"/>
    <w:rsid w:val="00C63E8E"/>
    <w:rsid w:val="00C64048"/>
    <w:rsid w:val="00C644D5"/>
    <w:rsid w:val="00C6510F"/>
    <w:rsid w:val="00C65348"/>
    <w:rsid w:val="00C653C2"/>
    <w:rsid w:val="00C654E2"/>
    <w:rsid w:val="00C65575"/>
    <w:rsid w:val="00C65F24"/>
    <w:rsid w:val="00C66918"/>
    <w:rsid w:val="00C66AE3"/>
    <w:rsid w:val="00C66B24"/>
    <w:rsid w:val="00C66B55"/>
    <w:rsid w:val="00C6759D"/>
    <w:rsid w:val="00C676E7"/>
    <w:rsid w:val="00C679C1"/>
    <w:rsid w:val="00C67E44"/>
    <w:rsid w:val="00C67EAA"/>
    <w:rsid w:val="00C67F7D"/>
    <w:rsid w:val="00C703A4"/>
    <w:rsid w:val="00C70466"/>
    <w:rsid w:val="00C7057D"/>
    <w:rsid w:val="00C714BD"/>
    <w:rsid w:val="00C71BAC"/>
    <w:rsid w:val="00C72298"/>
    <w:rsid w:val="00C72DAB"/>
    <w:rsid w:val="00C72EEA"/>
    <w:rsid w:val="00C73038"/>
    <w:rsid w:val="00C73258"/>
    <w:rsid w:val="00C73AD3"/>
    <w:rsid w:val="00C744B5"/>
    <w:rsid w:val="00C7477A"/>
    <w:rsid w:val="00C74B0B"/>
    <w:rsid w:val="00C74BB6"/>
    <w:rsid w:val="00C75E02"/>
    <w:rsid w:val="00C763F4"/>
    <w:rsid w:val="00C76896"/>
    <w:rsid w:val="00C76ADC"/>
    <w:rsid w:val="00C778A3"/>
    <w:rsid w:val="00C77B8D"/>
    <w:rsid w:val="00C8002D"/>
    <w:rsid w:val="00C80419"/>
    <w:rsid w:val="00C80BD9"/>
    <w:rsid w:val="00C81034"/>
    <w:rsid w:val="00C819DA"/>
    <w:rsid w:val="00C81D54"/>
    <w:rsid w:val="00C821D6"/>
    <w:rsid w:val="00C82489"/>
    <w:rsid w:val="00C8254C"/>
    <w:rsid w:val="00C83DDA"/>
    <w:rsid w:val="00C84B58"/>
    <w:rsid w:val="00C84D53"/>
    <w:rsid w:val="00C84E1C"/>
    <w:rsid w:val="00C84EF6"/>
    <w:rsid w:val="00C85664"/>
    <w:rsid w:val="00C856EF"/>
    <w:rsid w:val="00C85919"/>
    <w:rsid w:val="00C85C7F"/>
    <w:rsid w:val="00C86506"/>
    <w:rsid w:val="00C866E0"/>
    <w:rsid w:val="00C87B09"/>
    <w:rsid w:val="00C87D45"/>
    <w:rsid w:val="00C87F4C"/>
    <w:rsid w:val="00C87FAE"/>
    <w:rsid w:val="00C90009"/>
    <w:rsid w:val="00C900B5"/>
    <w:rsid w:val="00C90233"/>
    <w:rsid w:val="00C9106C"/>
    <w:rsid w:val="00C918C9"/>
    <w:rsid w:val="00C91955"/>
    <w:rsid w:val="00C91A5F"/>
    <w:rsid w:val="00C91D99"/>
    <w:rsid w:val="00C91E8E"/>
    <w:rsid w:val="00C93449"/>
    <w:rsid w:val="00C93725"/>
    <w:rsid w:val="00C93A63"/>
    <w:rsid w:val="00C9509A"/>
    <w:rsid w:val="00C9517B"/>
    <w:rsid w:val="00C953E1"/>
    <w:rsid w:val="00C961C3"/>
    <w:rsid w:val="00C97636"/>
    <w:rsid w:val="00CA05D0"/>
    <w:rsid w:val="00CA08B8"/>
    <w:rsid w:val="00CA0EE8"/>
    <w:rsid w:val="00CA10E5"/>
    <w:rsid w:val="00CA13AE"/>
    <w:rsid w:val="00CA1B50"/>
    <w:rsid w:val="00CA234A"/>
    <w:rsid w:val="00CA2633"/>
    <w:rsid w:val="00CA3246"/>
    <w:rsid w:val="00CA330A"/>
    <w:rsid w:val="00CA3336"/>
    <w:rsid w:val="00CA347D"/>
    <w:rsid w:val="00CA34BC"/>
    <w:rsid w:val="00CA4271"/>
    <w:rsid w:val="00CA4501"/>
    <w:rsid w:val="00CA4949"/>
    <w:rsid w:val="00CA4B2E"/>
    <w:rsid w:val="00CA4DF8"/>
    <w:rsid w:val="00CA4E88"/>
    <w:rsid w:val="00CA4F02"/>
    <w:rsid w:val="00CA6DAE"/>
    <w:rsid w:val="00CA7318"/>
    <w:rsid w:val="00CA7778"/>
    <w:rsid w:val="00CA7F56"/>
    <w:rsid w:val="00CB0242"/>
    <w:rsid w:val="00CB092A"/>
    <w:rsid w:val="00CB0D81"/>
    <w:rsid w:val="00CB1749"/>
    <w:rsid w:val="00CB1CFB"/>
    <w:rsid w:val="00CB2AE7"/>
    <w:rsid w:val="00CB2BBF"/>
    <w:rsid w:val="00CB394D"/>
    <w:rsid w:val="00CB55EF"/>
    <w:rsid w:val="00CB5635"/>
    <w:rsid w:val="00CB56FC"/>
    <w:rsid w:val="00CB65FB"/>
    <w:rsid w:val="00CB70B3"/>
    <w:rsid w:val="00CB70BC"/>
    <w:rsid w:val="00CB7C19"/>
    <w:rsid w:val="00CC0675"/>
    <w:rsid w:val="00CC10B4"/>
    <w:rsid w:val="00CC1462"/>
    <w:rsid w:val="00CC18DC"/>
    <w:rsid w:val="00CC20D9"/>
    <w:rsid w:val="00CC243D"/>
    <w:rsid w:val="00CC2517"/>
    <w:rsid w:val="00CC3071"/>
    <w:rsid w:val="00CC344C"/>
    <w:rsid w:val="00CC461D"/>
    <w:rsid w:val="00CC4EC3"/>
    <w:rsid w:val="00CC5771"/>
    <w:rsid w:val="00CC5896"/>
    <w:rsid w:val="00CC5999"/>
    <w:rsid w:val="00CC5A50"/>
    <w:rsid w:val="00CC5D47"/>
    <w:rsid w:val="00CC6379"/>
    <w:rsid w:val="00CC66F0"/>
    <w:rsid w:val="00CC6739"/>
    <w:rsid w:val="00CC78FA"/>
    <w:rsid w:val="00CC79B4"/>
    <w:rsid w:val="00CD0568"/>
    <w:rsid w:val="00CD0BEB"/>
    <w:rsid w:val="00CD1662"/>
    <w:rsid w:val="00CD1B7E"/>
    <w:rsid w:val="00CD2E1F"/>
    <w:rsid w:val="00CD2E96"/>
    <w:rsid w:val="00CD332A"/>
    <w:rsid w:val="00CD34AB"/>
    <w:rsid w:val="00CD3BA6"/>
    <w:rsid w:val="00CD40CC"/>
    <w:rsid w:val="00CD44C0"/>
    <w:rsid w:val="00CD4A4C"/>
    <w:rsid w:val="00CD4AC6"/>
    <w:rsid w:val="00CD4F6A"/>
    <w:rsid w:val="00CD5C53"/>
    <w:rsid w:val="00CD637B"/>
    <w:rsid w:val="00CD6621"/>
    <w:rsid w:val="00CD6B59"/>
    <w:rsid w:val="00CD70A1"/>
    <w:rsid w:val="00CD7972"/>
    <w:rsid w:val="00CD7A93"/>
    <w:rsid w:val="00CE04AD"/>
    <w:rsid w:val="00CE0968"/>
    <w:rsid w:val="00CE126E"/>
    <w:rsid w:val="00CE14F3"/>
    <w:rsid w:val="00CE1E78"/>
    <w:rsid w:val="00CE2199"/>
    <w:rsid w:val="00CE23E3"/>
    <w:rsid w:val="00CE26B7"/>
    <w:rsid w:val="00CE2793"/>
    <w:rsid w:val="00CE2DC6"/>
    <w:rsid w:val="00CE367E"/>
    <w:rsid w:val="00CE3709"/>
    <w:rsid w:val="00CE4892"/>
    <w:rsid w:val="00CE5B52"/>
    <w:rsid w:val="00CE61A3"/>
    <w:rsid w:val="00CE755B"/>
    <w:rsid w:val="00CF03EB"/>
    <w:rsid w:val="00CF054D"/>
    <w:rsid w:val="00CF08E8"/>
    <w:rsid w:val="00CF0CD8"/>
    <w:rsid w:val="00CF0DDD"/>
    <w:rsid w:val="00CF0F6E"/>
    <w:rsid w:val="00CF1AD4"/>
    <w:rsid w:val="00CF2066"/>
    <w:rsid w:val="00CF22BC"/>
    <w:rsid w:val="00CF2E2D"/>
    <w:rsid w:val="00CF452D"/>
    <w:rsid w:val="00CF5133"/>
    <w:rsid w:val="00CF60CB"/>
    <w:rsid w:val="00CF6479"/>
    <w:rsid w:val="00CF66C9"/>
    <w:rsid w:val="00CF6C05"/>
    <w:rsid w:val="00CF758C"/>
    <w:rsid w:val="00CF7718"/>
    <w:rsid w:val="00CF7BA8"/>
    <w:rsid w:val="00D0071A"/>
    <w:rsid w:val="00D0082D"/>
    <w:rsid w:val="00D00D8D"/>
    <w:rsid w:val="00D00FD2"/>
    <w:rsid w:val="00D0103A"/>
    <w:rsid w:val="00D01976"/>
    <w:rsid w:val="00D01F28"/>
    <w:rsid w:val="00D020ED"/>
    <w:rsid w:val="00D022C0"/>
    <w:rsid w:val="00D02A93"/>
    <w:rsid w:val="00D03C17"/>
    <w:rsid w:val="00D04004"/>
    <w:rsid w:val="00D046B7"/>
    <w:rsid w:val="00D04834"/>
    <w:rsid w:val="00D05286"/>
    <w:rsid w:val="00D054C6"/>
    <w:rsid w:val="00D05686"/>
    <w:rsid w:val="00D05DC8"/>
    <w:rsid w:val="00D06347"/>
    <w:rsid w:val="00D06682"/>
    <w:rsid w:val="00D107E6"/>
    <w:rsid w:val="00D10977"/>
    <w:rsid w:val="00D109F4"/>
    <w:rsid w:val="00D11C62"/>
    <w:rsid w:val="00D12032"/>
    <w:rsid w:val="00D12A7B"/>
    <w:rsid w:val="00D12C74"/>
    <w:rsid w:val="00D13613"/>
    <w:rsid w:val="00D1384B"/>
    <w:rsid w:val="00D14B67"/>
    <w:rsid w:val="00D15C8B"/>
    <w:rsid w:val="00D15E42"/>
    <w:rsid w:val="00D15F5D"/>
    <w:rsid w:val="00D15F79"/>
    <w:rsid w:val="00D16EEA"/>
    <w:rsid w:val="00D17124"/>
    <w:rsid w:val="00D179FB"/>
    <w:rsid w:val="00D179FD"/>
    <w:rsid w:val="00D17F17"/>
    <w:rsid w:val="00D202A7"/>
    <w:rsid w:val="00D20BAF"/>
    <w:rsid w:val="00D2165A"/>
    <w:rsid w:val="00D21F0E"/>
    <w:rsid w:val="00D23A0B"/>
    <w:rsid w:val="00D23DBC"/>
    <w:rsid w:val="00D24921"/>
    <w:rsid w:val="00D252AC"/>
    <w:rsid w:val="00D25E0A"/>
    <w:rsid w:val="00D267D0"/>
    <w:rsid w:val="00D27397"/>
    <w:rsid w:val="00D27505"/>
    <w:rsid w:val="00D27521"/>
    <w:rsid w:val="00D27883"/>
    <w:rsid w:val="00D278E9"/>
    <w:rsid w:val="00D27DB5"/>
    <w:rsid w:val="00D300BF"/>
    <w:rsid w:val="00D3023F"/>
    <w:rsid w:val="00D303BB"/>
    <w:rsid w:val="00D30BD6"/>
    <w:rsid w:val="00D30C2C"/>
    <w:rsid w:val="00D31C83"/>
    <w:rsid w:val="00D32EDA"/>
    <w:rsid w:val="00D335E3"/>
    <w:rsid w:val="00D33C63"/>
    <w:rsid w:val="00D33D7A"/>
    <w:rsid w:val="00D34FF6"/>
    <w:rsid w:val="00D35344"/>
    <w:rsid w:val="00D35649"/>
    <w:rsid w:val="00D3598F"/>
    <w:rsid w:val="00D36080"/>
    <w:rsid w:val="00D365D1"/>
    <w:rsid w:val="00D36666"/>
    <w:rsid w:val="00D36E8D"/>
    <w:rsid w:val="00D371CA"/>
    <w:rsid w:val="00D40247"/>
    <w:rsid w:val="00D40328"/>
    <w:rsid w:val="00D406F7"/>
    <w:rsid w:val="00D40B02"/>
    <w:rsid w:val="00D40C81"/>
    <w:rsid w:val="00D40F53"/>
    <w:rsid w:val="00D4151D"/>
    <w:rsid w:val="00D420BD"/>
    <w:rsid w:val="00D42115"/>
    <w:rsid w:val="00D42138"/>
    <w:rsid w:val="00D42591"/>
    <w:rsid w:val="00D42BD4"/>
    <w:rsid w:val="00D42DAB"/>
    <w:rsid w:val="00D434F6"/>
    <w:rsid w:val="00D43BC4"/>
    <w:rsid w:val="00D43F67"/>
    <w:rsid w:val="00D44B66"/>
    <w:rsid w:val="00D45BA7"/>
    <w:rsid w:val="00D45EBE"/>
    <w:rsid w:val="00D45FEB"/>
    <w:rsid w:val="00D4657E"/>
    <w:rsid w:val="00D479BA"/>
    <w:rsid w:val="00D509C8"/>
    <w:rsid w:val="00D50A9B"/>
    <w:rsid w:val="00D524B3"/>
    <w:rsid w:val="00D52812"/>
    <w:rsid w:val="00D54892"/>
    <w:rsid w:val="00D551A4"/>
    <w:rsid w:val="00D5527A"/>
    <w:rsid w:val="00D55A74"/>
    <w:rsid w:val="00D55C55"/>
    <w:rsid w:val="00D56933"/>
    <w:rsid w:val="00D57030"/>
    <w:rsid w:val="00D574B3"/>
    <w:rsid w:val="00D57976"/>
    <w:rsid w:val="00D579D7"/>
    <w:rsid w:val="00D60769"/>
    <w:rsid w:val="00D60B1D"/>
    <w:rsid w:val="00D60D90"/>
    <w:rsid w:val="00D60EC3"/>
    <w:rsid w:val="00D61254"/>
    <w:rsid w:val="00D61675"/>
    <w:rsid w:val="00D618FB"/>
    <w:rsid w:val="00D61B02"/>
    <w:rsid w:val="00D61B30"/>
    <w:rsid w:val="00D61C6D"/>
    <w:rsid w:val="00D62663"/>
    <w:rsid w:val="00D640B8"/>
    <w:rsid w:val="00D6495A"/>
    <w:rsid w:val="00D658D8"/>
    <w:rsid w:val="00D65EB4"/>
    <w:rsid w:val="00D661DF"/>
    <w:rsid w:val="00D667E7"/>
    <w:rsid w:val="00D66F7C"/>
    <w:rsid w:val="00D671E7"/>
    <w:rsid w:val="00D677AB"/>
    <w:rsid w:val="00D71229"/>
    <w:rsid w:val="00D71C9A"/>
    <w:rsid w:val="00D72149"/>
    <w:rsid w:val="00D7232F"/>
    <w:rsid w:val="00D728AF"/>
    <w:rsid w:val="00D737A1"/>
    <w:rsid w:val="00D73F94"/>
    <w:rsid w:val="00D74379"/>
    <w:rsid w:val="00D74D52"/>
    <w:rsid w:val="00D7586C"/>
    <w:rsid w:val="00D768DB"/>
    <w:rsid w:val="00D769D6"/>
    <w:rsid w:val="00D76AF4"/>
    <w:rsid w:val="00D771D7"/>
    <w:rsid w:val="00D7762A"/>
    <w:rsid w:val="00D77660"/>
    <w:rsid w:val="00D778D0"/>
    <w:rsid w:val="00D8034A"/>
    <w:rsid w:val="00D813E1"/>
    <w:rsid w:val="00D830AD"/>
    <w:rsid w:val="00D83732"/>
    <w:rsid w:val="00D8482D"/>
    <w:rsid w:val="00D85751"/>
    <w:rsid w:val="00D86EA7"/>
    <w:rsid w:val="00D902E0"/>
    <w:rsid w:val="00D9085A"/>
    <w:rsid w:val="00D90C93"/>
    <w:rsid w:val="00D91A07"/>
    <w:rsid w:val="00D91DF8"/>
    <w:rsid w:val="00D91FDC"/>
    <w:rsid w:val="00D925F8"/>
    <w:rsid w:val="00D92757"/>
    <w:rsid w:val="00D929FD"/>
    <w:rsid w:val="00D92D0C"/>
    <w:rsid w:val="00D930CC"/>
    <w:rsid w:val="00D9394C"/>
    <w:rsid w:val="00D93C51"/>
    <w:rsid w:val="00D943A0"/>
    <w:rsid w:val="00D9656B"/>
    <w:rsid w:val="00D96899"/>
    <w:rsid w:val="00DA006E"/>
    <w:rsid w:val="00DA10CA"/>
    <w:rsid w:val="00DA1A64"/>
    <w:rsid w:val="00DA1ABB"/>
    <w:rsid w:val="00DA1F2F"/>
    <w:rsid w:val="00DA279F"/>
    <w:rsid w:val="00DA2C3F"/>
    <w:rsid w:val="00DA2F31"/>
    <w:rsid w:val="00DA3010"/>
    <w:rsid w:val="00DA30C7"/>
    <w:rsid w:val="00DA37B2"/>
    <w:rsid w:val="00DA386D"/>
    <w:rsid w:val="00DA39CD"/>
    <w:rsid w:val="00DA4D43"/>
    <w:rsid w:val="00DA55D1"/>
    <w:rsid w:val="00DA5A39"/>
    <w:rsid w:val="00DA5A86"/>
    <w:rsid w:val="00DA617F"/>
    <w:rsid w:val="00DA6CCB"/>
    <w:rsid w:val="00DB057D"/>
    <w:rsid w:val="00DB0973"/>
    <w:rsid w:val="00DB0E01"/>
    <w:rsid w:val="00DB134C"/>
    <w:rsid w:val="00DB1434"/>
    <w:rsid w:val="00DB1805"/>
    <w:rsid w:val="00DB1B8D"/>
    <w:rsid w:val="00DB21EF"/>
    <w:rsid w:val="00DB2638"/>
    <w:rsid w:val="00DB39CD"/>
    <w:rsid w:val="00DB3B2C"/>
    <w:rsid w:val="00DB3D81"/>
    <w:rsid w:val="00DB54A1"/>
    <w:rsid w:val="00DB5740"/>
    <w:rsid w:val="00DB58D8"/>
    <w:rsid w:val="00DB5FF0"/>
    <w:rsid w:val="00DB6669"/>
    <w:rsid w:val="00DB6EA4"/>
    <w:rsid w:val="00DB70D3"/>
    <w:rsid w:val="00DB7179"/>
    <w:rsid w:val="00DB71BB"/>
    <w:rsid w:val="00DB749C"/>
    <w:rsid w:val="00DB7D02"/>
    <w:rsid w:val="00DC024B"/>
    <w:rsid w:val="00DC0E71"/>
    <w:rsid w:val="00DC1431"/>
    <w:rsid w:val="00DC1EE0"/>
    <w:rsid w:val="00DC25C2"/>
    <w:rsid w:val="00DC2A49"/>
    <w:rsid w:val="00DC2FF7"/>
    <w:rsid w:val="00DC34B8"/>
    <w:rsid w:val="00DC371C"/>
    <w:rsid w:val="00DC3860"/>
    <w:rsid w:val="00DC3D9D"/>
    <w:rsid w:val="00DC40AF"/>
    <w:rsid w:val="00DC4D1A"/>
    <w:rsid w:val="00DC548E"/>
    <w:rsid w:val="00DC58BB"/>
    <w:rsid w:val="00DC5C0F"/>
    <w:rsid w:val="00DC6D99"/>
    <w:rsid w:val="00DC7475"/>
    <w:rsid w:val="00DC778B"/>
    <w:rsid w:val="00DC794D"/>
    <w:rsid w:val="00DC7FCC"/>
    <w:rsid w:val="00DD09C6"/>
    <w:rsid w:val="00DD1645"/>
    <w:rsid w:val="00DD1A0B"/>
    <w:rsid w:val="00DD1B1D"/>
    <w:rsid w:val="00DD1EEA"/>
    <w:rsid w:val="00DD21DC"/>
    <w:rsid w:val="00DD39B3"/>
    <w:rsid w:val="00DD3D76"/>
    <w:rsid w:val="00DD40FD"/>
    <w:rsid w:val="00DD4256"/>
    <w:rsid w:val="00DD43B2"/>
    <w:rsid w:val="00DD448B"/>
    <w:rsid w:val="00DD46F8"/>
    <w:rsid w:val="00DD4D89"/>
    <w:rsid w:val="00DD5BE5"/>
    <w:rsid w:val="00DD66B7"/>
    <w:rsid w:val="00DD7788"/>
    <w:rsid w:val="00DD78F0"/>
    <w:rsid w:val="00DD7CA9"/>
    <w:rsid w:val="00DD7F35"/>
    <w:rsid w:val="00DE00FF"/>
    <w:rsid w:val="00DE0655"/>
    <w:rsid w:val="00DE076B"/>
    <w:rsid w:val="00DE1157"/>
    <w:rsid w:val="00DE344D"/>
    <w:rsid w:val="00DE35E3"/>
    <w:rsid w:val="00DE3E28"/>
    <w:rsid w:val="00DE42F0"/>
    <w:rsid w:val="00DE55F4"/>
    <w:rsid w:val="00DE6968"/>
    <w:rsid w:val="00DE728E"/>
    <w:rsid w:val="00DE7D1B"/>
    <w:rsid w:val="00DE7D98"/>
    <w:rsid w:val="00DF0A9E"/>
    <w:rsid w:val="00DF0EED"/>
    <w:rsid w:val="00DF1EC9"/>
    <w:rsid w:val="00DF26A9"/>
    <w:rsid w:val="00DF3B7D"/>
    <w:rsid w:val="00DF3CBB"/>
    <w:rsid w:val="00DF407A"/>
    <w:rsid w:val="00DF4587"/>
    <w:rsid w:val="00DF4A93"/>
    <w:rsid w:val="00DF4D33"/>
    <w:rsid w:val="00DF542F"/>
    <w:rsid w:val="00DF634E"/>
    <w:rsid w:val="00DF6A2B"/>
    <w:rsid w:val="00DF6B84"/>
    <w:rsid w:val="00DF7122"/>
    <w:rsid w:val="00E000D3"/>
    <w:rsid w:val="00E00665"/>
    <w:rsid w:val="00E0090F"/>
    <w:rsid w:val="00E00959"/>
    <w:rsid w:val="00E00DB7"/>
    <w:rsid w:val="00E01524"/>
    <w:rsid w:val="00E01552"/>
    <w:rsid w:val="00E02DC7"/>
    <w:rsid w:val="00E037BD"/>
    <w:rsid w:val="00E0397D"/>
    <w:rsid w:val="00E03EDD"/>
    <w:rsid w:val="00E05006"/>
    <w:rsid w:val="00E05767"/>
    <w:rsid w:val="00E05F13"/>
    <w:rsid w:val="00E06078"/>
    <w:rsid w:val="00E06A90"/>
    <w:rsid w:val="00E06EF9"/>
    <w:rsid w:val="00E076FE"/>
    <w:rsid w:val="00E10ACD"/>
    <w:rsid w:val="00E11131"/>
    <w:rsid w:val="00E119AE"/>
    <w:rsid w:val="00E11A81"/>
    <w:rsid w:val="00E12A06"/>
    <w:rsid w:val="00E13406"/>
    <w:rsid w:val="00E13A10"/>
    <w:rsid w:val="00E13E1B"/>
    <w:rsid w:val="00E14767"/>
    <w:rsid w:val="00E15247"/>
    <w:rsid w:val="00E15C57"/>
    <w:rsid w:val="00E15D4D"/>
    <w:rsid w:val="00E1629A"/>
    <w:rsid w:val="00E163B4"/>
    <w:rsid w:val="00E16ED4"/>
    <w:rsid w:val="00E171F2"/>
    <w:rsid w:val="00E17717"/>
    <w:rsid w:val="00E17E70"/>
    <w:rsid w:val="00E20160"/>
    <w:rsid w:val="00E209BA"/>
    <w:rsid w:val="00E21694"/>
    <w:rsid w:val="00E217A8"/>
    <w:rsid w:val="00E21826"/>
    <w:rsid w:val="00E219CD"/>
    <w:rsid w:val="00E21ECB"/>
    <w:rsid w:val="00E22969"/>
    <w:rsid w:val="00E24828"/>
    <w:rsid w:val="00E24F24"/>
    <w:rsid w:val="00E25E6E"/>
    <w:rsid w:val="00E26521"/>
    <w:rsid w:val="00E274B3"/>
    <w:rsid w:val="00E276E9"/>
    <w:rsid w:val="00E30455"/>
    <w:rsid w:val="00E305FD"/>
    <w:rsid w:val="00E31314"/>
    <w:rsid w:val="00E3158F"/>
    <w:rsid w:val="00E31BFD"/>
    <w:rsid w:val="00E31EF7"/>
    <w:rsid w:val="00E32123"/>
    <w:rsid w:val="00E323E1"/>
    <w:rsid w:val="00E32D8C"/>
    <w:rsid w:val="00E333C5"/>
    <w:rsid w:val="00E3387B"/>
    <w:rsid w:val="00E33BF7"/>
    <w:rsid w:val="00E3423E"/>
    <w:rsid w:val="00E344CF"/>
    <w:rsid w:val="00E34F33"/>
    <w:rsid w:val="00E34F94"/>
    <w:rsid w:val="00E35567"/>
    <w:rsid w:val="00E36997"/>
    <w:rsid w:val="00E373DB"/>
    <w:rsid w:val="00E376F4"/>
    <w:rsid w:val="00E37B07"/>
    <w:rsid w:val="00E40132"/>
    <w:rsid w:val="00E401C6"/>
    <w:rsid w:val="00E406C0"/>
    <w:rsid w:val="00E41241"/>
    <w:rsid w:val="00E415CE"/>
    <w:rsid w:val="00E42907"/>
    <w:rsid w:val="00E42EC1"/>
    <w:rsid w:val="00E43770"/>
    <w:rsid w:val="00E44DFF"/>
    <w:rsid w:val="00E45AD7"/>
    <w:rsid w:val="00E4718A"/>
    <w:rsid w:val="00E5014C"/>
    <w:rsid w:val="00E50702"/>
    <w:rsid w:val="00E510AE"/>
    <w:rsid w:val="00E51154"/>
    <w:rsid w:val="00E5264F"/>
    <w:rsid w:val="00E52C6C"/>
    <w:rsid w:val="00E530B9"/>
    <w:rsid w:val="00E536E3"/>
    <w:rsid w:val="00E544C8"/>
    <w:rsid w:val="00E54990"/>
    <w:rsid w:val="00E5547B"/>
    <w:rsid w:val="00E55C6D"/>
    <w:rsid w:val="00E56AFC"/>
    <w:rsid w:val="00E60247"/>
    <w:rsid w:val="00E60299"/>
    <w:rsid w:val="00E6084C"/>
    <w:rsid w:val="00E60BCE"/>
    <w:rsid w:val="00E60E0F"/>
    <w:rsid w:val="00E60E4E"/>
    <w:rsid w:val="00E60FCC"/>
    <w:rsid w:val="00E613E2"/>
    <w:rsid w:val="00E61697"/>
    <w:rsid w:val="00E61A12"/>
    <w:rsid w:val="00E61D0F"/>
    <w:rsid w:val="00E61E21"/>
    <w:rsid w:val="00E627A7"/>
    <w:rsid w:val="00E62980"/>
    <w:rsid w:val="00E629F7"/>
    <w:rsid w:val="00E62ADE"/>
    <w:rsid w:val="00E62B59"/>
    <w:rsid w:val="00E6352E"/>
    <w:rsid w:val="00E63756"/>
    <w:rsid w:val="00E6495C"/>
    <w:rsid w:val="00E65A9C"/>
    <w:rsid w:val="00E66D1E"/>
    <w:rsid w:val="00E6732B"/>
    <w:rsid w:val="00E675A7"/>
    <w:rsid w:val="00E70209"/>
    <w:rsid w:val="00E70A77"/>
    <w:rsid w:val="00E70E84"/>
    <w:rsid w:val="00E70F76"/>
    <w:rsid w:val="00E71913"/>
    <w:rsid w:val="00E71B5B"/>
    <w:rsid w:val="00E7202A"/>
    <w:rsid w:val="00E725BF"/>
    <w:rsid w:val="00E72B03"/>
    <w:rsid w:val="00E72BFB"/>
    <w:rsid w:val="00E74101"/>
    <w:rsid w:val="00E74142"/>
    <w:rsid w:val="00E7444C"/>
    <w:rsid w:val="00E74957"/>
    <w:rsid w:val="00E76037"/>
    <w:rsid w:val="00E76704"/>
    <w:rsid w:val="00E7697F"/>
    <w:rsid w:val="00E808C5"/>
    <w:rsid w:val="00E80A53"/>
    <w:rsid w:val="00E811ED"/>
    <w:rsid w:val="00E816A8"/>
    <w:rsid w:val="00E81C71"/>
    <w:rsid w:val="00E82DCC"/>
    <w:rsid w:val="00E8311F"/>
    <w:rsid w:val="00E8324A"/>
    <w:rsid w:val="00E83721"/>
    <w:rsid w:val="00E83A33"/>
    <w:rsid w:val="00E83B48"/>
    <w:rsid w:val="00E83E03"/>
    <w:rsid w:val="00E845D3"/>
    <w:rsid w:val="00E84DBB"/>
    <w:rsid w:val="00E84DC3"/>
    <w:rsid w:val="00E8675B"/>
    <w:rsid w:val="00E86A78"/>
    <w:rsid w:val="00E870DD"/>
    <w:rsid w:val="00E90779"/>
    <w:rsid w:val="00E908A6"/>
    <w:rsid w:val="00E90ADF"/>
    <w:rsid w:val="00E90BE9"/>
    <w:rsid w:val="00E915AF"/>
    <w:rsid w:val="00E91702"/>
    <w:rsid w:val="00E9194E"/>
    <w:rsid w:val="00E939BD"/>
    <w:rsid w:val="00E93A9A"/>
    <w:rsid w:val="00E93D43"/>
    <w:rsid w:val="00E95127"/>
    <w:rsid w:val="00E956F6"/>
    <w:rsid w:val="00E96693"/>
    <w:rsid w:val="00E96748"/>
    <w:rsid w:val="00E96F50"/>
    <w:rsid w:val="00E96FD8"/>
    <w:rsid w:val="00E97DF6"/>
    <w:rsid w:val="00E97F70"/>
    <w:rsid w:val="00EA02B4"/>
    <w:rsid w:val="00EA0419"/>
    <w:rsid w:val="00EA092F"/>
    <w:rsid w:val="00EA0990"/>
    <w:rsid w:val="00EA116F"/>
    <w:rsid w:val="00EA127D"/>
    <w:rsid w:val="00EA189E"/>
    <w:rsid w:val="00EA18DA"/>
    <w:rsid w:val="00EA20F3"/>
    <w:rsid w:val="00EA3958"/>
    <w:rsid w:val="00EA3EA9"/>
    <w:rsid w:val="00EA3F54"/>
    <w:rsid w:val="00EA42D7"/>
    <w:rsid w:val="00EA43D4"/>
    <w:rsid w:val="00EA5C04"/>
    <w:rsid w:val="00EA60E7"/>
    <w:rsid w:val="00EA624F"/>
    <w:rsid w:val="00EA66B8"/>
    <w:rsid w:val="00EA66DB"/>
    <w:rsid w:val="00EA6778"/>
    <w:rsid w:val="00EA6AB0"/>
    <w:rsid w:val="00EA7B40"/>
    <w:rsid w:val="00EA7F4F"/>
    <w:rsid w:val="00EB15D5"/>
    <w:rsid w:val="00EB1B3D"/>
    <w:rsid w:val="00EB210E"/>
    <w:rsid w:val="00EB220F"/>
    <w:rsid w:val="00EB25A8"/>
    <w:rsid w:val="00EB2A33"/>
    <w:rsid w:val="00EB2C66"/>
    <w:rsid w:val="00EB303C"/>
    <w:rsid w:val="00EB30F1"/>
    <w:rsid w:val="00EB3A9B"/>
    <w:rsid w:val="00EB3E82"/>
    <w:rsid w:val="00EB4243"/>
    <w:rsid w:val="00EB5651"/>
    <w:rsid w:val="00EB5C2C"/>
    <w:rsid w:val="00EB5ED8"/>
    <w:rsid w:val="00EB648E"/>
    <w:rsid w:val="00EB7D4D"/>
    <w:rsid w:val="00EC0F4B"/>
    <w:rsid w:val="00EC135E"/>
    <w:rsid w:val="00EC1C8D"/>
    <w:rsid w:val="00EC1D61"/>
    <w:rsid w:val="00EC269B"/>
    <w:rsid w:val="00EC2745"/>
    <w:rsid w:val="00EC4D28"/>
    <w:rsid w:val="00EC5D2F"/>
    <w:rsid w:val="00EC6115"/>
    <w:rsid w:val="00EC664F"/>
    <w:rsid w:val="00EC71BF"/>
    <w:rsid w:val="00EC71FC"/>
    <w:rsid w:val="00EC7553"/>
    <w:rsid w:val="00EC7E7D"/>
    <w:rsid w:val="00EC7FCD"/>
    <w:rsid w:val="00ED0245"/>
    <w:rsid w:val="00ED08ED"/>
    <w:rsid w:val="00ED1B0D"/>
    <w:rsid w:val="00ED1D3C"/>
    <w:rsid w:val="00ED1F0F"/>
    <w:rsid w:val="00ED2305"/>
    <w:rsid w:val="00ED3681"/>
    <w:rsid w:val="00ED5942"/>
    <w:rsid w:val="00ED5E23"/>
    <w:rsid w:val="00ED5F4B"/>
    <w:rsid w:val="00ED61B3"/>
    <w:rsid w:val="00ED6600"/>
    <w:rsid w:val="00ED664F"/>
    <w:rsid w:val="00ED6DD4"/>
    <w:rsid w:val="00ED73A2"/>
    <w:rsid w:val="00ED7693"/>
    <w:rsid w:val="00EE19F5"/>
    <w:rsid w:val="00EE2896"/>
    <w:rsid w:val="00EE2AC9"/>
    <w:rsid w:val="00EE3E2A"/>
    <w:rsid w:val="00EE4234"/>
    <w:rsid w:val="00EE468D"/>
    <w:rsid w:val="00EE5353"/>
    <w:rsid w:val="00EE6B4B"/>
    <w:rsid w:val="00EE7028"/>
    <w:rsid w:val="00EE72F1"/>
    <w:rsid w:val="00EE7509"/>
    <w:rsid w:val="00EE7B15"/>
    <w:rsid w:val="00EF0A01"/>
    <w:rsid w:val="00EF13C0"/>
    <w:rsid w:val="00EF13CA"/>
    <w:rsid w:val="00EF1AC7"/>
    <w:rsid w:val="00EF1FAC"/>
    <w:rsid w:val="00EF1FCC"/>
    <w:rsid w:val="00EF2EF8"/>
    <w:rsid w:val="00EF3783"/>
    <w:rsid w:val="00EF4852"/>
    <w:rsid w:val="00EF4AB6"/>
    <w:rsid w:val="00EF58B7"/>
    <w:rsid w:val="00EF6925"/>
    <w:rsid w:val="00EF6CE1"/>
    <w:rsid w:val="00EF7AF2"/>
    <w:rsid w:val="00F000FE"/>
    <w:rsid w:val="00F00586"/>
    <w:rsid w:val="00F0112E"/>
    <w:rsid w:val="00F0133E"/>
    <w:rsid w:val="00F01F02"/>
    <w:rsid w:val="00F02472"/>
    <w:rsid w:val="00F03193"/>
    <w:rsid w:val="00F03777"/>
    <w:rsid w:val="00F03888"/>
    <w:rsid w:val="00F0398D"/>
    <w:rsid w:val="00F0413D"/>
    <w:rsid w:val="00F04EBA"/>
    <w:rsid w:val="00F05908"/>
    <w:rsid w:val="00F05CBD"/>
    <w:rsid w:val="00F06B26"/>
    <w:rsid w:val="00F07463"/>
    <w:rsid w:val="00F075E1"/>
    <w:rsid w:val="00F07C8A"/>
    <w:rsid w:val="00F108CA"/>
    <w:rsid w:val="00F10C7D"/>
    <w:rsid w:val="00F110CA"/>
    <w:rsid w:val="00F1133A"/>
    <w:rsid w:val="00F11697"/>
    <w:rsid w:val="00F11735"/>
    <w:rsid w:val="00F118A4"/>
    <w:rsid w:val="00F11AB0"/>
    <w:rsid w:val="00F125C6"/>
    <w:rsid w:val="00F12DB9"/>
    <w:rsid w:val="00F140EB"/>
    <w:rsid w:val="00F141BC"/>
    <w:rsid w:val="00F14A63"/>
    <w:rsid w:val="00F158B0"/>
    <w:rsid w:val="00F1595A"/>
    <w:rsid w:val="00F159F5"/>
    <w:rsid w:val="00F169D8"/>
    <w:rsid w:val="00F16C07"/>
    <w:rsid w:val="00F16D47"/>
    <w:rsid w:val="00F16EC6"/>
    <w:rsid w:val="00F17D60"/>
    <w:rsid w:val="00F212E0"/>
    <w:rsid w:val="00F21AAA"/>
    <w:rsid w:val="00F226A5"/>
    <w:rsid w:val="00F228C0"/>
    <w:rsid w:val="00F22FEB"/>
    <w:rsid w:val="00F23243"/>
    <w:rsid w:val="00F23720"/>
    <w:rsid w:val="00F23D99"/>
    <w:rsid w:val="00F24035"/>
    <w:rsid w:val="00F244A0"/>
    <w:rsid w:val="00F250C6"/>
    <w:rsid w:val="00F260D8"/>
    <w:rsid w:val="00F2619F"/>
    <w:rsid w:val="00F262F0"/>
    <w:rsid w:val="00F2765C"/>
    <w:rsid w:val="00F2786C"/>
    <w:rsid w:val="00F305BE"/>
    <w:rsid w:val="00F30D19"/>
    <w:rsid w:val="00F31E0A"/>
    <w:rsid w:val="00F32161"/>
    <w:rsid w:val="00F3288B"/>
    <w:rsid w:val="00F3316B"/>
    <w:rsid w:val="00F33312"/>
    <w:rsid w:val="00F335C2"/>
    <w:rsid w:val="00F341AA"/>
    <w:rsid w:val="00F345AF"/>
    <w:rsid w:val="00F34FEB"/>
    <w:rsid w:val="00F3505B"/>
    <w:rsid w:val="00F35900"/>
    <w:rsid w:val="00F36BF9"/>
    <w:rsid w:val="00F372B3"/>
    <w:rsid w:val="00F372CC"/>
    <w:rsid w:val="00F376A9"/>
    <w:rsid w:val="00F406DD"/>
    <w:rsid w:val="00F40AFC"/>
    <w:rsid w:val="00F40E81"/>
    <w:rsid w:val="00F41787"/>
    <w:rsid w:val="00F42D1E"/>
    <w:rsid w:val="00F42DC8"/>
    <w:rsid w:val="00F4372D"/>
    <w:rsid w:val="00F44675"/>
    <w:rsid w:val="00F44B7A"/>
    <w:rsid w:val="00F44E3A"/>
    <w:rsid w:val="00F44E75"/>
    <w:rsid w:val="00F458C5"/>
    <w:rsid w:val="00F45B82"/>
    <w:rsid w:val="00F45C47"/>
    <w:rsid w:val="00F45CE4"/>
    <w:rsid w:val="00F45EE4"/>
    <w:rsid w:val="00F46100"/>
    <w:rsid w:val="00F47521"/>
    <w:rsid w:val="00F47AAF"/>
    <w:rsid w:val="00F47E71"/>
    <w:rsid w:val="00F511A7"/>
    <w:rsid w:val="00F5206C"/>
    <w:rsid w:val="00F52235"/>
    <w:rsid w:val="00F529BD"/>
    <w:rsid w:val="00F52DAF"/>
    <w:rsid w:val="00F531F5"/>
    <w:rsid w:val="00F53232"/>
    <w:rsid w:val="00F5436D"/>
    <w:rsid w:val="00F54AA4"/>
    <w:rsid w:val="00F5577E"/>
    <w:rsid w:val="00F55F74"/>
    <w:rsid w:val="00F57CBB"/>
    <w:rsid w:val="00F610E7"/>
    <w:rsid w:val="00F6123B"/>
    <w:rsid w:val="00F61A8F"/>
    <w:rsid w:val="00F61F15"/>
    <w:rsid w:val="00F62836"/>
    <w:rsid w:val="00F62B60"/>
    <w:rsid w:val="00F62D77"/>
    <w:rsid w:val="00F62F61"/>
    <w:rsid w:val="00F63492"/>
    <w:rsid w:val="00F6412C"/>
    <w:rsid w:val="00F6447F"/>
    <w:rsid w:val="00F64C4E"/>
    <w:rsid w:val="00F65855"/>
    <w:rsid w:val="00F65C50"/>
    <w:rsid w:val="00F65EFE"/>
    <w:rsid w:val="00F65F1E"/>
    <w:rsid w:val="00F66C1C"/>
    <w:rsid w:val="00F675F3"/>
    <w:rsid w:val="00F6776A"/>
    <w:rsid w:val="00F677AD"/>
    <w:rsid w:val="00F67B68"/>
    <w:rsid w:val="00F67E23"/>
    <w:rsid w:val="00F67EE3"/>
    <w:rsid w:val="00F7020C"/>
    <w:rsid w:val="00F70978"/>
    <w:rsid w:val="00F70FF5"/>
    <w:rsid w:val="00F719ED"/>
    <w:rsid w:val="00F71B4D"/>
    <w:rsid w:val="00F721FA"/>
    <w:rsid w:val="00F7236D"/>
    <w:rsid w:val="00F72371"/>
    <w:rsid w:val="00F72798"/>
    <w:rsid w:val="00F72C9A"/>
    <w:rsid w:val="00F72E7D"/>
    <w:rsid w:val="00F72FB0"/>
    <w:rsid w:val="00F73F21"/>
    <w:rsid w:val="00F74942"/>
    <w:rsid w:val="00F74A3C"/>
    <w:rsid w:val="00F74C28"/>
    <w:rsid w:val="00F74CF7"/>
    <w:rsid w:val="00F750F3"/>
    <w:rsid w:val="00F7563F"/>
    <w:rsid w:val="00F7596A"/>
    <w:rsid w:val="00F75F45"/>
    <w:rsid w:val="00F76B12"/>
    <w:rsid w:val="00F77759"/>
    <w:rsid w:val="00F777D2"/>
    <w:rsid w:val="00F7781A"/>
    <w:rsid w:val="00F77D3D"/>
    <w:rsid w:val="00F7D9D2"/>
    <w:rsid w:val="00F80A96"/>
    <w:rsid w:val="00F80BB5"/>
    <w:rsid w:val="00F81C77"/>
    <w:rsid w:val="00F81C97"/>
    <w:rsid w:val="00F82F87"/>
    <w:rsid w:val="00F83195"/>
    <w:rsid w:val="00F8326C"/>
    <w:rsid w:val="00F832AB"/>
    <w:rsid w:val="00F83864"/>
    <w:rsid w:val="00F839C8"/>
    <w:rsid w:val="00F83D70"/>
    <w:rsid w:val="00F83E05"/>
    <w:rsid w:val="00F848B9"/>
    <w:rsid w:val="00F84CF2"/>
    <w:rsid w:val="00F851FC"/>
    <w:rsid w:val="00F85D42"/>
    <w:rsid w:val="00F85F25"/>
    <w:rsid w:val="00F87064"/>
    <w:rsid w:val="00F90141"/>
    <w:rsid w:val="00F908ED"/>
    <w:rsid w:val="00F90AF6"/>
    <w:rsid w:val="00F915B9"/>
    <w:rsid w:val="00F9197B"/>
    <w:rsid w:val="00F91B99"/>
    <w:rsid w:val="00F91CD3"/>
    <w:rsid w:val="00F928EC"/>
    <w:rsid w:val="00F92BFB"/>
    <w:rsid w:val="00F934D9"/>
    <w:rsid w:val="00F93BF7"/>
    <w:rsid w:val="00F93FD6"/>
    <w:rsid w:val="00F94DC4"/>
    <w:rsid w:val="00F9535D"/>
    <w:rsid w:val="00F9580D"/>
    <w:rsid w:val="00F96050"/>
    <w:rsid w:val="00F96057"/>
    <w:rsid w:val="00F9645C"/>
    <w:rsid w:val="00F9648E"/>
    <w:rsid w:val="00F9674B"/>
    <w:rsid w:val="00F96774"/>
    <w:rsid w:val="00F972A9"/>
    <w:rsid w:val="00F97DC1"/>
    <w:rsid w:val="00FA06C3"/>
    <w:rsid w:val="00FA08F9"/>
    <w:rsid w:val="00FA1E93"/>
    <w:rsid w:val="00FA220D"/>
    <w:rsid w:val="00FA23B1"/>
    <w:rsid w:val="00FA2940"/>
    <w:rsid w:val="00FA2F3A"/>
    <w:rsid w:val="00FA3D5C"/>
    <w:rsid w:val="00FA48B2"/>
    <w:rsid w:val="00FA6173"/>
    <w:rsid w:val="00FA63C2"/>
    <w:rsid w:val="00FA66CA"/>
    <w:rsid w:val="00FA674D"/>
    <w:rsid w:val="00FA7307"/>
    <w:rsid w:val="00FA7EFC"/>
    <w:rsid w:val="00FB0215"/>
    <w:rsid w:val="00FB06BB"/>
    <w:rsid w:val="00FB0965"/>
    <w:rsid w:val="00FB09A5"/>
    <w:rsid w:val="00FB0D6A"/>
    <w:rsid w:val="00FB108B"/>
    <w:rsid w:val="00FB1237"/>
    <w:rsid w:val="00FB147B"/>
    <w:rsid w:val="00FB1684"/>
    <w:rsid w:val="00FB2B72"/>
    <w:rsid w:val="00FB390C"/>
    <w:rsid w:val="00FB409C"/>
    <w:rsid w:val="00FB4912"/>
    <w:rsid w:val="00FB59C4"/>
    <w:rsid w:val="00FB5A24"/>
    <w:rsid w:val="00FB5BD7"/>
    <w:rsid w:val="00FB638D"/>
    <w:rsid w:val="00FB6819"/>
    <w:rsid w:val="00FB6AA3"/>
    <w:rsid w:val="00FB6D2E"/>
    <w:rsid w:val="00FB6FC3"/>
    <w:rsid w:val="00FB7184"/>
    <w:rsid w:val="00FB78B6"/>
    <w:rsid w:val="00FB7A40"/>
    <w:rsid w:val="00FB7F2D"/>
    <w:rsid w:val="00FB7F5E"/>
    <w:rsid w:val="00FC0573"/>
    <w:rsid w:val="00FC1293"/>
    <w:rsid w:val="00FC253B"/>
    <w:rsid w:val="00FC2A32"/>
    <w:rsid w:val="00FC2C5C"/>
    <w:rsid w:val="00FC33D7"/>
    <w:rsid w:val="00FC4FCF"/>
    <w:rsid w:val="00FC5277"/>
    <w:rsid w:val="00FC5443"/>
    <w:rsid w:val="00FC5B3A"/>
    <w:rsid w:val="00FC5C43"/>
    <w:rsid w:val="00FC5F38"/>
    <w:rsid w:val="00FC6D0E"/>
    <w:rsid w:val="00FC70FC"/>
    <w:rsid w:val="00FC72DA"/>
    <w:rsid w:val="00FC7AA9"/>
    <w:rsid w:val="00FD0142"/>
    <w:rsid w:val="00FD06B0"/>
    <w:rsid w:val="00FD0735"/>
    <w:rsid w:val="00FD15B0"/>
    <w:rsid w:val="00FD1E50"/>
    <w:rsid w:val="00FD21AA"/>
    <w:rsid w:val="00FD25BA"/>
    <w:rsid w:val="00FD3882"/>
    <w:rsid w:val="00FD3F7E"/>
    <w:rsid w:val="00FD406F"/>
    <w:rsid w:val="00FD42A9"/>
    <w:rsid w:val="00FD47E3"/>
    <w:rsid w:val="00FD49E1"/>
    <w:rsid w:val="00FD51F1"/>
    <w:rsid w:val="00FD5A78"/>
    <w:rsid w:val="00FD5B54"/>
    <w:rsid w:val="00FD5E40"/>
    <w:rsid w:val="00FD602E"/>
    <w:rsid w:val="00FD605E"/>
    <w:rsid w:val="00FD6126"/>
    <w:rsid w:val="00FD623B"/>
    <w:rsid w:val="00FD6627"/>
    <w:rsid w:val="00FD6BE0"/>
    <w:rsid w:val="00FD6D4A"/>
    <w:rsid w:val="00FD7A88"/>
    <w:rsid w:val="00FE02CB"/>
    <w:rsid w:val="00FE0346"/>
    <w:rsid w:val="00FE133A"/>
    <w:rsid w:val="00FE1837"/>
    <w:rsid w:val="00FE1A5F"/>
    <w:rsid w:val="00FE1D2B"/>
    <w:rsid w:val="00FE24A9"/>
    <w:rsid w:val="00FE2513"/>
    <w:rsid w:val="00FE35CD"/>
    <w:rsid w:val="00FE3A62"/>
    <w:rsid w:val="00FE3EFF"/>
    <w:rsid w:val="00FE4224"/>
    <w:rsid w:val="00FE424A"/>
    <w:rsid w:val="00FE4271"/>
    <w:rsid w:val="00FE4285"/>
    <w:rsid w:val="00FE473A"/>
    <w:rsid w:val="00FE5953"/>
    <w:rsid w:val="00FE5A7D"/>
    <w:rsid w:val="00FE5C8B"/>
    <w:rsid w:val="00FE65CC"/>
    <w:rsid w:val="00FE6761"/>
    <w:rsid w:val="00FE6DD3"/>
    <w:rsid w:val="00FE75CB"/>
    <w:rsid w:val="00FE77B6"/>
    <w:rsid w:val="00FE7BF9"/>
    <w:rsid w:val="00FE7C99"/>
    <w:rsid w:val="00FE7FDA"/>
    <w:rsid w:val="00FF02CB"/>
    <w:rsid w:val="00FF0426"/>
    <w:rsid w:val="00FF1083"/>
    <w:rsid w:val="00FF1F1D"/>
    <w:rsid w:val="00FF278F"/>
    <w:rsid w:val="00FF296B"/>
    <w:rsid w:val="00FF2EE1"/>
    <w:rsid w:val="00FF318E"/>
    <w:rsid w:val="00FF32F4"/>
    <w:rsid w:val="00FF39AC"/>
    <w:rsid w:val="00FF3DEE"/>
    <w:rsid w:val="00FF4A26"/>
    <w:rsid w:val="00FF4C7F"/>
    <w:rsid w:val="00FF53C0"/>
    <w:rsid w:val="00FF53E2"/>
    <w:rsid w:val="00FF5701"/>
    <w:rsid w:val="00FF59C0"/>
    <w:rsid w:val="00FF6070"/>
    <w:rsid w:val="00FF63D5"/>
    <w:rsid w:val="00FF6913"/>
    <w:rsid w:val="00FF6BCF"/>
    <w:rsid w:val="00FF6CFB"/>
    <w:rsid w:val="00FF7598"/>
    <w:rsid w:val="00FF7634"/>
    <w:rsid w:val="00FF7C4B"/>
    <w:rsid w:val="033C6358"/>
    <w:rsid w:val="035733CB"/>
    <w:rsid w:val="04FBEBD8"/>
    <w:rsid w:val="06AE2DA7"/>
    <w:rsid w:val="074C3A87"/>
    <w:rsid w:val="07AE1869"/>
    <w:rsid w:val="099BAFEE"/>
    <w:rsid w:val="0EADD192"/>
    <w:rsid w:val="106BEA6D"/>
    <w:rsid w:val="131A1AAE"/>
    <w:rsid w:val="13430DD7"/>
    <w:rsid w:val="144A374C"/>
    <w:rsid w:val="14BF392B"/>
    <w:rsid w:val="195F1618"/>
    <w:rsid w:val="1A780A08"/>
    <w:rsid w:val="1B0E505D"/>
    <w:rsid w:val="1E5AFA3C"/>
    <w:rsid w:val="1E630FE6"/>
    <w:rsid w:val="1ECDE57C"/>
    <w:rsid w:val="1F7B2D4D"/>
    <w:rsid w:val="2113EF2C"/>
    <w:rsid w:val="216AF164"/>
    <w:rsid w:val="262E58E5"/>
    <w:rsid w:val="281475FE"/>
    <w:rsid w:val="28EE6395"/>
    <w:rsid w:val="2AB46DB7"/>
    <w:rsid w:val="2B47E1E6"/>
    <w:rsid w:val="2C648BFD"/>
    <w:rsid w:val="2D59570C"/>
    <w:rsid w:val="2D9EF053"/>
    <w:rsid w:val="2F4FD8D4"/>
    <w:rsid w:val="2FC2E191"/>
    <w:rsid w:val="329C3F25"/>
    <w:rsid w:val="3326280B"/>
    <w:rsid w:val="3528CA6D"/>
    <w:rsid w:val="359F87BE"/>
    <w:rsid w:val="37B15300"/>
    <w:rsid w:val="382EC1C0"/>
    <w:rsid w:val="3930107C"/>
    <w:rsid w:val="39396256"/>
    <w:rsid w:val="3AF03FF2"/>
    <w:rsid w:val="3C7EC59E"/>
    <w:rsid w:val="3CD50B86"/>
    <w:rsid w:val="3F0A44D6"/>
    <w:rsid w:val="3FF2EAEB"/>
    <w:rsid w:val="407A3D36"/>
    <w:rsid w:val="40CCEBB3"/>
    <w:rsid w:val="41F1FF5C"/>
    <w:rsid w:val="43BD8220"/>
    <w:rsid w:val="45E3D940"/>
    <w:rsid w:val="47B86238"/>
    <w:rsid w:val="48CBF39D"/>
    <w:rsid w:val="4D52DBCE"/>
    <w:rsid w:val="4ECD46D7"/>
    <w:rsid w:val="4F2346F9"/>
    <w:rsid w:val="4FB3F142"/>
    <w:rsid w:val="539E01F9"/>
    <w:rsid w:val="546DB5E9"/>
    <w:rsid w:val="581B79E4"/>
    <w:rsid w:val="5B19F5C8"/>
    <w:rsid w:val="5B4F9B16"/>
    <w:rsid w:val="5D376B3E"/>
    <w:rsid w:val="5D5C5DDF"/>
    <w:rsid w:val="5E86B7BC"/>
    <w:rsid w:val="630FB8DF"/>
    <w:rsid w:val="6512F5A3"/>
    <w:rsid w:val="677EC01A"/>
    <w:rsid w:val="68AED39F"/>
    <w:rsid w:val="6C517A37"/>
    <w:rsid w:val="75B6D3EB"/>
    <w:rsid w:val="7618748F"/>
    <w:rsid w:val="76A32565"/>
    <w:rsid w:val="7792640C"/>
    <w:rsid w:val="790BD5C3"/>
    <w:rsid w:val="7ADB1DC2"/>
    <w:rsid w:val="7B6D7DE1"/>
    <w:rsid w:val="7BF011E9"/>
    <w:rsid w:val="7C9F4D0E"/>
    <w:rsid w:val="7E520964"/>
    <w:rsid w:val="7F916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418ED"/>
  <w15:chartTrackingRefBased/>
  <w15:docId w15:val="{A8C7C049-2389-4E2B-AFCE-EC5EFDC6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492"/>
    <w:pPr>
      <w:spacing w:after="120"/>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064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10F3"/>
    <w:pPr>
      <w:ind w:left="720"/>
      <w:contextualSpacing/>
    </w:pPr>
  </w:style>
  <w:style w:type="paragraph" w:styleId="BalloonText">
    <w:name w:val="Balloon Text"/>
    <w:basedOn w:val="Normal"/>
    <w:link w:val="BalloonTextChar"/>
    <w:uiPriority w:val="99"/>
    <w:semiHidden/>
    <w:unhideWhenUsed/>
    <w:rsid w:val="009E373E"/>
    <w:pPr>
      <w:spacing w:after="0"/>
    </w:pPr>
    <w:rPr>
      <w:rFonts w:ascii="Tahoma" w:hAnsi="Tahoma" w:cs="Tahoma"/>
      <w:sz w:val="16"/>
      <w:szCs w:val="16"/>
    </w:rPr>
  </w:style>
  <w:style w:type="character" w:customStyle="1" w:styleId="BalloonTextChar">
    <w:name w:val="Balloon Text Char"/>
    <w:link w:val="BalloonText"/>
    <w:uiPriority w:val="99"/>
    <w:semiHidden/>
    <w:rsid w:val="009E373E"/>
    <w:rPr>
      <w:rFonts w:ascii="Tahoma" w:hAnsi="Tahoma" w:cs="Tahoma"/>
      <w:sz w:val="16"/>
      <w:szCs w:val="16"/>
    </w:rPr>
  </w:style>
  <w:style w:type="character" w:styleId="CommentReference">
    <w:name w:val="annotation reference"/>
    <w:uiPriority w:val="99"/>
    <w:unhideWhenUsed/>
    <w:rsid w:val="004805ED"/>
    <w:rPr>
      <w:sz w:val="16"/>
      <w:szCs w:val="16"/>
    </w:rPr>
  </w:style>
  <w:style w:type="paragraph" w:styleId="CommentText">
    <w:name w:val="annotation text"/>
    <w:basedOn w:val="Normal"/>
    <w:link w:val="CommentTextChar"/>
    <w:uiPriority w:val="99"/>
    <w:unhideWhenUsed/>
    <w:rsid w:val="004805ED"/>
    <w:rPr>
      <w:sz w:val="20"/>
      <w:szCs w:val="20"/>
    </w:rPr>
  </w:style>
  <w:style w:type="character" w:customStyle="1" w:styleId="CommentTextChar">
    <w:name w:val="Comment Text Char"/>
    <w:basedOn w:val="DefaultParagraphFont"/>
    <w:link w:val="CommentText"/>
    <w:uiPriority w:val="99"/>
    <w:rsid w:val="004805ED"/>
  </w:style>
  <w:style w:type="paragraph" w:styleId="CommentSubject">
    <w:name w:val="annotation subject"/>
    <w:basedOn w:val="CommentText"/>
    <w:next w:val="CommentText"/>
    <w:link w:val="CommentSubjectChar"/>
    <w:uiPriority w:val="99"/>
    <w:semiHidden/>
    <w:unhideWhenUsed/>
    <w:rsid w:val="004805ED"/>
    <w:rPr>
      <w:b/>
      <w:bCs/>
    </w:rPr>
  </w:style>
  <w:style w:type="character" w:customStyle="1" w:styleId="CommentSubjectChar">
    <w:name w:val="Comment Subject Char"/>
    <w:link w:val="CommentSubject"/>
    <w:uiPriority w:val="99"/>
    <w:semiHidden/>
    <w:rsid w:val="004805ED"/>
    <w:rPr>
      <w:b/>
      <w:bCs/>
    </w:rPr>
  </w:style>
  <w:style w:type="paragraph" w:customStyle="1" w:styleId="Default">
    <w:name w:val="Default"/>
    <w:rsid w:val="00021E59"/>
    <w:pPr>
      <w:autoSpaceDE w:val="0"/>
      <w:autoSpaceDN w:val="0"/>
      <w:adjustRightInd w:val="0"/>
    </w:pPr>
    <w:rPr>
      <w:rFonts w:ascii="ITC Berkeley Oldstyle Std Bk" w:hAnsi="ITC Berkeley Oldstyle Std Bk" w:cs="ITC Berkeley Oldstyle Std Bk"/>
      <w:color w:val="000000"/>
      <w:sz w:val="24"/>
      <w:szCs w:val="24"/>
    </w:rPr>
  </w:style>
  <w:style w:type="character" w:customStyle="1" w:styleId="apple-converted-space">
    <w:name w:val="apple-converted-space"/>
    <w:rsid w:val="008524BB"/>
  </w:style>
  <w:style w:type="character" w:styleId="Emphasis">
    <w:name w:val="Emphasis"/>
    <w:uiPriority w:val="20"/>
    <w:qFormat/>
    <w:rsid w:val="008F1285"/>
    <w:rPr>
      <w:i/>
      <w:iCs/>
    </w:rPr>
  </w:style>
  <w:style w:type="paragraph" w:styleId="Header">
    <w:name w:val="header"/>
    <w:basedOn w:val="Normal"/>
    <w:link w:val="HeaderChar"/>
    <w:uiPriority w:val="99"/>
    <w:unhideWhenUsed/>
    <w:rsid w:val="00065590"/>
    <w:pPr>
      <w:tabs>
        <w:tab w:val="center" w:pos="4680"/>
        <w:tab w:val="right" w:pos="9360"/>
      </w:tabs>
    </w:pPr>
  </w:style>
  <w:style w:type="character" w:customStyle="1" w:styleId="HeaderChar">
    <w:name w:val="Header Char"/>
    <w:link w:val="Header"/>
    <w:uiPriority w:val="99"/>
    <w:rsid w:val="00065590"/>
    <w:rPr>
      <w:sz w:val="22"/>
      <w:szCs w:val="22"/>
    </w:rPr>
  </w:style>
  <w:style w:type="paragraph" w:styleId="Footer">
    <w:name w:val="footer"/>
    <w:basedOn w:val="Normal"/>
    <w:link w:val="FooterChar"/>
    <w:uiPriority w:val="99"/>
    <w:unhideWhenUsed/>
    <w:rsid w:val="00065590"/>
    <w:pPr>
      <w:tabs>
        <w:tab w:val="center" w:pos="4680"/>
        <w:tab w:val="right" w:pos="9360"/>
      </w:tabs>
    </w:pPr>
  </w:style>
  <w:style w:type="character" w:customStyle="1" w:styleId="FooterChar">
    <w:name w:val="Footer Char"/>
    <w:link w:val="Footer"/>
    <w:uiPriority w:val="99"/>
    <w:rsid w:val="00065590"/>
    <w:rPr>
      <w:sz w:val="22"/>
      <w:szCs w:val="22"/>
    </w:rPr>
  </w:style>
  <w:style w:type="paragraph" w:styleId="DocumentMap">
    <w:name w:val="Document Map"/>
    <w:basedOn w:val="Normal"/>
    <w:link w:val="DocumentMapChar"/>
    <w:uiPriority w:val="99"/>
    <w:semiHidden/>
    <w:unhideWhenUsed/>
    <w:rsid w:val="00590CFB"/>
    <w:pPr>
      <w:spacing w:after="0"/>
    </w:pPr>
    <w:rPr>
      <w:rFonts w:ascii="Times New Roman" w:hAnsi="Times New Roman"/>
      <w:sz w:val="24"/>
      <w:szCs w:val="24"/>
    </w:rPr>
  </w:style>
  <w:style w:type="character" w:customStyle="1" w:styleId="DocumentMapChar">
    <w:name w:val="Document Map Char"/>
    <w:link w:val="DocumentMap"/>
    <w:uiPriority w:val="99"/>
    <w:semiHidden/>
    <w:rsid w:val="00590CFB"/>
    <w:rPr>
      <w:rFonts w:ascii="Times New Roman" w:hAnsi="Times New Roman"/>
      <w:sz w:val="24"/>
      <w:szCs w:val="24"/>
    </w:rPr>
  </w:style>
  <w:style w:type="paragraph" w:styleId="Revision">
    <w:name w:val="Revision"/>
    <w:hidden/>
    <w:uiPriority w:val="99"/>
    <w:semiHidden/>
    <w:rsid w:val="00486603"/>
    <w:rPr>
      <w:sz w:val="22"/>
      <w:szCs w:val="22"/>
    </w:rPr>
  </w:style>
  <w:style w:type="paragraph" w:customStyle="1" w:styleId="BulletLevel1">
    <w:name w:val="Bullet Level 1"/>
    <w:basedOn w:val="Normal"/>
    <w:qFormat/>
    <w:rsid w:val="00297960"/>
    <w:pPr>
      <w:numPr>
        <w:numId w:val="14"/>
      </w:numPr>
      <w:spacing w:before="60" w:after="60"/>
    </w:pPr>
    <w:rPr>
      <w:rFonts w:ascii="Times New Roman" w:hAnsi="Times New Roman"/>
      <w:noProof/>
      <w:sz w:val="24"/>
      <w:szCs w:val="24"/>
    </w:rPr>
  </w:style>
  <w:style w:type="paragraph" w:customStyle="1" w:styleId="HHSBodytext">
    <w:name w:val="HHS Bodytext"/>
    <w:basedOn w:val="Normal"/>
    <w:link w:val="HHSBodytextChar"/>
    <w:rsid w:val="00AB339F"/>
    <w:pPr>
      <w:spacing w:after="200" w:line="276" w:lineRule="auto"/>
    </w:pPr>
    <w:rPr>
      <w:rFonts w:eastAsia="Times New Roman" w:cs="Arial"/>
    </w:rPr>
  </w:style>
  <w:style w:type="character" w:customStyle="1" w:styleId="HHSBodytextChar">
    <w:name w:val="HHS Bodytext Char"/>
    <w:link w:val="HHSBodytext"/>
    <w:rsid w:val="00AB339F"/>
    <w:rPr>
      <w:rFonts w:eastAsia="Times New Roman" w:cs="Arial"/>
      <w:sz w:val="22"/>
      <w:szCs w:val="22"/>
    </w:rPr>
  </w:style>
  <w:style w:type="character" w:styleId="Hyperlink">
    <w:name w:val="Hyperlink"/>
    <w:basedOn w:val="DefaultParagraphFont"/>
    <w:uiPriority w:val="99"/>
    <w:unhideWhenUsed/>
    <w:rsid w:val="00111233"/>
    <w:rPr>
      <w:color w:val="0563C1" w:themeColor="hyperlink"/>
      <w:u w:val="single"/>
    </w:rPr>
  </w:style>
  <w:style w:type="paragraph" w:styleId="NormalWeb">
    <w:name w:val="Normal (Web)"/>
    <w:basedOn w:val="Normal"/>
    <w:uiPriority w:val="99"/>
    <w:semiHidden/>
    <w:unhideWhenUsed/>
    <w:rsid w:val="00FF296B"/>
    <w:rPr>
      <w:rFonts w:ascii="Times New Roman" w:hAnsi="Times New Roman"/>
      <w:sz w:val="24"/>
      <w:szCs w:val="24"/>
    </w:rPr>
  </w:style>
  <w:style w:type="character" w:styleId="Mention">
    <w:name w:val="Mention"/>
    <w:basedOn w:val="DefaultParagraphFont"/>
    <w:uiPriority w:val="99"/>
    <w:unhideWhenUsed/>
    <w:rsid w:val="00174F85"/>
    <w:rPr>
      <w:color w:val="2B579A"/>
      <w:shd w:val="clear" w:color="auto" w:fill="E1DFDD"/>
    </w:rPr>
  </w:style>
  <w:style w:type="character" w:styleId="UnresolvedMention">
    <w:name w:val="Unresolved Mention"/>
    <w:basedOn w:val="DefaultParagraphFont"/>
    <w:uiPriority w:val="99"/>
    <w:semiHidden/>
    <w:unhideWhenUsed/>
    <w:rsid w:val="000B09F7"/>
    <w:rPr>
      <w:color w:val="605E5C"/>
      <w:shd w:val="clear" w:color="auto" w:fill="E1DFDD"/>
    </w:rPr>
  </w:style>
  <w:style w:type="character" w:styleId="PlaceholderText">
    <w:name w:val="Placeholder Text"/>
    <w:basedOn w:val="DefaultParagraphFont"/>
    <w:uiPriority w:val="99"/>
    <w:semiHidden/>
    <w:rsid w:val="00F90A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86885">
      <w:bodyDiv w:val="1"/>
      <w:marLeft w:val="0"/>
      <w:marRight w:val="0"/>
      <w:marTop w:val="0"/>
      <w:marBottom w:val="0"/>
      <w:divBdr>
        <w:top w:val="none" w:sz="0" w:space="0" w:color="auto"/>
        <w:left w:val="none" w:sz="0" w:space="0" w:color="auto"/>
        <w:bottom w:val="none" w:sz="0" w:space="0" w:color="auto"/>
        <w:right w:val="none" w:sz="0" w:space="0" w:color="auto"/>
      </w:divBdr>
      <w:divsChild>
        <w:div w:id="165097447">
          <w:marLeft w:val="0"/>
          <w:marRight w:val="0"/>
          <w:marTop w:val="0"/>
          <w:marBottom w:val="0"/>
          <w:divBdr>
            <w:top w:val="none" w:sz="0" w:space="0" w:color="auto"/>
            <w:left w:val="none" w:sz="0" w:space="0" w:color="auto"/>
            <w:bottom w:val="none" w:sz="0" w:space="0" w:color="auto"/>
            <w:right w:val="none" w:sz="0" w:space="0" w:color="auto"/>
          </w:divBdr>
        </w:div>
        <w:div w:id="291642352">
          <w:marLeft w:val="0"/>
          <w:marRight w:val="0"/>
          <w:marTop w:val="0"/>
          <w:marBottom w:val="0"/>
          <w:divBdr>
            <w:top w:val="none" w:sz="0" w:space="0" w:color="auto"/>
            <w:left w:val="none" w:sz="0" w:space="0" w:color="auto"/>
            <w:bottom w:val="none" w:sz="0" w:space="0" w:color="auto"/>
            <w:right w:val="none" w:sz="0" w:space="0" w:color="auto"/>
          </w:divBdr>
          <w:divsChild>
            <w:div w:id="1768303089">
              <w:marLeft w:val="-75"/>
              <w:marRight w:val="0"/>
              <w:marTop w:val="30"/>
              <w:marBottom w:val="30"/>
              <w:divBdr>
                <w:top w:val="none" w:sz="0" w:space="0" w:color="auto"/>
                <w:left w:val="none" w:sz="0" w:space="0" w:color="auto"/>
                <w:bottom w:val="none" w:sz="0" w:space="0" w:color="auto"/>
                <w:right w:val="none" w:sz="0" w:space="0" w:color="auto"/>
              </w:divBdr>
              <w:divsChild>
                <w:div w:id="50662689">
                  <w:marLeft w:val="0"/>
                  <w:marRight w:val="0"/>
                  <w:marTop w:val="0"/>
                  <w:marBottom w:val="0"/>
                  <w:divBdr>
                    <w:top w:val="none" w:sz="0" w:space="0" w:color="auto"/>
                    <w:left w:val="none" w:sz="0" w:space="0" w:color="auto"/>
                    <w:bottom w:val="none" w:sz="0" w:space="0" w:color="auto"/>
                    <w:right w:val="none" w:sz="0" w:space="0" w:color="auto"/>
                  </w:divBdr>
                  <w:divsChild>
                    <w:div w:id="994190545">
                      <w:marLeft w:val="0"/>
                      <w:marRight w:val="0"/>
                      <w:marTop w:val="0"/>
                      <w:marBottom w:val="0"/>
                      <w:divBdr>
                        <w:top w:val="none" w:sz="0" w:space="0" w:color="auto"/>
                        <w:left w:val="none" w:sz="0" w:space="0" w:color="auto"/>
                        <w:bottom w:val="none" w:sz="0" w:space="0" w:color="auto"/>
                        <w:right w:val="none" w:sz="0" w:space="0" w:color="auto"/>
                      </w:divBdr>
                    </w:div>
                  </w:divsChild>
                </w:div>
                <w:div w:id="202602323">
                  <w:marLeft w:val="0"/>
                  <w:marRight w:val="0"/>
                  <w:marTop w:val="0"/>
                  <w:marBottom w:val="0"/>
                  <w:divBdr>
                    <w:top w:val="none" w:sz="0" w:space="0" w:color="auto"/>
                    <w:left w:val="none" w:sz="0" w:space="0" w:color="auto"/>
                    <w:bottom w:val="none" w:sz="0" w:space="0" w:color="auto"/>
                    <w:right w:val="none" w:sz="0" w:space="0" w:color="auto"/>
                  </w:divBdr>
                  <w:divsChild>
                    <w:div w:id="1338726827">
                      <w:marLeft w:val="0"/>
                      <w:marRight w:val="0"/>
                      <w:marTop w:val="0"/>
                      <w:marBottom w:val="0"/>
                      <w:divBdr>
                        <w:top w:val="none" w:sz="0" w:space="0" w:color="auto"/>
                        <w:left w:val="none" w:sz="0" w:space="0" w:color="auto"/>
                        <w:bottom w:val="none" w:sz="0" w:space="0" w:color="auto"/>
                        <w:right w:val="none" w:sz="0" w:space="0" w:color="auto"/>
                      </w:divBdr>
                    </w:div>
                    <w:div w:id="1911575580">
                      <w:marLeft w:val="0"/>
                      <w:marRight w:val="0"/>
                      <w:marTop w:val="0"/>
                      <w:marBottom w:val="0"/>
                      <w:divBdr>
                        <w:top w:val="none" w:sz="0" w:space="0" w:color="auto"/>
                        <w:left w:val="none" w:sz="0" w:space="0" w:color="auto"/>
                        <w:bottom w:val="none" w:sz="0" w:space="0" w:color="auto"/>
                        <w:right w:val="none" w:sz="0" w:space="0" w:color="auto"/>
                      </w:divBdr>
                    </w:div>
                  </w:divsChild>
                </w:div>
                <w:div w:id="515466691">
                  <w:marLeft w:val="0"/>
                  <w:marRight w:val="0"/>
                  <w:marTop w:val="0"/>
                  <w:marBottom w:val="0"/>
                  <w:divBdr>
                    <w:top w:val="none" w:sz="0" w:space="0" w:color="auto"/>
                    <w:left w:val="none" w:sz="0" w:space="0" w:color="auto"/>
                    <w:bottom w:val="none" w:sz="0" w:space="0" w:color="auto"/>
                    <w:right w:val="none" w:sz="0" w:space="0" w:color="auto"/>
                  </w:divBdr>
                  <w:divsChild>
                    <w:div w:id="109595487">
                      <w:marLeft w:val="0"/>
                      <w:marRight w:val="0"/>
                      <w:marTop w:val="0"/>
                      <w:marBottom w:val="0"/>
                      <w:divBdr>
                        <w:top w:val="none" w:sz="0" w:space="0" w:color="auto"/>
                        <w:left w:val="none" w:sz="0" w:space="0" w:color="auto"/>
                        <w:bottom w:val="none" w:sz="0" w:space="0" w:color="auto"/>
                        <w:right w:val="none" w:sz="0" w:space="0" w:color="auto"/>
                      </w:divBdr>
                    </w:div>
                  </w:divsChild>
                </w:div>
                <w:div w:id="552696475">
                  <w:marLeft w:val="0"/>
                  <w:marRight w:val="0"/>
                  <w:marTop w:val="0"/>
                  <w:marBottom w:val="0"/>
                  <w:divBdr>
                    <w:top w:val="none" w:sz="0" w:space="0" w:color="auto"/>
                    <w:left w:val="none" w:sz="0" w:space="0" w:color="auto"/>
                    <w:bottom w:val="none" w:sz="0" w:space="0" w:color="auto"/>
                    <w:right w:val="none" w:sz="0" w:space="0" w:color="auto"/>
                  </w:divBdr>
                  <w:divsChild>
                    <w:div w:id="1934127423">
                      <w:marLeft w:val="0"/>
                      <w:marRight w:val="0"/>
                      <w:marTop w:val="0"/>
                      <w:marBottom w:val="0"/>
                      <w:divBdr>
                        <w:top w:val="none" w:sz="0" w:space="0" w:color="auto"/>
                        <w:left w:val="none" w:sz="0" w:space="0" w:color="auto"/>
                        <w:bottom w:val="none" w:sz="0" w:space="0" w:color="auto"/>
                        <w:right w:val="none" w:sz="0" w:space="0" w:color="auto"/>
                      </w:divBdr>
                    </w:div>
                  </w:divsChild>
                </w:div>
                <w:div w:id="771163947">
                  <w:marLeft w:val="0"/>
                  <w:marRight w:val="0"/>
                  <w:marTop w:val="0"/>
                  <w:marBottom w:val="0"/>
                  <w:divBdr>
                    <w:top w:val="none" w:sz="0" w:space="0" w:color="auto"/>
                    <w:left w:val="none" w:sz="0" w:space="0" w:color="auto"/>
                    <w:bottom w:val="none" w:sz="0" w:space="0" w:color="auto"/>
                    <w:right w:val="none" w:sz="0" w:space="0" w:color="auto"/>
                  </w:divBdr>
                  <w:divsChild>
                    <w:div w:id="733940663">
                      <w:marLeft w:val="0"/>
                      <w:marRight w:val="0"/>
                      <w:marTop w:val="0"/>
                      <w:marBottom w:val="0"/>
                      <w:divBdr>
                        <w:top w:val="none" w:sz="0" w:space="0" w:color="auto"/>
                        <w:left w:val="none" w:sz="0" w:space="0" w:color="auto"/>
                        <w:bottom w:val="none" w:sz="0" w:space="0" w:color="auto"/>
                        <w:right w:val="none" w:sz="0" w:space="0" w:color="auto"/>
                      </w:divBdr>
                    </w:div>
                    <w:div w:id="1841122414">
                      <w:marLeft w:val="0"/>
                      <w:marRight w:val="0"/>
                      <w:marTop w:val="0"/>
                      <w:marBottom w:val="0"/>
                      <w:divBdr>
                        <w:top w:val="none" w:sz="0" w:space="0" w:color="auto"/>
                        <w:left w:val="none" w:sz="0" w:space="0" w:color="auto"/>
                        <w:bottom w:val="none" w:sz="0" w:space="0" w:color="auto"/>
                        <w:right w:val="none" w:sz="0" w:space="0" w:color="auto"/>
                      </w:divBdr>
                    </w:div>
                  </w:divsChild>
                </w:div>
                <w:div w:id="856310069">
                  <w:marLeft w:val="0"/>
                  <w:marRight w:val="0"/>
                  <w:marTop w:val="0"/>
                  <w:marBottom w:val="0"/>
                  <w:divBdr>
                    <w:top w:val="none" w:sz="0" w:space="0" w:color="auto"/>
                    <w:left w:val="none" w:sz="0" w:space="0" w:color="auto"/>
                    <w:bottom w:val="none" w:sz="0" w:space="0" w:color="auto"/>
                    <w:right w:val="none" w:sz="0" w:space="0" w:color="auto"/>
                  </w:divBdr>
                  <w:divsChild>
                    <w:div w:id="1281111637">
                      <w:marLeft w:val="0"/>
                      <w:marRight w:val="0"/>
                      <w:marTop w:val="0"/>
                      <w:marBottom w:val="0"/>
                      <w:divBdr>
                        <w:top w:val="none" w:sz="0" w:space="0" w:color="auto"/>
                        <w:left w:val="none" w:sz="0" w:space="0" w:color="auto"/>
                        <w:bottom w:val="none" w:sz="0" w:space="0" w:color="auto"/>
                        <w:right w:val="none" w:sz="0" w:space="0" w:color="auto"/>
                      </w:divBdr>
                    </w:div>
                    <w:div w:id="1670447879">
                      <w:marLeft w:val="0"/>
                      <w:marRight w:val="0"/>
                      <w:marTop w:val="0"/>
                      <w:marBottom w:val="0"/>
                      <w:divBdr>
                        <w:top w:val="none" w:sz="0" w:space="0" w:color="auto"/>
                        <w:left w:val="none" w:sz="0" w:space="0" w:color="auto"/>
                        <w:bottom w:val="none" w:sz="0" w:space="0" w:color="auto"/>
                        <w:right w:val="none" w:sz="0" w:space="0" w:color="auto"/>
                      </w:divBdr>
                    </w:div>
                  </w:divsChild>
                </w:div>
                <w:div w:id="896433983">
                  <w:marLeft w:val="0"/>
                  <w:marRight w:val="0"/>
                  <w:marTop w:val="0"/>
                  <w:marBottom w:val="0"/>
                  <w:divBdr>
                    <w:top w:val="none" w:sz="0" w:space="0" w:color="auto"/>
                    <w:left w:val="none" w:sz="0" w:space="0" w:color="auto"/>
                    <w:bottom w:val="none" w:sz="0" w:space="0" w:color="auto"/>
                    <w:right w:val="none" w:sz="0" w:space="0" w:color="auto"/>
                  </w:divBdr>
                  <w:divsChild>
                    <w:div w:id="1444958722">
                      <w:marLeft w:val="0"/>
                      <w:marRight w:val="0"/>
                      <w:marTop w:val="0"/>
                      <w:marBottom w:val="0"/>
                      <w:divBdr>
                        <w:top w:val="none" w:sz="0" w:space="0" w:color="auto"/>
                        <w:left w:val="none" w:sz="0" w:space="0" w:color="auto"/>
                        <w:bottom w:val="none" w:sz="0" w:space="0" w:color="auto"/>
                        <w:right w:val="none" w:sz="0" w:space="0" w:color="auto"/>
                      </w:divBdr>
                    </w:div>
                  </w:divsChild>
                </w:div>
                <w:div w:id="1178350159">
                  <w:marLeft w:val="0"/>
                  <w:marRight w:val="0"/>
                  <w:marTop w:val="0"/>
                  <w:marBottom w:val="0"/>
                  <w:divBdr>
                    <w:top w:val="none" w:sz="0" w:space="0" w:color="auto"/>
                    <w:left w:val="none" w:sz="0" w:space="0" w:color="auto"/>
                    <w:bottom w:val="none" w:sz="0" w:space="0" w:color="auto"/>
                    <w:right w:val="none" w:sz="0" w:space="0" w:color="auto"/>
                  </w:divBdr>
                  <w:divsChild>
                    <w:div w:id="734741848">
                      <w:marLeft w:val="0"/>
                      <w:marRight w:val="0"/>
                      <w:marTop w:val="0"/>
                      <w:marBottom w:val="0"/>
                      <w:divBdr>
                        <w:top w:val="none" w:sz="0" w:space="0" w:color="auto"/>
                        <w:left w:val="none" w:sz="0" w:space="0" w:color="auto"/>
                        <w:bottom w:val="none" w:sz="0" w:space="0" w:color="auto"/>
                        <w:right w:val="none" w:sz="0" w:space="0" w:color="auto"/>
                      </w:divBdr>
                    </w:div>
                    <w:div w:id="1299873456">
                      <w:marLeft w:val="0"/>
                      <w:marRight w:val="0"/>
                      <w:marTop w:val="0"/>
                      <w:marBottom w:val="0"/>
                      <w:divBdr>
                        <w:top w:val="none" w:sz="0" w:space="0" w:color="auto"/>
                        <w:left w:val="none" w:sz="0" w:space="0" w:color="auto"/>
                        <w:bottom w:val="none" w:sz="0" w:space="0" w:color="auto"/>
                        <w:right w:val="none" w:sz="0" w:space="0" w:color="auto"/>
                      </w:divBdr>
                    </w:div>
                  </w:divsChild>
                </w:div>
                <w:div w:id="1324890265">
                  <w:marLeft w:val="0"/>
                  <w:marRight w:val="0"/>
                  <w:marTop w:val="0"/>
                  <w:marBottom w:val="0"/>
                  <w:divBdr>
                    <w:top w:val="none" w:sz="0" w:space="0" w:color="auto"/>
                    <w:left w:val="none" w:sz="0" w:space="0" w:color="auto"/>
                    <w:bottom w:val="none" w:sz="0" w:space="0" w:color="auto"/>
                    <w:right w:val="none" w:sz="0" w:space="0" w:color="auto"/>
                  </w:divBdr>
                  <w:divsChild>
                    <w:div w:id="275987515">
                      <w:marLeft w:val="0"/>
                      <w:marRight w:val="0"/>
                      <w:marTop w:val="0"/>
                      <w:marBottom w:val="0"/>
                      <w:divBdr>
                        <w:top w:val="none" w:sz="0" w:space="0" w:color="auto"/>
                        <w:left w:val="none" w:sz="0" w:space="0" w:color="auto"/>
                        <w:bottom w:val="none" w:sz="0" w:space="0" w:color="auto"/>
                        <w:right w:val="none" w:sz="0" w:space="0" w:color="auto"/>
                      </w:divBdr>
                    </w:div>
                  </w:divsChild>
                </w:div>
                <w:div w:id="1399937176">
                  <w:marLeft w:val="0"/>
                  <w:marRight w:val="0"/>
                  <w:marTop w:val="0"/>
                  <w:marBottom w:val="0"/>
                  <w:divBdr>
                    <w:top w:val="none" w:sz="0" w:space="0" w:color="auto"/>
                    <w:left w:val="none" w:sz="0" w:space="0" w:color="auto"/>
                    <w:bottom w:val="none" w:sz="0" w:space="0" w:color="auto"/>
                    <w:right w:val="none" w:sz="0" w:space="0" w:color="auto"/>
                  </w:divBdr>
                  <w:divsChild>
                    <w:div w:id="337004041">
                      <w:marLeft w:val="0"/>
                      <w:marRight w:val="0"/>
                      <w:marTop w:val="0"/>
                      <w:marBottom w:val="0"/>
                      <w:divBdr>
                        <w:top w:val="none" w:sz="0" w:space="0" w:color="auto"/>
                        <w:left w:val="none" w:sz="0" w:space="0" w:color="auto"/>
                        <w:bottom w:val="none" w:sz="0" w:space="0" w:color="auto"/>
                        <w:right w:val="none" w:sz="0" w:space="0" w:color="auto"/>
                      </w:divBdr>
                    </w:div>
                  </w:divsChild>
                </w:div>
                <w:div w:id="1475179551">
                  <w:marLeft w:val="0"/>
                  <w:marRight w:val="0"/>
                  <w:marTop w:val="0"/>
                  <w:marBottom w:val="0"/>
                  <w:divBdr>
                    <w:top w:val="none" w:sz="0" w:space="0" w:color="auto"/>
                    <w:left w:val="none" w:sz="0" w:space="0" w:color="auto"/>
                    <w:bottom w:val="none" w:sz="0" w:space="0" w:color="auto"/>
                    <w:right w:val="none" w:sz="0" w:space="0" w:color="auto"/>
                  </w:divBdr>
                  <w:divsChild>
                    <w:div w:id="1139959884">
                      <w:marLeft w:val="0"/>
                      <w:marRight w:val="0"/>
                      <w:marTop w:val="0"/>
                      <w:marBottom w:val="0"/>
                      <w:divBdr>
                        <w:top w:val="none" w:sz="0" w:space="0" w:color="auto"/>
                        <w:left w:val="none" w:sz="0" w:space="0" w:color="auto"/>
                        <w:bottom w:val="none" w:sz="0" w:space="0" w:color="auto"/>
                        <w:right w:val="none" w:sz="0" w:space="0" w:color="auto"/>
                      </w:divBdr>
                    </w:div>
                    <w:div w:id="1838379312">
                      <w:marLeft w:val="0"/>
                      <w:marRight w:val="0"/>
                      <w:marTop w:val="0"/>
                      <w:marBottom w:val="0"/>
                      <w:divBdr>
                        <w:top w:val="none" w:sz="0" w:space="0" w:color="auto"/>
                        <w:left w:val="none" w:sz="0" w:space="0" w:color="auto"/>
                        <w:bottom w:val="none" w:sz="0" w:space="0" w:color="auto"/>
                        <w:right w:val="none" w:sz="0" w:space="0" w:color="auto"/>
                      </w:divBdr>
                    </w:div>
                    <w:div w:id="2026512685">
                      <w:marLeft w:val="0"/>
                      <w:marRight w:val="0"/>
                      <w:marTop w:val="0"/>
                      <w:marBottom w:val="0"/>
                      <w:divBdr>
                        <w:top w:val="none" w:sz="0" w:space="0" w:color="auto"/>
                        <w:left w:val="none" w:sz="0" w:space="0" w:color="auto"/>
                        <w:bottom w:val="none" w:sz="0" w:space="0" w:color="auto"/>
                        <w:right w:val="none" w:sz="0" w:space="0" w:color="auto"/>
                      </w:divBdr>
                    </w:div>
                  </w:divsChild>
                </w:div>
                <w:div w:id="1529634525">
                  <w:marLeft w:val="0"/>
                  <w:marRight w:val="0"/>
                  <w:marTop w:val="0"/>
                  <w:marBottom w:val="0"/>
                  <w:divBdr>
                    <w:top w:val="none" w:sz="0" w:space="0" w:color="auto"/>
                    <w:left w:val="none" w:sz="0" w:space="0" w:color="auto"/>
                    <w:bottom w:val="none" w:sz="0" w:space="0" w:color="auto"/>
                    <w:right w:val="none" w:sz="0" w:space="0" w:color="auto"/>
                  </w:divBdr>
                  <w:divsChild>
                    <w:div w:id="1739281326">
                      <w:marLeft w:val="0"/>
                      <w:marRight w:val="0"/>
                      <w:marTop w:val="0"/>
                      <w:marBottom w:val="0"/>
                      <w:divBdr>
                        <w:top w:val="none" w:sz="0" w:space="0" w:color="auto"/>
                        <w:left w:val="none" w:sz="0" w:space="0" w:color="auto"/>
                        <w:bottom w:val="none" w:sz="0" w:space="0" w:color="auto"/>
                        <w:right w:val="none" w:sz="0" w:space="0" w:color="auto"/>
                      </w:divBdr>
                    </w:div>
                  </w:divsChild>
                </w:div>
                <w:div w:id="1829856316">
                  <w:marLeft w:val="0"/>
                  <w:marRight w:val="0"/>
                  <w:marTop w:val="0"/>
                  <w:marBottom w:val="0"/>
                  <w:divBdr>
                    <w:top w:val="none" w:sz="0" w:space="0" w:color="auto"/>
                    <w:left w:val="none" w:sz="0" w:space="0" w:color="auto"/>
                    <w:bottom w:val="none" w:sz="0" w:space="0" w:color="auto"/>
                    <w:right w:val="none" w:sz="0" w:space="0" w:color="auto"/>
                  </w:divBdr>
                  <w:divsChild>
                    <w:div w:id="780345456">
                      <w:marLeft w:val="0"/>
                      <w:marRight w:val="0"/>
                      <w:marTop w:val="0"/>
                      <w:marBottom w:val="0"/>
                      <w:divBdr>
                        <w:top w:val="none" w:sz="0" w:space="0" w:color="auto"/>
                        <w:left w:val="none" w:sz="0" w:space="0" w:color="auto"/>
                        <w:bottom w:val="none" w:sz="0" w:space="0" w:color="auto"/>
                        <w:right w:val="none" w:sz="0" w:space="0" w:color="auto"/>
                      </w:divBdr>
                    </w:div>
                  </w:divsChild>
                </w:div>
                <w:div w:id="1997411284">
                  <w:marLeft w:val="0"/>
                  <w:marRight w:val="0"/>
                  <w:marTop w:val="0"/>
                  <w:marBottom w:val="0"/>
                  <w:divBdr>
                    <w:top w:val="none" w:sz="0" w:space="0" w:color="auto"/>
                    <w:left w:val="none" w:sz="0" w:space="0" w:color="auto"/>
                    <w:bottom w:val="none" w:sz="0" w:space="0" w:color="auto"/>
                    <w:right w:val="none" w:sz="0" w:space="0" w:color="auto"/>
                  </w:divBdr>
                  <w:divsChild>
                    <w:div w:id="10558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848907">
          <w:marLeft w:val="0"/>
          <w:marRight w:val="0"/>
          <w:marTop w:val="0"/>
          <w:marBottom w:val="0"/>
          <w:divBdr>
            <w:top w:val="none" w:sz="0" w:space="0" w:color="auto"/>
            <w:left w:val="none" w:sz="0" w:space="0" w:color="auto"/>
            <w:bottom w:val="none" w:sz="0" w:space="0" w:color="auto"/>
            <w:right w:val="none" w:sz="0" w:space="0" w:color="auto"/>
          </w:divBdr>
        </w:div>
        <w:div w:id="1153450391">
          <w:marLeft w:val="0"/>
          <w:marRight w:val="0"/>
          <w:marTop w:val="0"/>
          <w:marBottom w:val="0"/>
          <w:divBdr>
            <w:top w:val="none" w:sz="0" w:space="0" w:color="auto"/>
            <w:left w:val="none" w:sz="0" w:space="0" w:color="auto"/>
            <w:bottom w:val="none" w:sz="0" w:space="0" w:color="auto"/>
            <w:right w:val="none" w:sz="0" w:space="0" w:color="auto"/>
          </w:divBdr>
        </w:div>
        <w:div w:id="1417049498">
          <w:marLeft w:val="0"/>
          <w:marRight w:val="0"/>
          <w:marTop w:val="0"/>
          <w:marBottom w:val="0"/>
          <w:divBdr>
            <w:top w:val="none" w:sz="0" w:space="0" w:color="auto"/>
            <w:left w:val="none" w:sz="0" w:space="0" w:color="auto"/>
            <w:bottom w:val="none" w:sz="0" w:space="0" w:color="auto"/>
            <w:right w:val="none" w:sz="0" w:space="0" w:color="auto"/>
          </w:divBdr>
        </w:div>
        <w:div w:id="1462576239">
          <w:marLeft w:val="0"/>
          <w:marRight w:val="0"/>
          <w:marTop w:val="0"/>
          <w:marBottom w:val="0"/>
          <w:divBdr>
            <w:top w:val="none" w:sz="0" w:space="0" w:color="auto"/>
            <w:left w:val="none" w:sz="0" w:space="0" w:color="auto"/>
            <w:bottom w:val="none" w:sz="0" w:space="0" w:color="auto"/>
            <w:right w:val="none" w:sz="0" w:space="0" w:color="auto"/>
          </w:divBdr>
        </w:div>
        <w:div w:id="1643385180">
          <w:marLeft w:val="0"/>
          <w:marRight w:val="0"/>
          <w:marTop w:val="0"/>
          <w:marBottom w:val="0"/>
          <w:divBdr>
            <w:top w:val="none" w:sz="0" w:space="0" w:color="auto"/>
            <w:left w:val="none" w:sz="0" w:space="0" w:color="auto"/>
            <w:bottom w:val="none" w:sz="0" w:space="0" w:color="auto"/>
            <w:right w:val="none" w:sz="0" w:space="0" w:color="auto"/>
          </w:divBdr>
        </w:div>
      </w:divsChild>
    </w:div>
    <w:div w:id="132408861">
      <w:bodyDiv w:val="1"/>
      <w:marLeft w:val="0"/>
      <w:marRight w:val="0"/>
      <w:marTop w:val="0"/>
      <w:marBottom w:val="0"/>
      <w:divBdr>
        <w:top w:val="none" w:sz="0" w:space="0" w:color="auto"/>
        <w:left w:val="none" w:sz="0" w:space="0" w:color="auto"/>
        <w:bottom w:val="none" w:sz="0" w:space="0" w:color="auto"/>
        <w:right w:val="none" w:sz="0" w:space="0" w:color="auto"/>
      </w:divBdr>
    </w:div>
    <w:div w:id="147326948">
      <w:bodyDiv w:val="1"/>
      <w:marLeft w:val="0"/>
      <w:marRight w:val="0"/>
      <w:marTop w:val="0"/>
      <w:marBottom w:val="0"/>
      <w:divBdr>
        <w:top w:val="none" w:sz="0" w:space="0" w:color="auto"/>
        <w:left w:val="none" w:sz="0" w:space="0" w:color="auto"/>
        <w:bottom w:val="none" w:sz="0" w:space="0" w:color="auto"/>
        <w:right w:val="none" w:sz="0" w:space="0" w:color="auto"/>
      </w:divBdr>
    </w:div>
    <w:div w:id="379322815">
      <w:bodyDiv w:val="1"/>
      <w:marLeft w:val="0"/>
      <w:marRight w:val="0"/>
      <w:marTop w:val="0"/>
      <w:marBottom w:val="0"/>
      <w:divBdr>
        <w:top w:val="none" w:sz="0" w:space="0" w:color="auto"/>
        <w:left w:val="none" w:sz="0" w:space="0" w:color="auto"/>
        <w:bottom w:val="none" w:sz="0" w:space="0" w:color="auto"/>
        <w:right w:val="none" w:sz="0" w:space="0" w:color="auto"/>
      </w:divBdr>
    </w:div>
    <w:div w:id="486634110">
      <w:bodyDiv w:val="1"/>
      <w:marLeft w:val="0"/>
      <w:marRight w:val="0"/>
      <w:marTop w:val="0"/>
      <w:marBottom w:val="0"/>
      <w:divBdr>
        <w:top w:val="none" w:sz="0" w:space="0" w:color="auto"/>
        <w:left w:val="none" w:sz="0" w:space="0" w:color="auto"/>
        <w:bottom w:val="none" w:sz="0" w:space="0" w:color="auto"/>
        <w:right w:val="none" w:sz="0" w:space="0" w:color="auto"/>
      </w:divBdr>
    </w:div>
    <w:div w:id="714811562">
      <w:bodyDiv w:val="1"/>
      <w:marLeft w:val="0"/>
      <w:marRight w:val="0"/>
      <w:marTop w:val="0"/>
      <w:marBottom w:val="0"/>
      <w:divBdr>
        <w:top w:val="none" w:sz="0" w:space="0" w:color="auto"/>
        <w:left w:val="none" w:sz="0" w:space="0" w:color="auto"/>
        <w:bottom w:val="none" w:sz="0" w:space="0" w:color="auto"/>
        <w:right w:val="none" w:sz="0" w:space="0" w:color="auto"/>
      </w:divBdr>
    </w:div>
    <w:div w:id="757213729">
      <w:bodyDiv w:val="1"/>
      <w:marLeft w:val="0"/>
      <w:marRight w:val="0"/>
      <w:marTop w:val="0"/>
      <w:marBottom w:val="0"/>
      <w:divBdr>
        <w:top w:val="none" w:sz="0" w:space="0" w:color="auto"/>
        <w:left w:val="none" w:sz="0" w:space="0" w:color="auto"/>
        <w:bottom w:val="none" w:sz="0" w:space="0" w:color="auto"/>
        <w:right w:val="none" w:sz="0" w:space="0" w:color="auto"/>
      </w:divBdr>
      <w:divsChild>
        <w:div w:id="27534761">
          <w:marLeft w:val="1440"/>
          <w:marRight w:val="0"/>
          <w:marTop w:val="0"/>
          <w:marBottom w:val="0"/>
          <w:divBdr>
            <w:top w:val="none" w:sz="0" w:space="0" w:color="auto"/>
            <w:left w:val="none" w:sz="0" w:space="0" w:color="auto"/>
            <w:bottom w:val="none" w:sz="0" w:space="0" w:color="auto"/>
            <w:right w:val="none" w:sz="0" w:space="0" w:color="auto"/>
          </w:divBdr>
        </w:div>
        <w:div w:id="203950886">
          <w:marLeft w:val="720"/>
          <w:marRight w:val="0"/>
          <w:marTop w:val="0"/>
          <w:marBottom w:val="0"/>
          <w:divBdr>
            <w:top w:val="none" w:sz="0" w:space="0" w:color="auto"/>
            <w:left w:val="none" w:sz="0" w:space="0" w:color="auto"/>
            <w:bottom w:val="none" w:sz="0" w:space="0" w:color="auto"/>
            <w:right w:val="none" w:sz="0" w:space="0" w:color="auto"/>
          </w:divBdr>
        </w:div>
        <w:div w:id="783302402">
          <w:marLeft w:val="0"/>
          <w:marRight w:val="0"/>
          <w:marTop w:val="0"/>
          <w:marBottom w:val="0"/>
          <w:divBdr>
            <w:top w:val="none" w:sz="0" w:space="0" w:color="auto"/>
            <w:left w:val="none" w:sz="0" w:space="0" w:color="auto"/>
            <w:bottom w:val="none" w:sz="0" w:space="0" w:color="auto"/>
            <w:right w:val="none" w:sz="0" w:space="0" w:color="auto"/>
          </w:divBdr>
        </w:div>
        <w:div w:id="967974807">
          <w:marLeft w:val="720"/>
          <w:marRight w:val="0"/>
          <w:marTop w:val="0"/>
          <w:marBottom w:val="0"/>
          <w:divBdr>
            <w:top w:val="none" w:sz="0" w:space="0" w:color="auto"/>
            <w:left w:val="none" w:sz="0" w:space="0" w:color="auto"/>
            <w:bottom w:val="none" w:sz="0" w:space="0" w:color="auto"/>
            <w:right w:val="none" w:sz="0" w:space="0" w:color="auto"/>
          </w:divBdr>
        </w:div>
        <w:div w:id="1126704825">
          <w:marLeft w:val="1440"/>
          <w:marRight w:val="0"/>
          <w:marTop w:val="0"/>
          <w:marBottom w:val="0"/>
          <w:divBdr>
            <w:top w:val="none" w:sz="0" w:space="0" w:color="auto"/>
            <w:left w:val="none" w:sz="0" w:space="0" w:color="auto"/>
            <w:bottom w:val="none" w:sz="0" w:space="0" w:color="auto"/>
            <w:right w:val="none" w:sz="0" w:space="0" w:color="auto"/>
          </w:divBdr>
        </w:div>
        <w:div w:id="1758869803">
          <w:marLeft w:val="1440"/>
          <w:marRight w:val="0"/>
          <w:marTop w:val="0"/>
          <w:marBottom w:val="0"/>
          <w:divBdr>
            <w:top w:val="none" w:sz="0" w:space="0" w:color="auto"/>
            <w:left w:val="none" w:sz="0" w:space="0" w:color="auto"/>
            <w:bottom w:val="none" w:sz="0" w:space="0" w:color="auto"/>
            <w:right w:val="none" w:sz="0" w:space="0" w:color="auto"/>
          </w:divBdr>
        </w:div>
      </w:divsChild>
    </w:div>
    <w:div w:id="818689924">
      <w:bodyDiv w:val="1"/>
      <w:marLeft w:val="0"/>
      <w:marRight w:val="0"/>
      <w:marTop w:val="0"/>
      <w:marBottom w:val="0"/>
      <w:divBdr>
        <w:top w:val="none" w:sz="0" w:space="0" w:color="auto"/>
        <w:left w:val="none" w:sz="0" w:space="0" w:color="auto"/>
        <w:bottom w:val="none" w:sz="0" w:space="0" w:color="auto"/>
        <w:right w:val="none" w:sz="0" w:space="0" w:color="auto"/>
      </w:divBdr>
    </w:div>
    <w:div w:id="947390460">
      <w:bodyDiv w:val="1"/>
      <w:marLeft w:val="0"/>
      <w:marRight w:val="0"/>
      <w:marTop w:val="0"/>
      <w:marBottom w:val="0"/>
      <w:divBdr>
        <w:top w:val="none" w:sz="0" w:space="0" w:color="auto"/>
        <w:left w:val="none" w:sz="0" w:space="0" w:color="auto"/>
        <w:bottom w:val="none" w:sz="0" w:space="0" w:color="auto"/>
        <w:right w:val="none" w:sz="0" w:space="0" w:color="auto"/>
      </w:divBdr>
    </w:div>
    <w:div w:id="1056011784">
      <w:bodyDiv w:val="1"/>
      <w:marLeft w:val="0"/>
      <w:marRight w:val="0"/>
      <w:marTop w:val="0"/>
      <w:marBottom w:val="0"/>
      <w:divBdr>
        <w:top w:val="none" w:sz="0" w:space="0" w:color="auto"/>
        <w:left w:val="none" w:sz="0" w:space="0" w:color="auto"/>
        <w:bottom w:val="none" w:sz="0" w:space="0" w:color="auto"/>
        <w:right w:val="none" w:sz="0" w:space="0" w:color="auto"/>
      </w:divBdr>
    </w:div>
    <w:div w:id="1080641954">
      <w:bodyDiv w:val="1"/>
      <w:marLeft w:val="0"/>
      <w:marRight w:val="0"/>
      <w:marTop w:val="0"/>
      <w:marBottom w:val="0"/>
      <w:divBdr>
        <w:top w:val="none" w:sz="0" w:space="0" w:color="auto"/>
        <w:left w:val="none" w:sz="0" w:space="0" w:color="auto"/>
        <w:bottom w:val="none" w:sz="0" w:space="0" w:color="auto"/>
        <w:right w:val="none" w:sz="0" w:space="0" w:color="auto"/>
      </w:divBdr>
    </w:div>
    <w:div w:id="1118521802">
      <w:bodyDiv w:val="1"/>
      <w:marLeft w:val="0"/>
      <w:marRight w:val="0"/>
      <w:marTop w:val="0"/>
      <w:marBottom w:val="0"/>
      <w:divBdr>
        <w:top w:val="none" w:sz="0" w:space="0" w:color="auto"/>
        <w:left w:val="none" w:sz="0" w:space="0" w:color="auto"/>
        <w:bottom w:val="none" w:sz="0" w:space="0" w:color="auto"/>
        <w:right w:val="none" w:sz="0" w:space="0" w:color="auto"/>
      </w:divBdr>
    </w:div>
    <w:div w:id="1174150403">
      <w:bodyDiv w:val="1"/>
      <w:marLeft w:val="0"/>
      <w:marRight w:val="0"/>
      <w:marTop w:val="0"/>
      <w:marBottom w:val="0"/>
      <w:divBdr>
        <w:top w:val="none" w:sz="0" w:space="0" w:color="auto"/>
        <w:left w:val="none" w:sz="0" w:space="0" w:color="auto"/>
        <w:bottom w:val="none" w:sz="0" w:space="0" w:color="auto"/>
        <w:right w:val="none" w:sz="0" w:space="0" w:color="auto"/>
      </w:divBdr>
    </w:div>
    <w:div w:id="1295211820">
      <w:bodyDiv w:val="1"/>
      <w:marLeft w:val="0"/>
      <w:marRight w:val="0"/>
      <w:marTop w:val="0"/>
      <w:marBottom w:val="0"/>
      <w:divBdr>
        <w:top w:val="none" w:sz="0" w:space="0" w:color="auto"/>
        <w:left w:val="none" w:sz="0" w:space="0" w:color="auto"/>
        <w:bottom w:val="none" w:sz="0" w:space="0" w:color="auto"/>
        <w:right w:val="none" w:sz="0" w:space="0" w:color="auto"/>
      </w:divBdr>
    </w:div>
    <w:div w:id="1432892253">
      <w:bodyDiv w:val="1"/>
      <w:marLeft w:val="0"/>
      <w:marRight w:val="0"/>
      <w:marTop w:val="0"/>
      <w:marBottom w:val="0"/>
      <w:divBdr>
        <w:top w:val="none" w:sz="0" w:space="0" w:color="auto"/>
        <w:left w:val="none" w:sz="0" w:space="0" w:color="auto"/>
        <w:bottom w:val="none" w:sz="0" w:space="0" w:color="auto"/>
        <w:right w:val="none" w:sz="0" w:space="0" w:color="auto"/>
      </w:divBdr>
    </w:div>
    <w:div w:id="1775661819">
      <w:bodyDiv w:val="1"/>
      <w:marLeft w:val="0"/>
      <w:marRight w:val="0"/>
      <w:marTop w:val="0"/>
      <w:marBottom w:val="0"/>
      <w:divBdr>
        <w:top w:val="none" w:sz="0" w:space="0" w:color="auto"/>
        <w:left w:val="none" w:sz="0" w:space="0" w:color="auto"/>
        <w:bottom w:val="none" w:sz="0" w:space="0" w:color="auto"/>
        <w:right w:val="none" w:sz="0" w:space="0" w:color="auto"/>
      </w:divBdr>
      <w:divsChild>
        <w:div w:id="199980656">
          <w:marLeft w:val="0"/>
          <w:marRight w:val="0"/>
          <w:marTop w:val="0"/>
          <w:marBottom w:val="0"/>
          <w:divBdr>
            <w:top w:val="none" w:sz="0" w:space="0" w:color="auto"/>
            <w:left w:val="none" w:sz="0" w:space="0" w:color="auto"/>
            <w:bottom w:val="none" w:sz="0" w:space="0" w:color="auto"/>
            <w:right w:val="none" w:sz="0" w:space="0" w:color="auto"/>
          </w:divBdr>
        </w:div>
        <w:div w:id="243952890">
          <w:marLeft w:val="0"/>
          <w:marRight w:val="0"/>
          <w:marTop w:val="0"/>
          <w:marBottom w:val="0"/>
          <w:divBdr>
            <w:top w:val="none" w:sz="0" w:space="0" w:color="auto"/>
            <w:left w:val="none" w:sz="0" w:space="0" w:color="auto"/>
            <w:bottom w:val="none" w:sz="0" w:space="0" w:color="auto"/>
            <w:right w:val="none" w:sz="0" w:space="0" w:color="auto"/>
          </w:divBdr>
        </w:div>
        <w:div w:id="1695841005">
          <w:marLeft w:val="0"/>
          <w:marRight w:val="0"/>
          <w:marTop w:val="0"/>
          <w:marBottom w:val="0"/>
          <w:divBdr>
            <w:top w:val="none" w:sz="0" w:space="0" w:color="auto"/>
            <w:left w:val="none" w:sz="0" w:space="0" w:color="auto"/>
            <w:bottom w:val="none" w:sz="0" w:space="0" w:color="auto"/>
            <w:right w:val="none" w:sz="0" w:space="0" w:color="auto"/>
          </w:divBdr>
        </w:div>
      </w:divsChild>
    </w:div>
    <w:div w:id="1803695846">
      <w:bodyDiv w:val="1"/>
      <w:marLeft w:val="0"/>
      <w:marRight w:val="0"/>
      <w:marTop w:val="0"/>
      <w:marBottom w:val="0"/>
      <w:divBdr>
        <w:top w:val="none" w:sz="0" w:space="0" w:color="auto"/>
        <w:left w:val="none" w:sz="0" w:space="0" w:color="auto"/>
        <w:bottom w:val="none" w:sz="0" w:space="0" w:color="auto"/>
        <w:right w:val="none" w:sz="0" w:space="0" w:color="auto"/>
      </w:divBdr>
    </w:div>
    <w:div w:id="1874490972">
      <w:bodyDiv w:val="1"/>
      <w:marLeft w:val="0"/>
      <w:marRight w:val="0"/>
      <w:marTop w:val="0"/>
      <w:marBottom w:val="0"/>
      <w:divBdr>
        <w:top w:val="none" w:sz="0" w:space="0" w:color="auto"/>
        <w:left w:val="none" w:sz="0" w:space="0" w:color="auto"/>
        <w:bottom w:val="none" w:sz="0" w:space="0" w:color="auto"/>
        <w:right w:val="none" w:sz="0" w:space="0" w:color="auto"/>
      </w:divBdr>
      <w:divsChild>
        <w:div w:id="44792830">
          <w:marLeft w:val="0"/>
          <w:marRight w:val="0"/>
          <w:marTop w:val="0"/>
          <w:marBottom w:val="0"/>
          <w:divBdr>
            <w:top w:val="none" w:sz="0" w:space="0" w:color="auto"/>
            <w:left w:val="none" w:sz="0" w:space="0" w:color="auto"/>
            <w:bottom w:val="none" w:sz="0" w:space="0" w:color="auto"/>
            <w:right w:val="none" w:sz="0" w:space="0" w:color="auto"/>
          </w:divBdr>
        </w:div>
        <w:div w:id="192426819">
          <w:marLeft w:val="0"/>
          <w:marRight w:val="0"/>
          <w:marTop w:val="0"/>
          <w:marBottom w:val="0"/>
          <w:divBdr>
            <w:top w:val="none" w:sz="0" w:space="0" w:color="auto"/>
            <w:left w:val="none" w:sz="0" w:space="0" w:color="auto"/>
            <w:bottom w:val="none" w:sz="0" w:space="0" w:color="auto"/>
            <w:right w:val="none" w:sz="0" w:space="0" w:color="auto"/>
          </w:divBdr>
        </w:div>
        <w:div w:id="217477184">
          <w:marLeft w:val="0"/>
          <w:marRight w:val="0"/>
          <w:marTop w:val="0"/>
          <w:marBottom w:val="0"/>
          <w:divBdr>
            <w:top w:val="none" w:sz="0" w:space="0" w:color="auto"/>
            <w:left w:val="none" w:sz="0" w:space="0" w:color="auto"/>
            <w:bottom w:val="none" w:sz="0" w:space="0" w:color="auto"/>
            <w:right w:val="none" w:sz="0" w:space="0" w:color="auto"/>
          </w:divBdr>
        </w:div>
        <w:div w:id="387148242">
          <w:marLeft w:val="0"/>
          <w:marRight w:val="0"/>
          <w:marTop w:val="0"/>
          <w:marBottom w:val="0"/>
          <w:divBdr>
            <w:top w:val="none" w:sz="0" w:space="0" w:color="auto"/>
            <w:left w:val="none" w:sz="0" w:space="0" w:color="auto"/>
            <w:bottom w:val="none" w:sz="0" w:space="0" w:color="auto"/>
            <w:right w:val="none" w:sz="0" w:space="0" w:color="auto"/>
          </w:divBdr>
        </w:div>
        <w:div w:id="1175800107">
          <w:marLeft w:val="0"/>
          <w:marRight w:val="0"/>
          <w:marTop w:val="0"/>
          <w:marBottom w:val="0"/>
          <w:divBdr>
            <w:top w:val="none" w:sz="0" w:space="0" w:color="auto"/>
            <w:left w:val="none" w:sz="0" w:space="0" w:color="auto"/>
            <w:bottom w:val="none" w:sz="0" w:space="0" w:color="auto"/>
            <w:right w:val="none" w:sz="0" w:space="0" w:color="auto"/>
          </w:divBdr>
          <w:divsChild>
            <w:div w:id="558052284">
              <w:marLeft w:val="-75"/>
              <w:marRight w:val="0"/>
              <w:marTop w:val="30"/>
              <w:marBottom w:val="30"/>
              <w:divBdr>
                <w:top w:val="none" w:sz="0" w:space="0" w:color="auto"/>
                <w:left w:val="none" w:sz="0" w:space="0" w:color="auto"/>
                <w:bottom w:val="none" w:sz="0" w:space="0" w:color="auto"/>
                <w:right w:val="none" w:sz="0" w:space="0" w:color="auto"/>
              </w:divBdr>
              <w:divsChild>
                <w:div w:id="108790586">
                  <w:marLeft w:val="0"/>
                  <w:marRight w:val="0"/>
                  <w:marTop w:val="0"/>
                  <w:marBottom w:val="0"/>
                  <w:divBdr>
                    <w:top w:val="none" w:sz="0" w:space="0" w:color="auto"/>
                    <w:left w:val="none" w:sz="0" w:space="0" w:color="auto"/>
                    <w:bottom w:val="none" w:sz="0" w:space="0" w:color="auto"/>
                    <w:right w:val="none" w:sz="0" w:space="0" w:color="auto"/>
                  </w:divBdr>
                  <w:divsChild>
                    <w:div w:id="1934776493">
                      <w:marLeft w:val="0"/>
                      <w:marRight w:val="0"/>
                      <w:marTop w:val="0"/>
                      <w:marBottom w:val="0"/>
                      <w:divBdr>
                        <w:top w:val="none" w:sz="0" w:space="0" w:color="auto"/>
                        <w:left w:val="none" w:sz="0" w:space="0" w:color="auto"/>
                        <w:bottom w:val="none" w:sz="0" w:space="0" w:color="auto"/>
                        <w:right w:val="none" w:sz="0" w:space="0" w:color="auto"/>
                      </w:divBdr>
                    </w:div>
                  </w:divsChild>
                </w:div>
                <w:div w:id="371349454">
                  <w:marLeft w:val="0"/>
                  <w:marRight w:val="0"/>
                  <w:marTop w:val="0"/>
                  <w:marBottom w:val="0"/>
                  <w:divBdr>
                    <w:top w:val="none" w:sz="0" w:space="0" w:color="auto"/>
                    <w:left w:val="none" w:sz="0" w:space="0" w:color="auto"/>
                    <w:bottom w:val="none" w:sz="0" w:space="0" w:color="auto"/>
                    <w:right w:val="none" w:sz="0" w:space="0" w:color="auto"/>
                  </w:divBdr>
                  <w:divsChild>
                    <w:div w:id="725302971">
                      <w:marLeft w:val="0"/>
                      <w:marRight w:val="0"/>
                      <w:marTop w:val="0"/>
                      <w:marBottom w:val="0"/>
                      <w:divBdr>
                        <w:top w:val="none" w:sz="0" w:space="0" w:color="auto"/>
                        <w:left w:val="none" w:sz="0" w:space="0" w:color="auto"/>
                        <w:bottom w:val="none" w:sz="0" w:space="0" w:color="auto"/>
                        <w:right w:val="none" w:sz="0" w:space="0" w:color="auto"/>
                      </w:divBdr>
                    </w:div>
                    <w:div w:id="918095963">
                      <w:marLeft w:val="0"/>
                      <w:marRight w:val="0"/>
                      <w:marTop w:val="0"/>
                      <w:marBottom w:val="0"/>
                      <w:divBdr>
                        <w:top w:val="none" w:sz="0" w:space="0" w:color="auto"/>
                        <w:left w:val="none" w:sz="0" w:space="0" w:color="auto"/>
                        <w:bottom w:val="none" w:sz="0" w:space="0" w:color="auto"/>
                        <w:right w:val="none" w:sz="0" w:space="0" w:color="auto"/>
                      </w:divBdr>
                    </w:div>
                  </w:divsChild>
                </w:div>
                <w:div w:id="507214714">
                  <w:marLeft w:val="0"/>
                  <w:marRight w:val="0"/>
                  <w:marTop w:val="0"/>
                  <w:marBottom w:val="0"/>
                  <w:divBdr>
                    <w:top w:val="none" w:sz="0" w:space="0" w:color="auto"/>
                    <w:left w:val="none" w:sz="0" w:space="0" w:color="auto"/>
                    <w:bottom w:val="none" w:sz="0" w:space="0" w:color="auto"/>
                    <w:right w:val="none" w:sz="0" w:space="0" w:color="auto"/>
                  </w:divBdr>
                  <w:divsChild>
                    <w:div w:id="1286040150">
                      <w:marLeft w:val="0"/>
                      <w:marRight w:val="0"/>
                      <w:marTop w:val="0"/>
                      <w:marBottom w:val="0"/>
                      <w:divBdr>
                        <w:top w:val="none" w:sz="0" w:space="0" w:color="auto"/>
                        <w:left w:val="none" w:sz="0" w:space="0" w:color="auto"/>
                        <w:bottom w:val="none" w:sz="0" w:space="0" w:color="auto"/>
                        <w:right w:val="none" w:sz="0" w:space="0" w:color="auto"/>
                      </w:divBdr>
                    </w:div>
                  </w:divsChild>
                </w:div>
                <w:div w:id="538279203">
                  <w:marLeft w:val="0"/>
                  <w:marRight w:val="0"/>
                  <w:marTop w:val="0"/>
                  <w:marBottom w:val="0"/>
                  <w:divBdr>
                    <w:top w:val="none" w:sz="0" w:space="0" w:color="auto"/>
                    <w:left w:val="none" w:sz="0" w:space="0" w:color="auto"/>
                    <w:bottom w:val="none" w:sz="0" w:space="0" w:color="auto"/>
                    <w:right w:val="none" w:sz="0" w:space="0" w:color="auto"/>
                  </w:divBdr>
                  <w:divsChild>
                    <w:div w:id="322051854">
                      <w:marLeft w:val="0"/>
                      <w:marRight w:val="0"/>
                      <w:marTop w:val="0"/>
                      <w:marBottom w:val="0"/>
                      <w:divBdr>
                        <w:top w:val="none" w:sz="0" w:space="0" w:color="auto"/>
                        <w:left w:val="none" w:sz="0" w:space="0" w:color="auto"/>
                        <w:bottom w:val="none" w:sz="0" w:space="0" w:color="auto"/>
                        <w:right w:val="none" w:sz="0" w:space="0" w:color="auto"/>
                      </w:divBdr>
                    </w:div>
                    <w:div w:id="2051034068">
                      <w:marLeft w:val="0"/>
                      <w:marRight w:val="0"/>
                      <w:marTop w:val="0"/>
                      <w:marBottom w:val="0"/>
                      <w:divBdr>
                        <w:top w:val="none" w:sz="0" w:space="0" w:color="auto"/>
                        <w:left w:val="none" w:sz="0" w:space="0" w:color="auto"/>
                        <w:bottom w:val="none" w:sz="0" w:space="0" w:color="auto"/>
                        <w:right w:val="none" w:sz="0" w:space="0" w:color="auto"/>
                      </w:divBdr>
                    </w:div>
                  </w:divsChild>
                </w:div>
                <w:div w:id="606739370">
                  <w:marLeft w:val="0"/>
                  <w:marRight w:val="0"/>
                  <w:marTop w:val="0"/>
                  <w:marBottom w:val="0"/>
                  <w:divBdr>
                    <w:top w:val="none" w:sz="0" w:space="0" w:color="auto"/>
                    <w:left w:val="none" w:sz="0" w:space="0" w:color="auto"/>
                    <w:bottom w:val="none" w:sz="0" w:space="0" w:color="auto"/>
                    <w:right w:val="none" w:sz="0" w:space="0" w:color="auto"/>
                  </w:divBdr>
                  <w:divsChild>
                    <w:div w:id="964851945">
                      <w:marLeft w:val="0"/>
                      <w:marRight w:val="0"/>
                      <w:marTop w:val="0"/>
                      <w:marBottom w:val="0"/>
                      <w:divBdr>
                        <w:top w:val="none" w:sz="0" w:space="0" w:color="auto"/>
                        <w:left w:val="none" w:sz="0" w:space="0" w:color="auto"/>
                        <w:bottom w:val="none" w:sz="0" w:space="0" w:color="auto"/>
                        <w:right w:val="none" w:sz="0" w:space="0" w:color="auto"/>
                      </w:divBdr>
                    </w:div>
                  </w:divsChild>
                </w:div>
                <w:div w:id="628322193">
                  <w:marLeft w:val="0"/>
                  <w:marRight w:val="0"/>
                  <w:marTop w:val="0"/>
                  <w:marBottom w:val="0"/>
                  <w:divBdr>
                    <w:top w:val="none" w:sz="0" w:space="0" w:color="auto"/>
                    <w:left w:val="none" w:sz="0" w:space="0" w:color="auto"/>
                    <w:bottom w:val="none" w:sz="0" w:space="0" w:color="auto"/>
                    <w:right w:val="none" w:sz="0" w:space="0" w:color="auto"/>
                  </w:divBdr>
                  <w:divsChild>
                    <w:div w:id="1211727582">
                      <w:marLeft w:val="0"/>
                      <w:marRight w:val="0"/>
                      <w:marTop w:val="0"/>
                      <w:marBottom w:val="0"/>
                      <w:divBdr>
                        <w:top w:val="none" w:sz="0" w:space="0" w:color="auto"/>
                        <w:left w:val="none" w:sz="0" w:space="0" w:color="auto"/>
                        <w:bottom w:val="none" w:sz="0" w:space="0" w:color="auto"/>
                        <w:right w:val="none" w:sz="0" w:space="0" w:color="auto"/>
                      </w:divBdr>
                    </w:div>
                  </w:divsChild>
                </w:div>
                <w:div w:id="1148669632">
                  <w:marLeft w:val="0"/>
                  <w:marRight w:val="0"/>
                  <w:marTop w:val="0"/>
                  <w:marBottom w:val="0"/>
                  <w:divBdr>
                    <w:top w:val="none" w:sz="0" w:space="0" w:color="auto"/>
                    <w:left w:val="none" w:sz="0" w:space="0" w:color="auto"/>
                    <w:bottom w:val="none" w:sz="0" w:space="0" w:color="auto"/>
                    <w:right w:val="none" w:sz="0" w:space="0" w:color="auto"/>
                  </w:divBdr>
                  <w:divsChild>
                    <w:div w:id="1489325374">
                      <w:marLeft w:val="0"/>
                      <w:marRight w:val="0"/>
                      <w:marTop w:val="0"/>
                      <w:marBottom w:val="0"/>
                      <w:divBdr>
                        <w:top w:val="none" w:sz="0" w:space="0" w:color="auto"/>
                        <w:left w:val="none" w:sz="0" w:space="0" w:color="auto"/>
                        <w:bottom w:val="none" w:sz="0" w:space="0" w:color="auto"/>
                        <w:right w:val="none" w:sz="0" w:space="0" w:color="auto"/>
                      </w:divBdr>
                    </w:div>
                    <w:div w:id="1885172375">
                      <w:marLeft w:val="0"/>
                      <w:marRight w:val="0"/>
                      <w:marTop w:val="0"/>
                      <w:marBottom w:val="0"/>
                      <w:divBdr>
                        <w:top w:val="none" w:sz="0" w:space="0" w:color="auto"/>
                        <w:left w:val="none" w:sz="0" w:space="0" w:color="auto"/>
                        <w:bottom w:val="none" w:sz="0" w:space="0" w:color="auto"/>
                        <w:right w:val="none" w:sz="0" w:space="0" w:color="auto"/>
                      </w:divBdr>
                    </w:div>
                  </w:divsChild>
                </w:div>
                <w:div w:id="1193811591">
                  <w:marLeft w:val="0"/>
                  <w:marRight w:val="0"/>
                  <w:marTop w:val="0"/>
                  <w:marBottom w:val="0"/>
                  <w:divBdr>
                    <w:top w:val="none" w:sz="0" w:space="0" w:color="auto"/>
                    <w:left w:val="none" w:sz="0" w:space="0" w:color="auto"/>
                    <w:bottom w:val="none" w:sz="0" w:space="0" w:color="auto"/>
                    <w:right w:val="none" w:sz="0" w:space="0" w:color="auto"/>
                  </w:divBdr>
                  <w:divsChild>
                    <w:div w:id="887644152">
                      <w:marLeft w:val="0"/>
                      <w:marRight w:val="0"/>
                      <w:marTop w:val="0"/>
                      <w:marBottom w:val="0"/>
                      <w:divBdr>
                        <w:top w:val="none" w:sz="0" w:space="0" w:color="auto"/>
                        <w:left w:val="none" w:sz="0" w:space="0" w:color="auto"/>
                        <w:bottom w:val="none" w:sz="0" w:space="0" w:color="auto"/>
                        <w:right w:val="none" w:sz="0" w:space="0" w:color="auto"/>
                      </w:divBdr>
                    </w:div>
                  </w:divsChild>
                </w:div>
                <w:div w:id="1217397254">
                  <w:marLeft w:val="0"/>
                  <w:marRight w:val="0"/>
                  <w:marTop w:val="0"/>
                  <w:marBottom w:val="0"/>
                  <w:divBdr>
                    <w:top w:val="none" w:sz="0" w:space="0" w:color="auto"/>
                    <w:left w:val="none" w:sz="0" w:space="0" w:color="auto"/>
                    <w:bottom w:val="none" w:sz="0" w:space="0" w:color="auto"/>
                    <w:right w:val="none" w:sz="0" w:space="0" w:color="auto"/>
                  </w:divBdr>
                  <w:divsChild>
                    <w:div w:id="778915240">
                      <w:marLeft w:val="0"/>
                      <w:marRight w:val="0"/>
                      <w:marTop w:val="0"/>
                      <w:marBottom w:val="0"/>
                      <w:divBdr>
                        <w:top w:val="none" w:sz="0" w:space="0" w:color="auto"/>
                        <w:left w:val="none" w:sz="0" w:space="0" w:color="auto"/>
                        <w:bottom w:val="none" w:sz="0" w:space="0" w:color="auto"/>
                        <w:right w:val="none" w:sz="0" w:space="0" w:color="auto"/>
                      </w:divBdr>
                    </w:div>
                  </w:divsChild>
                </w:div>
                <w:div w:id="1548250543">
                  <w:marLeft w:val="0"/>
                  <w:marRight w:val="0"/>
                  <w:marTop w:val="0"/>
                  <w:marBottom w:val="0"/>
                  <w:divBdr>
                    <w:top w:val="none" w:sz="0" w:space="0" w:color="auto"/>
                    <w:left w:val="none" w:sz="0" w:space="0" w:color="auto"/>
                    <w:bottom w:val="none" w:sz="0" w:space="0" w:color="auto"/>
                    <w:right w:val="none" w:sz="0" w:space="0" w:color="auto"/>
                  </w:divBdr>
                  <w:divsChild>
                    <w:div w:id="717124806">
                      <w:marLeft w:val="0"/>
                      <w:marRight w:val="0"/>
                      <w:marTop w:val="0"/>
                      <w:marBottom w:val="0"/>
                      <w:divBdr>
                        <w:top w:val="none" w:sz="0" w:space="0" w:color="auto"/>
                        <w:left w:val="none" w:sz="0" w:space="0" w:color="auto"/>
                        <w:bottom w:val="none" w:sz="0" w:space="0" w:color="auto"/>
                        <w:right w:val="none" w:sz="0" w:space="0" w:color="auto"/>
                      </w:divBdr>
                    </w:div>
                    <w:div w:id="1873225419">
                      <w:marLeft w:val="0"/>
                      <w:marRight w:val="0"/>
                      <w:marTop w:val="0"/>
                      <w:marBottom w:val="0"/>
                      <w:divBdr>
                        <w:top w:val="none" w:sz="0" w:space="0" w:color="auto"/>
                        <w:left w:val="none" w:sz="0" w:space="0" w:color="auto"/>
                        <w:bottom w:val="none" w:sz="0" w:space="0" w:color="auto"/>
                        <w:right w:val="none" w:sz="0" w:space="0" w:color="auto"/>
                      </w:divBdr>
                    </w:div>
                  </w:divsChild>
                </w:div>
                <w:div w:id="1916623746">
                  <w:marLeft w:val="0"/>
                  <w:marRight w:val="0"/>
                  <w:marTop w:val="0"/>
                  <w:marBottom w:val="0"/>
                  <w:divBdr>
                    <w:top w:val="none" w:sz="0" w:space="0" w:color="auto"/>
                    <w:left w:val="none" w:sz="0" w:space="0" w:color="auto"/>
                    <w:bottom w:val="none" w:sz="0" w:space="0" w:color="auto"/>
                    <w:right w:val="none" w:sz="0" w:space="0" w:color="auto"/>
                  </w:divBdr>
                  <w:divsChild>
                    <w:div w:id="454759941">
                      <w:marLeft w:val="0"/>
                      <w:marRight w:val="0"/>
                      <w:marTop w:val="0"/>
                      <w:marBottom w:val="0"/>
                      <w:divBdr>
                        <w:top w:val="none" w:sz="0" w:space="0" w:color="auto"/>
                        <w:left w:val="none" w:sz="0" w:space="0" w:color="auto"/>
                        <w:bottom w:val="none" w:sz="0" w:space="0" w:color="auto"/>
                        <w:right w:val="none" w:sz="0" w:space="0" w:color="auto"/>
                      </w:divBdr>
                    </w:div>
                    <w:div w:id="502819735">
                      <w:marLeft w:val="0"/>
                      <w:marRight w:val="0"/>
                      <w:marTop w:val="0"/>
                      <w:marBottom w:val="0"/>
                      <w:divBdr>
                        <w:top w:val="none" w:sz="0" w:space="0" w:color="auto"/>
                        <w:left w:val="none" w:sz="0" w:space="0" w:color="auto"/>
                        <w:bottom w:val="none" w:sz="0" w:space="0" w:color="auto"/>
                        <w:right w:val="none" w:sz="0" w:space="0" w:color="auto"/>
                      </w:divBdr>
                    </w:div>
                    <w:div w:id="735319071">
                      <w:marLeft w:val="0"/>
                      <w:marRight w:val="0"/>
                      <w:marTop w:val="0"/>
                      <w:marBottom w:val="0"/>
                      <w:divBdr>
                        <w:top w:val="none" w:sz="0" w:space="0" w:color="auto"/>
                        <w:left w:val="none" w:sz="0" w:space="0" w:color="auto"/>
                        <w:bottom w:val="none" w:sz="0" w:space="0" w:color="auto"/>
                        <w:right w:val="none" w:sz="0" w:space="0" w:color="auto"/>
                      </w:divBdr>
                    </w:div>
                  </w:divsChild>
                </w:div>
                <w:div w:id="1939945550">
                  <w:marLeft w:val="0"/>
                  <w:marRight w:val="0"/>
                  <w:marTop w:val="0"/>
                  <w:marBottom w:val="0"/>
                  <w:divBdr>
                    <w:top w:val="none" w:sz="0" w:space="0" w:color="auto"/>
                    <w:left w:val="none" w:sz="0" w:space="0" w:color="auto"/>
                    <w:bottom w:val="none" w:sz="0" w:space="0" w:color="auto"/>
                    <w:right w:val="none" w:sz="0" w:space="0" w:color="auto"/>
                  </w:divBdr>
                  <w:divsChild>
                    <w:div w:id="708342058">
                      <w:marLeft w:val="0"/>
                      <w:marRight w:val="0"/>
                      <w:marTop w:val="0"/>
                      <w:marBottom w:val="0"/>
                      <w:divBdr>
                        <w:top w:val="none" w:sz="0" w:space="0" w:color="auto"/>
                        <w:left w:val="none" w:sz="0" w:space="0" w:color="auto"/>
                        <w:bottom w:val="none" w:sz="0" w:space="0" w:color="auto"/>
                        <w:right w:val="none" w:sz="0" w:space="0" w:color="auto"/>
                      </w:divBdr>
                    </w:div>
                  </w:divsChild>
                </w:div>
                <w:div w:id="2032879410">
                  <w:marLeft w:val="0"/>
                  <w:marRight w:val="0"/>
                  <w:marTop w:val="0"/>
                  <w:marBottom w:val="0"/>
                  <w:divBdr>
                    <w:top w:val="none" w:sz="0" w:space="0" w:color="auto"/>
                    <w:left w:val="none" w:sz="0" w:space="0" w:color="auto"/>
                    <w:bottom w:val="none" w:sz="0" w:space="0" w:color="auto"/>
                    <w:right w:val="none" w:sz="0" w:space="0" w:color="auto"/>
                  </w:divBdr>
                  <w:divsChild>
                    <w:div w:id="752747403">
                      <w:marLeft w:val="0"/>
                      <w:marRight w:val="0"/>
                      <w:marTop w:val="0"/>
                      <w:marBottom w:val="0"/>
                      <w:divBdr>
                        <w:top w:val="none" w:sz="0" w:space="0" w:color="auto"/>
                        <w:left w:val="none" w:sz="0" w:space="0" w:color="auto"/>
                        <w:bottom w:val="none" w:sz="0" w:space="0" w:color="auto"/>
                        <w:right w:val="none" w:sz="0" w:space="0" w:color="auto"/>
                      </w:divBdr>
                    </w:div>
                  </w:divsChild>
                </w:div>
                <w:div w:id="2078432925">
                  <w:marLeft w:val="0"/>
                  <w:marRight w:val="0"/>
                  <w:marTop w:val="0"/>
                  <w:marBottom w:val="0"/>
                  <w:divBdr>
                    <w:top w:val="none" w:sz="0" w:space="0" w:color="auto"/>
                    <w:left w:val="none" w:sz="0" w:space="0" w:color="auto"/>
                    <w:bottom w:val="none" w:sz="0" w:space="0" w:color="auto"/>
                    <w:right w:val="none" w:sz="0" w:space="0" w:color="auto"/>
                  </w:divBdr>
                  <w:divsChild>
                    <w:div w:id="14262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435678">
          <w:marLeft w:val="0"/>
          <w:marRight w:val="0"/>
          <w:marTop w:val="0"/>
          <w:marBottom w:val="0"/>
          <w:divBdr>
            <w:top w:val="none" w:sz="0" w:space="0" w:color="auto"/>
            <w:left w:val="none" w:sz="0" w:space="0" w:color="auto"/>
            <w:bottom w:val="none" w:sz="0" w:space="0" w:color="auto"/>
            <w:right w:val="none" w:sz="0" w:space="0" w:color="auto"/>
          </w:divBdr>
        </w:div>
        <w:div w:id="1591893862">
          <w:marLeft w:val="0"/>
          <w:marRight w:val="0"/>
          <w:marTop w:val="0"/>
          <w:marBottom w:val="0"/>
          <w:divBdr>
            <w:top w:val="none" w:sz="0" w:space="0" w:color="auto"/>
            <w:left w:val="none" w:sz="0" w:space="0" w:color="auto"/>
            <w:bottom w:val="none" w:sz="0" w:space="0" w:color="auto"/>
            <w:right w:val="none" w:sz="0" w:space="0" w:color="auto"/>
          </w:divBdr>
        </w:div>
      </w:divsChild>
    </w:div>
    <w:div w:id="2103645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it-aps-executive-it-support-team@faa.gov"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Helpdesk@faa.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9922D1F6E8494ABD3E5BDAEA9DEFDE" ma:contentTypeVersion="15" ma:contentTypeDescription="Create a new document." ma:contentTypeScope="" ma:versionID="1dc4e4cb7eb1ac6d4a64cccc2efce762">
  <xsd:schema xmlns:xsd="http://www.w3.org/2001/XMLSchema" xmlns:xs="http://www.w3.org/2001/XMLSchema" xmlns:p="http://schemas.microsoft.com/office/2006/metadata/properties" xmlns:ns2="3039d885-96cf-4dc1-9ddb-ab03cac7fcf8" xmlns:ns3="b4076c84-8843-4967-86e2-195a8c2f932f" targetNamespace="http://schemas.microsoft.com/office/2006/metadata/properties" ma:root="true" ma:fieldsID="e5633eaf71e3441ad53a9fbc44cd65ab" ns2:_="" ns3:_="">
    <xsd:import namespace="3039d885-96cf-4dc1-9ddb-ab03cac7fcf8"/>
    <xsd:import namespace="b4076c84-8843-4967-86e2-195a8c2f932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39d885-96cf-4dc1-9ddb-ab03cac7fc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2e69889-3f5c-4d03-949d-b90f720ff4f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076c84-8843-4967-86e2-195a8c2f932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8f845bf-86e4-432d-a0d1-4c18a6d30466}" ma:internalName="TaxCatchAll" ma:showField="CatchAllData" ma:web="b4076c84-8843-4967-86e2-195a8c2f93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4076c84-8843-4967-86e2-195a8c2f932f" xsi:nil="true"/>
    <lcf76f155ced4ddcb4097134ff3c332f xmlns="3039d885-96cf-4dc1-9ddb-ab03cac7fcf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BBD876-6DEB-453F-A74A-2AE800050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39d885-96cf-4dc1-9ddb-ab03cac7fcf8"/>
    <ds:schemaRef ds:uri="b4076c84-8843-4967-86e2-195a8c2f9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54014-C55D-4CA9-A384-DB854715FE78}">
  <ds:schemaRefs>
    <ds:schemaRef ds:uri="http://schemas.microsoft.com/office/2006/metadata/properties"/>
    <ds:schemaRef ds:uri="http://schemas.microsoft.com/office/infopath/2007/PartnerControls"/>
    <ds:schemaRef ds:uri="b4076c84-8843-4967-86e2-195a8c2f932f"/>
    <ds:schemaRef ds:uri="3039d885-96cf-4dc1-9ddb-ab03cac7fcf8"/>
  </ds:schemaRefs>
</ds:datastoreItem>
</file>

<file path=customXml/itemProps3.xml><?xml version="1.0" encoding="utf-8"?>
<ds:datastoreItem xmlns:ds="http://schemas.openxmlformats.org/officeDocument/2006/customXml" ds:itemID="{C095077D-5B64-4B9F-B746-20D3CBC508E8}">
  <ds:schemaRefs>
    <ds:schemaRef ds:uri="http://schemas.openxmlformats.org/officeDocument/2006/bibliography"/>
  </ds:schemaRefs>
</ds:datastoreItem>
</file>

<file path=customXml/itemProps4.xml><?xml version="1.0" encoding="utf-8"?>
<ds:datastoreItem xmlns:ds="http://schemas.openxmlformats.org/officeDocument/2006/customXml" ds:itemID="{7D75E278-263A-4C8A-9C58-34BF240AC6FA}">
  <ds:schemaRefs>
    <ds:schemaRef ds:uri="http://schemas.openxmlformats.org/officeDocument/2006/bibliography"/>
  </ds:schemaRefs>
</ds:datastoreItem>
</file>

<file path=customXml/itemProps5.xml><?xml version="1.0" encoding="utf-8"?>
<ds:datastoreItem xmlns:ds="http://schemas.openxmlformats.org/officeDocument/2006/customXml" ds:itemID="{A5991CFF-6B89-447D-9D12-C0ED5C8882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6807</Words>
  <Characters>36355</Characters>
  <Application>Microsoft Office Word</Application>
  <DocSecurity>0</DocSecurity>
  <Lines>1172</Lines>
  <Paragraphs>664</Paragraphs>
  <ScaleCrop>false</ScaleCrop>
  <Company>Federal Aviation Administration</Company>
  <LinksUpToDate>false</LinksUpToDate>
  <CharactersWithSpaces>42498</CharactersWithSpaces>
  <SharedDoc>false</SharedDoc>
  <HLinks>
    <vt:vector size="30" baseType="variant">
      <vt:variant>
        <vt:i4>1835134</vt:i4>
      </vt:variant>
      <vt:variant>
        <vt:i4>3</vt:i4>
      </vt:variant>
      <vt:variant>
        <vt:i4>0</vt:i4>
      </vt:variant>
      <vt:variant>
        <vt:i4>5</vt:i4>
      </vt:variant>
      <vt:variant>
        <vt:lpwstr>mailto:ait-aps-executive-it-support-team@faa.gov</vt:lpwstr>
      </vt:variant>
      <vt:variant>
        <vt:lpwstr/>
      </vt:variant>
      <vt:variant>
        <vt:i4>1114161</vt:i4>
      </vt:variant>
      <vt:variant>
        <vt:i4>0</vt:i4>
      </vt:variant>
      <vt:variant>
        <vt:i4>0</vt:i4>
      </vt:variant>
      <vt:variant>
        <vt:i4>5</vt:i4>
      </vt:variant>
      <vt:variant>
        <vt:lpwstr>mailto:Helpdesk@faa.gov</vt:lpwstr>
      </vt:variant>
      <vt:variant>
        <vt:lpwstr/>
      </vt:variant>
      <vt:variant>
        <vt:i4>6946834</vt:i4>
      </vt:variant>
      <vt:variant>
        <vt:i4>6</vt:i4>
      </vt:variant>
      <vt:variant>
        <vt:i4>0</vt:i4>
      </vt:variant>
      <vt:variant>
        <vt:i4>5</vt:i4>
      </vt:variant>
      <vt:variant>
        <vt:lpwstr>mailto:Jeffrey.Carbonetti@faa.gov</vt:lpwstr>
      </vt:variant>
      <vt:variant>
        <vt:lpwstr/>
      </vt:variant>
      <vt:variant>
        <vt:i4>6946834</vt:i4>
      </vt:variant>
      <vt:variant>
        <vt:i4>3</vt:i4>
      </vt:variant>
      <vt:variant>
        <vt:i4>0</vt:i4>
      </vt:variant>
      <vt:variant>
        <vt:i4>5</vt:i4>
      </vt:variant>
      <vt:variant>
        <vt:lpwstr>mailto:Jeffrey.Carbonetti@faa.gov</vt:lpwstr>
      </vt:variant>
      <vt:variant>
        <vt:lpwstr/>
      </vt:variant>
      <vt:variant>
        <vt:i4>6946834</vt:i4>
      </vt:variant>
      <vt:variant>
        <vt:i4>0</vt:i4>
      </vt:variant>
      <vt:variant>
        <vt:i4>0</vt:i4>
      </vt:variant>
      <vt:variant>
        <vt:i4>5</vt:i4>
      </vt:variant>
      <vt:variant>
        <vt:lpwstr>mailto:Jeffrey.Carbonetti@faa.gov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Hulme, Kimberly (FAA)</dc:creator>
  <cp:keywords/>
  <cp:lastModifiedBy>Leary, Daniel F (FAA)</cp:lastModifiedBy>
  <cp:revision>3</cp:revision>
  <cp:lastPrinted>2024-02-21T00:22:00Z</cp:lastPrinted>
  <dcterms:created xsi:type="dcterms:W3CDTF">2026-01-28T17:46:00Z</dcterms:created>
  <dcterms:modified xsi:type="dcterms:W3CDTF">2026-01-28T17:49:00Z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0x010100A39922D1F6E8494ABD3E5BDAEA9DEFDE</vt:lpwstr>
  </property>
  <property fmtid="{D5CDD505-2E9C-101B-9397-08002B2CF9AE}" pid="3" name="MediaServiceImageTags">
    <vt:lpwstr/>
  </property>
</Properties>
</file>