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F10A" w14:textId="77777777" w:rsidR="00A71ACE" w:rsidRPr="00A71ACE" w:rsidRDefault="00A71ACE" w:rsidP="00A71ACE">
      <w:pPr>
        <w:spacing w:after="0" w:line="240" w:lineRule="auto"/>
        <w:jc w:val="center"/>
        <w:rPr>
          <w:rFonts w:ascii="Arial" w:hAnsi="Arial" w:cs="Arial"/>
          <w:b/>
          <w:sz w:val="24"/>
          <w:szCs w:val="24"/>
        </w:rPr>
      </w:pPr>
    </w:p>
    <w:p w14:paraId="0EA753B9" w14:textId="385A463A" w:rsidR="00A71ACE" w:rsidRPr="00A71ACE" w:rsidRDefault="00A71ACE" w:rsidP="00A71ACE">
      <w:pPr>
        <w:spacing w:after="0" w:line="240" w:lineRule="auto"/>
        <w:jc w:val="center"/>
        <w:rPr>
          <w:rFonts w:ascii="Arial" w:hAnsi="Arial" w:cs="Arial"/>
          <w:b/>
          <w:sz w:val="24"/>
          <w:szCs w:val="24"/>
        </w:rPr>
      </w:pPr>
      <w:r w:rsidRPr="00A71ACE">
        <w:rPr>
          <w:rFonts w:ascii="Arial" w:hAnsi="Arial" w:cs="Arial"/>
          <w:b/>
          <w:sz w:val="24"/>
          <w:szCs w:val="24"/>
        </w:rPr>
        <w:t>BAA W56KGU-23-R-RTID</w:t>
      </w:r>
    </w:p>
    <w:p w14:paraId="563F8536" w14:textId="4D6099F9" w:rsidR="00031078" w:rsidRPr="00A71ACE" w:rsidRDefault="00031078" w:rsidP="00A71ACE">
      <w:pPr>
        <w:spacing w:after="0" w:line="240" w:lineRule="auto"/>
        <w:jc w:val="center"/>
        <w:rPr>
          <w:rFonts w:ascii="Arial" w:hAnsi="Arial" w:cs="Arial"/>
          <w:b/>
          <w:sz w:val="24"/>
          <w:szCs w:val="24"/>
        </w:rPr>
      </w:pPr>
      <w:r w:rsidRPr="00A71ACE">
        <w:rPr>
          <w:rFonts w:ascii="Arial" w:hAnsi="Arial" w:cs="Arial"/>
          <w:b/>
          <w:sz w:val="24"/>
          <w:szCs w:val="24"/>
        </w:rPr>
        <w:br/>
      </w:r>
      <w:r w:rsidR="00D127E3" w:rsidRPr="00A71ACE">
        <w:rPr>
          <w:rFonts w:ascii="Arial" w:hAnsi="Arial" w:cs="Arial"/>
          <w:b/>
          <w:sz w:val="24"/>
          <w:szCs w:val="24"/>
        </w:rPr>
        <w:t xml:space="preserve">WHITE PAPER CALL </w:t>
      </w:r>
      <w:r w:rsidR="00181528">
        <w:rPr>
          <w:rFonts w:ascii="Arial" w:hAnsi="Arial" w:cs="Arial"/>
          <w:b/>
          <w:sz w:val="24"/>
          <w:szCs w:val="24"/>
        </w:rPr>
        <w:t>015</w:t>
      </w:r>
    </w:p>
    <w:p w14:paraId="4A54F57B" w14:textId="77777777" w:rsidR="00A71ACE" w:rsidRPr="00A71ACE" w:rsidRDefault="00A71ACE" w:rsidP="00A71ACE">
      <w:pPr>
        <w:spacing w:after="0" w:line="240" w:lineRule="auto"/>
        <w:jc w:val="center"/>
        <w:rPr>
          <w:rFonts w:ascii="Arial" w:hAnsi="Arial" w:cs="Arial"/>
          <w:b/>
          <w:sz w:val="24"/>
          <w:szCs w:val="24"/>
        </w:rPr>
      </w:pPr>
    </w:p>
    <w:p w14:paraId="5DE65C88" w14:textId="0DBCA047" w:rsidR="00F42BAC" w:rsidRDefault="0019220A" w:rsidP="00A71ACE">
      <w:pPr>
        <w:spacing w:after="0" w:line="240" w:lineRule="auto"/>
        <w:jc w:val="center"/>
        <w:rPr>
          <w:rFonts w:ascii="Arial" w:hAnsi="Arial" w:cs="Arial"/>
          <w:color w:val="FF0000"/>
          <w:sz w:val="24"/>
          <w:szCs w:val="24"/>
        </w:rPr>
      </w:pPr>
      <w:r>
        <w:rPr>
          <w:rFonts w:ascii="Arial" w:hAnsi="Arial" w:cs="Arial"/>
          <w:b/>
          <w:bCs/>
          <w:sz w:val="24"/>
          <w:szCs w:val="24"/>
        </w:rPr>
        <w:t>Next Generation of Remote Sensing Capabilities</w:t>
      </w:r>
      <w:r w:rsidR="00E543EC" w:rsidRPr="00A71ACE">
        <w:rPr>
          <w:rFonts w:ascii="Arial" w:hAnsi="Arial" w:cs="Arial"/>
          <w:b/>
          <w:bCs/>
          <w:sz w:val="24"/>
          <w:szCs w:val="24"/>
        </w:rPr>
        <w:br/>
      </w:r>
      <w:r w:rsidR="00F42BAC" w:rsidRPr="00A71ACE">
        <w:rPr>
          <w:rFonts w:ascii="Arial" w:hAnsi="Arial" w:cs="Arial"/>
          <w:b/>
          <w:sz w:val="24"/>
          <w:szCs w:val="24"/>
        </w:rPr>
        <w:br/>
      </w:r>
      <w:r w:rsidR="00A71ACE">
        <w:rPr>
          <w:rFonts w:ascii="Arial" w:hAnsi="Arial" w:cs="Arial"/>
          <w:sz w:val="24"/>
          <w:szCs w:val="24"/>
        </w:rPr>
        <w:t xml:space="preserve">Call </w:t>
      </w:r>
      <w:r w:rsidR="00F42BAC" w:rsidRPr="00A71ACE">
        <w:rPr>
          <w:rFonts w:ascii="Arial" w:hAnsi="Arial" w:cs="Arial"/>
          <w:sz w:val="24"/>
          <w:szCs w:val="24"/>
        </w:rPr>
        <w:t xml:space="preserve">Date </w:t>
      </w:r>
      <w:sdt>
        <w:sdtPr>
          <w:rPr>
            <w:rFonts w:ascii="Arial" w:hAnsi="Arial" w:cs="Arial"/>
            <w:sz w:val="24"/>
            <w:szCs w:val="24"/>
          </w:rPr>
          <w:id w:val="-2044202265"/>
          <w:placeholder>
            <w:docPart w:val="DefaultPlaceholder_-1854013440"/>
          </w:placeholder>
        </w:sdtPr>
        <w:sdtEndPr>
          <w:rPr>
            <w:color w:val="FF0000"/>
          </w:rPr>
        </w:sdtEndPr>
        <w:sdtContent>
          <w:r w:rsidR="00CF7815">
            <w:rPr>
              <w:rFonts w:ascii="Arial" w:hAnsi="Arial" w:cs="Arial"/>
              <w:sz w:val="24"/>
              <w:szCs w:val="24"/>
            </w:rPr>
            <w:t>Enter date</w:t>
          </w:r>
          <w:r w:rsidR="00BE6713">
            <w:rPr>
              <w:rFonts w:ascii="Arial" w:hAnsi="Arial" w:cs="Arial"/>
              <w:sz w:val="24"/>
              <w:szCs w:val="24"/>
            </w:rPr>
            <w:t xml:space="preserve"> </w:t>
          </w:r>
          <w:r w:rsidR="0074760E">
            <w:rPr>
              <w:rFonts w:ascii="Arial" w:hAnsi="Arial" w:cs="Arial"/>
              <w:b/>
              <w:bCs/>
              <w:color w:val="FF0000"/>
              <w:sz w:val="24"/>
              <w:szCs w:val="24"/>
            </w:rPr>
            <w:t>12</w:t>
          </w:r>
          <w:r w:rsidR="00BE6713" w:rsidRPr="00DC2EFB">
            <w:rPr>
              <w:rFonts w:ascii="Arial" w:hAnsi="Arial" w:cs="Arial"/>
              <w:b/>
              <w:bCs/>
              <w:color w:val="FF0000"/>
              <w:sz w:val="24"/>
              <w:szCs w:val="24"/>
            </w:rPr>
            <w:t xml:space="preserve"> </w:t>
          </w:r>
          <w:r w:rsidR="0074760E">
            <w:rPr>
              <w:rFonts w:ascii="Arial" w:hAnsi="Arial" w:cs="Arial"/>
              <w:b/>
              <w:bCs/>
              <w:color w:val="FF0000"/>
              <w:sz w:val="24"/>
              <w:szCs w:val="24"/>
            </w:rPr>
            <w:t>MARCH</w:t>
          </w:r>
          <w:r w:rsidR="00BE6713" w:rsidRPr="00DC2EFB">
            <w:rPr>
              <w:rFonts w:ascii="Arial" w:hAnsi="Arial" w:cs="Arial"/>
              <w:b/>
              <w:bCs/>
              <w:color w:val="FF0000"/>
              <w:sz w:val="24"/>
              <w:szCs w:val="24"/>
            </w:rPr>
            <w:t xml:space="preserve"> </w:t>
          </w:r>
          <w:r w:rsidR="0074760E">
            <w:rPr>
              <w:rFonts w:ascii="Arial" w:hAnsi="Arial" w:cs="Arial"/>
              <w:b/>
              <w:bCs/>
              <w:color w:val="FF0000"/>
              <w:sz w:val="24"/>
              <w:szCs w:val="24"/>
            </w:rPr>
            <w:t>2026</w:t>
          </w:r>
        </w:sdtContent>
      </w:sdt>
    </w:p>
    <w:p w14:paraId="222CF3A1" w14:textId="77777777" w:rsidR="001971CE" w:rsidRDefault="001971CE" w:rsidP="00A71ACE">
      <w:pPr>
        <w:spacing w:after="0" w:line="240" w:lineRule="auto"/>
        <w:jc w:val="center"/>
        <w:rPr>
          <w:rFonts w:ascii="Arial" w:hAnsi="Arial" w:cs="Arial"/>
          <w:sz w:val="24"/>
          <w:szCs w:val="24"/>
        </w:rPr>
      </w:pPr>
    </w:p>
    <w:p w14:paraId="67C55D68" w14:textId="0977978C" w:rsidR="00FF5DA3" w:rsidRDefault="00A71ACE" w:rsidP="473EEA58">
      <w:pPr>
        <w:spacing w:after="0" w:line="240" w:lineRule="auto"/>
        <w:rPr>
          <w:rFonts w:ascii="Arial" w:hAnsi="Arial" w:cs="Arial"/>
          <w:sz w:val="24"/>
          <w:szCs w:val="24"/>
        </w:rPr>
      </w:pPr>
      <w:r w:rsidRPr="473EEA58">
        <w:rPr>
          <w:rFonts w:ascii="Arial" w:hAnsi="Arial" w:cs="Arial"/>
          <w:sz w:val="24"/>
          <w:szCs w:val="24"/>
        </w:rPr>
        <w:t>This call for White Papers (WP) is under Broad Agency Announcement (</w:t>
      </w:r>
      <w:r w:rsidR="001971CE" w:rsidRPr="473EEA58">
        <w:rPr>
          <w:rFonts w:ascii="Arial" w:hAnsi="Arial" w:cs="Arial"/>
          <w:sz w:val="24"/>
          <w:szCs w:val="24"/>
        </w:rPr>
        <w:t>BAA) W56KGU-23-R-RTID</w:t>
      </w:r>
      <w:r w:rsidR="00FF5DA3" w:rsidRPr="473EEA58">
        <w:rPr>
          <w:rFonts w:ascii="Arial" w:hAnsi="Arial" w:cs="Arial"/>
          <w:sz w:val="24"/>
          <w:szCs w:val="24"/>
        </w:rPr>
        <w:t>. The BAA was</w:t>
      </w:r>
      <w:r w:rsidR="001971CE" w:rsidRPr="473EEA58">
        <w:rPr>
          <w:rFonts w:ascii="Arial" w:hAnsi="Arial" w:cs="Arial"/>
          <w:sz w:val="24"/>
          <w:szCs w:val="24"/>
        </w:rPr>
        <w:t xml:space="preserve"> originally</w:t>
      </w:r>
      <w:r w:rsidRPr="473EEA58">
        <w:rPr>
          <w:rFonts w:ascii="Arial" w:hAnsi="Arial" w:cs="Arial"/>
          <w:sz w:val="24"/>
          <w:szCs w:val="24"/>
        </w:rPr>
        <w:t xml:space="preserve"> published on sam.gov on 01 November 2022 and </w:t>
      </w:r>
      <w:commentRangeStart w:id="0"/>
      <w:r w:rsidRPr="473EEA58">
        <w:rPr>
          <w:rFonts w:ascii="Arial" w:hAnsi="Arial" w:cs="Arial"/>
          <w:color w:val="000000" w:themeColor="text1"/>
          <w:sz w:val="24"/>
          <w:szCs w:val="24"/>
        </w:rPr>
        <w:t xml:space="preserve">amended on </w:t>
      </w:r>
      <w:r w:rsidR="00AE7DB6" w:rsidRPr="473EEA58">
        <w:rPr>
          <w:rFonts w:ascii="Arial" w:hAnsi="Arial" w:cs="Arial"/>
          <w:color w:val="000000" w:themeColor="text1"/>
          <w:sz w:val="24"/>
          <w:szCs w:val="24"/>
        </w:rPr>
        <w:t xml:space="preserve">28 </w:t>
      </w:r>
      <w:r w:rsidRPr="473EEA58">
        <w:rPr>
          <w:rFonts w:ascii="Arial" w:hAnsi="Arial" w:cs="Arial"/>
          <w:color w:val="000000" w:themeColor="text1"/>
          <w:sz w:val="24"/>
          <w:szCs w:val="24"/>
        </w:rPr>
        <w:t>November 202</w:t>
      </w:r>
      <w:r w:rsidR="00AE7DB6" w:rsidRPr="473EEA58">
        <w:rPr>
          <w:rFonts w:ascii="Arial" w:hAnsi="Arial" w:cs="Arial"/>
          <w:color w:val="000000" w:themeColor="text1"/>
          <w:sz w:val="24"/>
          <w:szCs w:val="24"/>
        </w:rPr>
        <w:t>3</w:t>
      </w:r>
      <w:commentRangeEnd w:id="0"/>
      <w:r>
        <w:rPr>
          <w:rStyle w:val="CommentReference"/>
        </w:rPr>
        <w:commentReference w:id="0"/>
      </w:r>
      <w:r w:rsidR="001971CE" w:rsidRPr="473EEA58">
        <w:rPr>
          <w:rFonts w:ascii="Arial" w:hAnsi="Arial" w:cs="Arial"/>
          <w:sz w:val="24"/>
          <w:szCs w:val="24"/>
        </w:rPr>
        <w:t xml:space="preserve">. Respondents must refer to </w:t>
      </w:r>
      <w:r w:rsidRPr="473EEA58">
        <w:rPr>
          <w:rFonts w:ascii="Arial" w:hAnsi="Arial" w:cs="Arial"/>
          <w:sz w:val="24"/>
          <w:szCs w:val="24"/>
        </w:rPr>
        <w:t xml:space="preserve">BAA number W56KGU-23-R-RTID, entitled </w:t>
      </w:r>
      <w:r w:rsidR="00FF5DA3" w:rsidRPr="473EEA58">
        <w:rPr>
          <w:rFonts w:ascii="Arial" w:hAnsi="Arial" w:cs="Arial"/>
          <w:sz w:val="24"/>
          <w:szCs w:val="24"/>
        </w:rPr>
        <w:t>“</w:t>
      </w:r>
      <w:r w:rsidRPr="473EEA58">
        <w:rPr>
          <w:rFonts w:ascii="Arial" w:hAnsi="Arial" w:cs="Arial"/>
          <w:sz w:val="24"/>
          <w:szCs w:val="24"/>
        </w:rPr>
        <w:t>Research and Technology Integration (RTI) Directorate Broad Agency Announcement</w:t>
      </w:r>
      <w:r w:rsidR="00FF5DA3" w:rsidRPr="473EEA58">
        <w:rPr>
          <w:rFonts w:ascii="Arial" w:hAnsi="Arial" w:cs="Arial"/>
          <w:sz w:val="24"/>
          <w:szCs w:val="24"/>
        </w:rPr>
        <w:t>”</w:t>
      </w:r>
      <w:r w:rsidRPr="473EEA58">
        <w:rPr>
          <w:rFonts w:ascii="Arial" w:hAnsi="Arial" w:cs="Arial"/>
          <w:sz w:val="24"/>
          <w:szCs w:val="24"/>
        </w:rPr>
        <w:t>, and it must be read in conjun</w:t>
      </w:r>
      <w:r w:rsidR="001971CE" w:rsidRPr="473EEA58">
        <w:rPr>
          <w:rFonts w:ascii="Arial" w:hAnsi="Arial" w:cs="Arial"/>
          <w:sz w:val="24"/>
          <w:szCs w:val="24"/>
        </w:rPr>
        <w:t xml:space="preserve">ction with this call for WP’s. </w:t>
      </w:r>
      <w:r w:rsidRPr="473EEA58">
        <w:rPr>
          <w:rFonts w:ascii="Arial" w:hAnsi="Arial" w:cs="Arial"/>
          <w:sz w:val="24"/>
          <w:szCs w:val="24"/>
        </w:rPr>
        <w:t xml:space="preserve">All instructions set forth in </w:t>
      </w:r>
      <w:r w:rsidR="00AA2E20" w:rsidRPr="473EEA58">
        <w:rPr>
          <w:rFonts w:ascii="Arial" w:hAnsi="Arial" w:cs="Arial"/>
          <w:sz w:val="24"/>
          <w:szCs w:val="24"/>
        </w:rPr>
        <w:t xml:space="preserve">the </w:t>
      </w:r>
      <w:r w:rsidRPr="473EEA58">
        <w:rPr>
          <w:rFonts w:ascii="Arial" w:hAnsi="Arial" w:cs="Arial"/>
          <w:sz w:val="24"/>
          <w:szCs w:val="24"/>
        </w:rPr>
        <w:t xml:space="preserve">BAA W56KGU-23-R-RTID document apply to this call. </w:t>
      </w:r>
    </w:p>
    <w:p w14:paraId="4388AFC8" w14:textId="77777777" w:rsidR="00FF5DA3" w:rsidRPr="001971CE" w:rsidRDefault="00FF5DA3" w:rsidP="00A71ACE">
      <w:pPr>
        <w:spacing w:after="0" w:line="240" w:lineRule="auto"/>
        <w:rPr>
          <w:rFonts w:ascii="Arial" w:hAnsi="Arial" w:cs="Arial"/>
          <w:bCs/>
          <w:sz w:val="24"/>
          <w:szCs w:val="24"/>
        </w:rPr>
      </w:pPr>
    </w:p>
    <w:p w14:paraId="5C2AE939" w14:textId="37A3DDA0" w:rsidR="00A71ACE" w:rsidRPr="001971CE" w:rsidRDefault="00A71ACE" w:rsidP="00A71ACE">
      <w:pPr>
        <w:spacing w:after="0" w:line="240" w:lineRule="auto"/>
        <w:rPr>
          <w:rFonts w:ascii="Arial" w:hAnsi="Arial" w:cs="Arial"/>
          <w:bCs/>
          <w:sz w:val="24"/>
          <w:szCs w:val="24"/>
        </w:rPr>
      </w:pPr>
      <w:r w:rsidRPr="001971CE">
        <w:rPr>
          <w:rFonts w:ascii="Arial" w:hAnsi="Arial" w:cs="Arial"/>
          <w:bCs/>
          <w:sz w:val="24"/>
          <w:szCs w:val="24"/>
        </w:rPr>
        <w:t xml:space="preserve">The RTI is issuing this call for </w:t>
      </w:r>
      <w:r w:rsidR="00BA657B" w:rsidRPr="001971CE">
        <w:rPr>
          <w:rFonts w:ascii="Arial" w:hAnsi="Arial" w:cs="Arial"/>
          <w:bCs/>
          <w:sz w:val="24"/>
          <w:szCs w:val="24"/>
        </w:rPr>
        <w:t>WPs</w:t>
      </w:r>
      <w:r w:rsidRPr="001971CE">
        <w:rPr>
          <w:rFonts w:ascii="Arial" w:hAnsi="Arial" w:cs="Arial"/>
          <w:bCs/>
          <w:sz w:val="24"/>
          <w:szCs w:val="24"/>
        </w:rPr>
        <w:t xml:space="preserve"> in association with Topic # </w:t>
      </w:r>
      <w:sdt>
        <w:sdtPr>
          <w:rPr>
            <w:rFonts w:ascii="Arial" w:hAnsi="Arial" w:cs="Arial"/>
            <w:bCs/>
            <w:sz w:val="24"/>
            <w:szCs w:val="24"/>
          </w:rPr>
          <w:id w:val="1465395067"/>
          <w:placeholder>
            <w:docPart w:val="DefaultPlaceholder_-1854013440"/>
          </w:placeholder>
        </w:sdtPr>
        <w:sdtEndPr/>
        <w:sdtContent>
          <w:r w:rsidR="00D96C4D">
            <w:rPr>
              <w:rFonts w:ascii="Arial" w:hAnsi="Arial" w:cs="Arial"/>
              <w:bCs/>
              <w:sz w:val="24"/>
              <w:szCs w:val="24"/>
            </w:rPr>
            <w:t>FGC-02</w:t>
          </w:r>
        </w:sdtContent>
      </w:sdt>
      <w:r w:rsidR="009611B9" w:rsidRPr="001971CE">
        <w:rPr>
          <w:rFonts w:ascii="Arial" w:hAnsi="Arial" w:cs="Arial"/>
          <w:bCs/>
          <w:sz w:val="24"/>
          <w:szCs w:val="24"/>
        </w:rPr>
        <w:t>, entitled</w:t>
      </w:r>
      <w:r w:rsidRPr="001971CE">
        <w:rPr>
          <w:rFonts w:ascii="Arial" w:hAnsi="Arial" w:cs="Arial"/>
          <w:bCs/>
          <w:sz w:val="24"/>
          <w:szCs w:val="24"/>
        </w:rPr>
        <w:t xml:space="preserve"> </w:t>
      </w:r>
      <w:r w:rsidR="00FF5DA3">
        <w:rPr>
          <w:rFonts w:ascii="Arial" w:hAnsi="Arial" w:cs="Arial"/>
          <w:bCs/>
          <w:sz w:val="24"/>
          <w:szCs w:val="24"/>
        </w:rPr>
        <w:t>“</w:t>
      </w:r>
      <w:sdt>
        <w:sdtPr>
          <w:rPr>
            <w:rFonts w:ascii="Arial" w:hAnsi="Arial" w:cs="Arial"/>
            <w:bCs/>
            <w:sz w:val="24"/>
            <w:szCs w:val="24"/>
          </w:rPr>
          <w:id w:val="2033368531"/>
          <w:placeholder>
            <w:docPart w:val="DefaultPlaceholder_-1854013440"/>
          </w:placeholder>
        </w:sdtPr>
        <w:sdtEndPr/>
        <w:sdtContent>
          <w:r w:rsidR="00D96C4D">
            <w:rPr>
              <w:rFonts w:ascii="Arial" w:hAnsi="Arial" w:cs="Arial"/>
              <w:bCs/>
              <w:sz w:val="24"/>
              <w:szCs w:val="24"/>
            </w:rPr>
            <w:t>Next Generation of Remote Sensing Capabilities</w:t>
          </w:r>
        </w:sdtContent>
      </w:sdt>
      <w:r w:rsidRPr="001971CE">
        <w:rPr>
          <w:rFonts w:ascii="Arial" w:hAnsi="Arial" w:cs="Arial"/>
          <w:bCs/>
          <w:sz w:val="24"/>
          <w:szCs w:val="24"/>
        </w:rPr>
        <w:t>.</w:t>
      </w:r>
      <w:r w:rsidR="00FF5DA3">
        <w:rPr>
          <w:rFonts w:ascii="Arial" w:hAnsi="Arial" w:cs="Arial"/>
          <w:bCs/>
          <w:sz w:val="24"/>
          <w:szCs w:val="24"/>
        </w:rPr>
        <w:t>”</w:t>
      </w:r>
      <w:r w:rsidRPr="001971CE">
        <w:rPr>
          <w:rFonts w:ascii="Arial" w:hAnsi="Arial" w:cs="Arial"/>
          <w:bCs/>
          <w:sz w:val="24"/>
          <w:szCs w:val="24"/>
        </w:rPr>
        <w:t xml:space="preserve"> To be eligible for consideration and possible contract award, the technology or methodology shall be either basic research, applied research, advanced technology development not for a specific system/hardware, or demonstration and validation.</w:t>
      </w:r>
    </w:p>
    <w:p w14:paraId="763A2112" w14:textId="77777777" w:rsidR="001971CE" w:rsidRPr="00A71ACE" w:rsidRDefault="001971CE" w:rsidP="00A71ACE">
      <w:pPr>
        <w:spacing w:after="0" w:line="240" w:lineRule="auto"/>
        <w:rPr>
          <w:rFonts w:ascii="Arial" w:hAnsi="Arial" w:cs="Arial"/>
          <w:sz w:val="24"/>
          <w:szCs w:val="24"/>
        </w:rPr>
      </w:pPr>
    </w:p>
    <w:p w14:paraId="4DC3F673" w14:textId="46BE3C5D" w:rsidR="00EE1A4A" w:rsidRPr="00A71ACE" w:rsidRDefault="00CC4CEE" w:rsidP="00A71ACE">
      <w:pPr>
        <w:spacing w:after="0" w:line="240" w:lineRule="auto"/>
        <w:rPr>
          <w:rFonts w:ascii="Arial" w:eastAsia="Times New Roman" w:hAnsi="Arial" w:cs="Arial"/>
          <w:b/>
          <w:sz w:val="24"/>
          <w:szCs w:val="24"/>
          <w:u w:val="single"/>
        </w:rPr>
      </w:pPr>
      <w:r>
        <w:rPr>
          <w:rFonts w:ascii="Arial" w:eastAsia="Times New Roman" w:hAnsi="Arial" w:cs="Arial"/>
          <w:b/>
          <w:sz w:val="24"/>
          <w:szCs w:val="24"/>
          <w:u w:val="single"/>
        </w:rPr>
        <w:t>TECHNICAL</w:t>
      </w:r>
      <w:r w:rsidRPr="00A71ACE">
        <w:rPr>
          <w:rFonts w:ascii="Arial" w:eastAsia="Times New Roman" w:hAnsi="Arial" w:cs="Arial"/>
          <w:b/>
          <w:sz w:val="24"/>
          <w:szCs w:val="24"/>
          <w:u w:val="single"/>
        </w:rPr>
        <w:t xml:space="preserve"> </w:t>
      </w:r>
      <w:r w:rsidR="00164A28" w:rsidRPr="00A71ACE">
        <w:rPr>
          <w:rFonts w:ascii="Arial" w:eastAsia="Times New Roman" w:hAnsi="Arial" w:cs="Arial"/>
          <w:b/>
          <w:sz w:val="24"/>
          <w:szCs w:val="24"/>
          <w:u w:val="single"/>
        </w:rPr>
        <w:t>INFORMATION:</w:t>
      </w:r>
    </w:p>
    <w:p w14:paraId="5E69D856" w14:textId="77777777" w:rsidR="005109FC" w:rsidRDefault="005109FC" w:rsidP="00A71ACE">
      <w:pPr>
        <w:spacing w:after="0" w:line="240" w:lineRule="auto"/>
        <w:rPr>
          <w:rFonts w:ascii="Arial" w:eastAsia="Times New Roman" w:hAnsi="Arial" w:cs="Arial"/>
          <w:sz w:val="24"/>
          <w:szCs w:val="24"/>
        </w:rPr>
      </w:pPr>
    </w:p>
    <w:p w14:paraId="5AB1CB18" w14:textId="6B688D23" w:rsidR="00186C53" w:rsidRDefault="00123DE8" w:rsidP="00A71ACE">
      <w:pPr>
        <w:spacing w:after="0" w:line="240" w:lineRule="auto"/>
        <w:rPr>
          <w:rFonts w:ascii="Arial" w:eastAsia="Times New Roman" w:hAnsi="Arial" w:cs="Arial"/>
          <w:sz w:val="24"/>
          <w:szCs w:val="24"/>
        </w:rPr>
      </w:pPr>
      <w:r w:rsidRPr="00A71ACE">
        <w:rPr>
          <w:rFonts w:ascii="Arial" w:eastAsia="Times New Roman" w:hAnsi="Arial" w:cs="Arial"/>
          <w:sz w:val="24"/>
          <w:szCs w:val="24"/>
        </w:rPr>
        <w:t>Problem Statement:</w:t>
      </w:r>
    </w:p>
    <w:p w14:paraId="2E2B0B3A" w14:textId="77777777" w:rsidR="005109FC" w:rsidRDefault="005109FC" w:rsidP="00A71ACE">
      <w:pPr>
        <w:spacing w:after="0" w:line="240" w:lineRule="auto"/>
        <w:rPr>
          <w:rFonts w:ascii="Arial" w:eastAsia="Times New Roman" w:hAnsi="Arial" w:cs="Arial"/>
          <w:sz w:val="24"/>
          <w:szCs w:val="24"/>
        </w:rPr>
      </w:pPr>
    </w:p>
    <w:sdt>
      <w:sdtPr>
        <w:rPr>
          <w:rFonts w:ascii="Arial" w:eastAsia="Times New Roman" w:hAnsi="Arial" w:cs="Arial"/>
          <w:sz w:val="24"/>
          <w:szCs w:val="24"/>
        </w:rPr>
        <w:id w:val="-554547658"/>
        <w:placeholder>
          <w:docPart w:val="DefaultPlaceholder_-1854013440"/>
        </w:placeholder>
      </w:sdtPr>
      <w:sdtEndPr/>
      <w:sdtContent>
        <w:p w14:paraId="71D267A0" w14:textId="5440B935" w:rsidR="00123DE8" w:rsidRPr="00A71ACE" w:rsidRDefault="009F25C1" w:rsidP="00A71ACE">
          <w:pPr>
            <w:spacing w:after="0" w:line="240" w:lineRule="auto"/>
            <w:rPr>
              <w:rFonts w:ascii="Arial" w:eastAsia="Times New Roman" w:hAnsi="Arial" w:cs="Arial"/>
              <w:sz w:val="24"/>
              <w:szCs w:val="24"/>
            </w:rPr>
          </w:pPr>
          <w:r>
            <w:rPr>
              <w:rFonts w:ascii="Arial" w:eastAsia="Times New Roman" w:hAnsi="Arial" w:cs="Arial"/>
              <w:sz w:val="24"/>
              <w:szCs w:val="24"/>
            </w:rPr>
            <w:t xml:space="preserve">How can </w:t>
          </w:r>
          <w:r w:rsidR="00B27D64">
            <w:rPr>
              <w:rFonts w:ascii="Arial" w:eastAsia="Times New Roman" w:hAnsi="Arial" w:cs="Arial"/>
              <w:sz w:val="24"/>
              <w:szCs w:val="24"/>
            </w:rPr>
            <w:t>the Army</w:t>
          </w:r>
          <w:r w:rsidR="00862D7A">
            <w:rPr>
              <w:rFonts w:ascii="Arial" w:eastAsia="Times New Roman" w:hAnsi="Arial" w:cs="Arial"/>
              <w:sz w:val="24"/>
              <w:szCs w:val="24"/>
            </w:rPr>
            <w:t xml:space="preserve"> a</w:t>
          </w:r>
          <w:r w:rsidR="00862D7A" w:rsidRPr="00862D7A">
            <w:rPr>
              <w:rFonts w:ascii="Arial" w:eastAsia="Times New Roman" w:hAnsi="Arial" w:cs="Arial"/>
              <w:sz w:val="24"/>
              <w:szCs w:val="24"/>
            </w:rPr>
            <w:t>utomat</w:t>
          </w:r>
          <w:r w:rsidR="00862D7A">
            <w:rPr>
              <w:rFonts w:ascii="Arial" w:eastAsia="Times New Roman" w:hAnsi="Arial" w:cs="Arial"/>
              <w:sz w:val="24"/>
              <w:szCs w:val="24"/>
            </w:rPr>
            <w:t>e</w:t>
          </w:r>
          <w:r w:rsidR="00862D7A" w:rsidRPr="00862D7A">
            <w:rPr>
              <w:rFonts w:ascii="Arial" w:eastAsia="Times New Roman" w:hAnsi="Arial" w:cs="Arial"/>
              <w:sz w:val="24"/>
              <w:szCs w:val="24"/>
            </w:rPr>
            <w:t xml:space="preserve"> the detection </w:t>
          </w:r>
          <w:r w:rsidR="00B27D64">
            <w:rPr>
              <w:rFonts w:ascii="Arial" w:eastAsia="Times New Roman" w:hAnsi="Arial" w:cs="Arial"/>
              <w:sz w:val="24"/>
              <w:szCs w:val="24"/>
            </w:rPr>
            <w:t xml:space="preserve">and classification </w:t>
          </w:r>
          <w:r w:rsidR="00862D7A" w:rsidRPr="00862D7A">
            <w:rPr>
              <w:rFonts w:ascii="Arial" w:eastAsia="Times New Roman" w:hAnsi="Arial" w:cs="Arial"/>
              <w:sz w:val="24"/>
              <w:szCs w:val="24"/>
            </w:rPr>
            <w:t>of</w:t>
          </w:r>
          <w:r w:rsidR="00B27D64">
            <w:rPr>
              <w:rFonts w:ascii="Arial" w:eastAsia="Times New Roman" w:hAnsi="Arial" w:cs="Arial"/>
              <w:sz w:val="24"/>
              <w:szCs w:val="24"/>
            </w:rPr>
            <w:t xml:space="preserve"> mines, minefields, and other</w:t>
          </w:r>
          <w:r w:rsidR="00862D7A" w:rsidRPr="00862D7A">
            <w:rPr>
              <w:rFonts w:ascii="Arial" w:eastAsia="Times New Roman" w:hAnsi="Arial" w:cs="Arial"/>
              <w:sz w:val="24"/>
              <w:szCs w:val="24"/>
            </w:rPr>
            <w:t xml:space="preserve"> maneuver obstacles based on</w:t>
          </w:r>
          <w:r w:rsidR="00671DE5">
            <w:rPr>
              <w:rFonts w:ascii="Arial" w:eastAsia="Times New Roman" w:hAnsi="Arial" w:cs="Arial"/>
              <w:sz w:val="24"/>
              <w:szCs w:val="24"/>
            </w:rPr>
            <w:t xml:space="preserve"> </w:t>
          </w:r>
          <w:r w:rsidR="0036713C">
            <w:rPr>
              <w:rFonts w:ascii="Arial" w:eastAsia="Times New Roman" w:hAnsi="Arial" w:cs="Arial"/>
              <w:sz w:val="24"/>
              <w:szCs w:val="24"/>
            </w:rPr>
            <w:t>rada</w:t>
          </w:r>
          <w:r w:rsidR="0036713C" w:rsidRPr="0036713C">
            <w:rPr>
              <w:rFonts w:ascii="Arial" w:eastAsia="Times New Roman" w:hAnsi="Arial" w:cs="Arial"/>
              <w:sz w:val="24"/>
              <w:szCs w:val="24"/>
            </w:rPr>
            <w:t xml:space="preserve">r, image, video and </w:t>
          </w:r>
          <w:r w:rsidR="00117126">
            <w:rPr>
              <w:rFonts w:ascii="Arial" w:eastAsia="Times New Roman" w:hAnsi="Arial" w:cs="Arial"/>
              <w:sz w:val="24"/>
              <w:szCs w:val="24"/>
            </w:rPr>
            <w:t xml:space="preserve">other </w:t>
          </w:r>
          <w:r w:rsidR="0036713C">
            <w:rPr>
              <w:rFonts w:ascii="Arial" w:eastAsia="Times New Roman" w:hAnsi="Arial" w:cs="Arial"/>
              <w:sz w:val="24"/>
              <w:szCs w:val="24"/>
            </w:rPr>
            <w:t xml:space="preserve">modalities </w:t>
          </w:r>
          <w:r w:rsidR="00117126">
            <w:rPr>
              <w:rFonts w:ascii="Arial" w:eastAsia="Times New Roman" w:hAnsi="Arial" w:cs="Arial"/>
              <w:sz w:val="24"/>
              <w:szCs w:val="24"/>
            </w:rPr>
            <w:t xml:space="preserve">of data </w:t>
          </w:r>
          <w:r w:rsidR="008C648C">
            <w:rPr>
              <w:rFonts w:ascii="Arial" w:eastAsia="Times New Roman" w:hAnsi="Arial" w:cs="Arial"/>
              <w:sz w:val="24"/>
              <w:szCs w:val="24"/>
            </w:rPr>
            <w:t xml:space="preserve">from </w:t>
          </w:r>
          <w:r w:rsidR="00671DE5">
            <w:rPr>
              <w:rFonts w:ascii="Arial" w:eastAsia="Times New Roman" w:hAnsi="Arial" w:cs="Arial"/>
              <w:sz w:val="24"/>
              <w:szCs w:val="24"/>
            </w:rPr>
            <w:t xml:space="preserve">commercial </w:t>
          </w:r>
          <w:r w:rsidR="00013BA5">
            <w:rPr>
              <w:rFonts w:ascii="Arial" w:eastAsia="Times New Roman" w:hAnsi="Arial" w:cs="Arial"/>
              <w:sz w:val="24"/>
              <w:szCs w:val="24"/>
            </w:rPr>
            <w:t xml:space="preserve">satellites, </w:t>
          </w:r>
          <w:r w:rsidR="00671DE5">
            <w:rPr>
              <w:rFonts w:ascii="Arial" w:eastAsia="Times New Roman" w:hAnsi="Arial" w:cs="Arial"/>
              <w:sz w:val="24"/>
              <w:szCs w:val="24"/>
            </w:rPr>
            <w:t xml:space="preserve">national </w:t>
          </w:r>
          <w:r w:rsidR="00671DE5" w:rsidRPr="00671DE5">
            <w:rPr>
              <w:rFonts w:ascii="Arial" w:eastAsia="Times New Roman" w:hAnsi="Arial" w:cs="Arial"/>
              <w:sz w:val="24"/>
              <w:szCs w:val="24"/>
            </w:rPr>
            <w:t>satellite</w:t>
          </w:r>
          <w:r w:rsidR="008C648C">
            <w:rPr>
              <w:rFonts w:ascii="Arial" w:eastAsia="Times New Roman" w:hAnsi="Arial" w:cs="Arial"/>
              <w:sz w:val="24"/>
              <w:szCs w:val="24"/>
            </w:rPr>
            <w:t xml:space="preserve">s </w:t>
          </w:r>
          <w:r w:rsidR="0051448B">
            <w:rPr>
              <w:rFonts w:ascii="Arial" w:eastAsia="Times New Roman" w:hAnsi="Arial" w:cs="Arial"/>
              <w:sz w:val="24"/>
              <w:szCs w:val="24"/>
            </w:rPr>
            <w:t xml:space="preserve">and/or airborne </w:t>
          </w:r>
          <w:r w:rsidR="008C648C">
            <w:rPr>
              <w:rFonts w:ascii="Arial" w:eastAsia="Times New Roman" w:hAnsi="Arial" w:cs="Arial"/>
              <w:sz w:val="24"/>
              <w:szCs w:val="24"/>
            </w:rPr>
            <w:t>assets</w:t>
          </w:r>
          <w:r w:rsidR="00671DE5" w:rsidRPr="00671DE5">
            <w:rPr>
              <w:rFonts w:ascii="Arial" w:eastAsia="Times New Roman" w:hAnsi="Arial" w:cs="Arial"/>
              <w:sz w:val="24"/>
              <w:szCs w:val="24"/>
            </w:rPr>
            <w:t xml:space="preserve"> </w:t>
          </w:r>
          <w:r w:rsidR="00862D7A" w:rsidRPr="00671DE5">
            <w:rPr>
              <w:rFonts w:ascii="Arial" w:eastAsia="Times New Roman" w:hAnsi="Arial" w:cs="Arial"/>
              <w:sz w:val="24"/>
              <w:szCs w:val="24"/>
            </w:rPr>
            <w:t>and</w:t>
          </w:r>
          <w:r w:rsidR="00862D7A" w:rsidRPr="00862D7A">
            <w:rPr>
              <w:rFonts w:ascii="Arial" w:eastAsia="Times New Roman" w:hAnsi="Arial" w:cs="Arial"/>
              <w:sz w:val="24"/>
              <w:szCs w:val="24"/>
            </w:rPr>
            <w:t xml:space="preserve"> disseminat</w:t>
          </w:r>
          <w:r w:rsidR="00862D7A">
            <w:rPr>
              <w:rFonts w:ascii="Arial" w:eastAsia="Times New Roman" w:hAnsi="Arial" w:cs="Arial"/>
              <w:sz w:val="24"/>
              <w:szCs w:val="24"/>
            </w:rPr>
            <w:t>e</w:t>
          </w:r>
          <w:r w:rsidR="00862D7A" w:rsidRPr="00862D7A">
            <w:rPr>
              <w:rFonts w:ascii="Arial" w:eastAsia="Times New Roman" w:hAnsi="Arial" w:cs="Arial"/>
              <w:sz w:val="24"/>
              <w:szCs w:val="24"/>
            </w:rPr>
            <w:t xml:space="preserve"> detections for the Initial Preparation of Operational Environment supporting tactical maneuver</w:t>
          </w:r>
          <w:r w:rsidR="00671DE5">
            <w:rPr>
              <w:rFonts w:ascii="Arial" w:eastAsia="Times New Roman" w:hAnsi="Arial" w:cs="Arial"/>
              <w:sz w:val="24"/>
              <w:szCs w:val="24"/>
            </w:rPr>
            <w:t xml:space="preserve"> and breaching</w:t>
          </w:r>
          <w:r w:rsidR="00862D7A" w:rsidRPr="00862D7A">
            <w:rPr>
              <w:rFonts w:ascii="Arial" w:eastAsia="Times New Roman" w:hAnsi="Arial" w:cs="Arial"/>
              <w:sz w:val="24"/>
              <w:szCs w:val="24"/>
            </w:rPr>
            <w:t>.</w:t>
          </w:r>
        </w:p>
      </w:sdtContent>
    </w:sdt>
    <w:p w14:paraId="33AB310F" w14:textId="77777777" w:rsidR="005109FC" w:rsidRDefault="005109FC" w:rsidP="00A71ACE">
      <w:pPr>
        <w:spacing w:after="0" w:line="240" w:lineRule="auto"/>
        <w:rPr>
          <w:rFonts w:ascii="Arial" w:eastAsia="Times New Roman" w:hAnsi="Arial" w:cs="Arial"/>
          <w:sz w:val="24"/>
          <w:szCs w:val="24"/>
        </w:rPr>
      </w:pPr>
    </w:p>
    <w:p w14:paraId="6521C593" w14:textId="77777777" w:rsidR="00CC4CEE" w:rsidRDefault="00123DE8" w:rsidP="00A71ACE">
      <w:pPr>
        <w:spacing w:after="0" w:line="240" w:lineRule="auto"/>
        <w:rPr>
          <w:rFonts w:ascii="Arial" w:eastAsia="Times New Roman" w:hAnsi="Arial" w:cs="Arial"/>
          <w:sz w:val="24"/>
          <w:szCs w:val="24"/>
        </w:rPr>
      </w:pPr>
      <w:r w:rsidRPr="00A71ACE">
        <w:rPr>
          <w:rFonts w:ascii="Arial" w:eastAsia="Times New Roman" w:hAnsi="Arial" w:cs="Arial"/>
          <w:sz w:val="24"/>
          <w:szCs w:val="24"/>
        </w:rPr>
        <w:t>Information Sought:</w:t>
      </w:r>
      <w:r w:rsidR="00C460DD" w:rsidRPr="00A71ACE">
        <w:rPr>
          <w:rFonts w:ascii="Arial" w:eastAsia="Times New Roman" w:hAnsi="Arial" w:cs="Arial"/>
          <w:sz w:val="24"/>
          <w:szCs w:val="24"/>
        </w:rPr>
        <w:tab/>
      </w:r>
    </w:p>
    <w:p w14:paraId="77EB25DC" w14:textId="77777777" w:rsidR="00CC4CEE" w:rsidRDefault="00CC4CEE" w:rsidP="00A71ACE">
      <w:pPr>
        <w:spacing w:after="0" w:line="240" w:lineRule="auto"/>
        <w:rPr>
          <w:rFonts w:ascii="Arial" w:eastAsia="Times New Roman" w:hAnsi="Arial" w:cs="Arial"/>
          <w:sz w:val="24"/>
          <w:szCs w:val="24"/>
        </w:rPr>
      </w:pPr>
    </w:p>
    <w:sdt>
      <w:sdtPr>
        <w:rPr>
          <w:rFonts w:ascii="Arial" w:eastAsia="Times New Roman" w:hAnsi="Arial" w:cs="Arial"/>
          <w:sz w:val="24"/>
          <w:szCs w:val="24"/>
        </w:rPr>
        <w:id w:val="2104605071"/>
        <w:placeholder>
          <w:docPart w:val="DefaultPlaceholder_-1854013440"/>
        </w:placeholder>
      </w:sdtPr>
      <w:sdtEndPr>
        <w:rPr>
          <w:rFonts w:eastAsiaTheme="minorEastAsia"/>
          <w:b/>
          <w:bCs/>
          <w:u w:val="single"/>
        </w:rPr>
      </w:sdtEndPr>
      <w:sdtContent>
        <w:p w14:paraId="0D7462AB" w14:textId="71E5FDE2" w:rsidR="00063E24" w:rsidRDefault="73678555" w:rsidP="00A71ACE">
          <w:pPr>
            <w:spacing w:after="0" w:line="240" w:lineRule="auto"/>
            <w:rPr>
              <w:rFonts w:ascii="Arial" w:eastAsia="Times New Roman" w:hAnsi="Arial" w:cs="Arial"/>
              <w:sz w:val="24"/>
              <w:szCs w:val="24"/>
            </w:rPr>
          </w:pPr>
          <w:r w:rsidRPr="1717500F">
            <w:rPr>
              <w:rFonts w:ascii="Arial" w:eastAsia="Times New Roman" w:hAnsi="Arial" w:cs="Arial"/>
              <w:sz w:val="24"/>
              <w:szCs w:val="24"/>
            </w:rPr>
            <w:t>C5</w:t>
          </w:r>
          <w:r w:rsidR="6C79BA10" w:rsidRPr="1717500F">
            <w:rPr>
              <w:rFonts w:ascii="Arial" w:eastAsia="Times New Roman" w:hAnsi="Arial" w:cs="Arial"/>
              <w:sz w:val="24"/>
              <w:szCs w:val="24"/>
            </w:rPr>
            <w:t>I</w:t>
          </w:r>
          <w:r w:rsidRPr="1717500F">
            <w:rPr>
              <w:rFonts w:ascii="Arial" w:eastAsia="Times New Roman" w:hAnsi="Arial" w:cs="Arial"/>
              <w:sz w:val="24"/>
              <w:szCs w:val="24"/>
            </w:rPr>
            <w:t xml:space="preserve">SR </w:t>
          </w:r>
          <w:r w:rsidR="79B3088E" w:rsidRPr="1717500F">
            <w:rPr>
              <w:rFonts w:ascii="Arial" w:eastAsia="Times New Roman" w:hAnsi="Arial" w:cs="Arial"/>
              <w:sz w:val="24"/>
              <w:szCs w:val="24"/>
            </w:rPr>
            <w:t xml:space="preserve">Center </w:t>
          </w:r>
          <w:r w:rsidR="009F25C1" w:rsidRPr="1717500F">
            <w:rPr>
              <w:rFonts w:ascii="Arial" w:eastAsia="Times New Roman" w:hAnsi="Arial" w:cs="Arial"/>
              <w:sz w:val="24"/>
              <w:szCs w:val="24"/>
            </w:rPr>
            <w:t xml:space="preserve">RTI is interested in receiving white papers to develop the next generation of remote sensing capabilities to automatically detect and classify threats and impediments to U.S. Army operations, with particular emphasis on developing tools and techniques that leverage commercial and national satellite, radar, image, video and other data. </w:t>
          </w:r>
          <w:r w:rsidR="003D30CB" w:rsidRPr="1717500F">
            <w:rPr>
              <w:rFonts w:ascii="Arial" w:eastAsia="Times New Roman" w:hAnsi="Arial" w:cs="Arial"/>
              <w:sz w:val="24"/>
              <w:szCs w:val="24"/>
            </w:rPr>
            <w:t xml:space="preserve">We are interested in the incorporation of metadata from other systems and statistical analysis of alarms into the algorithms to reduce false alarms and detect difficult targets.  </w:t>
          </w:r>
          <w:r w:rsidR="009F25C1" w:rsidRPr="1717500F">
            <w:rPr>
              <w:rFonts w:ascii="Arial" w:eastAsia="Times New Roman" w:hAnsi="Arial" w:cs="Arial"/>
              <w:sz w:val="24"/>
              <w:szCs w:val="24"/>
            </w:rPr>
            <w:t>Threats and impediments include explosive and non-explosive obstacles such as landmines and other explosive hazards; barriers, especially man-made, engineered, constructed, or otherwise emplaced obstacles such as barbed wire, tank hedgehogs</w:t>
          </w:r>
          <w:r w:rsidR="001373D5" w:rsidRPr="1717500F">
            <w:rPr>
              <w:rFonts w:ascii="Arial" w:eastAsia="Times New Roman" w:hAnsi="Arial" w:cs="Arial"/>
              <w:sz w:val="24"/>
              <w:szCs w:val="24"/>
            </w:rPr>
            <w:t>, tetrahedrons,</w:t>
          </w:r>
          <w:r w:rsidR="009F25C1" w:rsidRPr="1717500F">
            <w:rPr>
              <w:rFonts w:ascii="Arial" w:eastAsia="Times New Roman" w:hAnsi="Arial" w:cs="Arial"/>
              <w:sz w:val="24"/>
              <w:szCs w:val="24"/>
            </w:rPr>
            <w:t xml:space="preserve"> and tank ditches; and natural obstacles that impede </w:t>
          </w:r>
          <w:r w:rsidR="009F25C1" w:rsidRPr="1717500F">
            <w:rPr>
              <w:rFonts w:ascii="Arial" w:eastAsia="Times New Roman" w:hAnsi="Arial" w:cs="Arial"/>
              <w:sz w:val="24"/>
              <w:szCs w:val="24"/>
            </w:rPr>
            <w:lastRenderedPageBreak/>
            <w:t>movement. Tasks may also involve developing algorithms capable of processing available commercial and government data to detect these objects with a high degree of accuracy</w:t>
          </w:r>
          <w:r w:rsidR="001373D5" w:rsidRPr="1717500F">
            <w:rPr>
              <w:rFonts w:ascii="Arial" w:eastAsia="Times New Roman" w:hAnsi="Arial" w:cs="Arial"/>
              <w:sz w:val="24"/>
              <w:szCs w:val="24"/>
            </w:rPr>
            <w:t xml:space="preserve">. </w:t>
          </w:r>
          <w:r w:rsidR="00063E24" w:rsidRPr="1717500F">
            <w:rPr>
              <w:rFonts w:ascii="Arial" w:eastAsia="Times New Roman" w:hAnsi="Arial" w:cs="Arial"/>
              <w:sz w:val="24"/>
              <w:szCs w:val="24"/>
            </w:rPr>
            <w:t>We would also like an analysis of the effectiveness or anticipated future effectiveness of the algorithms for each modality and grade of sensor (i.e., effectiveness when using commercial imagery vs national asset</w:t>
          </w:r>
          <w:r w:rsidR="00806D40" w:rsidRPr="1717500F">
            <w:rPr>
              <w:rFonts w:ascii="Arial" w:eastAsia="Times New Roman" w:hAnsi="Arial" w:cs="Arial"/>
              <w:sz w:val="24"/>
              <w:szCs w:val="24"/>
            </w:rPr>
            <w:t>s</w:t>
          </w:r>
          <w:r w:rsidR="00063E24" w:rsidRPr="1717500F">
            <w:rPr>
              <w:rFonts w:ascii="Arial" w:eastAsia="Times New Roman" w:hAnsi="Arial" w:cs="Arial"/>
              <w:sz w:val="24"/>
              <w:szCs w:val="24"/>
            </w:rPr>
            <w:t>) across the different target types in the target set.</w:t>
          </w:r>
        </w:p>
        <w:p w14:paraId="4C1A58B7" w14:textId="77777777" w:rsidR="00CE2BE0" w:rsidRPr="00CE2BE0" w:rsidRDefault="00146420" w:rsidP="00A71ACE">
          <w:pPr>
            <w:spacing w:after="0" w:line="240" w:lineRule="auto"/>
            <w:rPr>
              <w:rFonts w:ascii="Arial" w:eastAsia="Times New Roman" w:hAnsi="Arial" w:cs="Arial"/>
              <w:sz w:val="24"/>
              <w:szCs w:val="24"/>
            </w:rPr>
          </w:pPr>
        </w:p>
      </w:sdtContent>
    </w:sdt>
    <w:p w14:paraId="6187A995" w14:textId="00D04715" w:rsidR="005109FC" w:rsidRDefault="005109FC" w:rsidP="44BB34E8">
      <w:pPr>
        <w:spacing w:after="0" w:line="240" w:lineRule="auto"/>
        <w:rPr>
          <w:rFonts w:ascii="Arial" w:hAnsi="Arial" w:cs="Arial"/>
          <w:b/>
          <w:bCs/>
          <w:sz w:val="24"/>
          <w:szCs w:val="24"/>
          <w:u w:val="single"/>
        </w:rPr>
      </w:pPr>
      <w:r w:rsidRPr="44BB34E8">
        <w:rPr>
          <w:rFonts w:ascii="Arial" w:hAnsi="Arial" w:cs="Arial"/>
          <w:b/>
          <w:bCs/>
          <w:sz w:val="24"/>
          <w:szCs w:val="24"/>
          <w:u w:val="single"/>
        </w:rPr>
        <w:t>Access to additional technical details:</w:t>
      </w:r>
    </w:p>
    <w:p w14:paraId="46DED972" w14:textId="0AE25355" w:rsidR="44BB34E8" w:rsidRDefault="44BB34E8" w:rsidP="44BB34E8">
      <w:pPr>
        <w:spacing w:after="0" w:line="240" w:lineRule="auto"/>
        <w:rPr>
          <w:rFonts w:ascii="Arial" w:hAnsi="Arial" w:cs="Arial"/>
          <w:b/>
          <w:bCs/>
          <w:sz w:val="24"/>
          <w:szCs w:val="24"/>
          <w:u w:val="single"/>
        </w:rPr>
      </w:pPr>
    </w:p>
    <w:p w14:paraId="763694C7" w14:textId="76F81133" w:rsidR="005109FC" w:rsidRPr="00937A0D" w:rsidRDefault="005109FC" w:rsidP="005109FC">
      <w:pPr>
        <w:pStyle w:val="ListParagraph"/>
        <w:tabs>
          <w:tab w:val="left" w:pos="360"/>
        </w:tabs>
        <w:spacing w:after="0" w:line="240" w:lineRule="auto"/>
        <w:ind w:left="0"/>
        <w:contextualSpacing w:val="0"/>
        <w:rPr>
          <w:rFonts w:ascii="Arial" w:hAnsi="Arial" w:cs="Arial"/>
        </w:rPr>
      </w:pPr>
      <w:r w:rsidRPr="00937A0D">
        <w:rPr>
          <w:rFonts w:ascii="Arial" w:hAnsi="Arial" w:cs="Arial"/>
        </w:rPr>
        <w:t>This call provides general public release requirements ONLY</w:t>
      </w:r>
      <w:r w:rsidR="00F43B87">
        <w:rPr>
          <w:rFonts w:ascii="Arial" w:hAnsi="Arial" w:cs="Arial"/>
        </w:rPr>
        <w:t>.</w:t>
      </w:r>
    </w:p>
    <w:p w14:paraId="7A862834" w14:textId="77777777" w:rsidR="005109FC" w:rsidRDefault="005109FC" w:rsidP="00A71ACE">
      <w:pPr>
        <w:spacing w:after="0" w:line="240" w:lineRule="auto"/>
        <w:rPr>
          <w:rFonts w:ascii="Arial" w:hAnsi="Arial" w:cs="Arial"/>
          <w:b/>
          <w:sz w:val="24"/>
          <w:szCs w:val="24"/>
          <w:u w:val="single"/>
        </w:rPr>
      </w:pPr>
    </w:p>
    <w:p w14:paraId="1D2A8CFD" w14:textId="21359A14" w:rsidR="00164A28" w:rsidRDefault="00005DB1" w:rsidP="00A71ACE">
      <w:pPr>
        <w:spacing w:after="0" w:line="240" w:lineRule="auto"/>
        <w:rPr>
          <w:rFonts w:ascii="Arial" w:hAnsi="Arial" w:cs="Arial"/>
          <w:b/>
          <w:sz w:val="24"/>
          <w:szCs w:val="24"/>
          <w:u w:val="single"/>
        </w:rPr>
      </w:pPr>
      <w:r w:rsidRPr="00A71ACE">
        <w:rPr>
          <w:rFonts w:ascii="Arial" w:hAnsi="Arial" w:cs="Arial"/>
          <w:b/>
          <w:sz w:val="24"/>
          <w:szCs w:val="24"/>
          <w:u w:val="single"/>
        </w:rPr>
        <w:t>AWARD INFORMATION:</w:t>
      </w:r>
    </w:p>
    <w:p w14:paraId="2064AC89" w14:textId="77777777" w:rsidR="005E6399" w:rsidRPr="00A71ACE" w:rsidRDefault="005E6399" w:rsidP="00A71ACE">
      <w:pPr>
        <w:spacing w:after="0" w:line="240" w:lineRule="auto"/>
        <w:rPr>
          <w:rFonts w:ascii="Arial" w:hAnsi="Arial" w:cs="Arial"/>
          <w:b/>
          <w:sz w:val="24"/>
          <w:szCs w:val="24"/>
        </w:rPr>
      </w:pPr>
    </w:p>
    <w:p w14:paraId="046F7D70" w14:textId="1A506DAA" w:rsidR="00191CCC" w:rsidRDefault="00191CCC" w:rsidP="00A71ACE">
      <w:pPr>
        <w:pStyle w:val="ListParagraph"/>
        <w:numPr>
          <w:ilvl w:val="0"/>
          <w:numId w:val="3"/>
        </w:numPr>
        <w:tabs>
          <w:tab w:val="left" w:pos="360"/>
        </w:tabs>
        <w:spacing w:after="0" w:line="240" w:lineRule="auto"/>
        <w:ind w:left="0" w:firstLine="0"/>
        <w:contextualSpacing w:val="0"/>
        <w:rPr>
          <w:rFonts w:ascii="Arial" w:hAnsi="Arial" w:cs="Arial"/>
          <w:sz w:val="24"/>
          <w:szCs w:val="24"/>
        </w:rPr>
      </w:pPr>
      <w:r w:rsidRPr="00A71ACE">
        <w:rPr>
          <w:rFonts w:ascii="Arial" w:hAnsi="Arial" w:cs="Arial"/>
          <w:sz w:val="24"/>
          <w:szCs w:val="24"/>
          <w:u w:val="single"/>
        </w:rPr>
        <w:t>ANTICIPATED AWARD DATE</w:t>
      </w:r>
      <w:r w:rsidRPr="00A71ACE">
        <w:rPr>
          <w:rFonts w:ascii="Arial" w:hAnsi="Arial" w:cs="Arial"/>
          <w:sz w:val="24"/>
          <w:szCs w:val="24"/>
        </w:rPr>
        <w:t xml:space="preserve">: </w:t>
      </w:r>
      <w:r w:rsidR="00BE6713">
        <w:rPr>
          <w:rFonts w:ascii="Arial" w:hAnsi="Arial" w:cs="Arial"/>
          <w:sz w:val="24"/>
          <w:szCs w:val="24"/>
        </w:rPr>
        <w:t xml:space="preserve"> </w:t>
      </w:r>
      <w:sdt>
        <w:sdtPr>
          <w:rPr>
            <w:rFonts w:ascii="Arial" w:hAnsi="Arial" w:cs="Arial"/>
            <w:sz w:val="24"/>
            <w:szCs w:val="24"/>
          </w:rPr>
          <w:id w:val="-1419480207"/>
          <w:placeholder>
            <w:docPart w:val="DefaultPlaceholder_-1854013440"/>
          </w:placeholder>
        </w:sdtPr>
        <w:sdtEndPr/>
        <w:sdtContent>
          <w:r w:rsidR="00246ED1">
            <w:rPr>
              <w:rFonts w:ascii="Arial" w:hAnsi="Arial" w:cs="Arial"/>
              <w:sz w:val="24"/>
              <w:szCs w:val="24"/>
            </w:rPr>
            <w:t>May 01</w:t>
          </w:r>
          <w:r w:rsidR="00345211">
            <w:rPr>
              <w:rFonts w:ascii="Arial" w:hAnsi="Arial" w:cs="Arial"/>
              <w:sz w:val="24"/>
              <w:szCs w:val="24"/>
            </w:rPr>
            <w:t>,</w:t>
          </w:r>
          <w:r w:rsidR="003E3CDC">
            <w:rPr>
              <w:rFonts w:ascii="Arial" w:hAnsi="Arial" w:cs="Arial"/>
              <w:sz w:val="24"/>
              <w:szCs w:val="24"/>
            </w:rPr>
            <w:t xml:space="preserve"> </w:t>
          </w:r>
          <w:r w:rsidR="004D6574">
            <w:rPr>
              <w:rFonts w:ascii="Arial" w:hAnsi="Arial" w:cs="Arial"/>
              <w:sz w:val="24"/>
              <w:szCs w:val="24"/>
            </w:rPr>
            <w:t>202</w:t>
          </w:r>
        </w:sdtContent>
      </w:sdt>
      <w:r w:rsidR="00345211">
        <w:rPr>
          <w:rFonts w:ascii="Arial" w:hAnsi="Arial" w:cs="Arial"/>
          <w:sz w:val="24"/>
          <w:szCs w:val="24"/>
        </w:rPr>
        <w:t>6</w:t>
      </w:r>
    </w:p>
    <w:p w14:paraId="1AA58EDE" w14:textId="77777777" w:rsidR="005E6399" w:rsidRPr="00A71ACE" w:rsidRDefault="005E6399" w:rsidP="00AA4AF4">
      <w:pPr>
        <w:pStyle w:val="ListParagraph"/>
        <w:tabs>
          <w:tab w:val="left" w:pos="360"/>
        </w:tabs>
        <w:spacing w:after="0" w:line="240" w:lineRule="auto"/>
        <w:ind w:left="0"/>
        <w:contextualSpacing w:val="0"/>
        <w:rPr>
          <w:rFonts w:ascii="Arial" w:hAnsi="Arial" w:cs="Arial"/>
          <w:sz w:val="24"/>
          <w:szCs w:val="24"/>
        </w:rPr>
      </w:pPr>
    </w:p>
    <w:p w14:paraId="3BD3DF68" w14:textId="42459CDB" w:rsidR="00E74883" w:rsidRPr="00A71ACE" w:rsidRDefault="00BE6713" w:rsidP="00A71ACE">
      <w:pPr>
        <w:pStyle w:val="ListParagraph"/>
        <w:numPr>
          <w:ilvl w:val="0"/>
          <w:numId w:val="3"/>
        </w:numPr>
        <w:tabs>
          <w:tab w:val="left" w:pos="360"/>
        </w:tabs>
        <w:spacing w:after="0" w:line="240" w:lineRule="auto"/>
        <w:ind w:left="0" w:firstLine="0"/>
        <w:rPr>
          <w:rFonts w:ascii="Arial" w:hAnsi="Arial" w:cs="Arial"/>
          <w:sz w:val="24"/>
          <w:szCs w:val="24"/>
        </w:rPr>
      </w:pPr>
      <w:r>
        <w:rPr>
          <w:rFonts w:ascii="Arial" w:hAnsi="Arial" w:cs="Arial"/>
          <w:sz w:val="24"/>
          <w:szCs w:val="24"/>
          <w:u w:val="single"/>
        </w:rPr>
        <w:t>ANT</w:t>
      </w:r>
      <w:r w:rsidR="00374DE7">
        <w:rPr>
          <w:rFonts w:ascii="Arial" w:hAnsi="Arial" w:cs="Arial"/>
          <w:sz w:val="24"/>
          <w:szCs w:val="24"/>
          <w:u w:val="single"/>
        </w:rPr>
        <w:t>ICI</w:t>
      </w:r>
      <w:r>
        <w:rPr>
          <w:rFonts w:ascii="Arial" w:hAnsi="Arial" w:cs="Arial"/>
          <w:sz w:val="24"/>
          <w:szCs w:val="24"/>
          <w:u w:val="single"/>
        </w:rPr>
        <w:t xml:space="preserve">PATED </w:t>
      </w:r>
      <w:r w:rsidR="003C6993" w:rsidRPr="00A71ACE">
        <w:rPr>
          <w:rFonts w:ascii="Arial" w:hAnsi="Arial" w:cs="Arial"/>
          <w:sz w:val="24"/>
          <w:szCs w:val="24"/>
          <w:u w:val="single"/>
        </w:rPr>
        <w:t>FUNDING</w:t>
      </w:r>
      <w:r w:rsidR="003C6993" w:rsidRPr="00A71ACE">
        <w:rPr>
          <w:rFonts w:ascii="Arial" w:hAnsi="Arial" w:cs="Arial"/>
          <w:sz w:val="24"/>
          <w:szCs w:val="24"/>
        </w:rPr>
        <w:t>: Under this call, t</w:t>
      </w:r>
      <w:r w:rsidR="00D127E3" w:rsidRPr="00A71ACE">
        <w:rPr>
          <w:rFonts w:ascii="Arial" w:hAnsi="Arial" w:cs="Arial"/>
          <w:sz w:val="24"/>
          <w:szCs w:val="24"/>
        </w:rPr>
        <w:t>he Government intends to award</w:t>
      </w:r>
      <w:r w:rsidR="006375AF">
        <w:rPr>
          <w:rFonts w:ascii="Arial" w:hAnsi="Arial" w:cs="Arial"/>
          <w:sz w:val="24"/>
          <w:szCs w:val="24"/>
        </w:rPr>
        <w:t xml:space="preserve"> </w:t>
      </w:r>
      <w:sdt>
        <w:sdtPr>
          <w:rPr>
            <w:rFonts w:ascii="Arial" w:hAnsi="Arial" w:cs="Arial"/>
            <w:sz w:val="24"/>
            <w:szCs w:val="24"/>
          </w:rPr>
          <w:id w:val="-238865267"/>
          <w:placeholder>
            <w:docPart w:val="DefaultPlaceholder_-1854013440"/>
          </w:placeholder>
        </w:sdtPr>
        <w:sdtEndPr/>
        <w:sdtContent>
          <w:r w:rsidR="00246ED1">
            <w:rPr>
              <w:rFonts w:ascii="Arial" w:hAnsi="Arial" w:cs="Arial"/>
              <w:sz w:val="24"/>
              <w:szCs w:val="24"/>
            </w:rPr>
            <w:t>multiple</w:t>
          </w:r>
        </w:sdtContent>
      </w:sdt>
      <w:r w:rsidR="00D127E3" w:rsidRPr="00A71ACE">
        <w:rPr>
          <w:rFonts w:ascii="Arial" w:hAnsi="Arial" w:cs="Arial"/>
          <w:sz w:val="24"/>
          <w:szCs w:val="24"/>
        </w:rPr>
        <w:t xml:space="preserve"> </w:t>
      </w:r>
      <w:r w:rsidR="003C6993" w:rsidRPr="00A71ACE">
        <w:rPr>
          <w:rFonts w:ascii="Arial" w:hAnsi="Arial" w:cs="Arial"/>
          <w:sz w:val="24"/>
          <w:szCs w:val="24"/>
        </w:rPr>
        <w:t xml:space="preserve">contract(s) with a </w:t>
      </w:r>
      <w:r w:rsidR="00FA4F3C" w:rsidRPr="00A71ACE">
        <w:rPr>
          <w:rFonts w:ascii="Arial" w:hAnsi="Arial" w:cs="Arial"/>
          <w:sz w:val="24"/>
          <w:szCs w:val="24"/>
        </w:rPr>
        <w:t>Period of P</w:t>
      </w:r>
      <w:r w:rsidR="003C6993" w:rsidRPr="00A71ACE">
        <w:rPr>
          <w:rFonts w:ascii="Arial" w:hAnsi="Arial" w:cs="Arial"/>
          <w:sz w:val="24"/>
          <w:szCs w:val="24"/>
        </w:rPr>
        <w:t xml:space="preserve">erformance </w:t>
      </w:r>
      <w:r w:rsidR="00FA4F3C" w:rsidRPr="00A71ACE">
        <w:rPr>
          <w:rFonts w:ascii="Arial" w:hAnsi="Arial" w:cs="Arial"/>
          <w:sz w:val="24"/>
          <w:szCs w:val="24"/>
        </w:rPr>
        <w:t xml:space="preserve">(PoP) </w:t>
      </w:r>
      <w:r w:rsidR="003C6993" w:rsidRPr="00A71ACE">
        <w:rPr>
          <w:rFonts w:ascii="Arial" w:hAnsi="Arial" w:cs="Arial"/>
          <w:sz w:val="24"/>
          <w:szCs w:val="24"/>
        </w:rPr>
        <w:t>of</w:t>
      </w:r>
      <w:r w:rsidR="00374DE7">
        <w:rPr>
          <w:rFonts w:ascii="Arial" w:hAnsi="Arial" w:cs="Arial"/>
          <w:sz w:val="24"/>
          <w:szCs w:val="24"/>
        </w:rPr>
        <w:t xml:space="preserve"> up</w:t>
      </w:r>
      <w:r w:rsidR="00E3177A">
        <w:rPr>
          <w:rFonts w:ascii="Arial" w:hAnsi="Arial" w:cs="Arial"/>
          <w:sz w:val="24"/>
          <w:szCs w:val="24"/>
        </w:rPr>
        <w:t xml:space="preserve"> to</w:t>
      </w:r>
      <w:r w:rsidR="00FA4F3C" w:rsidRPr="00A71ACE">
        <w:rPr>
          <w:rFonts w:ascii="Arial" w:hAnsi="Arial" w:cs="Arial"/>
          <w:sz w:val="24"/>
          <w:szCs w:val="24"/>
        </w:rPr>
        <w:t xml:space="preserve"> </w:t>
      </w:r>
      <w:sdt>
        <w:sdtPr>
          <w:rPr>
            <w:rFonts w:ascii="Arial" w:hAnsi="Arial" w:cs="Arial"/>
            <w:sz w:val="24"/>
            <w:szCs w:val="24"/>
          </w:rPr>
          <w:id w:val="-1350944698"/>
          <w:placeholder>
            <w:docPart w:val="DefaultPlaceholder_-1854013440"/>
          </w:placeholder>
        </w:sdtPr>
        <w:sdtEndPr/>
        <w:sdtContent>
          <w:r w:rsidR="004A2015">
            <w:rPr>
              <w:rFonts w:ascii="Arial" w:hAnsi="Arial" w:cs="Arial"/>
              <w:sz w:val="24"/>
              <w:szCs w:val="24"/>
            </w:rPr>
            <w:t>3</w:t>
          </w:r>
          <w:r w:rsidR="00BE31B4">
            <w:rPr>
              <w:rFonts w:ascii="Arial" w:hAnsi="Arial" w:cs="Arial"/>
              <w:sz w:val="24"/>
              <w:szCs w:val="24"/>
            </w:rPr>
            <w:t xml:space="preserve"> years</w:t>
          </w:r>
        </w:sdtContent>
      </w:sdt>
      <w:r w:rsidR="003C6993" w:rsidRPr="00A71ACE">
        <w:rPr>
          <w:rFonts w:ascii="Arial" w:hAnsi="Arial" w:cs="Arial"/>
          <w:sz w:val="24"/>
          <w:szCs w:val="24"/>
        </w:rPr>
        <w:t>.</w:t>
      </w:r>
      <w:r w:rsidR="00FA4F3C" w:rsidRPr="00A71ACE">
        <w:rPr>
          <w:rFonts w:ascii="Arial" w:hAnsi="Arial" w:cs="Arial"/>
          <w:sz w:val="24"/>
          <w:szCs w:val="24"/>
        </w:rPr>
        <w:t xml:space="preserve"> </w:t>
      </w:r>
      <w:r w:rsidR="00246ED1">
        <w:rPr>
          <w:rFonts w:ascii="Arial" w:hAnsi="Arial" w:cs="Arial"/>
          <w:sz w:val="24"/>
          <w:szCs w:val="24"/>
        </w:rPr>
        <w:t>Option</w:t>
      </w:r>
      <w:r w:rsidR="00E74883" w:rsidRPr="00A71ACE">
        <w:rPr>
          <w:rFonts w:ascii="Arial" w:hAnsi="Arial" w:cs="Arial"/>
          <w:sz w:val="24"/>
          <w:szCs w:val="24"/>
        </w:rPr>
        <w:t xml:space="preserve"> years are not guaranteed and are based on funding availability. The anticipated funding for this call is up to </w:t>
      </w:r>
      <w:sdt>
        <w:sdtPr>
          <w:rPr>
            <w:rFonts w:ascii="Arial" w:hAnsi="Arial" w:cs="Arial"/>
            <w:sz w:val="24"/>
            <w:szCs w:val="24"/>
          </w:rPr>
          <w:id w:val="2050717994"/>
          <w:placeholder>
            <w:docPart w:val="DefaultPlaceholder_-1854013440"/>
          </w:placeholder>
        </w:sdtPr>
        <w:sdtEndPr/>
        <w:sdtContent>
          <w:r w:rsidR="00BE31B4">
            <w:rPr>
              <w:rFonts w:ascii="Arial" w:hAnsi="Arial" w:cs="Arial"/>
              <w:sz w:val="24"/>
              <w:szCs w:val="24"/>
            </w:rPr>
            <w:t>$</w:t>
          </w:r>
          <w:r w:rsidR="00345211">
            <w:rPr>
              <w:rFonts w:ascii="Arial" w:hAnsi="Arial" w:cs="Arial"/>
              <w:sz w:val="24"/>
              <w:szCs w:val="24"/>
            </w:rPr>
            <w:t>4</w:t>
          </w:r>
          <w:r w:rsidR="00511A6E">
            <w:rPr>
              <w:rFonts w:ascii="Arial" w:hAnsi="Arial" w:cs="Arial"/>
              <w:sz w:val="24"/>
              <w:szCs w:val="24"/>
            </w:rPr>
            <w:t>,000,000</w:t>
          </w:r>
        </w:sdtContent>
      </w:sdt>
      <w:r w:rsidR="00E74883" w:rsidRPr="00A71ACE">
        <w:rPr>
          <w:rFonts w:ascii="Arial" w:hAnsi="Arial" w:cs="Arial"/>
          <w:sz w:val="24"/>
          <w:szCs w:val="24"/>
        </w:rPr>
        <w:t xml:space="preserve"> for the total contract ceiling, however, the Government reserves the right to award smaller or larger contracts or assistance instruments.</w:t>
      </w:r>
    </w:p>
    <w:p w14:paraId="442BE40A" w14:textId="1C750C35" w:rsidR="00164A28" w:rsidRPr="00A71ACE" w:rsidRDefault="00164A28" w:rsidP="00A71ACE">
      <w:pPr>
        <w:pStyle w:val="ListParagraph"/>
        <w:tabs>
          <w:tab w:val="left" w:pos="360"/>
        </w:tabs>
        <w:spacing w:after="0" w:line="240" w:lineRule="auto"/>
        <w:ind w:left="0"/>
        <w:rPr>
          <w:rFonts w:ascii="Arial" w:hAnsi="Arial" w:cs="Arial"/>
          <w:sz w:val="24"/>
          <w:szCs w:val="24"/>
        </w:rPr>
      </w:pPr>
    </w:p>
    <w:p w14:paraId="62D82FDE" w14:textId="039F5395" w:rsidR="00434693" w:rsidRDefault="00191CCC" w:rsidP="00A71ACE">
      <w:pPr>
        <w:spacing w:after="0" w:line="240" w:lineRule="auto"/>
        <w:rPr>
          <w:rFonts w:ascii="Arial" w:hAnsi="Arial" w:cs="Arial"/>
          <w:sz w:val="24"/>
          <w:szCs w:val="24"/>
        </w:rPr>
      </w:pPr>
      <w:r w:rsidRPr="00A71ACE">
        <w:rPr>
          <w:rFonts w:ascii="Arial" w:hAnsi="Arial" w:cs="Arial"/>
          <w:sz w:val="24"/>
          <w:szCs w:val="24"/>
        </w:rPr>
        <w:t xml:space="preserve">NOTE: This funding profile is an </w:t>
      </w:r>
      <w:r w:rsidRPr="00A71ACE">
        <w:rPr>
          <w:rFonts w:ascii="Arial" w:hAnsi="Arial" w:cs="Arial"/>
          <w:b/>
          <w:sz w:val="24"/>
          <w:szCs w:val="24"/>
        </w:rPr>
        <w:t>estimate only</w:t>
      </w:r>
      <w:r w:rsidRPr="00A71ACE">
        <w:rPr>
          <w:rFonts w:ascii="Arial" w:hAnsi="Arial" w:cs="Arial"/>
          <w:sz w:val="24"/>
          <w:szCs w:val="24"/>
        </w:rPr>
        <w:t xml:space="preserve"> and not a contractual obligation for funding. All funding is subject to change due to Government discretion and availability.  Potential </w:t>
      </w:r>
      <w:r w:rsidR="009278BA" w:rsidRPr="00A71ACE">
        <w:rPr>
          <w:rFonts w:ascii="Arial" w:hAnsi="Arial" w:cs="Arial"/>
          <w:sz w:val="24"/>
          <w:szCs w:val="24"/>
        </w:rPr>
        <w:t>respondents</w:t>
      </w:r>
      <w:r w:rsidRPr="00A71ACE">
        <w:rPr>
          <w:rFonts w:ascii="Arial" w:hAnsi="Arial" w:cs="Arial"/>
          <w:sz w:val="24"/>
          <w:szCs w:val="24"/>
        </w:rPr>
        <w:t xml:space="preserve"> should be aware that due to unanticipated budget fluctuations funding in any or all areas may change with little or no notice.  Awards under this ca</w:t>
      </w:r>
      <w:r w:rsidR="00C3101B" w:rsidRPr="00A71ACE">
        <w:rPr>
          <w:rFonts w:ascii="Arial" w:hAnsi="Arial" w:cs="Arial"/>
          <w:sz w:val="24"/>
          <w:szCs w:val="24"/>
        </w:rPr>
        <w:t xml:space="preserve">ll are expected to range from </w:t>
      </w:r>
      <w:sdt>
        <w:sdtPr>
          <w:rPr>
            <w:rFonts w:ascii="Arial" w:hAnsi="Arial" w:cs="Arial"/>
            <w:sz w:val="24"/>
            <w:szCs w:val="24"/>
          </w:rPr>
          <w:id w:val="-1400205040"/>
          <w:placeholder>
            <w:docPart w:val="DefaultPlaceholder_-1854013440"/>
          </w:placeholder>
        </w:sdtPr>
        <w:sdtEndPr/>
        <w:sdtContent>
          <w:r w:rsidR="00C3101B" w:rsidRPr="00A71ACE">
            <w:rPr>
              <w:rFonts w:ascii="Arial" w:hAnsi="Arial" w:cs="Arial"/>
              <w:sz w:val="24"/>
              <w:szCs w:val="24"/>
            </w:rPr>
            <w:t>$</w:t>
          </w:r>
          <w:r w:rsidR="00E019C2">
            <w:rPr>
              <w:rFonts w:ascii="Arial" w:hAnsi="Arial" w:cs="Arial"/>
              <w:sz w:val="24"/>
              <w:szCs w:val="24"/>
            </w:rPr>
            <w:t xml:space="preserve">100 </w:t>
          </w:r>
          <w:r w:rsidRPr="00A71ACE">
            <w:rPr>
              <w:rFonts w:ascii="Arial" w:hAnsi="Arial" w:cs="Arial"/>
              <w:sz w:val="24"/>
              <w:szCs w:val="24"/>
            </w:rPr>
            <w:t>K to $</w:t>
          </w:r>
          <w:r w:rsidR="00E019C2">
            <w:rPr>
              <w:rFonts w:ascii="Arial" w:hAnsi="Arial" w:cs="Arial"/>
              <w:sz w:val="24"/>
              <w:szCs w:val="24"/>
            </w:rPr>
            <w:t xml:space="preserve"> 4 M</w:t>
          </w:r>
          <w:r w:rsidR="00BA0BAD" w:rsidRPr="00A71ACE">
            <w:rPr>
              <w:rFonts w:ascii="Arial" w:hAnsi="Arial" w:cs="Arial"/>
              <w:sz w:val="24"/>
              <w:szCs w:val="24"/>
            </w:rPr>
            <w:t>]</w:t>
          </w:r>
          <w:r w:rsidR="00E74883" w:rsidRPr="00A71ACE">
            <w:rPr>
              <w:rFonts w:ascii="Arial" w:hAnsi="Arial" w:cs="Arial"/>
              <w:sz w:val="24"/>
              <w:szCs w:val="24"/>
            </w:rPr>
            <w:t>.</w:t>
          </w:r>
        </w:sdtContent>
      </w:sdt>
      <w:r w:rsidR="00BA0BAD" w:rsidRPr="00A71ACE">
        <w:rPr>
          <w:rFonts w:ascii="Arial" w:hAnsi="Arial" w:cs="Arial"/>
          <w:sz w:val="24"/>
          <w:szCs w:val="24"/>
        </w:rPr>
        <w:t xml:space="preserve"> </w:t>
      </w:r>
      <w:r w:rsidR="00434693" w:rsidRPr="00A71ACE">
        <w:rPr>
          <w:rFonts w:ascii="Arial" w:hAnsi="Arial" w:cs="Arial"/>
          <w:sz w:val="24"/>
          <w:szCs w:val="24"/>
        </w:rPr>
        <w:t xml:space="preserve">The Government reserves the right to select all, part, or none of the </w:t>
      </w:r>
      <w:r w:rsidR="00BA0BAD" w:rsidRPr="00A71ACE">
        <w:rPr>
          <w:rFonts w:ascii="Arial" w:hAnsi="Arial" w:cs="Arial"/>
          <w:sz w:val="24"/>
          <w:szCs w:val="24"/>
        </w:rPr>
        <w:t>WP</w:t>
      </w:r>
      <w:r w:rsidR="00434693" w:rsidRPr="00A71ACE">
        <w:rPr>
          <w:rFonts w:ascii="Arial" w:hAnsi="Arial" w:cs="Arial"/>
          <w:sz w:val="24"/>
          <w:szCs w:val="24"/>
        </w:rPr>
        <w:t xml:space="preserve">s received, subject to the availability of funds. </w:t>
      </w:r>
    </w:p>
    <w:p w14:paraId="66220AE3" w14:textId="77777777" w:rsidR="005E6399" w:rsidRPr="00A71ACE" w:rsidRDefault="005E6399" w:rsidP="00A71ACE">
      <w:pPr>
        <w:spacing w:after="0" w:line="240" w:lineRule="auto"/>
        <w:rPr>
          <w:rFonts w:ascii="Arial" w:hAnsi="Arial" w:cs="Arial"/>
          <w:sz w:val="24"/>
          <w:szCs w:val="24"/>
        </w:rPr>
      </w:pPr>
    </w:p>
    <w:p w14:paraId="5194ADDD" w14:textId="0C89618A" w:rsidR="00FF42B3" w:rsidRDefault="00164A28" w:rsidP="00A71ACE">
      <w:pPr>
        <w:pStyle w:val="ListParagraph"/>
        <w:numPr>
          <w:ilvl w:val="0"/>
          <w:numId w:val="3"/>
        </w:numPr>
        <w:tabs>
          <w:tab w:val="left" w:pos="360"/>
        </w:tabs>
        <w:spacing w:after="0" w:line="240" w:lineRule="auto"/>
        <w:ind w:left="0" w:firstLine="0"/>
        <w:contextualSpacing w:val="0"/>
        <w:rPr>
          <w:rFonts w:ascii="Arial" w:hAnsi="Arial" w:cs="Arial"/>
          <w:sz w:val="24"/>
          <w:szCs w:val="24"/>
        </w:rPr>
      </w:pPr>
      <w:r w:rsidRPr="00A71ACE">
        <w:rPr>
          <w:rFonts w:ascii="Arial" w:hAnsi="Arial" w:cs="Arial"/>
          <w:sz w:val="24"/>
          <w:szCs w:val="24"/>
          <w:u w:val="single"/>
        </w:rPr>
        <w:t>BAA TYPE</w:t>
      </w:r>
      <w:r w:rsidRPr="00A71ACE">
        <w:rPr>
          <w:rFonts w:ascii="Arial" w:hAnsi="Arial" w:cs="Arial"/>
          <w:sz w:val="24"/>
          <w:szCs w:val="24"/>
        </w:rPr>
        <w:t xml:space="preserve">: </w:t>
      </w:r>
      <w:r w:rsidR="00D65A20" w:rsidRPr="00A71ACE">
        <w:rPr>
          <w:rFonts w:ascii="Arial" w:hAnsi="Arial" w:cs="Arial"/>
          <w:sz w:val="24"/>
          <w:szCs w:val="24"/>
        </w:rPr>
        <w:t xml:space="preserve"> </w:t>
      </w:r>
      <w:r w:rsidR="00C3101B" w:rsidRPr="00A71ACE">
        <w:rPr>
          <w:rFonts w:ascii="Arial" w:hAnsi="Arial" w:cs="Arial"/>
          <w:sz w:val="24"/>
          <w:szCs w:val="24"/>
        </w:rPr>
        <w:t xml:space="preserve">This </w:t>
      </w:r>
      <w:r w:rsidR="00FC11B1" w:rsidRPr="00A71ACE">
        <w:rPr>
          <w:rFonts w:ascii="Arial" w:hAnsi="Arial" w:cs="Arial"/>
          <w:sz w:val="24"/>
          <w:szCs w:val="24"/>
        </w:rPr>
        <w:t xml:space="preserve">is a </w:t>
      </w:r>
      <w:r w:rsidR="00C3101B" w:rsidRPr="00A71ACE">
        <w:rPr>
          <w:rFonts w:ascii="Arial" w:hAnsi="Arial" w:cs="Arial"/>
          <w:sz w:val="24"/>
          <w:szCs w:val="24"/>
        </w:rPr>
        <w:t xml:space="preserve">call for </w:t>
      </w:r>
      <w:r w:rsidR="00BA0BAD" w:rsidRPr="00A71ACE">
        <w:rPr>
          <w:rFonts w:ascii="Arial" w:hAnsi="Arial" w:cs="Arial"/>
          <w:sz w:val="24"/>
          <w:szCs w:val="24"/>
        </w:rPr>
        <w:t>WP</w:t>
      </w:r>
      <w:r w:rsidR="00C3101B" w:rsidRPr="00A71ACE">
        <w:rPr>
          <w:rFonts w:ascii="Arial" w:hAnsi="Arial" w:cs="Arial"/>
          <w:sz w:val="24"/>
          <w:szCs w:val="24"/>
        </w:rPr>
        <w:t xml:space="preserve">s </w:t>
      </w:r>
      <w:r w:rsidR="004A2015" w:rsidRPr="00A71ACE">
        <w:rPr>
          <w:rFonts w:ascii="Arial" w:hAnsi="Arial" w:cs="Arial"/>
          <w:sz w:val="24"/>
          <w:szCs w:val="24"/>
        </w:rPr>
        <w:t>only and</w:t>
      </w:r>
      <w:r w:rsidR="00FC11B1" w:rsidRPr="00A71ACE">
        <w:rPr>
          <w:rFonts w:ascii="Arial" w:hAnsi="Arial" w:cs="Arial"/>
          <w:sz w:val="24"/>
          <w:szCs w:val="24"/>
        </w:rPr>
        <w:t xml:space="preserve"> </w:t>
      </w:r>
      <w:r w:rsidR="00C3101B" w:rsidRPr="00A71ACE">
        <w:rPr>
          <w:rFonts w:ascii="Arial" w:hAnsi="Arial" w:cs="Arial"/>
          <w:sz w:val="24"/>
          <w:szCs w:val="24"/>
        </w:rPr>
        <w:t xml:space="preserve">will be governed by the “two-step” process described in </w:t>
      </w:r>
      <w:r w:rsidR="009611B9">
        <w:rPr>
          <w:rFonts w:ascii="Arial" w:hAnsi="Arial" w:cs="Arial"/>
          <w:sz w:val="24"/>
          <w:szCs w:val="24"/>
        </w:rPr>
        <w:t xml:space="preserve">the </w:t>
      </w:r>
      <w:r w:rsidR="00C3101B" w:rsidRPr="00A71ACE">
        <w:rPr>
          <w:rFonts w:ascii="Arial" w:hAnsi="Arial" w:cs="Arial"/>
          <w:sz w:val="24"/>
          <w:szCs w:val="24"/>
        </w:rPr>
        <w:t>General Information of</w:t>
      </w:r>
      <w:r w:rsidR="005E6399">
        <w:rPr>
          <w:rFonts w:ascii="Arial" w:hAnsi="Arial" w:cs="Arial"/>
          <w:sz w:val="24"/>
          <w:szCs w:val="24"/>
        </w:rPr>
        <w:t xml:space="preserve"> BAA W56KGU-23-R-RTID</w:t>
      </w:r>
      <w:r w:rsidR="00C3101B" w:rsidRPr="00A71ACE">
        <w:rPr>
          <w:rFonts w:ascii="Arial" w:hAnsi="Arial" w:cs="Arial"/>
          <w:sz w:val="24"/>
          <w:szCs w:val="24"/>
        </w:rPr>
        <w:t xml:space="preserve">. </w:t>
      </w:r>
      <w:r w:rsidR="009278BA" w:rsidRPr="00A71ACE">
        <w:rPr>
          <w:rFonts w:ascii="Arial" w:hAnsi="Arial" w:cs="Arial"/>
          <w:b/>
          <w:sz w:val="24"/>
          <w:szCs w:val="24"/>
        </w:rPr>
        <w:t>Respondents</w:t>
      </w:r>
      <w:r w:rsidR="00C3101B" w:rsidRPr="00A71ACE">
        <w:rPr>
          <w:rFonts w:ascii="Arial" w:hAnsi="Arial" w:cs="Arial"/>
          <w:b/>
          <w:sz w:val="24"/>
          <w:szCs w:val="24"/>
        </w:rPr>
        <w:t xml:space="preserve"> that submit a proposal without first submitting a </w:t>
      </w:r>
      <w:r w:rsidR="00BA0BAD" w:rsidRPr="00A71ACE">
        <w:rPr>
          <w:rFonts w:ascii="Arial" w:hAnsi="Arial" w:cs="Arial"/>
          <w:b/>
          <w:sz w:val="24"/>
          <w:szCs w:val="24"/>
        </w:rPr>
        <w:t>WP</w:t>
      </w:r>
      <w:r w:rsidR="00C3101B" w:rsidRPr="00A71ACE">
        <w:rPr>
          <w:rFonts w:ascii="Arial" w:hAnsi="Arial" w:cs="Arial"/>
          <w:b/>
          <w:sz w:val="24"/>
          <w:szCs w:val="24"/>
        </w:rPr>
        <w:t xml:space="preserve"> may not be eligible for award.</w:t>
      </w:r>
      <w:r w:rsidRPr="00A71ACE">
        <w:rPr>
          <w:rFonts w:ascii="Arial" w:hAnsi="Arial" w:cs="Arial"/>
          <w:sz w:val="24"/>
          <w:szCs w:val="24"/>
        </w:rPr>
        <w:t xml:space="preserve"> </w:t>
      </w:r>
    </w:p>
    <w:p w14:paraId="6E470143" w14:textId="77777777" w:rsidR="005D3870" w:rsidRPr="00A71ACE" w:rsidRDefault="005D3870" w:rsidP="00AA4AF4">
      <w:pPr>
        <w:pStyle w:val="ListParagraph"/>
        <w:tabs>
          <w:tab w:val="left" w:pos="360"/>
        </w:tabs>
        <w:spacing w:after="0" w:line="240" w:lineRule="auto"/>
        <w:ind w:left="0"/>
        <w:contextualSpacing w:val="0"/>
        <w:rPr>
          <w:rFonts w:ascii="Arial" w:hAnsi="Arial" w:cs="Arial"/>
          <w:sz w:val="24"/>
          <w:szCs w:val="24"/>
        </w:rPr>
      </w:pPr>
    </w:p>
    <w:p w14:paraId="1E36D262" w14:textId="6852BCDB" w:rsidR="00191CCC" w:rsidRDefault="00191CCC" w:rsidP="00A71ACE">
      <w:pPr>
        <w:pStyle w:val="ListParagraph"/>
        <w:numPr>
          <w:ilvl w:val="0"/>
          <w:numId w:val="3"/>
        </w:numPr>
        <w:tabs>
          <w:tab w:val="left" w:pos="360"/>
        </w:tabs>
        <w:spacing w:after="0" w:line="240" w:lineRule="auto"/>
        <w:ind w:left="0" w:firstLine="0"/>
        <w:contextualSpacing w:val="0"/>
        <w:rPr>
          <w:rFonts w:ascii="Arial" w:hAnsi="Arial" w:cs="Arial"/>
          <w:sz w:val="24"/>
          <w:szCs w:val="24"/>
        </w:rPr>
      </w:pPr>
      <w:r w:rsidRPr="00A71ACE">
        <w:rPr>
          <w:rFonts w:ascii="Arial" w:hAnsi="Arial" w:cs="Arial"/>
          <w:sz w:val="24"/>
          <w:szCs w:val="24"/>
          <w:u w:val="single"/>
        </w:rPr>
        <w:t>SUBMISSION INSTRUCTIONS</w:t>
      </w:r>
      <w:r w:rsidRPr="00A71ACE">
        <w:rPr>
          <w:rFonts w:ascii="Arial" w:hAnsi="Arial" w:cs="Arial"/>
          <w:sz w:val="24"/>
          <w:szCs w:val="24"/>
        </w:rPr>
        <w:t>:</w:t>
      </w:r>
      <w:r w:rsidR="00BE6713">
        <w:rPr>
          <w:rFonts w:ascii="Arial" w:hAnsi="Arial" w:cs="Arial"/>
          <w:sz w:val="24"/>
          <w:szCs w:val="24"/>
        </w:rPr>
        <w:t xml:space="preserve"> </w:t>
      </w:r>
      <w:r w:rsidRPr="00A71ACE">
        <w:rPr>
          <w:rFonts w:ascii="Arial" w:hAnsi="Arial" w:cs="Arial"/>
          <w:sz w:val="24"/>
          <w:szCs w:val="24"/>
        </w:rPr>
        <w:t xml:space="preserve"> </w:t>
      </w:r>
      <w:r w:rsidR="00FF42B3" w:rsidRPr="00A71ACE">
        <w:rPr>
          <w:rFonts w:ascii="Arial" w:hAnsi="Arial" w:cs="Arial"/>
          <w:sz w:val="24"/>
          <w:szCs w:val="24"/>
        </w:rPr>
        <w:t xml:space="preserve">This Call should not exceed </w:t>
      </w:r>
      <w:sdt>
        <w:sdtPr>
          <w:rPr>
            <w:rFonts w:ascii="Arial" w:hAnsi="Arial" w:cs="Arial"/>
            <w:sz w:val="24"/>
            <w:szCs w:val="24"/>
          </w:rPr>
          <w:id w:val="-1815709099"/>
          <w:placeholder>
            <w:docPart w:val="DefaultPlaceholder_-1854013440"/>
          </w:placeholder>
        </w:sdtPr>
        <w:sdtEndPr/>
        <w:sdtContent>
          <w:r w:rsidR="00217504">
            <w:rPr>
              <w:rFonts w:ascii="Arial" w:hAnsi="Arial" w:cs="Arial"/>
              <w:sz w:val="24"/>
              <w:szCs w:val="24"/>
            </w:rPr>
            <w:t>ten</w:t>
          </w:r>
          <w:r w:rsidR="00FF42B3" w:rsidRPr="00A71ACE">
            <w:rPr>
              <w:rFonts w:ascii="Arial" w:hAnsi="Arial" w:cs="Arial"/>
              <w:sz w:val="24"/>
              <w:szCs w:val="24"/>
            </w:rPr>
            <w:t xml:space="preserve"> (</w:t>
          </w:r>
          <w:r w:rsidR="00217504">
            <w:rPr>
              <w:rFonts w:ascii="Arial" w:hAnsi="Arial" w:cs="Arial"/>
              <w:sz w:val="24"/>
              <w:szCs w:val="24"/>
            </w:rPr>
            <w:t>10</w:t>
          </w:r>
          <w:r w:rsidR="00FF42B3" w:rsidRPr="00A71ACE">
            <w:rPr>
              <w:rFonts w:ascii="Arial" w:hAnsi="Arial" w:cs="Arial"/>
              <w:sz w:val="24"/>
              <w:szCs w:val="24"/>
            </w:rPr>
            <w:t>)</w:t>
          </w:r>
        </w:sdtContent>
      </w:sdt>
      <w:r w:rsidR="00FF42B3" w:rsidRPr="00A71ACE">
        <w:rPr>
          <w:rFonts w:ascii="Arial" w:hAnsi="Arial" w:cs="Arial"/>
          <w:sz w:val="24"/>
          <w:szCs w:val="24"/>
        </w:rPr>
        <w:t xml:space="preserve"> pages in length (single sided, single spaced, with 12-size font). The </w:t>
      </w:r>
      <w:sdt>
        <w:sdtPr>
          <w:rPr>
            <w:rFonts w:ascii="Arial" w:hAnsi="Arial" w:cs="Arial"/>
            <w:sz w:val="24"/>
            <w:szCs w:val="24"/>
          </w:rPr>
          <w:id w:val="-2060546096"/>
          <w:placeholder>
            <w:docPart w:val="DefaultPlaceholder_-1854013440"/>
          </w:placeholder>
        </w:sdtPr>
        <w:sdtEndPr/>
        <w:sdtContent>
          <w:r w:rsidR="00217504">
            <w:rPr>
              <w:rFonts w:ascii="Arial" w:hAnsi="Arial" w:cs="Arial"/>
              <w:sz w:val="24"/>
              <w:szCs w:val="24"/>
            </w:rPr>
            <w:t>ten</w:t>
          </w:r>
          <w:r w:rsidR="00FF42B3" w:rsidRPr="00A71ACE">
            <w:rPr>
              <w:rFonts w:ascii="Arial" w:hAnsi="Arial" w:cs="Arial"/>
              <w:sz w:val="24"/>
              <w:szCs w:val="24"/>
            </w:rPr>
            <w:t xml:space="preserve"> (</w:t>
          </w:r>
          <w:r w:rsidR="00217504">
            <w:rPr>
              <w:rFonts w:ascii="Arial" w:hAnsi="Arial" w:cs="Arial"/>
              <w:sz w:val="24"/>
              <w:szCs w:val="24"/>
            </w:rPr>
            <w:t>10</w:t>
          </w:r>
          <w:r w:rsidR="00FF42B3" w:rsidRPr="00A71ACE">
            <w:rPr>
              <w:rFonts w:ascii="Arial" w:hAnsi="Arial" w:cs="Arial"/>
              <w:sz w:val="24"/>
              <w:szCs w:val="24"/>
            </w:rPr>
            <w:t>)-</w:t>
          </w:r>
        </w:sdtContent>
      </w:sdt>
      <w:r w:rsidR="00FF42B3" w:rsidRPr="00A71ACE">
        <w:rPr>
          <w:rFonts w:ascii="Arial" w:hAnsi="Arial" w:cs="Arial"/>
          <w:sz w:val="24"/>
          <w:szCs w:val="24"/>
        </w:rPr>
        <w:t>page limitation does not include the Rough-Order-of-Magnitude (ROM)</w:t>
      </w:r>
      <w:r w:rsidR="000A318A" w:rsidRPr="00A71ACE">
        <w:rPr>
          <w:rFonts w:ascii="Arial" w:hAnsi="Arial" w:cs="Arial"/>
          <w:sz w:val="24"/>
          <w:szCs w:val="24"/>
        </w:rPr>
        <w:t xml:space="preserve"> or the Cover Page</w:t>
      </w:r>
      <w:r w:rsidR="00FF42B3" w:rsidRPr="00A71ACE">
        <w:rPr>
          <w:rFonts w:ascii="Arial" w:hAnsi="Arial" w:cs="Arial"/>
          <w:sz w:val="24"/>
          <w:szCs w:val="24"/>
        </w:rPr>
        <w:t xml:space="preserve">. </w:t>
      </w:r>
      <w:r w:rsidRPr="00A71ACE">
        <w:rPr>
          <w:rFonts w:ascii="Arial" w:hAnsi="Arial" w:cs="Arial"/>
          <w:sz w:val="24"/>
          <w:szCs w:val="24"/>
        </w:rPr>
        <w:t xml:space="preserve">Refer to baseline </w:t>
      </w:r>
      <w:r w:rsidR="005D3870">
        <w:rPr>
          <w:rFonts w:ascii="Arial" w:hAnsi="Arial" w:cs="Arial"/>
          <w:sz w:val="24"/>
          <w:szCs w:val="24"/>
        </w:rPr>
        <w:t>BAA W56KGU-23-R-RTID</w:t>
      </w:r>
      <w:r w:rsidR="005D3870" w:rsidRPr="00A71ACE" w:rsidDel="005D3870">
        <w:rPr>
          <w:rFonts w:ascii="Arial" w:hAnsi="Arial" w:cs="Arial"/>
          <w:sz w:val="24"/>
          <w:szCs w:val="24"/>
        </w:rPr>
        <w:t xml:space="preserve"> </w:t>
      </w:r>
      <w:r w:rsidR="00B60A2D" w:rsidRPr="00A71ACE">
        <w:rPr>
          <w:rFonts w:ascii="Arial" w:hAnsi="Arial" w:cs="Arial"/>
          <w:sz w:val="24"/>
          <w:szCs w:val="24"/>
        </w:rPr>
        <w:t xml:space="preserve">for </w:t>
      </w:r>
      <w:r w:rsidR="00FF42B3" w:rsidRPr="00A71ACE">
        <w:rPr>
          <w:rFonts w:ascii="Arial" w:hAnsi="Arial" w:cs="Arial"/>
          <w:sz w:val="24"/>
          <w:szCs w:val="24"/>
        </w:rPr>
        <w:t xml:space="preserve">all other </w:t>
      </w:r>
      <w:r w:rsidR="00B60A2D" w:rsidRPr="00A71ACE">
        <w:rPr>
          <w:rFonts w:ascii="Arial" w:hAnsi="Arial" w:cs="Arial"/>
          <w:sz w:val="24"/>
          <w:szCs w:val="24"/>
        </w:rPr>
        <w:t xml:space="preserve">instructions on </w:t>
      </w:r>
      <w:r w:rsidR="00BA0BAD" w:rsidRPr="00A71ACE">
        <w:rPr>
          <w:rFonts w:ascii="Arial" w:hAnsi="Arial" w:cs="Arial"/>
          <w:sz w:val="24"/>
          <w:szCs w:val="24"/>
        </w:rPr>
        <w:t>WP</w:t>
      </w:r>
      <w:r w:rsidR="00B60A2D" w:rsidRPr="00A71ACE">
        <w:rPr>
          <w:rFonts w:ascii="Arial" w:hAnsi="Arial" w:cs="Arial"/>
          <w:sz w:val="24"/>
          <w:szCs w:val="24"/>
        </w:rPr>
        <w:t xml:space="preserve"> </w:t>
      </w:r>
      <w:r w:rsidR="00C3101B" w:rsidRPr="00A71ACE">
        <w:rPr>
          <w:rFonts w:ascii="Arial" w:hAnsi="Arial" w:cs="Arial"/>
          <w:sz w:val="24"/>
          <w:szCs w:val="24"/>
        </w:rPr>
        <w:t>preparation, submission, and evaluation</w:t>
      </w:r>
      <w:r w:rsidR="00B60A2D" w:rsidRPr="00A71ACE">
        <w:rPr>
          <w:rFonts w:ascii="Arial" w:hAnsi="Arial" w:cs="Arial"/>
          <w:sz w:val="24"/>
          <w:szCs w:val="24"/>
        </w:rPr>
        <w:t>.</w:t>
      </w:r>
    </w:p>
    <w:p w14:paraId="28CE6903" w14:textId="77777777" w:rsidR="005D3870" w:rsidRPr="00A71ACE" w:rsidRDefault="005D3870" w:rsidP="00AA4AF4">
      <w:pPr>
        <w:pStyle w:val="ListParagraph"/>
        <w:tabs>
          <w:tab w:val="left" w:pos="360"/>
        </w:tabs>
        <w:spacing w:after="0" w:line="240" w:lineRule="auto"/>
        <w:ind w:left="0"/>
        <w:contextualSpacing w:val="0"/>
        <w:rPr>
          <w:rFonts w:ascii="Arial" w:hAnsi="Arial" w:cs="Arial"/>
          <w:sz w:val="24"/>
          <w:szCs w:val="24"/>
        </w:rPr>
      </w:pPr>
    </w:p>
    <w:p w14:paraId="3831AD74" w14:textId="7F7B9A35" w:rsidR="003E4210" w:rsidRPr="00A71ACE" w:rsidRDefault="003E4210" w:rsidP="00A71ACE">
      <w:pPr>
        <w:pStyle w:val="ListParagraph"/>
        <w:numPr>
          <w:ilvl w:val="0"/>
          <w:numId w:val="3"/>
        </w:numPr>
        <w:tabs>
          <w:tab w:val="left" w:pos="360"/>
        </w:tabs>
        <w:spacing w:after="0" w:line="240" w:lineRule="auto"/>
        <w:ind w:left="0" w:firstLine="0"/>
        <w:contextualSpacing w:val="0"/>
        <w:rPr>
          <w:rFonts w:ascii="Arial" w:hAnsi="Arial" w:cs="Arial"/>
          <w:sz w:val="24"/>
          <w:szCs w:val="24"/>
        </w:rPr>
      </w:pPr>
      <w:r w:rsidRPr="00A71ACE">
        <w:rPr>
          <w:rFonts w:ascii="Arial" w:hAnsi="Arial" w:cs="Arial"/>
          <w:sz w:val="24"/>
          <w:szCs w:val="24"/>
          <w:u w:val="single"/>
        </w:rPr>
        <w:t>QUESTIONS DUE DATE AND TIME</w:t>
      </w:r>
      <w:r w:rsidRPr="00A71ACE">
        <w:rPr>
          <w:rFonts w:ascii="Arial" w:hAnsi="Arial" w:cs="Arial"/>
          <w:sz w:val="24"/>
          <w:szCs w:val="24"/>
        </w:rPr>
        <w:t xml:space="preserve">: </w:t>
      </w:r>
      <w:r w:rsidR="00BE6713">
        <w:rPr>
          <w:rFonts w:ascii="Arial" w:hAnsi="Arial" w:cs="Arial"/>
          <w:sz w:val="24"/>
          <w:szCs w:val="24"/>
        </w:rPr>
        <w:t xml:space="preserve"> </w:t>
      </w:r>
      <w:r w:rsidR="002119E9" w:rsidRPr="00A71ACE">
        <w:rPr>
          <w:rFonts w:ascii="Arial" w:hAnsi="Arial" w:cs="Arial"/>
          <w:sz w:val="24"/>
          <w:szCs w:val="24"/>
        </w:rPr>
        <w:t>Technical q</w:t>
      </w:r>
      <w:r w:rsidRPr="00A71ACE">
        <w:rPr>
          <w:rFonts w:ascii="Arial" w:hAnsi="Arial" w:cs="Arial"/>
          <w:sz w:val="24"/>
          <w:szCs w:val="24"/>
        </w:rPr>
        <w:t>uestions are due no later than</w:t>
      </w:r>
      <w:r w:rsidR="00BA0BAD" w:rsidRPr="00A71ACE">
        <w:rPr>
          <w:rFonts w:ascii="Arial" w:hAnsi="Arial" w:cs="Arial"/>
          <w:b/>
          <w:sz w:val="24"/>
          <w:szCs w:val="24"/>
        </w:rPr>
        <w:t xml:space="preserve"> </w:t>
      </w:r>
      <w:sdt>
        <w:sdtPr>
          <w:rPr>
            <w:rFonts w:ascii="Arial" w:hAnsi="Arial" w:cs="Arial"/>
            <w:b/>
            <w:sz w:val="24"/>
            <w:szCs w:val="24"/>
          </w:rPr>
          <w:id w:val="-1071267027"/>
          <w:placeholder>
            <w:docPart w:val="DefaultPlaceholder_-1854013440"/>
          </w:placeholder>
        </w:sdtPr>
        <w:sdtEndPr/>
        <w:sdtContent>
          <w:r w:rsidR="00B2108B" w:rsidRPr="00896ECE">
            <w:rPr>
              <w:rFonts w:ascii="Arial" w:hAnsi="Arial" w:cs="Arial"/>
              <w:b/>
              <w:color w:val="FF0000"/>
              <w:sz w:val="24"/>
              <w:szCs w:val="24"/>
            </w:rPr>
            <w:t>Insert date</w:t>
          </w:r>
          <w:r w:rsidR="00BA0BAD" w:rsidRPr="00896ECE">
            <w:rPr>
              <w:rFonts w:ascii="Arial" w:hAnsi="Arial" w:cs="Arial"/>
              <w:b/>
              <w:color w:val="FF0000"/>
              <w:sz w:val="24"/>
              <w:szCs w:val="24"/>
            </w:rPr>
            <w:t xml:space="preserve"> </w:t>
          </w:r>
          <w:r w:rsidR="00A03B8D" w:rsidRPr="00896ECE">
            <w:rPr>
              <w:rFonts w:ascii="Arial" w:hAnsi="Arial" w:cs="Arial"/>
              <w:b/>
              <w:color w:val="FF0000"/>
              <w:sz w:val="24"/>
              <w:szCs w:val="24"/>
            </w:rPr>
            <w:t>10</w:t>
          </w:r>
          <w:r w:rsidR="00BA0BAD" w:rsidRPr="00896ECE">
            <w:rPr>
              <w:rFonts w:ascii="Arial" w:hAnsi="Arial" w:cs="Arial"/>
              <w:b/>
              <w:color w:val="FF0000"/>
              <w:sz w:val="24"/>
              <w:szCs w:val="24"/>
            </w:rPr>
            <w:t xml:space="preserve"> days after posting</w:t>
          </w:r>
          <w:r w:rsidR="00FA4F3C" w:rsidRPr="00896ECE">
            <w:rPr>
              <w:rFonts w:ascii="Arial" w:hAnsi="Arial" w:cs="Arial"/>
              <w:b/>
              <w:color w:val="FF0000"/>
              <w:sz w:val="24"/>
              <w:szCs w:val="24"/>
            </w:rPr>
            <w:t xml:space="preserve"> date</w:t>
          </w:r>
        </w:sdtContent>
      </w:sdt>
      <w:r w:rsidRPr="00A71ACE">
        <w:rPr>
          <w:rFonts w:ascii="Arial" w:hAnsi="Arial" w:cs="Arial"/>
          <w:b/>
          <w:sz w:val="24"/>
          <w:szCs w:val="24"/>
        </w:rPr>
        <w:t xml:space="preserve">, 3:00 pm </w:t>
      </w:r>
      <w:sdt>
        <w:sdtPr>
          <w:rPr>
            <w:rFonts w:ascii="Arial" w:hAnsi="Arial" w:cs="Arial"/>
            <w:b/>
            <w:sz w:val="24"/>
            <w:szCs w:val="24"/>
          </w:rPr>
          <w:id w:val="-2115051584"/>
          <w:placeholder>
            <w:docPart w:val="DefaultPlaceholder_-1854013440"/>
          </w:placeholder>
        </w:sdtPr>
        <w:sdtEndPr/>
        <w:sdtContent>
          <w:r w:rsidRPr="00A71ACE">
            <w:rPr>
              <w:rFonts w:ascii="Arial" w:hAnsi="Arial" w:cs="Arial"/>
              <w:b/>
              <w:sz w:val="24"/>
              <w:szCs w:val="24"/>
            </w:rPr>
            <w:t>EST</w:t>
          </w:r>
          <w:r w:rsidR="00CF7815">
            <w:rPr>
              <w:rFonts w:ascii="Arial" w:hAnsi="Arial" w:cs="Arial"/>
              <w:b/>
              <w:sz w:val="24"/>
              <w:szCs w:val="24"/>
            </w:rPr>
            <w:t xml:space="preserve"> or </w:t>
          </w:r>
          <w:r w:rsidR="005D3870">
            <w:rPr>
              <w:rFonts w:ascii="Arial" w:hAnsi="Arial" w:cs="Arial"/>
              <w:b/>
              <w:sz w:val="24"/>
              <w:szCs w:val="24"/>
            </w:rPr>
            <w:t>EDT</w:t>
          </w:r>
        </w:sdtContent>
      </w:sdt>
      <w:r w:rsidRPr="00A71ACE">
        <w:rPr>
          <w:rFonts w:ascii="Arial" w:hAnsi="Arial" w:cs="Arial"/>
          <w:sz w:val="24"/>
          <w:szCs w:val="24"/>
        </w:rPr>
        <w:t xml:space="preserve"> via</w:t>
      </w:r>
      <w:r w:rsidR="005D3870" w:rsidRPr="00937A0D">
        <w:rPr>
          <w:rFonts w:ascii="Arial" w:hAnsi="Arial" w:cs="Arial"/>
        </w:rPr>
        <w:t xml:space="preserve"> email RTI Directorate BAA Mailbox</w:t>
      </w:r>
      <w:r w:rsidR="007E040D">
        <w:rPr>
          <w:rFonts w:ascii="Arial" w:hAnsi="Arial" w:cs="Arial"/>
        </w:rPr>
        <w:t>, cc Acqusition Advisor</w:t>
      </w:r>
      <w:r w:rsidR="005D3870" w:rsidRPr="00937A0D">
        <w:rPr>
          <w:rFonts w:ascii="Arial" w:hAnsi="Arial" w:cs="Arial"/>
        </w:rPr>
        <w:t xml:space="preserve"> listed below</w:t>
      </w:r>
      <w:r w:rsidR="005D3870">
        <w:rPr>
          <w:rFonts w:ascii="Arial" w:hAnsi="Arial" w:cs="Arial"/>
        </w:rPr>
        <w:t xml:space="preserve">. </w:t>
      </w:r>
      <w:r w:rsidR="005D3870" w:rsidRPr="00937A0D">
        <w:rPr>
          <w:rFonts w:ascii="Arial" w:hAnsi="Arial" w:cs="Arial"/>
        </w:rPr>
        <w:t xml:space="preserve">Questions and answers will be posted to sam.gov. </w:t>
      </w:r>
      <w:r w:rsidR="003B0463" w:rsidRPr="00A71ACE">
        <w:rPr>
          <w:rFonts w:ascii="Arial" w:hAnsi="Arial" w:cs="Arial"/>
          <w:sz w:val="24"/>
          <w:szCs w:val="24"/>
        </w:rPr>
        <w:t xml:space="preserve">   </w:t>
      </w:r>
    </w:p>
    <w:p w14:paraId="20713766" w14:textId="77777777" w:rsidR="005D3870" w:rsidRDefault="005D3870" w:rsidP="00A71ACE">
      <w:pPr>
        <w:tabs>
          <w:tab w:val="left" w:pos="360"/>
        </w:tabs>
        <w:spacing w:after="0" w:line="240" w:lineRule="auto"/>
        <w:rPr>
          <w:rFonts w:ascii="Arial" w:hAnsi="Arial" w:cs="Arial"/>
          <w:sz w:val="24"/>
          <w:szCs w:val="24"/>
        </w:rPr>
      </w:pPr>
    </w:p>
    <w:p w14:paraId="62D1D853" w14:textId="2AEC0B2E" w:rsidR="00E74883" w:rsidRDefault="00E74883" w:rsidP="00A71ACE">
      <w:pPr>
        <w:tabs>
          <w:tab w:val="left" w:pos="360"/>
        </w:tabs>
        <w:spacing w:after="0" w:line="240" w:lineRule="auto"/>
        <w:rPr>
          <w:rFonts w:ascii="Arial" w:hAnsi="Arial" w:cs="Arial"/>
          <w:sz w:val="24"/>
          <w:szCs w:val="24"/>
        </w:rPr>
      </w:pPr>
      <w:r w:rsidRPr="00A71ACE">
        <w:rPr>
          <w:rFonts w:ascii="Arial" w:hAnsi="Arial" w:cs="Arial"/>
          <w:sz w:val="24"/>
          <w:szCs w:val="24"/>
        </w:rPr>
        <w:lastRenderedPageBreak/>
        <w:t xml:space="preserve">Government will publish questions and answers received by industry to </w:t>
      </w:r>
      <w:r w:rsidR="00B2108B">
        <w:rPr>
          <w:rFonts w:ascii="Arial" w:hAnsi="Arial" w:cs="Arial"/>
          <w:sz w:val="24"/>
          <w:szCs w:val="24"/>
        </w:rPr>
        <w:t>sam.gov</w:t>
      </w:r>
      <w:r w:rsidRPr="00A71ACE">
        <w:rPr>
          <w:rFonts w:ascii="Arial" w:hAnsi="Arial" w:cs="Arial"/>
          <w:sz w:val="24"/>
          <w:szCs w:val="24"/>
        </w:rPr>
        <w:t>, via a revision to this Data Call, per ADDENDUM 001, Technical Questions and Clarifications, herein.</w:t>
      </w:r>
    </w:p>
    <w:p w14:paraId="33ABA8A6" w14:textId="77777777" w:rsidR="005D3870" w:rsidRPr="00A71ACE" w:rsidRDefault="005D3870" w:rsidP="00A71ACE">
      <w:pPr>
        <w:tabs>
          <w:tab w:val="left" w:pos="360"/>
        </w:tabs>
        <w:spacing w:after="0" w:line="240" w:lineRule="auto"/>
        <w:rPr>
          <w:rFonts w:ascii="Arial" w:hAnsi="Arial" w:cs="Arial"/>
          <w:sz w:val="24"/>
          <w:szCs w:val="24"/>
        </w:rPr>
      </w:pPr>
    </w:p>
    <w:p w14:paraId="3F28AF3C" w14:textId="3B84FFF1" w:rsidR="005D3870" w:rsidRPr="009611B9" w:rsidRDefault="00191CCC" w:rsidP="005D3870">
      <w:pPr>
        <w:pStyle w:val="ListParagraph"/>
        <w:numPr>
          <w:ilvl w:val="0"/>
          <w:numId w:val="3"/>
        </w:numPr>
        <w:tabs>
          <w:tab w:val="left" w:pos="360"/>
        </w:tabs>
        <w:spacing w:after="0" w:line="240" w:lineRule="auto"/>
        <w:ind w:left="0" w:firstLine="0"/>
        <w:contextualSpacing w:val="0"/>
        <w:rPr>
          <w:rFonts w:ascii="Arial" w:hAnsi="Arial" w:cs="Arial"/>
        </w:rPr>
      </w:pPr>
      <w:r w:rsidRPr="14FC3C1E">
        <w:rPr>
          <w:rFonts w:ascii="Arial" w:hAnsi="Arial" w:cs="Arial"/>
          <w:sz w:val="24"/>
          <w:szCs w:val="24"/>
          <w:u w:val="single"/>
        </w:rPr>
        <w:t>WHITE PAPER DUE DATE AND TIME</w:t>
      </w:r>
      <w:r w:rsidRPr="14FC3C1E">
        <w:rPr>
          <w:rFonts w:ascii="Arial" w:hAnsi="Arial" w:cs="Arial"/>
          <w:sz w:val="24"/>
          <w:szCs w:val="24"/>
        </w:rPr>
        <w:t xml:space="preserve">:  </w:t>
      </w:r>
      <w:r w:rsidR="00BA657B" w:rsidRPr="14FC3C1E">
        <w:rPr>
          <w:rFonts w:ascii="Arial" w:hAnsi="Arial" w:cs="Arial"/>
          <w:sz w:val="24"/>
          <w:szCs w:val="24"/>
        </w:rPr>
        <w:t>WPs</w:t>
      </w:r>
      <w:r w:rsidRPr="14FC3C1E">
        <w:rPr>
          <w:rFonts w:ascii="Arial" w:hAnsi="Arial" w:cs="Arial"/>
          <w:sz w:val="24"/>
          <w:szCs w:val="24"/>
        </w:rPr>
        <w:t xml:space="preserve"> are due no later than</w:t>
      </w:r>
      <w:r w:rsidR="00BA0BAD" w:rsidRPr="14FC3C1E">
        <w:rPr>
          <w:rFonts w:ascii="Arial" w:hAnsi="Arial" w:cs="Arial"/>
          <w:b/>
          <w:bCs/>
          <w:sz w:val="24"/>
          <w:szCs w:val="24"/>
        </w:rPr>
        <w:t xml:space="preserve"> </w:t>
      </w:r>
      <w:sdt>
        <w:sdtPr>
          <w:rPr>
            <w:rFonts w:ascii="Arial" w:hAnsi="Arial" w:cs="Arial"/>
            <w:b/>
            <w:bCs/>
            <w:color w:val="FF0000"/>
            <w:sz w:val="24"/>
            <w:szCs w:val="24"/>
          </w:rPr>
          <w:id w:val="211626641"/>
          <w:placeholder>
            <w:docPart w:val="DefaultPlaceholder_-1854013440"/>
          </w:placeholder>
        </w:sdtPr>
        <w:sdtEndPr/>
        <w:sdtContent>
          <w:r w:rsidR="00B2108B" w:rsidRPr="00896ECE">
            <w:rPr>
              <w:rFonts w:ascii="Arial" w:hAnsi="Arial" w:cs="Arial"/>
              <w:b/>
              <w:bCs/>
              <w:color w:val="FF0000"/>
              <w:sz w:val="24"/>
              <w:szCs w:val="24"/>
            </w:rPr>
            <w:t xml:space="preserve">Insert date, </w:t>
          </w:r>
          <w:r w:rsidR="004C1931" w:rsidRPr="00896ECE">
            <w:rPr>
              <w:rFonts w:ascii="Arial" w:hAnsi="Arial" w:cs="Arial"/>
              <w:b/>
              <w:bCs/>
              <w:color w:val="FF0000"/>
              <w:sz w:val="24"/>
              <w:szCs w:val="24"/>
            </w:rPr>
            <w:t xml:space="preserve">30 </w:t>
          </w:r>
          <w:r w:rsidR="00B2108B" w:rsidRPr="00896ECE">
            <w:rPr>
              <w:rFonts w:ascii="Arial" w:hAnsi="Arial" w:cs="Arial"/>
              <w:b/>
              <w:bCs/>
              <w:color w:val="FF0000"/>
              <w:sz w:val="24"/>
              <w:szCs w:val="24"/>
            </w:rPr>
            <w:t>days after anticipated release date</w:t>
          </w:r>
        </w:sdtContent>
      </w:sdt>
      <w:r w:rsidRPr="14FC3C1E">
        <w:rPr>
          <w:rFonts w:ascii="Arial" w:hAnsi="Arial" w:cs="Arial"/>
          <w:b/>
          <w:bCs/>
          <w:sz w:val="24"/>
          <w:szCs w:val="24"/>
        </w:rPr>
        <w:t xml:space="preserve">, 3:00 pm </w:t>
      </w:r>
      <w:sdt>
        <w:sdtPr>
          <w:rPr>
            <w:rFonts w:ascii="Arial" w:hAnsi="Arial" w:cs="Arial"/>
            <w:b/>
            <w:bCs/>
            <w:sz w:val="24"/>
            <w:szCs w:val="24"/>
          </w:rPr>
          <w:id w:val="-1079899812"/>
          <w:placeholder>
            <w:docPart w:val="DefaultPlaceholder_-1854013440"/>
          </w:placeholder>
        </w:sdtPr>
        <w:sdtEndPr/>
        <w:sdtContent>
          <w:r w:rsidRPr="14FC3C1E">
            <w:rPr>
              <w:rFonts w:ascii="Arial" w:hAnsi="Arial" w:cs="Arial"/>
              <w:b/>
              <w:bCs/>
              <w:sz w:val="24"/>
              <w:szCs w:val="24"/>
            </w:rPr>
            <w:t>EST</w:t>
          </w:r>
        </w:sdtContent>
      </w:sdt>
      <w:r w:rsidRPr="14FC3C1E">
        <w:rPr>
          <w:rFonts w:ascii="Arial" w:hAnsi="Arial" w:cs="Arial"/>
          <w:sz w:val="24"/>
          <w:szCs w:val="24"/>
        </w:rPr>
        <w:t xml:space="preserve"> </w:t>
      </w:r>
      <w:r w:rsidR="005D3870" w:rsidRPr="14FC3C1E">
        <w:rPr>
          <w:rFonts w:ascii="Arial" w:hAnsi="Arial" w:cs="Arial"/>
        </w:rPr>
        <w:t>via email to the RTI BAA Mailbox</w:t>
      </w:r>
      <w:r w:rsidR="00896ECE">
        <w:rPr>
          <w:rFonts w:ascii="Arial" w:hAnsi="Arial" w:cs="Arial"/>
        </w:rPr>
        <w:t xml:space="preserve">, cc Acquisition Advisor </w:t>
      </w:r>
      <w:r w:rsidR="007E040D">
        <w:rPr>
          <w:rFonts w:ascii="Arial" w:hAnsi="Arial" w:cs="Arial"/>
        </w:rPr>
        <w:t>listed below</w:t>
      </w:r>
      <w:r w:rsidR="005D3870" w:rsidRPr="14FC3C1E">
        <w:rPr>
          <w:rFonts w:ascii="Arial" w:hAnsi="Arial" w:cs="Arial"/>
        </w:rPr>
        <w:t>.</w:t>
      </w:r>
    </w:p>
    <w:p w14:paraId="16D75F79" w14:textId="77777777" w:rsidR="005D3870" w:rsidRDefault="005D3870" w:rsidP="005D3870">
      <w:pPr>
        <w:spacing w:after="0" w:line="240" w:lineRule="auto"/>
        <w:ind w:left="2160" w:hanging="1800"/>
        <w:rPr>
          <w:rFonts w:ascii="Arial" w:hAnsi="Arial" w:cs="Arial"/>
        </w:rPr>
      </w:pPr>
    </w:p>
    <w:p w14:paraId="5F767428" w14:textId="448FE586" w:rsidR="005D3870" w:rsidRDefault="005D3870" w:rsidP="005D3870">
      <w:pPr>
        <w:spacing w:after="0" w:line="240" w:lineRule="auto"/>
        <w:ind w:left="2160" w:hanging="1800"/>
        <w:rPr>
          <w:rFonts w:ascii="Arial" w:hAnsi="Arial" w:cs="Arial"/>
        </w:rPr>
      </w:pPr>
      <w:r w:rsidRPr="005421B0">
        <w:rPr>
          <w:rFonts w:ascii="Arial" w:hAnsi="Arial" w:cs="Arial"/>
          <w:b/>
        </w:rPr>
        <w:t>RTI BAA Mailbox:</w:t>
      </w:r>
      <w:r w:rsidRPr="00937A0D">
        <w:rPr>
          <w:rFonts w:ascii="Arial" w:hAnsi="Arial" w:cs="Arial"/>
        </w:rPr>
        <w:tab/>
      </w:r>
      <w:hyperlink r:id="rId14" w:history="1">
        <w:r w:rsidR="007E040D" w:rsidRPr="001A4556">
          <w:rPr>
            <w:rStyle w:val="Hyperlink"/>
            <w:rFonts w:ascii="Arial" w:hAnsi="Arial" w:cs="Arial"/>
          </w:rPr>
          <w:t>usarmy.apg.devcom-c5isr.mbx.rti-baa@army.mil</w:t>
        </w:r>
      </w:hyperlink>
    </w:p>
    <w:p w14:paraId="6D4A3F7B" w14:textId="28742A3B" w:rsidR="007E040D" w:rsidRDefault="007E040D" w:rsidP="005D3870">
      <w:pPr>
        <w:spacing w:after="0" w:line="240" w:lineRule="auto"/>
        <w:ind w:left="2160" w:hanging="1800"/>
        <w:rPr>
          <w:rFonts w:ascii="Arial" w:hAnsi="Arial" w:cs="Arial"/>
        </w:rPr>
      </w:pPr>
      <w:r>
        <w:rPr>
          <w:rFonts w:ascii="Arial" w:hAnsi="Arial" w:cs="Arial"/>
          <w:b/>
        </w:rPr>
        <w:t>Acquisition Advisor:</w:t>
      </w:r>
      <w:r>
        <w:rPr>
          <w:rFonts w:ascii="Arial" w:hAnsi="Arial" w:cs="Arial"/>
        </w:rPr>
        <w:t xml:space="preserve"> </w:t>
      </w:r>
      <w:r>
        <w:rPr>
          <w:rFonts w:ascii="Arial" w:hAnsi="Arial" w:cs="Arial"/>
        </w:rPr>
        <w:tab/>
        <w:t xml:space="preserve">Andrea Crawford, </w:t>
      </w:r>
      <w:hyperlink r:id="rId15" w:history="1">
        <w:r w:rsidRPr="001A4556">
          <w:rPr>
            <w:rStyle w:val="Hyperlink"/>
            <w:rFonts w:ascii="Arial" w:hAnsi="Arial" w:cs="Arial"/>
          </w:rPr>
          <w:t>andrea.s.crawford.civ@army.mil</w:t>
        </w:r>
      </w:hyperlink>
    </w:p>
    <w:p w14:paraId="48F7FC02" w14:textId="77777777" w:rsidR="007E040D" w:rsidRPr="00937A0D" w:rsidRDefault="007E040D" w:rsidP="005D3870">
      <w:pPr>
        <w:spacing w:after="0" w:line="240" w:lineRule="auto"/>
        <w:ind w:left="2160" w:hanging="1800"/>
        <w:rPr>
          <w:rFonts w:ascii="Arial" w:hAnsi="Arial" w:cs="Arial"/>
        </w:rPr>
      </w:pPr>
    </w:p>
    <w:p w14:paraId="5E52FC25" w14:textId="77777777" w:rsidR="005D3870" w:rsidRPr="00937A0D" w:rsidRDefault="005D3870" w:rsidP="005D3870">
      <w:pPr>
        <w:pStyle w:val="NoSpacing"/>
        <w:rPr>
          <w:rFonts w:ascii="Arial" w:hAnsi="Arial" w:cs="Arial"/>
        </w:rPr>
      </w:pPr>
    </w:p>
    <w:p w14:paraId="000B2F0F" w14:textId="2A3FB8D8" w:rsidR="00164A28" w:rsidRPr="00A71ACE" w:rsidRDefault="005D3870" w:rsidP="00AA4AF4">
      <w:pPr>
        <w:spacing w:after="0" w:line="240" w:lineRule="auto"/>
      </w:pPr>
      <w:r w:rsidRPr="00937A0D">
        <w:rPr>
          <w:rFonts w:ascii="Arial" w:hAnsi="Arial" w:cs="Arial"/>
        </w:rPr>
        <w:t xml:space="preserve">If the submission </w:t>
      </w:r>
      <w:r>
        <w:rPr>
          <w:rFonts w:ascii="Arial" w:hAnsi="Arial" w:cs="Arial"/>
        </w:rPr>
        <w:t>is c</w:t>
      </w:r>
      <w:r w:rsidRPr="00937A0D">
        <w:rPr>
          <w:rFonts w:ascii="Arial" w:hAnsi="Arial" w:cs="Arial"/>
        </w:rPr>
        <w:t xml:space="preserve">lassified, </w:t>
      </w:r>
      <w:r w:rsidR="00B2108B">
        <w:rPr>
          <w:rFonts w:ascii="Arial" w:hAnsi="Arial" w:cs="Arial"/>
        </w:rPr>
        <w:t>Offerors</w:t>
      </w:r>
      <w:r w:rsidRPr="00937A0D">
        <w:rPr>
          <w:rFonts w:ascii="Arial" w:hAnsi="Arial" w:cs="Arial"/>
        </w:rPr>
        <w:t xml:space="preserve"> should contact the RTI BAA </w:t>
      </w:r>
      <w:r>
        <w:rPr>
          <w:rFonts w:ascii="Arial" w:hAnsi="Arial" w:cs="Arial"/>
        </w:rPr>
        <w:t xml:space="preserve">Management </w:t>
      </w:r>
      <w:r w:rsidRPr="00937A0D">
        <w:rPr>
          <w:rFonts w:ascii="Arial" w:hAnsi="Arial" w:cs="Arial"/>
        </w:rPr>
        <w:t xml:space="preserve">Team </w:t>
      </w:r>
      <w:r>
        <w:rPr>
          <w:rFonts w:ascii="Arial" w:hAnsi="Arial" w:cs="Arial"/>
        </w:rPr>
        <w:t>at the group mailbox</w:t>
      </w:r>
      <w:r w:rsidRPr="00937A0D">
        <w:rPr>
          <w:rFonts w:ascii="Arial" w:hAnsi="Arial" w:cs="Arial"/>
        </w:rPr>
        <w:t xml:space="preserve"> for instruction</w:t>
      </w:r>
      <w:r>
        <w:rPr>
          <w:rFonts w:ascii="Arial" w:hAnsi="Arial" w:cs="Arial"/>
        </w:rPr>
        <w:t>s</w:t>
      </w:r>
      <w:r w:rsidRPr="00937A0D">
        <w:rPr>
          <w:rFonts w:ascii="Arial" w:hAnsi="Arial" w:cs="Arial"/>
        </w:rPr>
        <w:t xml:space="preserve"> on how to submit the WP, via appropriate methods/channels.  The </w:t>
      </w:r>
      <w:r>
        <w:rPr>
          <w:rFonts w:ascii="Arial" w:hAnsi="Arial" w:cs="Arial"/>
        </w:rPr>
        <w:t>Government</w:t>
      </w:r>
      <w:r w:rsidRPr="00937A0D">
        <w:rPr>
          <w:rFonts w:ascii="Arial" w:hAnsi="Arial" w:cs="Arial"/>
        </w:rPr>
        <w:t xml:space="preserve"> shall be informed, in writing, that a classified WP has been submitted, its title and to whom it was submitted.</w:t>
      </w:r>
    </w:p>
    <w:sectPr w:rsidR="00164A28" w:rsidRPr="00A71AC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nh, Hanh T CIV USARMY DEVCOM C5ISR (USA)" w:date="2024-01-09T08:45:00Z" w:initials="HD">
    <w:p w14:paraId="4BFD9972" w14:textId="77777777" w:rsidR="00AE7DB6" w:rsidRDefault="00AE7DB6" w:rsidP="00AE7DB6">
      <w:pPr>
        <w:pStyle w:val="CommentText"/>
      </w:pPr>
      <w:r>
        <w:rPr>
          <w:rStyle w:val="CommentReference"/>
        </w:rPr>
        <w:annotationRef/>
      </w:r>
      <w:r>
        <w:t>Please double check on the latest amended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FD99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78643" w16cex:dateUtc="2024-01-09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FD9972" w16cid:durableId="29478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FC6C" w14:textId="77777777" w:rsidR="00F87955" w:rsidRDefault="00F87955" w:rsidP="00E74883">
      <w:pPr>
        <w:spacing w:after="0" w:line="240" w:lineRule="auto"/>
      </w:pPr>
      <w:r>
        <w:separator/>
      </w:r>
    </w:p>
  </w:endnote>
  <w:endnote w:type="continuationSeparator" w:id="0">
    <w:p w14:paraId="33AE120B" w14:textId="77777777" w:rsidR="00F87955" w:rsidRDefault="00F87955" w:rsidP="00E74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7156" w14:textId="77777777" w:rsidR="00CC122A" w:rsidRDefault="00CC12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51725BB" w14:paraId="54536163" w14:textId="77777777" w:rsidTr="70B86CF9">
      <w:trPr>
        <w:trHeight w:val="300"/>
      </w:trPr>
      <w:tc>
        <w:tcPr>
          <w:tcW w:w="3120" w:type="dxa"/>
        </w:tcPr>
        <w:p w14:paraId="35FACB28" w14:textId="4B8D4AD4" w:rsidR="051725BB" w:rsidRDefault="051725BB" w:rsidP="051725BB">
          <w:pPr>
            <w:pStyle w:val="Header"/>
            <w:ind w:left="-115"/>
          </w:pPr>
        </w:p>
      </w:tc>
      <w:tc>
        <w:tcPr>
          <w:tcW w:w="3120" w:type="dxa"/>
        </w:tcPr>
        <w:p w14:paraId="5B920BFB" w14:textId="72B30426" w:rsidR="051725BB" w:rsidRDefault="051725BB" w:rsidP="70B86CF9">
          <w:pPr>
            <w:pStyle w:val="Header"/>
            <w:jc w:val="center"/>
          </w:pPr>
        </w:p>
      </w:tc>
      <w:tc>
        <w:tcPr>
          <w:tcW w:w="3120" w:type="dxa"/>
        </w:tcPr>
        <w:p w14:paraId="29C44293" w14:textId="21542DD2" w:rsidR="051725BB" w:rsidRDefault="051725BB" w:rsidP="051725BB">
          <w:pPr>
            <w:pStyle w:val="Header"/>
            <w:ind w:right="-115"/>
            <w:jc w:val="right"/>
          </w:pPr>
        </w:p>
      </w:tc>
    </w:tr>
  </w:tbl>
  <w:p w14:paraId="1AEB15BE" w14:textId="2F969D46" w:rsidR="051725BB" w:rsidRDefault="70B86CF9" w:rsidP="70B86CF9">
    <w:pPr>
      <w:pStyle w:val="Footer"/>
      <w:ind w:left="2160" w:firstLine="720"/>
      <w:rPr>
        <w:rFonts w:ascii="Arial" w:hAnsi="Arial" w:cs="Arial"/>
      </w:rPr>
    </w:pPr>
    <w:r w:rsidRPr="70B86CF9">
      <w:rPr>
        <w:rFonts w:ascii="Arial" w:hAnsi="Arial" w:cs="Arial"/>
        <w:b/>
        <w:bCs/>
        <w:sz w:val="24"/>
        <w:szCs w:val="24"/>
      </w:rPr>
      <w:t>APPROVED FOR PUBLIC RELEASE</w:t>
    </w:r>
  </w:p>
  <w:p w14:paraId="713838FA" w14:textId="5DB1C72E" w:rsidR="051725BB" w:rsidRDefault="051725BB" w:rsidP="70B86C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B4A6" w14:textId="77777777" w:rsidR="00CC122A" w:rsidRDefault="00CC1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E2952" w14:textId="77777777" w:rsidR="00F87955" w:rsidRDefault="00F87955" w:rsidP="00E74883">
      <w:pPr>
        <w:spacing w:after="0" w:line="240" w:lineRule="auto"/>
      </w:pPr>
      <w:r>
        <w:separator/>
      </w:r>
    </w:p>
  </w:footnote>
  <w:footnote w:type="continuationSeparator" w:id="0">
    <w:p w14:paraId="213CCEAB" w14:textId="77777777" w:rsidR="00F87955" w:rsidRDefault="00F87955" w:rsidP="00E74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DDB2" w14:textId="77777777" w:rsidR="00CC122A" w:rsidRDefault="00CC12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0199" w14:textId="077CB42C" w:rsidR="3B697334" w:rsidRDefault="3B697334" w:rsidP="3B697334">
    <w:pPr>
      <w:pStyle w:val="Header"/>
      <w:ind w:left="2160" w:firstLine="720"/>
      <w:rPr>
        <w:rFonts w:ascii="Arial" w:hAnsi="Arial" w:cs="Arial"/>
      </w:rPr>
    </w:pPr>
    <w:r w:rsidRPr="3B697334">
      <w:rPr>
        <w:rFonts w:ascii="Arial" w:hAnsi="Arial" w:cs="Arial"/>
        <w:b/>
        <w:bCs/>
        <w:sz w:val="24"/>
        <w:szCs w:val="24"/>
      </w:rPr>
      <w:t>APPROVED FOR PUBLIC RELEASE</w:t>
    </w:r>
  </w:p>
  <w:p w14:paraId="10D55975" w14:textId="54F2C5FC" w:rsidR="3B697334" w:rsidRDefault="3B697334" w:rsidP="3B697334">
    <w:pPr>
      <w:pStyle w:val="Header"/>
      <w:rPr>
        <w:rFonts w:ascii="Arial" w:hAnsi="Arial" w:cs="Arial"/>
      </w:rPr>
    </w:pPr>
  </w:p>
  <w:p w14:paraId="7F2447EA" w14:textId="1A586E21" w:rsidR="00E74883" w:rsidRPr="000A318A" w:rsidRDefault="3B697334" w:rsidP="00E74883">
    <w:pPr>
      <w:pStyle w:val="Header"/>
      <w:rPr>
        <w:rFonts w:ascii="Arial" w:hAnsi="Arial" w:cs="Arial"/>
      </w:rPr>
    </w:pPr>
    <w:r w:rsidRPr="3B697334">
      <w:rPr>
        <w:rFonts w:ascii="Arial" w:hAnsi="Arial" w:cs="Arial"/>
      </w:rPr>
      <w:t>BAA: W56KGU-23-R-RTID</w:t>
    </w:r>
    <w:r w:rsidR="00A71ACE">
      <w:tab/>
    </w:r>
    <w:r w:rsidR="00A71ACE">
      <w:tab/>
    </w:r>
    <w:r w:rsidRPr="3B697334">
      <w:rPr>
        <w:rFonts w:ascii="Arial" w:hAnsi="Arial" w:cs="Arial"/>
      </w:rPr>
      <w:t xml:space="preserve">White Paper </w:t>
    </w:r>
    <w:r w:rsidR="005E62CE">
      <w:rPr>
        <w:rFonts w:ascii="Arial" w:hAnsi="Arial" w:cs="Arial"/>
      </w:rPr>
      <w:t>Call #015</w:t>
    </w:r>
  </w:p>
  <w:p w14:paraId="01D26FE8" w14:textId="0619FB3C" w:rsidR="00E74883" w:rsidRDefault="3B697334">
    <w:pPr>
      <w:pStyle w:val="Header"/>
    </w:pPr>
    <w:r w:rsidRPr="3B697334">
      <w:rPr>
        <w:rFonts w:ascii="Arial" w:hAnsi="Arial" w:cs="Arial"/>
      </w:rPr>
      <w:t xml:space="preserve">Topic #: </w:t>
    </w:r>
    <w:sdt>
      <w:sdtPr>
        <w:rPr>
          <w:rFonts w:ascii="Arial" w:hAnsi="Arial" w:cs="Arial"/>
        </w:rPr>
        <w:id w:val="-922035767"/>
        <w:placeholder>
          <w:docPart w:val="DefaultPlaceholder_-1854013440"/>
        </w:placeholder>
      </w:sdtPr>
      <w:sdtEndPr/>
      <w:sdtContent>
        <w:r w:rsidRPr="3B697334">
          <w:rPr>
            <w:rFonts w:ascii="Arial" w:hAnsi="Arial" w:cs="Arial"/>
          </w:rPr>
          <w:t>FGC-02</w:t>
        </w:r>
      </w:sdtContent>
    </w:sdt>
    <w:r w:rsidR="00E74883">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6BD0" w14:textId="77777777" w:rsidR="00CC122A" w:rsidRDefault="00CC12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BAB"/>
    <w:multiLevelType w:val="hybridMultilevel"/>
    <w:tmpl w:val="1362D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419CA"/>
    <w:multiLevelType w:val="hybridMultilevel"/>
    <w:tmpl w:val="8C54D9BC"/>
    <w:lvl w:ilvl="0" w:tplc="3B72F3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A357C0"/>
    <w:multiLevelType w:val="hybridMultilevel"/>
    <w:tmpl w:val="335A5FB8"/>
    <w:lvl w:ilvl="0" w:tplc="94FAE3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5650117">
    <w:abstractNumId w:val="1"/>
  </w:num>
  <w:num w:numId="2" w16cid:durableId="174535857">
    <w:abstractNumId w:val="0"/>
  </w:num>
  <w:num w:numId="3" w16cid:durableId="9941820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h, Hanh T CIV USARMY DEVCOM C5ISR (USA)">
    <w15:presenceInfo w15:providerId="AD" w15:userId="S::hanh.t.dinh.civ@army.mil::3f4b8900-e5df-4633-91ab-32086e011b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A4A"/>
    <w:rsid w:val="00005DB1"/>
    <w:rsid w:val="00006668"/>
    <w:rsid w:val="00010410"/>
    <w:rsid w:val="0001332E"/>
    <w:rsid w:val="00013BA5"/>
    <w:rsid w:val="00031078"/>
    <w:rsid w:val="000477CA"/>
    <w:rsid w:val="00063E24"/>
    <w:rsid w:val="00085585"/>
    <w:rsid w:val="000A318A"/>
    <w:rsid w:val="000A4A5F"/>
    <w:rsid w:val="000D25C6"/>
    <w:rsid w:val="000E5B03"/>
    <w:rsid w:val="00103D8A"/>
    <w:rsid w:val="00117126"/>
    <w:rsid w:val="001234EB"/>
    <w:rsid w:val="00123DE8"/>
    <w:rsid w:val="001373D5"/>
    <w:rsid w:val="00154A93"/>
    <w:rsid w:val="00164A28"/>
    <w:rsid w:val="001731BB"/>
    <w:rsid w:val="00181528"/>
    <w:rsid w:val="00186C53"/>
    <w:rsid w:val="00191CCC"/>
    <w:rsid w:val="0019220A"/>
    <w:rsid w:val="001971CE"/>
    <w:rsid w:val="001A159B"/>
    <w:rsid w:val="001C13F6"/>
    <w:rsid w:val="001D73A2"/>
    <w:rsid w:val="002119E9"/>
    <w:rsid w:val="00217504"/>
    <w:rsid w:val="00243271"/>
    <w:rsid w:val="00246ED1"/>
    <w:rsid w:val="00256A1F"/>
    <w:rsid w:val="002873C6"/>
    <w:rsid w:val="002F3869"/>
    <w:rsid w:val="0031145A"/>
    <w:rsid w:val="003172E4"/>
    <w:rsid w:val="003172F8"/>
    <w:rsid w:val="00325A03"/>
    <w:rsid w:val="0032672A"/>
    <w:rsid w:val="003330BE"/>
    <w:rsid w:val="003349C2"/>
    <w:rsid w:val="00345211"/>
    <w:rsid w:val="00347642"/>
    <w:rsid w:val="0035590D"/>
    <w:rsid w:val="00360099"/>
    <w:rsid w:val="0036713C"/>
    <w:rsid w:val="00374DE7"/>
    <w:rsid w:val="00383927"/>
    <w:rsid w:val="003A31C0"/>
    <w:rsid w:val="003A4E95"/>
    <w:rsid w:val="003B0463"/>
    <w:rsid w:val="003C0A9C"/>
    <w:rsid w:val="003C4121"/>
    <w:rsid w:val="003C6993"/>
    <w:rsid w:val="003D30CB"/>
    <w:rsid w:val="003E3CDC"/>
    <w:rsid w:val="003E4210"/>
    <w:rsid w:val="00402876"/>
    <w:rsid w:val="00434693"/>
    <w:rsid w:val="00437310"/>
    <w:rsid w:val="004A2015"/>
    <w:rsid w:val="004B063B"/>
    <w:rsid w:val="004C1931"/>
    <w:rsid w:val="004D3659"/>
    <w:rsid w:val="004D6574"/>
    <w:rsid w:val="004F6702"/>
    <w:rsid w:val="005109FC"/>
    <w:rsid w:val="00511A6E"/>
    <w:rsid w:val="0051448B"/>
    <w:rsid w:val="00550E49"/>
    <w:rsid w:val="00572780"/>
    <w:rsid w:val="00595B67"/>
    <w:rsid w:val="005B7178"/>
    <w:rsid w:val="005C5B0A"/>
    <w:rsid w:val="005D3870"/>
    <w:rsid w:val="005E62CE"/>
    <w:rsid w:val="005E6399"/>
    <w:rsid w:val="0061120A"/>
    <w:rsid w:val="006168E3"/>
    <w:rsid w:val="00621044"/>
    <w:rsid w:val="00623980"/>
    <w:rsid w:val="00637581"/>
    <w:rsid w:val="006375AF"/>
    <w:rsid w:val="00670C69"/>
    <w:rsid w:val="00671DE5"/>
    <w:rsid w:val="006A5CC9"/>
    <w:rsid w:val="00700888"/>
    <w:rsid w:val="00713399"/>
    <w:rsid w:val="0071490C"/>
    <w:rsid w:val="007303DD"/>
    <w:rsid w:val="0074760E"/>
    <w:rsid w:val="00754499"/>
    <w:rsid w:val="007750D5"/>
    <w:rsid w:val="00784A32"/>
    <w:rsid w:val="007D6014"/>
    <w:rsid w:val="007E040D"/>
    <w:rsid w:val="00806D40"/>
    <w:rsid w:val="008107AE"/>
    <w:rsid w:val="008445F0"/>
    <w:rsid w:val="00851F72"/>
    <w:rsid w:val="008548C6"/>
    <w:rsid w:val="00857410"/>
    <w:rsid w:val="00862D7A"/>
    <w:rsid w:val="00896ECE"/>
    <w:rsid w:val="0089799B"/>
    <w:rsid w:val="008C648C"/>
    <w:rsid w:val="009102FA"/>
    <w:rsid w:val="009278BA"/>
    <w:rsid w:val="0094691B"/>
    <w:rsid w:val="009611B9"/>
    <w:rsid w:val="009752B8"/>
    <w:rsid w:val="009A6A13"/>
    <w:rsid w:val="009C0856"/>
    <w:rsid w:val="009D091E"/>
    <w:rsid w:val="009F25C1"/>
    <w:rsid w:val="00A03B8D"/>
    <w:rsid w:val="00A52469"/>
    <w:rsid w:val="00A70BBA"/>
    <w:rsid w:val="00A71ACE"/>
    <w:rsid w:val="00A8401E"/>
    <w:rsid w:val="00AA2E20"/>
    <w:rsid w:val="00AA4AF4"/>
    <w:rsid w:val="00AD6BE3"/>
    <w:rsid w:val="00AE7DB6"/>
    <w:rsid w:val="00B2108B"/>
    <w:rsid w:val="00B220C0"/>
    <w:rsid w:val="00B23E0F"/>
    <w:rsid w:val="00B27D64"/>
    <w:rsid w:val="00B60A2D"/>
    <w:rsid w:val="00BA0BAD"/>
    <w:rsid w:val="00BA657B"/>
    <w:rsid w:val="00BB7B58"/>
    <w:rsid w:val="00BD44BB"/>
    <w:rsid w:val="00BD591A"/>
    <w:rsid w:val="00BE0D07"/>
    <w:rsid w:val="00BE31B4"/>
    <w:rsid w:val="00BE6713"/>
    <w:rsid w:val="00C117D1"/>
    <w:rsid w:val="00C16074"/>
    <w:rsid w:val="00C21932"/>
    <w:rsid w:val="00C3101B"/>
    <w:rsid w:val="00C35F95"/>
    <w:rsid w:val="00C460DD"/>
    <w:rsid w:val="00CB52CD"/>
    <w:rsid w:val="00CC122A"/>
    <w:rsid w:val="00CC4CEE"/>
    <w:rsid w:val="00CE2BE0"/>
    <w:rsid w:val="00CF547E"/>
    <w:rsid w:val="00CF7815"/>
    <w:rsid w:val="00D127E3"/>
    <w:rsid w:val="00D15383"/>
    <w:rsid w:val="00D65A20"/>
    <w:rsid w:val="00D9078B"/>
    <w:rsid w:val="00D94248"/>
    <w:rsid w:val="00D96C4D"/>
    <w:rsid w:val="00DA7E96"/>
    <w:rsid w:val="00DB02B1"/>
    <w:rsid w:val="00DB1C3C"/>
    <w:rsid w:val="00DC2EFB"/>
    <w:rsid w:val="00E01036"/>
    <w:rsid w:val="00E019C2"/>
    <w:rsid w:val="00E04055"/>
    <w:rsid w:val="00E11A2A"/>
    <w:rsid w:val="00E3177A"/>
    <w:rsid w:val="00E37441"/>
    <w:rsid w:val="00E543EC"/>
    <w:rsid w:val="00E74883"/>
    <w:rsid w:val="00E90F85"/>
    <w:rsid w:val="00E95A9B"/>
    <w:rsid w:val="00EC3DE8"/>
    <w:rsid w:val="00EE1A4A"/>
    <w:rsid w:val="00F026F3"/>
    <w:rsid w:val="00F1221E"/>
    <w:rsid w:val="00F22901"/>
    <w:rsid w:val="00F301EC"/>
    <w:rsid w:val="00F31F1B"/>
    <w:rsid w:val="00F42BAC"/>
    <w:rsid w:val="00F43B87"/>
    <w:rsid w:val="00F87955"/>
    <w:rsid w:val="00FA4F3C"/>
    <w:rsid w:val="00FC0417"/>
    <w:rsid w:val="00FC11B1"/>
    <w:rsid w:val="00FF42B3"/>
    <w:rsid w:val="00FF53B1"/>
    <w:rsid w:val="00FF5DA3"/>
    <w:rsid w:val="051725BB"/>
    <w:rsid w:val="14FC3C1E"/>
    <w:rsid w:val="15A85A25"/>
    <w:rsid w:val="1717500F"/>
    <w:rsid w:val="3B697334"/>
    <w:rsid w:val="44BB34E8"/>
    <w:rsid w:val="473EEA58"/>
    <w:rsid w:val="6C79BA10"/>
    <w:rsid w:val="70B86CF9"/>
    <w:rsid w:val="73678555"/>
    <w:rsid w:val="79B30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9F5B2"/>
  <w15:chartTrackingRefBased/>
  <w15:docId w15:val="{0252D546-3487-4ED5-A464-E743ABD5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B58"/>
    <w:pPr>
      <w:ind w:left="720"/>
      <w:contextualSpacing/>
    </w:pPr>
  </w:style>
  <w:style w:type="character" w:styleId="Hyperlink">
    <w:name w:val="Hyperlink"/>
    <w:basedOn w:val="DefaultParagraphFont"/>
    <w:uiPriority w:val="99"/>
    <w:unhideWhenUsed/>
    <w:rsid w:val="00BB7B58"/>
    <w:rPr>
      <w:color w:val="0563C1" w:themeColor="hyperlink"/>
      <w:u w:val="single"/>
    </w:rPr>
  </w:style>
  <w:style w:type="character" w:styleId="CommentReference">
    <w:name w:val="annotation reference"/>
    <w:basedOn w:val="DefaultParagraphFont"/>
    <w:uiPriority w:val="99"/>
    <w:semiHidden/>
    <w:unhideWhenUsed/>
    <w:rsid w:val="009752B8"/>
    <w:rPr>
      <w:sz w:val="16"/>
      <w:szCs w:val="16"/>
    </w:rPr>
  </w:style>
  <w:style w:type="paragraph" w:styleId="CommentText">
    <w:name w:val="annotation text"/>
    <w:basedOn w:val="Normal"/>
    <w:link w:val="CommentTextChar"/>
    <w:uiPriority w:val="99"/>
    <w:unhideWhenUsed/>
    <w:rsid w:val="009752B8"/>
    <w:pPr>
      <w:spacing w:line="240" w:lineRule="auto"/>
    </w:pPr>
    <w:rPr>
      <w:sz w:val="20"/>
      <w:szCs w:val="20"/>
    </w:rPr>
  </w:style>
  <w:style w:type="character" w:customStyle="1" w:styleId="CommentTextChar">
    <w:name w:val="Comment Text Char"/>
    <w:basedOn w:val="DefaultParagraphFont"/>
    <w:link w:val="CommentText"/>
    <w:uiPriority w:val="99"/>
    <w:rsid w:val="009752B8"/>
    <w:rPr>
      <w:sz w:val="20"/>
      <w:szCs w:val="20"/>
    </w:rPr>
  </w:style>
  <w:style w:type="paragraph" w:styleId="CommentSubject">
    <w:name w:val="annotation subject"/>
    <w:basedOn w:val="CommentText"/>
    <w:next w:val="CommentText"/>
    <w:link w:val="CommentSubjectChar"/>
    <w:uiPriority w:val="99"/>
    <w:semiHidden/>
    <w:unhideWhenUsed/>
    <w:rsid w:val="009752B8"/>
    <w:rPr>
      <w:b/>
      <w:bCs/>
    </w:rPr>
  </w:style>
  <w:style w:type="character" w:customStyle="1" w:styleId="CommentSubjectChar">
    <w:name w:val="Comment Subject Char"/>
    <w:basedOn w:val="CommentTextChar"/>
    <w:link w:val="CommentSubject"/>
    <w:uiPriority w:val="99"/>
    <w:semiHidden/>
    <w:rsid w:val="009752B8"/>
    <w:rPr>
      <w:b/>
      <w:bCs/>
      <w:sz w:val="20"/>
      <w:szCs w:val="20"/>
    </w:rPr>
  </w:style>
  <w:style w:type="paragraph" w:styleId="BalloonText">
    <w:name w:val="Balloon Text"/>
    <w:basedOn w:val="Normal"/>
    <w:link w:val="BalloonTextChar"/>
    <w:uiPriority w:val="99"/>
    <w:semiHidden/>
    <w:unhideWhenUsed/>
    <w:rsid w:val="009752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52B8"/>
    <w:rPr>
      <w:rFonts w:ascii="Segoe UI" w:hAnsi="Segoe UI" w:cs="Segoe UI"/>
      <w:sz w:val="18"/>
      <w:szCs w:val="18"/>
    </w:rPr>
  </w:style>
  <w:style w:type="paragraph" w:styleId="NoSpacing">
    <w:name w:val="No Spacing"/>
    <w:uiPriority w:val="1"/>
    <w:qFormat/>
    <w:rsid w:val="00FA4F3C"/>
    <w:pPr>
      <w:spacing w:after="0" w:line="240" w:lineRule="auto"/>
    </w:pPr>
  </w:style>
  <w:style w:type="paragraph" w:styleId="Header">
    <w:name w:val="header"/>
    <w:basedOn w:val="Normal"/>
    <w:link w:val="HeaderChar"/>
    <w:uiPriority w:val="99"/>
    <w:unhideWhenUsed/>
    <w:rsid w:val="00E74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883"/>
  </w:style>
  <w:style w:type="paragraph" w:styleId="Footer">
    <w:name w:val="footer"/>
    <w:basedOn w:val="Normal"/>
    <w:link w:val="FooterChar"/>
    <w:uiPriority w:val="99"/>
    <w:unhideWhenUsed/>
    <w:rsid w:val="00E74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883"/>
  </w:style>
  <w:style w:type="paragraph" w:styleId="PlainText">
    <w:name w:val="Plain Text"/>
    <w:basedOn w:val="Normal"/>
    <w:link w:val="PlainTextChar"/>
    <w:uiPriority w:val="99"/>
    <w:semiHidden/>
    <w:unhideWhenUsed/>
    <w:rsid w:val="00E7488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74883"/>
    <w:rPr>
      <w:rFonts w:ascii="Consolas" w:hAnsi="Consolas"/>
      <w:sz w:val="21"/>
      <w:szCs w:val="21"/>
    </w:rPr>
  </w:style>
  <w:style w:type="character" w:styleId="PlaceholderText">
    <w:name w:val="Placeholder Text"/>
    <w:basedOn w:val="DefaultParagraphFont"/>
    <w:uiPriority w:val="99"/>
    <w:semiHidden/>
    <w:rsid w:val="00CC4CEE"/>
    <w:rPr>
      <w:color w:val="808080"/>
    </w:rPr>
  </w:style>
  <w:style w:type="paragraph" w:styleId="Revision">
    <w:name w:val="Revision"/>
    <w:hidden/>
    <w:uiPriority w:val="99"/>
    <w:semiHidden/>
    <w:rsid w:val="00AE7DB6"/>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E0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313232">
      <w:bodyDiv w:val="1"/>
      <w:marLeft w:val="0"/>
      <w:marRight w:val="0"/>
      <w:marTop w:val="0"/>
      <w:marBottom w:val="0"/>
      <w:divBdr>
        <w:top w:val="none" w:sz="0" w:space="0" w:color="auto"/>
        <w:left w:val="none" w:sz="0" w:space="0" w:color="auto"/>
        <w:bottom w:val="none" w:sz="0" w:space="0" w:color="auto"/>
        <w:right w:val="none" w:sz="0" w:space="0" w:color="auto"/>
      </w:divBdr>
      <w:divsChild>
        <w:div w:id="1216433022">
          <w:marLeft w:val="0"/>
          <w:marRight w:val="0"/>
          <w:marTop w:val="0"/>
          <w:marBottom w:val="0"/>
          <w:divBdr>
            <w:top w:val="none" w:sz="0" w:space="0" w:color="auto"/>
            <w:left w:val="none" w:sz="0" w:space="0" w:color="auto"/>
            <w:bottom w:val="none" w:sz="0" w:space="0" w:color="auto"/>
            <w:right w:val="none" w:sz="0" w:space="0" w:color="auto"/>
          </w:divBdr>
          <w:divsChild>
            <w:div w:id="2135053737">
              <w:marLeft w:val="0"/>
              <w:marRight w:val="0"/>
              <w:marTop w:val="0"/>
              <w:marBottom w:val="0"/>
              <w:divBdr>
                <w:top w:val="none" w:sz="0" w:space="0" w:color="auto"/>
                <w:left w:val="none" w:sz="0" w:space="0" w:color="auto"/>
                <w:bottom w:val="none" w:sz="0" w:space="0" w:color="auto"/>
                <w:right w:val="none" w:sz="0" w:space="0" w:color="auto"/>
              </w:divBdr>
              <w:divsChild>
                <w:div w:id="1122774132">
                  <w:marLeft w:val="0"/>
                  <w:marRight w:val="0"/>
                  <w:marTop w:val="0"/>
                  <w:marBottom w:val="0"/>
                  <w:divBdr>
                    <w:top w:val="none" w:sz="0" w:space="0" w:color="auto"/>
                    <w:left w:val="none" w:sz="0" w:space="0" w:color="auto"/>
                    <w:bottom w:val="none" w:sz="0" w:space="0" w:color="auto"/>
                    <w:right w:val="none" w:sz="0" w:space="0" w:color="auto"/>
                  </w:divBdr>
                  <w:divsChild>
                    <w:div w:id="1874728580">
                      <w:marLeft w:val="0"/>
                      <w:marRight w:val="0"/>
                      <w:marTop w:val="0"/>
                      <w:marBottom w:val="0"/>
                      <w:divBdr>
                        <w:top w:val="none" w:sz="0" w:space="0" w:color="auto"/>
                        <w:left w:val="none" w:sz="0" w:space="0" w:color="auto"/>
                        <w:bottom w:val="none" w:sz="0" w:space="0" w:color="auto"/>
                        <w:right w:val="none" w:sz="0" w:space="0" w:color="auto"/>
                      </w:divBdr>
                      <w:divsChild>
                        <w:div w:id="1323199235">
                          <w:marLeft w:val="0"/>
                          <w:marRight w:val="0"/>
                          <w:marTop w:val="45"/>
                          <w:marBottom w:val="0"/>
                          <w:divBdr>
                            <w:top w:val="none" w:sz="0" w:space="0" w:color="auto"/>
                            <w:left w:val="none" w:sz="0" w:space="0" w:color="auto"/>
                            <w:bottom w:val="none" w:sz="0" w:space="0" w:color="auto"/>
                            <w:right w:val="none" w:sz="0" w:space="0" w:color="auto"/>
                          </w:divBdr>
                          <w:divsChild>
                            <w:div w:id="278607030">
                              <w:marLeft w:val="0"/>
                              <w:marRight w:val="0"/>
                              <w:marTop w:val="0"/>
                              <w:marBottom w:val="0"/>
                              <w:divBdr>
                                <w:top w:val="none" w:sz="0" w:space="0" w:color="auto"/>
                                <w:left w:val="none" w:sz="0" w:space="0" w:color="auto"/>
                                <w:bottom w:val="none" w:sz="0" w:space="0" w:color="auto"/>
                                <w:right w:val="none" w:sz="0" w:space="0" w:color="auto"/>
                              </w:divBdr>
                              <w:divsChild>
                                <w:div w:id="1440107019">
                                  <w:marLeft w:val="0"/>
                                  <w:marRight w:val="0"/>
                                  <w:marTop w:val="0"/>
                                  <w:marBottom w:val="0"/>
                                  <w:divBdr>
                                    <w:top w:val="none" w:sz="0" w:space="0" w:color="auto"/>
                                    <w:left w:val="none" w:sz="0" w:space="0" w:color="auto"/>
                                    <w:bottom w:val="none" w:sz="0" w:space="0" w:color="auto"/>
                                    <w:right w:val="none" w:sz="0" w:space="0" w:color="auto"/>
                                  </w:divBdr>
                                  <w:divsChild>
                                    <w:div w:id="835799938">
                                      <w:marLeft w:val="0"/>
                                      <w:marRight w:val="0"/>
                                      <w:marTop w:val="0"/>
                                      <w:marBottom w:val="0"/>
                                      <w:divBdr>
                                        <w:top w:val="none" w:sz="0" w:space="0" w:color="auto"/>
                                        <w:left w:val="none" w:sz="0" w:space="0" w:color="auto"/>
                                        <w:bottom w:val="none" w:sz="0" w:space="0" w:color="auto"/>
                                        <w:right w:val="none" w:sz="0" w:space="0" w:color="auto"/>
                                      </w:divBdr>
                                      <w:divsChild>
                                        <w:div w:id="606931616">
                                          <w:marLeft w:val="0"/>
                                          <w:marRight w:val="0"/>
                                          <w:marTop w:val="0"/>
                                          <w:marBottom w:val="0"/>
                                          <w:divBdr>
                                            <w:top w:val="none" w:sz="0" w:space="0" w:color="auto"/>
                                            <w:left w:val="none" w:sz="0" w:space="0" w:color="auto"/>
                                            <w:bottom w:val="none" w:sz="0" w:space="0" w:color="auto"/>
                                            <w:right w:val="none" w:sz="0" w:space="0" w:color="auto"/>
                                          </w:divBdr>
                                          <w:divsChild>
                                            <w:div w:id="462043481">
                                              <w:marLeft w:val="0"/>
                                              <w:marRight w:val="0"/>
                                              <w:marTop w:val="0"/>
                                              <w:marBottom w:val="0"/>
                                              <w:divBdr>
                                                <w:top w:val="none" w:sz="0" w:space="0" w:color="auto"/>
                                                <w:left w:val="none" w:sz="0" w:space="0" w:color="auto"/>
                                                <w:bottom w:val="none" w:sz="0" w:space="0" w:color="auto"/>
                                                <w:right w:val="none" w:sz="0" w:space="0" w:color="auto"/>
                                              </w:divBdr>
                                              <w:divsChild>
                                                <w:div w:id="7164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mailto:andrea.s.crawford.civ@army.mil" TargetMode="Externa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usarmy.apg.devcom-c5isr.mbx.rti-baa@army.mil"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6607E1E-84A9-419C-B938-F75FB326F553}"/>
      </w:docPartPr>
      <w:docPartBody>
        <w:p w:rsidR="005B42DD" w:rsidRDefault="00784A32">
          <w:r w:rsidRPr="00F113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A32"/>
    <w:rsid w:val="001731BB"/>
    <w:rsid w:val="001A159B"/>
    <w:rsid w:val="00243271"/>
    <w:rsid w:val="0031145A"/>
    <w:rsid w:val="00325A03"/>
    <w:rsid w:val="004A6DA3"/>
    <w:rsid w:val="005B42DD"/>
    <w:rsid w:val="00713399"/>
    <w:rsid w:val="00784A32"/>
    <w:rsid w:val="007C0A07"/>
    <w:rsid w:val="00CF547E"/>
    <w:rsid w:val="00D9078B"/>
    <w:rsid w:val="00DC40C3"/>
    <w:rsid w:val="00E93008"/>
    <w:rsid w:val="00F60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4A3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3A345A2997254D956A9EB6204A0F53" ma:contentTypeVersion="19" ma:contentTypeDescription="Create a new document." ma:contentTypeScope="" ma:versionID="e00e31bd7a82b2adb3387879b4843809">
  <xsd:schema xmlns:xsd="http://www.w3.org/2001/XMLSchema" xmlns:xs="http://www.w3.org/2001/XMLSchema" xmlns:p="http://schemas.microsoft.com/office/2006/metadata/properties" xmlns:ns1="http://schemas.microsoft.com/sharepoint/v3" xmlns:ns2="ede3bdc6-c82e-455e-9923-36fa551b4d04" xmlns:ns3="4cdc712e-faf1-4ae0-97d6-b3a53b929e45" targetNamespace="http://schemas.microsoft.com/office/2006/metadata/properties" ma:root="true" ma:fieldsID="e308fa9c4badcf8b70c682ab298c2a4c" ns1:_="" ns2:_="" ns3:_="">
    <xsd:import namespace="http://schemas.microsoft.com/sharepoint/v3"/>
    <xsd:import namespace="ede3bdc6-c82e-455e-9923-36fa551b4d04"/>
    <xsd:import namespace="4cdc712e-faf1-4ae0-97d6-b3a53b929e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e3bdc6-c82e-455e-9923-36fa551b4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dc712e-faf1-4ae0-97d6-b3a53b929e4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5919efb-b23d-476c-b215-3b81fef2945d}" ma:internalName="TaxCatchAll" ma:showField="CatchAllData" ma:web="4cdc712e-faf1-4ae0-97d6-b3a53b929e4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4cdc712e-faf1-4ae0-97d6-b3a53b929e45" xsi:nil="true"/>
    <lcf76f155ced4ddcb4097134ff3c332f xmlns="ede3bdc6-c82e-455e-9923-36fa551b4d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28A965-5F58-438E-B983-C8F4D75D6C4A}">
  <ds:schemaRefs>
    <ds:schemaRef ds:uri="http://schemas.microsoft.com/sharepoint/v3/contenttype/forms"/>
  </ds:schemaRefs>
</ds:datastoreItem>
</file>

<file path=customXml/itemProps2.xml><?xml version="1.0" encoding="utf-8"?>
<ds:datastoreItem xmlns:ds="http://schemas.openxmlformats.org/officeDocument/2006/customXml" ds:itemID="{8E3098B8-4B51-459E-8429-1F0219D16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e3bdc6-c82e-455e-9923-36fa551b4d04"/>
    <ds:schemaRef ds:uri="4cdc712e-faf1-4ae0-97d6-b3a53b929e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28416C-8D35-4871-B82A-81321D7F1842}">
  <ds:schemaRefs>
    <ds:schemaRef ds:uri="http://schemas.microsoft.com/office/2006/metadata/properties"/>
    <ds:schemaRef ds:uri="http://schemas.microsoft.com/office/infopath/2007/PartnerControls"/>
    <ds:schemaRef ds:uri="http://schemas.microsoft.com/sharepoint/v3"/>
    <ds:schemaRef ds:uri="4cdc712e-faf1-4ae0-97d6-b3a53b929e45"/>
    <ds:schemaRef ds:uri="ede3bdc6-c82e-455e-9923-36fa551b4d04"/>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57</TotalTime>
  <Pages>3</Pages>
  <Words>837</Words>
  <Characters>4773</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DRAS-26-3618-1-Enclosure 2-Call for White Paper Template_RTID_WAMOD_20260119.docx</vt:lpstr>
    </vt:vector>
  </TitlesOfParts>
  <Company>United States Army</Company>
  <LinksUpToDate>false</LinksUpToDate>
  <CharactersWithSpaces>5599</CharactersWithSpaces>
  <SharedDoc>false</SharedDoc>
  <HLinks>
    <vt:vector size="12" baseType="variant">
      <vt:variant>
        <vt:i4>5374003</vt:i4>
      </vt:variant>
      <vt:variant>
        <vt:i4>3</vt:i4>
      </vt:variant>
      <vt:variant>
        <vt:i4>0</vt:i4>
      </vt:variant>
      <vt:variant>
        <vt:i4>5</vt:i4>
      </vt:variant>
      <vt:variant>
        <vt:lpwstr>mailto:andrea.s.crawford.civ@army.mil</vt:lpwstr>
      </vt:variant>
      <vt:variant>
        <vt:lpwstr/>
      </vt:variant>
      <vt:variant>
        <vt:i4>4063326</vt:i4>
      </vt:variant>
      <vt:variant>
        <vt:i4>0</vt:i4>
      </vt:variant>
      <vt:variant>
        <vt:i4>0</vt:i4>
      </vt:variant>
      <vt:variant>
        <vt:i4>5</vt:i4>
      </vt:variant>
      <vt:variant>
        <vt:lpwstr>mailto:usarmy.apg.devcom-c5isr.mbx.rti-baa@army.mil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DRAS-26-3618-1-Enclosure 2-Call for White Paper Template_RTID_WAMOD_20260119.docx</dc:title>
  <dc:subject/>
  <dc:creator>Wandrisco, Megan E CIV USARMY DEVCOM C5ISR (USA)</dc:creator>
  <cp:keywords/>
  <dc:description/>
  <cp:lastModifiedBy>Barber, Kyle S CIV USARMY ACC (USA)</cp:lastModifiedBy>
  <cp:revision>2</cp:revision>
  <dcterms:created xsi:type="dcterms:W3CDTF">2026-03-13T13:55:00Z</dcterms:created>
  <dcterms:modified xsi:type="dcterms:W3CDTF">2026-03-13T13:55:00Z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0x0101000C3A345A2997254D956A9EB6204A0F53</vt:lpwstr>
  </property>
  <property fmtid="{D5CDD505-2E9C-101B-9397-08002B2CF9AE}" pid="3" name="MediaServiceImageTags">
    <vt:lpwstr/>
  </property>
  <property fmtid="{D5CDD505-2E9C-101B-9397-08002B2CF9AE}" pid="4" name="Document Owner">
    <vt:lpwstr>17;#C5ISR Center|b98bdf92-9c67-4288-a366-6edad05a3b78</vt:lpwstr>
  </property>
  <property fmtid="{D5CDD505-2E9C-101B-9397-08002B2CF9AE}" pid="5" name="Disposition Policy">
    <vt:lpwstr>11;#Destroy|81460359-14dd-47b4-9102-5fada66d1614</vt:lpwstr>
  </property>
  <property fmtid="{D5CDD505-2E9C-101B-9397-08002B2CF9AE}" pid="6" name="Record">
    <vt:lpwstr>15;#No|12100350-508c-4d01-aa8f-99c5a9da88a2</vt:lpwstr>
  </property>
  <property fmtid="{D5CDD505-2E9C-101B-9397-08002B2CF9AE}" pid="7" name="Document Type1">
    <vt:lpwstr/>
  </property>
  <property fmtid="{D5CDD505-2E9C-101B-9397-08002B2CF9AE}" pid="8" name="Document_x0020_Type">
    <vt:lpwstr>12;#Mission Program Data|d5f0d270-652e-4a03-96f6-d9e9dfb19593</vt:lpwstr>
  </property>
  <property fmtid="{D5CDD505-2E9C-101B-9397-08002B2CF9AE}" pid="9" name="Releasability">
    <vt:lpwstr>16;#To Be Decided|504a5acc-f800-48dd-a8c7-f7d406627f63</vt:lpwstr>
  </property>
  <property fmtid="{D5CDD505-2E9C-101B-9397-08002B2CF9AE}" pid="10" name="Applicable_x0020_To">
    <vt:lpwstr/>
  </property>
  <property fmtid="{D5CDD505-2E9C-101B-9397-08002B2CF9AE}" pid="11" name="Classification">
    <vt:lpwstr>9;#UNCLASSIFIED|eca499fc-8858-4661-a049-c0915e63d648</vt:lpwstr>
  </property>
  <property fmtid="{D5CDD505-2E9C-101B-9397-08002B2CF9AE}" pid="12" name="Document_x0020_Owner">
    <vt:lpwstr>17;#C5ISR Center|b98bdf92-9c67-4288-a366-6edad05a3b78</vt:lpwstr>
  </property>
  <property fmtid="{D5CDD505-2E9C-101B-9397-08002B2CF9AE}" pid="13" name="Office_x0020_Symbols">
    <vt:lpwstr/>
  </property>
  <property fmtid="{D5CDD505-2E9C-101B-9397-08002B2CF9AE}" pid="14" name="Publication Status">
    <vt:lpwstr>7;#Published|3f06f7e0-62f5-456a-9a36-3f2218ca77ab</vt:lpwstr>
  </property>
  <property fmtid="{D5CDD505-2E9C-101B-9397-08002B2CF9AE}" pid="15" name="Official Office Symbol">
    <vt:lpwstr>10;#FCDD-IS|d5850006-3040-4438-aab9-0b642440c47b</vt:lpwstr>
  </property>
  <property fmtid="{D5CDD505-2E9C-101B-9397-08002B2CF9AE}" pid="16" name="Record Type">
    <vt:lpwstr/>
  </property>
  <property fmtid="{D5CDD505-2E9C-101B-9397-08002B2CF9AE}" pid="17" name="Document_x0020_Type1">
    <vt:lpwstr/>
  </property>
  <property fmtid="{D5CDD505-2E9C-101B-9397-08002B2CF9AE}" pid="18" name="Office Symbols">
    <vt:lpwstr/>
  </property>
  <property fmtid="{D5CDD505-2E9C-101B-9397-08002B2CF9AE}" pid="19" name="Record_x0020_Type">
    <vt:lpwstr/>
  </property>
  <property fmtid="{D5CDD505-2E9C-101B-9397-08002B2CF9AE}" pid="20" name="Document Type">
    <vt:lpwstr>12;#Mission Program Data|d5f0d270-652e-4a03-96f6-d9e9dfb19593</vt:lpwstr>
  </property>
  <property fmtid="{D5CDD505-2E9C-101B-9397-08002B2CF9AE}" pid="21" name="Publication_x0020_Status">
    <vt:lpwstr>7;#Published|3f06f7e0-62f5-456a-9a36-3f2218ca77ab</vt:lpwstr>
  </property>
  <property fmtid="{D5CDD505-2E9C-101B-9397-08002B2CF9AE}" pid="22" name="Official_x0020_Office_x0020_Symbol">
    <vt:lpwstr>10;#FCDD-IS|d5850006-3040-4438-aab9-0b642440c47b</vt:lpwstr>
  </property>
  <property fmtid="{D5CDD505-2E9C-101B-9397-08002B2CF9AE}" pid="23" name="Disposition_x0020_Policy">
    <vt:lpwstr>11;#Destroy|81460359-14dd-47b4-9102-5fada66d1614</vt:lpwstr>
  </property>
  <property fmtid="{D5CDD505-2E9C-101B-9397-08002B2CF9AE}" pid="24" name="Retention Policy">
    <vt:lpwstr>14;#KE6|ee114a7c-f57d-45a8-a4c9-243f1aa339d5</vt:lpwstr>
  </property>
  <property fmtid="{D5CDD505-2E9C-101B-9397-08002B2CF9AE}" pid="25" name="Applicable To">
    <vt:lpwstr/>
  </property>
  <property fmtid="{D5CDD505-2E9C-101B-9397-08002B2CF9AE}" pid="26" name="Retention_x0020_Policy">
    <vt:lpwstr>14;#KE6|ee114a7c-f57d-45a8-a4c9-243f1aa339d5</vt:lpwstr>
  </property>
  <property fmtid="{D5CDD505-2E9C-101B-9397-08002B2CF9AE}" pid="27" name="Organization">
    <vt:lpwstr/>
  </property>
</Properties>
</file>