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71CD" w14:textId="12ECEECC" w:rsidR="003838B9" w:rsidRPr="003838B9" w:rsidRDefault="00C81C51" w:rsidP="003838B9">
      <w:pPr>
        <w:spacing w:before="79"/>
        <w:ind w:left="3600" w:firstLine="720"/>
        <w:jc w:val="right"/>
        <w:rPr>
          <w:rFonts w:ascii="Arial"/>
          <w:sz w:val="20"/>
        </w:rPr>
      </w:pPr>
      <w:r>
        <w:rPr>
          <w:rFonts w:ascii="Arial"/>
          <w:sz w:val="20"/>
        </w:rPr>
        <w:t>ISC Contract #692M15-20-D-00004</w:t>
      </w:r>
    </w:p>
    <w:p w14:paraId="13E3F2BD" w14:textId="79A48AFC" w:rsidR="00C81C51" w:rsidRDefault="00C81C51" w:rsidP="001E4872">
      <w:pPr>
        <w:pStyle w:val="BodyText"/>
        <w:ind w:left="2880"/>
        <w:jc w:val="right"/>
        <w:rPr>
          <w:rFonts w:ascii="Arial" w:hAnsi="Arial"/>
          <w:sz w:val="20"/>
          <w:szCs w:val="20"/>
        </w:rPr>
      </w:pPr>
      <w:r w:rsidRPr="3CCBF074">
        <w:rPr>
          <w:rFonts w:ascii="Arial" w:hAnsi="Arial"/>
          <w:sz w:val="20"/>
          <w:szCs w:val="20"/>
        </w:rPr>
        <w:t>Task Order #</w:t>
      </w:r>
      <w:r w:rsidR="001425C8">
        <w:rPr>
          <w:rFonts w:ascii="Arial" w:hAnsi="Arial"/>
          <w:sz w:val="20"/>
          <w:szCs w:val="20"/>
        </w:rPr>
        <w:t>692M15-25-F-</w:t>
      </w:r>
      <w:r w:rsidR="00F61573">
        <w:rPr>
          <w:rFonts w:ascii="Arial" w:hAnsi="Arial"/>
          <w:sz w:val="20"/>
          <w:szCs w:val="20"/>
        </w:rPr>
        <w:t>0015</w:t>
      </w:r>
      <w:r w:rsidR="00091DDA">
        <w:rPr>
          <w:rFonts w:ascii="Arial" w:hAnsi="Arial"/>
          <w:sz w:val="20"/>
          <w:szCs w:val="20"/>
        </w:rPr>
        <w:t>6</w:t>
      </w:r>
    </w:p>
    <w:p w14:paraId="2AE40BB6" w14:textId="77777777" w:rsidR="00C81C51" w:rsidRDefault="00C81C51">
      <w:pPr>
        <w:pStyle w:val="BodyText"/>
        <w:rPr>
          <w:rFonts w:ascii="Arial" w:hAnsi="Arial"/>
          <w:sz w:val="20"/>
        </w:rPr>
      </w:pPr>
    </w:p>
    <w:p w14:paraId="09A210CC" w14:textId="77777777" w:rsidR="00C81C51" w:rsidRDefault="00C81C51">
      <w:pPr>
        <w:pStyle w:val="BodyText"/>
        <w:rPr>
          <w:rFonts w:ascii="Arial" w:hAnsi="Arial"/>
          <w:sz w:val="20"/>
        </w:rPr>
      </w:pPr>
    </w:p>
    <w:p w14:paraId="23352481" w14:textId="77777777" w:rsidR="00C81C51" w:rsidRDefault="00C81C51">
      <w:pPr>
        <w:pStyle w:val="BodyText"/>
        <w:rPr>
          <w:rFonts w:ascii="Arial" w:hAnsi="Arial"/>
          <w:sz w:val="20"/>
        </w:rPr>
      </w:pPr>
    </w:p>
    <w:p w14:paraId="48C640FB" w14:textId="77777777" w:rsidR="00C81C51" w:rsidRDefault="00C81C51">
      <w:pPr>
        <w:pStyle w:val="BodyText"/>
        <w:rPr>
          <w:rFonts w:ascii="Arial"/>
          <w:sz w:val="20"/>
        </w:rPr>
      </w:pPr>
    </w:p>
    <w:p w14:paraId="78B7A809" w14:textId="77777777" w:rsidR="00C81C51" w:rsidRDefault="00C81C51">
      <w:pPr>
        <w:pStyle w:val="BodyText"/>
        <w:rPr>
          <w:rFonts w:ascii="Arial"/>
          <w:sz w:val="20"/>
        </w:rPr>
      </w:pPr>
    </w:p>
    <w:p w14:paraId="38B64CB8" w14:textId="77777777" w:rsidR="00C81C51" w:rsidRDefault="00C81C51">
      <w:pPr>
        <w:pStyle w:val="BodyText"/>
        <w:rPr>
          <w:rFonts w:ascii="Arial"/>
          <w:sz w:val="25"/>
        </w:rPr>
      </w:pPr>
      <w:r>
        <w:rPr>
          <w:noProof/>
        </w:rPr>
        <w:drawing>
          <wp:anchor distT="0" distB="0" distL="0" distR="0" simplePos="0" relativeHeight="251658240" behindDoc="0" locked="0" layoutInCell="1" allowOverlap="1" wp14:anchorId="12FB73CC" wp14:editId="53960B03">
            <wp:simplePos x="0" y="0"/>
            <wp:positionH relativeFrom="page">
              <wp:posOffset>3161029</wp:posOffset>
            </wp:positionH>
            <wp:positionV relativeFrom="paragraph">
              <wp:posOffset>207768</wp:posOffset>
            </wp:positionV>
            <wp:extent cx="1450085" cy="1428750"/>
            <wp:effectExtent l="0" t="0" r="0" b="0"/>
            <wp:wrapTopAndBottom/>
            <wp:docPr id="3" name="image2.jpeg"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1450085" cy="1428750"/>
                    </a:xfrm>
                    <a:prstGeom prst="rect">
                      <a:avLst/>
                    </a:prstGeom>
                  </pic:spPr>
                </pic:pic>
              </a:graphicData>
            </a:graphic>
          </wp:anchor>
        </w:drawing>
      </w:r>
    </w:p>
    <w:p w14:paraId="44A9F49A" w14:textId="77777777" w:rsidR="00C81C51" w:rsidRDefault="00C81C51">
      <w:pPr>
        <w:pStyle w:val="BodyText"/>
        <w:rPr>
          <w:rFonts w:ascii="Arial"/>
          <w:sz w:val="20"/>
        </w:rPr>
      </w:pPr>
    </w:p>
    <w:p w14:paraId="471995E8" w14:textId="77777777" w:rsidR="00C81C51" w:rsidRDefault="00C81C51">
      <w:pPr>
        <w:pStyle w:val="BodyText"/>
        <w:rPr>
          <w:rFonts w:ascii="Arial"/>
          <w:sz w:val="20"/>
        </w:rPr>
      </w:pPr>
    </w:p>
    <w:p w14:paraId="644E7A03" w14:textId="77777777" w:rsidR="00AE769D" w:rsidRDefault="00AE769D" w:rsidP="00AE769D">
      <w:pPr>
        <w:spacing w:before="181" w:after="0"/>
        <w:ind w:left="1858" w:right="1858"/>
        <w:jc w:val="center"/>
        <w:rPr>
          <w:b/>
          <w:sz w:val="28"/>
        </w:rPr>
      </w:pPr>
    </w:p>
    <w:p w14:paraId="2491AD5F" w14:textId="77777777" w:rsidR="00AE769D" w:rsidRDefault="00AE769D" w:rsidP="00AE769D">
      <w:pPr>
        <w:spacing w:before="181" w:after="0"/>
        <w:ind w:left="1858" w:right="1858"/>
        <w:jc w:val="center"/>
        <w:rPr>
          <w:b/>
          <w:sz w:val="28"/>
        </w:rPr>
      </w:pPr>
    </w:p>
    <w:p w14:paraId="3B98B694" w14:textId="31ABBD80" w:rsidR="00C81C51" w:rsidRDefault="00C81C51" w:rsidP="00AE769D">
      <w:pPr>
        <w:spacing w:before="181" w:after="0"/>
        <w:ind w:left="1858" w:right="1858"/>
        <w:jc w:val="center"/>
        <w:rPr>
          <w:b/>
          <w:sz w:val="28"/>
        </w:rPr>
      </w:pPr>
      <w:r>
        <w:rPr>
          <w:b/>
          <w:sz w:val="28"/>
        </w:rPr>
        <w:t>INTEGRATED SERVICE CENTER CONTRACT</w:t>
      </w:r>
    </w:p>
    <w:p w14:paraId="6CA128AD" w14:textId="77777777" w:rsidR="00C81C51" w:rsidRPr="00AE769D" w:rsidRDefault="00C81C51">
      <w:pPr>
        <w:pStyle w:val="BodyText"/>
        <w:spacing w:before="5"/>
        <w:rPr>
          <w:b/>
          <w:sz w:val="16"/>
          <w:szCs w:val="16"/>
        </w:rPr>
      </w:pPr>
    </w:p>
    <w:p w14:paraId="0E7116F4" w14:textId="77777777" w:rsidR="00EA0962" w:rsidRDefault="00EA0962" w:rsidP="00EA0962">
      <w:pPr>
        <w:jc w:val="center"/>
        <w:rPr>
          <w:b/>
          <w:sz w:val="28"/>
        </w:rPr>
      </w:pPr>
      <w:r w:rsidRPr="00EA0962">
        <w:rPr>
          <w:b/>
          <w:sz w:val="28"/>
        </w:rPr>
        <w:t>Enterprise Support Platform Capability Enablement</w:t>
      </w:r>
    </w:p>
    <w:p w14:paraId="76BDC68F" w14:textId="20790D50" w:rsidR="001425C8" w:rsidRDefault="00EA0962" w:rsidP="00EA0962">
      <w:pPr>
        <w:jc w:val="center"/>
        <w:rPr>
          <w:b/>
          <w:sz w:val="28"/>
        </w:rPr>
      </w:pPr>
      <w:r w:rsidRPr="00EA0962">
        <w:rPr>
          <w:b/>
          <w:sz w:val="28"/>
        </w:rPr>
        <w:t xml:space="preserve">IT Service Management </w:t>
      </w:r>
      <w:r w:rsidR="00D91FAF">
        <w:rPr>
          <w:b/>
          <w:sz w:val="28"/>
        </w:rPr>
        <w:t>M</w:t>
      </w:r>
      <w:r>
        <w:rPr>
          <w:b/>
          <w:sz w:val="28"/>
        </w:rPr>
        <w:t>aturation</w:t>
      </w:r>
    </w:p>
    <w:p w14:paraId="7DA257AD" w14:textId="38CEF5F0" w:rsidR="00C81C51" w:rsidRDefault="00C81C51">
      <w:pPr>
        <w:ind w:left="1862" w:right="1859"/>
        <w:jc w:val="center"/>
        <w:rPr>
          <w:b/>
          <w:sz w:val="28"/>
        </w:rPr>
      </w:pPr>
      <w:r>
        <w:rPr>
          <w:b/>
          <w:sz w:val="28"/>
        </w:rPr>
        <w:t>TASK ORDER</w:t>
      </w:r>
    </w:p>
    <w:p w14:paraId="580A782A" w14:textId="77777777" w:rsidR="00C81C51" w:rsidRDefault="00C81C51">
      <w:pPr>
        <w:spacing w:before="51"/>
        <w:ind w:left="1860" w:right="1859"/>
        <w:jc w:val="center"/>
        <w:rPr>
          <w:sz w:val="28"/>
        </w:rPr>
      </w:pPr>
      <w:r>
        <w:rPr>
          <w:sz w:val="28"/>
        </w:rPr>
        <w:t>PERFORMANCE WORK STATEMENT</w:t>
      </w:r>
    </w:p>
    <w:p w14:paraId="24B0C7E3" w14:textId="77777777" w:rsidR="00C81C51" w:rsidRDefault="00C81C51">
      <w:pPr>
        <w:spacing w:before="251"/>
        <w:ind w:left="1859" w:right="1859"/>
        <w:jc w:val="center"/>
        <w:rPr>
          <w:sz w:val="28"/>
        </w:rPr>
      </w:pPr>
      <w:r>
        <w:rPr>
          <w:sz w:val="28"/>
        </w:rPr>
        <w:t>in support of</w:t>
      </w:r>
    </w:p>
    <w:p w14:paraId="5B7EBFCB" w14:textId="77777777" w:rsidR="00AE769D" w:rsidRDefault="00C81C51" w:rsidP="00AE769D">
      <w:pPr>
        <w:spacing w:before="52" w:line="273" w:lineRule="auto"/>
        <w:ind w:left="1800" w:right="1800" w:hanging="1"/>
        <w:jc w:val="center"/>
        <w:rPr>
          <w:sz w:val="28"/>
        </w:rPr>
      </w:pPr>
      <w:r>
        <w:rPr>
          <w:sz w:val="28"/>
        </w:rPr>
        <w:t>FEDERAL AVIATION ADMINISTRATION</w:t>
      </w:r>
    </w:p>
    <w:p w14:paraId="2CF12722" w14:textId="7FA797FD" w:rsidR="00C81C51" w:rsidRDefault="00C81C51" w:rsidP="00AE769D">
      <w:pPr>
        <w:spacing w:before="52" w:line="273" w:lineRule="auto"/>
        <w:ind w:left="1800" w:right="1800" w:hanging="1"/>
        <w:jc w:val="center"/>
        <w:rPr>
          <w:sz w:val="28"/>
        </w:rPr>
      </w:pPr>
      <w:r>
        <w:rPr>
          <w:sz w:val="28"/>
        </w:rPr>
        <w:t xml:space="preserve"> OFFICE OF INFORMATION AND</w:t>
      </w:r>
      <w:r>
        <w:rPr>
          <w:spacing w:val="-15"/>
          <w:sz w:val="28"/>
        </w:rPr>
        <w:t xml:space="preserve"> </w:t>
      </w:r>
      <w:r>
        <w:rPr>
          <w:sz w:val="28"/>
        </w:rPr>
        <w:t>TECHNOLOGY</w:t>
      </w:r>
    </w:p>
    <w:p w14:paraId="3A770AC2" w14:textId="77777777" w:rsidR="00C81C51" w:rsidRDefault="00C81C51">
      <w:pPr>
        <w:pStyle w:val="BodyText"/>
        <w:rPr>
          <w:sz w:val="28"/>
        </w:rPr>
      </w:pPr>
    </w:p>
    <w:p w14:paraId="03E4924A" w14:textId="77777777" w:rsidR="00C81C51" w:rsidRDefault="00C81C51">
      <w:pPr>
        <w:pStyle w:val="BodyText"/>
        <w:spacing w:before="10"/>
        <w:rPr>
          <w:sz w:val="20"/>
        </w:rPr>
      </w:pPr>
    </w:p>
    <w:p w14:paraId="4E8CB645" w14:textId="77777777" w:rsidR="00AE769D" w:rsidRDefault="00AE769D" w:rsidP="00C81C51">
      <w:pPr>
        <w:spacing w:before="1"/>
        <w:ind w:left="1858" w:right="1859"/>
        <w:jc w:val="center"/>
        <w:rPr>
          <w:sz w:val="28"/>
          <w:szCs w:val="28"/>
        </w:rPr>
      </w:pPr>
    </w:p>
    <w:p w14:paraId="3CDFA897" w14:textId="77777777" w:rsidR="00AE769D" w:rsidRDefault="00AE769D" w:rsidP="00C81C51">
      <w:pPr>
        <w:spacing w:before="1"/>
        <w:ind w:left="1858" w:right="1859"/>
        <w:jc w:val="center"/>
        <w:rPr>
          <w:sz w:val="28"/>
          <w:szCs w:val="28"/>
        </w:rPr>
      </w:pPr>
    </w:p>
    <w:p w14:paraId="27DDFCAF" w14:textId="43A1F444" w:rsidR="00C81C51" w:rsidRDefault="002B29B5" w:rsidP="00AE769D">
      <w:pPr>
        <w:spacing w:before="1"/>
        <w:ind w:left="1858" w:right="1859"/>
        <w:jc w:val="center"/>
        <w:rPr>
          <w:sz w:val="25"/>
        </w:rPr>
      </w:pPr>
      <w:r>
        <w:rPr>
          <w:sz w:val="28"/>
          <w:szCs w:val="28"/>
        </w:rPr>
        <w:lastRenderedPageBreak/>
        <w:t>January 23, 2026</w:t>
      </w:r>
    </w:p>
    <w:p w14:paraId="79019C7B" w14:textId="77777777" w:rsidR="00C81C51" w:rsidRDefault="00C81C51">
      <w:pPr>
        <w:sectPr w:rsidR="00C81C51" w:rsidSect="009E2C1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sdt>
      <w:sdtPr>
        <w:rPr>
          <w:rFonts w:ascii="Calibri" w:eastAsia="Calibri" w:hAnsi="Calibri" w:cs="Calibri"/>
          <w:color w:val="auto"/>
          <w:kern w:val="2"/>
          <w:sz w:val="22"/>
          <w:szCs w:val="22"/>
          <w14:ligatures w14:val="standardContextual"/>
        </w:rPr>
        <w:id w:val="1275989320"/>
        <w:docPartObj>
          <w:docPartGallery w:val="Table of Contents"/>
          <w:docPartUnique/>
        </w:docPartObj>
      </w:sdtPr>
      <w:sdtEndPr>
        <w:rPr>
          <w:rFonts w:asciiTheme="minorHAnsi" w:eastAsiaTheme="minorEastAsia" w:hAnsiTheme="minorHAnsi" w:cstheme="minorBidi"/>
          <w:b/>
          <w:bCs/>
          <w:noProof/>
        </w:rPr>
      </w:sdtEndPr>
      <w:sdtContent>
        <w:p w14:paraId="4DDD0395" w14:textId="77777777" w:rsidR="00C81C51" w:rsidRDefault="00C81C51">
          <w:pPr>
            <w:pStyle w:val="TOCHeading"/>
            <w:jc w:val="center"/>
          </w:pPr>
          <w:r>
            <w:t>Table of Contents</w:t>
          </w:r>
        </w:p>
        <w:p w14:paraId="5BB02DCE" w14:textId="2F121164" w:rsidR="005F02C2" w:rsidRDefault="00C81C51">
          <w:pPr>
            <w:pStyle w:val="TOC1"/>
            <w:tabs>
              <w:tab w:val="left" w:pos="1000"/>
              <w:tab w:val="right" w:leader="dot" w:pos="9570"/>
            </w:tabs>
            <w:rPr>
              <w:rFonts w:asciiTheme="minorHAnsi" w:eastAsiaTheme="minorEastAsia" w:hAnsiTheme="minorHAnsi" w:cstheme="minorBidi"/>
              <w:b w:val="0"/>
              <w:bCs w:val="0"/>
              <w:noProof/>
              <w:kern w:val="2"/>
              <w14:ligatures w14:val="standardContextual"/>
            </w:rPr>
          </w:pPr>
          <w:r w:rsidRPr="00D202C3">
            <w:fldChar w:fldCharType="begin"/>
          </w:r>
          <w:r w:rsidRPr="00D202C3">
            <w:instrText xml:space="preserve"> TOC \o "1-3" \h \z \u </w:instrText>
          </w:r>
          <w:r w:rsidRPr="00D202C3">
            <w:fldChar w:fldCharType="separate"/>
          </w:r>
          <w:hyperlink w:anchor="_Toc204329597" w:history="1">
            <w:r w:rsidR="005F02C2" w:rsidRPr="003B5D2A">
              <w:rPr>
                <w:rStyle w:val="Hyperlink"/>
                <w:noProof/>
              </w:rPr>
              <w:t>1</w:t>
            </w:r>
            <w:r w:rsidR="005F02C2">
              <w:rPr>
                <w:rFonts w:asciiTheme="minorHAnsi" w:eastAsiaTheme="minorEastAsia" w:hAnsiTheme="minorHAnsi" w:cstheme="minorBidi"/>
                <w:b w:val="0"/>
                <w:bCs w:val="0"/>
                <w:noProof/>
                <w:kern w:val="2"/>
                <w14:ligatures w14:val="standardContextual"/>
              </w:rPr>
              <w:tab/>
            </w:r>
            <w:r w:rsidR="005F02C2" w:rsidRPr="003B5D2A">
              <w:rPr>
                <w:rStyle w:val="Hyperlink"/>
                <w:noProof/>
              </w:rPr>
              <w:t>Introduction</w:t>
            </w:r>
            <w:r w:rsidR="005F02C2">
              <w:rPr>
                <w:noProof/>
                <w:webHidden/>
              </w:rPr>
              <w:tab/>
            </w:r>
            <w:r w:rsidR="005F02C2">
              <w:rPr>
                <w:noProof/>
                <w:webHidden/>
              </w:rPr>
              <w:fldChar w:fldCharType="begin"/>
            </w:r>
            <w:r w:rsidR="005F02C2">
              <w:rPr>
                <w:noProof/>
                <w:webHidden/>
              </w:rPr>
              <w:instrText xml:space="preserve"> PAGEREF _Toc204329597 \h </w:instrText>
            </w:r>
            <w:r w:rsidR="005F02C2">
              <w:rPr>
                <w:noProof/>
                <w:webHidden/>
              </w:rPr>
            </w:r>
            <w:r w:rsidR="005F02C2">
              <w:rPr>
                <w:noProof/>
                <w:webHidden/>
              </w:rPr>
              <w:fldChar w:fldCharType="separate"/>
            </w:r>
            <w:r w:rsidR="005F02C2">
              <w:rPr>
                <w:noProof/>
                <w:webHidden/>
              </w:rPr>
              <w:t>4</w:t>
            </w:r>
            <w:r w:rsidR="005F02C2">
              <w:rPr>
                <w:noProof/>
                <w:webHidden/>
              </w:rPr>
              <w:fldChar w:fldCharType="end"/>
            </w:r>
          </w:hyperlink>
        </w:p>
        <w:p w14:paraId="10DA1BCB" w14:textId="0F7FA801" w:rsidR="005F02C2" w:rsidRDefault="005F02C2">
          <w:pPr>
            <w:pStyle w:val="TOC2"/>
            <w:tabs>
              <w:tab w:val="left" w:pos="1680"/>
            </w:tabs>
            <w:rPr>
              <w:rFonts w:cstheme="minorBidi"/>
              <w:noProof/>
              <w:kern w:val="2"/>
              <w:sz w:val="24"/>
              <w:szCs w:val="24"/>
              <w14:ligatures w14:val="standardContextual"/>
            </w:rPr>
          </w:pPr>
          <w:hyperlink w:anchor="_Toc204329598" w:history="1">
            <w:r w:rsidRPr="003B5D2A">
              <w:rPr>
                <w:rStyle w:val="Hyperlink"/>
                <w:noProof/>
              </w:rPr>
              <w:t>1.1</w:t>
            </w:r>
            <w:r>
              <w:rPr>
                <w:rFonts w:cstheme="minorBidi"/>
                <w:noProof/>
                <w:kern w:val="2"/>
                <w:sz w:val="24"/>
                <w:szCs w:val="24"/>
                <w14:ligatures w14:val="standardContextual"/>
              </w:rPr>
              <w:tab/>
            </w:r>
            <w:r w:rsidRPr="003B5D2A">
              <w:rPr>
                <w:rStyle w:val="Hyperlink"/>
                <w:noProof/>
              </w:rPr>
              <w:t>Objective</w:t>
            </w:r>
            <w:r>
              <w:rPr>
                <w:noProof/>
                <w:webHidden/>
              </w:rPr>
              <w:tab/>
            </w:r>
            <w:r>
              <w:rPr>
                <w:noProof/>
                <w:webHidden/>
              </w:rPr>
              <w:fldChar w:fldCharType="begin"/>
            </w:r>
            <w:r>
              <w:rPr>
                <w:noProof/>
                <w:webHidden/>
              </w:rPr>
              <w:instrText xml:space="preserve"> PAGEREF _Toc204329598 \h </w:instrText>
            </w:r>
            <w:r>
              <w:rPr>
                <w:noProof/>
                <w:webHidden/>
              </w:rPr>
            </w:r>
            <w:r>
              <w:rPr>
                <w:noProof/>
                <w:webHidden/>
              </w:rPr>
              <w:fldChar w:fldCharType="separate"/>
            </w:r>
            <w:r>
              <w:rPr>
                <w:noProof/>
                <w:webHidden/>
              </w:rPr>
              <w:t>4</w:t>
            </w:r>
            <w:r>
              <w:rPr>
                <w:noProof/>
                <w:webHidden/>
              </w:rPr>
              <w:fldChar w:fldCharType="end"/>
            </w:r>
          </w:hyperlink>
        </w:p>
        <w:p w14:paraId="1A68FA10" w14:textId="1B78ADF3" w:rsidR="005F02C2" w:rsidRDefault="005F02C2">
          <w:pPr>
            <w:pStyle w:val="TOC2"/>
            <w:tabs>
              <w:tab w:val="left" w:pos="1680"/>
            </w:tabs>
            <w:rPr>
              <w:rFonts w:cstheme="minorBidi"/>
              <w:noProof/>
              <w:kern w:val="2"/>
              <w:sz w:val="24"/>
              <w:szCs w:val="24"/>
              <w14:ligatures w14:val="standardContextual"/>
            </w:rPr>
          </w:pPr>
          <w:hyperlink w:anchor="_Toc204329599" w:history="1">
            <w:r w:rsidRPr="003B5D2A">
              <w:rPr>
                <w:rStyle w:val="Hyperlink"/>
                <w:noProof/>
              </w:rPr>
              <w:t>1.2</w:t>
            </w:r>
            <w:r>
              <w:rPr>
                <w:rFonts w:cstheme="minorBidi"/>
                <w:noProof/>
                <w:kern w:val="2"/>
                <w:sz w:val="24"/>
                <w:szCs w:val="24"/>
                <w14:ligatures w14:val="standardContextual"/>
              </w:rPr>
              <w:tab/>
            </w:r>
            <w:r w:rsidRPr="003B5D2A">
              <w:rPr>
                <w:rStyle w:val="Hyperlink"/>
                <w:noProof/>
              </w:rPr>
              <w:t>Scope of Work</w:t>
            </w:r>
            <w:r>
              <w:rPr>
                <w:noProof/>
                <w:webHidden/>
              </w:rPr>
              <w:tab/>
            </w:r>
            <w:r>
              <w:rPr>
                <w:noProof/>
                <w:webHidden/>
              </w:rPr>
              <w:fldChar w:fldCharType="begin"/>
            </w:r>
            <w:r>
              <w:rPr>
                <w:noProof/>
                <w:webHidden/>
              </w:rPr>
              <w:instrText xml:space="preserve"> PAGEREF _Toc204329599 \h </w:instrText>
            </w:r>
            <w:r>
              <w:rPr>
                <w:noProof/>
                <w:webHidden/>
              </w:rPr>
            </w:r>
            <w:r>
              <w:rPr>
                <w:noProof/>
                <w:webHidden/>
              </w:rPr>
              <w:fldChar w:fldCharType="separate"/>
            </w:r>
            <w:r>
              <w:rPr>
                <w:noProof/>
                <w:webHidden/>
              </w:rPr>
              <w:t>4</w:t>
            </w:r>
            <w:r>
              <w:rPr>
                <w:noProof/>
                <w:webHidden/>
              </w:rPr>
              <w:fldChar w:fldCharType="end"/>
            </w:r>
          </w:hyperlink>
        </w:p>
        <w:p w14:paraId="484DFDF2" w14:textId="04DEC3BC" w:rsidR="005F02C2" w:rsidRDefault="005F02C2">
          <w:pPr>
            <w:pStyle w:val="TOC1"/>
            <w:tabs>
              <w:tab w:val="left" w:pos="1000"/>
              <w:tab w:val="right" w:leader="dot" w:pos="9570"/>
            </w:tabs>
            <w:rPr>
              <w:rFonts w:asciiTheme="minorHAnsi" w:eastAsiaTheme="minorEastAsia" w:hAnsiTheme="minorHAnsi" w:cstheme="minorBidi"/>
              <w:b w:val="0"/>
              <w:bCs w:val="0"/>
              <w:noProof/>
              <w:kern w:val="2"/>
              <w14:ligatures w14:val="standardContextual"/>
            </w:rPr>
          </w:pPr>
          <w:hyperlink w:anchor="_Toc204329600" w:history="1">
            <w:r w:rsidRPr="003B5D2A">
              <w:rPr>
                <w:rStyle w:val="Hyperlink"/>
                <w:noProof/>
              </w:rPr>
              <w:t>2</w:t>
            </w:r>
            <w:r>
              <w:rPr>
                <w:rFonts w:asciiTheme="minorHAnsi" w:eastAsiaTheme="minorEastAsia" w:hAnsiTheme="minorHAnsi" w:cstheme="minorBidi"/>
                <w:b w:val="0"/>
                <w:bCs w:val="0"/>
                <w:noProof/>
                <w:kern w:val="2"/>
                <w14:ligatures w14:val="standardContextual"/>
              </w:rPr>
              <w:tab/>
            </w:r>
            <w:r w:rsidRPr="003B5D2A">
              <w:rPr>
                <w:rStyle w:val="Hyperlink"/>
                <w:noProof/>
              </w:rPr>
              <w:t>References</w:t>
            </w:r>
            <w:r>
              <w:rPr>
                <w:noProof/>
                <w:webHidden/>
              </w:rPr>
              <w:tab/>
            </w:r>
            <w:r>
              <w:rPr>
                <w:noProof/>
                <w:webHidden/>
              </w:rPr>
              <w:fldChar w:fldCharType="begin"/>
            </w:r>
            <w:r>
              <w:rPr>
                <w:noProof/>
                <w:webHidden/>
              </w:rPr>
              <w:instrText xml:space="preserve"> PAGEREF _Toc204329600 \h </w:instrText>
            </w:r>
            <w:r>
              <w:rPr>
                <w:noProof/>
                <w:webHidden/>
              </w:rPr>
            </w:r>
            <w:r>
              <w:rPr>
                <w:noProof/>
                <w:webHidden/>
              </w:rPr>
              <w:fldChar w:fldCharType="separate"/>
            </w:r>
            <w:r>
              <w:rPr>
                <w:noProof/>
                <w:webHidden/>
              </w:rPr>
              <w:t>5</w:t>
            </w:r>
            <w:r>
              <w:rPr>
                <w:noProof/>
                <w:webHidden/>
              </w:rPr>
              <w:fldChar w:fldCharType="end"/>
            </w:r>
          </w:hyperlink>
        </w:p>
        <w:p w14:paraId="7314075A" w14:textId="50071B15" w:rsidR="005F02C2" w:rsidRDefault="005F02C2">
          <w:pPr>
            <w:pStyle w:val="TOC1"/>
            <w:tabs>
              <w:tab w:val="left" w:pos="1000"/>
              <w:tab w:val="right" w:leader="dot" w:pos="9570"/>
            </w:tabs>
            <w:rPr>
              <w:rFonts w:asciiTheme="minorHAnsi" w:eastAsiaTheme="minorEastAsia" w:hAnsiTheme="minorHAnsi" w:cstheme="minorBidi"/>
              <w:b w:val="0"/>
              <w:bCs w:val="0"/>
              <w:noProof/>
              <w:kern w:val="2"/>
              <w14:ligatures w14:val="standardContextual"/>
            </w:rPr>
          </w:pPr>
          <w:hyperlink w:anchor="_Toc204329601" w:history="1">
            <w:r w:rsidRPr="003B5D2A">
              <w:rPr>
                <w:rStyle w:val="Hyperlink"/>
                <w:noProof/>
              </w:rPr>
              <w:t>3</w:t>
            </w:r>
            <w:r>
              <w:rPr>
                <w:rFonts w:asciiTheme="minorHAnsi" w:eastAsiaTheme="minorEastAsia" w:hAnsiTheme="minorHAnsi" w:cstheme="minorBidi"/>
                <w:b w:val="0"/>
                <w:bCs w:val="0"/>
                <w:noProof/>
                <w:kern w:val="2"/>
                <w14:ligatures w14:val="standardContextual"/>
              </w:rPr>
              <w:tab/>
            </w:r>
            <w:r w:rsidRPr="003B5D2A">
              <w:rPr>
                <w:rStyle w:val="Hyperlink"/>
                <w:noProof/>
              </w:rPr>
              <w:t>Task Requirements</w:t>
            </w:r>
            <w:r>
              <w:rPr>
                <w:noProof/>
                <w:webHidden/>
              </w:rPr>
              <w:tab/>
            </w:r>
            <w:r>
              <w:rPr>
                <w:noProof/>
                <w:webHidden/>
              </w:rPr>
              <w:fldChar w:fldCharType="begin"/>
            </w:r>
            <w:r>
              <w:rPr>
                <w:noProof/>
                <w:webHidden/>
              </w:rPr>
              <w:instrText xml:space="preserve"> PAGEREF _Toc204329601 \h </w:instrText>
            </w:r>
            <w:r>
              <w:rPr>
                <w:noProof/>
                <w:webHidden/>
              </w:rPr>
            </w:r>
            <w:r>
              <w:rPr>
                <w:noProof/>
                <w:webHidden/>
              </w:rPr>
              <w:fldChar w:fldCharType="separate"/>
            </w:r>
            <w:r>
              <w:rPr>
                <w:noProof/>
                <w:webHidden/>
              </w:rPr>
              <w:t>5</w:t>
            </w:r>
            <w:r>
              <w:rPr>
                <w:noProof/>
                <w:webHidden/>
              </w:rPr>
              <w:fldChar w:fldCharType="end"/>
            </w:r>
          </w:hyperlink>
        </w:p>
        <w:p w14:paraId="626AEAC0" w14:textId="0C877E06" w:rsidR="005F02C2" w:rsidRDefault="005F02C2">
          <w:pPr>
            <w:pStyle w:val="TOC2"/>
            <w:tabs>
              <w:tab w:val="left" w:pos="1680"/>
            </w:tabs>
            <w:rPr>
              <w:rFonts w:cstheme="minorBidi"/>
              <w:noProof/>
              <w:kern w:val="2"/>
              <w:sz w:val="24"/>
              <w:szCs w:val="24"/>
              <w14:ligatures w14:val="standardContextual"/>
            </w:rPr>
          </w:pPr>
          <w:hyperlink w:anchor="_Toc204329602" w:history="1">
            <w:r w:rsidRPr="003B5D2A">
              <w:rPr>
                <w:rStyle w:val="Hyperlink"/>
                <w:rFonts w:cstheme="minorHAnsi"/>
                <w:noProof/>
              </w:rPr>
              <w:t>3.1</w:t>
            </w:r>
            <w:r>
              <w:rPr>
                <w:rFonts w:cstheme="minorBidi"/>
                <w:noProof/>
                <w:kern w:val="2"/>
                <w:sz w:val="24"/>
                <w:szCs w:val="24"/>
                <w14:ligatures w14:val="standardContextual"/>
              </w:rPr>
              <w:tab/>
            </w:r>
            <w:r w:rsidRPr="003B5D2A">
              <w:rPr>
                <w:rStyle w:val="Hyperlink"/>
                <w:noProof/>
              </w:rPr>
              <w:t>Project Management and Oversight</w:t>
            </w:r>
            <w:r>
              <w:rPr>
                <w:noProof/>
                <w:webHidden/>
              </w:rPr>
              <w:tab/>
            </w:r>
            <w:r>
              <w:rPr>
                <w:noProof/>
                <w:webHidden/>
              </w:rPr>
              <w:fldChar w:fldCharType="begin"/>
            </w:r>
            <w:r>
              <w:rPr>
                <w:noProof/>
                <w:webHidden/>
              </w:rPr>
              <w:instrText xml:space="preserve"> PAGEREF _Toc204329602 \h </w:instrText>
            </w:r>
            <w:r>
              <w:rPr>
                <w:noProof/>
                <w:webHidden/>
              </w:rPr>
            </w:r>
            <w:r>
              <w:rPr>
                <w:noProof/>
                <w:webHidden/>
              </w:rPr>
              <w:fldChar w:fldCharType="separate"/>
            </w:r>
            <w:r>
              <w:rPr>
                <w:noProof/>
                <w:webHidden/>
              </w:rPr>
              <w:t>5</w:t>
            </w:r>
            <w:r>
              <w:rPr>
                <w:noProof/>
                <w:webHidden/>
              </w:rPr>
              <w:fldChar w:fldCharType="end"/>
            </w:r>
          </w:hyperlink>
        </w:p>
        <w:p w14:paraId="3ABCA6AF" w14:textId="547F3E57" w:rsidR="005F02C2" w:rsidRDefault="005F02C2">
          <w:pPr>
            <w:pStyle w:val="TOC2"/>
            <w:tabs>
              <w:tab w:val="left" w:pos="1680"/>
            </w:tabs>
            <w:rPr>
              <w:rFonts w:cstheme="minorBidi"/>
              <w:noProof/>
              <w:kern w:val="2"/>
              <w:sz w:val="24"/>
              <w:szCs w:val="24"/>
              <w14:ligatures w14:val="standardContextual"/>
            </w:rPr>
          </w:pPr>
          <w:hyperlink w:anchor="_Toc204329603" w:history="1">
            <w:r w:rsidRPr="003B5D2A">
              <w:rPr>
                <w:rStyle w:val="Hyperlink"/>
                <w:noProof/>
              </w:rPr>
              <w:t>3.2</w:t>
            </w:r>
            <w:r>
              <w:rPr>
                <w:rFonts w:cstheme="minorBidi"/>
                <w:noProof/>
                <w:kern w:val="2"/>
                <w:sz w:val="24"/>
                <w:szCs w:val="24"/>
                <w14:ligatures w14:val="standardContextual"/>
              </w:rPr>
              <w:tab/>
            </w:r>
            <w:r w:rsidRPr="003B5D2A">
              <w:rPr>
                <w:rStyle w:val="Hyperlink"/>
                <w:noProof/>
              </w:rPr>
              <w:t>Technical Implementation and Configuration Services</w:t>
            </w:r>
            <w:r>
              <w:rPr>
                <w:noProof/>
                <w:webHidden/>
              </w:rPr>
              <w:tab/>
            </w:r>
            <w:r>
              <w:rPr>
                <w:noProof/>
                <w:webHidden/>
              </w:rPr>
              <w:fldChar w:fldCharType="begin"/>
            </w:r>
            <w:r>
              <w:rPr>
                <w:noProof/>
                <w:webHidden/>
              </w:rPr>
              <w:instrText xml:space="preserve"> PAGEREF _Toc204329603 \h </w:instrText>
            </w:r>
            <w:r>
              <w:rPr>
                <w:noProof/>
                <w:webHidden/>
              </w:rPr>
            </w:r>
            <w:r>
              <w:rPr>
                <w:noProof/>
                <w:webHidden/>
              </w:rPr>
              <w:fldChar w:fldCharType="separate"/>
            </w:r>
            <w:r>
              <w:rPr>
                <w:noProof/>
                <w:webHidden/>
              </w:rPr>
              <w:t>6</w:t>
            </w:r>
            <w:r>
              <w:rPr>
                <w:noProof/>
                <w:webHidden/>
              </w:rPr>
              <w:fldChar w:fldCharType="end"/>
            </w:r>
          </w:hyperlink>
        </w:p>
        <w:p w14:paraId="725366BB" w14:textId="57047F27" w:rsidR="005F02C2" w:rsidRDefault="005F02C2">
          <w:pPr>
            <w:pStyle w:val="TOC2"/>
            <w:tabs>
              <w:tab w:val="left" w:pos="1680"/>
            </w:tabs>
            <w:rPr>
              <w:rFonts w:cstheme="minorBidi"/>
              <w:noProof/>
              <w:kern w:val="2"/>
              <w:sz w:val="24"/>
              <w:szCs w:val="24"/>
              <w14:ligatures w14:val="standardContextual"/>
            </w:rPr>
          </w:pPr>
          <w:hyperlink w:anchor="_Toc204329604" w:history="1">
            <w:r w:rsidRPr="003B5D2A">
              <w:rPr>
                <w:rStyle w:val="Hyperlink"/>
                <w:noProof/>
              </w:rPr>
              <w:t>3.3</w:t>
            </w:r>
            <w:r>
              <w:rPr>
                <w:rFonts w:cstheme="minorBidi"/>
                <w:noProof/>
                <w:kern w:val="2"/>
                <w:sz w:val="24"/>
                <w:szCs w:val="24"/>
                <w14:ligatures w14:val="standardContextual"/>
              </w:rPr>
              <w:tab/>
            </w:r>
            <w:r w:rsidRPr="003B5D2A">
              <w:rPr>
                <w:rStyle w:val="Hyperlink"/>
                <w:noProof/>
              </w:rPr>
              <w:t>Platform Health</w:t>
            </w:r>
            <w:r>
              <w:rPr>
                <w:noProof/>
                <w:webHidden/>
              </w:rPr>
              <w:tab/>
            </w:r>
            <w:r>
              <w:rPr>
                <w:noProof/>
                <w:webHidden/>
              </w:rPr>
              <w:fldChar w:fldCharType="begin"/>
            </w:r>
            <w:r>
              <w:rPr>
                <w:noProof/>
                <w:webHidden/>
              </w:rPr>
              <w:instrText xml:space="preserve"> PAGEREF _Toc204329604 \h </w:instrText>
            </w:r>
            <w:r>
              <w:rPr>
                <w:noProof/>
                <w:webHidden/>
              </w:rPr>
            </w:r>
            <w:r>
              <w:rPr>
                <w:noProof/>
                <w:webHidden/>
              </w:rPr>
              <w:fldChar w:fldCharType="separate"/>
            </w:r>
            <w:r>
              <w:rPr>
                <w:noProof/>
                <w:webHidden/>
              </w:rPr>
              <w:t>6</w:t>
            </w:r>
            <w:r>
              <w:rPr>
                <w:noProof/>
                <w:webHidden/>
              </w:rPr>
              <w:fldChar w:fldCharType="end"/>
            </w:r>
          </w:hyperlink>
        </w:p>
        <w:p w14:paraId="04990800" w14:textId="1DF8AF1B" w:rsidR="005F02C2" w:rsidRDefault="005F02C2">
          <w:pPr>
            <w:pStyle w:val="TOC2"/>
            <w:tabs>
              <w:tab w:val="left" w:pos="1680"/>
            </w:tabs>
            <w:rPr>
              <w:rFonts w:cstheme="minorBidi"/>
              <w:noProof/>
              <w:kern w:val="2"/>
              <w:sz w:val="24"/>
              <w:szCs w:val="24"/>
              <w14:ligatures w14:val="standardContextual"/>
            </w:rPr>
          </w:pPr>
          <w:hyperlink w:anchor="_Toc204329605" w:history="1">
            <w:r w:rsidRPr="003B5D2A">
              <w:rPr>
                <w:rStyle w:val="Hyperlink"/>
                <w:noProof/>
              </w:rPr>
              <w:t>3.4</w:t>
            </w:r>
            <w:r>
              <w:rPr>
                <w:rFonts w:cstheme="minorBidi"/>
                <w:noProof/>
                <w:kern w:val="2"/>
                <w:sz w:val="24"/>
                <w:szCs w:val="24"/>
                <w14:ligatures w14:val="standardContextual"/>
              </w:rPr>
              <w:tab/>
            </w:r>
            <w:r w:rsidRPr="003B5D2A">
              <w:rPr>
                <w:rStyle w:val="Hyperlink"/>
                <w:noProof/>
              </w:rPr>
              <w:t>Documentation, Compliance, and Reporting</w:t>
            </w:r>
            <w:r>
              <w:rPr>
                <w:noProof/>
                <w:webHidden/>
              </w:rPr>
              <w:tab/>
            </w:r>
            <w:r>
              <w:rPr>
                <w:noProof/>
                <w:webHidden/>
              </w:rPr>
              <w:fldChar w:fldCharType="begin"/>
            </w:r>
            <w:r>
              <w:rPr>
                <w:noProof/>
                <w:webHidden/>
              </w:rPr>
              <w:instrText xml:space="preserve"> PAGEREF _Toc204329605 \h </w:instrText>
            </w:r>
            <w:r>
              <w:rPr>
                <w:noProof/>
                <w:webHidden/>
              </w:rPr>
            </w:r>
            <w:r>
              <w:rPr>
                <w:noProof/>
                <w:webHidden/>
              </w:rPr>
              <w:fldChar w:fldCharType="separate"/>
            </w:r>
            <w:r>
              <w:rPr>
                <w:noProof/>
                <w:webHidden/>
              </w:rPr>
              <w:t>6</w:t>
            </w:r>
            <w:r>
              <w:rPr>
                <w:noProof/>
                <w:webHidden/>
              </w:rPr>
              <w:fldChar w:fldCharType="end"/>
            </w:r>
          </w:hyperlink>
        </w:p>
        <w:p w14:paraId="7DD4A969" w14:textId="21966E31" w:rsidR="005F02C2" w:rsidRDefault="005F02C2">
          <w:pPr>
            <w:pStyle w:val="TOC2"/>
            <w:tabs>
              <w:tab w:val="left" w:pos="1680"/>
            </w:tabs>
            <w:rPr>
              <w:rFonts w:cstheme="minorBidi"/>
              <w:noProof/>
              <w:kern w:val="2"/>
              <w:sz w:val="24"/>
              <w:szCs w:val="24"/>
              <w14:ligatures w14:val="standardContextual"/>
            </w:rPr>
          </w:pPr>
          <w:hyperlink w:anchor="_Toc204329606" w:history="1">
            <w:r w:rsidRPr="003B5D2A">
              <w:rPr>
                <w:rStyle w:val="Hyperlink"/>
                <w:noProof/>
              </w:rPr>
              <w:t>3.5</w:t>
            </w:r>
            <w:r>
              <w:rPr>
                <w:rFonts w:cstheme="minorBidi"/>
                <w:noProof/>
                <w:kern w:val="2"/>
                <w:sz w:val="24"/>
                <w:szCs w:val="24"/>
                <w14:ligatures w14:val="standardContextual"/>
              </w:rPr>
              <w:tab/>
            </w:r>
            <w:r w:rsidRPr="003B5D2A">
              <w:rPr>
                <w:rStyle w:val="Hyperlink"/>
                <w:noProof/>
              </w:rPr>
              <w:t>Knowledge Transfer and Capacity Building</w:t>
            </w:r>
            <w:r>
              <w:rPr>
                <w:noProof/>
                <w:webHidden/>
              </w:rPr>
              <w:tab/>
            </w:r>
            <w:r>
              <w:rPr>
                <w:noProof/>
                <w:webHidden/>
              </w:rPr>
              <w:fldChar w:fldCharType="begin"/>
            </w:r>
            <w:r>
              <w:rPr>
                <w:noProof/>
                <w:webHidden/>
              </w:rPr>
              <w:instrText xml:space="preserve"> PAGEREF _Toc204329606 \h </w:instrText>
            </w:r>
            <w:r>
              <w:rPr>
                <w:noProof/>
                <w:webHidden/>
              </w:rPr>
            </w:r>
            <w:r>
              <w:rPr>
                <w:noProof/>
                <w:webHidden/>
              </w:rPr>
              <w:fldChar w:fldCharType="separate"/>
            </w:r>
            <w:r>
              <w:rPr>
                <w:noProof/>
                <w:webHidden/>
              </w:rPr>
              <w:t>7</w:t>
            </w:r>
            <w:r>
              <w:rPr>
                <w:noProof/>
                <w:webHidden/>
              </w:rPr>
              <w:fldChar w:fldCharType="end"/>
            </w:r>
          </w:hyperlink>
        </w:p>
        <w:p w14:paraId="627410F0" w14:textId="6BB58E11" w:rsidR="005F02C2" w:rsidRDefault="005F02C2">
          <w:pPr>
            <w:pStyle w:val="TOC1"/>
            <w:tabs>
              <w:tab w:val="right" w:leader="dot" w:pos="9570"/>
            </w:tabs>
            <w:rPr>
              <w:rFonts w:asciiTheme="minorHAnsi" w:eastAsiaTheme="minorEastAsia" w:hAnsiTheme="minorHAnsi" w:cstheme="minorBidi"/>
              <w:b w:val="0"/>
              <w:bCs w:val="0"/>
              <w:noProof/>
              <w:kern w:val="2"/>
              <w14:ligatures w14:val="standardContextual"/>
            </w:rPr>
          </w:pPr>
          <w:hyperlink w:anchor="_Toc204329607" w:history="1">
            <w:r w:rsidRPr="003B5D2A">
              <w:rPr>
                <w:rStyle w:val="Hyperlink"/>
                <w:noProof/>
              </w:rPr>
              <w:t>4   ServiceNow Maturation</w:t>
            </w:r>
            <w:r>
              <w:rPr>
                <w:noProof/>
                <w:webHidden/>
              </w:rPr>
              <w:tab/>
            </w:r>
            <w:r>
              <w:rPr>
                <w:noProof/>
                <w:webHidden/>
              </w:rPr>
              <w:fldChar w:fldCharType="begin"/>
            </w:r>
            <w:r>
              <w:rPr>
                <w:noProof/>
                <w:webHidden/>
              </w:rPr>
              <w:instrText xml:space="preserve"> PAGEREF _Toc204329607 \h </w:instrText>
            </w:r>
            <w:r>
              <w:rPr>
                <w:noProof/>
                <w:webHidden/>
              </w:rPr>
            </w:r>
            <w:r>
              <w:rPr>
                <w:noProof/>
                <w:webHidden/>
              </w:rPr>
              <w:fldChar w:fldCharType="separate"/>
            </w:r>
            <w:r>
              <w:rPr>
                <w:noProof/>
                <w:webHidden/>
              </w:rPr>
              <w:t>7</w:t>
            </w:r>
            <w:r>
              <w:rPr>
                <w:noProof/>
                <w:webHidden/>
              </w:rPr>
              <w:fldChar w:fldCharType="end"/>
            </w:r>
          </w:hyperlink>
        </w:p>
        <w:p w14:paraId="19BAA154" w14:textId="481A60F5" w:rsidR="005F02C2" w:rsidRDefault="005F02C2">
          <w:pPr>
            <w:pStyle w:val="TOC2"/>
            <w:tabs>
              <w:tab w:val="left" w:pos="1680"/>
            </w:tabs>
            <w:rPr>
              <w:rFonts w:cstheme="minorBidi"/>
              <w:noProof/>
              <w:kern w:val="2"/>
              <w:sz w:val="24"/>
              <w:szCs w:val="24"/>
              <w14:ligatures w14:val="standardContextual"/>
            </w:rPr>
          </w:pPr>
          <w:hyperlink w:anchor="_Toc204329608" w:history="1">
            <w:r w:rsidRPr="003B5D2A">
              <w:rPr>
                <w:rStyle w:val="Hyperlink"/>
                <w:noProof/>
              </w:rPr>
              <w:t>4.1</w:t>
            </w:r>
            <w:r>
              <w:rPr>
                <w:rFonts w:cstheme="minorBidi"/>
                <w:noProof/>
                <w:kern w:val="2"/>
                <w:sz w:val="24"/>
                <w:szCs w:val="24"/>
                <w14:ligatures w14:val="standardContextual"/>
              </w:rPr>
              <w:tab/>
            </w:r>
            <w:r w:rsidRPr="003B5D2A">
              <w:rPr>
                <w:rStyle w:val="Hyperlink"/>
                <w:noProof/>
              </w:rPr>
              <w:t>Platform Implementation and Configuration</w:t>
            </w:r>
            <w:r>
              <w:rPr>
                <w:noProof/>
                <w:webHidden/>
              </w:rPr>
              <w:tab/>
            </w:r>
            <w:r>
              <w:rPr>
                <w:noProof/>
                <w:webHidden/>
              </w:rPr>
              <w:fldChar w:fldCharType="begin"/>
            </w:r>
            <w:r>
              <w:rPr>
                <w:noProof/>
                <w:webHidden/>
              </w:rPr>
              <w:instrText xml:space="preserve"> PAGEREF _Toc204329608 \h </w:instrText>
            </w:r>
            <w:r>
              <w:rPr>
                <w:noProof/>
                <w:webHidden/>
              </w:rPr>
            </w:r>
            <w:r>
              <w:rPr>
                <w:noProof/>
                <w:webHidden/>
              </w:rPr>
              <w:fldChar w:fldCharType="separate"/>
            </w:r>
            <w:r>
              <w:rPr>
                <w:noProof/>
                <w:webHidden/>
              </w:rPr>
              <w:t>7</w:t>
            </w:r>
            <w:r>
              <w:rPr>
                <w:noProof/>
                <w:webHidden/>
              </w:rPr>
              <w:fldChar w:fldCharType="end"/>
            </w:r>
          </w:hyperlink>
        </w:p>
        <w:p w14:paraId="27CBDAB3" w14:textId="0B609473" w:rsidR="005F02C2" w:rsidRDefault="005F02C2">
          <w:pPr>
            <w:pStyle w:val="TOC2"/>
            <w:tabs>
              <w:tab w:val="left" w:pos="1680"/>
            </w:tabs>
            <w:rPr>
              <w:rFonts w:cstheme="minorBidi"/>
              <w:noProof/>
              <w:kern w:val="2"/>
              <w:sz w:val="24"/>
              <w:szCs w:val="24"/>
              <w14:ligatures w14:val="standardContextual"/>
            </w:rPr>
          </w:pPr>
          <w:hyperlink w:anchor="_Toc204329609" w:history="1">
            <w:r w:rsidRPr="003B5D2A">
              <w:rPr>
                <w:rStyle w:val="Hyperlink"/>
                <w:rFonts w:cstheme="minorHAnsi"/>
                <w:noProof/>
              </w:rPr>
              <w:t>4.2</w:t>
            </w:r>
            <w:r>
              <w:rPr>
                <w:rFonts w:cstheme="minorBidi"/>
                <w:noProof/>
                <w:kern w:val="2"/>
                <w:sz w:val="24"/>
                <w:szCs w:val="24"/>
                <w14:ligatures w14:val="standardContextual"/>
              </w:rPr>
              <w:tab/>
            </w:r>
            <w:r w:rsidRPr="003B5D2A">
              <w:rPr>
                <w:rStyle w:val="Hyperlink"/>
                <w:noProof/>
              </w:rPr>
              <w:t>System Integration</w:t>
            </w:r>
            <w:r>
              <w:rPr>
                <w:noProof/>
                <w:webHidden/>
              </w:rPr>
              <w:tab/>
            </w:r>
            <w:r>
              <w:rPr>
                <w:noProof/>
                <w:webHidden/>
              </w:rPr>
              <w:fldChar w:fldCharType="begin"/>
            </w:r>
            <w:r>
              <w:rPr>
                <w:noProof/>
                <w:webHidden/>
              </w:rPr>
              <w:instrText xml:space="preserve"> PAGEREF _Toc204329609 \h </w:instrText>
            </w:r>
            <w:r>
              <w:rPr>
                <w:noProof/>
                <w:webHidden/>
              </w:rPr>
            </w:r>
            <w:r>
              <w:rPr>
                <w:noProof/>
                <w:webHidden/>
              </w:rPr>
              <w:fldChar w:fldCharType="separate"/>
            </w:r>
            <w:r>
              <w:rPr>
                <w:noProof/>
                <w:webHidden/>
              </w:rPr>
              <w:t>7</w:t>
            </w:r>
            <w:r>
              <w:rPr>
                <w:noProof/>
                <w:webHidden/>
              </w:rPr>
              <w:fldChar w:fldCharType="end"/>
            </w:r>
          </w:hyperlink>
        </w:p>
        <w:p w14:paraId="5291CDEF" w14:textId="0DB0FFFD" w:rsidR="005F02C2" w:rsidRDefault="005F02C2">
          <w:pPr>
            <w:pStyle w:val="TOC2"/>
            <w:tabs>
              <w:tab w:val="left" w:pos="1680"/>
            </w:tabs>
            <w:rPr>
              <w:rFonts w:cstheme="minorBidi"/>
              <w:noProof/>
              <w:kern w:val="2"/>
              <w:sz w:val="24"/>
              <w:szCs w:val="24"/>
              <w14:ligatures w14:val="standardContextual"/>
            </w:rPr>
          </w:pPr>
          <w:hyperlink w:anchor="_Toc204329610" w:history="1">
            <w:r w:rsidRPr="003B5D2A">
              <w:rPr>
                <w:rStyle w:val="Hyperlink"/>
                <w:rFonts w:cstheme="minorHAnsi"/>
                <w:noProof/>
              </w:rPr>
              <w:t>4.3</w:t>
            </w:r>
            <w:r>
              <w:rPr>
                <w:rFonts w:cstheme="minorBidi"/>
                <w:noProof/>
                <w:kern w:val="2"/>
                <w:sz w:val="24"/>
                <w:szCs w:val="24"/>
                <w14:ligatures w14:val="standardContextual"/>
              </w:rPr>
              <w:tab/>
            </w:r>
            <w:r w:rsidRPr="003B5D2A">
              <w:rPr>
                <w:rStyle w:val="Hyperlink"/>
                <w:noProof/>
              </w:rPr>
              <w:t>Business Process Optimization and Automation</w:t>
            </w:r>
            <w:r>
              <w:rPr>
                <w:noProof/>
                <w:webHidden/>
              </w:rPr>
              <w:tab/>
            </w:r>
            <w:r>
              <w:rPr>
                <w:noProof/>
                <w:webHidden/>
              </w:rPr>
              <w:fldChar w:fldCharType="begin"/>
            </w:r>
            <w:r>
              <w:rPr>
                <w:noProof/>
                <w:webHidden/>
              </w:rPr>
              <w:instrText xml:space="preserve"> PAGEREF _Toc204329610 \h </w:instrText>
            </w:r>
            <w:r>
              <w:rPr>
                <w:noProof/>
                <w:webHidden/>
              </w:rPr>
            </w:r>
            <w:r>
              <w:rPr>
                <w:noProof/>
                <w:webHidden/>
              </w:rPr>
              <w:fldChar w:fldCharType="separate"/>
            </w:r>
            <w:r>
              <w:rPr>
                <w:noProof/>
                <w:webHidden/>
              </w:rPr>
              <w:t>8</w:t>
            </w:r>
            <w:r>
              <w:rPr>
                <w:noProof/>
                <w:webHidden/>
              </w:rPr>
              <w:fldChar w:fldCharType="end"/>
            </w:r>
          </w:hyperlink>
        </w:p>
        <w:p w14:paraId="3E96198C" w14:textId="2D4A04AA" w:rsidR="005F02C2" w:rsidRDefault="005F02C2">
          <w:pPr>
            <w:pStyle w:val="TOC2"/>
            <w:tabs>
              <w:tab w:val="left" w:pos="1680"/>
            </w:tabs>
            <w:rPr>
              <w:rFonts w:cstheme="minorBidi"/>
              <w:noProof/>
              <w:kern w:val="2"/>
              <w:sz w:val="24"/>
              <w:szCs w:val="24"/>
              <w14:ligatures w14:val="standardContextual"/>
            </w:rPr>
          </w:pPr>
          <w:hyperlink w:anchor="_Toc204329611" w:history="1">
            <w:r w:rsidRPr="003B5D2A">
              <w:rPr>
                <w:rStyle w:val="Hyperlink"/>
                <w:rFonts w:cstheme="minorHAnsi"/>
                <w:noProof/>
              </w:rPr>
              <w:t>4.4</w:t>
            </w:r>
            <w:r>
              <w:rPr>
                <w:rFonts w:cstheme="minorBidi"/>
                <w:noProof/>
                <w:kern w:val="2"/>
                <w:sz w:val="24"/>
                <w:szCs w:val="24"/>
                <w14:ligatures w14:val="standardContextual"/>
              </w:rPr>
              <w:tab/>
            </w:r>
            <w:r w:rsidRPr="003B5D2A">
              <w:rPr>
                <w:rStyle w:val="Hyperlink"/>
                <w:noProof/>
              </w:rPr>
              <w:t>Reporting, Dashboards, and Decision Support</w:t>
            </w:r>
            <w:r>
              <w:rPr>
                <w:noProof/>
                <w:webHidden/>
              </w:rPr>
              <w:tab/>
            </w:r>
            <w:r>
              <w:rPr>
                <w:noProof/>
                <w:webHidden/>
              </w:rPr>
              <w:fldChar w:fldCharType="begin"/>
            </w:r>
            <w:r>
              <w:rPr>
                <w:noProof/>
                <w:webHidden/>
              </w:rPr>
              <w:instrText xml:space="preserve"> PAGEREF _Toc204329611 \h </w:instrText>
            </w:r>
            <w:r>
              <w:rPr>
                <w:noProof/>
                <w:webHidden/>
              </w:rPr>
            </w:r>
            <w:r>
              <w:rPr>
                <w:noProof/>
                <w:webHidden/>
              </w:rPr>
              <w:fldChar w:fldCharType="separate"/>
            </w:r>
            <w:r>
              <w:rPr>
                <w:noProof/>
                <w:webHidden/>
              </w:rPr>
              <w:t>8</w:t>
            </w:r>
            <w:r>
              <w:rPr>
                <w:noProof/>
                <w:webHidden/>
              </w:rPr>
              <w:fldChar w:fldCharType="end"/>
            </w:r>
          </w:hyperlink>
        </w:p>
        <w:p w14:paraId="1F5EF3E4" w14:textId="55AD0A32" w:rsidR="005F02C2" w:rsidRDefault="005F02C2">
          <w:pPr>
            <w:pStyle w:val="TOC2"/>
            <w:tabs>
              <w:tab w:val="left" w:pos="1680"/>
            </w:tabs>
            <w:rPr>
              <w:rFonts w:cstheme="minorBidi"/>
              <w:noProof/>
              <w:kern w:val="2"/>
              <w:sz w:val="24"/>
              <w:szCs w:val="24"/>
              <w14:ligatures w14:val="standardContextual"/>
            </w:rPr>
          </w:pPr>
          <w:hyperlink w:anchor="_Toc204329612" w:history="1">
            <w:r w:rsidRPr="003B5D2A">
              <w:rPr>
                <w:rStyle w:val="Hyperlink"/>
                <w:rFonts w:cstheme="minorHAnsi"/>
                <w:noProof/>
              </w:rPr>
              <w:t>4.5</w:t>
            </w:r>
            <w:r>
              <w:rPr>
                <w:rFonts w:cstheme="minorBidi"/>
                <w:noProof/>
                <w:kern w:val="2"/>
                <w:sz w:val="24"/>
                <w:szCs w:val="24"/>
                <w14:ligatures w14:val="standardContextual"/>
              </w:rPr>
              <w:tab/>
            </w:r>
            <w:r w:rsidRPr="003B5D2A">
              <w:rPr>
                <w:rStyle w:val="Hyperlink"/>
                <w:noProof/>
              </w:rPr>
              <w:t>Organizational Enablement and User Adoption</w:t>
            </w:r>
            <w:r>
              <w:rPr>
                <w:noProof/>
                <w:webHidden/>
              </w:rPr>
              <w:tab/>
            </w:r>
            <w:r>
              <w:rPr>
                <w:noProof/>
                <w:webHidden/>
              </w:rPr>
              <w:fldChar w:fldCharType="begin"/>
            </w:r>
            <w:r>
              <w:rPr>
                <w:noProof/>
                <w:webHidden/>
              </w:rPr>
              <w:instrText xml:space="preserve"> PAGEREF _Toc204329612 \h </w:instrText>
            </w:r>
            <w:r>
              <w:rPr>
                <w:noProof/>
                <w:webHidden/>
              </w:rPr>
            </w:r>
            <w:r>
              <w:rPr>
                <w:noProof/>
                <w:webHidden/>
              </w:rPr>
              <w:fldChar w:fldCharType="separate"/>
            </w:r>
            <w:r>
              <w:rPr>
                <w:noProof/>
                <w:webHidden/>
              </w:rPr>
              <w:t>8</w:t>
            </w:r>
            <w:r>
              <w:rPr>
                <w:noProof/>
                <w:webHidden/>
              </w:rPr>
              <w:fldChar w:fldCharType="end"/>
            </w:r>
          </w:hyperlink>
        </w:p>
        <w:p w14:paraId="18BF381D" w14:textId="74BF4781" w:rsidR="005F02C2" w:rsidRDefault="005F02C2">
          <w:pPr>
            <w:pStyle w:val="TOC2"/>
            <w:tabs>
              <w:tab w:val="left" w:pos="1680"/>
            </w:tabs>
            <w:rPr>
              <w:rFonts w:cstheme="minorBidi"/>
              <w:noProof/>
              <w:kern w:val="2"/>
              <w:sz w:val="24"/>
              <w:szCs w:val="24"/>
              <w14:ligatures w14:val="standardContextual"/>
            </w:rPr>
          </w:pPr>
          <w:hyperlink w:anchor="_Toc204329613" w:history="1">
            <w:r w:rsidRPr="003B5D2A">
              <w:rPr>
                <w:rStyle w:val="Hyperlink"/>
                <w:rFonts w:cstheme="minorHAnsi"/>
                <w:noProof/>
              </w:rPr>
              <w:t>4.6</w:t>
            </w:r>
            <w:r>
              <w:rPr>
                <w:rFonts w:cstheme="minorBidi"/>
                <w:noProof/>
                <w:kern w:val="2"/>
                <w:sz w:val="24"/>
                <w:szCs w:val="24"/>
                <w14:ligatures w14:val="standardContextual"/>
              </w:rPr>
              <w:tab/>
            </w:r>
            <w:r w:rsidRPr="003B5D2A">
              <w:rPr>
                <w:rStyle w:val="Hyperlink"/>
                <w:noProof/>
              </w:rPr>
              <w:t>Platform Architecture and Demand Assessment</w:t>
            </w:r>
            <w:r>
              <w:rPr>
                <w:noProof/>
                <w:webHidden/>
              </w:rPr>
              <w:tab/>
            </w:r>
            <w:r>
              <w:rPr>
                <w:noProof/>
                <w:webHidden/>
              </w:rPr>
              <w:fldChar w:fldCharType="begin"/>
            </w:r>
            <w:r>
              <w:rPr>
                <w:noProof/>
                <w:webHidden/>
              </w:rPr>
              <w:instrText xml:space="preserve"> PAGEREF _Toc204329613 \h </w:instrText>
            </w:r>
            <w:r>
              <w:rPr>
                <w:noProof/>
                <w:webHidden/>
              </w:rPr>
            </w:r>
            <w:r>
              <w:rPr>
                <w:noProof/>
                <w:webHidden/>
              </w:rPr>
              <w:fldChar w:fldCharType="separate"/>
            </w:r>
            <w:r>
              <w:rPr>
                <w:noProof/>
                <w:webHidden/>
              </w:rPr>
              <w:t>9</w:t>
            </w:r>
            <w:r>
              <w:rPr>
                <w:noProof/>
                <w:webHidden/>
              </w:rPr>
              <w:fldChar w:fldCharType="end"/>
            </w:r>
          </w:hyperlink>
        </w:p>
        <w:p w14:paraId="7AD8728B" w14:textId="19098BC3" w:rsidR="005F02C2" w:rsidRDefault="005F02C2">
          <w:pPr>
            <w:pStyle w:val="TOC2"/>
            <w:tabs>
              <w:tab w:val="left" w:pos="1680"/>
            </w:tabs>
            <w:rPr>
              <w:rFonts w:cstheme="minorBidi"/>
              <w:noProof/>
              <w:kern w:val="2"/>
              <w:sz w:val="24"/>
              <w:szCs w:val="24"/>
              <w14:ligatures w14:val="standardContextual"/>
            </w:rPr>
          </w:pPr>
          <w:hyperlink w:anchor="_Toc204329614" w:history="1">
            <w:r w:rsidRPr="003B5D2A">
              <w:rPr>
                <w:rStyle w:val="Hyperlink"/>
                <w:rFonts w:cstheme="minorHAnsi"/>
                <w:noProof/>
              </w:rPr>
              <w:t>4.7</w:t>
            </w:r>
            <w:r>
              <w:rPr>
                <w:rFonts w:cstheme="minorBidi"/>
                <w:noProof/>
                <w:kern w:val="2"/>
                <w:sz w:val="24"/>
                <w:szCs w:val="24"/>
                <w14:ligatures w14:val="standardContextual"/>
              </w:rPr>
              <w:tab/>
            </w:r>
            <w:r w:rsidRPr="003B5D2A">
              <w:rPr>
                <w:rStyle w:val="Hyperlink"/>
                <w:noProof/>
              </w:rPr>
              <w:t>Emerging Needs and Innovation</w:t>
            </w:r>
            <w:r>
              <w:rPr>
                <w:noProof/>
                <w:webHidden/>
              </w:rPr>
              <w:tab/>
            </w:r>
            <w:r>
              <w:rPr>
                <w:noProof/>
                <w:webHidden/>
              </w:rPr>
              <w:fldChar w:fldCharType="begin"/>
            </w:r>
            <w:r>
              <w:rPr>
                <w:noProof/>
                <w:webHidden/>
              </w:rPr>
              <w:instrText xml:space="preserve"> PAGEREF _Toc204329614 \h </w:instrText>
            </w:r>
            <w:r>
              <w:rPr>
                <w:noProof/>
                <w:webHidden/>
              </w:rPr>
            </w:r>
            <w:r>
              <w:rPr>
                <w:noProof/>
                <w:webHidden/>
              </w:rPr>
              <w:fldChar w:fldCharType="separate"/>
            </w:r>
            <w:r>
              <w:rPr>
                <w:noProof/>
                <w:webHidden/>
              </w:rPr>
              <w:t>9</w:t>
            </w:r>
            <w:r>
              <w:rPr>
                <w:noProof/>
                <w:webHidden/>
              </w:rPr>
              <w:fldChar w:fldCharType="end"/>
            </w:r>
          </w:hyperlink>
        </w:p>
        <w:p w14:paraId="5CAF3FAC" w14:textId="1C2DEBF4" w:rsidR="005F02C2" w:rsidRDefault="005F02C2">
          <w:pPr>
            <w:pStyle w:val="TOC1"/>
            <w:tabs>
              <w:tab w:val="right" w:leader="dot" w:pos="9570"/>
            </w:tabs>
            <w:rPr>
              <w:rFonts w:asciiTheme="minorHAnsi" w:eastAsiaTheme="minorEastAsia" w:hAnsiTheme="minorHAnsi" w:cstheme="minorBidi"/>
              <w:b w:val="0"/>
              <w:bCs w:val="0"/>
              <w:noProof/>
              <w:kern w:val="2"/>
              <w14:ligatures w14:val="standardContextual"/>
            </w:rPr>
          </w:pPr>
          <w:hyperlink w:anchor="_Toc204329615" w:history="1">
            <w:r w:rsidRPr="003B5D2A">
              <w:rPr>
                <w:rStyle w:val="Hyperlink"/>
                <w:noProof/>
              </w:rPr>
              <w:t>5   Reporting and Metrics</w:t>
            </w:r>
            <w:r>
              <w:rPr>
                <w:noProof/>
                <w:webHidden/>
              </w:rPr>
              <w:tab/>
            </w:r>
            <w:r>
              <w:rPr>
                <w:noProof/>
                <w:webHidden/>
              </w:rPr>
              <w:fldChar w:fldCharType="begin"/>
            </w:r>
            <w:r>
              <w:rPr>
                <w:noProof/>
                <w:webHidden/>
              </w:rPr>
              <w:instrText xml:space="preserve"> PAGEREF _Toc204329615 \h </w:instrText>
            </w:r>
            <w:r>
              <w:rPr>
                <w:noProof/>
                <w:webHidden/>
              </w:rPr>
            </w:r>
            <w:r>
              <w:rPr>
                <w:noProof/>
                <w:webHidden/>
              </w:rPr>
              <w:fldChar w:fldCharType="separate"/>
            </w:r>
            <w:r>
              <w:rPr>
                <w:noProof/>
                <w:webHidden/>
              </w:rPr>
              <w:t>9</w:t>
            </w:r>
            <w:r>
              <w:rPr>
                <w:noProof/>
                <w:webHidden/>
              </w:rPr>
              <w:fldChar w:fldCharType="end"/>
            </w:r>
          </w:hyperlink>
        </w:p>
        <w:p w14:paraId="4A2A8905" w14:textId="28E058F5" w:rsidR="005F02C2" w:rsidRDefault="005F02C2">
          <w:pPr>
            <w:pStyle w:val="TOC2"/>
            <w:tabs>
              <w:tab w:val="left" w:pos="1680"/>
            </w:tabs>
            <w:rPr>
              <w:rFonts w:cstheme="minorBidi"/>
              <w:noProof/>
              <w:kern w:val="2"/>
              <w:sz w:val="24"/>
              <w:szCs w:val="24"/>
              <w14:ligatures w14:val="standardContextual"/>
            </w:rPr>
          </w:pPr>
          <w:hyperlink w:anchor="_Toc204329616" w:history="1">
            <w:r w:rsidRPr="003B5D2A">
              <w:rPr>
                <w:rStyle w:val="Hyperlink"/>
                <w:noProof/>
              </w:rPr>
              <w:t>5.1</w:t>
            </w:r>
            <w:r>
              <w:rPr>
                <w:rFonts w:cstheme="minorBidi"/>
                <w:noProof/>
                <w:kern w:val="2"/>
                <w:sz w:val="24"/>
                <w:szCs w:val="24"/>
                <w14:ligatures w14:val="standardContextual"/>
              </w:rPr>
              <w:tab/>
            </w:r>
            <w:r w:rsidRPr="003B5D2A">
              <w:rPr>
                <w:rStyle w:val="Hyperlink"/>
                <w:noProof/>
              </w:rPr>
              <w:t>Monthly Status Reports (MSRs)</w:t>
            </w:r>
            <w:r>
              <w:rPr>
                <w:noProof/>
                <w:webHidden/>
              </w:rPr>
              <w:tab/>
            </w:r>
            <w:r>
              <w:rPr>
                <w:noProof/>
                <w:webHidden/>
              </w:rPr>
              <w:fldChar w:fldCharType="begin"/>
            </w:r>
            <w:r>
              <w:rPr>
                <w:noProof/>
                <w:webHidden/>
              </w:rPr>
              <w:instrText xml:space="preserve"> PAGEREF _Toc204329616 \h </w:instrText>
            </w:r>
            <w:r>
              <w:rPr>
                <w:noProof/>
                <w:webHidden/>
              </w:rPr>
            </w:r>
            <w:r>
              <w:rPr>
                <w:noProof/>
                <w:webHidden/>
              </w:rPr>
              <w:fldChar w:fldCharType="separate"/>
            </w:r>
            <w:r>
              <w:rPr>
                <w:noProof/>
                <w:webHidden/>
              </w:rPr>
              <w:t>9</w:t>
            </w:r>
            <w:r>
              <w:rPr>
                <w:noProof/>
                <w:webHidden/>
              </w:rPr>
              <w:fldChar w:fldCharType="end"/>
            </w:r>
          </w:hyperlink>
        </w:p>
        <w:p w14:paraId="5CD74EFE" w14:textId="37CE4219" w:rsidR="005F02C2" w:rsidRDefault="005F02C2">
          <w:pPr>
            <w:pStyle w:val="TOC2"/>
            <w:tabs>
              <w:tab w:val="left" w:pos="1680"/>
            </w:tabs>
            <w:rPr>
              <w:rFonts w:cstheme="minorBidi"/>
              <w:noProof/>
              <w:kern w:val="2"/>
              <w:sz w:val="24"/>
              <w:szCs w:val="24"/>
              <w14:ligatures w14:val="standardContextual"/>
            </w:rPr>
          </w:pPr>
          <w:hyperlink w:anchor="_Toc204329617" w:history="1">
            <w:r w:rsidRPr="003B5D2A">
              <w:rPr>
                <w:rStyle w:val="Hyperlink"/>
                <w:noProof/>
              </w:rPr>
              <w:t>5.2</w:t>
            </w:r>
            <w:r>
              <w:rPr>
                <w:rFonts w:cstheme="minorBidi"/>
                <w:noProof/>
                <w:kern w:val="2"/>
                <w:sz w:val="24"/>
                <w:szCs w:val="24"/>
                <w14:ligatures w14:val="standardContextual"/>
              </w:rPr>
              <w:tab/>
            </w:r>
            <w:r w:rsidRPr="003B5D2A">
              <w:rPr>
                <w:rStyle w:val="Hyperlink"/>
                <w:noProof/>
              </w:rPr>
              <w:t>Monthly Financial Reports (MFRs)</w:t>
            </w:r>
            <w:r>
              <w:rPr>
                <w:noProof/>
                <w:webHidden/>
              </w:rPr>
              <w:tab/>
            </w:r>
            <w:r>
              <w:rPr>
                <w:noProof/>
                <w:webHidden/>
              </w:rPr>
              <w:fldChar w:fldCharType="begin"/>
            </w:r>
            <w:r>
              <w:rPr>
                <w:noProof/>
                <w:webHidden/>
              </w:rPr>
              <w:instrText xml:space="preserve"> PAGEREF _Toc204329617 \h </w:instrText>
            </w:r>
            <w:r>
              <w:rPr>
                <w:noProof/>
                <w:webHidden/>
              </w:rPr>
            </w:r>
            <w:r>
              <w:rPr>
                <w:noProof/>
                <w:webHidden/>
              </w:rPr>
              <w:fldChar w:fldCharType="separate"/>
            </w:r>
            <w:r>
              <w:rPr>
                <w:noProof/>
                <w:webHidden/>
              </w:rPr>
              <w:t>10</w:t>
            </w:r>
            <w:r>
              <w:rPr>
                <w:noProof/>
                <w:webHidden/>
              </w:rPr>
              <w:fldChar w:fldCharType="end"/>
            </w:r>
          </w:hyperlink>
        </w:p>
        <w:p w14:paraId="4AFE5FBB" w14:textId="3DF18835" w:rsidR="005F02C2" w:rsidRDefault="005F02C2">
          <w:pPr>
            <w:pStyle w:val="TOC2"/>
            <w:tabs>
              <w:tab w:val="left" w:pos="1680"/>
            </w:tabs>
            <w:rPr>
              <w:rFonts w:cstheme="minorBidi"/>
              <w:noProof/>
              <w:kern w:val="2"/>
              <w:sz w:val="24"/>
              <w:szCs w:val="24"/>
              <w14:ligatures w14:val="standardContextual"/>
            </w:rPr>
          </w:pPr>
          <w:hyperlink w:anchor="_Toc204329618" w:history="1">
            <w:r w:rsidRPr="003B5D2A">
              <w:rPr>
                <w:rStyle w:val="Hyperlink"/>
                <w:noProof/>
              </w:rPr>
              <w:t>5.3</w:t>
            </w:r>
            <w:r>
              <w:rPr>
                <w:rFonts w:cstheme="minorBidi"/>
                <w:noProof/>
                <w:kern w:val="2"/>
                <w:sz w:val="24"/>
                <w:szCs w:val="24"/>
                <w14:ligatures w14:val="standardContextual"/>
              </w:rPr>
              <w:tab/>
            </w:r>
            <w:r w:rsidRPr="003B5D2A">
              <w:rPr>
                <w:rStyle w:val="Hyperlink"/>
                <w:noProof/>
              </w:rPr>
              <w:t>Executive Briefing Materials</w:t>
            </w:r>
            <w:r>
              <w:rPr>
                <w:noProof/>
                <w:webHidden/>
              </w:rPr>
              <w:tab/>
            </w:r>
            <w:r>
              <w:rPr>
                <w:noProof/>
                <w:webHidden/>
              </w:rPr>
              <w:fldChar w:fldCharType="begin"/>
            </w:r>
            <w:r>
              <w:rPr>
                <w:noProof/>
                <w:webHidden/>
              </w:rPr>
              <w:instrText xml:space="preserve"> PAGEREF _Toc204329618 \h </w:instrText>
            </w:r>
            <w:r>
              <w:rPr>
                <w:noProof/>
                <w:webHidden/>
              </w:rPr>
            </w:r>
            <w:r>
              <w:rPr>
                <w:noProof/>
                <w:webHidden/>
              </w:rPr>
              <w:fldChar w:fldCharType="separate"/>
            </w:r>
            <w:r>
              <w:rPr>
                <w:noProof/>
                <w:webHidden/>
              </w:rPr>
              <w:t>10</w:t>
            </w:r>
            <w:r>
              <w:rPr>
                <w:noProof/>
                <w:webHidden/>
              </w:rPr>
              <w:fldChar w:fldCharType="end"/>
            </w:r>
          </w:hyperlink>
        </w:p>
        <w:p w14:paraId="1BAB73A2" w14:textId="7217050C" w:rsidR="005F02C2" w:rsidRDefault="005F02C2">
          <w:pPr>
            <w:pStyle w:val="TOC1"/>
            <w:tabs>
              <w:tab w:val="right" w:leader="dot" w:pos="9570"/>
            </w:tabs>
            <w:rPr>
              <w:rFonts w:asciiTheme="minorHAnsi" w:eastAsiaTheme="minorEastAsia" w:hAnsiTheme="minorHAnsi" w:cstheme="minorBidi"/>
              <w:b w:val="0"/>
              <w:bCs w:val="0"/>
              <w:noProof/>
              <w:kern w:val="2"/>
              <w14:ligatures w14:val="standardContextual"/>
            </w:rPr>
          </w:pPr>
          <w:hyperlink w:anchor="_Toc204329619" w:history="1">
            <w:r w:rsidRPr="003B5D2A">
              <w:rPr>
                <w:rStyle w:val="Hyperlink"/>
                <w:noProof/>
              </w:rPr>
              <w:t>6   Transition</w:t>
            </w:r>
            <w:r>
              <w:rPr>
                <w:noProof/>
                <w:webHidden/>
              </w:rPr>
              <w:tab/>
            </w:r>
            <w:r>
              <w:rPr>
                <w:noProof/>
                <w:webHidden/>
              </w:rPr>
              <w:fldChar w:fldCharType="begin"/>
            </w:r>
            <w:r>
              <w:rPr>
                <w:noProof/>
                <w:webHidden/>
              </w:rPr>
              <w:instrText xml:space="preserve"> PAGEREF _Toc204329619 \h </w:instrText>
            </w:r>
            <w:r>
              <w:rPr>
                <w:noProof/>
                <w:webHidden/>
              </w:rPr>
            </w:r>
            <w:r>
              <w:rPr>
                <w:noProof/>
                <w:webHidden/>
              </w:rPr>
              <w:fldChar w:fldCharType="separate"/>
            </w:r>
            <w:r>
              <w:rPr>
                <w:noProof/>
                <w:webHidden/>
              </w:rPr>
              <w:t>10</w:t>
            </w:r>
            <w:r>
              <w:rPr>
                <w:noProof/>
                <w:webHidden/>
              </w:rPr>
              <w:fldChar w:fldCharType="end"/>
            </w:r>
          </w:hyperlink>
        </w:p>
        <w:p w14:paraId="1B7FDA81" w14:textId="6BA61C10" w:rsidR="005F02C2" w:rsidRDefault="005F02C2">
          <w:pPr>
            <w:pStyle w:val="TOC2"/>
            <w:tabs>
              <w:tab w:val="left" w:pos="1680"/>
            </w:tabs>
            <w:rPr>
              <w:rFonts w:cstheme="minorBidi"/>
              <w:noProof/>
              <w:kern w:val="2"/>
              <w:sz w:val="24"/>
              <w:szCs w:val="24"/>
              <w14:ligatures w14:val="standardContextual"/>
            </w:rPr>
          </w:pPr>
          <w:hyperlink w:anchor="_Toc204329620" w:history="1">
            <w:r w:rsidRPr="003B5D2A">
              <w:rPr>
                <w:rStyle w:val="Hyperlink"/>
                <w:noProof/>
              </w:rPr>
              <w:t>6.1</w:t>
            </w:r>
            <w:r>
              <w:rPr>
                <w:rFonts w:cstheme="minorBidi"/>
                <w:noProof/>
                <w:kern w:val="2"/>
                <w:sz w:val="24"/>
                <w:szCs w:val="24"/>
                <w14:ligatures w14:val="standardContextual"/>
              </w:rPr>
              <w:tab/>
            </w:r>
            <w:r w:rsidRPr="003B5D2A">
              <w:rPr>
                <w:rStyle w:val="Hyperlink"/>
                <w:noProof/>
              </w:rPr>
              <w:t>Transition Out</w:t>
            </w:r>
            <w:r>
              <w:rPr>
                <w:noProof/>
                <w:webHidden/>
              </w:rPr>
              <w:tab/>
            </w:r>
            <w:r>
              <w:rPr>
                <w:noProof/>
                <w:webHidden/>
              </w:rPr>
              <w:fldChar w:fldCharType="begin"/>
            </w:r>
            <w:r>
              <w:rPr>
                <w:noProof/>
                <w:webHidden/>
              </w:rPr>
              <w:instrText xml:space="preserve"> PAGEREF _Toc204329620 \h </w:instrText>
            </w:r>
            <w:r>
              <w:rPr>
                <w:noProof/>
                <w:webHidden/>
              </w:rPr>
            </w:r>
            <w:r>
              <w:rPr>
                <w:noProof/>
                <w:webHidden/>
              </w:rPr>
              <w:fldChar w:fldCharType="separate"/>
            </w:r>
            <w:r>
              <w:rPr>
                <w:noProof/>
                <w:webHidden/>
              </w:rPr>
              <w:t>10</w:t>
            </w:r>
            <w:r>
              <w:rPr>
                <w:noProof/>
                <w:webHidden/>
              </w:rPr>
              <w:fldChar w:fldCharType="end"/>
            </w:r>
          </w:hyperlink>
        </w:p>
        <w:p w14:paraId="12EE59BD" w14:textId="425212B0" w:rsidR="005F02C2" w:rsidRDefault="005F02C2">
          <w:pPr>
            <w:pStyle w:val="TOC1"/>
            <w:tabs>
              <w:tab w:val="right" w:leader="dot" w:pos="9570"/>
            </w:tabs>
            <w:rPr>
              <w:rFonts w:asciiTheme="minorHAnsi" w:eastAsiaTheme="minorEastAsia" w:hAnsiTheme="minorHAnsi" w:cstheme="minorBidi"/>
              <w:b w:val="0"/>
              <w:bCs w:val="0"/>
              <w:noProof/>
              <w:kern w:val="2"/>
              <w14:ligatures w14:val="standardContextual"/>
            </w:rPr>
          </w:pPr>
          <w:hyperlink w:anchor="_Toc204329621" w:history="1">
            <w:r w:rsidRPr="003B5D2A">
              <w:rPr>
                <w:rStyle w:val="Hyperlink"/>
                <w:noProof/>
              </w:rPr>
              <w:t>7   Deliverables</w:t>
            </w:r>
            <w:r>
              <w:rPr>
                <w:noProof/>
                <w:webHidden/>
              </w:rPr>
              <w:tab/>
            </w:r>
            <w:r>
              <w:rPr>
                <w:noProof/>
                <w:webHidden/>
              </w:rPr>
              <w:fldChar w:fldCharType="begin"/>
            </w:r>
            <w:r>
              <w:rPr>
                <w:noProof/>
                <w:webHidden/>
              </w:rPr>
              <w:instrText xml:space="preserve"> PAGEREF _Toc204329621 \h </w:instrText>
            </w:r>
            <w:r>
              <w:rPr>
                <w:noProof/>
                <w:webHidden/>
              </w:rPr>
            </w:r>
            <w:r>
              <w:rPr>
                <w:noProof/>
                <w:webHidden/>
              </w:rPr>
              <w:fldChar w:fldCharType="separate"/>
            </w:r>
            <w:r>
              <w:rPr>
                <w:noProof/>
                <w:webHidden/>
              </w:rPr>
              <w:t>11</w:t>
            </w:r>
            <w:r>
              <w:rPr>
                <w:noProof/>
                <w:webHidden/>
              </w:rPr>
              <w:fldChar w:fldCharType="end"/>
            </w:r>
          </w:hyperlink>
        </w:p>
        <w:p w14:paraId="5CF55717" w14:textId="60A93156" w:rsidR="005F02C2" w:rsidRDefault="005F02C2">
          <w:pPr>
            <w:pStyle w:val="TOC2"/>
            <w:tabs>
              <w:tab w:val="left" w:pos="1680"/>
            </w:tabs>
            <w:rPr>
              <w:rFonts w:cstheme="minorBidi"/>
              <w:noProof/>
              <w:kern w:val="2"/>
              <w:sz w:val="24"/>
              <w:szCs w:val="24"/>
              <w14:ligatures w14:val="standardContextual"/>
            </w:rPr>
          </w:pPr>
          <w:hyperlink w:anchor="_Toc204329622" w:history="1">
            <w:r w:rsidRPr="003B5D2A">
              <w:rPr>
                <w:rStyle w:val="Hyperlink"/>
                <w:noProof/>
              </w:rPr>
              <w:t>7.1</w:t>
            </w:r>
            <w:r>
              <w:rPr>
                <w:rFonts w:cstheme="minorBidi"/>
                <w:noProof/>
                <w:kern w:val="2"/>
                <w:sz w:val="24"/>
                <w:szCs w:val="24"/>
                <w14:ligatures w14:val="standardContextual"/>
              </w:rPr>
              <w:tab/>
            </w:r>
            <w:r w:rsidRPr="003B5D2A">
              <w:rPr>
                <w:rStyle w:val="Hyperlink"/>
                <w:noProof/>
              </w:rPr>
              <w:t>Meetings and Communication</w:t>
            </w:r>
            <w:r>
              <w:rPr>
                <w:noProof/>
                <w:webHidden/>
              </w:rPr>
              <w:tab/>
            </w:r>
            <w:r>
              <w:rPr>
                <w:noProof/>
                <w:webHidden/>
              </w:rPr>
              <w:fldChar w:fldCharType="begin"/>
            </w:r>
            <w:r>
              <w:rPr>
                <w:noProof/>
                <w:webHidden/>
              </w:rPr>
              <w:instrText xml:space="preserve"> PAGEREF _Toc204329622 \h </w:instrText>
            </w:r>
            <w:r>
              <w:rPr>
                <w:noProof/>
                <w:webHidden/>
              </w:rPr>
            </w:r>
            <w:r>
              <w:rPr>
                <w:noProof/>
                <w:webHidden/>
              </w:rPr>
              <w:fldChar w:fldCharType="separate"/>
            </w:r>
            <w:r>
              <w:rPr>
                <w:noProof/>
                <w:webHidden/>
              </w:rPr>
              <w:t>11</w:t>
            </w:r>
            <w:r>
              <w:rPr>
                <w:noProof/>
                <w:webHidden/>
              </w:rPr>
              <w:fldChar w:fldCharType="end"/>
            </w:r>
          </w:hyperlink>
        </w:p>
        <w:p w14:paraId="4B1AE65F" w14:textId="25C65369" w:rsidR="005F02C2" w:rsidRDefault="005F02C2">
          <w:pPr>
            <w:pStyle w:val="TOC2"/>
            <w:tabs>
              <w:tab w:val="left" w:pos="1680"/>
            </w:tabs>
            <w:rPr>
              <w:rFonts w:cstheme="minorBidi"/>
              <w:noProof/>
              <w:kern w:val="2"/>
              <w:sz w:val="24"/>
              <w:szCs w:val="24"/>
              <w14:ligatures w14:val="standardContextual"/>
            </w:rPr>
          </w:pPr>
          <w:hyperlink w:anchor="_Toc204329623" w:history="1">
            <w:r w:rsidRPr="003B5D2A">
              <w:rPr>
                <w:rStyle w:val="Hyperlink"/>
                <w:noProof/>
              </w:rPr>
              <w:t>7.2</w:t>
            </w:r>
            <w:r>
              <w:rPr>
                <w:rFonts w:cstheme="minorBidi"/>
                <w:noProof/>
                <w:kern w:val="2"/>
                <w:sz w:val="24"/>
                <w:szCs w:val="24"/>
                <w14:ligatures w14:val="standardContextual"/>
              </w:rPr>
              <w:tab/>
            </w:r>
            <w:r w:rsidRPr="003B5D2A">
              <w:rPr>
                <w:rStyle w:val="Hyperlink"/>
                <w:noProof/>
              </w:rPr>
              <w:t>Quality Assurance and Governance</w:t>
            </w:r>
            <w:r>
              <w:rPr>
                <w:noProof/>
                <w:webHidden/>
              </w:rPr>
              <w:tab/>
            </w:r>
            <w:r>
              <w:rPr>
                <w:noProof/>
                <w:webHidden/>
              </w:rPr>
              <w:fldChar w:fldCharType="begin"/>
            </w:r>
            <w:r>
              <w:rPr>
                <w:noProof/>
                <w:webHidden/>
              </w:rPr>
              <w:instrText xml:space="preserve"> PAGEREF _Toc204329623 \h </w:instrText>
            </w:r>
            <w:r>
              <w:rPr>
                <w:noProof/>
                <w:webHidden/>
              </w:rPr>
            </w:r>
            <w:r>
              <w:rPr>
                <w:noProof/>
                <w:webHidden/>
              </w:rPr>
              <w:fldChar w:fldCharType="separate"/>
            </w:r>
            <w:r>
              <w:rPr>
                <w:noProof/>
                <w:webHidden/>
              </w:rPr>
              <w:t>11</w:t>
            </w:r>
            <w:r>
              <w:rPr>
                <w:noProof/>
                <w:webHidden/>
              </w:rPr>
              <w:fldChar w:fldCharType="end"/>
            </w:r>
          </w:hyperlink>
        </w:p>
        <w:p w14:paraId="62049C42" w14:textId="30E5216C" w:rsidR="005F02C2" w:rsidRDefault="005F02C2">
          <w:pPr>
            <w:pStyle w:val="TOC2"/>
            <w:tabs>
              <w:tab w:val="left" w:pos="1680"/>
            </w:tabs>
            <w:rPr>
              <w:rFonts w:cstheme="minorBidi"/>
              <w:noProof/>
              <w:kern w:val="2"/>
              <w:sz w:val="24"/>
              <w:szCs w:val="24"/>
              <w14:ligatures w14:val="standardContextual"/>
            </w:rPr>
          </w:pPr>
          <w:hyperlink w:anchor="_Toc204329624" w:history="1">
            <w:r w:rsidRPr="003B5D2A">
              <w:rPr>
                <w:rStyle w:val="Hyperlink"/>
                <w:noProof/>
              </w:rPr>
              <w:t>7.3</w:t>
            </w:r>
            <w:r>
              <w:rPr>
                <w:rFonts w:cstheme="minorBidi"/>
                <w:noProof/>
                <w:kern w:val="2"/>
                <w:sz w:val="24"/>
                <w:szCs w:val="24"/>
                <w14:ligatures w14:val="standardContextual"/>
              </w:rPr>
              <w:tab/>
            </w:r>
            <w:r w:rsidRPr="003B5D2A">
              <w:rPr>
                <w:rStyle w:val="Hyperlink"/>
                <w:noProof/>
              </w:rPr>
              <w:t>Contract Closeout Procedures</w:t>
            </w:r>
            <w:r>
              <w:rPr>
                <w:noProof/>
                <w:webHidden/>
              </w:rPr>
              <w:tab/>
            </w:r>
            <w:r>
              <w:rPr>
                <w:noProof/>
                <w:webHidden/>
              </w:rPr>
              <w:fldChar w:fldCharType="begin"/>
            </w:r>
            <w:r>
              <w:rPr>
                <w:noProof/>
                <w:webHidden/>
              </w:rPr>
              <w:instrText xml:space="preserve"> PAGEREF _Toc204329624 \h </w:instrText>
            </w:r>
            <w:r>
              <w:rPr>
                <w:noProof/>
                <w:webHidden/>
              </w:rPr>
            </w:r>
            <w:r>
              <w:rPr>
                <w:noProof/>
                <w:webHidden/>
              </w:rPr>
              <w:fldChar w:fldCharType="separate"/>
            </w:r>
            <w:r>
              <w:rPr>
                <w:noProof/>
                <w:webHidden/>
              </w:rPr>
              <w:t>11</w:t>
            </w:r>
            <w:r>
              <w:rPr>
                <w:noProof/>
                <w:webHidden/>
              </w:rPr>
              <w:fldChar w:fldCharType="end"/>
            </w:r>
          </w:hyperlink>
        </w:p>
        <w:p w14:paraId="65EB7055" w14:textId="6EB1CA08" w:rsidR="005F02C2" w:rsidRDefault="005F02C2">
          <w:pPr>
            <w:pStyle w:val="TOC1"/>
            <w:tabs>
              <w:tab w:val="right" w:leader="dot" w:pos="9570"/>
            </w:tabs>
            <w:rPr>
              <w:rFonts w:asciiTheme="minorHAnsi" w:eastAsiaTheme="minorEastAsia" w:hAnsiTheme="minorHAnsi" w:cstheme="minorBidi"/>
              <w:b w:val="0"/>
              <w:bCs w:val="0"/>
              <w:noProof/>
              <w:kern w:val="2"/>
              <w14:ligatures w14:val="standardContextual"/>
            </w:rPr>
          </w:pPr>
          <w:hyperlink w:anchor="_Toc204329625" w:history="1">
            <w:r w:rsidRPr="003B5D2A">
              <w:rPr>
                <w:rStyle w:val="Hyperlink"/>
                <w:noProof/>
              </w:rPr>
              <w:t>8   Deliverables Schedule</w:t>
            </w:r>
            <w:r>
              <w:rPr>
                <w:noProof/>
                <w:webHidden/>
              </w:rPr>
              <w:tab/>
            </w:r>
            <w:r>
              <w:rPr>
                <w:noProof/>
                <w:webHidden/>
              </w:rPr>
              <w:fldChar w:fldCharType="begin"/>
            </w:r>
            <w:r>
              <w:rPr>
                <w:noProof/>
                <w:webHidden/>
              </w:rPr>
              <w:instrText xml:space="preserve"> PAGEREF _Toc204329625 \h </w:instrText>
            </w:r>
            <w:r>
              <w:rPr>
                <w:noProof/>
                <w:webHidden/>
              </w:rPr>
            </w:r>
            <w:r>
              <w:rPr>
                <w:noProof/>
                <w:webHidden/>
              </w:rPr>
              <w:fldChar w:fldCharType="separate"/>
            </w:r>
            <w:r>
              <w:rPr>
                <w:noProof/>
                <w:webHidden/>
              </w:rPr>
              <w:t>12</w:t>
            </w:r>
            <w:r>
              <w:rPr>
                <w:noProof/>
                <w:webHidden/>
              </w:rPr>
              <w:fldChar w:fldCharType="end"/>
            </w:r>
          </w:hyperlink>
        </w:p>
        <w:p w14:paraId="14415D59" w14:textId="6996E6BF" w:rsidR="005F02C2" w:rsidRDefault="005F02C2">
          <w:pPr>
            <w:pStyle w:val="TOC2"/>
            <w:tabs>
              <w:tab w:val="left" w:pos="1680"/>
            </w:tabs>
            <w:rPr>
              <w:rFonts w:cstheme="minorBidi"/>
              <w:noProof/>
              <w:kern w:val="2"/>
              <w:sz w:val="24"/>
              <w:szCs w:val="24"/>
              <w14:ligatures w14:val="standardContextual"/>
            </w:rPr>
          </w:pPr>
          <w:hyperlink w:anchor="_Toc204329626" w:history="1">
            <w:r w:rsidRPr="003B5D2A">
              <w:rPr>
                <w:rStyle w:val="Hyperlink"/>
                <w:noProof/>
              </w:rPr>
              <w:t>8.1</w:t>
            </w:r>
            <w:r>
              <w:rPr>
                <w:rFonts w:cstheme="minorBidi"/>
                <w:noProof/>
                <w:kern w:val="2"/>
                <w:sz w:val="24"/>
                <w:szCs w:val="24"/>
                <w14:ligatures w14:val="standardContextual"/>
              </w:rPr>
              <w:tab/>
            </w:r>
            <w:r w:rsidRPr="003B5D2A">
              <w:rPr>
                <w:rStyle w:val="Hyperlink"/>
                <w:noProof/>
              </w:rPr>
              <w:t>General Acceptance Criteria</w:t>
            </w:r>
            <w:r>
              <w:rPr>
                <w:noProof/>
                <w:webHidden/>
              </w:rPr>
              <w:tab/>
            </w:r>
            <w:r>
              <w:rPr>
                <w:noProof/>
                <w:webHidden/>
              </w:rPr>
              <w:fldChar w:fldCharType="begin"/>
            </w:r>
            <w:r>
              <w:rPr>
                <w:noProof/>
                <w:webHidden/>
              </w:rPr>
              <w:instrText xml:space="preserve"> PAGEREF _Toc204329626 \h </w:instrText>
            </w:r>
            <w:r>
              <w:rPr>
                <w:noProof/>
                <w:webHidden/>
              </w:rPr>
            </w:r>
            <w:r>
              <w:rPr>
                <w:noProof/>
                <w:webHidden/>
              </w:rPr>
              <w:fldChar w:fldCharType="separate"/>
            </w:r>
            <w:r>
              <w:rPr>
                <w:noProof/>
                <w:webHidden/>
              </w:rPr>
              <w:t>14</w:t>
            </w:r>
            <w:r>
              <w:rPr>
                <w:noProof/>
                <w:webHidden/>
              </w:rPr>
              <w:fldChar w:fldCharType="end"/>
            </w:r>
          </w:hyperlink>
        </w:p>
        <w:p w14:paraId="2AA6EB76" w14:textId="0CA11402" w:rsidR="005F02C2" w:rsidRDefault="005F02C2">
          <w:pPr>
            <w:pStyle w:val="TOC1"/>
            <w:tabs>
              <w:tab w:val="right" w:leader="dot" w:pos="9570"/>
            </w:tabs>
            <w:rPr>
              <w:rFonts w:asciiTheme="minorHAnsi" w:eastAsiaTheme="minorEastAsia" w:hAnsiTheme="minorHAnsi" w:cstheme="minorBidi"/>
              <w:b w:val="0"/>
              <w:bCs w:val="0"/>
              <w:noProof/>
              <w:kern w:val="2"/>
              <w14:ligatures w14:val="standardContextual"/>
            </w:rPr>
          </w:pPr>
          <w:hyperlink w:anchor="_Toc204329627" w:history="1">
            <w:r w:rsidRPr="003B5D2A">
              <w:rPr>
                <w:rStyle w:val="Hyperlink"/>
                <w:noProof/>
              </w:rPr>
              <w:t>9   Period of Performance</w:t>
            </w:r>
            <w:r>
              <w:rPr>
                <w:noProof/>
                <w:webHidden/>
              </w:rPr>
              <w:tab/>
            </w:r>
            <w:r>
              <w:rPr>
                <w:noProof/>
                <w:webHidden/>
              </w:rPr>
              <w:fldChar w:fldCharType="begin"/>
            </w:r>
            <w:r>
              <w:rPr>
                <w:noProof/>
                <w:webHidden/>
              </w:rPr>
              <w:instrText xml:space="preserve"> PAGEREF _Toc204329627 \h </w:instrText>
            </w:r>
            <w:r>
              <w:rPr>
                <w:noProof/>
                <w:webHidden/>
              </w:rPr>
            </w:r>
            <w:r>
              <w:rPr>
                <w:noProof/>
                <w:webHidden/>
              </w:rPr>
              <w:fldChar w:fldCharType="separate"/>
            </w:r>
            <w:r>
              <w:rPr>
                <w:noProof/>
                <w:webHidden/>
              </w:rPr>
              <w:t>14</w:t>
            </w:r>
            <w:r>
              <w:rPr>
                <w:noProof/>
                <w:webHidden/>
              </w:rPr>
              <w:fldChar w:fldCharType="end"/>
            </w:r>
          </w:hyperlink>
        </w:p>
        <w:p w14:paraId="60A3D652" w14:textId="228E0816" w:rsidR="005F02C2" w:rsidRDefault="005F02C2">
          <w:pPr>
            <w:pStyle w:val="TOC1"/>
            <w:tabs>
              <w:tab w:val="right" w:leader="dot" w:pos="9570"/>
            </w:tabs>
            <w:rPr>
              <w:rFonts w:asciiTheme="minorHAnsi" w:eastAsiaTheme="minorEastAsia" w:hAnsiTheme="minorHAnsi" w:cstheme="minorBidi"/>
              <w:b w:val="0"/>
              <w:bCs w:val="0"/>
              <w:noProof/>
              <w:kern w:val="2"/>
              <w14:ligatures w14:val="standardContextual"/>
            </w:rPr>
          </w:pPr>
          <w:hyperlink w:anchor="_Toc204329628" w:history="1">
            <w:r w:rsidRPr="003B5D2A">
              <w:rPr>
                <w:rStyle w:val="Hyperlink"/>
                <w:noProof/>
              </w:rPr>
              <w:t>10   Places of Performance</w:t>
            </w:r>
            <w:r>
              <w:rPr>
                <w:noProof/>
                <w:webHidden/>
              </w:rPr>
              <w:tab/>
            </w:r>
            <w:r>
              <w:rPr>
                <w:noProof/>
                <w:webHidden/>
              </w:rPr>
              <w:fldChar w:fldCharType="begin"/>
            </w:r>
            <w:r>
              <w:rPr>
                <w:noProof/>
                <w:webHidden/>
              </w:rPr>
              <w:instrText xml:space="preserve"> PAGEREF _Toc204329628 \h </w:instrText>
            </w:r>
            <w:r>
              <w:rPr>
                <w:noProof/>
                <w:webHidden/>
              </w:rPr>
            </w:r>
            <w:r>
              <w:rPr>
                <w:noProof/>
                <w:webHidden/>
              </w:rPr>
              <w:fldChar w:fldCharType="separate"/>
            </w:r>
            <w:r>
              <w:rPr>
                <w:noProof/>
                <w:webHidden/>
              </w:rPr>
              <w:t>15</w:t>
            </w:r>
            <w:r>
              <w:rPr>
                <w:noProof/>
                <w:webHidden/>
              </w:rPr>
              <w:fldChar w:fldCharType="end"/>
            </w:r>
          </w:hyperlink>
        </w:p>
        <w:p w14:paraId="0861FA6F" w14:textId="474E4015" w:rsidR="005F02C2" w:rsidRDefault="005F02C2">
          <w:pPr>
            <w:pStyle w:val="TOC1"/>
            <w:tabs>
              <w:tab w:val="right" w:leader="dot" w:pos="9570"/>
            </w:tabs>
            <w:rPr>
              <w:rFonts w:asciiTheme="minorHAnsi" w:eastAsiaTheme="minorEastAsia" w:hAnsiTheme="minorHAnsi" w:cstheme="minorBidi"/>
              <w:b w:val="0"/>
              <w:bCs w:val="0"/>
              <w:noProof/>
              <w:kern w:val="2"/>
              <w14:ligatures w14:val="standardContextual"/>
            </w:rPr>
          </w:pPr>
          <w:hyperlink w:anchor="_Toc204329629" w:history="1">
            <w:r w:rsidRPr="003B5D2A">
              <w:rPr>
                <w:rStyle w:val="Hyperlink"/>
                <w:noProof/>
              </w:rPr>
              <w:t>11   Other Direct Costs (ODC) and Travel</w:t>
            </w:r>
            <w:r>
              <w:rPr>
                <w:noProof/>
                <w:webHidden/>
              </w:rPr>
              <w:tab/>
            </w:r>
            <w:r>
              <w:rPr>
                <w:noProof/>
                <w:webHidden/>
              </w:rPr>
              <w:fldChar w:fldCharType="begin"/>
            </w:r>
            <w:r>
              <w:rPr>
                <w:noProof/>
                <w:webHidden/>
              </w:rPr>
              <w:instrText xml:space="preserve"> PAGEREF _Toc204329629 \h </w:instrText>
            </w:r>
            <w:r>
              <w:rPr>
                <w:noProof/>
                <w:webHidden/>
              </w:rPr>
            </w:r>
            <w:r>
              <w:rPr>
                <w:noProof/>
                <w:webHidden/>
              </w:rPr>
              <w:fldChar w:fldCharType="separate"/>
            </w:r>
            <w:r>
              <w:rPr>
                <w:noProof/>
                <w:webHidden/>
              </w:rPr>
              <w:t>15</w:t>
            </w:r>
            <w:r>
              <w:rPr>
                <w:noProof/>
                <w:webHidden/>
              </w:rPr>
              <w:fldChar w:fldCharType="end"/>
            </w:r>
          </w:hyperlink>
        </w:p>
        <w:p w14:paraId="31D1245B" w14:textId="50E616DC" w:rsidR="005F02C2" w:rsidRDefault="005F02C2">
          <w:pPr>
            <w:pStyle w:val="TOC2"/>
            <w:tabs>
              <w:tab w:val="left" w:pos="1680"/>
            </w:tabs>
            <w:rPr>
              <w:rFonts w:cstheme="minorBidi"/>
              <w:noProof/>
              <w:kern w:val="2"/>
              <w:sz w:val="24"/>
              <w:szCs w:val="24"/>
              <w14:ligatures w14:val="standardContextual"/>
            </w:rPr>
          </w:pPr>
          <w:hyperlink w:anchor="_Toc204329630" w:history="1">
            <w:r w:rsidRPr="003B5D2A">
              <w:rPr>
                <w:rStyle w:val="Hyperlink"/>
                <w:noProof/>
              </w:rPr>
              <w:t>11.1</w:t>
            </w:r>
            <w:r>
              <w:rPr>
                <w:rFonts w:cstheme="minorBidi"/>
                <w:noProof/>
                <w:kern w:val="2"/>
                <w:sz w:val="24"/>
                <w:szCs w:val="24"/>
                <w14:ligatures w14:val="standardContextual"/>
              </w:rPr>
              <w:tab/>
            </w:r>
            <w:r w:rsidRPr="003B5D2A">
              <w:rPr>
                <w:rStyle w:val="Hyperlink"/>
                <w:noProof/>
              </w:rPr>
              <w:t>Other Direct Costs</w:t>
            </w:r>
            <w:r>
              <w:rPr>
                <w:noProof/>
                <w:webHidden/>
              </w:rPr>
              <w:tab/>
            </w:r>
            <w:r>
              <w:rPr>
                <w:noProof/>
                <w:webHidden/>
              </w:rPr>
              <w:fldChar w:fldCharType="begin"/>
            </w:r>
            <w:r>
              <w:rPr>
                <w:noProof/>
                <w:webHidden/>
              </w:rPr>
              <w:instrText xml:space="preserve"> PAGEREF _Toc204329630 \h </w:instrText>
            </w:r>
            <w:r>
              <w:rPr>
                <w:noProof/>
                <w:webHidden/>
              </w:rPr>
            </w:r>
            <w:r>
              <w:rPr>
                <w:noProof/>
                <w:webHidden/>
              </w:rPr>
              <w:fldChar w:fldCharType="separate"/>
            </w:r>
            <w:r>
              <w:rPr>
                <w:noProof/>
                <w:webHidden/>
              </w:rPr>
              <w:t>15</w:t>
            </w:r>
            <w:r>
              <w:rPr>
                <w:noProof/>
                <w:webHidden/>
              </w:rPr>
              <w:fldChar w:fldCharType="end"/>
            </w:r>
          </w:hyperlink>
        </w:p>
        <w:p w14:paraId="3F6C7B18" w14:textId="17693E9B" w:rsidR="005F02C2" w:rsidRDefault="005F02C2">
          <w:pPr>
            <w:pStyle w:val="TOC1"/>
            <w:tabs>
              <w:tab w:val="right" w:leader="dot" w:pos="9570"/>
            </w:tabs>
            <w:rPr>
              <w:rFonts w:asciiTheme="minorHAnsi" w:eastAsiaTheme="minorEastAsia" w:hAnsiTheme="minorHAnsi" w:cstheme="minorBidi"/>
              <w:b w:val="0"/>
              <w:bCs w:val="0"/>
              <w:noProof/>
              <w:kern w:val="2"/>
              <w14:ligatures w14:val="standardContextual"/>
            </w:rPr>
          </w:pPr>
          <w:hyperlink w:anchor="_Toc204329631" w:history="1">
            <w:r w:rsidRPr="003B5D2A">
              <w:rPr>
                <w:rStyle w:val="Hyperlink"/>
                <w:noProof/>
              </w:rPr>
              <w:t>12   Government Furnished Property (GFP)</w:t>
            </w:r>
            <w:r>
              <w:rPr>
                <w:noProof/>
                <w:webHidden/>
              </w:rPr>
              <w:tab/>
            </w:r>
            <w:r>
              <w:rPr>
                <w:noProof/>
                <w:webHidden/>
              </w:rPr>
              <w:fldChar w:fldCharType="begin"/>
            </w:r>
            <w:r>
              <w:rPr>
                <w:noProof/>
                <w:webHidden/>
              </w:rPr>
              <w:instrText xml:space="preserve"> PAGEREF _Toc204329631 \h </w:instrText>
            </w:r>
            <w:r>
              <w:rPr>
                <w:noProof/>
                <w:webHidden/>
              </w:rPr>
            </w:r>
            <w:r>
              <w:rPr>
                <w:noProof/>
                <w:webHidden/>
              </w:rPr>
              <w:fldChar w:fldCharType="separate"/>
            </w:r>
            <w:r>
              <w:rPr>
                <w:noProof/>
                <w:webHidden/>
              </w:rPr>
              <w:t>15</w:t>
            </w:r>
            <w:r>
              <w:rPr>
                <w:noProof/>
                <w:webHidden/>
              </w:rPr>
              <w:fldChar w:fldCharType="end"/>
            </w:r>
          </w:hyperlink>
        </w:p>
        <w:p w14:paraId="4BB7BC80" w14:textId="79AB95BD" w:rsidR="00C81C51" w:rsidRPr="00D202C3" w:rsidRDefault="00C81C51">
          <w:pPr>
            <w:rPr>
              <w:b/>
            </w:rPr>
          </w:pPr>
          <w:r w:rsidRPr="00D202C3">
            <w:rPr>
              <w:b/>
              <w:bCs/>
              <w:noProof/>
            </w:rPr>
            <w:fldChar w:fldCharType="end"/>
          </w:r>
        </w:p>
      </w:sdtContent>
    </w:sdt>
    <w:p w14:paraId="62C75277" w14:textId="77777777" w:rsidR="00C81C51" w:rsidRDefault="00C81C51">
      <w:pPr>
        <w:pStyle w:val="BodyText"/>
        <w:spacing w:before="10"/>
        <w:rPr>
          <w:b/>
          <w:sz w:val="9"/>
        </w:rPr>
      </w:pPr>
    </w:p>
    <w:p w14:paraId="13B38283" w14:textId="77777777" w:rsidR="00C81C51" w:rsidRDefault="00C81C51">
      <w:pPr>
        <w:ind w:firstLine="460"/>
        <w:sectPr w:rsidR="00C81C51">
          <w:headerReference w:type="even" r:id="rId17"/>
          <w:headerReference w:type="default" r:id="rId18"/>
          <w:footerReference w:type="default" r:id="rId19"/>
          <w:headerReference w:type="first" r:id="rId20"/>
          <w:pgSz w:w="12240" w:h="15840"/>
          <w:pgMar w:top="640" w:right="1320" w:bottom="820" w:left="1340" w:header="0" w:footer="624" w:gutter="0"/>
          <w:cols w:space="720"/>
        </w:sectPr>
      </w:pPr>
    </w:p>
    <w:p w14:paraId="68A2A8EA" w14:textId="77777777" w:rsidR="00C81C51" w:rsidRPr="007334FF" w:rsidRDefault="00C81C51">
      <w:pPr>
        <w:pStyle w:val="Heading1"/>
        <w:rPr>
          <w:sz w:val="9"/>
        </w:rPr>
      </w:pPr>
      <w:bookmarkStart w:id="0" w:name="_bookmark0"/>
      <w:bookmarkStart w:id="1" w:name="_Toc204329597"/>
      <w:bookmarkEnd w:id="0"/>
      <w:r>
        <w:lastRenderedPageBreak/>
        <w:t>1</w:t>
      </w:r>
      <w:r>
        <w:tab/>
      </w:r>
      <w:r w:rsidRPr="006967C1">
        <w:t>Introduction</w:t>
      </w:r>
      <w:bookmarkEnd w:id="1"/>
    </w:p>
    <w:p w14:paraId="0E9F810C" w14:textId="46C8254A" w:rsidR="00B45DEB" w:rsidRDefault="00B45DEB" w:rsidP="00B45DEB">
      <w:pPr>
        <w:pStyle w:val="BodyText"/>
        <w:spacing w:before="120" w:line="276" w:lineRule="auto"/>
        <w:ind w:left="100" w:right="186"/>
      </w:pPr>
      <w:r>
        <w:t xml:space="preserve">The Office of Information Technology (AIT) within the Federal Aviation Administration (FAA) requires a sustained, enterprise-level expansion and maturation of the </w:t>
      </w:r>
      <w:r w:rsidR="00D60538" w:rsidRPr="00561057">
        <w:rPr>
          <w:rFonts w:asciiTheme="minorHAnsi" w:eastAsia="Times New Roman" w:hAnsiTheme="minorHAnsi" w:cstheme="minorHAnsi"/>
        </w:rPr>
        <w:t xml:space="preserve">FAA Enterprise Support Platform, currently ServiceNow, </w:t>
      </w:r>
      <w:r>
        <w:t xml:space="preserve">to fulfill evolving mission-critical needs, ensure continuity of service, and support the overarching digital transformation and IT modernization roadmap of the Agency. The FAA’s ServiceNow platform, hosted within a </w:t>
      </w:r>
      <w:r w:rsidR="001E4872">
        <w:t>Federal Risk and Authorization Management (FedRAMP)</w:t>
      </w:r>
      <w:r>
        <w:t xml:space="preserve"> High-authorized ServiceNow Government Community Cloud (GCC) infrastructure, currently underpins key business processes across a diverse array of IT functions.</w:t>
      </w:r>
    </w:p>
    <w:p w14:paraId="026825ED" w14:textId="10299E58" w:rsidR="00C81C51" w:rsidRDefault="00B45DEB" w:rsidP="00B45DEB">
      <w:pPr>
        <w:pStyle w:val="BodyText"/>
        <w:spacing w:before="120" w:line="276" w:lineRule="auto"/>
        <w:ind w:left="100" w:right="186"/>
      </w:pPr>
      <w:r>
        <w:t xml:space="preserve">This Performance Work Statement (PWS) outlines the framework for the services to be provided under this Task Order (TO). This </w:t>
      </w:r>
      <w:r w:rsidR="00794FD1">
        <w:t xml:space="preserve">TO </w:t>
      </w:r>
      <w:r>
        <w:t xml:space="preserve">will serve as the acquisition mechanism to facilitate the implementation of new ServiceNow </w:t>
      </w:r>
      <w:r w:rsidR="00724990">
        <w:t xml:space="preserve">capabilities and </w:t>
      </w:r>
      <w:r>
        <w:t>features, enable</w:t>
      </w:r>
      <w:r w:rsidR="00724990">
        <w:t xml:space="preserve">ment of </w:t>
      </w:r>
      <w:r>
        <w:t>expanded functionality across the existing deploy</w:t>
      </w:r>
      <w:r w:rsidR="00724990">
        <w:t>ed capabilities</w:t>
      </w:r>
      <w:r>
        <w:t xml:space="preserve">, promote cross-functional automation, and deliver targeted solutions to meet business objectives across multiple FAA Lines of Business (LOBs) and Staff Offices (SOs). </w:t>
      </w:r>
    </w:p>
    <w:p w14:paraId="021B7D5F" w14:textId="77777777" w:rsidR="00B45DEB" w:rsidRPr="00B45DEB" w:rsidRDefault="00B45DEB" w:rsidP="00896A20">
      <w:pPr>
        <w:pStyle w:val="BodyText"/>
        <w:ind w:left="101" w:right="187"/>
      </w:pPr>
    </w:p>
    <w:p w14:paraId="7083A68C" w14:textId="77777777" w:rsidR="00C81C51" w:rsidRPr="00984917" w:rsidRDefault="00C81C51">
      <w:pPr>
        <w:pStyle w:val="Heading2"/>
        <w:ind w:hanging="550"/>
      </w:pPr>
      <w:bookmarkStart w:id="2" w:name="_bookmark1"/>
      <w:bookmarkStart w:id="3" w:name="_Toc64006492"/>
      <w:bookmarkStart w:id="4" w:name="_Toc204329598"/>
      <w:bookmarkEnd w:id="2"/>
      <w:r>
        <w:t>1.1</w:t>
      </w:r>
      <w:r>
        <w:tab/>
      </w:r>
      <w:r w:rsidRPr="00984917">
        <w:t>Objective</w:t>
      </w:r>
      <w:bookmarkEnd w:id="3"/>
      <w:bookmarkEnd w:id="4"/>
    </w:p>
    <w:p w14:paraId="2DCC25FD" w14:textId="26B8B934" w:rsidR="00B45DEB" w:rsidRDefault="00794FD1" w:rsidP="00B45DEB">
      <w:pPr>
        <w:pStyle w:val="BodyText"/>
        <w:spacing w:before="119" w:line="273" w:lineRule="auto"/>
        <w:ind w:left="100" w:right="105"/>
      </w:pPr>
      <w:r>
        <w:t xml:space="preserve">The objective of this </w:t>
      </w:r>
      <w:r w:rsidR="001E4872">
        <w:t>I</w:t>
      </w:r>
      <w:r w:rsidR="00726811">
        <w:t>TSM</w:t>
      </w:r>
      <w:r w:rsidR="001E4872">
        <w:t xml:space="preserve"> </w:t>
      </w:r>
      <w:r>
        <w:t>Maturation TO is to</w:t>
      </w:r>
      <w:r w:rsidR="00B45DEB">
        <w:t>:</w:t>
      </w:r>
    </w:p>
    <w:p w14:paraId="0BDA2C10" w14:textId="3F98E927" w:rsidR="00B45DEB" w:rsidRDefault="00B45DEB" w:rsidP="00794FD1">
      <w:pPr>
        <w:pStyle w:val="BodyText"/>
        <w:numPr>
          <w:ilvl w:val="0"/>
          <w:numId w:val="32"/>
        </w:numPr>
        <w:spacing w:before="122"/>
      </w:pPr>
      <w:r>
        <w:t>Implement new ServiceNow modules and platform capabilities aligned with enterprise strategic priorities, ensuring appropriate stakeholder engagement and operational integration.</w:t>
      </w:r>
    </w:p>
    <w:p w14:paraId="4BD90A6C" w14:textId="635499B0" w:rsidR="00B45DEB" w:rsidRDefault="00B45DEB" w:rsidP="00794FD1">
      <w:pPr>
        <w:pStyle w:val="BodyText"/>
        <w:numPr>
          <w:ilvl w:val="0"/>
          <w:numId w:val="32"/>
        </w:numPr>
        <w:spacing w:before="122"/>
      </w:pPr>
      <w:r>
        <w:t>Mature and enhance functionality across previously implemented ServiceNow modules, driving improved workflow automation, data quality, operational transparency, and user experience.</w:t>
      </w:r>
    </w:p>
    <w:p w14:paraId="6071BC4E" w14:textId="6888CE06" w:rsidR="00B45DEB" w:rsidRDefault="00B45DEB" w:rsidP="00794FD1">
      <w:pPr>
        <w:pStyle w:val="BodyText"/>
        <w:numPr>
          <w:ilvl w:val="0"/>
          <w:numId w:val="32"/>
        </w:numPr>
        <w:spacing w:before="122"/>
      </w:pPr>
      <w:r>
        <w:t>Foster platform-wide interoperability through integrations with FAA systems and data repositories, promoting a unified system-of-record across AIT and enterprise stakeholders.</w:t>
      </w:r>
    </w:p>
    <w:p w14:paraId="0651EBD5" w14:textId="6CC525FE" w:rsidR="00B45DEB" w:rsidRDefault="00B45DEB" w:rsidP="00794FD1">
      <w:pPr>
        <w:pStyle w:val="BodyText"/>
        <w:numPr>
          <w:ilvl w:val="0"/>
          <w:numId w:val="32"/>
        </w:numPr>
        <w:spacing w:before="122"/>
      </w:pPr>
      <w:r>
        <w:t>Apply Agile Software Development Life Cycle (SDLC) methodologies to manage ServiceNow enhancements and implementations, ensuring iterative delivery, continuous stakeholder feedback, and alignment with evolving mission and operational priorities.</w:t>
      </w:r>
    </w:p>
    <w:p w14:paraId="0FD108A6" w14:textId="624F6214" w:rsidR="00B45DEB" w:rsidRDefault="00B45DEB" w:rsidP="00794FD1">
      <w:pPr>
        <w:pStyle w:val="BodyText"/>
        <w:numPr>
          <w:ilvl w:val="0"/>
          <w:numId w:val="32"/>
        </w:numPr>
        <w:spacing w:before="122"/>
      </w:pPr>
      <w:r>
        <w:t>Align all configurations and architectural decisions with the FAA’s digital governance and enterprise architecture frameworks.</w:t>
      </w:r>
    </w:p>
    <w:p w14:paraId="6145799B" w14:textId="1A728D2F" w:rsidR="00B45DEB" w:rsidRDefault="00B45DEB" w:rsidP="00794FD1">
      <w:pPr>
        <w:pStyle w:val="BodyText"/>
        <w:numPr>
          <w:ilvl w:val="0"/>
          <w:numId w:val="32"/>
        </w:numPr>
        <w:spacing w:before="122"/>
      </w:pPr>
      <w:r>
        <w:t>Promote FAA business process reengineering and standardization to maximize business value from the Platform, improve service delivery efficiency, reducing technical debt and driving innovation.</w:t>
      </w:r>
    </w:p>
    <w:p w14:paraId="23FE592F" w14:textId="379EF77A" w:rsidR="00C81C51" w:rsidRDefault="00B45DEB" w:rsidP="00794FD1">
      <w:pPr>
        <w:pStyle w:val="BodyText"/>
        <w:numPr>
          <w:ilvl w:val="0"/>
          <w:numId w:val="32"/>
        </w:numPr>
        <w:spacing w:before="122"/>
      </w:pPr>
      <w:r>
        <w:t>Provide all required documentation, process guides, governance artifacts, knowledge transition artifacts and training materials to support enterprise-scale operations and adoption.</w:t>
      </w:r>
    </w:p>
    <w:p w14:paraId="4BD6904F" w14:textId="77777777" w:rsidR="00B45DEB" w:rsidRPr="00B45DEB" w:rsidRDefault="00B45DEB" w:rsidP="00896A20">
      <w:pPr>
        <w:pStyle w:val="BodyText"/>
        <w:ind w:left="101" w:right="101"/>
      </w:pPr>
    </w:p>
    <w:p w14:paraId="6FB018DE" w14:textId="77777777" w:rsidR="00C81C51" w:rsidRDefault="00C81C51">
      <w:pPr>
        <w:pStyle w:val="Heading2"/>
      </w:pPr>
      <w:bookmarkStart w:id="5" w:name="_bookmark2"/>
      <w:bookmarkStart w:id="6" w:name="_Toc64006493"/>
      <w:bookmarkEnd w:id="5"/>
      <w:r>
        <w:rPr>
          <w:noProof/>
        </w:rPr>
        <w:t xml:space="preserve">   </w:t>
      </w:r>
      <w:bookmarkStart w:id="7" w:name="_Toc204329599"/>
      <w:r>
        <w:rPr>
          <w:noProof/>
        </w:rPr>
        <w:t>1.2</w:t>
      </w:r>
      <w:r>
        <w:rPr>
          <w:noProof/>
        </w:rPr>
        <w:tab/>
      </w:r>
      <w:r>
        <w:t>Scope of Work</w:t>
      </w:r>
      <w:bookmarkEnd w:id="6"/>
      <w:bookmarkEnd w:id="7"/>
    </w:p>
    <w:p w14:paraId="3D68DEA9" w14:textId="579079EA" w:rsidR="00794FD1" w:rsidRPr="00794FD1" w:rsidRDefault="00794FD1" w:rsidP="00F30FD9">
      <w:pPr>
        <w:spacing w:before="120" w:line="240" w:lineRule="auto"/>
        <w:rPr>
          <w:rFonts w:ascii="Calibri" w:eastAsia="Calibri" w:hAnsi="Calibri" w:cs="Calibri"/>
          <w:kern w:val="0"/>
          <w14:ligatures w14:val="none"/>
        </w:rPr>
      </w:pPr>
      <w:r w:rsidRPr="00794FD1">
        <w:rPr>
          <w:rFonts w:ascii="Calibri" w:eastAsia="Calibri" w:hAnsi="Calibri" w:cs="Calibri"/>
          <w:kern w:val="0"/>
          <w14:ligatures w14:val="none"/>
        </w:rPr>
        <w:t xml:space="preserve">The scope of this PWS is defined in the following sections of the Integrated Service Center (ISC) </w:t>
      </w:r>
      <w:r w:rsidR="006809DC">
        <w:rPr>
          <w:rFonts w:ascii="Calibri" w:eastAsia="Calibri" w:hAnsi="Calibri" w:cs="Calibri"/>
          <w:kern w:val="0"/>
          <w14:ligatures w14:val="none"/>
        </w:rPr>
        <w:t>2.0</w:t>
      </w:r>
      <w:r w:rsidRPr="00794FD1">
        <w:rPr>
          <w:rFonts w:ascii="Calibri" w:eastAsia="Calibri" w:hAnsi="Calibri" w:cs="Calibri"/>
          <w:kern w:val="0"/>
          <w14:ligatures w14:val="none"/>
        </w:rPr>
        <w:t xml:space="preserve"> Contract PWS:</w:t>
      </w:r>
    </w:p>
    <w:p w14:paraId="7B32D09C" w14:textId="77777777" w:rsidR="00794FD1" w:rsidRPr="00794FD1" w:rsidRDefault="00794FD1" w:rsidP="00794FD1">
      <w:pPr>
        <w:pStyle w:val="ListParagraph"/>
        <w:widowControl/>
        <w:numPr>
          <w:ilvl w:val="0"/>
          <w:numId w:val="43"/>
        </w:numPr>
        <w:autoSpaceDE/>
        <w:autoSpaceDN/>
        <w:spacing w:after="120"/>
      </w:pPr>
      <w:r w:rsidRPr="00794FD1">
        <w:t>Section C.2 Scope.</w:t>
      </w:r>
    </w:p>
    <w:p w14:paraId="6779DAFE" w14:textId="77777777" w:rsidR="00794FD1" w:rsidRPr="00794FD1" w:rsidRDefault="00794FD1" w:rsidP="00794FD1">
      <w:pPr>
        <w:pStyle w:val="ListParagraph"/>
        <w:widowControl/>
        <w:numPr>
          <w:ilvl w:val="0"/>
          <w:numId w:val="43"/>
        </w:numPr>
        <w:autoSpaceDE/>
        <w:autoSpaceDN/>
        <w:spacing w:after="240"/>
      </w:pPr>
      <w:r w:rsidRPr="00794FD1">
        <w:t>Section C.3.7 Task 7 – Special Projects Support.</w:t>
      </w:r>
    </w:p>
    <w:p w14:paraId="50091140" w14:textId="3E653A7C" w:rsidR="00B45DEB" w:rsidRPr="00B45DEB" w:rsidRDefault="00B45DEB" w:rsidP="00B45DEB">
      <w:pPr>
        <w:pStyle w:val="BodyText"/>
        <w:spacing w:before="119" w:line="273" w:lineRule="auto"/>
        <w:ind w:left="100" w:right="105"/>
      </w:pPr>
      <w:r w:rsidRPr="00B45DEB">
        <w:t xml:space="preserve">This </w:t>
      </w:r>
      <w:r w:rsidR="006753E8">
        <w:t>PWS</w:t>
      </w:r>
      <w:r w:rsidR="006753E8" w:rsidRPr="00B45DEB">
        <w:t xml:space="preserve"> </w:t>
      </w:r>
      <w:r w:rsidRPr="00B45DEB">
        <w:t xml:space="preserve">encompasses a comprehensive suite of services and technical expertise necessary to design, </w:t>
      </w:r>
      <w:r w:rsidRPr="00B45DEB">
        <w:lastRenderedPageBreak/>
        <w:t>implement, optimize, and deploy ServiceNow functionality in support of diverse FAA strategic and operational requirements. These services will include but are not  limited to project intake and discovery, stakeholder engagement, gap analysis, enterprise architecture alignment, requirements gathering, Out of the Box (OOTB) configuration, limited customization (as approved by the FAA), application development, system integration, test planning and execution, deployment activities, training and enablement, post-implementation hyper care support, and the production of comprehensive technical and user documentation.</w:t>
      </w:r>
    </w:p>
    <w:p w14:paraId="0890EFC3" w14:textId="591A970A" w:rsidR="00896A20" w:rsidRDefault="00B45DEB" w:rsidP="00896A20">
      <w:pPr>
        <w:pStyle w:val="BodyText"/>
        <w:spacing w:before="119" w:line="273" w:lineRule="auto"/>
        <w:ind w:left="100" w:right="105"/>
      </w:pPr>
      <w:r w:rsidRPr="00B45DEB">
        <w:t xml:space="preserve">Each task initiated under this </w:t>
      </w:r>
      <w:r w:rsidR="006753E8">
        <w:t>TO</w:t>
      </w:r>
      <w:r w:rsidR="006753E8" w:rsidRPr="00B45DEB">
        <w:t xml:space="preserve"> </w:t>
      </w:r>
      <w:r w:rsidRPr="00B45DEB">
        <w:t xml:space="preserve">will be defined by detailed requirements and deliverables. Work performed must prioritize </w:t>
      </w:r>
      <w:r w:rsidR="00946860" w:rsidRPr="00B45DEB">
        <w:t>the use</w:t>
      </w:r>
      <w:r w:rsidRPr="00B45DEB">
        <w:t xml:space="preserve"> </w:t>
      </w:r>
      <w:r w:rsidR="006753E8" w:rsidRPr="00B45DEB">
        <w:t>of OOTB</w:t>
      </w:r>
      <w:r w:rsidRPr="00B45DEB">
        <w:t xml:space="preserve"> configuration whenever possible to utilize ServiceNow capabilities and adopt a configuration over customization approach whenever possible.  All customizations must be approved by FAA</w:t>
      </w:r>
      <w:r w:rsidR="0075433D">
        <w:t>, AIT/</w:t>
      </w:r>
      <w:r w:rsidR="00855181">
        <w:t>APS-400</w:t>
      </w:r>
      <w:r w:rsidRPr="00B45DEB">
        <w:t xml:space="preserve"> management.  This approach and implementation strategy supports long-term sustainability, adaptability, and cost-effectiveness. Additionally, work should </w:t>
      </w:r>
      <w:r w:rsidR="006753E8">
        <w:t>use</w:t>
      </w:r>
      <w:r w:rsidR="006753E8" w:rsidRPr="00B45DEB">
        <w:t xml:space="preserve"> </w:t>
      </w:r>
      <w:r w:rsidRPr="00B45DEB">
        <w:t>existing entitlements and licensing to the fullest extent possible.</w:t>
      </w:r>
      <w:bookmarkStart w:id="8" w:name="_bookmark3"/>
      <w:bookmarkEnd w:id="8"/>
    </w:p>
    <w:p w14:paraId="7A583927" w14:textId="77777777" w:rsidR="00896A20" w:rsidRDefault="00896A20" w:rsidP="00896A20">
      <w:pPr>
        <w:pStyle w:val="BodyText"/>
        <w:spacing w:before="119" w:line="273" w:lineRule="auto"/>
        <w:ind w:left="100" w:right="105"/>
      </w:pPr>
    </w:p>
    <w:p w14:paraId="582383E6" w14:textId="1955B86D" w:rsidR="00C81C51" w:rsidRDefault="00C81C51" w:rsidP="00896A20">
      <w:pPr>
        <w:pStyle w:val="Heading1"/>
      </w:pPr>
      <w:bookmarkStart w:id="9" w:name="_Toc204329600"/>
      <w:r>
        <w:t>2</w:t>
      </w:r>
      <w:r>
        <w:tab/>
        <w:t>References</w:t>
      </w:r>
      <w:bookmarkEnd w:id="9"/>
    </w:p>
    <w:p w14:paraId="6587FB33" w14:textId="201FFBFD" w:rsidR="00C81C51" w:rsidRDefault="00C81C51">
      <w:pPr>
        <w:pStyle w:val="BodyText"/>
        <w:spacing w:before="118" w:line="276" w:lineRule="auto"/>
        <w:ind w:left="100" w:right="208"/>
      </w:pPr>
      <w:r>
        <w:t xml:space="preserve">The Contractor must adhere to the FAA Orders, standards, guidance, and reference materials specified herein, as applicable to this PWS, under the guidance of the Contracting Officer’s Representative (COR). These references may be updated or revised during the </w:t>
      </w:r>
      <w:r w:rsidR="00726811">
        <w:t>TO</w:t>
      </w:r>
      <w:r>
        <w:t xml:space="preserve"> period of performance; the Contractor must adhere to the most current versions provided by the FAA.</w:t>
      </w:r>
    </w:p>
    <w:p w14:paraId="2CBCBBE7" w14:textId="77777777" w:rsidR="00C81C51" w:rsidRDefault="00C81C51">
      <w:pPr>
        <w:pStyle w:val="BodyText"/>
        <w:spacing w:before="4"/>
        <w:rPr>
          <w:sz w:val="16"/>
        </w:rPr>
      </w:pPr>
    </w:p>
    <w:p w14:paraId="5F8167BB" w14:textId="77777777" w:rsidR="00C81C51" w:rsidRDefault="00C81C51">
      <w:pPr>
        <w:pStyle w:val="ListParagraph"/>
        <w:numPr>
          <w:ilvl w:val="0"/>
          <w:numId w:val="26"/>
        </w:numPr>
        <w:tabs>
          <w:tab w:val="left" w:pos="1181"/>
        </w:tabs>
      </w:pPr>
      <w:r>
        <w:t>Orders and Notices, Laws, Regulations, Policies, or</w:t>
      </w:r>
      <w:r>
        <w:rPr>
          <w:spacing w:val="-15"/>
        </w:rPr>
        <w:t xml:space="preserve"> </w:t>
      </w:r>
      <w:r>
        <w:t>Guidance:</w:t>
      </w:r>
    </w:p>
    <w:p w14:paraId="02755079" w14:textId="4D5B0140" w:rsidR="00C81C51" w:rsidRDefault="00C81C51">
      <w:pPr>
        <w:pStyle w:val="ListParagraph"/>
        <w:numPr>
          <w:ilvl w:val="2"/>
          <w:numId w:val="21"/>
        </w:numPr>
        <w:tabs>
          <w:tab w:val="left" w:pos="1901"/>
        </w:tabs>
        <w:ind w:right="250"/>
      </w:pPr>
      <w:r>
        <w:t xml:space="preserve">The FAA Orders and Notices applicable to performance of this Task Order are listed in ISC </w:t>
      </w:r>
      <w:r w:rsidR="006809DC">
        <w:t>2.0</w:t>
      </w:r>
      <w:r>
        <w:t xml:space="preserve"> Contract Exhibit C-012: Reference Information – Applicable</w:t>
      </w:r>
      <w:r>
        <w:rPr>
          <w:spacing w:val="-22"/>
        </w:rPr>
        <w:t xml:space="preserve"> </w:t>
      </w:r>
      <w:r>
        <w:t>Directives.</w:t>
      </w:r>
    </w:p>
    <w:p w14:paraId="699CD5C5" w14:textId="77777777" w:rsidR="00C81C51" w:rsidRPr="0086291E" w:rsidRDefault="00C81C51">
      <w:pPr>
        <w:pStyle w:val="ListParagraph"/>
        <w:tabs>
          <w:tab w:val="left" w:pos="1181"/>
        </w:tabs>
        <w:spacing w:before="8"/>
        <w:ind w:firstLine="0"/>
        <w:rPr>
          <w:u w:val="single"/>
        </w:rPr>
      </w:pPr>
    </w:p>
    <w:p w14:paraId="40C1E007" w14:textId="77777777" w:rsidR="00C81C51" w:rsidRPr="002D65E0" w:rsidRDefault="00C81C51">
      <w:pPr>
        <w:pStyle w:val="ListParagraph"/>
        <w:numPr>
          <w:ilvl w:val="0"/>
          <w:numId w:val="26"/>
        </w:numPr>
        <w:tabs>
          <w:tab w:val="left" w:pos="1181"/>
        </w:tabs>
        <w:spacing w:before="8"/>
        <w:rPr>
          <w:sz w:val="11"/>
        </w:rPr>
      </w:pPr>
      <w:r>
        <w:t>ID badge online application:</w:t>
      </w:r>
      <w:r w:rsidRPr="000D0D5A">
        <w:t xml:space="preserve"> </w:t>
      </w:r>
      <w:hyperlink r:id="rId21" w:history="1">
        <w:r w:rsidRPr="003A549B">
          <w:rPr>
            <w:rStyle w:val="Hyperlink"/>
          </w:rPr>
          <w:t>https://my.faa.gov/org/linebusiness/ash/programs/id_badge.html</w:t>
        </w:r>
      </w:hyperlink>
      <w:r>
        <w:t xml:space="preserve"> </w:t>
      </w:r>
    </w:p>
    <w:p w14:paraId="68BC47E1" w14:textId="77777777" w:rsidR="00C81C51" w:rsidRPr="0086291E" w:rsidRDefault="00C81C51">
      <w:pPr>
        <w:pStyle w:val="ListParagraph"/>
        <w:tabs>
          <w:tab w:val="left" w:pos="1180"/>
          <w:tab w:val="left" w:pos="1181"/>
        </w:tabs>
        <w:spacing w:before="9"/>
        <w:ind w:firstLine="0"/>
        <w:rPr>
          <w:u w:val="single"/>
        </w:rPr>
      </w:pPr>
    </w:p>
    <w:p w14:paraId="1A1E6CB1" w14:textId="77777777" w:rsidR="00C81C51" w:rsidRPr="004B0B4D" w:rsidRDefault="00C81C51">
      <w:pPr>
        <w:pStyle w:val="ListParagraph"/>
        <w:numPr>
          <w:ilvl w:val="0"/>
          <w:numId w:val="26"/>
        </w:numPr>
        <w:tabs>
          <w:tab w:val="left" w:pos="1180"/>
          <w:tab w:val="left" w:pos="1181"/>
        </w:tabs>
        <w:spacing w:before="9"/>
        <w:rPr>
          <w:sz w:val="11"/>
        </w:rPr>
      </w:pPr>
      <w:r>
        <w:t>Forms:</w:t>
      </w:r>
      <w:r w:rsidRPr="004B0B4D">
        <w:rPr>
          <w:spacing w:val="-17"/>
        </w:rPr>
        <w:t xml:space="preserve"> </w:t>
      </w:r>
      <w:hyperlink r:id="rId22" w:history="1">
        <w:r w:rsidRPr="003A549B">
          <w:rPr>
            <w:rStyle w:val="Hyperlink"/>
          </w:rPr>
          <w:t>https://employees.faa.gov/tools_resources/forms/</w:t>
        </w:r>
      </w:hyperlink>
      <w:r>
        <w:t xml:space="preserve"> </w:t>
      </w:r>
    </w:p>
    <w:p w14:paraId="1C3C6FA3" w14:textId="77777777" w:rsidR="00C81C51" w:rsidRDefault="00C81C51">
      <w:pPr>
        <w:pStyle w:val="BodyText"/>
        <w:spacing w:before="57"/>
        <w:ind w:left="1180"/>
      </w:pPr>
    </w:p>
    <w:p w14:paraId="25EE8AE8" w14:textId="77777777" w:rsidR="00C81C51" w:rsidRPr="006967C1" w:rsidRDefault="00C81C51">
      <w:pPr>
        <w:pStyle w:val="Heading1"/>
      </w:pPr>
      <w:bookmarkStart w:id="10" w:name="_bookmark4"/>
      <w:bookmarkStart w:id="11" w:name="_Toc204329601"/>
      <w:bookmarkEnd w:id="10"/>
      <w:r>
        <w:t>3</w:t>
      </w:r>
      <w:r>
        <w:tab/>
      </w:r>
      <w:r w:rsidRPr="006967C1">
        <w:t>Task Requirements</w:t>
      </w:r>
      <w:bookmarkEnd w:id="11"/>
    </w:p>
    <w:p w14:paraId="3790133A" w14:textId="77777777" w:rsidR="00695CA7" w:rsidRDefault="00695CA7" w:rsidP="00794FD1">
      <w:pPr>
        <w:pStyle w:val="BodyText"/>
        <w:spacing w:before="120" w:line="276" w:lineRule="auto"/>
        <w:ind w:left="100" w:right="186"/>
      </w:pPr>
      <w:r w:rsidRPr="00695CA7">
        <w:t>The Contractor must perform the tasks described in the following sections. All references to “days” throughout this PWS are business days unless otherwise specified.</w:t>
      </w:r>
    </w:p>
    <w:p w14:paraId="0B879B31" w14:textId="0B5F2AAC" w:rsidR="00794FD1" w:rsidRDefault="00794FD1" w:rsidP="00794FD1">
      <w:pPr>
        <w:pStyle w:val="BodyText"/>
        <w:spacing w:before="120" w:line="276" w:lineRule="auto"/>
        <w:ind w:left="100" w:right="186"/>
      </w:pPr>
      <w:r>
        <w:t xml:space="preserve">The Contractor </w:t>
      </w:r>
      <w:r w:rsidR="00695CA7">
        <w:t>must</w:t>
      </w:r>
      <w:r>
        <w:t xml:space="preserve"> ensure full compliance with FAA governance directives, configuration management procedures, system security protocols, and ServiceNow platform best practices throughout the contract lifecycle.</w:t>
      </w:r>
    </w:p>
    <w:p w14:paraId="742A735B" w14:textId="366260F1" w:rsidR="00C81C51" w:rsidRDefault="00896A20" w:rsidP="00896A20">
      <w:pPr>
        <w:pStyle w:val="BodyText"/>
        <w:spacing w:before="121" w:line="276" w:lineRule="auto"/>
        <w:ind w:left="100" w:right="308"/>
      </w:pPr>
      <w:r w:rsidRPr="00896A20">
        <w:t xml:space="preserve">The Contractor </w:t>
      </w:r>
      <w:r w:rsidR="00695CA7">
        <w:t>must</w:t>
      </w:r>
      <w:r w:rsidR="00695CA7" w:rsidRPr="00896A20">
        <w:t xml:space="preserve"> </w:t>
      </w:r>
      <w:r w:rsidRPr="00896A20">
        <w:t xml:space="preserve">provide all necessary staffing, tools, systems, and expertise to ensure successful performance of all </w:t>
      </w:r>
      <w:r w:rsidR="00695CA7">
        <w:t>tasks.</w:t>
      </w:r>
    </w:p>
    <w:p w14:paraId="20F0BE04" w14:textId="77777777" w:rsidR="00896A20" w:rsidRPr="00896A20" w:rsidRDefault="00896A20" w:rsidP="00896A20">
      <w:pPr>
        <w:pStyle w:val="BodyText"/>
        <w:spacing w:before="121" w:line="276" w:lineRule="auto"/>
        <w:ind w:left="100" w:right="308"/>
      </w:pPr>
    </w:p>
    <w:p w14:paraId="1B985762" w14:textId="12566F29" w:rsidR="00C81C51" w:rsidRDefault="00C81C51">
      <w:pPr>
        <w:pStyle w:val="Heading2"/>
      </w:pPr>
      <w:bookmarkStart w:id="12" w:name="_bookmark5"/>
      <w:bookmarkStart w:id="13" w:name="_Toc64006494"/>
      <w:bookmarkEnd w:id="12"/>
      <w:r>
        <w:rPr>
          <w:rFonts w:ascii="Times New Roman"/>
          <w:sz w:val="20"/>
        </w:rPr>
        <w:t xml:space="preserve">   </w:t>
      </w:r>
      <w:bookmarkStart w:id="14" w:name="_Toc204329602"/>
      <w:r w:rsidRPr="00A947AD">
        <w:rPr>
          <w:rFonts w:asciiTheme="minorHAnsi" w:hAnsiTheme="minorHAnsi" w:cstheme="minorHAnsi"/>
        </w:rPr>
        <w:t>3.1</w:t>
      </w:r>
      <w:r>
        <w:rPr>
          <w:rFonts w:asciiTheme="minorHAnsi" w:hAnsiTheme="minorHAnsi" w:cstheme="minorHAnsi"/>
          <w:sz w:val="20"/>
        </w:rPr>
        <w:tab/>
      </w:r>
      <w:r>
        <w:t>Pro</w:t>
      </w:r>
      <w:bookmarkEnd w:id="13"/>
      <w:r w:rsidR="00896A20">
        <w:t>ject Management and Oversight</w:t>
      </w:r>
      <w:bookmarkEnd w:id="14"/>
    </w:p>
    <w:p w14:paraId="75E6663C" w14:textId="6FDC1E71" w:rsidR="00695CA7" w:rsidRDefault="00695CA7" w:rsidP="00695CA7">
      <w:pPr>
        <w:pStyle w:val="BodyText"/>
        <w:spacing w:before="122"/>
      </w:pPr>
      <w:bookmarkStart w:id="15" w:name="_Hlk202427986"/>
      <w:r>
        <w:t>The Contractor must:</w:t>
      </w:r>
      <w:bookmarkEnd w:id="15"/>
    </w:p>
    <w:p w14:paraId="6068182B" w14:textId="5D17CE8F" w:rsidR="00896A20" w:rsidRDefault="00896A20" w:rsidP="00896A20">
      <w:pPr>
        <w:pStyle w:val="BodyText"/>
        <w:numPr>
          <w:ilvl w:val="0"/>
          <w:numId w:val="32"/>
        </w:numPr>
        <w:spacing w:before="122"/>
      </w:pPr>
      <w:r>
        <w:t xml:space="preserve">Assign a dedicated Project Manager (PM) or Task Lead with relevant credentials and ServiceNow </w:t>
      </w:r>
      <w:r>
        <w:lastRenderedPageBreak/>
        <w:t xml:space="preserve">implementation experience to lead all activities under this </w:t>
      </w:r>
      <w:r w:rsidR="00695CA7">
        <w:t>TO</w:t>
      </w:r>
      <w:r>
        <w:t>.</w:t>
      </w:r>
    </w:p>
    <w:p w14:paraId="1474093C" w14:textId="77777777" w:rsidR="00896A20" w:rsidRDefault="00896A20" w:rsidP="00896A20">
      <w:pPr>
        <w:pStyle w:val="BodyText"/>
        <w:numPr>
          <w:ilvl w:val="0"/>
          <w:numId w:val="32"/>
        </w:numPr>
        <w:spacing w:before="122"/>
      </w:pPr>
      <w:r>
        <w:t>Develop and maintain a living Program Management Plan (PMP), inclusive of project charters, change control mechanisms, work breakdown structures, schedule baselines, risk management frameworks, communication protocols, and performance monitoring metrics.</w:t>
      </w:r>
    </w:p>
    <w:p w14:paraId="4292ED95" w14:textId="77777777" w:rsidR="00896A20" w:rsidRDefault="00896A20" w:rsidP="00896A20">
      <w:pPr>
        <w:pStyle w:val="BodyText"/>
        <w:numPr>
          <w:ilvl w:val="0"/>
          <w:numId w:val="32"/>
        </w:numPr>
        <w:spacing w:before="122"/>
      </w:pPr>
      <w:r>
        <w:t>Conduct project kickoff meetings, integrated baseline reviews, mid-point check-ins, and bi-weekly status briefings with FAA stakeholders.</w:t>
      </w:r>
    </w:p>
    <w:p w14:paraId="19B13C1B" w14:textId="77777777" w:rsidR="00896A20" w:rsidRDefault="00896A20" w:rsidP="00896A20">
      <w:pPr>
        <w:pStyle w:val="BodyText"/>
        <w:numPr>
          <w:ilvl w:val="0"/>
          <w:numId w:val="32"/>
        </w:numPr>
        <w:spacing w:before="122"/>
      </w:pPr>
      <w:r>
        <w:t>Ensure all project artifacts and correspondence are maintained in FAA-designated repositories and adhere to FAA records management policies.</w:t>
      </w:r>
    </w:p>
    <w:p w14:paraId="3F5B9C85" w14:textId="77777777" w:rsidR="00896A20" w:rsidRDefault="00896A20" w:rsidP="00896A20">
      <w:pPr>
        <w:pStyle w:val="BodyText"/>
        <w:numPr>
          <w:ilvl w:val="0"/>
          <w:numId w:val="32"/>
        </w:numPr>
        <w:spacing w:before="122"/>
      </w:pPr>
      <w:r>
        <w:t>Develop a centralized tracking system in ServiceNow to monitor contract scope and deliverables, enabling automated status reporting.</w:t>
      </w:r>
    </w:p>
    <w:p w14:paraId="38906372" w14:textId="77777777" w:rsidR="00896A20" w:rsidRDefault="00896A20" w:rsidP="00896A20">
      <w:pPr>
        <w:pStyle w:val="BodyText"/>
        <w:numPr>
          <w:ilvl w:val="0"/>
          <w:numId w:val="32"/>
        </w:numPr>
        <w:spacing w:before="122"/>
      </w:pPr>
      <w:r>
        <w:t>Maintain and provide a weekly project plan task deliverable and action plan to ensure the PMP milestones stay on target for each of the project scope deliverables.</w:t>
      </w:r>
    </w:p>
    <w:p w14:paraId="1ABB954B" w14:textId="77777777" w:rsidR="00C81C51" w:rsidRDefault="00C81C51">
      <w:pPr>
        <w:pStyle w:val="BodyText"/>
        <w:spacing w:before="4"/>
        <w:rPr>
          <w:sz w:val="16"/>
        </w:rPr>
      </w:pPr>
    </w:p>
    <w:p w14:paraId="75435236" w14:textId="77777777" w:rsidR="00C81C51" w:rsidRDefault="00C81C51">
      <w:pPr>
        <w:pStyle w:val="BodyText"/>
        <w:spacing w:before="4"/>
        <w:rPr>
          <w:sz w:val="16"/>
        </w:rPr>
      </w:pPr>
      <w:bookmarkStart w:id="16" w:name="_Hlk194912383"/>
    </w:p>
    <w:p w14:paraId="088891A8" w14:textId="70D2F21A" w:rsidR="00C81C51" w:rsidRPr="008E1AD5" w:rsidRDefault="00C81C51">
      <w:pPr>
        <w:pStyle w:val="Heading2"/>
      </w:pPr>
      <w:bookmarkStart w:id="17" w:name="_Toc64006501"/>
      <w:bookmarkEnd w:id="16"/>
      <w:r>
        <w:t xml:space="preserve">   </w:t>
      </w:r>
      <w:bookmarkStart w:id="18" w:name="_Toc204329603"/>
      <w:r>
        <w:t>3.2</w:t>
      </w:r>
      <w:bookmarkStart w:id="19" w:name="_bookmark6"/>
      <w:bookmarkEnd w:id="19"/>
      <w:r>
        <w:tab/>
      </w:r>
      <w:bookmarkEnd w:id="17"/>
      <w:r w:rsidR="002E4776">
        <w:t>Technical Implementation and Configuration Services</w:t>
      </w:r>
      <w:bookmarkEnd w:id="18"/>
    </w:p>
    <w:p w14:paraId="20F82EE6" w14:textId="07AA7CCB" w:rsidR="00100D43" w:rsidRDefault="00100D43" w:rsidP="00100D43">
      <w:pPr>
        <w:pStyle w:val="BodyText"/>
        <w:spacing w:before="122"/>
      </w:pPr>
      <w:r>
        <w:t>The Contractor must:</w:t>
      </w:r>
    </w:p>
    <w:p w14:paraId="3868D8F3" w14:textId="27591E9D" w:rsidR="002E4776" w:rsidRDefault="002E4776" w:rsidP="002E4776">
      <w:pPr>
        <w:pStyle w:val="BodyText"/>
        <w:numPr>
          <w:ilvl w:val="0"/>
          <w:numId w:val="32"/>
        </w:numPr>
        <w:spacing w:before="122"/>
      </w:pPr>
      <w:r>
        <w:t>Perform comprehensive solution design, configuration, and implementation using ServiceNow’s latest release functionalities.</w:t>
      </w:r>
    </w:p>
    <w:p w14:paraId="2957AA96" w14:textId="21F8F042" w:rsidR="002E4776" w:rsidRDefault="002E4776" w:rsidP="002E4776">
      <w:pPr>
        <w:pStyle w:val="BodyText"/>
        <w:numPr>
          <w:ilvl w:val="0"/>
          <w:numId w:val="32"/>
        </w:numPr>
        <w:spacing w:before="122"/>
      </w:pPr>
      <w:r>
        <w:t>Support Agile sprint planning and execution cycles, including backlog grooming, storyboarding, testing, and deployment.</w:t>
      </w:r>
    </w:p>
    <w:p w14:paraId="2337FAD6" w14:textId="52D479A3" w:rsidR="002E4776" w:rsidRDefault="002E4776" w:rsidP="002E4776">
      <w:pPr>
        <w:pStyle w:val="BodyText"/>
        <w:numPr>
          <w:ilvl w:val="0"/>
          <w:numId w:val="32"/>
        </w:numPr>
        <w:spacing w:before="122"/>
      </w:pPr>
      <w:r>
        <w:t>Develop scoped applications and data models only upon FAA approval, following strict governance procedures.</w:t>
      </w:r>
    </w:p>
    <w:p w14:paraId="4C7DBBFC" w14:textId="314548FA" w:rsidR="00C81C51" w:rsidRDefault="002E4776" w:rsidP="002E4776">
      <w:pPr>
        <w:pStyle w:val="BodyText"/>
        <w:numPr>
          <w:ilvl w:val="0"/>
          <w:numId w:val="32"/>
        </w:numPr>
        <w:spacing w:before="122"/>
      </w:pPr>
      <w:r>
        <w:t>Leverage ServiceNow’s Integration capabilities, custom integrations, or other approved interfaces as directed by the FAA.</w:t>
      </w:r>
    </w:p>
    <w:p w14:paraId="734A8559" w14:textId="77777777" w:rsidR="002E4776" w:rsidRDefault="002E4776" w:rsidP="002E4776">
      <w:pPr>
        <w:pStyle w:val="BodyText"/>
        <w:spacing w:before="122"/>
      </w:pPr>
    </w:p>
    <w:p w14:paraId="5FD0393D" w14:textId="2D50EFB8" w:rsidR="002E4776" w:rsidRPr="008E1AD5" w:rsidRDefault="002E4776" w:rsidP="002E4776">
      <w:pPr>
        <w:pStyle w:val="Heading2"/>
      </w:pPr>
      <w:r>
        <w:t xml:space="preserve">   </w:t>
      </w:r>
      <w:bookmarkStart w:id="20" w:name="_Toc204329604"/>
      <w:r>
        <w:t>3.3</w:t>
      </w:r>
      <w:r>
        <w:tab/>
        <w:t>Platform Health</w:t>
      </w:r>
      <w:bookmarkEnd w:id="20"/>
    </w:p>
    <w:p w14:paraId="0E8B1BD1" w14:textId="0DE44D3E" w:rsidR="00100D43" w:rsidRDefault="00100D43" w:rsidP="00100D43">
      <w:pPr>
        <w:pStyle w:val="BodyText"/>
        <w:spacing w:before="122"/>
      </w:pPr>
      <w:r>
        <w:t>The Contractor must:</w:t>
      </w:r>
    </w:p>
    <w:p w14:paraId="4A2F6AB5" w14:textId="3695091B" w:rsidR="002E4776" w:rsidRDefault="002E4776" w:rsidP="002E4776">
      <w:pPr>
        <w:pStyle w:val="BodyText"/>
        <w:numPr>
          <w:ilvl w:val="0"/>
          <w:numId w:val="32"/>
        </w:numPr>
        <w:spacing w:before="122"/>
      </w:pPr>
      <w:r>
        <w:t>Deliver technical support for issues arising post-deployment during established hyper-care period The typical hyper-care period will be defined as the two weeks post deployment and focus on issues not discovered during development.</w:t>
      </w:r>
    </w:p>
    <w:p w14:paraId="181D7B5F" w14:textId="77777777" w:rsidR="002E4776" w:rsidRDefault="002E4776" w:rsidP="002E4776">
      <w:pPr>
        <w:pStyle w:val="BodyText"/>
        <w:numPr>
          <w:ilvl w:val="0"/>
          <w:numId w:val="32"/>
        </w:numPr>
        <w:spacing w:before="122"/>
      </w:pPr>
      <w:r>
        <w:t>Perform periodic platform health checks, incident reviews, and system performance diagnostics related to releases and new functionality.</w:t>
      </w:r>
    </w:p>
    <w:p w14:paraId="3E12A847" w14:textId="77777777" w:rsidR="002E4776" w:rsidRDefault="002E4776" w:rsidP="002E4776">
      <w:pPr>
        <w:pStyle w:val="BodyText"/>
        <w:numPr>
          <w:ilvl w:val="0"/>
          <w:numId w:val="32"/>
        </w:numPr>
        <w:spacing w:before="122"/>
      </w:pPr>
      <w:r>
        <w:t>Provide proactive monitoring recommendations, version upgrade testing, and patching coordination.</w:t>
      </w:r>
    </w:p>
    <w:p w14:paraId="6CCE918B" w14:textId="77777777" w:rsidR="002E4776" w:rsidRDefault="002E4776" w:rsidP="002E4776">
      <w:pPr>
        <w:pStyle w:val="BodyText"/>
        <w:numPr>
          <w:ilvl w:val="0"/>
          <w:numId w:val="32"/>
        </w:numPr>
        <w:spacing w:before="122"/>
      </w:pPr>
      <w:r>
        <w:t>Support FAA’s ServiceNow Support Team in implementing and governing platform management processes.</w:t>
      </w:r>
    </w:p>
    <w:p w14:paraId="2212E85B" w14:textId="77777777" w:rsidR="002E4776" w:rsidRPr="002E4776" w:rsidRDefault="002E4776" w:rsidP="002E4776">
      <w:pPr>
        <w:pStyle w:val="BodyText"/>
        <w:spacing w:before="122"/>
      </w:pPr>
    </w:p>
    <w:p w14:paraId="7E8A3AE4" w14:textId="4718C7ED" w:rsidR="002E4776" w:rsidRPr="008E1AD5" w:rsidRDefault="002E4776" w:rsidP="002E4776">
      <w:pPr>
        <w:pStyle w:val="Heading2"/>
      </w:pPr>
      <w:r>
        <w:t xml:space="preserve">   </w:t>
      </w:r>
      <w:bookmarkStart w:id="21" w:name="_Toc204329605"/>
      <w:r>
        <w:t>3.4</w:t>
      </w:r>
      <w:r>
        <w:tab/>
        <w:t>Documentation, Compliance, and Reporting</w:t>
      </w:r>
      <w:bookmarkEnd w:id="21"/>
    </w:p>
    <w:p w14:paraId="31ADB3DA" w14:textId="36CC6685" w:rsidR="00100D43" w:rsidRDefault="00100D43" w:rsidP="00100D43">
      <w:pPr>
        <w:pStyle w:val="BodyText"/>
        <w:spacing w:before="122"/>
      </w:pPr>
      <w:r>
        <w:t>The Contractor must:</w:t>
      </w:r>
    </w:p>
    <w:p w14:paraId="4F2D240A" w14:textId="3BC5E34C" w:rsidR="002E4776" w:rsidRDefault="002E4776" w:rsidP="002E4776">
      <w:pPr>
        <w:pStyle w:val="BodyText"/>
        <w:numPr>
          <w:ilvl w:val="0"/>
          <w:numId w:val="32"/>
        </w:numPr>
        <w:spacing w:before="122"/>
      </w:pPr>
      <w:r>
        <w:t xml:space="preserve">Author, review, and deliver all documentation related to new system architecture, process </w:t>
      </w:r>
      <w:r>
        <w:lastRenderedPageBreak/>
        <w:t>design, configuration, integrations, test results, security, and audit compliance.</w:t>
      </w:r>
    </w:p>
    <w:p w14:paraId="11CC8261" w14:textId="77777777" w:rsidR="002E4776" w:rsidRDefault="002E4776" w:rsidP="002E4776">
      <w:pPr>
        <w:pStyle w:val="BodyText"/>
        <w:numPr>
          <w:ilvl w:val="0"/>
          <w:numId w:val="32"/>
        </w:numPr>
        <w:spacing w:before="122"/>
      </w:pPr>
      <w:r>
        <w:t>Develop and deliver user manuals, knowledge base articles, and standard operating procedures (SOPs), as directed by the FAA.</w:t>
      </w:r>
    </w:p>
    <w:p w14:paraId="6DB2888B" w14:textId="77777777" w:rsidR="002E4776" w:rsidRDefault="002E4776" w:rsidP="002E4776">
      <w:pPr>
        <w:pStyle w:val="BodyText"/>
        <w:numPr>
          <w:ilvl w:val="0"/>
          <w:numId w:val="32"/>
        </w:numPr>
        <w:spacing w:before="122"/>
      </w:pPr>
      <w:r>
        <w:t>Ensure all technical documentation is version-controlled, archived, and submitted in compliance with FAA reporting standards.</w:t>
      </w:r>
    </w:p>
    <w:p w14:paraId="752D3D5F" w14:textId="77777777" w:rsidR="002E4776" w:rsidRDefault="002E4776" w:rsidP="002E4776">
      <w:pPr>
        <w:pStyle w:val="BodyText"/>
        <w:numPr>
          <w:ilvl w:val="0"/>
          <w:numId w:val="32"/>
        </w:numPr>
        <w:spacing w:before="122"/>
      </w:pPr>
      <w:r>
        <w:t>Use FAA-approved collaboration platforms for document sharing and post all active and final documents to the FAA-approved repository including but not limited to, Microsoft Teams Channel, SharePoint, ServiceNow, or other repositories.</w:t>
      </w:r>
    </w:p>
    <w:p w14:paraId="0C734015" w14:textId="77777777" w:rsidR="002E4776" w:rsidRDefault="002E4776" w:rsidP="002E4776">
      <w:pPr>
        <w:pStyle w:val="BodyText"/>
        <w:spacing w:before="122"/>
      </w:pPr>
    </w:p>
    <w:p w14:paraId="43B8F236" w14:textId="35EEC13E" w:rsidR="002E4776" w:rsidRPr="008E1AD5" w:rsidRDefault="002E4776" w:rsidP="002E4776">
      <w:pPr>
        <w:pStyle w:val="Heading2"/>
      </w:pPr>
      <w:r>
        <w:t xml:space="preserve">   </w:t>
      </w:r>
      <w:bookmarkStart w:id="22" w:name="_Toc204329606"/>
      <w:r>
        <w:t>3.5</w:t>
      </w:r>
      <w:r>
        <w:tab/>
        <w:t>Knowledge Transfer and Capacity Building</w:t>
      </w:r>
      <w:bookmarkEnd w:id="22"/>
    </w:p>
    <w:p w14:paraId="0D02FD17" w14:textId="2F3F760B" w:rsidR="002E4776" w:rsidRPr="002E4776" w:rsidRDefault="00100D43" w:rsidP="00726811">
      <w:pPr>
        <w:pStyle w:val="BodyText"/>
        <w:spacing w:before="122"/>
      </w:pPr>
      <w:r>
        <w:t>The Contractor must</w:t>
      </w:r>
      <w:r w:rsidR="00726811">
        <w:t xml:space="preserve"> c</w:t>
      </w:r>
      <w:r w:rsidR="002E4776" w:rsidRPr="002E4776">
        <w:t>onduct hands-on knowledge transfer sessions with identified FAA and contract personnel, ensuring technical fluency and operational continuity.</w:t>
      </w:r>
    </w:p>
    <w:p w14:paraId="66758B45" w14:textId="77777777" w:rsidR="00C81C51" w:rsidRDefault="00C81C51">
      <w:pPr>
        <w:pStyle w:val="BodyText"/>
        <w:spacing w:before="4"/>
        <w:rPr>
          <w:sz w:val="16"/>
        </w:rPr>
      </w:pPr>
    </w:p>
    <w:p w14:paraId="466CD692" w14:textId="35AA083F" w:rsidR="00C81C51" w:rsidRDefault="00C81C51">
      <w:pPr>
        <w:pStyle w:val="Heading1"/>
      </w:pPr>
      <w:bookmarkStart w:id="23" w:name="_bookmark8"/>
      <w:bookmarkStart w:id="24" w:name="_Toc204329607"/>
      <w:bookmarkEnd w:id="23"/>
      <w:r>
        <w:t xml:space="preserve">4   </w:t>
      </w:r>
      <w:r w:rsidR="002E4776">
        <w:t>ServiceNow Maturation</w:t>
      </w:r>
      <w:bookmarkEnd w:id="24"/>
    </w:p>
    <w:p w14:paraId="6CC62DD3" w14:textId="6E258F8E" w:rsidR="00C81C51" w:rsidRPr="002E4776" w:rsidRDefault="002E4776" w:rsidP="00100D43">
      <w:pPr>
        <w:pStyle w:val="BodyText"/>
        <w:spacing w:before="120"/>
        <w:ind w:left="115" w:right="130"/>
      </w:pPr>
      <w:r w:rsidRPr="002E4776">
        <w:t xml:space="preserve">To support the FAA’s evolving enterprise needs and maximize the value of its ServiceNow investment, the Contractor </w:t>
      </w:r>
      <w:r w:rsidR="00100D43">
        <w:t>must</w:t>
      </w:r>
      <w:r w:rsidR="00100D43" w:rsidRPr="002E4776">
        <w:t xml:space="preserve"> </w:t>
      </w:r>
      <w:r w:rsidRPr="002E4776">
        <w:t xml:space="preserve">provide services that enable the strategic maturation of the platform. This includes delivering foundational implementations, advancing automation and analytics, enhancing integrations, and strengthening user enablement and adoption. The Contractor </w:t>
      </w:r>
      <w:r w:rsidR="00100D43">
        <w:t>must</w:t>
      </w:r>
      <w:r w:rsidR="00100D43" w:rsidRPr="002E4776">
        <w:t xml:space="preserve"> </w:t>
      </w:r>
      <w:r w:rsidRPr="002E4776">
        <w:t>work in close coordination with FAA stakeholders to ensure platform efforts are scalable, sustainable, and aligned with federal IT modernization goals. The following task areas define the core capabilities required to advance the FAA’s ServiceNow environment from foundational deployment to full enterprise integration and maturity.</w:t>
      </w:r>
    </w:p>
    <w:p w14:paraId="5FA44C9A" w14:textId="77777777" w:rsidR="00C81C51" w:rsidRDefault="00C81C51">
      <w:pPr>
        <w:pStyle w:val="BodyText"/>
        <w:spacing w:before="2"/>
        <w:rPr>
          <w:sz w:val="12"/>
        </w:rPr>
      </w:pPr>
    </w:p>
    <w:p w14:paraId="5D8DB83E" w14:textId="1F4F8924" w:rsidR="00C81C51" w:rsidRDefault="00C81C51">
      <w:pPr>
        <w:pStyle w:val="Heading2"/>
      </w:pPr>
      <w:bookmarkStart w:id="25" w:name="_bookmark9"/>
      <w:bookmarkStart w:id="26" w:name="_Toc64006510"/>
      <w:bookmarkEnd w:id="25"/>
      <w:r>
        <w:rPr>
          <w:noProof/>
        </w:rPr>
        <w:t xml:space="preserve">   </w:t>
      </w:r>
      <w:bookmarkStart w:id="27" w:name="_Toc204329608"/>
      <w:r>
        <w:rPr>
          <w:noProof/>
        </w:rPr>
        <w:t>4.1</w:t>
      </w:r>
      <w:r>
        <w:rPr>
          <w:noProof/>
        </w:rPr>
        <w:tab/>
      </w:r>
      <w:bookmarkEnd w:id="26"/>
      <w:r w:rsidR="002E4776">
        <w:t>Platform Implementation and Configuration</w:t>
      </w:r>
      <w:bookmarkEnd w:id="27"/>
    </w:p>
    <w:p w14:paraId="75002EFE" w14:textId="1145A30D" w:rsidR="002E4776" w:rsidRDefault="002E4776" w:rsidP="00100D43">
      <w:pPr>
        <w:pStyle w:val="BodyText"/>
        <w:spacing w:before="120"/>
        <w:ind w:left="115" w:right="130"/>
      </w:pPr>
      <w:r>
        <w:t xml:space="preserve">To ensure the FAA derives maximum value from the ServiceNow platform, the Contractor </w:t>
      </w:r>
      <w:r w:rsidR="00100D43">
        <w:t xml:space="preserve">must </w:t>
      </w:r>
      <w:r>
        <w:t xml:space="preserve">support the implementation of new platform capabilities in accordance with enterprise standards. These efforts will establish foundational modules, applications, and core configurations that are scalable, compliant, and aligned with the FAA’s digital modernization goals. The Contractor </w:t>
      </w:r>
      <w:r w:rsidR="00100D43">
        <w:t xml:space="preserve">must </w:t>
      </w:r>
      <w:r>
        <w:t xml:space="preserve">prioritize sustainability, performance, and extensibility, while maximizing the use of existing ServiceNow entitlements and </w:t>
      </w:r>
      <w:r w:rsidR="00E91278">
        <w:t>OOTB</w:t>
      </w:r>
      <w:r>
        <w:t xml:space="preserve"> capabilities. </w:t>
      </w:r>
      <w:r w:rsidR="00100D43">
        <w:t>The Contractor must deliver all implementations</w:t>
      </w:r>
      <w:r>
        <w:t xml:space="preserve"> in a manner that minimizes technical debt, limits unnecessary customization, and ensures long-term maintainability in alignment with enterprise architecture standards.</w:t>
      </w:r>
      <w:r w:rsidR="00100D43">
        <w:t xml:space="preserve">  The Contractor must:</w:t>
      </w:r>
    </w:p>
    <w:p w14:paraId="2317CC79" w14:textId="17208816" w:rsidR="002E4776" w:rsidRDefault="002E4776" w:rsidP="00100D43">
      <w:pPr>
        <w:pStyle w:val="BodyText"/>
        <w:numPr>
          <w:ilvl w:val="0"/>
          <w:numId w:val="32"/>
        </w:numPr>
        <w:spacing w:before="117"/>
      </w:pPr>
      <w:r>
        <w:t>Implement new ServiceNow capabilities that align with enterprise priorities and mission requirements.</w:t>
      </w:r>
    </w:p>
    <w:p w14:paraId="630BFDB8" w14:textId="30D56D4C" w:rsidR="002E4776" w:rsidRDefault="002E4776" w:rsidP="00100D43">
      <w:pPr>
        <w:pStyle w:val="BodyText"/>
        <w:numPr>
          <w:ilvl w:val="0"/>
          <w:numId w:val="32"/>
        </w:numPr>
        <w:spacing w:before="117"/>
      </w:pPr>
      <w:r>
        <w:t>Configure modules and scoped applications using OOTB functionality wherever possible.</w:t>
      </w:r>
    </w:p>
    <w:p w14:paraId="19E8BE75" w14:textId="2326809B" w:rsidR="00C81C51" w:rsidRDefault="002E4776" w:rsidP="00100D43">
      <w:pPr>
        <w:pStyle w:val="BodyText"/>
        <w:numPr>
          <w:ilvl w:val="0"/>
          <w:numId w:val="32"/>
        </w:numPr>
        <w:spacing w:before="117"/>
      </w:pPr>
      <w:r>
        <w:t>Support low-code/no-code development practices, when possible, to accelerate deployment and maintain long-term sustainability.</w:t>
      </w:r>
    </w:p>
    <w:p w14:paraId="274F0611" w14:textId="77777777" w:rsidR="002E4776" w:rsidRPr="002E4776" w:rsidRDefault="002E4776" w:rsidP="002E4776">
      <w:pPr>
        <w:pStyle w:val="BodyText"/>
        <w:spacing w:line="276" w:lineRule="auto"/>
        <w:ind w:left="120" w:right="123"/>
      </w:pPr>
    </w:p>
    <w:p w14:paraId="12C11656" w14:textId="28B0716D" w:rsidR="00C81C51" w:rsidRDefault="00C81C51">
      <w:pPr>
        <w:pStyle w:val="Heading2"/>
      </w:pPr>
      <w:bookmarkStart w:id="28" w:name="_bookmark10"/>
      <w:bookmarkStart w:id="29" w:name="_Toc64006512"/>
      <w:bookmarkEnd w:id="28"/>
      <w:r>
        <w:rPr>
          <w:rFonts w:ascii="Times New Roman"/>
          <w:sz w:val="20"/>
        </w:rPr>
        <w:t xml:space="preserve">   </w:t>
      </w:r>
      <w:bookmarkStart w:id="30" w:name="_Toc204329609"/>
      <w:r w:rsidRPr="00EE3006">
        <w:rPr>
          <w:rFonts w:asciiTheme="minorHAnsi" w:hAnsiTheme="minorHAnsi" w:cstheme="minorHAnsi"/>
        </w:rPr>
        <w:t>4.</w:t>
      </w:r>
      <w:r w:rsidR="004D4E4A">
        <w:rPr>
          <w:rFonts w:asciiTheme="minorHAnsi" w:hAnsiTheme="minorHAnsi" w:cstheme="minorHAnsi"/>
        </w:rPr>
        <w:t>2</w:t>
      </w:r>
      <w:bookmarkStart w:id="31" w:name="_bookmark11"/>
      <w:bookmarkEnd w:id="31"/>
      <w:r>
        <w:rPr>
          <w:rFonts w:asciiTheme="minorHAnsi" w:hAnsiTheme="minorHAnsi" w:cstheme="minorHAnsi"/>
        </w:rPr>
        <w:tab/>
      </w:r>
      <w:bookmarkEnd w:id="29"/>
      <w:r w:rsidR="00FC2451">
        <w:t>System Integration</w:t>
      </w:r>
      <w:bookmarkEnd w:id="30"/>
    </w:p>
    <w:p w14:paraId="61FE3060" w14:textId="69AD5D6A" w:rsidR="00FC2451" w:rsidRDefault="00FC2451" w:rsidP="00FC2451">
      <w:pPr>
        <w:pStyle w:val="BodyText"/>
        <w:spacing w:before="117"/>
        <w:ind w:left="100"/>
      </w:pPr>
      <w:r>
        <w:t xml:space="preserve">The FAA operates within a complex IT ecosystem that requires seamless integration between ServiceNow and other critical systems. The Contractor </w:t>
      </w:r>
      <w:r w:rsidR="00100D43">
        <w:t xml:space="preserve">must </w:t>
      </w:r>
      <w:r>
        <w:t xml:space="preserve">be responsible for designing and implementing new integrations that ensure data consistency, streamline cross-platform workflows, and maintain platform security. </w:t>
      </w:r>
      <w:r w:rsidR="00100D43">
        <w:t xml:space="preserve">The Contractor’s integration work must </w:t>
      </w:r>
      <w:r>
        <w:t>comply with FAA cybersecurity and data governance requirements.</w:t>
      </w:r>
      <w:r w:rsidR="00100D43">
        <w:t xml:space="preserve">  The Contractor must:</w:t>
      </w:r>
    </w:p>
    <w:p w14:paraId="6F92BEEB" w14:textId="77777777" w:rsidR="00FC2451" w:rsidRDefault="00FC2451" w:rsidP="00FC2451">
      <w:pPr>
        <w:pStyle w:val="BodyText"/>
        <w:numPr>
          <w:ilvl w:val="0"/>
          <w:numId w:val="32"/>
        </w:numPr>
        <w:spacing w:before="117"/>
      </w:pPr>
      <w:r>
        <w:lastRenderedPageBreak/>
        <w:t>Integrate ServiceNow with other systems and tools to ensure seamless data exchange and workflow connectivity.</w:t>
      </w:r>
    </w:p>
    <w:p w14:paraId="6BB33AB9" w14:textId="10BBA862" w:rsidR="00FC2451" w:rsidRDefault="00FC2451" w:rsidP="00FC2451">
      <w:pPr>
        <w:pStyle w:val="BodyText"/>
        <w:numPr>
          <w:ilvl w:val="0"/>
          <w:numId w:val="32"/>
        </w:numPr>
        <w:spacing w:before="117"/>
      </w:pPr>
      <w:r>
        <w:t xml:space="preserve">Establish </w:t>
      </w:r>
      <w:r w:rsidR="00E91278">
        <w:t>application programming interfaces (</w:t>
      </w:r>
      <w:r>
        <w:t>APIs</w:t>
      </w:r>
      <w:r w:rsidR="00E91278">
        <w:t>)</w:t>
      </w:r>
      <w:r>
        <w:t>, web services, and secure data pipelines to support bi-directional data flows.</w:t>
      </w:r>
    </w:p>
    <w:p w14:paraId="55E0C710" w14:textId="77777777" w:rsidR="00FC2451" w:rsidRDefault="00FC2451" w:rsidP="00FC2451">
      <w:pPr>
        <w:pStyle w:val="BodyText"/>
        <w:numPr>
          <w:ilvl w:val="0"/>
          <w:numId w:val="32"/>
        </w:numPr>
        <w:spacing w:before="117"/>
      </w:pPr>
      <w:r>
        <w:t>Maintain platform integrity and alignment with FAA cybersecurity, privacy, and records policies.</w:t>
      </w:r>
    </w:p>
    <w:p w14:paraId="2B419465" w14:textId="77777777" w:rsidR="00FC2451" w:rsidRDefault="00FC2451" w:rsidP="00FC2451">
      <w:pPr>
        <w:pStyle w:val="BodyText"/>
        <w:numPr>
          <w:ilvl w:val="0"/>
          <w:numId w:val="32"/>
        </w:numPr>
        <w:spacing w:before="117"/>
      </w:pPr>
      <w:r>
        <w:t>Provide options and recommendations for data and system integrations.</w:t>
      </w:r>
    </w:p>
    <w:p w14:paraId="0DE6A988" w14:textId="77777777" w:rsidR="00FC2451" w:rsidRDefault="00FC2451" w:rsidP="00FC2451">
      <w:pPr>
        <w:pStyle w:val="BodyText"/>
        <w:numPr>
          <w:ilvl w:val="0"/>
          <w:numId w:val="32"/>
        </w:numPr>
        <w:spacing w:before="117"/>
      </w:pPr>
      <w:r>
        <w:t>Update ServiceNow documentation related to system integrations.</w:t>
      </w:r>
    </w:p>
    <w:p w14:paraId="44504CCB" w14:textId="77777777" w:rsidR="00FC2451" w:rsidRDefault="00FC2451" w:rsidP="00FC2451">
      <w:pPr>
        <w:pStyle w:val="BodyText"/>
        <w:spacing w:before="117"/>
      </w:pPr>
    </w:p>
    <w:p w14:paraId="1E471FC0" w14:textId="4754A87B" w:rsidR="00FC2451" w:rsidRDefault="00FC2451" w:rsidP="00FC2451">
      <w:pPr>
        <w:pStyle w:val="Heading2"/>
      </w:pPr>
      <w:bookmarkStart w:id="32" w:name="_Hlk202420421"/>
      <w:r>
        <w:rPr>
          <w:rFonts w:ascii="Times New Roman"/>
          <w:sz w:val="20"/>
        </w:rPr>
        <w:t xml:space="preserve">   </w:t>
      </w:r>
      <w:bookmarkStart w:id="33" w:name="_Toc204329610"/>
      <w:r w:rsidRPr="00EE3006">
        <w:rPr>
          <w:rFonts w:asciiTheme="minorHAnsi" w:hAnsiTheme="minorHAnsi" w:cstheme="minorHAnsi"/>
        </w:rPr>
        <w:t>4.</w:t>
      </w:r>
      <w:r>
        <w:rPr>
          <w:rFonts w:asciiTheme="minorHAnsi" w:hAnsiTheme="minorHAnsi" w:cstheme="minorHAnsi"/>
        </w:rPr>
        <w:t>3</w:t>
      </w:r>
      <w:r>
        <w:rPr>
          <w:rFonts w:asciiTheme="minorHAnsi" w:hAnsiTheme="minorHAnsi" w:cstheme="minorHAnsi"/>
        </w:rPr>
        <w:tab/>
      </w:r>
      <w:r>
        <w:t>Business Process Optimization and Automation</w:t>
      </w:r>
      <w:bookmarkEnd w:id="33"/>
    </w:p>
    <w:p w14:paraId="5A7BF497" w14:textId="1413C3AB" w:rsidR="00FC2451" w:rsidRDefault="00FC2451" w:rsidP="00FC2451">
      <w:pPr>
        <w:pStyle w:val="BodyText"/>
        <w:spacing w:before="117"/>
        <w:ind w:left="100"/>
      </w:pPr>
      <w:r>
        <w:t xml:space="preserve">To enhance operational efficiency and reduce administrative burden, the Contractor </w:t>
      </w:r>
      <w:r w:rsidR="007D532B">
        <w:t xml:space="preserve">must </w:t>
      </w:r>
      <w:r>
        <w:t>analyze existing FAA business processes and identify opportunities for optimization through the ServiceNow platform. This includes, but</w:t>
      </w:r>
      <w:r w:rsidR="007D532B">
        <w:t xml:space="preserve"> is</w:t>
      </w:r>
      <w:r>
        <w:t xml:space="preserve"> not limited to, automating routine tasks, simplifying approval chains, and aligning workflows with best practices. The Contractor </w:t>
      </w:r>
      <w:r w:rsidR="007D532B">
        <w:t xml:space="preserve">must </w:t>
      </w:r>
      <w:r>
        <w:t>apply a structured discovery methodology and configure platform features that enhance service delivery across FAA business units.</w:t>
      </w:r>
      <w:r w:rsidR="007D532B">
        <w:t xml:space="preserve">  The Contractor must:</w:t>
      </w:r>
    </w:p>
    <w:p w14:paraId="60633A44" w14:textId="77777777" w:rsidR="00FC2451" w:rsidRDefault="00FC2451" w:rsidP="00FC2451">
      <w:pPr>
        <w:pStyle w:val="BodyText"/>
        <w:numPr>
          <w:ilvl w:val="0"/>
          <w:numId w:val="33"/>
        </w:numPr>
        <w:spacing w:before="117"/>
      </w:pPr>
      <w:r>
        <w:t>Through discovery workshops and process analysis, identify opportunities for automation, standardization, and improvement.</w:t>
      </w:r>
    </w:p>
    <w:p w14:paraId="59BF34BE" w14:textId="77777777" w:rsidR="00FC2451" w:rsidRDefault="00FC2451" w:rsidP="00FC2451">
      <w:pPr>
        <w:pStyle w:val="BodyText"/>
        <w:numPr>
          <w:ilvl w:val="0"/>
          <w:numId w:val="33"/>
        </w:numPr>
        <w:spacing w:before="117"/>
      </w:pPr>
      <w:r>
        <w:t>Re-engineer and streamline FAA business processes by aligning them with ServiceNow platform capabilities, including, but not limited to, Robotic Process Automation and Artificial Intelligence.</w:t>
      </w:r>
    </w:p>
    <w:p w14:paraId="17574866" w14:textId="77777777" w:rsidR="00FC2451" w:rsidRDefault="00FC2451" w:rsidP="00FC2451">
      <w:pPr>
        <w:pStyle w:val="BodyText"/>
        <w:numPr>
          <w:ilvl w:val="0"/>
          <w:numId w:val="33"/>
        </w:numPr>
        <w:spacing w:before="117"/>
      </w:pPr>
      <w:r>
        <w:t>Configure workflows and automated approvals to reduce manual effort and improve service delivery.</w:t>
      </w:r>
    </w:p>
    <w:bookmarkEnd w:id="32"/>
    <w:p w14:paraId="044CB429" w14:textId="77777777" w:rsidR="00FC2451" w:rsidRDefault="00FC2451" w:rsidP="00FC2451">
      <w:pPr>
        <w:pStyle w:val="BodyText"/>
        <w:spacing w:before="117"/>
        <w:ind w:left="100"/>
      </w:pPr>
    </w:p>
    <w:p w14:paraId="51D24898" w14:textId="741A0DEC" w:rsidR="00FC2451" w:rsidRDefault="00FC2451" w:rsidP="00FC2451">
      <w:pPr>
        <w:pStyle w:val="Heading2"/>
      </w:pPr>
      <w:r>
        <w:rPr>
          <w:rFonts w:ascii="Times New Roman"/>
          <w:sz w:val="20"/>
        </w:rPr>
        <w:t xml:space="preserve">   </w:t>
      </w:r>
      <w:bookmarkStart w:id="34" w:name="_Toc204329611"/>
      <w:r w:rsidRPr="00EE3006">
        <w:rPr>
          <w:rFonts w:asciiTheme="minorHAnsi" w:hAnsiTheme="minorHAnsi" w:cstheme="minorHAnsi"/>
        </w:rPr>
        <w:t>4.</w:t>
      </w:r>
      <w:r>
        <w:rPr>
          <w:rFonts w:asciiTheme="minorHAnsi" w:hAnsiTheme="minorHAnsi" w:cstheme="minorHAnsi"/>
        </w:rPr>
        <w:t>4</w:t>
      </w:r>
      <w:r>
        <w:rPr>
          <w:rFonts w:asciiTheme="minorHAnsi" w:hAnsiTheme="minorHAnsi" w:cstheme="minorHAnsi"/>
        </w:rPr>
        <w:tab/>
      </w:r>
      <w:r>
        <w:t>Reporting, Dashboards, and Decision Support</w:t>
      </w:r>
      <w:bookmarkEnd w:id="34"/>
    </w:p>
    <w:p w14:paraId="1CEA47FB" w14:textId="533E1733" w:rsidR="00FC2451" w:rsidRDefault="00FC2451" w:rsidP="00FC2451">
      <w:pPr>
        <w:pStyle w:val="BodyText"/>
        <w:spacing w:before="117"/>
        <w:ind w:left="100"/>
      </w:pPr>
      <w:r>
        <w:t xml:space="preserve">Data-driven governance and transparency are essential to FAA operations. The Contractor </w:t>
      </w:r>
      <w:r w:rsidR="007D532B">
        <w:t xml:space="preserve">must </w:t>
      </w:r>
      <w:r>
        <w:t>support the creation of reporting capabilities and visualization tools that provide leadership and stakeholders with real-time insights into operational performance, resource utilization, and project progress. These solutions must comply with FAA data standards and enable proactive decision-making at all organizational levels.</w:t>
      </w:r>
      <w:r w:rsidR="007D532B">
        <w:t xml:space="preserve">  The Contractor must:</w:t>
      </w:r>
    </w:p>
    <w:p w14:paraId="62D820E7" w14:textId="77777777" w:rsidR="00FC2451" w:rsidRDefault="00FC2451" w:rsidP="00FC2451">
      <w:pPr>
        <w:pStyle w:val="BodyText"/>
        <w:numPr>
          <w:ilvl w:val="0"/>
          <w:numId w:val="34"/>
        </w:numPr>
        <w:spacing w:before="117"/>
      </w:pPr>
      <w:r>
        <w:t>As directed and approved by the FAA, develop actionable dashboards, visualizations, and performance indicators using ServiceNow reporting and analytics tools.</w:t>
      </w:r>
    </w:p>
    <w:p w14:paraId="18732B04" w14:textId="77777777" w:rsidR="00FC2451" w:rsidRDefault="00FC2451" w:rsidP="00FC2451">
      <w:pPr>
        <w:pStyle w:val="BodyText"/>
        <w:numPr>
          <w:ilvl w:val="0"/>
          <w:numId w:val="34"/>
        </w:numPr>
        <w:spacing w:before="117"/>
      </w:pPr>
      <w:r>
        <w:t>Enable data-driven decision-making by designing and implementing custom and OOTB reporting capabilities.</w:t>
      </w:r>
    </w:p>
    <w:p w14:paraId="1545FDEA" w14:textId="77777777" w:rsidR="00FC2451" w:rsidRDefault="00FC2451" w:rsidP="00FC2451">
      <w:pPr>
        <w:pStyle w:val="BodyText"/>
        <w:numPr>
          <w:ilvl w:val="0"/>
          <w:numId w:val="34"/>
        </w:numPr>
        <w:spacing w:before="117"/>
      </w:pPr>
      <w:r>
        <w:t>Ensure alignment with FAA governance and strategic planning frameworks.</w:t>
      </w:r>
    </w:p>
    <w:p w14:paraId="253D85DB" w14:textId="77777777" w:rsidR="00FC2451" w:rsidRDefault="00FC2451" w:rsidP="00FC2451">
      <w:pPr>
        <w:pStyle w:val="BodyText"/>
        <w:spacing w:before="117"/>
        <w:ind w:left="100"/>
      </w:pPr>
    </w:p>
    <w:p w14:paraId="14ED5E54" w14:textId="03DE54DB" w:rsidR="00FC2451" w:rsidRDefault="00FC2451" w:rsidP="00FC2451">
      <w:pPr>
        <w:pStyle w:val="Heading2"/>
      </w:pPr>
      <w:r>
        <w:rPr>
          <w:rFonts w:ascii="Times New Roman"/>
          <w:sz w:val="20"/>
        </w:rPr>
        <w:t xml:space="preserve">   </w:t>
      </w:r>
      <w:bookmarkStart w:id="35" w:name="_Toc204329612"/>
      <w:r w:rsidRPr="00EE3006">
        <w:rPr>
          <w:rFonts w:asciiTheme="minorHAnsi" w:hAnsiTheme="minorHAnsi" w:cstheme="minorHAnsi"/>
        </w:rPr>
        <w:t>4.</w:t>
      </w:r>
      <w:r>
        <w:rPr>
          <w:rFonts w:asciiTheme="minorHAnsi" w:hAnsiTheme="minorHAnsi" w:cstheme="minorHAnsi"/>
        </w:rPr>
        <w:t>5</w:t>
      </w:r>
      <w:r>
        <w:rPr>
          <w:rFonts w:asciiTheme="minorHAnsi" w:hAnsiTheme="minorHAnsi" w:cstheme="minorHAnsi"/>
        </w:rPr>
        <w:tab/>
      </w:r>
      <w:r>
        <w:t>Organizational Enablement and User Adoption</w:t>
      </w:r>
      <w:bookmarkEnd w:id="35"/>
    </w:p>
    <w:p w14:paraId="00E8060D" w14:textId="100CD3AD" w:rsidR="00FC2451" w:rsidRDefault="00FC2451" w:rsidP="00FC2451">
      <w:pPr>
        <w:pStyle w:val="BodyText"/>
        <w:spacing w:before="117"/>
        <w:ind w:left="100"/>
      </w:pPr>
      <w:r>
        <w:t xml:space="preserve">Sustained success of the ServiceNow platform depends on user engagement, training, and operational readiness. The Contractor </w:t>
      </w:r>
      <w:r w:rsidR="007D532B">
        <w:t xml:space="preserve">must </w:t>
      </w:r>
      <w:r>
        <w:t>design and deliver activities that promote user adoption, build platform familiarity, and ensure personnel are empowered to leverage platform capabilities effectively. This includes supporting new/updated ServiceNow training, developing support materials, and conducting readiness assessments.</w:t>
      </w:r>
      <w:r w:rsidR="007D532B">
        <w:t xml:space="preserve">  The Contractor must:</w:t>
      </w:r>
    </w:p>
    <w:p w14:paraId="603CCF40" w14:textId="77777777" w:rsidR="00FC2451" w:rsidRDefault="00FC2451" w:rsidP="00FC2451">
      <w:pPr>
        <w:pStyle w:val="BodyText"/>
        <w:numPr>
          <w:ilvl w:val="0"/>
          <w:numId w:val="35"/>
        </w:numPr>
        <w:spacing w:before="117"/>
      </w:pPr>
      <w:r>
        <w:t>Support role-based access models and persona-driven user experiences.</w:t>
      </w:r>
    </w:p>
    <w:p w14:paraId="17E7C2BD" w14:textId="77777777" w:rsidR="00FC2451" w:rsidRDefault="00FC2451" w:rsidP="00FC2451">
      <w:pPr>
        <w:pStyle w:val="BodyText"/>
        <w:numPr>
          <w:ilvl w:val="0"/>
          <w:numId w:val="35"/>
        </w:numPr>
        <w:spacing w:before="117"/>
      </w:pPr>
      <w:r>
        <w:lastRenderedPageBreak/>
        <w:t>Collaborate with FAA or identified contract personnel on platform training, documentation, and communications that support adoption.</w:t>
      </w:r>
    </w:p>
    <w:p w14:paraId="31268E99" w14:textId="77777777" w:rsidR="00FC2451" w:rsidRDefault="00FC2451" w:rsidP="00FC2451">
      <w:pPr>
        <w:pStyle w:val="BodyText"/>
        <w:numPr>
          <w:ilvl w:val="0"/>
          <w:numId w:val="35"/>
        </w:numPr>
        <w:spacing w:before="117"/>
      </w:pPr>
      <w:r>
        <w:t>Conduct user acceptance testing (UAT), feedback collection, and iterative improvements.</w:t>
      </w:r>
    </w:p>
    <w:p w14:paraId="48FA537A" w14:textId="77777777" w:rsidR="00C81C51" w:rsidRDefault="00C81C51">
      <w:pPr>
        <w:pStyle w:val="BodyText"/>
        <w:spacing w:before="4"/>
        <w:rPr>
          <w:sz w:val="16"/>
        </w:rPr>
      </w:pPr>
    </w:p>
    <w:p w14:paraId="7F200D3A" w14:textId="6115889E" w:rsidR="00FC2451" w:rsidRDefault="00FC2451" w:rsidP="00FC2451">
      <w:pPr>
        <w:pStyle w:val="Heading2"/>
      </w:pPr>
      <w:r>
        <w:rPr>
          <w:rFonts w:ascii="Times New Roman"/>
          <w:sz w:val="20"/>
        </w:rPr>
        <w:t xml:space="preserve">   </w:t>
      </w:r>
      <w:bookmarkStart w:id="36" w:name="_Toc204329613"/>
      <w:r w:rsidRPr="00EE3006">
        <w:rPr>
          <w:rFonts w:asciiTheme="minorHAnsi" w:hAnsiTheme="minorHAnsi" w:cstheme="minorHAnsi"/>
        </w:rPr>
        <w:t>4.</w:t>
      </w:r>
      <w:r>
        <w:rPr>
          <w:rFonts w:asciiTheme="minorHAnsi" w:hAnsiTheme="minorHAnsi" w:cstheme="minorHAnsi"/>
        </w:rPr>
        <w:t>6</w:t>
      </w:r>
      <w:r>
        <w:rPr>
          <w:rFonts w:asciiTheme="minorHAnsi" w:hAnsiTheme="minorHAnsi" w:cstheme="minorHAnsi"/>
        </w:rPr>
        <w:tab/>
      </w:r>
      <w:r>
        <w:t>Platform Architecture and Demand Assessment</w:t>
      </w:r>
      <w:bookmarkEnd w:id="36"/>
    </w:p>
    <w:p w14:paraId="2C0CA7CF" w14:textId="32A02DFD" w:rsidR="00FC2451" w:rsidRDefault="00FC2451" w:rsidP="00FC2451">
      <w:pPr>
        <w:pStyle w:val="BodyText"/>
        <w:spacing w:before="117"/>
        <w:ind w:left="100"/>
      </w:pPr>
      <w:r>
        <w:t xml:space="preserve">A scalable and resilient ServiceNow platform requires proactive architectural planning, governance, and demand assessment to ensure continuity, performance, and alignment with enterprise priorities. The Contractor </w:t>
      </w:r>
      <w:r w:rsidR="007D532B">
        <w:t xml:space="preserve">must </w:t>
      </w:r>
      <w:r>
        <w:t xml:space="preserve">provide technical and strategic advisory support related to platform architecture and capacity planning. Additionally, the Contractor </w:t>
      </w:r>
      <w:r w:rsidR="007D532B">
        <w:t xml:space="preserve">must </w:t>
      </w:r>
      <w:r>
        <w:t>assist in evaluating, scoping, and prioritizing incoming demands from FAA stakeholders, providing expert guidance to inform implementation decisions, roadmap development, and investment strategy.</w:t>
      </w:r>
      <w:r w:rsidR="007D532B">
        <w:t xml:space="preserve">  The Contractor must:</w:t>
      </w:r>
    </w:p>
    <w:p w14:paraId="7C8E707C" w14:textId="77777777" w:rsidR="00FC2451" w:rsidRDefault="00FC2451" w:rsidP="00FC2451">
      <w:pPr>
        <w:pStyle w:val="BodyText"/>
        <w:numPr>
          <w:ilvl w:val="0"/>
          <w:numId w:val="36"/>
        </w:numPr>
        <w:spacing w:before="117"/>
      </w:pPr>
      <w:r>
        <w:t>Provide architectural advisement, planning artifacts, and technical recommendations to support sustainable platform growth and performance.</w:t>
      </w:r>
    </w:p>
    <w:p w14:paraId="7F7E3F67" w14:textId="77777777" w:rsidR="00FC2451" w:rsidRDefault="00FC2451" w:rsidP="00FC2451">
      <w:pPr>
        <w:pStyle w:val="BodyText"/>
        <w:numPr>
          <w:ilvl w:val="0"/>
          <w:numId w:val="36"/>
        </w:numPr>
        <w:spacing w:before="117"/>
      </w:pPr>
      <w:r>
        <w:t>Assess platform capacity, usage trends, and configuration impacts to support scalability, availability, and maintainability.</w:t>
      </w:r>
    </w:p>
    <w:p w14:paraId="29534416" w14:textId="77777777" w:rsidR="00FC2451" w:rsidRDefault="00FC2451" w:rsidP="00FC2451">
      <w:pPr>
        <w:pStyle w:val="BodyText"/>
        <w:numPr>
          <w:ilvl w:val="0"/>
          <w:numId w:val="36"/>
        </w:numPr>
        <w:spacing w:before="117"/>
      </w:pPr>
      <w:r>
        <w:t>Collaborate with FAA stakeholders to assess, document, and prioritize new demands based on strategic value, level of effort, and platform alignment.</w:t>
      </w:r>
    </w:p>
    <w:p w14:paraId="7A67C898" w14:textId="77777777" w:rsidR="00FC2451" w:rsidRDefault="00FC2451" w:rsidP="00FC2451">
      <w:pPr>
        <w:pStyle w:val="BodyText"/>
        <w:numPr>
          <w:ilvl w:val="0"/>
          <w:numId w:val="36"/>
        </w:numPr>
        <w:spacing w:before="117"/>
      </w:pPr>
      <w:r>
        <w:t>Support the FAA with feasibility assessments, technical risk evaluations, and recommendations for backlog grooming and release planning.</w:t>
      </w:r>
    </w:p>
    <w:p w14:paraId="7A876FCB" w14:textId="77777777" w:rsidR="00FC2451" w:rsidRDefault="00FC2451" w:rsidP="00FC2451">
      <w:pPr>
        <w:pStyle w:val="BodyText"/>
        <w:numPr>
          <w:ilvl w:val="0"/>
          <w:numId w:val="36"/>
        </w:numPr>
        <w:spacing w:before="117"/>
      </w:pPr>
      <w:r>
        <w:t>Document architectural decisions, platform diagrams, and demand assessments in coordination with the FAA Enterprise Architecture and Governance teams.</w:t>
      </w:r>
    </w:p>
    <w:p w14:paraId="17E0826E" w14:textId="77777777" w:rsidR="00FC2451" w:rsidRDefault="00FC2451" w:rsidP="00FC2451">
      <w:pPr>
        <w:pStyle w:val="BodyText"/>
        <w:spacing w:before="117"/>
      </w:pPr>
    </w:p>
    <w:p w14:paraId="70DD0ED6" w14:textId="7922E49E" w:rsidR="00FC2451" w:rsidRDefault="00FC2451" w:rsidP="00FC2451">
      <w:pPr>
        <w:pStyle w:val="Heading2"/>
      </w:pPr>
      <w:r>
        <w:rPr>
          <w:rFonts w:ascii="Times New Roman"/>
          <w:sz w:val="20"/>
        </w:rPr>
        <w:t xml:space="preserve">   </w:t>
      </w:r>
      <w:bookmarkStart w:id="37" w:name="_Toc204329614"/>
      <w:r w:rsidRPr="00EE3006">
        <w:rPr>
          <w:rFonts w:asciiTheme="minorHAnsi" w:hAnsiTheme="minorHAnsi" w:cstheme="minorHAnsi"/>
        </w:rPr>
        <w:t>4.</w:t>
      </w:r>
      <w:r>
        <w:rPr>
          <w:rFonts w:asciiTheme="minorHAnsi" w:hAnsiTheme="minorHAnsi" w:cstheme="minorHAnsi"/>
        </w:rPr>
        <w:t>7</w:t>
      </w:r>
      <w:r>
        <w:rPr>
          <w:rFonts w:asciiTheme="minorHAnsi" w:hAnsiTheme="minorHAnsi" w:cstheme="minorHAnsi"/>
        </w:rPr>
        <w:tab/>
      </w:r>
      <w:r>
        <w:t>Emerging Needs and Innovation</w:t>
      </w:r>
      <w:bookmarkEnd w:id="37"/>
    </w:p>
    <w:p w14:paraId="7D34B48D" w14:textId="46111B07" w:rsidR="00FC2451" w:rsidRDefault="00FC2451" w:rsidP="00FC2451">
      <w:pPr>
        <w:pStyle w:val="BodyText"/>
        <w:spacing w:before="117"/>
        <w:ind w:left="100"/>
      </w:pPr>
      <w:r>
        <w:t xml:space="preserve">The FAA’s digital landscape is dynamic, with evolving requirements and emerging opportunities. The Contractor </w:t>
      </w:r>
      <w:r w:rsidR="007D532B">
        <w:t xml:space="preserve">must </w:t>
      </w:r>
      <w:r>
        <w:t>support time-sensitive and mission-critical initiatives that fall outside traditional task boundaries. These efforts may include pilot programs, experimental deployments, or response activities aligned with emerging technology trends or urgent enterprise needs.</w:t>
      </w:r>
      <w:r w:rsidR="007D532B">
        <w:t xml:space="preserve">  The Contractor must:</w:t>
      </w:r>
    </w:p>
    <w:p w14:paraId="69FF7756" w14:textId="77777777" w:rsidR="00FC2451" w:rsidRDefault="00FC2451" w:rsidP="00FC2451">
      <w:pPr>
        <w:pStyle w:val="BodyText"/>
        <w:numPr>
          <w:ilvl w:val="0"/>
          <w:numId w:val="37"/>
        </w:numPr>
        <w:spacing w:before="117"/>
      </w:pPr>
      <w:r>
        <w:t>Design and deliver targeted solutions to address mission-specific or innovative priorities.</w:t>
      </w:r>
    </w:p>
    <w:p w14:paraId="089210A9" w14:textId="77777777" w:rsidR="00FC2451" w:rsidRDefault="00FC2451" w:rsidP="00FC2451">
      <w:pPr>
        <w:pStyle w:val="BodyText"/>
        <w:numPr>
          <w:ilvl w:val="0"/>
          <w:numId w:val="37"/>
        </w:numPr>
        <w:spacing w:before="117"/>
      </w:pPr>
      <w:r>
        <w:t>Pilot new tools or workflows with potential to scale across the FAA enterprise.</w:t>
      </w:r>
    </w:p>
    <w:p w14:paraId="6695E4E1" w14:textId="77777777" w:rsidR="00FC2451" w:rsidRDefault="00FC2451" w:rsidP="00FC2451">
      <w:pPr>
        <w:pStyle w:val="BodyText"/>
        <w:numPr>
          <w:ilvl w:val="0"/>
          <w:numId w:val="37"/>
        </w:numPr>
        <w:spacing w:before="117"/>
      </w:pPr>
      <w:r>
        <w:t xml:space="preserve">Collaborate with FAA lines of business, staff offices, and third-party integrators to support and tailor ServiceNow solutions. </w:t>
      </w:r>
    </w:p>
    <w:p w14:paraId="1F7A8280" w14:textId="77777777" w:rsidR="00FC2451" w:rsidRDefault="00FC2451" w:rsidP="00FC2451">
      <w:pPr>
        <w:pStyle w:val="BodyText"/>
        <w:numPr>
          <w:ilvl w:val="0"/>
          <w:numId w:val="37"/>
        </w:numPr>
        <w:spacing w:before="117"/>
      </w:pPr>
      <w:r>
        <w:t>Assist the FAA with developing ServiceNow strategic roadmap and platform maturity recommendations based on current entitlements and future module entitlements.</w:t>
      </w:r>
    </w:p>
    <w:p w14:paraId="4B081049" w14:textId="77777777" w:rsidR="00FC2451" w:rsidRDefault="00FC2451" w:rsidP="00FC2451">
      <w:pPr>
        <w:pStyle w:val="BodyText"/>
        <w:spacing w:before="117"/>
        <w:ind w:left="100"/>
      </w:pPr>
    </w:p>
    <w:p w14:paraId="0E492889" w14:textId="29E10FCC" w:rsidR="00FC2451" w:rsidRPr="00FC2451" w:rsidRDefault="00FC2451" w:rsidP="00FC2451">
      <w:pPr>
        <w:pStyle w:val="Heading1"/>
      </w:pPr>
      <w:bookmarkStart w:id="38" w:name="_Toc204329615"/>
      <w:r>
        <w:t>5   Reporting and Metrics</w:t>
      </w:r>
      <w:bookmarkEnd w:id="38"/>
    </w:p>
    <w:p w14:paraId="27A4C01A" w14:textId="77777777" w:rsidR="00FC2451" w:rsidRDefault="00FC2451" w:rsidP="00FC2451">
      <w:pPr>
        <w:pStyle w:val="BodyText"/>
        <w:spacing w:before="2"/>
        <w:rPr>
          <w:sz w:val="12"/>
        </w:rPr>
      </w:pPr>
    </w:p>
    <w:p w14:paraId="766A5EFD" w14:textId="1946A666" w:rsidR="00FC2451" w:rsidRDefault="00FC2451" w:rsidP="007D532B">
      <w:pPr>
        <w:pStyle w:val="Heading2"/>
        <w:numPr>
          <w:ilvl w:val="1"/>
          <w:numId w:val="44"/>
        </w:numPr>
      </w:pPr>
      <w:bookmarkStart w:id="39" w:name="_Toc204329616"/>
      <w:r>
        <w:rPr>
          <w:noProof/>
        </w:rPr>
        <w:t>Monthly Status Reports (MSRs)</w:t>
      </w:r>
      <w:bookmarkEnd w:id="39"/>
    </w:p>
    <w:p w14:paraId="4EA64510" w14:textId="42CE3FED" w:rsidR="00FC2451" w:rsidRDefault="007D532B" w:rsidP="007D532B">
      <w:pPr>
        <w:pStyle w:val="BodyText"/>
        <w:spacing w:before="117"/>
      </w:pPr>
      <w:r>
        <w:t>The MSR must i</w:t>
      </w:r>
      <w:r w:rsidR="00FC2451">
        <w:t xml:space="preserve">nclude </w:t>
      </w:r>
      <w:r w:rsidR="00FC2451" w:rsidRPr="00FC2451">
        <w:t>detailed accomplishments, schedule variance, earned value management (EVM) metrics, issues/risk tracking, and stakeholder actions in a consolidated manner by project. This can be delivered as part of the CLIN 1 MSR package.</w:t>
      </w:r>
    </w:p>
    <w:p w14:paraId="7783C138" w14:textId="77777777" w:rsidR="003D29D5" w:rsidRDefault="003D29D5" w:rsidP="003D29D5">
      <w:pPr>
        <w:pStyle w:val="BodyText"/>
        <w:spacing w:before="117"/>
      </w:pPr>
    </w:p>
    <w:p w14:paraId="7D91915C" w14:textId="7D7733D2" w:rsidR="003D29D5" w:rsidRDefault="003D29D5" w:rsidP="00F30FD9">
      <w:pPr>
        <w:pStyle w:val="Heading2"/>
        <w:keepNext/>
        <w:widowControl/>
        <w:numPr>
          <w:ilvl w:val="1"/>
          <w:numId w:val="44"/>
        </w:numPr>
      </w:pPr>
      <w:bookmarkStart w:id="40" w:name="_Toc204329617"/>
      <w:r>
        <w:rPr>
          <w:noProof/>
        </w:rPr>
        <w:lastRenderedPageBreak/>
        <w:t>Monthly Financial Reports (MFRs)</w:t>
      </w:r>
      <w:bookmarkEnd w:id="40"/>
    </w:p>
    <w:p w14:paraId="548265B1" w14:textId="315FBBE5" w:rsidR="003D29D5" w:rsidRDefault="007D532B" w:rsidP="00F30FD9">
      <w:pPr>
        <w:pStyle w:val="BodyText"/>
        <w:keepNext/>
        <w:widowControl/>
        <w:spacing w:before="117"/>
      </w:pPr>
      <w:r>
        <w:t>The MFR must p</w:t>
      </w:r>
      <w:r w:rsidR="003D29D5">
        <w:t xml:space="preserve">rovide </w:t>
      </w:r>
      <w:r w:rsidR="003D29D5" w:rsidRPr="003D29D5">
        <w:t>labor hours, actuals vs. projected cost data, funding utilization summaries, and threshold alerts for cost overruns in a consolidated manner by project. This can be delivered as part of the CLIN 1 MSR package.</w:t>
      </w:r>
    </w:p>
    <w:p w14:paraId="7CDD25EE" w14:textId="77777777" w:rsidR="003D29D5" w:rsidRDefault="003D29D5" w:rsidP="003D29D5">
      <w:pPr>
        <w:pStyle w:val="BodyText"/>
        <w:spacing w:before="117"/>
        <w:ind w:left="820"/>
      </w:pPr>
    </w:p>
    <w:p w14:paraId="77854BEF" w14:textId="40B80859" w:rsidR="003D29D5" w:rsidRDefault="003D29D5" w:rsidP="007D532B">
      <w:pPr>
        <w:pStyle w:val="Heading2"/>
        <w:numPr>
          <w:ilvl w:val="1"/>
          <w:numId w:val="44"/>
        </w:numPr>
      </w:pPr>
      <w:bookmarkStart w:id="41" w:name="_Toc204329618"/>
      <w:r>
        <w:rPr>
          <w:noProof/>
        </w:rPr>
        <w:t>Executive Briefing Materials</w:t>
      </w:r>
      <w:bookmarkEnd w:id="41"/>
    </w:p>
    <w:p w14:paraId="4FBF10A0" w14:textId="20C3C096" w:rsidR="003D29D5" w:rsidRDefault="007D532B" w:rsidP="007D532B">
      <w:pPr>
        <w:pStyle w:val="BodyText"/>
        <w:spacing w:before="117"/>
      </w:pPr>
      <w:r>
        <w:t>The Executive Briefing Materials must p</w:t>
      </w:r>
      <w:r w:rsidR="003D29D5">
        <w:t xml:space="preserve">resent </w:t>
      </w:r>
      <w:r w:rsidR="003D29D5" w:rsidRPr="003D29D5">
        <w:t xml:space="preserve">visualizations, dashboards, roadmap updates, and </w:t>
      </w:r>
      <w:r w:rsidR="009E1C8E">
        <w:t>key performance indicator (</w:t>
      </w:r>
      <w:r w:rsidR="003D29D5" w:rsidRPr="003D29D5">
        <w:t>KPI</w:t>
      </w:r>
      <w:r w:rsidR="009E1C8E">
        <w:t>)</w:t>
      </w:r>
      <w:r w:rsidR="003D29D5" w:rsidRPr="003D29D5">
        <w:t xml:space="preserve"> roll-ups in FAA-prescribed formats.</w:t>
      </w:r>
    </w:p>
    <w:p w14:paraId="3786C270" w14:textId="77777777" w:rsidR="003D29D5" w:rsidRDefault="003D29D5" w:rsidP="003D29D5">
      <w:pPr>
        <w:pStyle w:val="BodyText"/>
        <w:spacing w:before="117"/>
      </w:pPr>
    </w:p>
    <w:p w14:paraId="22B4B393" w14:textId="1C8C85C9" w:rsidR="003D29D5" w:rsidRDefault="003D29D5" w:rsidP="003D29D5">
      <w:pPr>
        <w:pStyle w:val="Heading1"/>
      </w:pPr>
      <w:bookmarkStart w:id="42" w:name="_Toc204329619"/>
      <w:r>
        <w:t>6   Transition</w:t>
      </w:r>
      <w:bookmarkEnd w:id="42"/>
    </w:p>
    <w:p w14:paraId="24B2EC4D" w14:textId="4E285970" w:rsidR="00FC2451" w:rsidRDefault="00A007ED" w:rsidP="00F30FD9">
      <w:pPr>
        <w:pStyle w:val="BodyText"/>
        <w:spacing w:before="120" w:after="120"/>
        <w:rPr>
          <w:sz w:val="16"/>
        </w:rPr>
      </w:pPr>
      <w:r w:rsidRPr="00A007ED">
        <w:t>The incoming and outgoing contractors must work together, in collaboration with the FAA, to rationalize plans for transitioning out, and to provide for a smooth operational turnover which minimizes the impact to end users and supported organizations.</w:t>
      </w:r>
    </w:p>
    <w:p w14:paraId="27FC95F7" w14:textId="595BA448" w:rsidR="00A007ED" w:rsidRDefault="00A007ED" w:rsidP="00A007ED">
      <w:pPr>
        <w:pStyle w:val="Heading2"/>
      </w:pPr>
      <w:r>
        <w:rPr>
          <w:noProof/>
        </w:rPr>
        <w:t xml:space="preserve">   </w:t>
      </w:r>
      <w:bookmarkStart w:id="43" w:name="_Toc204329620"/>
      <w:r>
        <w:rPr>
          <w:noProof/>
        </w:rPr>
        <w:t>6.1</w:t>
      </w:r>
      <w:r>
        <w:rPr>
          <w:noProof/>
        </w:rPr>
        <w:tab/>
      </w:r>
      <w:r>
        <w:t>Transition Out</w:t>
      </w:r>
      <w:bookmarkEnd w:id="43"/>
    </w:p>
    <w:p w14:paraId="38B8ACC2" w14:textId="77777777" w:rsidR="00A007ED" w:rsidRDefault="00A007ED" w:rsidP="00F30FD9">
      <w:pPr>
        <w:spacing w:before="120" w:line="240" w:lineRule="auto"/>
      </w:pPr>
      <w:r>
        <w:t>Not later than 180 calendar days prior to this Task Order ISC Contract end date (or earlier if directed by the FAA), the Contractor must provide a Transition-Out Plan which, at a minimum:</w:t>
      </w:r>
    </w:p>
    <w:p w14:paraId="1FC85463" w14:textId="03186DCD" w:rsidR="00A007ED" w:rsidRDefault="00A007ED" w:rsidP="00F30FD9">
      <w:pPr>
        <w:pStyle w:val="ListParagraph"/>
        <w:numPr>
          <w:ilvl w:val="0"/>
          <w:numId w:val="45"/>
        </w:numPr>
        <w:spacing w:after="120"/>
      </w:pPr>
      <w:r>
        <w:t>Identifies procedures for retaining the staffing levels necessary to maintain required services through the Task Order expiration or termination.</w:t>
      </w:r>
    </w:p>
    <w:p w14:paraId="635A1F7F" w14:textId="339A9152" w:rsidR="00A007ED" w:rsidRDefault="00A007ED" w:rsidP="00F30FD9">
      <w:pPr>
        <w:pStyle w:val="ListParagraph"/>
        <w:numPr>
          <w:ilvl w:val="0"/>
          <w:numId w:val="45"/>
        </w:numPr>
        <w:spacing w:after="120"/>
      </w:pPr>
      <w:r>
        <w:t>Describes procedures and responsibilities for performing physical inventory and reconciliation of Government Furnished Equipment and accounting for on-hand levels of stockpiled materials, spare or repair parts, and supplies.</w:t>
      </w:r>
    </w:p>
    <w:p w14:paraId="13773A8F" w14:textId="73AEE051" w:rsidR="00A007ED" w:rsidRDefault="00A007ED" w:rsidP="00F30FD9">
      <w:pPr>
        <w:pStyle w:val="ListParagraph"/>
        <w:numPr>
          <w:ilvl w:val="0"/>
          <w:numId w:val="45"/>
        </w:numPr>
        <w:spacing w:after="120"/>
      </w:pPr>
      <w:r>
        <w:t>Identifies a proposed schedule and milestones for turnover of work functions.</w:t>
      </w:r>
    </w:p>
    <w:p w14:paraId="600E373F" w14:textId="718604C6" w:rsidR="00A007ED" w:rsidRDefault="00A007ED" w:rsidP="00F30FD9">
      <w:pPr>
        <w:pStyle w:val="ListParagraph"/>
        <w:numPr>
          <w:ilvl w:val="0"/>
          <w:numId w:val="45"/>
        </w:numPr>
        <w:spacing w:after="120"/>
      </w:pPr>
      <w:r>
        <w:t>Addresses turnover of elevated system privileges in accordance with technical direction issued by the COR.</w:t>
      </w:r>
    </w:p>
    <w:p w14:paraId="1C6A47AD" w14:textId="297010F2" w:rsidR="00A007ED" w:rsidRDefault="00A007ED" w:rsidP="00F30FD9">
      <w:pPr>
        <w:pStyle w:val="ListParagraph"/>
        <w:numPr>
          <w:ilvl w:val="0"/>
          <w:numId w:val="45"/>
        </w:numPr>
        <w:spacing w:after="120"/>
      </w:pPr>
      <w:r>
        <w:t xml:space="preserve">Identifies how the Contractor will transfer ownership of the current MyIT Service Center toll-free number to the incoming contractor or the FAA/AIT organization, based on FAA direction.  </w:t>
      </w:r>
    </w:p>
    <w:p w14:paraId="344C7EE1" w14:textId="3F7FBE02" w:rsidR="00A007ED" w:rsidRDefault="00A007ED" w:rsidP="00F30FD9">
      <w:pPr>
        <w:pStyle w:val="ListParagraph"/>
        <w:numPr>
          <w:ilvl w:val="0"/>
          <w:numId w:val="45"/>
        </w:numPr>
        <w:spacing w:after="120"/>
      </w:pPr>
      <w:r>
        <w:t>Identifies a proposed schedule for conducting an inventory of all knowledge articles, creating a list of proposed knowledge articles that need to be updated, and providing the list to the FAA as part of the transition-out activities.</w:t>
      </w:r>
    </w:p>
    <w:p w14:paraId="75AC5F11" w14:textId="03F4F7CA" w:rsidR="00A007ED" w:rsidRDefault="00A007ED" w:rsidP="00F30FD9">
      <w:pPr>
        <w:pStyle w:val="ListParagraph"/>
        <w:numPr>
          <w:ilvl w:val="0"/>
          <w:numId w:val="45"/>
        </w:numPr>
        <w:spacing w:after="120"/>
      </w:pPr>
      <w:r>
        <w:t>Identifies how the Contractor will coordinate with incoming contractors and the FAA to transfer knowledge regarding:</w:t>
      </w:r>
    </w:p>
    <w:p w14:paraId="70C80D81" w14:textId="6EE38F4E" w:rsidR="00A007ED" w:rsidRDefault="00A007ED" w:rsidP="00F30FD9">
      <w:pPr>
        <w:pStyle w:val="ListParagraph"/>
        <w:numPr>
          <w:ilvl w:val="1"/>
          <w:numId w:val="45"/>
        </w:numPr>
        <w:spacing w:after="120"/>
      </w:pPr>
      <w:r>
        <w:t>Location of configuration data, logs, records, documentation, and technical artifacts.</w:t>
      </w:r>
    </w:p>
    <w:p w14:paraId="45BAF14B" w14:textId="5A5DA9CD" w:rsidR="00A007ED" w:rsidRDefault="00A007ED" w:rsidP="00F30FD9">
      <w:pPr>
        <w:pStyle w:val="ListParagraph"/>
        <w:numPr>
          <w:ilvl w:val="1"/>
          <w:numId w:val="45"/>
        </w:numPr>
        <w:spacing w:after="120"/>
      </w:pPr>
      <w:r>
        <w:t>Open incidents and status of ongoing activities, projects, or technical initiatives.</w:t>
      </w:r>
    </w:p>
    <w:p w14:paraId="2FC7A596" w14:textId="6EE291C2" w:rsidR="00A007ED" w:rsidRDefault="00A007ED" w:rsidP="00F30FD9">
      <w:r>
        <w:t>All FAA security badges issued to Contractor personnel must be turned into the COR upon expiration of the Task Order.</w:t>
      </w:r>
    </w:p>
    <w:p w14:paraId="09FF401B" w14:textId="4CAF8D7B" w:rsidR="00FD0F2E" w:rsidRPr="000E0A4B" w:rsidRDefault="00A007ED" w:rsidP="00F30FD9">
      <w:r>
        <w:t xml:space="preserve">At the expiration of the Task Order or at any point during the Task Order, the Contractor must provide the FAA with all data in an easily portable format that maintains any relational structure or other structure needed to ensure the quality and usability of the information. These information requirements are to be </w:t>
      </w:r>
      <w:r>
        <w:lastRenderedPageBreak/>
        <w:t>maintained by the Contractor, reviewed with FAA, updated by the Contractor, and made available to FAA on a quarterly basis.</w:t>
      </w:r>
    </w:p>
    <w:p w14:paraId="219A445B" w14:textId="27C766B1" w:rsidR="003D29D5" w:rsidRDefault="003D29D5" w:rsidP="003D29D5">
      <w:pPr>
        <w:pStyle w:val="Heading1"/>
      </w:pPr>
      <w:bookmarkStart w:id="44" w:name="_Toc204329621"/>
      <w:r>
        <w:t>7   Deliverables</w:t>
      </w:r>
      <w:bookmarkEnd w:id="44"/>
    </w:p>
    <w:p w14:paraId="31127493" w14:textId="377CE16D" w:rsidR="003D29D5" w:rsidRDefault="003D29D5" w:rsidP="003D29D5">
      <w:pPr>
        <w:pStyle w:val="BodyText"/>
        <w:spacing w:line="276" w:lineRule="auto"/>
        <w:ind w:left="120" w:right="123"/>
      </w:pPr>
      <w:r>
        <w:t xml:space="preserve">This section describes the products and tangible results that are expected from this TO. </w:t>
      </w:r>
    </w:p>
    <w:p w14:paraId="2C0EEB05" w14:textId="77777777" w:rsidR="003D29D5" w:rsidRDefault="003D29D5" w:rsidP="00F30FD9">
      <w:pPr>
        <w:pStyle w:val="BodyText"/>
        <w:ind w:left="115" w:right="130"/>
      </w:pPr>
    </w:p>
    <w:p w14:paraId="535ADA75" w14:textId="1D6CF46B" w:rsidR="003D29D5" w:rsidRDefault="003D29D5" w:rsidP="003D29D5">
      <w:pPr>
        <w:pStyle w:val="BodyText"/>
        <w:spacing w:line="276" w:lineRule="auto"/>
        <w:ind w:left="120" w:right="123"/>
      </w:pPr>
      <w:r>
        <w:t>Key deliverables under this PWS include, but are not limited to:</w:t>
      </w:r>
    </w:p>
    <w:p w14:paraId="5F7BAAD2" w14:textId="35983B90" w:rsidR="003D29D5" w:rsidRDefault="003D29D5" w:rsidP="003D29D5">
      <w:pPr>
        <w:pStyle w:val="BodyText"/>
        <w:numPr>
          <w:ilvl w:val="0"/>
          <w:numId w:val="32"/>
        </w:numPr>
        <w:spacing w:before="122"/>
      </w:pPr>
      <w:r>
        <w:t>Program Management Plan and schedule baseline including active project and task status, as required.</w:t>
      </w:r>
    </w:p>
    <w:p w14:paraId="26551ED8" w14:textId="0F517A9A" w:rsidR="003D29D5" w:rsidRDefault="003D29D5" w:rsidP="003D29D5">
      <w:pPr>
        <w:pStyle w:val="BodyText"/>
        <w:numPr>
          <w:ilvl w:val="0"/>
          <w:numId w:val="32"/>
        </w:numPr>
        <w:spacing w:before="122"/>
      </w:pPr>
      <w:r>
        <w:t>Module-specific configuration documentation and process maps</w:t>
      </w:r>
    </w:p>
    <w:p w14:paraId="2A8D152B" w14:textId="7D2F3931" w:rsidR="003D29D5" w:rsidRDefault="003D29D5" w:rsidP="003D29D5">
      <w:pPr>
        <w:pStyle w:val="BodyText"/>
        <w:numPr>
          <w:ilvl w:val="0"/>
          <w:numId w:val="32"/>
        </w:numPr>
        <w:spacing w:before="122"/>
      </w:pPr>
      <w:r>
        <w:t>Training materials and instructor guides</w:t>
      </w:r>
    </w:p>
    <w:p w14:paraId="0171DE27" w14:textId="2578A7CD" w:rsidR="003D29D5" w:rsidRDefault="003D29D5" w:rsidP="003D29D5">
      <w:pPr>
        <w:pStyle w:val="BodyText"/>
        <w:numPr>
          <w:ilvl w:val="0"/>
          <w:numId w:val="32"/>
        </w:numPr>
        <w:spacing w:before="122"/>
      </w:pPr>
      <w:r>
        <w:t>UAT test cases and results logs</w:t>
      </w:r>
    </w:p>
    <w:p w14:paraId="0864353E" w14:textId="06603D1D" w:rsidR="003D29D5" w:rsidRDefault="003D29D5" w:rsidP="003D29D5">
      <w:pPr>
        <w:pStyle w:val="BodyText"/>
        <w:numPr>
          <w:ilvl w:val="0"/>
          <w:numId w:val="32"/>
        </w:numPr>
        <w:spacing w:before="122"/>
      </w:pPr>
      <w:r>
        <w:t>Executive briefings and stakeholder readouts</w:t>
      </w:r>
    </w:p>
    <w:p w14:paraId="075B5269" w14:textId="09D06391" w:rsidR="003D29D5" w:rsidRDefault="003D29D5" w:rsidP="00F30FD9">
      <w:pPr>
        <w:pStyle w:val="BodyText"/>
        <w:numPr>
          <w:ilvl w:val="0"/>
          <w:numId w:val="32"/>
        </w:numPr>
        <w:spacing w:before="122" w:after="120"/>
        <w:ind w:left="821"/>
      </w:pPr>
      <w:r>
        <w:t>Final system closeout package and turnover binder</w:t>
      </w:r>
    </w:p>
    <w:p w14:paraId="4DBE887C" w14:textId="53F103BC" w:rsidR="003D29D5" w:rsidRDefault="003D29D5" w:rsidP="003D29D5">
      <w:pPr>
        <w:pStyle w:val="Heading2"/>
      </w:pPr>
      <w:r>
        <w:rPr>
          <w:noProof/>
        </w:rPr>
        <w:t xml:space="preserve">   </w:t>
      </w:r>
      <w:bookmarkStart w:id="45" w:name="_Toc204329622"/>
      <w:r>
        <w:rPr>
          <w:noProof/>
        </w:rPr>
        <w:t>7.1</w:t>
      </w:r>
      <w:r>
        <w:rPr>
          <w:noProof/>
        </w:rPr>
        <w:tab/>
        <w:t>Meetings and Communication</w:t>
      </w:r>
      <w:bookmarkEnd w:id="45"/>
    </w:p>
    <w:p w14:paraId="48D34C32" w14:textId="1C71D0BB" w:rsidR="003D29D5" w:rsidRDefault="003D29D5" w:rsidP="009E1C8E">
      <w:pPr>
        <w:pStyle w:val="BodyText"/>
        <w:spacing w:after="120"/>
        <w:ind w:left="115" w:right="130"/>
      </w:pPr>
      <w:r>
        <w:t xml:space="preserve">The Contractor </w:t>
      </w:r>
      <w:r w:rsidR="00FD0F2E">
        <w:t>must</w:t>
      </w:r>
      <w:r>
        <w:t>:</w:t>
      </w:r>
    </w:p>
    <w:p w14:paraId="6D1EE637" w14:textId="77777777" w:rsidR="003D29D5" w:rsidRDefault="003D29D5" w:rsidP="009E1C8E">
      <w:pPr>
        <w:pStyle w:val="BodyText"/>
        <w:numPr>
          <w:ilvl w:val="0"/>
          <w:numId w:val="38"/>
        </w:numPr>
        <w:spacing w:after="120" w:line="276" w:lineRule="auto"/>
        <w:ind w:right="123"/>
      </w:pPr>
      <w:r>
        <w:t>Attend and facilitate recurring coordination meetings including weekly working group sessions, bi-weekly executive governance calls, and ad hoc issue resolution forums.</w:t>
      </w:r>
    </w:p>
    <w:p w14:paraId="5572B3D5" w14:textId="5CB8B71D" w:rsidR="003D29D5" w:rsidRDefault="003D29D5" w:rsidP="009E1C8E">
      <w:pPr>
        <w:pStyle w:val="BodyText"/>
        <w:numPr>
          <w:ilvl w:val="0"/>
          <w:numId w:val="38"/>
        </w:numPr>
        <w:spacing w:after="120" w:line="276" w:lineRule="auto"/>
        <w:ind w:right="123"/>
      </w:pPr>
      <w:r>
        <w:t>Provide meeting minutes, action/decision logs, and presentation materials.</w:t>
      </w:r>
    </w:p>
    <w:p w14:paraId="2C69C2EE" w14:textId="77777777" w:rsidR="003D29D5" w:rsidRDefault="003D29D5" w:rsidP="003D29D5">
      <w:pPr>
        <w:pStyle w:val="BodyText"/>
        <w:numPr>
          <w:ilvl w:val="0"/>
          <w:numId w:val="38"/>
        </w:numPr>
        <w:spacing w:line="276" w:lineRule="auto"/>
        <w:ind w:right="123"/>
      </w:pPr>
      <w:r>
        <w:t>Use FAA-approved collaboration platforms for document sharing, chat, and stakeholder updates.</w:t>
      </w:r>
    </w:p>
    <w:p w14:paraId="6C8537E7" w14:textId="77777777" w:rsidR="003D29D5" w:rsidRDefault="003D29D5" w:rsidP="003D29D5">
      <w:pPr>
        <w:pStyle w:val="BodyText"/>
        <w:spacing w:line="276" w:lineRule="auto"/>
        <w:ind w:left="120" w:right="123"/>
      </w:pPr>
    </w:p>
    <w:p w14:paraId="7003ED59" w14:textId="4A321F65" w:rsidR="00CE1B88" w:rsidRDefault="00CE1B88" w:rsidP="00CE1B88">
      <w:pPr>
        <w:pStyle w:val="Heading2"/>
      </w:pPr>
      <w:r>
        <w:rPr>
          <w:noProof/>
        </w:rPr>
        <w:t xml:space="preserve">   </w:t>
      </w:r>
      <w:bookmarkStart w:id="46" w:name="_Toc204329623"/>
      <w:r>
        <w:rPr>
          <w:noProof/>
        </w:rPr>
        <w:t>7.2</w:t>
      </w:r>
      <w:r>
        <w:rPr>
          <w:noProof/>
        </w:rPr>
        <w:tab/>
        <w:t>Quality Assurance and Governance</w:t>
      </w:r>
      <w:bookmarkEnd w:id="46"/>
    </w:p>
    <w:p w14:paraId="61B557A1" w14:textId="55616595" w:rsidR="00CE1B88" w:rsidRDefault="00CE1B88" w:rsidP="009E1C8E">
      <w:pPr>
        <w:pStyle w:val="BodyText"/>
        <w:spacing w:before="120" w:after="120"/>
        <w:ind w:left="115" w:right="130"/>
      </w:pPr>
      <w:r>
        <w:t xml:space="preserve">The Contractor </w:t>
      </w:r>
      <w:r w:rsidR="00FD0F2E">
        <w:t>must</w:t>
      </w:r>
      <w:r>
        <w:t>:</w:t>
      </w:r>
    </w:p>
    <w:p w14:paraId="657FA48C" w14:textId="77777777" w:rsidR="00CE1B88" w:rsidRDefault="00CE1B88" w:rsidP="009E1C8E">
      <w:pPr>
        <w:pStyle w:val="BodyText"/>
        <w:numPr>
          <w:ilvl w:val="0"/>
          <w:numId w:val="39"/>
        </w:numPr>
        <w:spacing w:after="120"/>
        <w:ind w:right="123"/>
      </w:pPr>
      <w:r>
        <w:t>Develop and maintain a Quality Control Plan that outlines quality standards, acceptance criteria, defect remediation, and verification steps.</w:t>
      </w:r>
    </w:p>
    <w:p w14:paraId="6CD88518" w14:textId="77777777" w:rsidR="00CE1B88" w:rsidRDefault="00CE1B88" w:rsidP="009E1C8E">
      <w:pPr>
        <w:pStyle w:val="BodyText"/>
        <w:numPr>
          <w:ilvl w:val="0"/>
          <w:numId w:val="39"/>
        </w:numPr>
        <w:spacing w:after="120"/>
        <w:ind w:right="123"/>
      </w:pPr>
      <w:r>
        <w:t>Conduct peer reviews, internal testing, and traceability matrix validation prior to submission of deliverables.</w:t>
      </w:r>
    </w:p>
    <w:p w14:paraId="4976DBAF" w14:textId="77777777" w:rsidR="00CE1B88" w:rsidRDefault="00CE1B88" w:rsidP="00CE1B88">
      <w:pPr>
        <w:pStyle w:val="BodyText"/>
        <w:numPr>
          <w:ilvl w:val="0"/>
          <w:numId w:val="39"/>
        </w:numPr>
        <w:ind w:right="123"/>
      </w:pPr>
      <w:r>
        <w:t>Support FAA in audits, inspections, and post-implementation reviews.</w:t>
      </w:r>
    </w:p>
    <w:p w14:paraId="7D2C4E14" w14:textId="77777777" w:rsidR="003D29D5" w:rsidRDefault="003D29D5" w:rsidP="003D29D5">
      <w:pPr>
        <w:pStyle w:val="BodyText"/>
        <w:spacing w:line="276" w:lineRule="auto"/>
        <w:ind w:left="120" w:right="123"/>
      </w:pPr>
    </w:p>
    <w:p w14:paraId="4EC2353E" w14:textId="7A88E151" w:rsidR="00CE1B88" w:rsidRDefault="00CE1B88" w:rsidP="00CE1B88">
      <w:pPr>
        <w:pStyle w:val="Heading2"/>
      </w:pPr>
      <w:r>
        <w:rPr>
          <w:noProof/>
        </w:rPr>
        <w:t xml:space="preserve">   </w:t>
      </w:r>
      <w:bookmarkStart w:id="47" w:name="_Toc204329624"/>
      <w:r>
        <w:rPr>
          <w:noProof/>
        </w:rPr>
        <w:t>7.3</w:t>
      </w:r>
      <w:r>
        <w:rPr>
          <w:noProof/>
        </w:rPr>
        <w:tab/>
        <w:t>Contract Closeout Procedures</w:t>
      </w:r>
      <w:bookmarkEnd w:id="47"/>
    </w:p>
    <w:p w14:paraId="37906320" w14:textId="1482E231" w:rsidR="00CE1B88" w:rsidRDefault="00CE1B88" w:rsidP="009E1C8E">
      <w:pPr>
        <w:pStyle w:val="BodyText"/>
        <w:spacing w:before="120" w:after="120"/>
        <w:ind w:left="115" w:right="130"/>
      </w:pPr>
      <w:r>
        <w:t xml:space="preserve">Within 30 calendar days prior to the end of the period of performance, the Contractor </w:t>
      </w:r>
      <w:r w:rsidR="00FD0F2E">
        <w:t>must</w:t>
      </w:r>
      <w:r>
        <w:t>:</w:t>
      </w:r>
    </w:p>
    <w:p w14:paraId="39379B44" w14:textId="77777777" w:rsidR="00CE1B88" w:rsidRDefault="00CE1B88" w:rsidP="009E1C8E">
      <w:pPr>
        <w:pStyle w:val="BodyText"/>
        <w:numPr>
          <w:ilvl w:val="0"/>
          <w:numId w:val="40"/>
        </w:numPr>
        <w:spacing w:after="120" w:line="276" w:lineRule="auto"/>
        <w:ind w:right="123"/>
      </w:pPr>
      <w:r>
        <w:t>Submit final versions of all documentation and artifacts.</w:t>
      </w:r>
    </w:p>
    <w:p w14:paraId="254C54F9" w14:textId="77777777" w:rsidR="00CE1B88" w:rsidRDefault="00CE1B88" w:rsidP="009E1C8E">
      <w:pPr>
        <w:pStyle w:val="BodyText"/>
        <w:numPr>
          <w:ilvl w:val="0"/>
          <w:numId w:val="40"/>
        </w:numPr>
        <w:spacing w:after="120" w:line="276" w:lineRule="auto"/>
        <w:ind w:right="123"/>
      </w:pPr>
      <w:r>
        <w:t>Conduct knowledge transfer sessions and ensure operational continuity.</w:t>
      </w:r>
    </w:p>
    <w:p w14:paraId="7C64A30E" w14:textId="77777777" w:rsidR="00CE1B88" w:rsidRDefault="00CE1B88" w:rsidP="009E1C8E">
      <w:pPr>
        <w:pStyle w:val="BodyText"/>
        <w:numPr>
          <w:ilvl w:val="0"/>
          <w:numId w:val="40"/>
        </w:numPr>
        <w:spacing w:after="120" w:line="276" w:lineRule="auto"/>
        <w:ind w:right="123"/>
      </w:pPr>
      <w:r>
        <w:t>Complete offboarding activities per FAA system deprovisioning policies.</w:t>
      </w:r>
    </w:p>
    <w:p w14:paraId="3BD03EAE" w14:textId="6D6319F8" w:rsidR="00CE1B88" w:rsidRDefault="00CE1B88" w:rsidP="00CE1B88">
      <w:pPr>
        <w:pStyle w:val="BodyText"/>
        <w:numPr>
          <w:ilvl w:val="0"/>
          <w:numId w:val="40"/>
        </w:numPr>
        <w:spacing w:line="276" w:lineRule="auto"/>
        <w:ind w:right="123"/>
      </w:pPr>
      <w:r>
        <w:t>Provide a Final System Closeout Package and Turnover Binder</w:t>
      </w:r>
      <w:r w:rsidR="00FD0F2E">
        <w:t>.</w:t>
      </w:r>
    </w:p>
    <w:p w14:paraId="70F0538D" w14:textId="77777777" w:rsidR="00CE1B88" w:rsidRDefault="00CE1B88" w:rsidP="003D29D5">
      <w:pPr>
        <w:pStyle w:val="BodyText"/>
        <w:spacing w:line="276" w:lineRule="auto"/>
        <w:ind w:left="120" w:right="123"/>
      </w:pPr>
    </w:p>
    <w:p w14:paraId="29C45D83" w14:textId="77777777" w:rsidR="00CE1B88" w:rsidRDefault="00CE1B88" w:rsidP="003D29D5">
      <w:pPr>
        <w:pStyle w:val="BodyText"/>
        <w:spacing w:line="276" w:lineRule="auto"/>
        <w:ind w:left="120" w:right="123"/>
      </w:pPr>
    </w:p>
    <w:p w14:paraId="6240B34D" w14:textId="54677588" w:rsidR="00CE1B88" w:rsidRDefault="00CE1B88" w:rsidP="00CE1B88">
      <w:pPr>
        <w:pStyle w:val="Heading1"/>
      </w:pPr>
      <w:bookmarkStart w:id="48" w:name="_Toc204329625"/>
      <w:r>
        <w:t>8   Deliverables Schedule</w:t>
      </w:r>
      <w:bookmarkEnd w:id="48"/>
    </w:p>
    <w:p w14:paraId="3FA73ADF" w14:textId="77777777" w:rsidR="00C81C51" w:rsidRDefault="00C81C51">
      <w:pPr>
        <w:pStyle w:val="BodyText"/>
        <w:spacing w:before="7"/>
        <w:rPr>
          <w:sz w:val="19"/>
        </w:rPr>
      </w:pPr>
    </w:p>
    <w:p w14:paraId="0D8A4A91" w14:textId="77777777" w:rsidR="00C81C51" w:rsidRDefault="00C81C51">
      <w:pPr>
        <w:pStyle w:val="BodyText"/>
        <w:spacing w:line="276" w:lineRule="auto"/>
        <w:ind w:left="100" w:right="486"/>
      </w:pPr>
      <w:r>
        <w:t>The table below describes the deliverables required for performance of this Task Order. Unless otherwise specified, all deliverables in the following Deliverables Schedule must be submitted with a transmittal letter to the attention of the Contracting Officer and COR.</w:t>
      </w:r>
    </w:p>
    <w:p w14:paraId="0D5B5014" w14:textId="77777777" w:rsidR="00C81C51" w:rsidRDefault="00C81C51">
      <w:pPr>
        <w:pStyle w:val="BodyText"/>
        <w:spacing w:before="4"/>
        <w:rPr>
          <w:sz w:val="16"/>
        </w:rPr>
      </w:pPr>
    </w:p>
    <w:p w14:paraId="031BD9F9" w14:textId="77777777" w:rsidR="00C81C51" w:rsidRDefault="00C81C51">
      <w:pPr>
        <w:pStyle w:val="BodyText"/>
        <w:ind w:left="100"/>
      </w:pPr>
      <w:r>
        <w:t>The following abbreviations are used in this schedule:</w:t>
      </w:r>
    </w:p>
    <w:p w14:paraId="5E85DC9A" w14:textId="77777777" w:rsidR="00C81C51" w:rsidRDefault="00C81C51">
      <w:pPr>
        <w:pStyle w:val="BodyText"/>
        <w:spacing w:before="6"/>
        <w:rPr>
          <w:sz w:val="19"/>
        </w:rPr>
      </w:pPr>
    </w:p>
    <w:p w14:paraId="506CF429" w14:textId="77777777" w:rsidR="00C81C51" w:rsidRDefault="00C81C51">
      <w:pPr>
        <w:pStyle w:val="ListParagraph"/>
        <w:numPr>
          <w:ilvl w:val="0"/>
          <w:numId w:val="2"/>
        </w:numPr>
        <w:tabs>
          <w:tab w:val="left" w:pos="1180"/>
          <w:tab w:val="left" w:pos="1181"/>
        </w:tabs>
      </w:pPr>
      <w:r>
        <w:t>NLT = Not Later</w:t>
      </w:r>
      <w:r>
        <w:rPr>
          <w:spacing w:val="-5"/>
        </w:rPr>
        <w:t xml:space="preserve"> </w:t>
      </w:r>
      <w:r>
        <w:t>Than</w:t>
      </w:r>
    </w:p>
    <w:p w14:paraId="7EDFAF2B" w14:textId="77777777" w:rsidR="00C81C51" w:rsidRDefault="00C81C51">
      <w:pPr>
        <w:pStyle w:val="ListParagraph"/>
        <w:numPr>
          <w:ilvl w:val="0"/>
          <w:numId w:val="2"/>
        </w:numPr>
        <w:tabs>
          <w:tab w:val="left" w:pos="1180"/>
          <w:tab w:val="left" w:pos="1181"/>
        </w:tabs>
        <w:spacing w:before="202"/>
      </w:pPr>
      <w:r>
        <w:t>TOA = Task Order</w:t>
      </w:r>
      <w:r>
        <w:rPr>
          <w:spacing w:val="-4"/>
        </w:rPr>
        <w:t xml:space="preserve"> </w:t>
      </w:r>
      <w:r>
        <w:t>Award</w:t>
      </w:r>
    </w:p>
    <w:p w14:paraId="66500280" w14:textId="77777777" w:rsidR="00C81C51" w:rsidRDefault="00C81C51">
      <w:pPr>
        <w:pStyle w:val="ListParagraph"/>
        <w:numPr>
          <w:ilvl w:val="0"/>
          <w:numId w:val="2"/>
        </w:numPr>
        <w:tabs>
          <w:tab w:val="left" w:pos="1180"/>
          <w:tab w:val="left" w:pos="1181"/>
        </w:tabs>
        <w:spacing w:before="199"/>
      </w:pPr>
      <w:r>
        <w:t>IAW = In Accordance</w:t>
      </w:r>
      <w:r>
        <w:rPr>
          <w:spacing w:val="-6"/>
        </w:rPr>
        <w:t xml:space="preserve"> </w:t>
      </w:r>
      <w:r>
        <w:t>With</w:t>
      </w:r>
    </w:p>
    <w:p w14:paraId="267CC856" w14:textId="77777777" w:rsidR="00C81C51" w:rsidRDefault="00C81C51" w:rsidP="009E1C8E">
      <w:pPr>
        <w:pStyle w:val="BodyText"/>
        <w:spacing w:before="201" w:after="120" w:line="276" w:lineRule="auto"/>
        <w:ind w:left="101" w:right="173"/>
      </w:pPr>
      <w:r>
        <w:t>All days are business days unless otherwise specified. If a deliverable submittal falls on a Federal holiday or weekend, the deliverable will be due on the next Government workday.</w:t>
      </w:r>
    </w:p>
    <w:p w14:paraId="1C1E4AEF" w14:textId="6BBA5D29" w:rsidR="00C81C51" w:rsidRDefault="00C81C51" w:rsidP="009E1C8E">
      <w:pPr>
        <w:pStyle w:val="BodyText"/>
        <w:spacing w:line="276" w:lineRule="auto"/>
        <w:ind w:left="101" w:right="346"/>
      </w:pPr>
      <w:r>
        <w:t xml:space="preserve">Deliverables must not contain proprietary markings inconsistent with the Government’s data rights set forth in the ISC </w:t>
      </w:r>
      <w:r w:rsidR="006809DC">
        <w:t>2.0</w:t>
      </w:r>
      <w:r>
        <w:t xml:space="preserve"> Contract or as specified in this Task Order.</w:t>
      </w:r>
    </w:p>
    <w:p w14:paraId="512D756F" w14:textId="77777777" w:rsidR="00C81C51" w:rsidRDefault="00C81C51">
      <w:pPr>
        <w:pStyle w:val="BodyText"/>
        <w:spacing w:before="5"/>
        <w:rPr>
          <w:sz w:val="1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2161"/>
        <w:gridCol w:w="2302"/>
        <w:gridCol w:w="2160"/>
        <w:gridCol w:w="1729"/>
      </w:tblGrid>
      <w:tr w:rsidR="00C81C51" w14:paraId="246FBFC4" w14:textId="77777777">
        <w:trPr>
          <w:trHeight w:hRule="exact" w:val="854"/>
          <w:tblHeader/>
          <w:jc w:val="center"/>
        </w:trPr>
        <w:tc>
          <w:tcPr>
            <w:tcW w:w="965" w:type="dxa"/>
            <w:shd w:val="clear" w:color="auto" w:fill="F1F1F1"/>
          </w:tcPr>
          <w:p w14:paraId="57FF0F85" w14:textId="77777777" w:rsidR="00C81C51" w:rsidRDefault="00C81C51">
            <w:pPr>
              <w:pStyle w:val="TableParagraph"/>
              <w:spacing w:line="268" w:lineRule="exact"/>
              <w:ind w:left="138" w:right="139"/>
              <w:jc w:val="center"/>
              <w:rPr>
                <w:b/>
              </w:rPr>
            </w:pPr>
            <w:r>
              <w:rPr>
                <w:b/>
              </w:rPr>
              <w:t>PWS</w:t>
            </w:r>
          </w:p>
          <w:p w14:paraId="6F03463E" w14:textId="77E97912" w:rsidR="00C81C51" w:rsidRDefault="00C81C51">
            <w:pPr>
              <w:pStyle w:val="TableParagraph"/>
              <w:ind w:left="139" w:right="139"/>
              <w:jc w:val="center"/>
              <w:rPr>
                <w:b/>
              </w:rPr>
            </w:pPr>
            <w:r>
              <w:rPr>
                <w:b/>
              </w:rPr>
              <w:t>Section No.</w:t>
            </w:r>
          </w:p>
        </w:tc>
        <w:tc>
          <w:tcPr>
            <w:tcW w:w="2161" w:type="dxa"/>
            <w:shd w:val="clear" w:color="auto" w:fill="F1F1F1"/>
          </w:tcPr>
          <w:p w14:paraId="6BAAAC0F" w14:textId="77777777" w:rsidR="00C81C51" w:rsidRDefault="00C81C51">
            <w:pPr>
              <w:pStyle w:val="TableParagraph"/>
              <w:spacing w:before="11"/>
              <w:ind w:left="0"/>
              <w:rPr>
                <w:sz w:val="21"/>
              </w:rPr>
            </w:pPr>
          </w:p>
          <w:p w14:paraId="0D97BF40" w14:textId="77777777" w:rsidR="00C81C51" w:rsidRDefault="00C81C51">
            <w:pPr>
              <w:pStyle w:val="TableParagraph"/>
              <w:ind w:left="326"/>
              <w:rPr>
                <w:b/>
              </w:rPr>
            </w:pPr>
            <w:r>
              <w:rPr>
                <w:b/>
              </w:rPr>
              <w:t>Deliverable Title</w:t>
            </w:r>
          </w:p>
        </w:tc>
        <w:tc>
          <w:tcPr>
            <w:tcW w:w="2302" w:type="dxa"/>
            <w:shd w:val="clear" w:color="auto" w:fill="F1F1F1"/>
          </w:tcPr>
          <w:p w14:paraId="1190C136" w14:textId="77777777" w:rsidR="00C81C51" w:rsidRDefault="00C81C51">
            <w:pPr>
              <w:pStyle w:val="TableParagraph"/>
              <w:spacing w:before="11"/>
              <w:ind w:left="0"/>
              <w:rPr>
                <w:sz w:val="21"/>
              </w:rPr>
            </w:pPr>
          </w:p>
          <w:p w14:paraId="7950E89D" w14:textId="77777777" w:rsidR="00C81C51" w:rsidRDefault="00C81C51">
            <w:pPr>
              <w:pStyle w:val="TableParagraph"/>
              <w:ind w:left="196"/>
              <w:rPr>
                <w:b/>
              </w:rPr>
            </w:pPr>
            <w:r>
              <w:rPr>
                <w:b/>
              </w:rPr>
              <w:t>Due Date/Frequency</w:t>
            </w:r>
          </w:p>
        </w:tc>
        <w:tc>
          <w:tcPr>
            <w:tcW w:w="2160" w:type="dxa"/>
            <w:shd w:val="clear" w:color="auto" w:fill="F1F1F1"/>
          </w:tcPr>
          <w:p w14:paraId="2FF8D17D" w14:textId="77777777" w:rsidR="00C81C51" w:rsidRDefault="00C81C51">
            <w:pPr>
              <w:pStyle w:val="TableParagraph"/>
              <w:spacing w:before="11"/>
              <w:ind w:left="0"/>
              <w:rPr>
                <w:sz w:val="21"/>
              </w:rPr>
            </w:pPr>
          </w:p>
          <w:p w14:paraId="77896506" w14:textId="77777777" w:rsidR="00C81C51" w:rsidRDefault="00C81C51">
            <w:pPr>
              <w:pStyle w:val="TableParagraph"/>
              <w:ind w:left="724" w:right="724"/>
              <w:jc w:val="center"/>
              <w:rPr>
                <w:b/>
              </w:rPr>
            </w:pPr>
            <w:r>
              <w:rPr>
                <w:b/>
              </w:rPr>
              <w:t>Format</w:t>
            </w:r>
          </w:p>
        </w:tc>
        <w:tc>
          <w:tcPr>
            <w:tcW w:w="1729" w:type="dxa"/>
            <w:shd w:val="clear" w:color="auto" w:fill="F1F1F1"/>
          </w:tcPr>
          <w:p w14:paraId="6CF5955B" w14:textId="77777777" w:rsidR="00C81C51" w:rsidRDefault="00C81C51">
            <w:pPr>
              <w:pStyle w:val="TableParagraph"/>
              <w:spacing w:before="133"/>
              <w:ind w:left="576" w:right="120" w:hanging="440"/>
              <w:rPr>
                <w:b/>
              </w:rPr>
            </w:pPr>
            <w:r>
              <w:rPr>
                <w:b/>
              </w:rPr>
              <w:t>Applicable Data Rights</w:t>
            </w:r>
          </w:p>
        </w:tc>
      </w:tr>
      <w:tr w:rsidR="00CE1B88" w14:paraId="5B2A3C93" w14:textId="77777777" w:rsidTr="00CC6822">
        <w:trPr>
          <w:trHeight w:hRule="exact" w:val="1679"/>
          <w:jc w:val="center"/>
        </w:trPr>
        <w:tc>
          <w:tcPr>
            <w:tcW w:w="965" w:type="dxa"/>
          </w:tcPr>
          <w:p w14:paraId="6E1C97D8" w14:textId="51A29FB5" w:rsidR="00CE1B88" w:rsidRPr="00B33F2F" w:rsidRDefault="00250858" w:rsidP="00CE1B88">
            <w:pPr>
              <w:pStyle w:val="TableParagraph"/>
              <w:spacing w:line="268" w:lineRule="exact"/>
              <w:rPr>
                <w:rFonts w:asciiTheme="minorHAnsi" w:hAnsiTheme="minorHAnsi" w:cstheme="minorHAnsi"/>
              </w:rPr>
            </w:pPr>
            <w:r w:rsidRPr="00B33F2F">
              <w:rPr>
                <w:rFonts w:asciiTheme="minorHAnsi" w:hAnsiTheme="minorHAnsi" w:cstheme="minorHAnsi"/>
              </w:rPr>
              <w:t>3</w:t>
            </w:r>
            <w:r w:rsidR="00CE1B88" w:rsidRPr="00B33F2F">
              <w:rPr>
                <w:rFonts w:asciiTheme="minorHAnsi" w:hAnsiTheme="minorHAnsi" w:cstheme="minorHAnsi"/>
              </w:rPr>
              <w:t>.1</w:t>
            </w:r>
          </w:p>
        </w:tc>
        <w:tc>
          <w:tcPr>
            <w:tcW w:w="2161" w:type="dxa"/>
          </w:tcPr>
          <w:p w14:paraId="59FA2AE9" w14:textId="5D89B2FE" w:rsidR="00CE1B88" w:rsidRPr="00B33F2F" w:rsidRDefault="00CE1B88" w:rsidP="00CE1B88">
            <w:pPr>
              <w:pStyle w:val="TableParagraph"/>
              <w:ind w:right="166"/>
              <w:rPr>
                <w:rFonts w:asciiTheme="minorHAnsi" w:hAnsiTheme="minorHAnsi" w:cstheme="minorHAnsi"/>
              </w:rPr>
            </w:pPr>
            <w:r w:rsidRPr="00B33F2F">
              <w:rPr>
                <w:rFonts w:asciiTheme="minorHAnsi" w:hAnsiTheme="minorHAnsi" w:cstheme="minorHAnsi"/>
              </w:rPr>
              <w:t>Program Management Plan (PMP) and Schedule Baseline</w:t>
            </w:r>
          </w:p>
        </w:tc>
        <w:tc>
          <w:tcPr>
            <w:tcW w:w="2302" w:type="dxa"/>
          </w:tcPr>
          <w:p w14:paraId="6D4D06C8" w14:textId="42906516" w:rsidR="00CE1B88" w:rsidRPr="00B33F2F" w:rsidRDefault="00CE1B88" w:rsidP="00CE1B88">
            <w:pPr>
              <w:pStyle w:val="TableParagraph"/>
              <w:ind w:right="871"/>
              <w:rPr>
                <w:rFonts w:asciiTheme="minorHAnsi" w:hAnsiTheme="minorHAnsi" w:cstheme="minorHAnsi"/>
              </w:rPr>
            </w:pPr>
            <w:r w:rsidRPr="00B33F2F">
              <w:rPr>
                <w:rFonts w:asciiTheme="minorHAnsi" w:hAnsiTheme="minorHAnsi" w:cstheme="minorHAnsi"/>
              </w:rPr>
              <w:t xml:space="preserve">NLT 20 business days </w:t>
            </w:r>
            <w:proofErr w:type="spellStart"/>
            <w:r w:rsidRPr="00B33F2F">
              <w:rPr>
                <w:rFonts w:asciiTheme="minorHAnsi" w:hAnsiTheme="minorHAnsi" w:cstheme="minorHAnsi"/>
              </w:rPr>
              <w:t>after</w:t>
            </w:r>
            <w:r w:rsidR="00A37CE1" w:rsidRPr="00B33F2F">
              <w:rPr>
                <w:rFonts w:asciiTheme="minorHAnsi" w:hAnsiTheme="minorHAnsi" w:cstheme="minorHAnsi"/>
              </w:rPr>
              <w:t>TOA</w:t>
            </w:r>
            <w:proofErr w:type="spellEnd"/>
          </w:p>
        </w:tc>
        <w:tc>
          <w:tcPr>
            <w:tcW w:w="2160" w:type="dxa"/>
          </w:tcPr>
          <w:p w14:paraId="3F0A1434" w14:textId="3882CEE4" w:rsidR="00CE1B88" w:rsidRPr="00B33F2F" w:rsidRDefault="005F02C2" w:rsidP="00CE1B88">
            <w:pPr>
              <w:pStyle w:val="TableParagraph"/>
              <w:ind w:right="311"/>
              <w:rPr>
                <w:rFonts w:asciiTheme="minorHAnsi" w:hAnsiTheme="minorHAnsi" w:cstheme="minorHAnsi"/>
              </w:rPr>
            </w:pPr>
            <w:r w:rsidRPr="00B33F2F">
              <w:rPr>
                <w:rFonts w:asciiTheme="minorHAnsi" w:hAnsiTheme="minorHAnsi" w:cstheme="minorHAnsi"/>
              </w:rPr>
              <w:t>Contractor format approved by COR</w:t>
            </w:r>
          </w:p>
        </w:tc>
        <w:tc>
          <w:tcPr>
            <w:tcW w:w="1729" w:type="dxa"/>
          </w:tcPr>
          <w:p w14:paraId="00B5D7F3" w14:textId="0D47C8C3" w:rsidR="00CE1B88" w:rsidRPr="00B33F2F" w:rsidRDefault="00CE1B88" w:rsidP="00CE1B88">
            <w:pPr>
              <w:pStyle w:val="TableParagraph"/>
              <w:ind w:right="227"/>
              <w:jc w:val="both"/>
              <w:rPr>
                <w:rFonts w:asciiTheme="minorHAnsi" w:hAnsiTheme="minorHAnsi" w:cstheme="minorHAnsi"/>
              </w:rPr>
            </w:pPr>
            <w:r w:rsidRPr="00B33F2F">
              <w:rPr>
                <w:rFonts w:asciiTheme="minorHAnsi" w:hAnsiTheme="minorHAnsi" w:cstheme="minorHAnsi"/>
              </w:rPr>
              <w:t>3.5-13 Rights in Data – General</w:t>
            </w:r>
          </w:p>
        </w:tc>
      </w:tr>
      <w:tr w:rsidR="00CE1B88" w14:paraId="6548AB5E" w14:textId="77777777">
        <w:trPr>
          <w:trHeight w:hRule="exact" w:val="1634"/>
          <w:jc w:val="center"/>
        </w:trPr>
        <w:tc>
          <w:tcPr>
            <w:tcW w:w="965" w:type="dxa"/>
          </w:tcPr>
          <w:p w14:paraId="7E62AF30" w14:textId="66D5BE04" w:rsidR="00CE1B88" w:rsidRPr="00B33F2F" w:rsidRDefault="00250858" w:rsidP="00CE1B88">
            <w:pPr>
              <w:pStyle w:val="TableParagraph"/>
              <w:spacing w:line="268" w:lineRule="exact"/>
              <w:rPr>
                <w:rFonts w:asciiTheme="minorHAnsi" w:hAnsiTheme="minorHAnsi" w:cstheme="minorHAnsi"/>
              </w:rPr>
            </w:pPr>
            <w:r w:rsidRPr="00B33F2F">
              <w:rPr>
                <w:rFonts w:asciiTheme="minorHAnsi" w:hAnsiTheme="minorHAnsi" w:cstheme="minorHAnsi"/>
              </w:rPr>
              <w:t>3</w:t>
            </w:r>
            <w:r w:rsidR="00CE1B88" w:rsidRPr="00B33F2F">
              <w:rPr>
                <w:rFonts w:asciiTheme="minorHAnsi" w:hAnsiTheme="minorHAnsi" w:cstheme="minorHAnsi"/>
              </w:rPr>
              <w:t>.1</w:t>
            </w:r>
          </w:p>
        </w:tc>
        <w:tc>
          <w:tcPr>
            <w:tcW w:w="2161" w:type="dxa"/>
          </w:tcPr>
          <w:p w14:paraId="2AE7BD4C" w14:textId="65169946" w:rsidR="00CE1B88" w:rsidRPr="00B33F2F" w:rsidRDefault="00CE1B88" w:rsidP="00CE1B88">
            <w:pPr>
              <w:pStyle w:val="TableParagraph"/>
              <w:ind w:right="329"/>
              <w:rPr>
                <w:rFonts w:asciiTheme="minorHAnsi" w:hAnsiTheme="minorHAnsi" w:cstheme="minorHAnsi"/>
              </w:rPr>
            </w:pPr>
            <w:r w:rsidRPr="00B33F2F">
              <w:rPr>
                <w:rFonts w:asciiTheme="minorHAnsi" w:hAnsiTheme="minorHAnsi" w:cstheme="minorHAnsi"/>
              </w:rPr>
              <w:t>Weekly PMP Task and Action Plan</w:t>
            </w:r>
          </w:p>
        </w:tc>
        <w:tc>
          <w:tcPr>
            <w:tcW w:w="2302" w:type="dxa"/>
          </w:tcPr>
          <w:p w14:paraId="1EBBBE67" w14:textId="15EDA2B4" w:rsidR="00CE1B88" w:rsidRPr="00B33F2F" w:rsidRDefault="00A37CE1" w:rsidP="00CE1B88">
            <w:pPr>
              <w:rPr>
                <w:rFonts w:cstheme="minorHAnsi"/>
              </w:rPr>
            </w:pPr>
            <w:r w:rsidRPr="00B33F2F">
              <w:rPr>
                <w:rFonts w:cstheme="minorHAnsi"/>
              </w:rPr>
              <w:t>Weekly, every Monday</w:t>
            </w:r>
          </w:p>
          <w:p w14:paraId="1755E600" w14:textId="2F02EFF1" w:rsidR="00CE1B88" w:rsidRPr="00B33F2F" w:rsidRDefault="00CE1B88" w:rsidP="00CE1B88">
            <w:pPr>
              <w:pStyle w:val="TableParagraph"/>
              <w:spacing w:before="121"/>
              <w:ind w:right="319"/>
              <w:rPr>
                <w:rFonts w:asciiTheme="minorHAnsi" w:hAnsiTheme="minorHAnsi" w:cstheme="minorHAnsi"/>
              </w:rPr>
            </w:pPr>
          </w:p>
        </w:tc>
        <w:tc>
          <w:tcPr>
            <w:tcW w:w="2160" w:type="dxa"/>
          </w:tcPr>
          <w:p w14:paraId="2C8FE8D3" w14:textId="661C387A" w:rsidR="00CE1B88" w:rsidRPr="00B33F2F" w:rsidRDefault="005F02C2" w:rsidP="00CE1B88">
            <w:pPr>
              <w:pStyle w:val="TableParagraph"/>
              <w:ind w:right="365"/>
              <w:rPr>
                <w:rFonts w:asciiTheme="minorHAnsi" w:hAnsiTheme="minorHAnsi" w:cstheme="minorHAnsi"/>
              </w:rPr>
            </w:pPr>
            <w:r w:rsidRPr="00B33F2F">
              <w:rPr>
                <w:rFonts w:asciiTheme="minorHAnsi" w:hAnsiTheme="minorHAnsi" w:cstheme="minorHAnsi"/>
              </w:rPr>
              <w:t>Contractor format approved by COR</w:t>
            </w:r>
          </w:p>
        </w:tc>
        <w:tc>
          <w:tcPr>
            <w:tcW w:w="1729" w:type="dxa"/>
          </w:tcPr>
          <w:p w14:paraId="27E3B2A2" w14:textId="63AF901D" w:rsidR="00CE1B88" w:rsidRPr="00B33F2F" w:rsidRDefault="00CE1B88" w:rsidP="00CE1B88">
            <w:pPr>
              <w:pStyle w:val="TableParagraph"/>
              <w:ind w:right="227"/>
              <w:jc w:val="both"/>
              <w:rPr>
                <w:rFonts w:asciiTheme="minorHAnsi" w:hAnsiTheme="minorHAnsi" w:cstheme="minorHAnsi"/>
              </w:rPr>
            </w:pPr>
            <w:r w:rsidRPr="00B33F2F">
              <w:rPr>
                <w:rFonts w:asciiTheme="minorHAnsi" w:hAnsiTheme="minorHAnsi" w:cstheme="minorHAnsi"/>
              </w:rPr>
              <w:t>3.5-13 Rights in Data – General</w:t>
            </w:r>
          </w:p>
        </w:tc>
      </w:tr>
      <w:tr w:rsidR="00CE1B88" w14:paraId="450851D0" w14:textId="77777777">
        <w:trPr>
          <w:trHeight w:hRule="exact" w:val="1940"/>
          <w:jc w:val="center"/>
        </w:trPr>
        <w:tc>
          <w:tcPr>
            <w:tcW w:w="965" w:type="dxa"/>
          </w:tcPr>
          <w:p w14:paraId="6EEDB814" w14:textId="29E091BC" w:rsidR="00CE1B88" w:rsidRPr="00B33F2F" w:rsidRDefault="00250858" w:rsidP="00CE1B88">
            <w:pPr>
              <w:pStyle w:val="TableParagraph"/>
              <w:spacing w:line="268" w:lineRule="exact"/>
              <w:rPr>
                <w:rFonts w:asciiTheme="minorHAnsi" w:hAnsiTheme="minorHAnsi" w:cstheme="minorHAnsi"/>
              </w:rPr>
            </w:pPr>
            <w:r w:rsidRPr="00B33F2F">
              <w:rPr>
                <w:rFonts w:asciiTheme="minorHAnsi" w:hAnsiTheme="minorHAnsi" w:cstheme="minorHAnsi"/>
              </w:rPr>
              <w:t>3</w:t>
            </w:r>
            <w:r w:rsidR="00CE1B88" w:rsidRPr="00B33F2F">
              <w:rPr>
                <w:rFonts w:asciiTheme="minorHAnsi" w:hAnsiTheme="minorHAnsi" w:cstheme="minorHAnsi"/>
              </w:rPr>
              <w:t>.2</w:t>
            </w:r>
          </w:p>
        </w:tc>
        <w:tc>
          <w:tcPr>
            <w:tcW w:w="2161" w:type="dxa"/>
          </w:tcPr>
          <w:p w14:paraId="30BBC15E" w14:textId="20AB183E" w:rsidR="00CE1B88" w:rsidRPr="00B33F2F" w:rsidRDefault="00CE1B88" w:rsidP="00CE1B88">
            <w:pPr>
              <w:pStyle w:val="TableParagraph"/>
              <w:spacing w:line="268" w:lineRule="exact"/>
              <w:rPr>
                <w:rFonts w:asciiTheme="minorHAnsi" w:hAnsiTheme="minorHAnsi" w:cstheme="minorHAnsi"/>
              </w:rPr>
            </w:pPr>
            <w:r w:rsidRPr="00B33F2F">
              <w:rPr>
                <w:rFonts w:asciiTheme="minorHAnsi" w:hAnsiTheme="minorHAnsi" w:cstheme="minorHAnsi"/>
              </w:rPr>
              <w:t>Solution Design and Configuration Documentation</w:t>
            </w:r>
          </w:p>
        </w:tc>
        <w:tc>
          <w:tcPr>
            <w:tcW w:w="2302" w:type="dxa"/>
          </w:tcPr>
          <w:p w14:paraId="2DF5EE6B" w14:textId="15CBC42A" w:rsidR="00CE1B88" w:rsidRPr="00B33F2F" w:rsidRDefault="00CE1B88" w:rsidP="00CE1B88">
            <w:pPr>
              <w:pStyle w:val="TableParagraph"/>
              <w:ind w:right="165"/>
              <w:rPr>
                <w:rFonts w:asciiTheme="minorHAnsi" w:hAnsiTheme="minorHAnsi" w:cstheme="minorHAnsi"/>
              </w:rPr>
            </w:pPr>
            <w:r w:rsidRPr="00B33F2F">
              <w:rPr>
                <w:rFonts w:asciiTheme="minorHAnsi" w:hAnsiTheme="minorHAnsi" w:cstheme="minorHAnsi"/>
              </w:rPr>
              <w:t>As required and NLT 10 business days following implementation or milestone completion</w:t>
            </w:r>
          </w:p>
        </w:tc>
        <w:tc>
          <w:tcPr>
            <w:tcW w:w="2160" w:type="dxa"/>
          </w:tcPr>
          <w:p w14:paraId="4EC84C59" w14:textId="7D443381" w:rsidR="00CE1B88" w:rsidRPr="00B33F2F" w:rsidRDefault="005F02C2" w:rsidP="00CE1B88">
            <w:pPr>
              <w:pStyle w:val="TableParagraph"/>
              <w:ind w:right="201"/>
              <w:rPr>
                <w:rFonts w:asciiTheme="minorHAnsi" w:hAnsiTheme="minorHAnsi" w:cstheme="minorHAnsi"/>
              </w:rPr>
            </w:pPr>
            <w:r w:rsidRPr="00B33F2F">
              <w:rPr>
                <w:rFonts w:asciiTheme="minorHAnsi" w:hAnsiTheme="minorHAnsi" w:cstheme="minorHAnsi"/>
              </w:rPr>
              <w:t>Contractor format approved by COR</w:t>
            </w:r>
          </w:p>
        </w:tc>
        <w:tc>
          <w:tcPr>
            <w:tcW w:w="1729" w:type="dxa"/>
          </w:tcPr>
          <w:p w14:paraId="7525C520" w14:textId="3C78C43D" w:rsidR="00CE1B88" w:rsidRPr="00B33F2F" w:rsidRDefault="00CE1B88" w:rsidP="00CE1B88">
            <w:pPr>
              <w:pStyle w:val="TableParagraph"/>
              <w:ind w:right="227"/>
              <w:jc w:val="both"/>
              <w:rPr>
                <w:rFonts w:asciiTheme="minorHAnsi" w:hAnsiTheme="minorHAnsi" w:cstheme="minorHAnsi"/>
              </w:rPr>
            </w:pPr>
            <w:r w:rsidRPr="00B33F2F">
              <w:rPr>
                <w:rFonts w:asciiTheme="minorHAnsi" w:hAnsiTheme="minorHAnsi" w:cstheme="minorHAnsi"/>
              </w:rPr>
              <w:t>3.5-16 Rights in Data – Special Works</w:t>
            </w:r>
          </w:p>
        </w:tc>
      </w:tr>
      <w:tr w:rsidR="00CE1B88" w14:paraId="38E2A2BA" w14:textId="77777777">
        <w:trPr>
          <w:trHeight w:hRule="exact" w:val="1393"/>
          <w:jc w:val="center"/>
        </w:trPr>
        <w:tc>
          <w:tcPr>
            <w:tcW w:w="965" w:type="dxa"/>
          </w:tcPr>
          <w:p w14:paraId="6B3775B2" w14:textId="2743ABCB" w:rsidR="00CE1B88" w:rsidRPr="00B33F2F" w:rsidRDefault="00250858" w:rsidP="00CE1B88">
            <w:pPr>
              <w:pStyle w:val="TableParagraph"/>
              <w:spacing w:line="268" w:lineRule="exact"/>
              <w:rPr>
                <w:rFonts w:asciiTheme="minorHAnsi" w:hAnsiTheme="minorHAnsi" w:cstheme="minorHAnsi"/>
              </w:rPr>
            </w:pPr>
            <w:r w:rsidRPr="00B33F2F">
              <w:rPr>
                <w:rFonts w:asciiTheme="minorHAnsi" w:hAnsiTheme="minorHAnsi" w:cstheme="minorHAnsi"/>
              </w:rPr>
              <w:t>3</w:t>
            </w:r>
            <w:r w:rsidR="00CE1B88" w:rsidRPr="00B33F2F">
              <w:rPr>
                <w:rFonts w:asciiTheme="minorHAnsi" w:hAnsiTheme="minorHAnsi" w:cstheme="minorHAnsi"/>
              </w:rPr>
              <w:t>.2</w:t>
            </w:r>
          </w:p>
        </w:tc>
        <w:tc>
          <w:tcPr>
            <w:tcW w:w="2161" w:type="dxa"/>
          </w:tcPr>
          <w:p w14:paraId="49AB2566" w14:textId="660A48FC" w:rsidR="00CE1B88" w:rsidRPr="00B33F2F" w:rsidRDefault="00CE1B88" w:rsidP="00CE1B88">
            <w:pPr>
              <w:pStyle w:val="TableParagraph"/>
              <w:spacing w:line="268" w:lineRule="exact"/>
              <w:rPr>
                <w:rFonts w:asciiTheme="minorHAnsi" w:hAnsiTheme="minorHAnsi" w:cstheme="minorHAnsi"/>
              </w:rPr>
            </w:pPr>
            <w:r w:rsidRPr="00B33F2F">
              <w:rPr>
                <w:rFonts w:asciiTheme="minorHAnsi" w:hAnsiTheme="minorHAnsi" w:cstheme="minorHAnsi"/>
              </w:rPr>
              <w:t>Agile Sprint Backlog and User Stories Documentation</w:t>
            </w:r>
          </w:p>
        </w:tc>
        <w:tc>
          <w:tcPr>
            <w:tcW w:w="2302" w:type="dxa"/>
          </w:tcPr>
          <w:p w14:paraId="45C69E15" w14:textId="2AA530C7" w:rsidR="00CE1B88" w:rsidRPr="00B33F2F" w:rsidRDefault="00CE1B88" w:rsidP="00CE1B88">
            <w:pPr>
              <w:pStyle w:val="TableParagraph"/>
              <w:ind w:right="165"/>
              <w:rPr>
                <w:rFonts w:asciiTheme="minorHAnsi" w:hAnsiTheme="minorHAnsi" w:cstheme="minorHAnsi"/>
              </w:rPr>
            </w:pPr>
            <w:r w:rsidRPr="00B33F2F">
              <w:rPr>
                <w:rFonts w:asciiTheme="minorHAnsi" w:hAnsiTheme="minorHAnsi" w:cstheme="minorHAnsi"/>
              </w:rPr>
              <w:t>Bi-weekly</w:t>
            </w:r>
            <w:r w:rsidR="00E857A6" w:rsidRPr="00B33F2F">
              <w:rPr>
                <w:rFonts w:asciiTheme="minorHAnsi" w:hAnsiTheme="minorHAnsi" w:cstheme="minorHAnsi"/>
              </w:rPr>
              <w:t xml:space="preserve"> (Mondays)</w:t>
            </w:r>
            <w:r w:rsidRPr="00B33F2F">
              <w:rPr>
                <w:rFonts w:asciiTheme="minorHAnsi" w:hAnsiTheme="minorHAnsi" w:cstheme="minorHAnsi"/>
              </w:rPr>
              <w:t xml:space="preserve"> during sprint cycles; final documentation NLT 5 business days post-sprint completion</w:t>
            </w:r>
          </w:p>
        </w:tc>
        <w:tc>
          <w:tcPr>
            <w:tcW w:w="2160" w:type="dxa"/>
          </w:tcPr>
          <w:p w14:paraId="6FAB7846" w14:textId="000D330D" w:rsidR="00CE1B88" w:rsidRPr="00B33F2F" w:rsidRDefault="005F02C2" w:rsidP="00CE1B88">
            <w:pPr>
              <w:pStyle w:val="TableParagraph"/>
              <w:ind w:right="201"/>
              <w:rPr>
                <w:rFonts w:asciiTheme="minorHAnsi" w:hAnsiTheme="minorHAnsi" w:cstheme="minorHAnsi"/>
              </w:rPr>
            </w:pPr>
            <w:r w:rsidRPr="00B33F2F">
              <w:rPr>
                <w:rFonts w:asciiTheme="minorHAnsi" w:hAnsiTheme="minorHAnsi" w:cstheme="minorHAnsi"/>
              </w:rPr>
              <w:t>Contractor format approved by COR</w:t>
            </w:r>
          </w:p>
        </w:tc>
        <w:tc>
          <w:tcPr>
            <w:tcW w:w="1729" w:type="dxa"/>
          </w:tcPr>
          <w:p w14:paraId="2031FDCF" w14:textId="156C39DD" w:rsidR="00CE1B88" w:rsidRPr="00B33F2F" w:rsidRDefault="00CE1B88" w:rsidP="00CE1B88">
            <w:pPr>
              <w:pStyle w:val="TableParagraph"/>
              <w:ind w:right="227"/>
              <w:jc w:val="both"/>
              <w:rPr>
                <w:rFonts w:asciiTheme="minorHAnsi" w:hAnsiTheme="minorHAnsi" w:cstheme="minorHAnsi"/>
              </w:rPr>
            </w:pPr>
            <w:r w:rsidRPr="00B33F2F">
              <w:rPr>
                <w:rFonts w:asciiTheme="minorHAnsi" w:hAnsiTheme="minorHAnsi" w:cstheme="minorHAnsi"/>
              </w:rPr>
              <w:t>3.5-16 Rights in Data – Special Works</w:t>
            </w:r>
          </w:p>
        </w:tc>
      </w:tr>
      <w:tr w:rsidR="00CE1B88" w14:paraId="7354E44D" w14:textId="77777777" w:rsidTr="00E857A6">
        <w:trPr>
          <w:trHeight w:hRule="exact" w:val="1454"/>
          <w:jc w:val="center"/>
        </w:trPr>
        <w:tc>
          <w:tcPr>
            <w:tcW w:w="965" w:type="dxa"/>
          </w:tcPr>
          <w:p w14:paraId="698979B5" w14:textId="6A22640F" w:rsidR="00CE1B88" w:rsidRPr="00B33F2F" w:rsidRDefault="00250858" w:rsidP="00CE1B88">
            <w:pPr>
              <w:pStyle w:val="TableParagraph"/>
              <w:spacing w:line="268" w:lineRule="exact"/>
              <w:rPr>
                <w:rFonts w:asciiTheme="minorHAnsi" w:hAnsiTheme="minorHAnsi" w:cstheme="minorHAnsi"/>
              </w:rPr>
            </w:pPr>
            <w:r w:rsidRPr="005F02C2">
              <w:rPr>
                <w:rFonts w:asciiTheme="minorHAnsi" w:hAnsiTheme="minorHAnsi" w:cstheme="minorHAnsi"/>
              </w:rPr>
              <w:lastRenderedPageBreak/>
              <w:t>3.3</w:t>
            </w:r>
          </w:p>
        </w:tc>
        <w:tc>
          <w:tcPr>
            <w:tcW w:w="2161" w:type="dxa"/>
          </w:tcPr>
          <w:p w14:paraId="5A0F012D" w14:textId="0F8E9AE2" w:rsidR="00CE1B88" w:rsidRPr="005F02C2" w:rsidRDefault="00CE1B88" w:rsidP="00CE1B88">
            <w:pPr>
              <w:pStyle w:val="TableParagraph"/>
              <w:spacing w:line="268" w:lineRule="exact"/>
              <w:rPr>
                <w:rFonts w:asciiTheme="minorHAnsi" w:hAnsiTheme="minorHAnsi" w:cstheme="minorHAnsi"/>
              </w:rPr>
            </w:pPr>
            <w:r w:rsidRPr="00B33F2F">
              <w:rPr>
                <w:rFonts w:asciiTheme="minorHAnsi" w:hAnsiTheme="minorHAnsi" w:cstheme="minorHAnsi"/>
              </w:rPr>
              <w:t>Platform Health Assessment and Incident Reports</w:t>
            </w:r>
          </w:p>
        </w:tc>
        <w:tc>
          <w:tcPr>
            <w:tcW w:w="2302" w:type="dxa"/>
          </w:tcPr>
          <w:p w14:paraId="0CACEED2" w14:textId="73F49957" w:rsidR="00CE1B88" w:rsidRPr="005F02C2" w:rsidRDefault="00CE1B88" w:rsidP="00CE1B88">
            <w:pPr>
              <w:pStyle w:val="TableParagraph"/>
              <w:ind w:right="165"/>
              <w:rPr>
                <w:rFonts w:asciiTheme="minorHAnsi" w:hAnsiTheme="minorHAnsi" w:cstheme="minorHAnsi"/>
              </w:rPr>
            </w:pPr>
            <w:r w:rsidRPr="005F02C2">
              <w:rPr>
                <w:rFonts w:asciiTheme="minorHAnsi" w:hAnsiTheme="minorHAnsi" w:cstheme="minorHAnsi"/>
              </w:rPr>
              <w:t>Quarterly</w:t>
            </w:r>
            <w:r w:rsidR="00E857A6" w:rsidRPr="005F02C2">
              <w:rPr>
                <w:rFonts w:asciiTheme="minorHAnsi" w:hAnsiTheme="minorHAnsi" w:cstheme="minorHAnsi"/>
              </w:rPr>
              <w:t>, NLT 15</w:t>
            </w:r>
            <w:r w:rsidR="00E857A6" w:rsidRPr="005F02C2">
              <w:rPr>
                <w:rFonts w:asciiTheme="minorHAnsi" w:hAnsiTheme="minorHAnsi" w:cstheme="minorHAnsi"/>
                <w:vertAlign w:val="superscript"/>
              </w:rPr>
              <w:t>th</w:t>
            </w:r>
            <w:r w:rsidR="00E857A6" w:rsidRPr="005F02C2">
              <w:rPr>
                <w:rFonts w:asciiTheme="minorHAnsi" w:hAnsiTheme="minorHAnsi" w:cstheme="minorHAnsi"/>
              </w:rPr>
              <w:t xml:space="preserve"> calendar day of each quarter</w:t>
            </w:r>
            <w:r w:rsidRPr="005F02C2">
              <w:rPr>
                <w:rFonts w:asciiTheme="minorHAnsi" w:hAnsiTheme="minorHAnsi" w:cstheme="minorHAnsi"/>
              </w:rPr>
              <w:t xml:space="preserve"> </w:t>
            </w:r>
          </w:p>
        </w:tc>
        <w:tc>
          <w:tcPr>
            <w:tcW w:w="2160" w:type="dxa"/>
          </w:tcPr>
          <w:p w14:paraId="6152AF1A" w14:textId="190FC85A" w:rsidR="00CE1B88" w:rsidRPr="005F02C2" w:rsidRDefault="005F02C2" w:rsidP="00CE1B88">
            <w:pPr>
              <w:pStyle w:val="TableParagraph"/>
              <w:ind w:right="201"/>
              <w:rPr>
                <w:rFonts w:asciiTheme="minorHAnsi" w:hAnsiTheme="minorHAnsi" w:cstheme="minorHAnsi"/>
              </w:rPr>
            </w:pPr>
            <w:r w:rsidRPr="005F02C2">
              <w:rPr>
                <w:rFonts w:asciiTheme="minorHAnsi" w:hAnsiTheme="minorHAnsi" w:cstheme="minorHAnsi"/>
              </w:rPr>
              <w:t>Contractor format approved by COR</w:t>
            </w:r>
          </w:p>
        </w:tc>
        <w:tc>
          <w:tcPr>
            <w:tcW w:w="1729" w:type="dxa"/>
          </w:tcPr>
          <w:p w14:paraId="3C1456DB" w14:textId="0D85F22D" w:rsidR="00CE1B88" w:rsidRPr="005F02C2" w:rsidRDefault="00CE1B88" w:rsidP="00CE1B88">
            <w:pPr>
              <w:pStyle w:val="TableParagraph"/>
              <w:ind w:right="227"/>
              <w:jc w:val="both"/>
              <w:rPr>
                <w:rFonts w:asciiTheme="minorHAnsi" w:hAnsiTheme="minorHAnsi" w:cstheme="minorHAnsi"/>
              </w:rPr>
            </w:pPr>
            <w:r w:rsidRPr="005F02C2">
              <w:rPr>
                <w:rFonts w:asciiTheme="minorHAnsi" w:hAnsiTheme="minorHAnsi" w:cstheme="minorHAnsi"/>
              </w:rPr>
              <w:t>3.5-13 Rights in Data – General</w:t>
            </w:r>
          </w:p>
        </w:tc>
      </w:tr>
      <w:tr w:rsidR="00CE1B88" w14:paraId="527D5771" w14:textId="77777777" w:rsidTr="00E857A6">
        <w:trPr>
          <w:trHeight w:hRule="exact" w:val="1256"/>
          <w:jc w:val="center"/>
        </w:trPr>
        <w:tc>
          <w:tcPr>
            <w:tcW w:w="965" w:type="dxa"/>
          </w:tcPr>
          <w:p w14:paraId="1AC74886" w14:textId="44658112" w:rsidR="00CE1B88" w:rsidRPr="005F02C2" w:rsidRDefault="00250858" w:rsidP="00CE1B88">
            <w:pPr>
              <w:pStyle w:val="TableParagraph"/>
              <w:spacing w:line="268" w:lineRule="exact"/>
              <w:rPr>
                <w:rFonts w:asciiTheme="minorHAnsi" w:hAnsiTheme="minorHAnsi" w:cstheme="minorHAnsi"/>
              </w:rPr>
            </w:pPr>
            <w:r w:rsidRPr="005F02C2">
              <w:rPr>
                <w:rFonts w:asciiTheme="minorHAnsi" w:hAnsiTheme="minorHAnsi" w:cstheme="minorHAnsi"/>
              </w:rPr>
              <w:t>3</w:t>
            </w:r>
            <w:r w:rsidR="00CE1B88" w:rsidRPr="005F02C2">
              <w:rPr>
                <w:rFonts w:asciiTheme="minorHAnsi" w:hAnsiTheme="minorHAnsi" w:cstheme="minorHAnsi"/>
              </w:rPr>
              <w:t>.4</w:t>
            </w:r>
          </w:p>
        </w:tc>
        <w:tc>
          <w:tcPr>
            <w:tcW w:w="2161" w:type="dxa"/>
          </w:tcPr>
          <w:p w14:paraId="6A35FB8B" w14:textId="094136B7" w:rsidR="00CE1B88" w:rsidRPr="005F02C2" w:rsidRDefault="00CE1B88" w:rsidP="00CE1B88">
            <w:pPr>
              <w:pStyle w:val="TableParagraph"/>
              <w:spacing w:line="268" w:lineRule="exact"/>
              <w:rPr>
                <w:rFonts w:asciiTheme="minorHAnsi" w:hAnsiTheme="minorHAnsi" w:cstheme="minorHAnsi"/>
              </w:rPr>
            </w:pPr>
            <w:r w:rsidRPr="005F02C2">
              <w:rPr>
                <w:rFonts w:asciiTheme="minorHAnsi" w:hAnsiTheme="minorHAnsi" w:cstheme="minorHAnsi"/>
              </w:rPr>
              <w:t>Technical and User Documentation (including SOPs, security audits, and test results)</w:t>
            </w:r>
          </w:p>
        </w:tc>
        <w:tc>
          <w:tcPr>
            <w:tcW w:w="2302" w:type="dxa"/>
          </w:tcPr>
          <w:p w14:paraId="33FFEC8C" w14:textId="1DFD8DDF" w:rsidR="00CE1B88" w:rsidRPr="005F02C2" w:rsidRDefault="00CE1B88" w:rsidP="00CE1B88">
            <w:pPr>
              <w:pStyle w:val="TableParagraph"/>
              <w:ind w:right="165"/>
              <w:rPr>
                <w:rFonts w:asciiTheme="minorHAnsi" w:hAnsiTheme="minorHAnsi" w:cstheme="minorHAnsi"/>
              </w:rPr>
            </w:pPr>
            <w:r w:rsidRPr="005F02C2">
              <w:rPr>
                <w:rFonts w:asciiTheme="minorHAnsi" w:hAnsiTheme="minorHAnsi" w:cstheme="minorHAnsi"/>
              </w:rPr>
              <w:t>As required and NLT 10 business days after activity completion</w:t>
            </w:r>
          </w:p>
        </w:tc>
        <w:tc>
          <w:tcPr>
            <w:tcW w:w="2160" w:type="dxa"/>
          </w:tcPr>
          <w:p w14:paraId="7C2283A8" w14:textId="66A854C7" w:rsidR="00CE1B88" w:rsidRPr="005F02C2" w:rsidRDefault="005F02C2" w:rsidP="00CE1B88">
            <w:pPr>
              <w:pStyle w:val="TableParagraph"/>
              <w:ind w:right="201"/>
              <w:rPr>
                <w:rFonts w:asciiTheme="minorHAnsi" w:hAnsiTheme="minorHAnsi" w:cstheme="minorHAnsi"/>
              </w:rPr>
            </w:pPr>
            <w:r w:rsidRPr="005F02C2">
              <w:rPr>
                <w:rFonts w:asciiTheme="minorHAnsi" w:hAnsiTheme="minorHAnsi" w:cstheme="minorHAnsi"/>
              </w:rPr>
              <w:t>Contractor format approved by COR</w:t>
            </w:r>
          </w:p>
        </w:tc>
        <w:tc>
          <w:tcPr>
            <w:tcW w:w="1729" w:type="dxa"/>
          </w:tcPr>
          <w:p w14:paraId="5321CB33" w14:textId="62C94B7B" w:rsidR="00CE1B88" w:rsidRPr="005F02C2" w:rsidRDefault="00CE1B88" w:rsidP="00CE1B88">
            <w:pPr>
              <w:pStyle w:val="TableParagraph"/>
              <w:ind w:right="227"/>
              <w:jc w:val="both"/>
              <w:rPr>
                <w:rFonts w:asciiTheme="minorHAnsi" w:hAnsiTheme="minorHAnsi" w:cstheme="minorHAnsi"/>
              </w:rPr>
            </w:pPr>
            <w:r w:rsidRPr="005F02C2">
              <w:rPr>
                <w:rFonts w:asciiTheme="minorHAnsi" w:hAnsiTheme="minorHAnsi" w:cstheme="minorHAnsi"/>
              </w:rPr>
              <w:t>3.5-16 Rights in Data – Special Works</w:t>
            </w:r>
          </w:p>
        </w:tc>
      </w:tr>
      <w:tr w:rsidR="00CE1B88" w14:paraId="15F59C2E" w14:textId="77777777" w:rsidTr="00333405">
        <w:trPr>
          <w:trHeight w:hRule="exact" w:val="1436"/>
          <w:jc w:val="center"/>
        </w:trPr>
        <w:tc>
          <w:tcPr>
            <w:tcW w:w="965" w:type="dxa"/>
          </w:tcPr>
          <w:p w14:paraId="2D9063D1" w14:textId="05155F6B" w:rsidR="00CE1B88" w:rsidRPr="005F02C2" w:rsidRDefault="00250858" w:rsidP="00CE1B88">
            <w:pPr>
              <w:pStyle w:val="TableParagraph"/>
              <w:spacing w:line="268" w:lineRule="exact"/>
              <w:rPr>
                <w:rFonts w:asciiTheme="minorHAnsi" w:hAnsiTheme="minorHAnsi" w:cstheme="minorHAnsi"/>
              </w:rPr>
            </w:pPr>
            <w:r w:rsidRPr="005F02C2">
              <w:rPr>
                <w:rFonts w:asciiTheme="minorHAnsi" w:hAnsiTheme="minorHAnsi" w:cstheme="minorHAnsi"/>
              </w:rPr>
              <w:t>3</w:t>
            </w:r>
            <w:r w:rsidR="00CE1B88" w:rsidRPr="005F02C2">
              <w:rPr>
                <w:rFonts w:asciiTheme="minorHAnsi" w:hAnsiTheme="minorHAnsi" w:cstheme="minorHAnsi"/>
              </w:rPr>
              <w:t>.5</w:t>
            </w:r>
          </w:p>
        </w:tc>
        <w:tc>
          <w:tcPr>
            <w:tcW w:w="2161" w:type="dxa"/>
          </w:tcPr>
          <w:p w14:paraId="175213A2" w14:textId="60CB6DAA" w:rsidR="00CE1B88" w:rsidRPr="005F02C2" w:rsidRDefault="00CE1B88" w:rsidP="00CE1B88">
            <w:pPr>
              <w:pStyle w:val="TableParagraph"/>
              <w:spacing w:line="268" w:lineRule="exact"/>
              <w:rPr>
                <w:rFonts w:asciiTheme="minorHAnsi" w:hAnsiTheme="minorHAnsi" w:cstheme="minorHAnsi"/>
              </w:rPr>
            </w:pPr>
            <w:r w:rsidRPr="005F02C2">
              <w:rPr>
                <w:rFonts w:asciiTheme="minorHAnsi" w:hAnsiTheme="minorHAnsi" w:cstheme="minorHAnsi"/>
              </w:rPr>
              <w:t>Knowledge Transfer and Training Materials (including recorded sessions, job aids, and training packages)</w:t>
            </w:r>
          </w:p>
        </w:tc>
        <w:tc>
          <w:tcPr>
            <w:tcW w:w="2302" w:type="dxa"/>
          </w:tcPr>
          <w:p w14:paraId="42C7E500" w14:textId="2C486799" w:rsidR="00CE1B88" w:rsidRPr="005F02C2" w:rsidRDefault="00CE1B88" w:rsidP="00CE1B88">
            <w:pPr>
              <w:pStyle w:val="TableParagraph"/>
              <w:ind w:right="165"/>
              <w:rPr>
                <w:rFonts w:asciiTheme="minorHAnsi" w:hAnsiTheme="minorHAnsi" w:cstheme="minorHAnsi"/>
              </w:rPr>
            </w:pPr>
            <w:r w:rsidRPr="005F02C2">
              <w:rPr>
                <w:rFonts w:asciiTheme="minorHAnsi" w:hAnsiTheme="minorHAnsi" w:cstheme="minorHAnsi"/>
              </w:rPr>
              <w:t>As required and NLT 5 business days post-session or delivery</w:t>
            </w:r>
          </w:p>
        </w:tc>
        <w:tc>
          <w:tcPr>
            <w:tcW w:w="2160" w:type="dxa"/>
          </w:tcPr>
          <w:p w14:paraId="09A8FEDB" w14:textId="5F618AD1" w:rsidR="00CE1B88" w:rsidRPr="005F02C2" w:rsidRDefault="005F02C2" w:rsidP="00CE1B88">
            <w:pPr>
              <w:pStyle w:val="TableParagraph"/>
              <w:ind w:right="201"/>
              <w:rPr>
                <w:rFonts w:asciiTheme="minorHAnsi" w:hAnsiTheme="minorHAnsi" w:cstheme="minorHAnsi"/>
              </w:rPr>
            </w:pPr>
            <w:r w:rsidRPr="005F02C2">
              <w:rPr>
                <w:rFonts w:asciiTheme="minorHAnsi" w:hAnsiTheme="minorHAnsi" w:cstheme="minorHAnsi"/>
              </w:rPr>
              <w:t>Contractor format approved by COR</w:t>
            </w:r>
          </w:p>
        </w:tc>
        <w:tc>
          <w:tcPr>
            <w:tcW w:w="1729" w:type="dxa"/>
          </w:tcPr>
          <w:p w14:paraId="3345C078" w14:textId="3C176BA9" w:rsidR="00CE1B88" w:rsidRPr="005F02C2" w:rsidRDefault="00CE1B88" w:rsidP="00CE1B88">
            <w:pPr>
              <w:pStyle w:val="TableParagraph"/>
              <w:ind w:right="227"/>
              <w:jc w:val="both"/>
              <w:rPr>
                <w:rFonts w:asciiTheme="minorHAnsi" w:hAnsiTheme="minorHAnsi" w:cstheme="minorHAnsi"/>
              </w:rPr>
            </w:pPr>
            <w:r w:rsidRPr="005F02C2">
              <w:rPr>
                <w:rFonts w:asciiTheme="minorHAnsi" w:hAnsiTheme="minorHAnsi" w:cstheme="minorHAnsi"/>
              </w:rPr>
              <w:t>3.5-16 Rights in Data – Special Works</w:t>
            </w:r>
          </w:p>
        </w:tc>
      </w:tr>
      <w:tr w:rsidR="00CE1B88" w14:paraId="362F5DFD" w14:textId="77777777" w:rsidTr="00333405">
        <w:trPr>
          <w:trHeight w:hRule="exact" w:val="1175"/>
          <w:jc w:val="center"/>
        </w:trPr>
        <w:tc>
          <w:tcPr>
            <w:tcW w:w="965" w:type="dxa"/>
          </w:tcPr>
          <w:p w14:paraId="0A75495C" w14:textId="5A396787" w:rsidR="00CE1B88" w:rsidRPr="005F02C2" w:rsidRDefault="00250858" w:rsidP="00CE1B88">
            <w:pPr>
              <w:pStyle w:val="TableParagraph"/>
              <w:spacing w:line="268" w:lineRule="exact"/>
              <w:rPr>
                <w:rFonts w:asciiTheme="minorHAnsi" w:hAnsiTheme="minorHAnsi" w:cstheme="minorHAnsi"/>
              </w:rPr>
            </w:pPr>
            <w:r w:rsidRPr="005F02C2">
              <w:rPr>
                <w:rFonts w:asciiTheme="minorHAnsi" w:hAnsiTheme="minorHAnsi" w:cstheme="minorHAnsi"/>
              </w:rPr>
              <w:t>4</w:t>
            </w:r>
            <w:r w:rsidR="00CE1B88" w:rsidRPr="005F02C2">
              <w:rPr>
                <w:rFonts w:asciiTheme="minorHAnsi" w:hAnsiTheme="minorHAnsi" w:cstheme="minorHAnsi"/>
              </w:rPr>
              <w:t>.4</w:t>
            </w:r>
          </w:p>
        </w:tc>
        <w:tc>
          <w:tcPr>
            <w:tcW w:w="2161" w:type="dxa"/>
          </w:tcPr>
          <w:p w14:paraId="508C0E2F" w14:textId="021EFB4F" w:rsidR="00CE1B88" w:rsidRPr="005F02C2" w:rsidRDefault="00CE1B88" w:rsidP="00CE1B88">
            <w:pPr>
              <w:pStyle w:val="TableParagraph"/>
              <w:spacing w:line="268" w:lineRule="exact"/>
              <w:rPr>
                <w:rFonts w:asciiTheme="minorHAnsi" w:hAnsiTheme="minorHAnsi" w:cstheme="minorHAnsi"/>
              </w:rPr>
            </w:pPr>
            <w:r w:rsidRPr="005F02C2">
              <w:rPr>
                <w:rFonts w:asciiTheme="minorHAnsi" w:hAnsiTheme="minorHAnsi" w:cstheme="minorHAnsi"/>
              </w:rPr>
              <w:t>Reporting and Dashboard Solutions (visualizations and performance indicators)</w:t>
            </w:r>
          </w:p>
        </w:tc>
        <w:tc>
          <w:tcPr>
            <w:tcW w:w="2302" w:type="dxa"/>
          </w:tcPr>
          <w:p w14:paraId="28091105" w14:textId="658C0B7C" w:rsidR="00CE1B88" w:rsidRPr="005F02C2" w:rsidRDefault="00CE1B88" w:rsidP="00CE1B88">
            <w:pPr>
              <w:pStyle w:val="TableParagraph"/>
              <w:ind w:right="165"/>
              <w:rPr>
                <w:rFonts w:asciiTheme="minorHAnsi" w:hAnsiTheme="minorHAnsi" w:cstheme="minorHAnsi"/>
              </w:rPr>
            </w:pPr>
            <w:r w:rsidRPr="005F02C2">
              <w:rPr>
                <w:rFonts w:asciiTheme="minorHAnsi" w:hAnsiTheme="minorHAnsi" w:cstheme="minorHAnsi"/>
              </w:rPr>
              <w:t>As required and NLT 5 business days post-deployment</w:t>
            </w:r>
          </w:p>
        </w:tc>
        <w:tc>
          <w:tcPr>
            <w:tcW w:w="2160" w:type="dxa"/>
          </w:tcPr>
          <w:p w14:paraId="7EDEAE86" w14:textId="698A1646" w:rsidR="00CE1B88" w:rsidRPr="005F02C2" w:rsidRDefault="005F02C2" w:rsidP="00CE1B88">
            <w:pPr>
              <w:pStyle w:val="TableParagraph"/>
              <w:ind w:right="201"/>
              <w:rPr>
                <w:rFonts w:asciiTheme="minorHAnsi" w:hAnsiTheme="minorHAnsi" w:cstheme="minorHAnsi"/>
              </w:rPr>
            </w:pPr>
            <w:r w:rsidRPr="005F02C2">
              <w:rPr>
                <w:rFonts w:asciiTheme="minorHAnsi" w:hAnsiTheme="minorHAnsi" w:cstheme="minorHAnsi"/>
              </w:rPr>
              <w:t>Contractor format approved by COR</w:t>
            </w:r>
          </w:p>
        </w:tc>
        <w:tc>
          <w:tcPr>
            <w:tcW w:w="1729" w:type="dxa"/>
          </w:tcPr>
          <w:p w14:paraId="3FDA5659" w14:textId="71855A23" w:rsidR="00CE1B88" w:rsidRPr="005F02C2" w:rsidRDefault="00CE1B88" w:rsidP="00CE1B88">
            <w:pPr>
              <w:pStyle w:val="TableParagraph"/>
              <w:ind w:right="227"/>
              <w:jc w:val="both"/>
              <w:rPr>
                <w:rFonts w:asciiTheme="minorHAnsi" w:hAnsiTheme="minorHAnsi" w:cstheme="minorHAnsi"/>
              </w:rPr>
            </w:pPr>
            <w:r w:rsidRPr="005F02C2">
              <w:rPr>
                <w:rFonts w:asciiTheme="minorHAnsi" w:hAnsiTheme="minorHAnsi" w:cstheme="minorHAnsi"/>
              </w:rPr>
              <w:t>3.5-16 Rights in Data – Special Works</w:t>
            </w:r>
          </w:p>
        </w:tc>
      </w:tr>
      <w:tr w:rsidR="00CC6822" w14:paraId="7AEDA6BF" w14:textId="77777777">
        <w:trPr>
          <w:trHeight w:hRule="exact" w:val="1409"/>
          <w:jc w:val="center"/>
        </w:trPr>
        <w:tc>
          <w:tcPr>
            <w:tcW w:w="965" w:type="dxa"/>
          </w:tcPr>
          <w:p w14:paraId="631543CE" w14:textId="741433EF"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5.1</w:t>
            </w:r>
          </w:p>
        </w:tc>
        <w:tc>
          <w:tcPr>
            <w:tcW w:w="2161" w:type="dxa"/>
          </w:tcPr>
          <w:p w14:paraId="41D71CDD" w14:textId="2F4CDEC7"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Monthly Status Report</w:t>
            </w:r>
          </w:p>
        </w:tc>
        <w:tc>
          <w:tcPr>
            <w:tcW w:w="2302" w:type="dxa"/>
          </w:tcPr>
          <w:p w14:paraId="747B1AC1" w14:textId="554756CE" w:rsidR="00CC6822" w:rsidRPr="005F02C2" w:rsidRDefault="00CC6822" w:rsidP="00CC6822">
            <w:pPr>
              <w:pStyle w:val="TableParagraph"/>
              <w:ind w:right="165"/>
              <w:rPr>
                <w:rFonts w:asciiTheme="minorHAnsi" w:hAnsiTheme="minorHAnsi" w:cstheme="minorHAnsi"/>
              </w:rPr>
            </w:pPr>
            <w:r w:rsidRPr="005F02C2">
              <w:rPr>
                <w:rFonts w:asciiTheme="minorHAnsi" w:hAnsiTheme="minorHAnsi" w:cstheme="minorHAnsi"/>
              </w:rPr>
              <w:t>Monthly, NLT 15</w:t>
            </w:r>
            <w:r w:rsidRPr="005F02C2">
              <w:rPr>
                <w:rFonts w:asciiTheme="minorHAnsi" w:hAnsiTheme="minorHAnsi" w:cstheme="minorHAnsi"/>
                <w:vertAlign w:val="superscript"/>
              </w:rPr>
              <w:t>th</w:t>
            </w:r>
            <w:r w:rsidRPr="005F02C2">
              <w:rPr>
                <w:rFonts w:asciiTheme="minorHAnsi" w:hAnsiTheme="minorHAnsi" w:cstheme="minorHAnsi"/>
              </w:rPr>
              <w:t xml:space="preserve"> calendar day of each month</w:t>
            </w:r>
          </w:p>
        </w:tc>
        <w:tc>
          <w:tcPr>
            <w:tcW w:w="2160" w:type="dxa"/>
          </w:tcPr>
          <w:p w14:paraId="31BE6177" w14:textId="2CDA0DAE" w:rsidR="00CC6822" w:rsidRPr="005F02C2" w:rsidRDefault="00CC6822" w:rsidP="00CC6822">
            <w:pPr>
              <w:pStyle w:val="TableParagraph"/>
              <w:ind w:right="201"/>
              <w:rPr>
                <w:rFonts w:asciiTheme="minorHAnsi" w:hAnsiTheme="minorHAnsi" w:cstheme="minorHAnsi"/>
              </w:rPr>
            </w:pPr>
            <w:r w:rsidRPr="005F02C2">
              <w:rPr>
                <w:rFonts w:asciiTheme="minorHAnsi" w:hAnsiTheme="minorHAnsi" w:cstheme="minorHAnsi"/>
              </w:rPr>
              <w:t>Contractor format approved by COR</w:t>
            </w:r>
          </w:p>
        </w:tc>
        <w:tc>
          <w:tcPr>
            <w:tcW w:w="1729" w:type="dxa"/>
          </w:tcPr>
          <w:p w14:paraId="6FADD5BD" w14:textId="578BC67F" w:rsidR="00CC6822" w:rsidRPr="005F02C2" w:rsidRDefault="00CC6822" w:rsidP="00CC6822">
            <w:pPr>
              <w:pStyle w:val="TableParagraph"/>
              <w:ind w:right="227"/>
              <w:jc w:val="both"/>
              <w:rPr>
                <w:rFonts w:asciiTheme="minorHAnsi" w:hAnsiTheme="minorHAnsi" w:cstheme="minorHAnsi"/>
              </w:rPr>
            </w:pPr>
            <w:r w:rsidRPr="005F02C2">
              <w:rPr>
                <w:rFonts w:asciiTheme="minorHAnsi" w:hAnsiTheme="minorHAnsi" w:cstheme="minorHAnsi"/>
              </w:rPr>
              <w:t>3.5-13 Rights in Data – General</w:t>
            </w:r>
          </w:p>
        </w:tc>
      </w:tr>
      <w:tr w:rsidR="00CC6822" w14:paraId="178B74CF" w14:textId="77777777">
        <w:trPr>
          <w:trHeight w:hRule="exact" w:val="1409"/>
          <w:jc w:val="center"/>
        </w:trPr>
        <w:tc>
          <w:tcPr>
            <w:tcW w:w="965" w:type="dxa"/>
          </w:tcPr>
          <w:p w14:paraId="343AA340" w14:textId="50D7F793"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5.2</w:t>
            </w:r>
          </w:p>
        </w:tc>
        <w:tc>
          <w:tcPr>
            <w:tcW w:w="2161" w:type="dxa"/>
          </w:tcPr>
          <w:p w14:paraId="4895A039" w14:textId="08419D38"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Monthly Financial Report</w:t>
            </w:r>
          </w:p>
        </w:tc>
        <w:tc>
          <w:tcPr>
            <w:tcW w:w="2302" w:type="dxa"/>
          </w:tcPr>
          <w:p w14:paraId="2F30799C" w14:textId="58392683" w:rsidR="00CC6822" w:rsidRPr="005F02C2" w:rsidRDefault="00CC6822" w:rsidP="00CC6822">
            <w:pPr>
              <w:pStyle w:val="TableParagraph"/>
              <w:ind w:right="165"/>
              <w:rPr>
                <w:rFonts w:asciiTheme="minorHAnsi" w:hAnsiTheme="minorHAnsi" w:cstheme="minorHAnsi"/>
              </w:rPr>
            </w:pPr>
            <w:r w:rsidRPr="005F02C2">
              <w:rPr>
                <w:rFonts w:asciiTheme="minorHAnsi" w:hAnsiTheme="minorHAnsi" w:cstheme="minorHAnsi"/>
              </w:rPr>
              <w:t>Monthly, NLT 15h calendar day of each month</w:t>
            </w:r>
          </w:p>
        </w:tc>
        <w:tc>
          <w:tcPr>
            <w:tcW w:w="2160" w:type="dxa"/>
          </w:tcPr>
          <w:p w14:paraId="71B61369" w14:textId="23876022" w:rsidR="00CC6822" w:rsidRPr="005F02C2" w:rsidRDefault="00CC6822" w:rsidP="00CC6822">
            <w:pPr>
              <w:pStyle w:val="TableParagraph"/>
              <w:ind w:right="201"/>
              <w:rPr>
                <w:rFonts w:asciiTheme="minorHAnsi" w:hAnsiTheme="minorHAnsi" w:cstheme="minorHAnsi"/>
              </w:rPr>
            </w:pPr>
            <w:r w:rsidRPr="005F02C2">
              <w:rPr>
                <w:rFonts w:asciiTheme="minorHAnsi" w:hAnsiTheme="minorHAnsi" w:cstheme="minorHAnsi"/>
              </w:rPr>
              <w:t>Contractor format approved by COR</w:t>
            </w:r>
          </w:p>
        </w:tc>
        <w:tc>
          <w:tcPr>
            <w:tcW w:w="1729" w:type="dxa"/>
          </w:tcPr>
          <w:p w14:paraId="711396C2" w14:textId="57C20FEB" w:rsidR="00CC6822" w:rsidRPr="005F02C2" w:rsidRDefault="005F02C2" w:rsidP="00CC6822">
            <w:pPr>
              <w:pStyle w:val="TableParagraph"/>
              <w:ind w:right="227"/>
              <w:jc w:val="both"/>
              <w:rPr>
                <w:rFonts w:asciiTheme="minorHAnsi" w:hAnsiTheme="minorHAnsi" w:cstheme="minorHAnsi"/>
              </w:rPr>
            </w:pPr>
            <w:r w:rsidRPr="005F02C2">
              <w:rPr>
                <w:rFonts w:asciiTheme="minorHAnsi" w:hAnsiTheme="minorHAnsi" w:cstheme="minorHAnsi"/>
              </w:rPr>
              <w:t>3.5-13 Rights in Data – General</w:t>
            </w:r>
          </w:p>
        </w:tc>
      </w:tr>
      <w:tr w:rsidR="00CC6822" w14:paraId="3B99E3A0" w14:textId="77777777">
        <w:trPr>
          <w:trHeight w:hRule="exact" w:val="1409"/>
          <w:jc w:val="center"/>
        </w:trPr>
        <w:tc>
          <w:tcPr>
            <w:tcW w:w="965" w:type="dxa"/>
          </w:tcPr>
          <w:p w14:paraId="68D33109" w14:textId="674579D0"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5.3</w:t>
            </w:r>
          </w:p>
        </w:tc>
        <w:tc>
          <w:tcPr>
            <w:tcW w:w="2161" w:type="dxa"/>
          </w:tcPr>
          <w:p w14:paraId="090D16AA" w14:textId="35586B90"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Executive Briefings and Stakeholder Readouts</w:t>
            </w:r>
          </w:p>
        </w:tc>
        <w:tc>
          <w:tcPr>
            <w:tcW w:w="2302" w:type="dxa"/>
          </w:tcPr>
          <w:p w14:paraId="562B3CEA" w14:textId="11B55E72" w:rsidR="00CC6822" w:rsidRPr="005F02C2" w:rsidRDefault="00CC6822" w:rsidP="00CC6822">
            <w:pPr>
              <w:pStyle w:val="TableParagraph"/>
              <w:ind w:right="165"/>
              <w:rPr>
                <w:rFonts w:asciiTheme="minorHAnsi" w:hAnsiTheme="minorHAnsi" w:cstheme="minorHAnsi"/>
              </w:rPr>
            </w:pPr>
            <w:r w:rsidRPr="005F02C2">
              <w:rPr>
                <w:rFonts w:asciiTheme="minorHAnsi" w:hAnsiTheme="minorHAnsi" w:cstheme="minorHAnsi"/>
              </w:rPr>
              <w:t>As required, and NLT 5 business days prior to scheduled stakeholder meetings</w:t>
            </w:r>
          </w:p>
        </w:tc>
        <w:tc>
          <w:tcPr>
            <w:tcW w:w="2160" w:type="dxa"/>
          </w:tcPr>
          <w:p w14:paraId="53CCCFF2" w14:textId="5ED45404" w:rsidR="00CC6822" w:rsidRPr="005F02C2" w:rsidRDefault="005F02C2" w:rsidP="00CC6822">
            <w:pPr>
              <w:pStyle w:val="TableParagraph"/>
              <w:ind w:right="201"/>
              <w:rPr>
                <w:rFonts w:asciiTheme="minorHAnsi" w:hAnsiTheme="minorHAnsi" w:cstheme="minorHAnsi"/>
              </w:rPr>
            </w:pPr>
            <w:r w:rsidRPr="005F02C2">
              <w:rPr>
                <w:rFonts w:asciiTheme="minorHAnsi" w:hAnsiTheme="minorHAnsi" w:cstheme="minorHAnsi"/>
              </w:rPr>
              <w:t>Contractor format approved by COR</w:t>
            </w:r>
          </w:p>
        </w:tc>
        <w:tc>
          <w:tcPr>
            <w:tcW w:w="1729" w:type="dxa"/>
          </w:tcPr>
          <w:p w14:paraId="7352692D" w14:textId="12A80B00" w:rsidR="00CC6822" w:rsidRPr="005F02C2" w:rsidRDefault="00CC6822" w:rsidP="00CC6822">
            <w:pPr>
              <w:pStyle w:val="TableParagraph"/>
              <w:ind w:right="227"/>
              <w:jc w:val="both"/>
              <w:rPr>
                <w:rFonts w:asciiTheme="minorHAnsi" w:hAnsiTheme="minorHAnsi" w:cstheme="minorHAnsi"/>
              </w:rPr>
            </w:pPr>
            <w:r w:rsidRPr="005F02C2">
              <w:rPr>
                <w:rFonts w:asciiTheme="minorHAnsi" w:hAnsiTheme="minorHAnsi" w:cstheme="minorHAnsi"/>
              </w:rPr>
              <w:t>3.5-13 Rights in Data – General</w:t>
            </w:r>
          </w:p>
        </w:tc>
      </w:tr>
      <w:tr w:rsidR="00CC6822" w14:paraId="710B9278" w14:textId="77777777">
        <w:trPr>
          <w:trHeight w:hRule="exact" w:val="1409"/>
          <w:jc w:val="center"/>
        </w:trPr>
        <w:tc>
          <w:tcPr>
            <w:tcW w:w="965" w:type="dxa"/>
          </w:tcPr>
          <w:p w14:paraId="11B9CD8D" w14:textId="2BC57D48"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7.1</w:t>
            </w:r>
          </w:p>
        </w:tc>
        <w:tc>
          <w:tcPr>
            <w:tcW w:w="2161" w:type="dxa"/>
          </w:tcPr>
          <w:p w14:paraId="200F5558" w14:textId="3AB7037B"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Meeting Minutes</w:t>
            </w:r>
          </w:p>
        </w:tc>
        <w:tc>
          <w:tcPr>
            <w:tcW w:w="2302" w:type="dxa"/>
          </w:tcPr>
          <w:p w14:paraId="0749D083" w14:textId="01C6DCC0" w:rsidR="00CC6822" w:rsidRPr="005F02C2" w:rsidRDefault="00CC6822" w:rsidP="00CC6822">
            <w:pPr>
              <w:pStyle w:val="TableParagraph"/>
              <w:ind w:right="165"/>
              <w:rPr>
                <w:rFonts w:asciiTheme="minorHAnsi" w:hAnsiTheme="minorHAnsi" w:cstheme="minorHAnsi"/>
              </w:rPr>
            </w:pPr>
            <w:r w:rsidRPr="005F02C2">
              <w:rPr>
                <w:rFonts w:asciiTheme="minorHAnsi" w:hAnsiTheme="minorHAnsi" w:cstheme="minorHAnsi"/>
              </w:rPr>
              <w:t>NLT 2 days after meeting</w:t>
            </w:r>
          </w:p>
        </w:tc>
        <w:tc>
          <w:tcPr>
            <w:tcW w:w="2160" w:type="dxa"/>
          </w:tcPr>
          <w:p w14:paraId="35D0E644" w14:textId="2E645808" w:rsidR="00CC6822" w:rsidRPr="005F02C2" w:rsidRDefault="00CC6822" w:rsidP="00CC6822">
            <w:pPr>
              <w:pStyle w:val="TableParagraph"/>
              <w:ind w:right="201"/>
              <w:rPr>
                <w:rFonts w:asciiTheme="minorHAnsi" w:hAnsiTheme="minorHAnsi" w:cstheme="minorHAnsi"/>
              </w:rPr>
            </w:pPr>
            <w:r w:rsidRPr="005F02C2">
              <w:rPr>
                <w:rFonts w:asciiTheme="minorHAnsi" w:hAnsiTheme="minorHAnsi" w:cstheme="minorHAnsi"/>
              </w:rPr>
              <w:t>Contractor format approved by COR</w:t>
            </w:r>
          </w:p>
        </w:tc>
        <w:tc>
          <w:tcPr>
            <w:tcW w:w="1729" w:type="dxa"/>
          </w:tcPr>
          <w:p w14:paraId="2A1E8CC8" w14:textId="5AB866FE" w:rsidR="00CC6822" w:rsidRPr="005F02C2" w:rsidRDefault="005F02C2" w:rsidP="00CC6822">
            <w:pPr>
              <w:pStyle w:val="TableParagraph"/>
              <w:ind w:right="227"/>
              <w:jc w:val="both"/>
              <w:rPr>
                <w:rFonts w:asciiTheme="minorHAnsi" w:hAnsiTheme="minorHAnsi" w:cstheme="minorHAnsi"/>
              </w:rPr>
            </w:pPr>
            <w:r w:rsidRPr="005F02C2">
              <w:rPr>
                <w:rFonts w:asciiTheme="minorHAnsi" w:hAnsiTheme="minorHAnsi" w:cstheme="minorHAnsi"/>
              </w:rPr>
              <w:t>3.5-13 Rights in Data – General</w:t>
            </w:r>
          </w:p>
        </w:tc>
      </w:tr>
      <w:tr w:rsidR="00CC6822" w14:paraId="1612912C" w14:textId="77777777">
        <w:trPr>
          <w:trHeight w:hRule="exact" w:val="1393"/>
          <w:jc w:val="center"/>
        </w:trPr>
        <w:tc>
          <w:tcPr>
            <w:tcW w:w="965" w:type="dxa"/>
          </w:tcPr>
          <w:p w14:paraId="19BE49C5" w14:textId="6F5EFD3F"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7.3</w:t>
            </w:r>
          </w:p>
        </w:tc>
        <w:tc>
          <w:tcPr>
            <w:tcW w:w="2161" w:type="dxa"/>
          </w:tcPr>
          <w:p w14:paraId="3420B979" w14:textId="1214D6B3" w:rsidR="00CC6822" w:rsidRPr="005F02C2" w:rsidRDefault="00CC6822" w:rsidP="00CC6822">
            <w:pPr>
              <w:pStyle w:val="TableParagraph"/>
              <w:spacing w:line="268" w:lineRule="exact"/>
              <w:rPr>
                <w:rFonts w:asciiTheme="minorHAnsi" w:hAnsiTheme="minorHAnsi" w:cstheme="minorHAnsi"/>
              </w:rPr>
            </w:pPr>
            <w:r w:rsidRPr="005F02C2">
              <w:rPr>
                <w:rFonts w:asciiTheme="minorHAnsi" w:hAnsiTheme="minorHAnsi" w:cstheme="minorHAnsi"/>
              </w:rPr>
              <w:t>Final System Closeout Package and Turnover Binder</w:t>
            </w:r>
          </w:p>
        </w:tc>
        <w:tc>
          <w:tcPr>
            <w:tcW w:w="2302" w:type="dxa"/>
          </w:tcPr>
          <w:p w14:paraId="6678258E" w14:textId="152715A0" w:rsidR="00CC6822" w:rsidRPr="005F02C2" w:rsidRDefault="00CC6822" w:rsidP="00CC6822">
            <w:pPr>
              <w:pStyle w:val="TableParagraph"/>
              <w:ind w:right="165"/>
              <w:rPr>
                <w:rFonts w:asciiTheme="minorHAnsi" w:hAnsiTheme="minorHAnsi" w:cstheme="minorHAnsi"/>
              </w:rPr>
            </w:pPr>
            <w:r w:rsidRPr="005F02C2">
              <w:rPr>
                <w:rFonts w:asciiTheme="minorHAnsi" w:hAnsiTheme="minorHAnsi" w:cstheme="minorHAnsi"/>
              </w:rPr>
              <w:t>NLT 30 calendar days prior to the end of contract period of performance</w:t>
            </w:r>
          </w:p>
        </w:tc>
        <w:tc>
          <w:tcPr>
            <w:tcW w:w="2160" w:type="dxa"/>
          </w:tcPr>
          <w:p w14:paraId="2A45A72F" w14:textId="53BAC7E8" w:rsidR="00CC6822" w:rsidRPr="005F02C2" w:rsidRDefault="005F02C2" w:rsidP="00CC6822">
            <w:pPr>
              <w:pStyle w:val="TableParagraph"/>
              <w:ind w:right="201"/>
              <w:rPr>
                <w:rFonts w:asciiTheme="minorHAnsi" w:hAnsiTheme="minorHAnsi" w:cstheme="minorHAnsi"/>
              </w:rPr>
            </w:pPr>
            <w:r w:rsidRPr="005F02C2">
              <w:rPr>
                <w:rFonts w:asciiTheme="minorHAnsi" w:hAnsiTheme="minorHAnsi" w:cstheme="minorHAnsi"/>
              </w:rPr>
              <w:t>Contractor format approved by COR</w:t>
            </w:r>
          </w:p>
        </w:tc>
        <w:tc>
          <w:tcPr>
            <w:tcW w:w="1729" w:type="dxa"/>
          </w:tcPr>
          <w:p w14:paraId="4D2B6D72" w14:textId="3F93DF01" w:rsidR="00CC6822" w:rsidRPr="005F02C2" w:rsidRDefault="00CC6822" w:rsidP="00CC6822">
            <w:pPr>
              <w:pStyle w:val="TableParagraph"/>
              <w:ind w:right="227"/>
              <w:jc w:val="both"/>
              <w:rPr>
                <w:rFonts w:asciiTheme="minorHAnsi" w:hAnsiTheme="minorHAnsi" w:cstheme="minorHAnsi"/>
              </w:rPr>
            </w:pPr>
            <w:r w:rsidRPr="005F02C2">
              <w:rPr>
                <w:rFonts w:asciiTheme="minorHAnsi" w:hAnsiTheme="minorHAnsi" w:cstheme="minorHAnsi"/>
              </w:rPr>
              <w:t>3.5-16 Rights in Data – Special Works</w:t>
            </w:r>
          </w:p>
        </w:tc>
      </w:tr>
    </w:tbl>
    <w:p w14:paraId="148FF635" w14:textId="77777777" w:rsidR="00C81C51" w:rsidRDefault="00C81C51">
      <w:pPr>
        <w:pStyle w:val="BodyText"/>
        <w:spacing w:before="1"/>
        <w:rPr>
          <w:sz w:val="21"/>
        </w:rPr>
      </w:pPr>
    </w:p>
    <w:p w14:paraId="71E50FB1" w14:textId="398192B2" w:rsidR="00C81C51" w:rsidRDefault="00C81C51">
      <w:pPr>
        <w:pStyle w:val="Heading2"/>
      </w:pPr>
      <w:bookmarkStart w:id="49" w:name="_bookmark13"/>
      <w:bookmarkStart w:id="50" w:name="_Toc64006514"/>
      <w:bookmarkEnd w:id="49"/>
      <w:r>
        <w:t xml:space="preserve">   </w:t>
      </w:r>
      <w:bookmarkStart w:id="51" w:name="_Toc204329626"/>
      <w:r w:rsidR="00CE1B88">
        <w:t>8</w:t>
      </w:r>
      <w:r>
        <w:t>.1</w:t>
      </w:r>
      <w:r>
        <w:tab/>
        <w:t>General Acceptance Criteria</w:t>
      </w:r>
      <w:bookmarkEnd w:id="50"/>
      <w:bookmarkEnd w:id="51"/>
    </w:p>
    <w:p w14:paraId="7B97DB3B" w14:textId="77777777" w:rsidR="00C81C51" w:rsidRDefault="00C81C51">
      <w:pPr>
        <w:pStyle w:val="BodyText"/>
        <w:spacing w:before="119" w:line="276" w:lineRule="auto"/>
        <w:ind w:left="100" w:right="639"/>
      </w:pPr>
      <w:r>
        <w:t>Deliverables will be inspected for content, completeness, accuracy, and conformance to applicable standards and guidelines to confirm that they meet the FAA’s needs and requirements. The general criteria for acceptance are that deliverables must:</w:t>
      </w:r>
    </w:p>
    <w:p w14:paraId="0BC24FDC" w14:textId="77777777" w:rsidR="00C81C51" w:rsidRDefault="00C81C51">
      <w:pPr>
        <w:pStyle w:val="BodyText"/>
        <w:spacing w:before="4"/>
        <w:rPr>
          <w:sz w:val="16"/>
        </w:rPr>
      </w:pPr>
    </w:p>
    <w:p w14:paraId="387E7447" w14:textId="77777777" w:rsidR="00C81C51" w:rsidRDefault="00C81C51">
      <w:pPr>
        <w:pStyle w:val="ListParagraph"/>
        <w:numPr>
          <w:ilvl w:val="0"/>
          <w:numId w:val="29"/>
        </w:numPr>
        <w:tabs>
          <w:tab w:val="left" w:pos="1181"/>
        </w:tabs>
      </w:pPr>
      <w:r>
        <w:t>Be complete and accurate in presentation and technical</w:t>
      </w:r>
      <w:r>
        <w:rPr>
          <w:spacing w:val="-21"/>
        </w:rPr>
        <w:t xml:space="preserve"> </w:t>
      </w:r>
      <w:r>
        <w:t>content;</w:t>
      </w:r>
    </w:p>
    <w:p w14:paraId="663F9AF6" w14:textId="77777777" w:rsidR="00C81C51" w:rsidRDefault="00C81C51">
      <w:pPr>
        <w:pStyle w:val="BodyText"/>
        <w:spacing w:before="6"/>
        <w:rPr>
          <w:sz w:val="16"/>
        </w:rPr>
      </w:pPr>
    </w:p>
    <w:p w14:paraId="3128C109" w14:textId="77777777" w:rsidR="00C81C51" w:rsidRDefault="00C81C51">
      <w:pPr>
        <w:pStyle w:val="ListParagraph"/>
        <w:numPr>
          <w:ilvl w:val="0"/>
          <w:numId w:val="29"/>
        </w:numPr>
        <w:tabs>
          <w:tab w:val="left" w:pos="1181"/>
        </w:tabs>
      </w:pPr>
      <w:r>
        <w:t>Be legible and free of spelling, grammar, and typographical errors;</w:t>
      </w:r>
      <w:r>
        <w:rPr>
          <w:spacing w:val="-17"/>
        </w:rPr>
        <w:t xml:space="preserve"> </w:t>
      </w:r>
      <w:r>
        <w:t>and</w:t>
      </w:r>
    </w:p>
    <w:p w14:paraId="03823ECE" w14:textId="77777777" w:rsidR="00C81C51" w:rsidRDefault="00C81C51">
      <w:pPr>
        <w:pStyle w:val="BodyText"/>
        <w:spacing w:before="3"/>
        <w:rPr>
          <w:sz w:val="16"/>
        </w:rPr>
      </w:pPr>
    </w:p>
    <w:p w14:paraId="36B011B8" w14:textId="77777777" w:rsidR="00C81C51" w:rsidRDefault="00C81C51" w:rsidP="009E2C1A">
      <w:pPr>
        <w:pStyle w:val="ListParagraph"/>
        <w:numPr>
          <w:ilvl w:val="0"/>
          <w:numId w:val="29"/>
        </w:numPr>
        <w:tabs>
          <w:tab w:val="left" w:pos="1180"/>
          <w:tab w:val="left" w:pos="1181"/>
        </w:tabs>
        <w:spacing w:after="120"/>
        <w:ind w:left="1181"/>
      </w:pPr>
      <w:r>
        <w:t>Adhere to applicable formats, templates, and</w:t>
      </w:r>
      <w:r>
        <w:rPr>
          <w:spacing w:val="-17"/>
        </w:rPr>
        <w:t xml:space="preserve"> </w:t>
      </w:r>
      <w:r>
        <w:t>standards.</w:t>
      </w:r>
    </w:p>
    <w:p w14:paraId="1BA4921E" w14:textId="77777777" w:rsidR="00C81C51" w:rsidRDefault="00C81C51">
      <w:pPr>
        <w:pStyle w:val="BodyText"/>
        <w:spacing w:before="39" w:line="276" w:lineRule="auto"/>
        <w:ind w:left="100" w:right="376"/>
      </w:pPr>
      <w:r>
        <w:t>If the FAA finds that a deliverable contains excessive typographical errors or otherwise does not conform to the required format, template, or standards, the deliverable may be immediately rejected without further review and returned to the Contractor for correction and resubmission.</w:t>
      </w:r>
    </w:p>
    <w:p w14:paraId="13864D50" w14:textId="77777777" w:rsidR="00C81C51" w:rsidRDefault="00C81C51">
      <w:pPr>
        <w:pStyle w:val="BodyText"/>
        <w:spacing w:before="4"/>
        <w:rPr>
          <w:sz w:val="16"/>
        </w:rPr>
      </w:pPr>
    </w:p>
    <w:p w14:paraId="2250A352" w14:textId="2C333C09" w:rsidR="00C81C51" w:rsidRDefault="00C81C51">
      <w:pPr>
        <w:pStyle w:val="BodyText"/>
        <w:spacing w:line="276" w:lineRule="auto"/>
        <w:ind w:left="100" w:right="168"/>
      </w:pPr>
      <w:r>
        <w:t xml:space="preserve">Final acceptance will occur when all discrepancies, errors, or other deficiencies identified in writing by the FAA have been resolved, either through correction, document updates, or other </w:t>
      </w:r>
      <w:r w:rsidR="00294A72">
        <w:t>mutually agreeable</w:t>
      </w:r>
      <w:r>
        <w:t xml:space="preserve"> methods. If formal deliverable acceptance or rejection by the FAA is not provided to the contractor in writing within fourteen (14) calendar days, deliverables will be deemed accepted.</w:t>
      </w:r>
    </w:p>
    <w:p w14:paraId="0A964F8B" w14:textId="77777777" w:rsidR="00C81C51" w:rsidRDefault="00C81C51">
      <w:pPr>
        <w:pStyle w:val="BodyText"/>
        <w:spacing w:before="4"/>
        <w:rPr>
          <w:sz w:val="16"/>
        </w:rPr>
      </w:pPr>
    </w:p>
    <w:p w14:paraId="1A20FBFE" w14:textId="58C6E42F" w:rsidR="00D64DF7" w:rsidRDefault="00D64DF7" w:rsidP="00D64DF7">
      <w:pPr>
        <w:pStyle w:val="Heading1"/>
      </w:pPr>
      <w:bookmarkStart w:id="52" w:name="_Toc204329627"/>
      <w:r>
        <w:t>9   Period of Performance</w:t>
      </w:r>
      <w:bookmarkEnd w:id="52"/>
    </w:p>
    <w:p w14:paraId="7E70082D" w14:textId="26DF0D65" w:rsidR="00D64DF7" w:rsidRPr="00D64DF7" w:rsidRDefault="00D64DF7" w:rsidP="00D64DF7">
      <w:pPr>
        <w:pStyle w:val="BodyText"/>
        <w:spacing w:before="117" w:line="276" w:lineRule="auto"/>
        <w:ind w:left="100" w:right="294"/>
      </w:pPr>
      <w:r w:rsidRPr="004D7FB4">
        <w:t xml:space="preserve">The period of performance for this Task Order begins on August 15, 2025, and extends through </w:t>
      </w:r>
      <w:r w:rsidR="0079712D">
        <w:t>August</w:t>
      </w:r>
      <w:r w:rsidR="0079712D" w:rsidRPr="004D7FB4">
        <w:t xml:space="preserve"> </w:t>
      </w:r>
      <w:r w:rsidRPr="004D7FB4">
        <w:t>14, 2026.</w:t>
      </w:r>
    </w:p>
    <w:p w14:paraId="2AF69C70" w14:textId="5353A6B6" w:rsidR="00D64DF7" w:rsidRDefault="00D64DF7" w:rsidP="00D64DF7">
      <w:pPr>
        <w:pStyle w:val="Heading1"/>
        <w:spacing w:before="120"/>
        <w:ind w:left="533"/>
      </w:pPr>
      <w:bookmarkStart w:id="53" w:name="_Toc204329628"/>
      <w:r>
        <w:t>10   Places of Performance</w:t>
      </w:r>
      <w:bookmarkEnd w:id="53"/>
    </w:p>
    <w:p w14:paraId="51DC325A" w14:textId="77777777" w:rsidR="00D64DF7" w:rsidRPr="00D64DF7" w:rsidRDefault="00D64DF7" w:rsidP="00F30FD9">
      <w:pPr>
        <w:pStyle w:val="BodyText"/>
        <w:spacing w:before="117"/>
        <w:ind w:left="101" w:right="288"/>
      </w:pPr>
      <w:r w:rsidRPr="00D64DF7">
        <w:t>The place of performance is at the Contractor site(s), FAA site(s) or telework.</w:t>
      </w:r>
    </w:p>
    <w:p w14:paraId="0B4F6B14" w14:textId="77777777" w:rsidR="00D64DF7" w:rsidRDefault="00D64DF7">
      <w:pPr>
        <w:pStyle w:val="BodyText"/>
        <w:spacing w:before="4"/>
        <w:rPr>
          <w:sz w:val="16"/>
        </w:rPr>
      </w:pPr>
    </w:p>
    <w:p w14:paraId="527075EF" w14:textId="1EBA8B73" w:rsidR="00D64DF7" w:rsidRDefault="00D64DF7" w:rsidP="00D64DF7">
      <w:pPr>
        <w:pStyle w:val="Heading1"/>
      </w:pPr>
      <w:bookmarkStart w:id="54" w:name="_Toc204329629"/>
      <w:r>
        <w:t>11   Other Direct Costs (ODC) and Travel</w:t>
      </w:r>
      <w:bookmarkEnd w:id="54"/>
    </w:p>
    <w:p w14:paraId="3D7D81B9" w14:textId="3986E443" w:rsidR="00FC0247" w:rsidRDefault="00D64DF7" w:rsidP="00F30FD9">
      <w:pPr>
        <w:pStyle w:val="BodyText"/>
        <w:spacing w:before="118"/>
        <w:ind w:left="100" w:right="432"/>
      </w:pPr>
      <w:r w:rsidRPr="00D64DF7">
        <w:t xml:space="preserve">The Contractor may be required to travel during the performance of this Task Order. All travel must be in accordance with the conditions described in the ISC </w:t>
      </w:r>
      <w:r w:rsidR="006809DC">
        <w:t>2.0</w:t>
      </w:r>
      <w:r w:rsidRPr="00D64DF7">
        <w:t xml:space="preserve"> Contract. </w:t>
      </w:r>
      <w:r>
        <w:t xml:space="preserve">   </w:t>
      </w:r>
    </w:p>
    <w:p w14:paraId="76542280" w14:textId="77777777" w:rsidR="001D605E" w:rsidRDefault="001D605E" w:rsidP="00F30FD9">
      <w:pPr>
        <w:pStyle w:val="BodyText"/>
        <w:spacing w:before="118"/>
        <w:ind w:left="100" w:right="432"/>
      </w:pPr>
    </w:p>
    <w:p w14:paraId="43EA63FA" w14:textId="4F710299" w:rsidR="00D64DF7" w:rsidRDefault="00D64DF7" w:rsidP="00F95C3A">
      <w:pPr>
        <w:pStyle w:val="Heading2"/>
        <w:rPr>
          <w:noProof/>
        </w:rPr>
      </w:pPr>
      <w:bookmarkStart w:id="55" w:name="_Toc204329630"/>
      <w:r>
        <w:rPr>
          <w:noProof/>
        </w:rPr>
        <w:t>11.1</w:t>
      </w:r>
      <w:r>
        <w:rPr>
          <w:noProof/>
        </w:rPr>
        <w:tab/>
        <w:t>Other Direct Costs</w:t>
      </w:r>
      <w:bookmarkEnd w:id="55"/>
    </w:p>
    <w:p w14:paraId="231E06A3" w14:textId="353E1C05" w:rsidR="00D64DF7" w:rsidRDefault="00D64DF7" w:rsidP="00D64DF7">
      <w:pPr>
        <w:pStyle w:val="BodyText"/>
        <w:spacing w:before="118"/>
        <w:ind w:left="100" w:right="432"/>
      </w:pPr>
      <w:r>
        <w:t xml:space="preserve">It is anticipated that the FAA may require the Contractor to purchase equipment, materials, ancillary supplies, or other items necessary and incidental to performance of this Task Order. Such purchases must be made in accordance with ISC </w:t>
      </w:r>
      <w:r w:rsidR="006809DC">
        <w:t>2.0</w:t>
      </w:r>
      <w:r>
        <w:t xml:space="preserve"> Contract Section H*.</w:t>
      </w:r>
    </w:p>
    <w:p w14:paraId="29D91865" w14:textId="51F15522" w:rsidR="00D64DF7" w:rsidRDefault="00D64DF7" w:rsidP="00D64DF7">
      <w:pPr>
        <w:pStyle w:val="BodyText"/>
        <w:spacing w:before="118" w:line="276" w:lineRule="auto"/>
        <w:ind w:left="100" w:right="432"/>
      </w:pPr>
      <w:r>
        <w:t>*Post-award, the FAA Contracting Officer, at his/her discretion, may delegate limited approval authority to the FAA COR with specific limitations of such authority prescribed in writing, such as the dollar thresholds or types of procurement that the COR would be authorized to approve.</w:t>
      </w:r>
    </w:p>
    <w:p w14:paraId="67BA0F78" w14:textId="77777777" w:rsidR="00D64DF7" w:rsidRDefault="00D64DF7">
      <w:pPr>
        <w:pStyle w:val="BodyText"/>
        <w:spacing w:before="4"/>
        <w:rPr>
          <w:sz w:val="16"/>
        </w:rPr>
      </w:pPr>
    </w:p>
    <w:p w14:paraId="4376374D" w14:textId="3D35E334" w:rsidR="00C81C51" w:rsidRDefault="00D64DF7">
      <w:pPr>
        <w:pStyle w:val="Heading1"/>
      </w:pPr>
      <w:bookmarkStart w:id="56" w:name="_Toc64006515"/>
      <w:bookmarkStart w:id="57" w:name="_Toc204329631"/>
      <w:r>
        <w:t>12</w:t>
      </w:r>
      <w:r w:rsidR="00C81C51">
        <w:t xml:space="preserve">   </w:t>
      </w:r>
      <w:bookmarkEnd w:id="56"/>
      <w:r w:rsidR="00CE1B88">
        <w:t>Government Furnished Property (GFP)</w:t>
      </w:r>
      <w:bookmarkEnd w:id="57"/>
    </w:p>
    <w:p w14:paraId="46C68865" w14:textId="2EA222B2" w:rsidR="000A1161" w:rsidRDefault="00C3622C" w:rsidP="00C3622C">
      <w:pPr>
        <w:pStyle w:val="BodyText"/>
        <w:spacing w:before="118" w:line="276" w:lineRule="auto"/>
        <w:ind w:left="100" w:right="432"/>
      </w:pPr>
      <w:r>
        <w:t>Government Furnished Property (GFP) includes Government Furnished Information (GFI)</w:t>
      </w:r>
      <w:r w:rsidR="000A1161">
        <w:t xml:space="preserve"> and</w:t>
      </w:r>
      <w:r>
        <w:t xml:space="preserve"> Government Furnished Equipment (GFE). </w:t>
      </w:r>
    </w:p>
    <w:p w14:paraId="0798789C" w14:textId="67A8836B" w:rsidR="00C3622C" w:rsidRDefault="00C3622C" w:rsidP="00C3622C">
      <w:pPr>
        <w:pStyle w:val="BodyText"/>
        <w:spacing w:before="118" w:line="276" w:lineRule="auto"/>
        <w:ind w:left="100" w:right="432"/>
      </w:pPr>
      <w:r>
        <w:t xml:space="preserve">All existing and relevant GFI, which includes documents and procedures regarding the performance </w:t>
      </w:r>
      <w:r>
        <w:lastRenderedPageBreak/>
        <w:t>of this TO, will be provided by the FAA within 45 calendar days after TO award.</w:t>
      </w:r>
    </w:p>
    <w:p w14:paraId="7C29068D" w14:textId="53C22452" w:rsidR="00C3622C" w:rsidRDefault="00C3622C" w:rsidP="00316359">
      <w:pPr>
        <w:pStyle w:val="BodyText"/>
        <w:spacing w:before="118" w:line="276" w:lineRule="auto"/>
        <w:ind w:left="100" w:right="432"/>
        <w:rPr>
          <w:sz w:val="12"/>
        </w:rPr>
      </w:pPr>
      <w:r>
        <w:t>Government Furnished Equipment (GFE) (i.e., laptops, PIV, desktops, etc.) may</w:t>
      </w:r>
      <w:r w:rsidR="00B9636B">
        <w:t xml:space="preserve"> </w:t>
      </w:r>
      <w:r>
        <w:t>be provided to the Contractor.</w:t>
      </w:r>
      <w:r w:rsidR="00316359">
        <w:rPr>
          <w:sz w:val="12"/>
        </w:rPr>
        <w:t xml:space="preserve"> </w:t>
      </w:r>
    </w:p>
    <w:p w14:paraId="643288C9" w14:textId="2C6523F4" w:rsidR="00C3622C" w:rsidRDefault="00C3622C" w:rsidP="00C3622C">
      <w:pPr>
        <w:pStyle w:val="BodyText"/>
        <w:spacing w:before="117" w:line="276" w:lineRule="auto"/>
        <w:ind w:left="100" w:right="294"/>
      </w:pPr>
    </w:p>
    <w:sectPr w:rsidR="00C3622C">
      <w:headerReference w:type="even" r:id="rId23"/>
      <w:headerReference w:type="default" r:id="rId24"/>
      <w:footerReference w:type="default" r:id="rId25"/>
      <w:headerReference w:type="first" r:id="rId26"/>
      <w:pgSz w:w="12240" w:h="15840"/>
      <w:pgMar w:top="1400" w:right="1320" w:bottom="1140" w:left="1340" w:header="0"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2ED18" w14:textId="77777777" w:rsidR="009B566D" w:rsidRDefault="009B566D">
      <w:pPr>
        <w:spacing w:after="0" w:line="240" w:lineRule="auto"/>
      </w:pPr>
      <w:r>
        <w:separator/>
      </w:r>
    </w:p>
  </w:endnote>
  <w:endnote w:type="continuationSeparator" w:id="0">
    <w:p w14:paraId="2A809300" w14:textId="77777777" w:rsidR="009B566D" w:rsidRDefault="009B5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3945" w14:textId="77777777" w:rsidR="0026430F" w:rsidRDefault="00264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7B5F" w14:textId="77777777" w:rsidR="0026430F" w:rsidRDefault="002643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4041" w14:textId="77777777" w:rsidR="0026430F" w:rsidRDefault="002643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893C" w14:textId="77777777" w:rsidR="00842E62" w:rsidRDefault="00842E62">
    <w:pPr>
      <w:pStyle w:val="BodyText"/>
      <w:spacing w:line="14" w:lineRule="auto"/>
      <w:rPr>
        <w:sz w:val="20"/>
      </w:rPr>
    </w:pPr>
    <w:r>
      <w:rPr>
        <w:noProof/>
      </w:rPr>
      <mc:AlternateContent>
        <mc:Choice Requires="wps">
          <w:drawing>
            <wp:anchor distT="0" distB="0" distL="114300" distR="114300" simplePos="0" relativeHeight="251658243" behindDoc="1" locked="0" layoutInCell="1" allowOverlap="1" wp14:anchorId="3CB888C2" wp14:editId="0A117A41">
              <wp:simplePos x="0" y="0"/>
              <wp:positionH relativeFrom="page">
                <wp:posOffset>1681133</wp:posOffset>
              </wp:positionH>
              <wp:positionV relativeFrom="page">
                <wp:posOffset>9634603</wp:posOffset>
              </wp:positionV>
              <wp:extent cx="3982085" cy="165735"/>
              <wp:effectExtent l="0" t="0" r="2540"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208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683B5" w14:textId="6B140D8C" w:rsidR="00B64D30" w:rsidRDefault="006A208F" w:rsidP="00782109">
                          <w:r>
                            <w:rPr>
                              <w:rFonts w:ascii="Arial"/>
                              <w:sz w:val="20"/>
                            </w:rPr>
                            <w:t xml:space="preserve">Enterprise Support </w:t>
                          </w:r>
                          <w:r w:rsidR="00782109">
                            <w:rPr>
                              <w:rFonts w:ascii="Arial"/>
                              <w:sz w:val="20"/>
                            </w:rPr>
                            <w:t xml:space="preserve">Platform </w:t>
                          </w:r>
                          <w:r w:rsidR="00192318">
                            <w:rPr>
                              <w:rFonts w:ascii="Arial"/>
                              <w:sz w:val="20"/>
                            </w:rPr>
                            <w:t>C</w:t>
                          </w:r>
                          <w:r w:rsidR="00782109">
                            <w:t>apability Enablement T</w:t>
                          </w:r>
                          <w:r w:rsidR="00B64D30" w:rsidRPr="00760B5E">
                            <w:t>ask Order PWS</w:t>
                          </w:r>
                        </w:p>
                        <w:p w14:paraId="04127CF3" w14:textId="549758FF" w:rsidR="00842E62" w:rsidRDefault="00B64D30" w:rsidP="00B64D30">
                          <w:pPr>
                            <w:pStyle w:val="BodyText"/>
                            <w:spacing w:line="245" w:lineRule="exact"/>
                            <w:ind w:left="20"/>
                            <w:jc w:val="center"/>
                          </w:pPr>
                          <w:r>
                            <w:t xml:space="preserve"> Task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888C2" id="_x0000_t202" coordsize="21600,21600" o:spt="202" path="m,l,21600r21600,l21600,xe">
              <v:stroke joinstyle="miter"/>
              <v:path gradientshapeok="t" o:connecttype="rect"/>
            </v:shapetype>
            <v:shape id="Text Box 8" o:spid="_x0000_s1026" type="#_x0000_t202" style="position:absolute;margin-left:132.35pt;margin-top:758.65pt;width:313.55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" filled="f" stroked="f">
              <v:textbox inset="0,0,0,0">
                <w:txbxContent>
                  <w:p w14:paraId="042683B5" w14:textId="6B140D8C" w:rsidR="00B64D30" w:rsidRDefault="006A208F" w:rsidP="00782109">
                    <w:r>
                      <w:rPr>
                        <w:rFonts w:ascii="Arial"/>
                        <w:sz w:val="20"/>
                      </w:rPr>
                      <w:t xml:space="preserve">Enterprise Support </w:t>
                    </w:r>
                    <w:r w:rsidR="00782109">
                      <w:rPr>
                        <w:rFonts w:ascii="Arial"/>
                        <w:sz w:val="20"/>
                      </w:rPr>
                      <w:t xml:space="preserve">Platform </w:t>
                    </w:r>
                    <w:r w:rsidR="00192318">
                      <w:rPr>
                        <w:rFonts w:ascii="Arial"/>
                        <w:sz w:val="20"/>
                      </w:rPr>
                      <w:t>C</w:t>
                    </w:r>
                    <w:r w:rsidR="00782109">
                      <w:t>apability Enablement T</w:t>
                    </w:r>
                    <w:r w:rsidR="00B64D30" w:rsidRPr="00760B5E">
                      <w:t>ask Order PWS</w:t>
                    </w:r>
                  </w:p>
                  <w:p w14:paraId="04127CF3" w14:textId="549758FF" w:rsidR="00842E62" w:rsidRDefault="00B64D30" w:rsidP="00B64D30">
                    <w:pPr>
                      <w:pStyle w:val="BodyText"/>
                      <w:spacing w:line="245" w:lineRule="exact"/>
                      <w:ind w:left="20"/>
                      <w:jc w:val="center"/>
                    </w:pPr>
                    <w:r>
                      <w:t xml:space="preserve"> Task</w:t>
                    </w:r>
                  </w:p>
                </w:txbxContent>
              </v:textbox>
              <w10:wrap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1025A173" wp14:editId="0EAF7F97">
              <wp:simplePos x="0" y="0"/>
              <wp:positionH relativeFrom="page">
                <wp:posOffset>6814820</wp:posOffset>
              </wp:positionH>
              <wp:positionV relativeFrom="page">
                <wp:posOffset>9522460</wp:posOffset>
              </wp:positionV>
              <wp:extent cx="57785" cy="165735"/>
              <wp:effectExtent l="4445" t="0" r="4445"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3446A" w14:textId="77777777" w:rsidR="00842E62" w:rsidRDefault="00842E62">
                          <w:pPr>
                            <w:pStyle w:val="BodyText"/>
                            <w:spacing w:line="245" w:lineRule="exact"/>
                            <w:ind w:left="20"/>
                          </w:pPr>
                          <w: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5A173" id="Text Box 7" o:spid="_x0000_s1027" type="#_x0000_t202" style="position:absolute;margin-left:536.6pt;margin-top:749.8pt;width:4.55pt;height:13.0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" filled="f" stroked="f">
              <v:textbox inset="0,0,0,0">
                <w:txbxContent>
                  <w:p w14:paraId="1F73446A" w14:textId="77777777" w:rsidR="00842E62" w:rsidRDefault="00842E62">
                    <w:pPr>
                      <w:pStyle w:val="BodyText"/>
                      <w:spacing w:line="245" w:lineRule="exact"/>
                      <w:ind w:left="20"/>
                    </w:pPr>
                    <w:r>
                      <w:t>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9567" w14:textId="77777777" w:rsidR="00842E62" w:rsidRDefault="00842E62">
    <w:pPr>
      <w:pStyle w:val="BodyText"/>
      <w:spacing w:line="14" w:lineRule="auto"/>
      <w:rPr>
        <w:sz w:val="20"/>
      </w:rPr>
    </w:pPr>
    <w:r>
      <w:rPr>
        <w:noProof/>
      </w:rPr>
      <w:drawing>
        <wp:anchor distT="0" distB="0" distL="0" distR="0" simplePos="0" relativeHeight="251658240" behindDoc="1" locked="0" layoutInCell="1" allowOverlap="1" wp14:anchorId="5B0CFC73" wp14:editId="1C3DA704">
          <wp:simplePos x="0" y="0"/>
          <wp:positionH relativeFrom="page">
            <wp:posOffset>914400</wp:posOffset>
          </wp:positionH>
          <wp:positionV relativeFrom="page">
            <wp:posOffset>9329521</wp:posOffset>
          </wp:positionV>
          <wp:extent cx="466090" cy="457200"/>
          <wp:effectExtent l="0" t="0" r="0" b="0"/>
          <wp:wrapNone/>
          <wp:docPr id="76"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6.jpeg"/>
                  <pic:cNvPicPr/>
                </pic:nvPicPr>
                <pic:blipFill>
                  <a:blip r:embed="rId1" cstate="print"/>
                  <a:stretch>
                    <a:fillRect/>
                  </a:stretch>
                </pic:blipFill>
                <pic:spPr>
                  <a:xfrm>
                    <a:off x="0" y="0"/>
                    <a:ext cx="466090" cy="457200"/>
                  </a:xfrm>
                  <a:prstGeom prst="rect">
                    <a:avLst/>
                  </a:prstGeom>
                </pic:spPr>
              </pic:pic>
            </a:graphicData>
          </a:graphic>
        </wp:anchor>
      </w:drawing>
    </w:r>
    <w:r>
      <w:rPr>
        <w:noProof/>
      </w:rPr>
      <mc:AlternateContent>
        <mc:Choice Requires="wps">
          <w:drawing>
            <wp:anchor distT="0" distB="0" distL="114300" distR="114300" simplePos="0" relativeHeight="251658241" behindDoc="1" locked="0" layoutInCell="1" allowOverlap="1" wp14:anchorId="043CF2C3" wp14:editId="3139E00F">
              <wp:simplePos x="0" y="0"/>
              <wp:positionH relativeFrom="page">
                <wp:posOffset>1514475</wp:posOffset>
              </wp:positionH>
              <wp:positionV relativeFrom="page">
                <wp:posOffset>9495155</wp:posOffset>
              </wp:positionV>
              <wp:extent cx="4022725" cy="16573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2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5EFC8" w14:textId="77777777" w:rsidR="00EA0962" w:rsidRDefault="00EA0962" w:rsidP="00EA0962">
                          <w:r>
                            <w:rPr>
                              <w:rFonts w:ascii="Arial"/>
                              <w:sz w:val="20"/>
                            </w:rPr>
                            <w:t>Enterprise Support Platform C</w:t>
                          </w:r>
                          <w:r>
                            <w:t>apability Enablement T</w:t>
                          </w:r>
                          <w:r w:rsidRPr="00760B5E">
                            <w:t>ask Order PWS</w:t>
                          </w:r>
                        </w:p>
                        <w:p w14:paraId="66A93B44" w14:textId="56BDE6D4" w:rsidR="00842E62" w:rsidRDefault="00842E62">
                          <w:pPr>
                            <w:pStyle w:val="BodyText"/>
                            <w:spacing w:line="245" w:lineRule="exact"/>
                            <w:ind w:left="20"/>
                          </w:pPr>
                          <w:r>
                            <w:t xml:space="preserve"> Task Order PWS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3CF2C3" id="_x0000_t202" coordsize="21600,21600" o:spt="202" path="m,l,21600r21600,l21600,xe">
              <v:stroke joinstyle="miter"/>
              <v:path gradientshapeok="t" o:connecttype="rect"/>
            </v:shapetype>
            <v:shape id="Text Box 2" o:spid="_x0000_s1028" type="#_x0000_t202" style="position:absolute;margin-left:119.25pt;margin-top:747.65pt;width:316.75pt;height:13.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" filled="f" stroked="f">
              <v:textbox inset="0,0,0,0">
                <w:txbxContent>
                  <w:p w14:paraId="4475EFC8" w14:textId="77777777" w:rsidR="00EA0962" w:rsidRDefault="00EA0962" w:rsidP="00EA0962">
                    <w:r>
                      <w:rPr>
                        <w:rFonts w:ascii="Arial"/>
                        <w:sz w:val="20"/>
                      </w:rPr>
                      <w:t>Enterprise Support Platform C</w:t>
                    </w:r>
                    <w:r>
                      <w:t>apability Enablement T</w:t>
                    </w:r>
                    <w:r w:rsidRPr="00760B5E">
                      <w:t>ask Order PWS</w:t>
                    </w:r>
                  </w:p>
                  <w:p w14:paraId="66A93B44" w14:textId="56BDE6D4" w:rsidR="00842E62" w:rsidRDefault="00842E62">
                    <w:pPr>
                      <w:pStyle w:val="BodyText"/>
                      <w:spacing w:line="245" w:lineRule="exact"/>
                      <w:ind w:left="20"/>
                    </w:pPr>
                    <w:r>
                      <w:t xml:space="preserve"> Task Order PWS</w:t>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1455624A" wp14:editId="2AA86542">
              <wp:simplePos x="0" y="0"/>
              <wp:positionH relativeFrom="page">
                <wp:posOffset>6398260</wp:posOffset>
              </wp:positionH>
              <wp:positionV relativeFrom="page">
                <wp:posOffset>9495155</wp:posOffset>
              </wp:positionV>
              <wp:extent cx="488315"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09B39" w14:textId="77777777" w:rsidR="00842E62" w:rsidRDefault="00842E62">
                          <w:pPr>
                            <w:pStyle w:val="BodyText"/>
                            <w:spacing w:line="245" w:lineRule="exact"/>
                            <w:ind w:left="20"/>
                          </w:pPr>
                          <w:r>
                            <w:t xml:space="preserve">Page </w:t>
                          </w:r>
                          <w:r>
                            <w:fldChar w:fldCharType="begin"/>
                          </w:r>
                          <w:r>
                            <w:instrText xml:space="preserve"> PAGE </w:instrText>
                          </w:r>
                          <w:r>
                            <w:fldChar w:fldCharType="separate"/>
                          </w:r>
                          <w:r>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5624A" id="Text Box 1" o:spid="_x0000_s1029" type="#_x0000_t202" style="position:absolute;margin-left:503.8pt;margin-top:747.65pt;width:38.45pt;height:13.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" filled="f" stroked="f">
              <v:textbox inset="0,0,0,0">
                <w:txbxContent>
                  <w:p w14:paraId="71309B39" w14:textId="77777777" w:rsidR="00842E62" w:rsidRDefault="00842E62">
                    <w:pPr>
                      <w:pStyle w:val="BodyText"/>
                      <w:spacing w:line="245" w:lineRule="exact"/>
                      <w:ind w:left="20"/>
                    </w:pPr>
                    <w:r>
                      <w:t xml:space="preserve">Page </w:t>
                    </w:r>
                    <w:r>
                      <w:fldChar w:fldCharType="begin"/>
                    </w:r>
                    <w:r>
                      <w:instrText xml:space="preserve"> PAGE </w:instrText>
                    </w:r>
                    <w:r>
                      <w:fldChar w:fldCharType="separate"/>
                    </w:r>
                    <w:r>
                      <w:rPr>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9D971" w14:textId="77777777" w:rsidR="009B566D" w:rsidRDefault="009B566D">
      <w:pPr>
        <w:spacing w:after="0" w:line="240" w:lineRule="auto"/>
      </w:pPr>
      <w:r>
        <w:separator/>
      </w:r>
    </w:p>
  </w:footnote>
  <w:footnote w:type="continuationSeparator" w:id="0">
    <w:p w14:paraId="30D6F501" w14:textId="77777777" w:rsidR="009B566D" w:rsidRDefault="009B5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79B8" w14:textId="5E06EFC8" w:rsidR="0026430F" w:rsidRDefault="0026430F">
    <w:pPr>
      <w:pStyle w:val="Header"/>
    </w:pPr>
    <w:r>
      <w:rPr>
        <w:noProof/>
      </w:rPr>
      <w:pict w14:anchorId="74D9AE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22235" o:spid="_x0000_s1026" type="#_x0000_t136" style="position:absolute;margin-left:0;margin-top:0;width:412.4pt;height:247.4pt;rotation:315;z-index:-25165414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76FA" w14:textId="6DD42B15" w:rsidR="0026430F" w:rsidRDefault="0026430F">
    <w:pPr>
      <w:pStyle w:val="Header"/>
    </w:pPr>
    <w:r>
      <w:rPr>
        <w:noProof/>
      </w:rPr>
      <w:pict w14:anchorId="4DFFEA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22236" o:spid="_x0000_s1027" type="#_x0000_t136" style="position:absolute;margin-left:0;margin-top:0;width:412.4pt;height:247.4pt;rotation:315;z-index:-251652092;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8D76" w14:textId="7B19DB3D" w:rsidR="0026430F" w:rsidRDefault="0026430F">
    <w:pPr>
      <w:pStyle w:val="Header"/>
    </w:pPr>
    <w:r>
      <w:rPr>
        <w:noProof/>
      </w:rPr>
      <w:pict w14:anchorId="297150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22234" o:spid="_x0000_s1025" type="#_x0000_t136" style="position:absolute;margin-left:0;margin-top:0;width:412.4pt;height:247.4pt;rotation:315;z-index:-25165618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C051" w14:textId="71BE9813" w:rsidR="0026430F" w:rsidRDefault="0026430F">
    <w:pPr>
      <w:pStyle w:val="Header"/>
    </w:pPr>
    <w:r>
      <w:rPr>
        <w:noProof/>
      </w:rPr>
      <w:pict w14:anchorId="68612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22238" o:spid="_x0000_s1029" type="#_x0000_t136" style="position:absolute;margin-left:0;margin-top:0;width:412.4pt;height:247.4pt;rotation:315;z-index:-25164799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33F1" w14:textId="34478157" w:rsidR="0026430F" w:rsidRDefault="0026430F">
    <w:pPr>
      <w:pStyle w:val="Header"/>
    </w:pPr>
    <w:r>
      <w:rPr>
        <w:noProof/>
      </w:rPr>
      <w:pict w14:anchorId="0BE391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22239" o:spid="_x0000_s1030" type="#_x0000_t136" style="position:absolute;margin-left:0;margin-top:0;width:412.4pt;height:247.4pt;rotation:315;z-index:-25164594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2FDA" w14:textId="230FB343" w:rsidR="0026430F" w:rsidRDefault="0026430F">
    <w:pPr>
      <w:pStyle w:val="Header"/>
    </w:pPr>
    <w:r>
      <w:rPr>
        <w:noProof/>
      </w:rPr>
      <w:pict w14:anchorId="1ACF70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22237" o:spid="_x0000_s1028" type="#_x0000_t136" style="position:absolute;margin-left:0;margin-top:0;width:412.4pt;height:247.4pt;rotation:315;z-index:-25165004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B41A" w14:textId="4F25591E" w:rsidR="0026430F" w:rsidRDefault="0026430F">
    <w:pPr>
      <w:pStyle w:val="Header"/>
    </w:pPr>
    <w:r>
      <w:rPr>
        <w:noProof/>
      </w:rPr>
      <w:pict w14:anchorId="48C881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22241" o:spid="_x0000_s1032" type="#_x0000_t136" style="position:absolute;margin-left:0;margin-top:0;width:412.4pt;height:247.4pt;rotation:315;z-index:-251641852;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CFC1" w14:textId="5A9696A7" w:rsidR="0026430F" w:rsidRDefault="0026430F">
    <w:pPr>
      <w:pStyle w:val="Header"/>
    </w:pPr>
    <w:r>
      <w:rPr>
        <w:noProof/>
      </w:rPr>
      <w:pict w14:anchorId="0307BA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22242" o:spid="_x0000_s1033" type="#_x0000_t136" style="position:absolute;margin-left:0;margin-top:0;width:412.4pt;height:247.4pt;rotation:315;z-index:-25163980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BB58" w14:textId="12A4848C" w:rsidR="0026430F" w:rsidRDefault="0026430F">
    <w:pPr>
      <w:pStyle w:val="Header"/>
    </w:pPr>
    <w:r>
      <w:rPr>
        <w:noProof/>
      </w:rPr>
      <w:pict w14:anchorId="00352A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22240" o:spid="_x0000_s1031" type="#_x0000_t136" style="position:absolute;margin-left:0;margin-top:0;width:412.4pt;height:247.4pt;rotation:315;z-index:-25164390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E4"/>
    <w:multiLevelType w:val="hybridMultilevel"/>
    <w:tmpl w:val="DC8A1C56"/>
    <w:lvl w:ilvl="0" w:tplc="54E8D8E8">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 w15:restartNumberingAfterBreak="0">
    <w:nsid w:val="01E84E38"/>
    <w:multiLevelType w:val="multilevel"/>
    <w:tmpl w:val="EA80F44A"/>
    <w:lvl w:ilvl="0">
      <w:start w:val="5"/>
      <w:numFmt w:val="decimal"/>
      <w:lvlText w:val="%1"/>
      <w:lvlJc w:val="left"/>
      <w:pPr>
        <w:ind w:left="360" w:hanging="360"/>
      </w:pPr>
      <w:rPr>
        <w:rFonts w:hint="default"/>
      </w:rPr>
    </w:lvl>
    <w:lvl w:ilvl="1">
      <w:start w:val="1"/>
      <w:numFmt w:val="decimal"/>
      <w:lvlText w:val="%1.%2"/>
      <w:lvlJc w:val="left"/>
      <w:pPr>
        <w:ind w:left="628" w:hanging="360"/>
      </w:pPr>
      <w:rPr>
        <w:rFonts w:hint="default"/>
      </w:rPr>
    </w:lvl>
    <w:lvl w:ilvl="2">
      <w:start w:val="1"/>
      <w:numFmt w:val="decimal"/>
      <w:lvlText w:val="%1.%2.%3"/>
      <w:lvlJc w:val="left"/>
      <w:pPr>
        <w:ind w:left="1256" w:hanging="720"/>
      </w:pPr>
      <w:rPr>
        <w:rFonts w:hint="default"/>
      </w:rPr>
    </w:lvl>
    <w:lvl w:ilvl="3">
      <w:start w:val="1"/>
      <w:numFmt w:val="decimal"/>
      <w:lvlText w:val="%1.%2.%3.%4"/>
      <w:lvlJc w:val="left"/>
      <w:pPr>
        <w:ind w:left="1524" w:hanging="720"/>
      </w:pPr>
      <w:rPr>
        <w:rFonts w:hint="default"/>
      </w:rPr>
    </w:lvl>
    <w:lvl w:ilvl="4">
      <w:start w:val="1"/>
      <w:numFmt w:val="decimal"/>
      <w:lvlText w:val="%1.%2.%3.%4.%5"/>
      <w:lvlJc w:val="left"/>
      <w:pPr>
        <w:ind w:left="2152" w:hanging="1080"/>
      </w:pPr>
      <w:rPr>
        <w:rFonts w:hint="default"/>
      </w:rPr>
    </w:lvl>
    <w:lvl w:ilvl="5">
      <w:start w:val="1"/>
      <w:numFmt w:val="decimal"/>
      <w:lvlText w:val="%1.%2.%3.%4.%5.%6"/>
      <w:lvlJc w:val="left"/>
      <w:pPr>
        <w:ind w:left="2420" w:hanging="1080"/>
      </w:pPr>
      <w:rPr>
        <w:rFonts w:hint="default"/>
      </w:rPr>
    </w:lvl>
    <w:lvl w:ilvl="6">
      <w:start w:val="1"/>
      <w:numFmt w:val="decimal"/>
      <w:lvlText w:val="%1.%2.%3.%4.%5.%6.%7"/>
      <w:lvlJc w:val="left"/>
      <w:pPr>
        <w:ind w:left="3048" w:hanging="1440"/>
      </w:pPr>
      <w:rPr>
        <w:rFonts w:hint="default"/>
      </w:rPr>
    </w:lvl>
    <w:lvl w:ilvl="7">
      <w:start w:val="1"/>
      <w:numFmt w:val="decimal"/>
      <w:lvlText w:val="%1.%2.%3.%4.%5.%6.%7.%8"/>
      <w:lvlJc w:val="left"/>
      <w:pPr>
        <w:ind w:left="3316" w:hanging="1440"/>
      </w:pPr>
      <w:rPr>
        <w:rFonts w:hint="default"/>
      </w:rPr>
    </w:lvl>
    <w:lvl w:ilvl="8">
      <w:start w:val="1"/>
      <w:numFmt w:val="decimal"/>
      <w:lvlText w:val="%1.%2.%3.%4.%5.%6.%7.%8.%9"/>
      <w:lvlJc w:val="left"/>
      <w:pPr>
        <w:ind w:left="3584" w:hanging="1440"/>
      </w:pPr>
      <w:rPr>
        <w:rFonts w:hint="default"/>
      </w:rPr>
    </w:lvl>
  </w:abstractNum>
  <w:abstractNum w:abstractNumId="2" w15:restartNumberingAfterBreak="0">
    <w:nsid w:val="0211724A"/>
    <w:multiLevelType w:val="hybridMultilevel"/>
    <w:tmpl w:val="5502AAF2"/>
    <w:lvl w:ilvl="0" w:tplc="1422A660">
      <w:start w:val="1"/>
      <w:numFmt w:val="lowerLetter"/>
      <w:lvlText w:val="%1."/>
      <w:lvlJc w:val="left"/>
      <w:pPr>
        <w:ind w:left="1080" w:hanging="720"/>
      </w:pPr>
      <w:rPr>
        <w:rFonts w:hint="default"/>
      </w:rPr>
    </w:lvl>
    <w:lvl w:ilvl="1" w:tplc="8B30144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620E7"/>
    <w:multiLevelType w:val="hybridMultilevel"/>
    <w:tmpl w:val="D5FE249A"/>
    <w:lvl w:ilvl="0" w:tplc="FB6AD36E">
      <w:start w:val="1"/>
      <w:numFmt w:val="lowerLetter"/>
      <w:lvlText w:val="%1."/>
      <w:lvlJc w:val="left"/>
      <w:pPr>
        <w:ind w:left="1180" w:hanging="360"/>
      </w:pPr>
      <w:rPr>
        <w:rFonts w:ascii="Calibri" w:eastAsia="Calibri" w:hAnsi="Calibri" w:cs="Calibri" w:hint="default"/>
        <w:spacing w:val="-1"/>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F2EE8"/>
    <w:multiLevelType w:val="hybridMultilevel"/>
    <w:tmpl w:val="EAF43D72"/>
    <w:lvl w:ilvl="0" w:tplc="FFFFFFFF">
      <w:start w:val="1"/>
      <w:numFmt w:val="decimal"/>
      <w:lvlText w:val="%1)"/>
      <w:lvlJc w:val="left"/>
      <w:pPr>
        <w:ind w:left="463" w:hanging="360"/>
      </w:p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5" w15:restartNumberingAfterBreak="0">
    <w:nsid w:val="0BFB521A"/>
    <w:multiLevelType w:val="multilevel"/>
    <w:tmpl w:val="2474CC36"/>
    <w:lvl w:ilvl="0">
      <w:start w:val="3"/>
      <w:numFmt w:val="decimal"/>
      <w:lvlText w:val="%1"/>
      <w:lvlJc w:val="left"/>
      <w:pPr>
        <w:ind w:left="820" w:hanging="72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820" w:hanging="720"/>
      </w:pPr>
      <w:rPr>
        <w:rFonts w:ascii="Calibri" w:eastAsia="Calibri" w:hAnsi="Calibri" w:cs="Calibri" w:hint="default"/>
        <w:b/>
        <w:bCs/>
        <w:spacing w:val="-2"/>
        <w:w w:val="100"/>
        <w:sz w:val="24"/>
        <w:szCs w:val="24"/>
      </w:rPr>
    </w:lvl>
    <w:lvl w:ilvl="3">
      <w:start w:val="1"/>
      <w:numFmt w:val="lowerLetter"/>
      <w:lvlText w:val="%4."/>
      <w:lvlJc w:val="left"/>
      <w:pPr>
        <w:ind w:left="1180" w:hanging="360"/>
      </w:pPr>
      <w:rPr>
        <w:rFonts w:ascii="Calibri" w:eastAsia="Calibri" w:hAnsi="Calibri" w:cs="Calibri" w:hint="default"/>
        <w:spacing w:val="-1"/>
        <w:w w:val="100"/>
        <w:sz w:val="22"/>
        <w:szCs w:val="22"/>
      </w:rPr>
    </w:lvl>
    <w:lvl w:ilvl="4">
      <w:start w:val="1"/>
      <w:numFmt w:val="decimal"/>
      <w:lvlText w:val="(%5)"/>
      <w:lvlJc w:val="left"/>
      <w:pPr>
        <w:ind w:left="1900" w:hanging="360"/>
      </w:pPr>
      <w:rPr>
        <w:rFonts w:ascii="Calibri" w:eastAsia="Calibri" w:hAnsi="Calibri" w:cs="Calibri" w:hint="default"/>
        <w:spacing w:val="-1"/>
        <w:w w:val="100"/>
        <w:sz w:val="22"/>
        <w:szCs w:val="22"/>
      </w:rPr>
    </w:lvl>
    <w:lvl w:ilvl="5">
      <w:numFmt w:val="bullet"/>
      <w:lvlText w:val="•"/>
      <w:lvlJc w:val="left"/>
      <w:pPr>
        <w:ind w:left="4780" w:hanging="360"/>
      </w:pPr>
      <w:rPr>
        <w:rFonts w:hint="default"/>
      </w:rPr>
    </w:lvl>
    <w:lvl w:ilvl="6">
      <w:numFmt w:val="bullet"/>
      <w:lvlText w:val="•"/>
      <w:lvlJc w:val="left"/>
      <w:pPr>
        <w:ind w:left="5740" w:hanging="360"/>
      </w:pPr>
      <w:rPr>
        <w:rFonts w:hint="default"/>
      </w:rPr>
    </w:lvl>
    <w:lvl w:ilvl="7">
      <w:numFmt w:val="bullet"/>
      <w:lvlText w:val="•"/>
      <w:lvlJc w:val="left"/>
      <w:pPr>
        <w:ind w:left="6700" w:hanging="360"/>
      </w:pPr>
      <w:rPr>
        <w:rFonts w:hint="default"/>
      </w:rPr>
    </w:lvl>
    <w:lvl w:ilvl="8">
      <w:numFmt w:val="bullet"/>
      <w:lvlText w:val="•"/>
      <w:lvlJc w:val="left"/>
      <w:pPr>
        <w:ind w:left="7660" w:hanging="360"/>
      </w:pPr>
      <w:rPr>
        <w:rFonts w:hint="default"/>
      </w:rPr>
    </w:lvl>
  </w:abstractNum>
  <w:abstractNum w:abstractNumId="6" w15:restartNumberingAfterBreak="0">
    <w:nsid w:val="0D7C078F"/>
    <w:multiLevelType w:val="hybridMultilevel"/>
    <w:tmpl w:val="6D804964"/>
    <w:lvl w:ilvl="0" w:tplc="D0A26658">
      <w:start w:val="1"/>
      <w:numFmt w:val="lowerLetter"/>
      <w:lvlText w:val="%1."/>
      <w:lvlJc w:val="left"/>
      <w:pPr>
        <w:ind w:left="1180" w:hanging="360"/>
      </w:pPr>
      <w:rPr>
        <w:rFonts w:ascii="Calibri" w:eastAsia="Calibri" w:hAnsi="Calibri" w:cs="Calibri" w:hint="default"/>
        <w:spacing w:val="-1"/>
        <w:w w:val="100"/>
        <w:sz w:val="22"/>
        <w:szCs w:val="22"/>
      </w:rPr>
    </w:lvl>
    <w:lvl w:ilvl="1" w:tplc="CD84EB10">
      <w:numFmt w:val="bullet"/>
      <w:lvlText w:val="•"/>
      <w:lvlJc w:val="left"/>
      <w:pPr>
        <w:ind w:left="2020" w:hanging="360"/>
      </w:pPr>
      <w:rPr>
        <w:rFonts w:hint="default"/>
      </w:rPr>
    </w:lvl>
    <w:lvl w:ilvl="2" w:tplc="6ABE944C">
      <w:numFmt w:val="bullet"/>
      <w:lvlText w:val="•"/>
      <w:lvlJc w:val="left"/>
      <w:pPr>
        <w:ind w:left="2860" w:hanging="360"/>
      </w:pPr>
      <w:rPr>
        <w:rFonts w:hint="default"/>
      </w:rPr>
    </w:lvl>
    <w:lvl w:ilvl="3" w:tplc="8C8C4864">
      <w:numFmt w:val="bullet"/>
      <w:lvlText w:val="•"/>
      <w:lvlJc w:val="left"/>
      <w:pPr>
        <w:ind w:left="3700" w:hanging="360"/>
      </w:pPr>
      <w:rPr>
        <w:rFonts w:hint="default"/>
      </w:rPr>
    </w:lvl>
    <w:lvl w:ilvl="4" w:tplc="8550BDD4">
      <w:numFmt w:val="bullet"/>
      <w:lvlText w:val="•"/>
      <w:lvlJc w:val="left"/>
      <w:pPr>
        <w:ind w:left="4540" w:hanging="360"/>
      </w:pPr>
      <w:rPr>
        <w:rFonts w:hint="default"/>
      </w:rPr>
    </w:lvl>
    <w:lvl w:ilvl="5" w:tplc="26B67886">
      <w:numFmt w:val="bullet"/>
      <w:lvlText w:val="•"/>
      <w:lvlJc w:val="left"/>
      <w:pPr>
        <w:ind w:left="5380" w:hanging="360"/>
      </w:pPr>
      <w:rPr>
        <w:rFonts w:hint="default"/>
      </w:rPr>
    </w:lvl>
    <w:lvl w:ilvl="6" w:tplc="2C504126">
      <w:numFmt w:val="bullet"/>
      <w:lvlText w:val="•"/>
      <w:lvlJc w:val="left"/>
      <w:pPr>
        <w:ind w:left="6220" w:hanging="360"/>
      </w:pPr>
      <w:rPr>
        <w:rFonts w:hint="default"/>
      </w:rPr>
    </w:lvl>
    <w:lvl w:ilvl="7" w:tplc="D2CA41BA">
      <w:numFmt w:val="bullet"/>
      <w:lvlText w:val="•"/>
      <w:lvlJc w:val="left"/>
      <w:pPr>
        <w:ind w:left="7060" w:hanging="360"/>
      </w:pPr>
      <w:rPr>
        <w:rFonts w:hint="default"/>
      </w:rPr>
    </w:lvl>
    <w:lvl w:ilvl="8" w:tplc="FF0CFD00">
      <w:numFmt w:val="bullet"/>
      <w:lvlText w:val="•"/>
      <w:lvlJc w:val="left"/>
      <w:pPr>
        <w:ind w:left="7900" w:hanging="360"/>
      </w:pPr>
      <w:rPr>
        <w:rFonts w:hint="default"/>
      </w:rPr>
    </w:lvl>
  </w:abstractNum>
  <w:abstractNum w:abstractNumId="7" w15:restartNumberingAfterBreak="0">
    <w:nsid w:val="0DEB186C"/>
    <w:multiLevelType w:val="hybridMultilevel"/>
    <w:tmpl w:val="59325D6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14FC3DE0"/>
    <w:multiLevelType w:val="hybridMultilevel"/>
    <w:tmpl w:val="DDACA31E"/>
    <w:lvl w:ilvl="0" w:tplc="C1320B64">
      <w:start w:val="1"/>
      <w:numFmt w:val="decimal"/>
      <w:lvlText w:val="(%1)"/>
      <w:lvlJc w:val="left"/>
      <w:pPr>
        <w:ind w:left="1900" w:hanging="360"/>
      </w:pPr>
      <w:rPr>
        <w:rFonts w:ascii="Calibri" w:eastAsia="Calibri" w:hAnsi="Calibri" w:cs="Calibri" w:hint="default"/>
        <w:spacing w:val="-1"/>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0731CA"/>
    <w:multiLevelType w:val="multilevel"/>
    <w:tmpl w:val="B69E5B1E"/>
    <w:lvl w:ilvl="0">
      <w:start w:val="3"/>
      <w:numFmt w:val="decimal"/>
      <w:lvlText w:val="%1"/>
      <w:lvlJc w:val="left"/>
      <w:pPr>
        <w:ind w:left="820" w:hanging="720"/>
      </w:pPr>
      <w:rPr>
        <w:rFonts w:hint="default"/>
      </w:rPr>
    </w:lvl>
    <w:lvl w:ilvl="1">
      <w:start w:val="2"/>
      <w:numFmt w:val="decimal"/>
      <w:lvlText w:val="%1.%2"/>
      <w:lvlJc w:val="left"/>
      <w:pPr>
        <w:ind w:left="820" w:hanging="720"/>
      </w:pPr>
      <w:rPr>
        <w:rFonts w:hint="default"/>
      </w:rPr>
    </w:lvl>
    <w:lvl w:ilvl="2">
      <w:start w:val="1"/>
      <w:numFmt w:val="decimal"/>
      <w:lvlText w:val="%1.%2.%3"/>
      <w:lvlJc w:val="left"/>
      <w:pPr>
        <w:ind w:left="820" w:hanging="720"/>
      </w:pPr>
      <w:rPr>
        <w:rFonts w:ascii="Calibri" w:eastAsia="Calibri" w:hAnsi="Calibri" w:cs="Calibri" w:hint="default"/>
        <w:b/>
        <w:bCs/>
        <w:spacing w:val="-2"/>
        <w:w w:val="100"/>
        <w:sz w:val="24"/>
        <w:szCs w:val="24"/>
      </w:rPr>
    </w:lvl>
    <w:lvl w:ilvl="3">
      <w:start w:val="1"/>
      <w:numFmt w:val="lowerLetter"/>
      <w:lvlText w:val="%4."/>
      <w:lvlJc w:val="left"/>
      <w:pPr>
        <w:ind w:left="1180" w:hanging="360"/>
      </w:pPr>
      <w:rPr>
        <w:rFonts w:ascii="Calibri" w:eastAsia="Calibri" w:hAnsi="Calibri" w:cs="Calibri" w:hint="default"/>
        <w:spacing w:val="-1"/>
        <w:w w:val="100"/>
        <w:sz w:val="22"/>
        <w:szCs w:val="22"/>
      </w:rPr>
    </w:lvl>
    <w:lvl w:ilvl="4">
      <w:numFmt w:val="bullet"/>
      <w:lvlText w:val="•"/>
      <w:lvlJc w:val="left"/>
      <w:pPr>
        <w:ind w:left="3980" w:hanging="360"/>
      </w:pPr>
      <w:rPr>
        <w:rFonts w:hint="default"/>
      </w:rPr>
    </w:lvl>
    <w:lvl w:ilvl="5">
      <w:numFmt w:val="bullet"/>
      <w:lvlText w:val="•"/>
      <w:lvlJc w:val="left"/>
      <w:pPr>
        <w:ind w:left="4913" w:hanging="360"/>
      </w:pPr>
      <w:rPr>
        <w:rFonts w:hint="default"/>
      </w:rPr>
    </w:lvl>
    <w:lvl w:ilvl="6">
      <w:numFmt w:val="bullet"/>
      <w:lvlText w:val="•"/>
      <w:lvlJc w:val="left"/>
      <w:pPr>
        <w:ind w:left="5846" w:hanging="360"/>
      </w:pPr>
      <w:rPr>
        <w:rFonts w:hint="default"/>
      </w:rPr>
    </w:lvl>
    <w:lvl w:ilvl="7">
      <w:numFmt w:val="bullet"/>
      <w:lvlText w:val="•"/>
      <w:lvlJc w:val="left"/>
      <w:pPr>
        <w:ind w:left="6780" w:hanging="360"/>
      </w:pPr>
      <w:rPr>
        <w:rFonts w:hint="default"/>
      </w:rPr>
    </w:lvl>
    <w:lvl w:ilvl="8">
      <w:numFmt w:val="bullet"/>
      <w:lvlText w:val="•"/>
      <w:lvlJc w:val="left"/>
      <w:pPr>
        <w:ind w:left="7713" w:hanging="360"/>
      </w:pPr>
      <w:rPr>
        <w:rFonts w:hint="default"/>
      </w:rPr>
    </w:lvl>
  </w:abstractNum>
  <w:abstractNum w:abstractNumId="10" w15:restartNumberingAfterBreak="0">
    <w:nsid w:val="1BCE5AE9"/>
    <w:multiLevelType w:val="hybridMultilevel"/>
    <w:tmpl w:val="D3702BA4"/>
    <w:lvl w:ilvl="0" w:tplc="A2A87348">
      <w:start w:val="12"/>
      <w:numFmt w:val="decimal"/>
      <w:lvlText w:val="%1."/>
      <w:lvlJc w:val="left"/>
      <w:pPr>
        <w:ind w:left="377" w:hanging="210"/>
        <w:jc w:val="right"/>
      </w:pPr>
      <w:rPr>
        <w:rFonts w:hint="default"/>
        <w:spacing w:val="-1"/>
        <w:w w:val="104"/>
      </w:rPr>
    </w:lvl>
    <w:lvl w:ilvl="1" w:tplc="035C642E">
      <w:numFmt w:val="bullet"/>
      <w:lvlText w:val="•"/>
      <w:lvlJc w:val="left"/>
      <w:pPr>
        <w:ind w:left="703" w:hanging="210"/>
      </w:pPr>
      <w:rPr>
        <w:rFonts w:hint="default"/>
      </w:rPr>
    </w:lvl>
    <w:lvl w:ilvl="2" w:tplc="97C6F0A6">
      <w:numFmt w:val="bullet"/>
      <w:lvlText w:val="•"/>
      <w:lvlJc w:val="left"/>
      <w:pPr>
        <w:ind w:left="1026" w:hanging="210"/>
      </w:pPr>
      <w:rPr>
        <w:rFonts w:hint="default"/>
      </w:rPr>
    </w:lvl>
    <w:lvl w:ilvl="3" w:tplc="C4D6BE66">
      <w:numFmt w:val="bullet"/>
      <w:lvlText w:val="•"/>
      <w:lvlJc w:val="left"/>
      <w:pPr>
        <w:ind w:left="1350" w:hanging="210"/>
      </w:pPr>
      <w:rPr>
        <w:rFonts w:hint="default"/>
      </w:rPr>
    </w:lvl>
    <w:lvl w:ilvl="4" w:tplc="0838A1EE">
      <w:numFmt w:val="bullet"/>
      <w:lvlText w:val="•"/>
      <w:lvlJc w:val="left"/>
      <w:pPr>
        <w:ind w:left="1673" w:hanging="210"/>
      </w:pPr>
      <w:rPr>
        <w:rFonts w:hint="default"/>
      </w:rPr>
    </w:lvl>
    <w:lvl w:ilvl="5" w:tplc="95BA76FA">
      <w:numFmt w:val="bullet"/>
      <w:lvlText w:val="•"/>
      <w:lvlJc w:val="left"/>
      <w:pPr>
        <w:ind w:left="1997" w:hanging="210"/>
      </w:pPr>
      <w:rPr>
        <w:rFonts w:hint="default"/>
      </w:rPr>
    </w:lvl>
    <w:lvl w:ilvl="6" w:tplc="CCF69F74">
      <w:numFmt w:val="bullet"/>
      <w:lvlText w:val="•"/>
      <w:lvlJc w:val="left"/>
      <w:pPr>
        <w:ind w:left="2320" w:hanging="210"/>
      </w:pPr>
      <w:rPr>
        <w:rFonts w:hint="default"/>
      </w:rPr>
    </w:lvl>
    <w:lvl w:ilvl="7" w:tplc="9EC468C6">
      <w:numFmt w:val="bullet"/>
      <w:lvlText w:val="•"/>
      <w:lvlJc w:val="left"/>
      <w:pPr>
        <w:ind w:left="2644" w:hanging="210"/>
      </w:pPr>
      <w:rPr>
        <w:rFonts w:hint="default"/>
      </w:rPr>
    </w:lvl>
    <w:lvl w:ilvl="8" w:tplc="E36403A8">
      <w:numFmt w:val="bullet"/>
      <w:lvlText w:val="•"/>
      <w:lvlJc w:val="left"/>
      <w:pPr>
        <w:ind w:left="2967" w:hanging="210"/>
      </w:pPr>
      <w:rPr>
        <w:rFonts w:hint="default"/>
      </w:rPr>
    </w:lvl>
  </w:abstractNum>
  <w:abstractNum w:abstractNumId="11" w15:restartNumberingAfterBreak="0">
    <w:nsid w:val="1C99587C"/>
    <w:multiLevelType w:val="hybridMultilevel"/>
    <w:tmpl w:val="C57838D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2" w15:restartNumberingAfterBreak="0">
    <w:nsid w:val="1CF87D65"/>
    <w:multiLevelType w:val="hybridMultilevel"/>
    <w:tmpl w:val="D642468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0731CA6"/>
    <w:multiLevelType w:val="hybridMultilevel"/>
    <w:tmpl w:val="7C9CDBD2"/>
    <w:lvl w:ilvl="0" w:tplc="88BAB364">
      <w:start w:val="1"/>
      <w:numFmt w:val="lowerLetter"/>
      <w:lvlText w:val="%1."/>
      <w:lvlJc w:val="left"/>
      <w:pPr>
        <w:ind w:left="1180" w:hanging="360"/>
      </w:pPr>
      <w:rPr>
        <w:rFonts w:ascii="Calibri" w:eastAsia="Calibri" w:hAnsi="Calibri" w:cs="Calibri" w:hint="default"/>
        <w:spacing w:val="-1"/>
        <w:w w:val="100"/>
        <w:sz w:val="22"/>
        <w:szCs w:val="22"/>
      </w:rPr>
    </w:lvl>
    <w:lvl w:ilvl="1" w:tplc="99DE5C6E">
      <w:numFmt w:val="bullet"/>
      <w:lvlText w:val="•"/>
      <w:lvlJc w:val="left"/>
      <w:pPr>
        <w:ind w:left="2020" w:hanging="360"/>
      </w:pPr>
      <w:rPr>
        <w:rFonts w:hint="default"/>
      </w:rPr>
    </w:lvl>
    <w:lvl w:ilvl="2" w:tplc="83D62624">
      <w:numFmt w:val="bullet"/>
      <w:lvlText w:val="•"/>
      <w:lvlJc w:val="left"/>
      <w:pPr>
        <w:ind w:left="2860" w:hanging="360"/>
      </w:pPr>
      <w:rPr>
        <w:rFonts w:hint="default"/>
      </w:rPr>
    </w:lvl>
    <w:lvl w:ilvl="3" w:tplc="837EDBF4">
      <w:numFmt w:val="bullet"/>
      <w:lvlText w:val="•"/>
      <w:lvlJc w:val="left"/>
      <w:pPr>
        <w:ind w:left="3700" w:hanging="360"/>
      </w:pPr>
      <w:rPr>
        <w:rFonts w:hint="default"/>
      </w:rPr>
    </w:lvl>
    <w:lvl w:ilvl="4" w:tplc="A7F04CF4">
      <w:numFmt w:val="bullet"/>
      <w:lvlText w:val="•"/>
      <w:lvlJc w:val="left"/>
      <w:pPr>
        <w:ind w:left="4540" w:hanging="360"/>
      </w:pPr>
      <w:rPr>
        <w:rFonts w:hint="default"/>
      </w:rPr>
    </w:lvl>
    <w:lvl w:ilvl="5" w:tplc="BC3E0AE0">
      <w:numFmt w:val="bullet"/>
      <w:lvlText w:val="•"/>
      <w:lvlJc w:val="left"/>
      <w:pPr>
        <w:ind w:left="5380" w:hanging="360"/>
      </w:pPr>
      <w:rPr>
        <w:rFonts w:hint="default"/>
      </w:rPr>
    </w:lvl>
    <w:lvl w:ilvl="6" w:tplc="83302906">
      <w:numFmt w:val="bullet"/>
      <w:lvlText w:val="•"/>
      <w:lvlJc w:val="left"/>
      <w:pPr>
        <w:ind w:left="6220" w:hanging="360"/>
      </w:pPr>
      <w:rPr>
        <w:rFonts w:hint="default"/>
      </w:rPr>
    </w:lvl>
    <w:lvl w:ilvl="7" w:tplc="16E21ED0">
      <w:numFmt w:val="bullet"/>
      <w:lvlText w:val="•"/>
      <w:lvlJc w:val="left"/>
      <w:pPr>
        <w:ind w:left="7060" w:hanging="360"/>
      </w:pPr>
      <w:rPr>
        <w:rFonts w:hint="default"/>
      </w:rPr>
    </w:lvl>
    <w:lvl w:ilvl="8" w:tplc="73F0231E">
      <w:numFmt w:val="bullet"/>
      <w:lvlText w:val="•"/>
      <w:lvlJc w:val="left"/>
      <w:pPr>
        <w:ind w:left="7900" w:hanging="360"/>
      </w:pPr>
      <w:rPr>
        <w:rFonts w:hint="default"/>
      </w:rPr>
    </w:lvl>
  </w:abstractNum>
  <w:abstractNum w:abstractNumId="14" w15:restartNumberingAfterBreak="0">
    <w:nsid w:val="214926BA"/>
    <w:multiLevelType w:val="hybridMultilevel"/>
    <w:tmpl w:val="D5FE249A"/>
    <w:lvl w:ilvl="0" w:tplc="FB6AD36E">
      <w:start w:val="1"/>
      <w:numFmt w:val="lowerLetter"/>
      <w:lvlText w:val="%1."/>
      <w:lvlJc w:val="left"/>
      <w:pPr>
        <w:ind w:left="1180" w:hanging="360"/>
      </w:pPr>
      <w:rPr>
        <w:rFonts w:ascii="Calibri" w:eastAsia="Calibri" w:hAnsi="Calibri" w:cs="Calibri" w:hint="default"/>
        <w:spacing w:val="-1"/>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C61143"/>
    <w:multiLevelType w:val="hybridMultilevel"/>
    <w:tmpl w:val="C8B67DB8"/>
    <w:lvl w:ilvl="0" w:tplc="6B40F4F2">
      <w:start w:val="1"/>
      <w:numFmt w:val="lowerLetter"/>
      <w:lvlText w:val="%1."/>
      <w:lvlJc w:val="left"/>
      <w:pPr>
        <w:ind w:left="1180" w:hanging="360"/>
      </w:pPr>
      <w:rPr>
        <w:rFonts w:ascii="Calibri" w:eastAsia="Calibri" w:hAnsi="Calibri" w:cs="Calibri" w:hint="default"/>
        <w:spacing w:val="-1"/>
        <w:w w:val="100"/>
        <w:sz w:val="22"/>
        <w:szCs w:val="22"/>
      </w:rPr>
    </w:lvl>
    <w:lvl w:ilvl="1" w:tplc="953CBD08">
      <w:numFmt w:val="bullet"/>
      <w:lvlText w:val="•"/>
      <w:lvlJc w:val="left"/>
      <w:pPr>
        <w:ind w:left="2020" w:hanging="360"/>
      </w:pPr>
      <w:rPr>
        <w:rFonts w:hint="default"/>
      </w:rPr>
    </w:lvl>
    <w:lvl w:ilvl="2" w:tplc="6504C9BC">
      <w:numFmt w:val="bullet"/>
      <w:lvlText w:val="•"/>
      <w:lvlJc w:val="left"/>
      <w:pPr>
        <w:ind w:left="2860" w:hanging="360"/>
      </w:pPr>
      <w:rPr>
        <w:rFonts w:hint="default"/>
      </w:rPr>
    </w:lvl>
    <w:lvl w:ilvl="3" w:tplc="ABC66E78">
      <w:numFmt w:val="bullet"/>
      <w:lvlText w:val="•"/>
      <w:lvlJc w:val="left"/>
      <w:pPr>
        <w:ind w:left="3700" w:hanging="360"/>
      </w:pPr>
      <w:rPr>
        <w:rFonts w:hint="default"/>
      </w:rPr>
    </w:lvl>
    <w:lvl w:ilvl="4" w:tplc="56DE1D30">
      <w:numFmt w:val="bullet"/>
      <w:lvlText w:val="•"/>
      <w:lvlJc w:val="left"/>
      <w:pPr>
        <w:ind w:left="4540" w:hanging="360"/>
      </w:pPr>
      <w:rPr>
        <w:rFonts w:hint="default"/>
      </w:rPr>
    </w:lvl>
    <w:lvl w:ilvl="5" w:tplc="37040E30">
      <w:numFmt w:val="bullet"/>
      <w:lvlText w:val="•"/>
      <w:lvlJc w:val="left"/>
      <w:pPr>
        <w:ind w:left="5380" w:hanging="360"/>
      </w:pPr>
      <w:rPr>
        <w:rFonts w:hint="default"/>
      </w:rPr>
    </w:lvl>
    <w:lvl w:ilvl="6" w:tplc="B80AF5B4">
      <w:numFmt w:val="bullet"/>
      <w:lvlText w:val="•"/>
      <w:lvlJc w:val="left"/>
      <w:pPr>
        <w:ind w:left="6220" w:hanging="360"/>
      </w:pPr>
      <w:rPr>
        <w:rFonts w:hint="default"/>
      </w:rPr>
    </w:lvl>
    <w:lvl w:ilvl="7" w:tplc="AEC41638">
      <w:numFmt w:val="bullet"/>
      <w:lvlText w:val="•"/>
      <w:lvlJc w:val="left"/>
      <w:pPr>
        <w:ind w:left="7060" w:hanging="360"/>
      </w:pPr>
      <w:rPr>
        <w:rFonts w:hint="default"/>
      </w:rPr>
    </w:lvl>
    <w:lvl w:ilvl="8" w:tplc="E83E4EC6">
      <w:numFmt w:val="bullet"/>
      <w:lvlText w:val="•"/>
      <w:lvlJc w:val="left"/>
      <w:pPr>
        <w:ind w:left="7900" w:hanging="360"/>
      </w:pPr>
      <w:rPr>
        <w:rFonts w:hint="default"/>
      </w:rPr>
    </w:lvl>
  </w:abstractNum>
  <w:abstractNum w:abstractNumId="16" w15:restartNumberingAfterBreak="0">
    <w:nsid w:val="24EB7623"/>
    <w:multiLevelType w:val="hybridMultilevel"/>
    <w:tmpl w:val="E0D4B22E"/>
    <w:lvl w:ilvl="0" w:tplc="4306AF48">
      <w:numFmt w:val="bullet"/>
      <w:lvlText w:val=""/>
      <w:lvlJc w:val="left"/>
      <w:pPr>
        <w:ind w:left="1180" w:hanging="360"/>
      </w:pPr>
      <w:rPr>
        <w:rFonts w:ascii="Symbol" w:eastAsia="Symbol" w:hAnsi="Symbol" w:cs="Symbol" w:hint="default"/>
        <w:w w:val="100"/>
        <w:sz w:val="22"/>
        <w:szCs w:val="22"/>
      </w:rPr>
    </w:lvl>
    <w:lvl w:ilvl="1" w:tplc="D14CE2A0">
      <w:numFmt w:val="bullet"/>
      <w:lvlText w:val="•"/>
      <w:lvlJc w:val="left"/>
      <w:pPr>
        <w:ind w:left="2020" w:hanging="360"/>
      </w:pPr>
      <w:rPr>
        <w:rFonts w:hint="default"/>
      </w:rPr>
    </w:lvl>
    <w:lvl w:ilvl="2" w:tplc="A3B49798">
      <w:numFmt w:val="bullet"/>
      <w:lvlText w:val="•"/>
      <w:lvlJc w:val="left"/>
      <w:pPr>
        <w:ind w:left="2860" w:hanging="360"/>
      </w:pPr>
      <w:rPr>
        <w:rFonts w:hint="default"/>
      </w:rPr>
    </w:lvl>
    <w:lvl w:ilvl="3" w:tplc="332A3D30">
      <w:numFmt w:val="bullet"/>
      <w:lvlText w:val="•"/>
      <w:lvlJc w:val="left"/>
      <w:pPr>
        <w:ind w:left="3700" w:hanging="360"/>
      </w:pPr>
      <w:rPr>
        <w:rFonts w:hint="default"/>
      </w:rPr>
    </w:lvl>
    <w:lvl w:ilvl="4" w:tplc="EABE099A">
      <w:numFmt w:val="bullet"/>
      <w:lvlText w:val="•"/>
      <w:lvlJc w:val="left"/>
      <w:pPr>
        <w:ind w:left="4540" w:hanging="360"/>
      </w:pPr>
      <w:rPr>
        <w:rFonts w:hint="default"/>
      </w:rPr>
    </w:lvl>
    <w:lvl w:ilvl="5" w:tplc="C1568990">
      <w:numFmt w:val="bullet"/>
      <w:lvlText w:val="•"/>
      <w:lvlJc w:val="left"/>
      <w:pPr>
        <w:ind w:left="5380" w:hanging="360"/>
      </w:pPr>
      <w:rPr>
        <w:rFonts w:hint="default"/>
      </w:rPr>
    </w:lvl>
    <w:lvl w:ilvl="6" w:tplc="032CFE86">
      <w:numFmt w:val="bullet"/>
      <w:lvlText w:val="•"/>
      <w:lvlJc w:val="left"/>
      <w:pPr>
        <w:ind w:left="6220" w:hanging="360"/>
      </w:pPr>
      <w:rPr>
        <w:rFonts w:hint="default"/>
      </w:rPr>
    </w:lvl>
    <w:lvl w:ilvl="7" w:tplc="1494B5D8">
      <w:numFmt w:val="bullet"/>
      <w:lvlText w:val="•"/>
      <w:lvlJc w:val="left"/>
      <w:pPr>
        <w:ind w:left="7060" w:hanging="360"/>
      </w:pPr>
      <w:rPr>
        <w:rFonts w:hint="default"/>
      </w:rPr>
    </w:lvl>
    <w:lvl w:ilvl="8" w:tplc="B9824AC0">
      <w:numFmt w:val="bullet"/>
      <w:lvlText w:val="•"/>
      <w:lvlJc w:val="left"/>
      <w:pPr>
        <w:ind w:left="7900" w:hanging="360"/>
      </w:pPr>
      <w:rPr>
        <w:rFonts w:hint="default"/>
      </w:rPr>
    </w:lvl>
  </w:abstractNum>
  <w:abstractNum w:abstractNumId="17" w15:restartNumberingAfterBreak="0">
    <w:nsid w:val="290F5F76"/>
    <w:multiLevelType w:val="hybridMultilevel"/>
    <w:tmpl w:val="119844B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29B6606C"/>
    <w:multiLevelType w:val="hybridMultilevel"/>
    <w:tmpl w:val="86003D18"/>
    <w:lvl w:ilvl="0" w:tplc="9DAEC8D8">
      <w:start w:val="1"/>
      <w:numFmt w:val="lowerLetter"/>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29F97395"/>
    <w:multiLevelType w:val="hybridMultilevel"/>
    <w:tmpl w:val="66D2FF1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0" w15:restartNumberingAfterBreak="0">
    <w:nsid w:val="2A32053B"/>
    <w:multiLevelType w:val="hybridMultilevel"/>
    <w:tmpl w:val="A57C254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2B5E651B"/>
    <w:multiLevelType w:val="hybridMultilevel"/>
    <w:tmpl w:val="D5FE249A"/>
    <w:lvl w:ilvl="0" w:tplc="FB6AD36E">
      <w:start w:val="1"/>
      <w:numFmt w:val="lowerLetter"/>
      <w:lvlText w:val="%1."/>
      <w:lvlJc w:val="left"/>
      <w:pPr>
        <w:ind w:left="1180" w:hanging="360"/>
      </w:pPr>
      <w:rPr>
        <w:rFonts w:ascii="Calibri" w:eastAsia="Calibri" w:hAnsi="Calibri" w:cs="Calibri" w:hint="default"/>
        <w:spacing w:val="-1"/>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825F7D"/>
    <w:multiLevelType w:val="multilevel"/>
    <w:tmpl w:val="E53A892E"/>
    <w:lvl w:ilvl="0">
      <w:start w:val="3"/>
      <w:numFmt w:val="decimal"/>
      <w:lvlText w:val="%1"/>
      <w:lvlJc w:val="left"/>
      <w:pPr>
        <w:ind w:left="765" w:hanging="665"/>
      </w:pPr>
      <w:rPr>
        <w:rFonts w:hint="default"/>
      </w:rPr>
    </w:lvl>
    <w:lvl w:ilvl="1">
      <w:start w:val="2"/>
      <w:numFmt w:val="decimal"/>
      <w:lvlText w:val="%1.%2"/>
      <w:lvlJc w:val="left"/>
      <w:pPr>
        <w:ind w:left="765" w:hanging="665"/>
      </w:pPr>
      <w:rPr>
        <w:rFonts w:hint="default"/>
      </w:rPr>
    </w:lvl>
    <w:lvl w:ilvl="2">
      <w:start w:val="2"/>
      <w:numFmt w:val="decimal"/>
      <w:lvlText w:val="%1.%2.%3"/>
      <w:lvlJc w:val="left"/>
      <w:pPr>
        <w:ind w:left="765" w:hanging="665"/>
      </w:pPr>
      <w:rPr>
        <w:rFonts w:hint="default"/>
      </w:rPr>
    </w:lvl>
    <w:lvl w:ilvl="3">
      <w:start w:val="4"/>
      <w:numFmt w:val="decimal"/>
      <w:lvlText w:val="%1.%2.%3.%4"/>
      <w:lvlJc w:val="left"/>
      <w:pPr>
        <w:ind w:left="765" w:hanging="665"/>
      </w:pPr>
      <w:rPr>
        <w:rFonts w:ascii="Calibri" w:eastAsia="Calibri" w:hAnsi="Calibri" w:cs="Calibri" w:hint="default"/>
        <w:spacing w:val="-3"/>
        <w:w w:val="100"/>
        <w:sz w:val="22"/>
        <w:szCs w:val="22"/>
      </w:rPr>
    </w:lvl>
    <w:lvl w:ilvl="4">
      <w:start w:val="1"/>
      <w:numFmt w:val="lowerLetter"/>
      <w:lvlText w:val="%5."/>
      <w:lvlJc w:val="left"/>
      <w:pPr>
        <w:ind w:left="1180" w:hanging="360"/>
      </w:pPr>
      <w:rPr>
        <w:rFonts w:ascii="Calibri" w:eastAsia="Calibri" w:hAnsi="Calibri" w:cs="Calibri" w:hint="default"/>
        <w:spacing w:val="-1"/>
        <w:w w:val="100"/>
        <w:sz w:val="22"/>
        <w:szCs w:val="22"/>
      </w:rPr>
    </w:lvl>
    <w:lvl w:ilvl="5">
      <w:numFmt w:val="bullet"/>
      <w:lvlText w:val="•"/>
      <w:lvlJc w:val="left"/>
      <w:pPr>
        <w:ind w:left="4913" w:hanging="360"/>
      </w:pPr>
      <w:rPr>
        <w:rFonts w:hint="default"/>
      </w:rPr>
    </w:lvl>
    <w:lvl w:ilvl="6">
      <w:numFmt w:val="bullet"/>
      <w:lvlText w:val="•"/>
      <w:lvlJc w:val="left"/>
      <w:pPr>
        <w:ind w:left="5846" w:hanging="360"/>
      </w:pPr>
      <w:rPr>
        <w:rFonts w:hint="default"/>
      </w:rPr>
    </w:lvl>
    <w:lvl w:ilvl="7">
      <w:numFmt w:val="bullet"/>
      <w:lvlText w:val="•"/>
      <w:lvlJc w:val="left"/>
      <w:pPr>
        <w:ind w:left="6780" w:hanging="360"/>
      </w:pPr>
      <w:rPr>
        <w:rFonts w:hint="default"/>
      </w:rPr>
    </w:lvl>
    <w:lvl w:ilvl="8">
      <w:numFmt w:val="bullet"/>
      <w:lvlText w:val="•"/>
      <w:lvlJc w:val="left"/>
      <w:pPr>
        <w:ind w:left="7713" w:hanging="360"/>
      </w:pPr>
      <w:rPr>
        <w:rFonts w:hint="default"/>
      </w:rPr>
    </w:lvl>
  </w:abstractNum>
  <w:abstractNum w:abstractNumId="23" w15:restartNumberingAfterBreak="0">
    <w:nsid w:val="2DBF22FA"/>
    <w:multiLevelType w:val="hybridMultilevel"/>
    <w:tmpl w:val="EF52CB90"/>
    <w:lvl w:ilvl="0" w:tplc="D3C6F98A">
      <w:start w:val="1"/>
      <w:numFmt w:val="lowerLetter"/>
      <w:lvlText w:val="%1."/>
      <w:lvlJc w:val="left"/>
      <w:pPr>
        <w:ind w:left="1180" w:hanging="360"/>
      </w:pPr>
      <w:rPr>
        <w:rFonts w:ascii="Calibri" w:eastAsia="Calibri" w:hAnsi="Calibri" w:cs="Calibri" w:hint="default"/>
        <w:spacing w:val="-1"/>
        <w:w w:val="100"/>
        <w:sz w:val="22"/>
        <w:szCs w:val="22"/>
      </w:rPr>
    </w:lvl>
    <w:lvl w:ilvl="1" w:tplc="E3F61536">
      <w:numFmt w:val="bullet"/>
      <w:lvlText w:val="•"/>
      <w:lvlJc w:val="left"/>
      <w:pPr>
        <w:ind w:left="2020" w:hanging="360"/>
      </w:pPr>
      <w:rPr>
        <w:rFonts w:hint="default"/>
      </w:rPr>
    </w:lvl>
    <w:lvl w:ilvl="2" w:tplc="148EFFE8">
      <w:numFmt w:val="bullet"/>
      <w:lvlText w:val="•"/>
      <w:lvlJc w:val="left"/>
      <w:pPr>
        <w:ind w:left="2860" w:hanging="360"/>
      </w:pPr>
      <w:rPr>
        <w:rFonts w:hint="default"/>
      </w:rPr>
    </w:lvl>
    <w:lvl w:ilvl="3" w:tplc="212AC6FA">
      <w:numFmt w:val="bullet"/>
      <w:lvlText w:val="•"/>
      <w:lvlJc w:val="left"/>
      <w:pPr>
        <w:ind w:left="3700" w:hanging="360"/>
      </w:pPr>
      <w:rPr>
        <w:rFonts w:hint="default"/>
      </w:rPr>
    </w:lvl>
    <w:lvl w:ilvl="4" w:tplc="F26A63E4">
      <w:numFmt w:val="bullet"/>
      <w:lvlText w:val="•"/>
      <w:lvlJc w:val="left"/>
      <w:pPr>
        <w:ind w:left="4540" w:hanging="360"/>
      </w:pPr>
      <w:rPr>
        <w:rFonts w:hint="default"/>
      </w:rPr>
    </w:lvl>
    <w:lvl w:ilvl="5" w:tplc="C1A0CB2A">
      <w:numFmt w:val="bullet"/>
      <w:lvlText w:val="•"/>
      <w:lvlJc w:val="left"/>
      <w:pPr>
        <w:ind w:left="5380" w:hanging="360"/>
      </w:pPr>
      <w:rPr>
        <w:rFonts w:hint="default"/>
      </w:rPr>
    </w:lvl>
    <w:lvl w:ilvl="6" w:tplc="C99CF09A">
      <w:numFmt w:val="bullet"/>
      <w:lvlText w:val="•"/>
      <w:lvlJc w:val="left"/>
      <w:pPr>
        <w:ind w:left="6220" w:hanging="360"/>
      </w:pPr>
      <w:rPr>
        <w:rFonts w:hint="default"/>
      </w:rPr>
    </w:lvl>
    <w:lvl w:ilvl="7" w:tplc="D3B678A6">
      <w:numFmt w:val="bullet"/>
      <w:lvlText w:val="•"/>
      <w:lvlJc w:val="left"/>
      <w:pPr>
        <w:ind w:left="7060" w:hanging="360"/>
      </w:pPr>
      <w:rPr>
        <w:rFonts w:hint="default"/>
      </w:rPr>
    </w:lvl>
    <w:lvl w:ilvl="8" w:tplc="F6C0B7F2">
      <w:numFmt w:val="bullet"/>
      <w:lvlText w:val="•"/>
      <w:lvlJc w:val="left"/>
      <w:pPr>
        <w:ind w:left="7900" w:hanging="360"/>
      </w:pPr>
      <w:rPr>
        <w:rFonts w:hint="default"/>
      </w:rPr>
    </w:lvl>
  </w:abstractNum>
  <w:abstractNum w:abstractNumId="24" w15:restartNumberingAfterBreak="0">
    <w:nsid w:val="30613CA2"/>
    <w:multiLevelType w:val="hybridMultilevel"/>
    <w:tmpl w:val="9CBA0A60"/>
    <w:lvl w:ilvl="0" w:tplc="845431CC">
      <w:start w:val="1"/>
      <w:numFmt w:val="lowerLetter"/>
      <w:lvlText w:val="%1."/>
      <w:lvlJc w:val="left"/>
      <w:pPr>
        <w:ind w:left="1180" w:hanging="360"/>
      </w:pPr>
      <w:rPr>
        <w:rFonts w:ascii="Calibri" w:eastAsia="Calibri" w:hAnsi="Calibri" w:cs="Calibri" w:hint="default"/>
        <w:spacing w:val="-1"/>
        <w:w w:val="100"/>
        <w:sz w:val="22"/>
        <w:szCs w:val="22"/>
      </w:rPr>
    </w:lvl>
    <w:lvl w:ilvl="1" w:tplc="B77C7D96">
      <w:numFmt w:val="bullet"/>
      <w:lvlText w:val="•"/>
      <w:lvlJc w:val="left"/>
      <w:pPr>
        <w:ind w:left="2020" w:hanging="360"/>
      </w:pPr>
      <w:rPr>
        <w:rFonts w:hint="default"/>
      </w:rPr>
    </w:lvl>
    <w:lvl w:ilvl="2" w:tplc="6080696C">
      <w:numFmt w:val="bullet"/>
      <w:lvlText w:val="•"/>
      <w:lvlJc w:val="left"/>
      <w:pPr>
        <w:ind w:left="2860" w:hanging="360"/>
      </w:pPr>
      <w:rPr>
        <w:rFonts w:hint="default"/>
      </w:rPr>
    </w:lvl>
    <w:lvl w:ilvl="3" w:tplc="CF743048">
      <w:numFmt w:val="bullet"/>
      <w:lvlText w:val="•"/>
      <w:lvlJc w:val="left"/>
      <w:pPr>
        <w:ind w:left="3700" w:hanging="360"/>
      </w:pPr>
      <w:rPr>
        <w:rFonts w:hint="default"/>
      </w:rPr>
    </w:lvl>
    <w:lvl w:ilvl="4" w:tplc="937ED6EC">
      <w:numFmt w:val="bullet"/>
      <w:lvlText w:val="•"/>
      <w:lvlJc w:val="left"/>
      <w:pPr>
        <w:ind w:left="4540" w:hanging="360"/>
      </w:pPr>
      <w:rPr>
        <w:rFonts w:hint="default"/>
      </w:rPr>
    </w:lvl>
    <w:lvl w:ilvl="5" w:tplc="A98A999A">
      <w:numFmt w:val="bullet"/>
      <w:lvlText w:val="•"/>
      <w:lvlJc w:val="left"/>
      <w:pPr>
        <w:ind w:left="5380" w:hanging="360"/>
      </w:pPr>
      <w:rPr>
        <w:rFonts w:hint="default"/>
      </w:rPr>
    </w:lvl>
    <w:lvl w:ilvl="6" w:tplc="4160895E">
      <w:numFmt w:val="bullet"/>
      <w:lvlText w:val="•"/>
      <w:lvlJc w:val="left"/>
      <w:pPr>
        <w:ind w:left="6220" w:hanging="360"/>
      </w:pPr>
      <w:rPr>
        <w:rFonts w:hint="default"/>
      </w:rPr>
    </w:lvl>
    <w:lvl w:ilvl="7" w:tplc="5CCE9ECA">
      <w:numFmt w:val="bullet"/>
      <w:lvlText w:val="•"/>
      <w:lvlJc w:val="left"/>
      <w:pPr>
        <w:ind w:left="7060" w:hanging="360"/>
      </w:pPr>
      <w:rPr>
        <w:rFonts w:hint="default"/>
      </w:rPr>
    </w:lvl>
    <w:lvl w:ilvl="8" w:tplc="3EBC341E">
      <w:numFmt w:val="bullet"/>
      <w:lvlText w:val="•"/>
      <w:lvlJc w:val="left"/>
      <w:pPr>
        <w:ind w:left="7900" w:hanging="360"/>
      </w:pPr>
      <w:rPr>
        <w:rFonts w:hint="default"/>
      </w:rPr>
    </w:lvl>
  </w:abstractNum>
  <w:abstractNum w:abstractNumId="25" w15:restartNumberingAfterBreak="0">
    <w:nsid w:val="35536A36"/>
    <w:multiLevelType w:val="multilevel"/>
    <w:tmpl w:val="5D16751E"/>
    <w:lvl w:ilvl="0">
      <w:start w:val="3"/>
      <w:numFmt w:val="decimal"/>
      <w:lvlText w:val="%1"/>
      <w:lvlJc w:val="left"/>
      <w:pPr>
        <w:ind w:left="820" w:hanging="720"/>
      </w:pPr>
      <w:rPr>
        <w:rFonts w:hint="default"/>
      </w:rPr>
    </w:lvl>
    <w:lvl w:ilvl="1">
      <w:start w:val="1"/>
      <w:numFmt w:val="decimal"/>
      <w:lvlText w:val="%1.%2"/>
      <w:lvlJc w:val="left"/>
      <w:pPr>
        <w:ind w:left="820" w:hanging="720"/>
      </w:pPr>
      <w:rPr>
        <w:rFonts w:hint="default"/>
      </w:rPr>
    </w:lvl>
    <w:lvl w:ilvl="2">
      <w:start w:val="2"/>
      <w:numFmt w:val="decimal"/>
      <w:lvlText w:val="%1.%2.%3.7"/>
      <w:lvlJc w:val="left"/>
      <w:pPr>
        <w:ind w:left="900" w:hanging="720"/>
      </w:pPr>
      <w:rPr>
        <w:rFonts w:ascii="Calibri" w:eastAsia="Calibri" w:hAnsi="Calibri" w:cs="Calibri" w:hint="default"/>
        <w:b/>
        <w:bCs/>
        <w:spacing w:val="-2"/>
        <w:w w:val="100"/>
        <w:sz w:val="22"/>
        <w:szCs w:val="22"/>
      </w:rPr>
    </w:lvl>
    <w:lvl w:ilvl="3">
      <w:numFmt w:val="bullet"/>
      <w:lvlText w:val="•"/>
      <w:lvlJc w:val="left"/>
      <w:pPr>
        <w:ind w:left="3448" w:hanging="720"/>
      </w:pPr>
      <w:rPr>
        <w:rFonts w:hint="default"/>
      </w:rPr>
    </w:lvl>
    <w:lvl w:ilvl="4">
      <w:numFmt w:val="bullet"/>
      <w:lvlText w:val="•"/>
      <w:lvlJc w:val="left"/>
      <w:pPr>
        <w:ind w:left="4324" w:hanging="720"/>
      </w:pPr>
      <w:rPr>
        <w:rFonts w:hint="default"/>
      </w:rPr>
    </w:lvl>
    <w:lvl w:ilvl="5">
      <w:numFmt w:val="bullet"/>
      <w:lvlText w:val="•"/>
      <w:lvlJc w:val="left"/>
      <w:pPr>
        <w:ind w:left="5200" w:hanging="720"/>
      </w:pPr>
      <w:rPr>
        <w:rFonts w:hint="default"/>
      </w:rPr>
    </w:lvl>
    <w:lvl w:ilvl="6">
      <w:numFmt w:val="bullet"/>
      <w:lvlText w:val="•"/>
      <w:lvlJc w:val="left"/>
      <w:pPr>
        <w:ind w:left="6076" w:hanging="720"/>
      </w:pPr>
      <w:rPr>
        <w:rFonts w:hint="default"/>
      </w:rPr>
    </w:lvl>
    <w:lvl w:ilvl="7">
      <w:numFmt w:val="bullet"/>
      <w:lvlText w:val="•"/>
      <w:lvlJc w:val="left"/>
      <w:pPr>
        <w:ind w:left="6952" w:hanging="720"/>
      </w:pPr>
      <w:rPr>
        <w:rFonts w:hint="default"/>
      </w:rPr>
    </w:lvl>
    <w:lvl w:ilvl="8">
      <w:numFmt w:val="bullet"/>
      <w:lvlText w:val="•"/>
      <w:lvlJc w:val="left"/>
      <w:pPr>
        <w:ind w:left="7828" w:hanging="720"/>
      </w:pPr>
      <w:rPr>
        <w:rFonts w:hint="default"/>
      </w:rPr>
    </w:lvl>
  </w:abstractNum>
  <w:abstractNum w:abstractNumId="26" w15:restartNumberingAfterBreak="0">
    <w:nsid w:val="3BFF5D2A"/>
    <w:multiLevelType w:val="hybridMultilevel"/>
    <w:tmpl w:val="D5244458"/>
    <w:lvl w:ilvl="0" w:tplc="69D0D73A">
      <w:start w:val="1"/>
      <w:numFmt w:val="lowerLetter"/>
      <w:lvlText w:val="%1."/>
      <w:lvlJc w:val="left"/>
      <w:pPr>
        <w:ind w:left="820" w:hanging="360"/>
      </w:pPr>
      <w:rPr>
        <w:rFonts w:ascii="Calibri" w:eastAsia="Calibri" w:hAnsi="Calibri" w:cs="Calibri" w:hint="default"/>
        <w:spacing w:val="-1"/>
        <w:w w:val="100"/>
        <w:sz w:val="22"/>
        <w:szCs w:val="22"/>
      </w:rPr>
    </w:lvl>
    <w:lvl w:ilvl="1" w:tplc="70BE91E4">
      <w:numFmt w:val="bullet"/>
      <w:lvlText w:val="•"/>
      <w:lvlJc w:val="left"/>
      <w:pPr>
        <w:ind w:left="1696" w:hanging="360"/>
      </w:pPr>
      <w:rPr>
        <w:rFonts w:hint="default"/>
      </w:rPr>
    </w:lvl>
    <w:lvl w:ilvl="2" w:tplc="61240FAC">
      <w:numFmt w:val="bullet"/>
      <w:lvlText w:val="•"/>
      <w:lvlJc w:val="left"/>
      <w:pPr>
        <w:ind w:left="2572" w:hanging="360"/>
      </w:pPr>
      <w:rPr>
        <w:rFonts w:hint="default"/>
      </w:rPr>
    </w:lvl>
    <w:lvl w:ilvl="3" w:tplc="B5A64DB2">
      <w:numFmt w:val="bullet"/>
      <w:lvlText w:val="•"/>
      <w:lvlJc w:val="left"/>
      <w:pPr>
        <w:ind w:left="3448" w:hanging="360"/>
      </w:pPr>
      <w:rPr>
        <w:rFonts w:hint="default"/>
      </w:rPr>
    </w:lvl>
    <w:lvl w:ilvl="4" w:tplc="30382A82">
      <w:numFmt w:val="bullet"/>
      <w:lvlText w:val="•"/>
      <w:lvlJc w:val="left"/>
      <w:pPr>
        <w:ind w:left="4324" w:hanging="360"/>
      </w:pPr>
      <w:rPr>
        <w:rFonts w:hint="default"/>
      </w:rPr>
    </w:lvl>
    <w:lvl w:ilvl="5" w:tplc="1A3CF2D2">
      <w:numFmt w:val="bullet"/>
      <w:lvlText w:val="•"/>
      <w:lvlJc w:val="left"/>
      <w:pPr>
        <w:ind w:left="5200" w:hanging="360"/>
      </w:pPr>
      <w:rPr>
        <w:rFonts w:hint="default"/>
      </w:rPr>
    </w:lvl>
    <w:lvl w:ilvl="6" w:tplc="22883322">
      <w:numFmt w:val="bullet"/>
      <w:lvlText w:val="•"/>
      <w:lvlJc w:val="left"/>
      <w:pPr>
        <w:ind w:left="6076" w:hanging="360"/>
      </w:pPr>
      <w:rPr>
        <w:rFonts w:hint="default"/>
      </w:rPr>
    </w:lvl>
    <w:lvl w:ilvl="7" w:tplc="E5C8F058">
      <w:numFmt w:val="bullet"/>
      <w:lvlText w:val="•"/>
      <w:lvlJc w:val="left"/>
      <w:pPr>
        <w:ind w:left="6952" w:hanging="360"/>
      </w:pPr>
      <w:rPr>
        <w:rFonts w:hint="default"/>
      </w:rPr>
    </w:lvl>
    <w:lvl w:ilvl="8" w:tplc="150A7DFA">
      <w:numFmt w:val="bullet"/>
      <w:lvlText w:val="•"/>
      <w:lvlJc w:val="left"/>
      <w:pPr>
        <w:ind w:left="7828" w:hanging="360"/>
      </w:pPr>
      <w:rPr>
        <w:rFonts w:hint="default"/>
      </w:rPr>
    </w:lvl>
  </w:abstractNum>
  <w:abstractNum w:abstractNumId="27" w15:restartNumberingAfterBreak="0">
    <w:nsid w:val="3D965F58"/>
    <w:multiLevelType w:val="multilevel"/>
    <w:tmpl w:val="2474CC36"/>
    <w:lvl w:ilvl="0">
      <w:start w:val="3"/>
      <w:numFmt w:val="decimal"/>
      <w:lvlText w:val="%1"/>
      <w:lvlJc w:val="left"/>
      <w:pPr>
        <w:ind w:left="820" w:hanging="72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820" w:hanging="720"/>
      </w:pPr>
      <w:rPr>
        <w:rFonts w:ascii="Calibri" w:eastAsia="Calibri" w:hAnsi="Calibri" w:cs="Calibri" w:hint="default"/>
        <w:b/>
        <w:bCs/>
        <w:spacing w:val="-2"/>
        <w:w w:val="100"/>
        <w:sz w:val="24"/>
        <w:szCs w:val="24"/>
      </w:rPr>
    </w:lvl>
    <w:lvl w:ilvl="3">
      <w:start w:val="1"/>
      <w:numFmt w:val="lowerLetter"/>
      <w:lvlText w:val="%4."/>
      <w:lvlJc w:val="left"/>
      <w:pPr>
        <w:ind w:left="1180" w:hanging="360"/>
      </w:pPr>
      <w:rPr>
        <w:rFonts w:ascii="Calibri" w:eastAsia="Calibri" w:hAnsi="Calibri" w:cs="Calibri" w:hint="default"/>
        <w:spacing w:val="-1"/>
        <w:w w:val="100"/>
        <w:sz w:val="22"/>
        <w:szCs w:val="22"/>
      </w:rPr>
    </w:lvl>
    <w:lvl w:ilvl="4">
      <w:start w:val="1"/>
      <w:numFmt w:val="decimal"/>
      <w:lvlText w:val="(%5)"/>
      <w:lvlJc w:val="left"/>
      <w:pPr>
        <w:ind w:left="1900" w:hanging="360"/>
      </w:pPr>
      <w:rPr>
        <w:rFonts w:ascii="Calibri" w:eastAsia="Calibri" w:hAnsi="Calibri" w:cs="Calibri" w:hint="default"/>
        <w:spacing w:val="-1"/>
        <w:w w:val="100"/>
        <w:sz w:val="22"/>
        <w:szCs w:val="22"/>
      </w:rPr>
    </w:lvl>
    <w:lvl w:ilvl="5">
      <w:numFmt w:val="bullet"/>
      <w:lvlText w:val="•"/>
      <w:lvlJc w:val="left"/>
      <w:pPr>
        <w:ind w:left="4780" w:hanging="360"/>
      </w:pPr>
      <w:rPr>
        <w:rFonts w:hint="default"/>
      </w:rPr>
    </w:lvl>
    <w:lvl w:ilvl="6">
      <w:numFmt w:val="bullet"/>
      <w:lvlText w:val="•"/>
      <w:lvlJc w:val="left"/>
      <w:pPr>
        <w:ind w:left="5740" w:hanging="360"/>
      </w:pPr>
      <w:rPr>
        <w:rFonts w:hint="default"/>
      </w:rPr>
    </w:lvl>
    <w:lvl w:ilvl="7">
      <w:numFmt w:val="bullet"/>
      <w:lvlText w:val="•"/>
      <w:lvlJc w:val="left"/>
      <w:pPr>
        <w:ind w:left="6700" w:hanging="360"/>
      </w:pPr>
      <w:rPr>
        <w:rFonts w:hint="default"/>
      </w:rPr>
    </w:lvl>
    <w:lvl w:ilvl="8">
      <w:numFmt w:val="bullet"/>
      <w:lvlText w:val="•"/>
      <w:lvlJc w:val="left"/>
      <w:pPr>
        <w:ind w:left="7660" w:hanging="360"/>
      </w:pPr>
      <w:rPr>
        <w:rFonts w:hint="default"/>
      </w:rPr>
    </w:lvl>
  </w:abstractNum>
  <w:abstractNum w:abstractNumId="28" w15:restartNumberingAfterBreak="0">
    <w:nsid w:val="44036F40"/>
    <w:multiLevelType w:val="hybridMultilevel"/>
    <w:tmpl w:val="8AF44362"/>
    <w:lvl w:ilvl="0" w:tplc="8EEC6492">
      <w:start w:val="1"/>
      <w:numFmt w:val="lowerLetter"/>
      <w:lvlText w:val="%1."/>
      <w:lvlJc w:val="left"/>
      <w:pPr>
        <w:ind w:left="1180" w:hanging="360"/>
      </w:pPr>
      <w:rPr>
        <w:rFonts w:ascii="Calibri" w:eastAsia="Calibri" w:hAnsi="Calibri" w:cs="Calibri" w:hint="default"/>
        <w:spacing w:val="-1"/>
        <w:w w:val="100"/>
        <w:sz w:val="22"/>
        <w:szCs w:val="22"/>
      </w:rPr>
    </w:lvl>
    <w:lvl w:ilvl="1" w:tplc="94B45E82">
      <w:numFmt w:val="bullet"/>
      <w:lvlText w:val="•"/>
      <w:lvlJc w:val="left"/>
      <w:pPr>
        <w:ind w:left="2020" w:hanging="360"/>
      </w:pPr>
      <w:rPr>
        <w:rFonts w:hint="default"/>
      </w:rPr>
    </w:lvl>
    <w:lvl w:ilvl="2" w:tplc="39EEF272">
      <w:numFmt w:val="bullet"/>
      <w:lvlText w:val="•"/>
      <w:lvlJc w:val="left"/>
      <w:pPr>
        <w:ind w:left="2860" w:hanging="360"/>
      </w:pPr>
      <w:rPr>
        <w:rFonts w:hint="default"/>
      </w:rPr>
    </w:lvl>
    <w:lvl w:ilvl="3" w:tplc="C450CA4A">
      <w:numFmt w:val="bullet"/>
      <w:lvlText w:val="•"/>
      <w:lvlJc w:val="left"/>
      <w:pPr>
        <w:ind w:left="3700" w:hanging="360"/>
      </w:pPr>
      <w:rPr>
        <w:rFonts w:hint="default"/>
      </w:rPr>
    </w:lvl>
    <w:lvl w:ilvl="4" w:tplc="2340AFFC">
      <w:numFmt w:val="bullet"/>
      <w:lvlText w:val="•"/>
      <w:lvlJc w:val="left"/>
      <w:pPr>
        <w:ind w:left="4540" w:hanging="360"/>
      </w:pPr>
      <w:rPr>
        <w:rFonts w:hint="default"/>
      </w:rPr>
    </w:lvl>
    <w:lvl w:ilvl="5" w:tplc="D8E66F96">
      <w:numFmt w:val="bullet"/>
      <w:lvlText w:val="•"/>
      <w:lvlJc w:val="left"/>
      <w:pPr>
        <w:ind w:left="5380" w:hanging="360"/>
      </w:pPr>
      <w:rPr>
        <w:rFonts w:hint="default"/>
      </w:rPr>
    </w:lvl>
    <w:lvl w:ilvl="6" w:tplc="326CD970">
      <w:numFmt w:val="bullet"/>
      <w:lvlText w:val="•"/>
      <w:lvlJc w:val="left"/>
      <w:pPr>
        <w:ind w:left="6220" w:hanging="360"/>
      </w:pPr>
      <w:rPr>
        <w:rFonts w:hint="default"/>
      </w:rPr>
    </w:lvl>
    <w:lvl w:ilvl="7" w:tplc="39D059F4">
      <w:numFmt w:val="bullet"/>
      <w:lvlText w:val="•"/>
      <w:lvlJc w:val="left"/>
      <w:pPr>
        <w:ind w:left="7060" w:hanging="360"/>
      </w:pPr>
      <w:rPr>
        <w:rFonts w:hint="default"/>
      </w:rPr>
    </w:lvl>
    <w:lvl w:ilvl="8" w:tplc="6E540FE6">
      <w:numFmt w:val="bullet"/>
      <w:lvlText w:val="•"/>
      <w:lvlJc w:val="left"/>
      <w:pPr>
        <w:ind w:left="7900" w:hanging="360"/>
      </w:pPr>
      <w:rPr>
        <w:rFonts w:hint="default"/>
      </w:rPr>
    </w:lvl>
  </w:abstractNum>
  <w:abstractNum w:abstractNumId="29" w15:restartNumberingAfterBreak="0">
    <w:nsid w:val="480F1CF0"/>
    <w:multiLevelType w:val="hybridMultilevel"/>
    <w:tmpl w:val="9C9ED0F8"/>
    <w:lvl w:ilvl="0" w:tplc="64D46DAC">
      <w:start w:val="1"/>
      <w:numFmt w:val="lowerLetter"/>
      <w:lvlText w:val="%1."/>
      <w:lvlJc w:val="left"/>
      <w:pPr>
        <w:ind w:left="1180" w:hanging="360"/>
      </w:pPr>
      <w:rPr>
        <w:rFonts w:ascii="Calibri" w:eastAsia="Calibri" w:hAnsi="Calibri" w:cs="Calibri" w:hint="default"/>
        <w:spacing w:val="-1"/>
        <w:w w:val="100"/>
        <w:sz w:val="22"/>
        <w:szCs w:val="22"/>
      </w:rPr>
    </w:lvl>
    <w:lvl w:ilvl="1" w:tplc="023E7810">
      <w:numFmt w:val="bullet"/>
      <w:lvlText w:val="•"/>
      <w:lvlJc w:val="left"/>
      <w:pPr>
        <w:ind w:left="2020" w:hanging="360"/>
      </w:pPr>
      <w:rPr>
        <w:rFonts w:hint="default"/>
      </w:rPr>
    </w:lvl>
    <w:lvl w:ilvl="2" w:tplc="6A9A1182">
      <w:numFmt w:val="bullet"/>
      <w:lvlText w:val="•"/>
      <w:lvlJc w:val="left"/>
      <w:pPr>
        <w:ind w:left="2860" w:hanging="360"/>
      </w:pPr>
      <w:rPr>
        <w:rFonts w:hint="default"/>
      </w:rPr>
    </w:lvl>
    <w:lvl w:ilvl="3" w:tplc="04E88510">
      <w:numFmt w:val="bullet"/>
      <w:lvlText w:val="•"/>
      <w:lvlJc w:val="left"/>
      <w:pPr>
        <w:ind w:left="3700" w:hanging="360"/>
      </w:pPr>
      <w:rPr>
        <w:rFonts w:hint="default"/>
      </w:rPr>
    </w:lvl>
    <w:lvl w:ilvl="4" w:tplc="1DD62326">
      <w:numFmt w:val="bullet"/>
      <w:lvlText w:val="•"/>
      <w:lvlJc w:val="left"/>
      <w:pPr>
        <w:ind w:left="4540" w:hanging="360"/>
      </w:pPr>
      <w:rPr>
        <w:rFonts w:hint="default"/>
      </w:rPr>
    </w:lvl>
    <w:lvl w:ilvl="5" w:tplc="E55ED6C8">
      <w:numFmt w:val="bullet"/>
      <w:lvlText w:val="•"/>
      <w:lvlJc w:val="left"/>
      <w:pPr>
        <w:ind w:left="5380" w:hanging="360"/>
      </w:pPr>
      <w:rPr>
        <w:rFonts w:hint="default"/>
      </w:rPr>
    </w:lvl>
    <w:lvl w:ilvl="6" w:tplc="3754DD0A">
      <w:numFmt w:val="bullet"/>
      <w:lvlText w:val="•"/>
      <w:lvlJc w:val="left"/>
      <w:pPr>
        <w:ind w:left="6220" w:hanging="360"/>
      </w:pPr>
      <w:rPr>
        <w:rFonts w:hint="default"/>
      </w:rPr>
    </w:lvl>
    <w:lvl w:ilvl="7" w:tplc="5F140656">
      <w:numFmt w:val="bullet"/>
      <w:lvlText w:val="•"/>
      <w:lvlJc w:val="left"/>
      <w:pPr>
        <w:ind w:left="7060" w:hanging="360"/>
      </w:pPr>
      <w:rPr>
        <w:rFonts w:hint="default"/>
      </w:rPr>
    </w:lvl>
    <w:lvl w:ilvl="8" w:tplc="819E0324">
      <w:numFmt w:val="bullet"/>
      <w:lvlText w:val="•"/>
      <w:lvlJc w:val="left"/>
      <w:pPr>
        <w:ind w:left="7900" w:hanging="360"/>
      </w:pPr>
      <w:rPr>
        <w:rFonts w:hint="default"/>
      </w:rPr>
    </w:lvl>
  </w:abstractNum>
  <w:abstractNum w:abstractNumId="30" w15:restartNumberingAfterBreak="0">
    <w:nsid w:val="4D451C93"/>
    <w:multiLevelType w:val="multilevel"/>
    <w:tmpl w:val="C054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F384C"/>
    <w:multiLevelType w:val="hybridMultilevel"/>
    <w:tmpl w:val="DC02CFCA"/>
    <w:lvl w:ilvl="0" w:tplc="FBDA99FC">
      <w:start w:val="1"/>
      <w:numFmt w:val="decimal"/>
      <w:lvlText w:val="%1."/>
      <w:lvlJc w:val="left"/>
      <w:pPr>
        <w:ind w:left="840" w:hanging="360"/>
      </w:pPr>
      <w:rPr>
        <w:rFonts w:ascii="Calibri" w:eastAsia="Calibri" w:hAnsi="Calibri" w:cs="Calibri" w:hint="default"/>
        <w:w w:val="100"/>
        <w:sz w:val="22"/>
        <w:szCs w:val="22"/>
      </w:rPr>
    </w:lvl>
    <w:lvl w:ilvl="1" w:tplc="C6F2A3D8">
      <w:start w:val="1"/>
      <w:numFmt w:val="lowerLetter"/>
      <w:lvlText w:val="%2."/>
      <w:lvlJc w:val="left"/>
      <w:pPr>
        <w:ind w:left="1200" w:hanging="360"/>
      </w:pPr>
      <w:rPr>
        <w:rFonts w:ascii="Calibri" w:eastAsia="Calibri" w:hAnsi="Calibri" w:cs="Calibri" w:hint="default"/>
        <w:spacing w:val="-1"/>
        <w:w w:val="100"/>
        <w:sz w:val="22"/>
        <w:szCs w:val="22"/>
      </w:rPr>
    </w:lvl>
    <w:lvl w:ilvl="2" w:tplc="2B0E3496">
      <w:numFmt w:val="bullet"/>
      <w:lvlText w:val="•"/>
      <w:lvlJc w:val="left"/>
      <w:pPr>
        <w:ind w:left="2133" w:hanging="360"/>
      </w:pPr>
      <w:rPr>
        <w:rFonts w:hint="default"/>
      </w:rPr>
    </w:lvl>
    <w:lvl w:ilvl="3" w:tplc="EDEAD5D6">
      <w:numFmt w:val="bullet"/>
      <w:lvlText w:val="•"/>
      <w:lvlJc w:val="left"/>
      <w:pPr>
        <w:ind w:left="3066" w:hanging="360"/>
      </w:pPr>
      <w:rPr>
        <w:rFonts w:hint="default"/>
      </w:rPr>
    </w:lvl>
    <w:lvl w:ilvl="4" w:tplc="28325720">
      <w:numFmt w:val="bullet"/>
      <w:lvlText w:val="•"/>
      <w:lvlJc w:val="left"/>
      <w:pPr>
        <w:ind w:left="4000" w:hanging="360"/>
      </w:pPr>
      <w:rPr>
        <w:rFonts w:hint="default"/>
      </w:rPr>
    </w:lvl>
    <w:lvl w:ilvl="5" w:tplc="EDFA5104">
      <w:numFmt w:val="bullet"/>
      <w:lvlText w:val="•"/>
      <w:lvlJc w:val="left"/>
      <w:pPr>
        <w:ind w:left="4933" w:hanging="360"/>
      </w:pPr>
      <w:rPr>
        <w:rFonts w:hint="default"/>
      </w:rPr>
    </w:lvl>
    <w:lvl w:ilvl="6" w:tplc="76AAFBF6">
      <w:numFmt w:val="bullet"/>
      <w:lvlText w:val="•"/>
      <w:lvlJc w:val="left"/>
      <w:pPr>
        <w:ind w:left="5866" w:hanging="360"/>
      </w:pPr>
      <w:rPr>
        <w:rFonts w:hint="default"/>
      </w:rPr>
    </w:lvl>
    <w:lvl w:ilvl="7" w:tplc="B0624DA0">
      <w:numFmt w:val="bullet"/>
      <w:lvlText w:val="•"/>
      <w:lvlJc w:val="left"/>
      <w:pPr>
        <w:ind w:left="6800" w:hanging="360"/>
      </w:pPr>
      <w:rPr>
        <w:rFonts w:hint="default"/>
      </w:rPr>
    </w:lvl>
    <w:lvl w:ilvl="8" w:tplc="6D4C5D2A">
      <w:numFmt w:val="bullet"/>
      <w:lvlText w:val="•"/>
      <w:lvlJc w:val="left"/>
      <w:pPr>
        <w:ind w:left="7733" w:hanging="360"/>
      </w:pPr>
      <w:rPr>
        <w:rFonts w:hint="default"/>
      </w:rPr>
    </w:lvl>
  </w:abstractNum>
  <w:abstractNum w:abstractNumId="32" w15:restartNumberingAfterBreak="0">
    <w:nsid w:val="51933FA4"/>
    <w:multiLevelType w:val="hybridMultilevel"/>
    <w:tmpl w:val="5E3ED914"/>
    <w:lvl w:ilvl="0" w:tplc="5DD8BE04">
      <w:start w:val="1"/>
      <w:numFmt w:val="lowerLetter"/>
      <w:lvlText w:val="%1."/>
      <w:lvlJc w:val="left"/>
      <w:pPr>
        <w:ind w:left="1180" w:hanging="360"/>
      </w:pPr>
      <w:rPr>
        <w:rFonts w:ascii="Calibri" w:eastAsia="Calibri" w:hAnsi="Calibri" w:cs="Calibri" w:hint="default"/>
        <w:spacing w:val="-1"/>
        <w:w w:val="100"/>
        <w:sz w:val="22"/>
        <w:szCs w:val="22"/>
      </w:rPr>
    </w:lvl>
    <w:lvl w:ilvl="1" w:tplc="139C9526">
      <w:numFmt w:val="bullet"/>
      <w:lvlText w:val="•"/>
      <w:lvlJc w:val="left"/>
      <w:pPr>
        <w:ind w:left="2020" w:hanging="360"/>
      </w:pPr>
      <w:rPr>
        <w:rFonts w:hint="default"/>
      </w:rPr>
    </w:lvl>
    <w:lvl w:ilvl="2" w:tplc="3954AF4E">
      <w:numFmt w:val="bullet"/>
      <w:lvlText w:val="•"/>
      <w:lvlJc w:val="left"/>
      <w:pPr>
        <w:ind w:left="2860" w:hanging="360"/>
      </w:pPr>
      <w:rPr>
        <w:rFonts w:hint="default"/>
      </w:rPr>
    </w:lvl>
    <w:lvl w:ilvl="3" w:tplc="B24A2DB4">
      <w:numFmt w:val="bullet"/>
      <w:lvlText w:val="•"/>
      <w:lvlJc w:val="left"/>
      <w:pPr>
        <w:ind w:left="3700" w:hanging="360"/>
      </w:pPr>
      <w:rPr>
        <w:rFonts w:hint="default"/>
      </w:rPr>
    </w:lvl>
    <w:lvl w:ilvl="4" w:tplc="D0861D9E">
      <w:numFmt w:val="bullet"/>
      <w:lvlText w:val="•"/>
      <w:lvlJc w:val="left"/>
      <w:pPr>
        <w:ind w:left="4540" w:hanging="360"/>
      </w:pPr>
      <w:rPr>
        <w:rFonts w:hint="default"/>
      </w:rPr>
    </w:lvl>
    <w:lvl w:ilvl="5" w:tplc="AA724D24">
      <w:numFmt w:val="bullet"/>
      <w:lvlText w:val="•"/>
      <w:lvlJc w:val="left"/>
      <w:pPr>
        <w:ind w:left="5380" w:hanging="360"/>
      </w:pPr>
      <w:rPr>
        <w:rFonts w:hint="default"/>
      </w:rPr>
    </w:lvl>
    <w:lvl w:ilvl="6" w:tplc="D86C6918">
      <w:numFmt w:val="bullet"/>
      <w:lvlText w:val="•"/>
      <w:lvlJc w:val="left"/>
      <w:pPr>
        <w:ind w:left="6220" w:hanging="360"/>
      </w:pPr>
      <w:rPr>
        <w:rFonts w:hint="default"/>
      </w:rPr>
    </w:lvl>
    <w:lvl w:ilvl="7" w:tplc="2F4275A2">
      <w:numFmt w:val="bullet"/>
      <w:lvlText w:val="•"/>
      <w:lvlJc w:val="left"/>
      <w:pPr>
        <w:ind w:left="7060" w:hanging="360"/>
      </w:pPr>
      <w:rPr>
        <w:rFonts w:hint="default"/>
      </w:rPr>
    </w:lvl>
    <w:lvl w:ilvl="8" w:tplc="52FA9DCA">
      <w:numFmt w:val="bullet"/>
      <w:lvlText w:val="•"/>
      <w:lvlJc w:val="left"/>
      <w:pPr>
        <w:ind w:left="7900" w:hanging="360"/>
      </w:pPr>
      <w:rPr>
        <w:rFonts w:hint="default"/>
      </w:rPr>
    </w:lvl>
  </w:abstractNum>
  <w:abstractNum w:abstractNumId="33" w15:restartNumberingAfterBreak="0">
    <w:nsid w:val="52A82F2A"/>
    <w:multiLevelType w:val="hybridMultilevel"/>
    <w:tmpl w:val="4A38AB02"/>
    <w:lvl w:ilvl="0" w:tplc="1CF2D8BC">
      <w:start w:val="1"/>
      <w:numFmt w:val="lowerLetter"/>
      <w:lvlText w:val="%1."/>
      <w:lvlJc w:val="left"/>
      <w:pPr>
        <w:ind w:left="1180" w:hanging="360"/>
      </w:pPr>
      <w:rPr>
        <w:rFonts w:ascii="Calibri" w:eastAsia="Calibri" w:hAnsi="Calibri" w:cs="Calibri" w:hint="default"/>
        <w:spacing w:val="-1"/>
        <w:w w:val="100"/>
        <w:sz w:val="22"/>
        <w:szCs w:val="22"/>
      </w:rPr>
    </w:lvl>
    <w:lvl w:ilvl="1" w:tplc="1E6C6BA2">
      <w:numFmt w:val="bullet"/>
      <w:lvlText w:val="•"/>
      <w:lvlJc w:val="left"/>
      <w:pPr>
        <w:ind w:left="2020" w:hanging="360"/>
      </w:pPr>
      <w:rPr>
        <w:rFonts w:hint="default"/>
      </w:rPr>
    </w:lvl>
    <w:lvl w:ilvl="2" w:tplc="971211C2">
      <w:numFmt w:val="bullet"/>
      <w:lvlText w:val="•"/>
      <w:lvlJc w:val="left"/>
      <w:pPr>
        <w:ind w:left="2860" w:hanging="360"/>
      </w:pPr>
      <w:rPr>
        <w:rFonts w:hint="default"/>
      </w:rPr>
    </w:lvl>
    <w:lvl w:ilvl="3" w:tplc="B89E385C">
      <w:numFmt w:val="bullet"/>
      <w:lvlText w:val="•"/>
      <w:lvlJc w:val="left"/>
      <w:pPr>
        <w:ind w:left="3700" w:hanging="360"/>
      </w:pPr>
      <w:rPr>
        <w:rFonts w:hint="default"/>
      </w:rPr>
    </w:lvl>
    <w:lvl w:ilvl="4" w:tplc="773A4BCA">
      <w:numFmt w:val="bullet"/>
      <w:lvlText w:val="•"/>
      <w:lvlJc w:val="left"/>
      <w:pPr>
        <w:ind w:left="4540" w:hanging="360"/>
      </w:pPr>
      <w:rPr>
        <w:rFonts w:hint="default"/>
      </w:rPr>
    </w:lvl>
    <w:lvl w:ilvl="5" w:tplc="F126D542">
      <w:numFmt w:val="bullet"/>
      <w:lvlText w:val="•"/>
      <w:lvlJc w:val="left"/>
      <w:pPr>
        <w:ind w:left="5380" w:hanging="360"/>
      </w:pPr>
      <w:rPr>
        <w:rFonts w:hint="default"/>
      </w:rPr>
    </w:lvl>
    <w:lvl w:ilvl="6" w:tplc="F08828FE">
      <w:numFmt w:val="bullet"/>
      <w:lvlText w:val="•"/>
      <w:lvlJc w:val="left"/>
      <w:pPr>
        <w:ind w:left="6220" w:hanging="360"/>
      </w:pPr>
      <w:rPr>
        <w:rFonts w:hint="default"/>
      </w:rPr>
    </w:lvl>
    <w:lvl w:ilvl="7" w:tplc="E5DE0AE8">
      <w:numFmt w:val="bullet"/>
      <w:lvlText w:val="•"/>
      <w:lvlJc w:val="left"/>
      <w:pPr>
        <w:ind w:left="7060" w:hanging="360"/>
      </w:pPr>
      <w:rPr>
        <w:rFonts w:hint="default"/>
      </w:rPr>
    </w:lvl>
    <w:lvl w:ilvl="8" w:tplc="BB66B48E">
      <w:numFmt w:val="bullet"/>
      <w:lvlText w:val="•"/>
      <w:lvlJc w:val="left"/>
      <w:pPr>
        <w:ind w:left="7900" w:hanging="360"/>
      </w:pPr>
      <w:rPr>
        <w:rFonts w:hint="default"/>
      </w:rPr>
    </w:lvl>
  </w:abstractNum>
  <w:abstractNum w:abstractNumId="34" w15:restartNumberingAfterBreak="0">
    <w:nsid w:val="59171F46"/>
    <w:multiLevelType w:val="hybridMultilevel"/>
    <w:tmpl w:val="D0F005BE"/>
    <w:lvl w:ilvl="0" w:tplc="AA3408DC">
      <w:start w:val="1"/>
      <w:numFmt w:val="decimal"/>
      <w:lvlText w:val="%1)"/>
      <w:lvlJc w:val="left"/>
      <w:pPr>
        <w:ind w:left="374" w:hanging="272"/>
      </w:pPr>
      <w:rPr>
        <w:rFonts w:ascii="Calibri" w:eastAsia="Calibri" w:hAnsi="Calibri" w:cs="Calibri" w:hint="default"/>
        <w:w w:val="100"/>
        <w:sz w:val="22"/>
        <w:szCs w:val="22"/>
      </w:rPr>
    </w:lvl>
    <w:lvl w:ilvl="1" w:tplc="1C30D5BC">
      <w:numFmt w:val="bullet"/>
      <w:lvlText w:val="•"/>
      <w:lvlJc w:val="left"/>
      <w:pPr>
        <w:ind w:left="557" w:hanging="272"/>
      </w:pPr>
      <w:rPr>
        <w:rFonts w:hint="default"/>
      </w:rPr>
    </w:lvl>
    <w:lvl w:ilvl="2" w:tplc="0B644EF6">
      <w:numFmt w:val="bullet"/>
      <w:lvlText w:val="•"/>
      <w:lvlJc w:val="left"/>
      <w:pPr>
        <w:ind w:left="734" w:hanging="272"/>
      </w:pPr>
      <w:rPr>
        <w:rFonts w:hint="default"/>
      </w:rPr>
    </w:lvl>
    <w:lvl w:ilvl="3" w:tplc="CB66BC8A">
      <w:numFmt w:val="bullet"/>
      <w:lvlText w:val="•"/>
      <w:lvlJc w:val="left"/>
      <w:pPr>
        <w:ind w:left="911" w:hanging="272"/>
      </w:pPr>
      <w:rPr>
        <w:rFonts w:hint="default"/>
      </w:rPr>
    </w:lvl>
    <w:lvl w:ilvl="4" w:tplc="A6A452FA">
      <w:numFmt w:val="bullet"/>
      <w:lvlText w:val="•"/>
      <w:lvlJc w:val="left"/>
      <w:pPr>
        <w:ind w:left="1088" w:hanging="272"/>
      </w:pPr>
      <w:rPr>
        <w:rFonts w:hint="default"/>
      </w:rPr>
    </w:lvl>
    <w:lvl w:ilvl="5" w:tplc="C13E1B2A">
      <w:numFmt w:val="bullet"/>
      <w:lvlText w:val="•"/>
      <w:lvlJc w:val="left"/>
      <w:pPr>
        <w:ind w:left="1265" w:hanging="272"/>
      </w:pPr>
      <w:rPr>
        <w:rFonts w:hint="default"/>
      </w:rPr>
    </w:lvl>
    <w:lvl w:ilvl="6" w:tplc="9EA00FB4">
      <w:numFmt w:val="bullet"/>
      <w:lvlText w:val="•"/>
      <w:lvlJc w:val="left"/>
      <w:pPr>
        <w:ind w:left="1442" w:hanging="272"/>
      </w:pPr>
      <w:rPr>
        <w:rFonts w:hint="default"/>
      </w:rPr>
    </w:lvl>
    <w:lvl w:ilvl="7" w:tplc="B4720C2C">
      <w:numFmt w:val="bullet"/>
      <w:lvlText w:val="•"/>
      <w:lvlJc w:val="left"/>
      <w:pPr>
        <w:ind w:left="1619" w:hanging="272"/>
      </w:pPr>
      <w:rPr>
        <w:rFonts w:hint="default"/>
      </w:rPr>
    </w:lvl>
    <w:lvl w:ilvl="8" w:tplc="4258ADC0">
      <w:numFmt w:val="bullet"/>
      <w:lvlText w:val="•"/>
      <w:lvlJc w:val="left"/>
      <w:pPr>
        <w:ind w:left="1796" w:hanging="272"/>
      </w:pPr>
      <w:rPr>
        <w:rFonts w:hint="default"/>
      </w:rPr>
    </w:lvl>
  </w:abstractNum>
  <w:abstractNum w:abstractNumId="35" w15:restartNumberingAfterBreak="0">
    <w:nsid w:val="61C34CB6"/>
    <w:multiLevelType w:val="hybridMultilevel"/>
    <w:tmpl w:val="56B25216"/>
    <w:lvl w:ilvl="0" w:tplc="6BAE4A5C">
      <w:start w:val="1"/>
      <w:numFmt w:val="lowerLetter"/>
      <w:lvlText w:val="%1."/>
      <w:lvlJc w:val="left"/>
      <w:pPr>
        <w:ind w:left="1180" w:hanging="360"/>
      </w:pPr>
      <w:rPr>
        <w:rFonts w:ascii="Calibri" w:eastAsia="Calibri" w:hAnsi="Calibri" w:cs="Calibri" w:hint="default"/>
        <w:spacing w:val="-1"/>
        <w:w w:val="100"/>
        <w:sz w:val="22"/>
        <w:szCs w:val="22"/>
      </w:rPr>
    </w:lvl>
    <w:lvl w:ilvl="1" w:tplc="2FFE7CAA">
      <w:numFmt w:val="bullet"/>
      <w:lvlText w:val="•"/>
      <w:lvlJc w:val="left"/>
      <w:pPr>
        <w:ind w:left="2020" w:hanging="360"/>
      </w:pPr>
      <w:rPr>
        <w:rFonts w:hint="default"/>
      </w:rPr>
    </w:lvl>
    <w:lvl w:ilvl="2" w:tplc="0C2EAF34">
      <w:numFmt w:val="bullet"/>
      <w:lvlText w:val="•"/>
      <w:lvlJc w:val="left"/>
      <w:pPr>
        <w:ind w:left="2860" w:hanging="360"/>
      </w:pPr>
      <w:rPr>
        <w:rFonts w:hint="default"/>
      </w:rPr>
    </w:lvl>
    <w:lvl w:ilvl="3" w:tplc="F4C248C6">
      <w:numFmt w:val="bullet"/>
      <w:lvlText w:val="•"/>
      <w:lvlJc w:val="left"/>
      <w:pPr>
        <w:ind w:left="3700" w:hanging="360"/>
      </w:pPr>
      <w:rPr>
        <w:rFonts w:hint="default"/>
      </w:rPr>
    </w:lvl>
    <w:lvl w:ilvl="4" w:tplc="55A89F82">
      <w:numFmt w:val="bullet"/>
      <w:lvlText w:val="•"/>
      <w:lvlJc w:val="left"/>
      <w:pPr>
        <w:ind w:left="4540" w:hanging="360"/>
      </w:pPr>
      <w:rPr>
        <w:rFonts w:hint="default"/>
      </w:rPr>
    </w:lvl>
    <w:lvl w:ilvl="5" w:tplc="CE483416">
      <w:numFmt w:val="bullet"/>
      <w:lvlText w:val="•"/>
      <w:lvlJc w:val="left"/>
      <w:pPr>
        <w:ind w:left="5380" w:hanging="360"/>
      </w:pPr>
      <w:rPr>
        <w:rFonts w:hint="default"/>
      </w:rPr>
    </w:lvl>
    <w:lvl w:ilvl="6" w:tplc="842ADD80">
      <w:numFmt w:val="bullet"/>
      <w:lvlText w:val="•"/>
      <w:lvlJc w:val="left"/>
      <w:pPr>
        <w:ind w:left="6220" w:hanging="360"/>
      </w:pPr>
      <w:rPr>
        <w:rFonts w:hint="default"/>
      </w:rPr>
    </w:lvl>
    <w:lvl w:ilvl="7" w:tplc="2D44EDB4">
      <w:numFmt w:val="bullet"/>
      <w:lvlText w:val="•"/>
      <w:lvlJc w:val="left"/>
      <w:pPr>
        <w:ind w:left="7060" w:hanging="360"/>
      </w:pPr>
      <w:rPr>
        <w:rFonts w:hint="default"/>
      </w:rPr>
    </w:lvl>
    <w:lvl w:ilvl="8" w:tplc="C28C2922">
      <w:numFmt w:val="bullet"/>
      <w:lvlText w:val="•"/>
      <w:lvlJc w:val="left"/>
      <w:pPr>
        <w:ind w:left="7900" w:hanging="360"/>
      </w:pPr>
      <w:rPr>
        <w:rFonts w:hint="default"/>
      </w:rPr>
    </w:lvl>
  </w:abstractNum>
  <w:abstractNum w:abstractNumId="36" w15:restartNumberingAfterBreak="0">
    <w:nsid w:val="61FD7CD3"/>
    <w:multiLevelType w:val="hybridMultilevel"/>
    <w:tmpl w:val="E146C95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7" w15:restartNumberingAfterBreak="0">
    <w:nsid w:val="67E32FA0"/>
    <w:multiLevelType w:val="hybridMultilevel"/>
    <w:tmpl w:val="78BA1714"/>
    <w:lvl w:ilvl="0" w:tplc="E0C0AC74">
      <w:start w:val="1"/>
      <w:numFmt w:val="lowerLetter"/>
      <w:lvlText w:val="%1."/>
      <w:lvlJc w:val="left"/>
      <w:pPr>
        <w:ind w:left="1180" w:hanging="360"/>
      </w:pPr>
      <w:rPr>
        <w:rFonts w:ascii="Calibri" w:eastAsia="Calibri" w:hAnsi="Calibri" w:cs="Calibri" w:hint="default"/>
        <w:spacing w:val="-1"/>
        <w:w w:val="100"/>
        <w:sz w:val="22"/>
        <w:szCs w:val="22"/>
      </w:rPr>
    </w:lvl>
    <w:lvl w:ilvl="1" w:tplc="89E80BEE">
      <w:numFmt w:val="bullet"/>
      <w:lvlText w:val="•"/>
      <w:lvlJc w:val="left"/>
      <w:pPr>
        <w:ind w:left="2020" w:hanging="360"/>
      </w:pPr>
      <w:rPr>
        <w:rFonts w:hint="default"/>
      </w:rPr>
    </w:lvl>
    <w:lvl w:ilvl="2" w:tplc="1360BB0E">
      <w:numFmt w:val="bullet"/>
      <w:lvlText w:val="•"/>
      <w:lvlJc w:val="left"/>
      <w:pPr>
        <w:ind w:left="2860" w:hanging="360"/>
      </w:pPr>
      <w:rPr>
        <w:rFonts w:hint="default"/>
      </w:rPr>
    </w:lvl>
    <w:lvl w:ilvl="3" w:tplc="9CC48518">
      <w:numFmt w:val="bullet"/>
      <w:lvlText w:val="•"/>
      <w:lvlJc w:val="left"/>
      <w:pPr>
        <w:ind w:left="3700" w:hanging="360"/>
      </w:pPr>
      <w:rPr>
        <w:rFonts w:hint="default"/>
      </w:rPr>
    </w:lvl>
    <w:lvl w:ilvl="4" w:tplc="54A4A128">
      <w:numFmt w:val="bullet"/>
      <w:lvlText w:val="•"/>
      <w:lvlJc w:val="left"/>
      <w:pPr>
        <w:ind w:left="4540" w:hanging="360"/>
      </w:pPr>
      <w:rPr>
        <w:rFonts w:hint="default"/>
      </w:rPr>
    </w:lvl>
    <w:lvl w:ilvl="5" w:tplc="270EA72C">
      <w:numFmt w:val="bullet"/>
      <w:lvlText w:val="•"/>
      <w:lvlJc w:val="left"/>
      <w:pPr>
        <w:ind w:left="5380" w:hanging="360"/>
      </w:pPr>
      <w:rPr>
        <w:rFonts w:hint="default"/>
      </w:rPr>
    </w:lvl>
    <w:lvl w:ilvl="6" w:tplc="BD74AE16">
      <w:numFmt w:val="bullet"/>
      <w:lvlText w:val="•"/>
      <w:lvlJc w:val="left"/>
      <w:pPr>
        <w:ind w:left="6220" w:hanging="360"/>
      </w:pPr>
      <w:rPr>
        <w:rFonts w:hint="default"/>
      </w:rPr>
    </w:lvl>
    <w:lvl w:ilvl="7" w:tplc="F00A3EEC">
      <w:numFmt w:val="bullet"/>
      <w:lvlText w:val="•"/>
      <w:lvlJc w:val="left"/>
      <w:pPr>
        <w:ind w:left="7060" w:hanging="360"/>
      </w:pPr>
      <w:rPr>
        <w:rFonts w:hint="default"/>
      </w:rPr>
    </w:lvl>
    <w:lvl w:ilvl="8" w:tplc="2D543F80">
      <w:numFmt w:val="bullet"/>
      <w:lvlText w:val="•"/>
      <w:lvlJc w:val="left"/>
      <w:pPr>
        <w:ind w:left="7900" w:hanging="360"/>
      </w:pPr>
      <w:rPr>
        <w:rFonts w:hint="default"/>
      </w:rPr>
    </w:lvl>
  </w:abstractNum>
  <w:abstractNum w:abstractNumId="38" w15:restartNumberingAfterBreak="0">
    <w:nsid w:val="69187A3B"/>
    <w:multiLevelType w:val="hybridMultilevel"/>
    <w:tmpl w:val="DF16CC06"/>
    <w:lvl w:ilvl="0" w:tplc="B4A48DE2">
      <w:start w:val="1"/>
      <w:numFmt w:val="lowerLetter"/>
      <w:lvlText w:val="%1."/>
      <w:lvlJc w:val="left"/>
      <w:pPr>
        <w:ind w:left="1180" w:hanging="360"/>
      </w:pPr>
      <w:rPr>
        <w:rFonts w:ascii="Calibri" w:eastAsia="Calibri" w:hAnsi="Calibri" w:cs="Calibri" w:hint="default"/>
        <w:spacing w:val="-1"/>
        <w:w w:val="100"/>
        <w:sz w:val="22"/>
        <w:szCs w:val="22"/>
      </w:rPr>
    </w:lvl>
    <w:lvl w:ilvl="1" w:tplc="B1547F94">
      <w:numFmt w:val="bullet"/>
      <w:lvlText w:val="•"/>
      <w:lvlJc w:val="left"/>
      <w:pPr>
        <w:ind w:left="2020" w:hanging="360"/>
      </w:pPr>
      <w:rPr>
        <w:rFonts w:hint="default"/>
      </w:rPr>
    </w:lvl>
    <w:lvl w:ilvl="2" w:tplc="D0C0076E">
      <w:numFmt w:val="bullet"/>
      <w:lvlText w:val="•"/>
      <w:lvlJc w:val="left"/>
      <w:pPr>
        <w:ind w:left="2860" w:hanging="360"/>
      </w:pPr>
      <w:rPr>
        <w:rFonts w:hint="default"/>
      </w:rPr>
    </w:lvl>
    <w:lvl w:ilvl="3" w:tplc="7DE64F12">
      <w:numFmt w:val="bullet"/>
      <w:lvlText w:val="•"/>
      <w:lvlJc w:val="left"/>
      <w:pPr>
        <w:ind w:left="3700" w:hanging="360"/>
      </w:pPr>
      <w:rPr>
        <w:rFonts w:hint="default"/>
      </w:rPr>
    </w:lvl>
    <w:lvl w:ilvl="4" w:tplc="D9AC18F2">
      <w:numFmt w:val="bullet"/>
      <w:lvlText w:val="•"/>
      <w:lvlJc w:val="left"/>
      <w:pPr>
        <w:ind w:left="4540" w:hanging="360"/>
      </w:pPr>
      <w:rPr>
        <w:rFonts w:hint="default"/>
      </w:rPr>
    </w:lvl>
    <w:lvl w:ilvl="5" w:tplc="7396B2C8">
      <w:numFmt w:val="bullet"/>
      <w:lvlText w:val="•"/>
      <w:lvlJc w:val="left"/>
      <w:pPr>
        <w:ind w:left="5380" w:hanging="360"/>
      </w:pPr>
      <w:rPr>
        <w:rFonts w:hint="default"/>
      </w:rPr>
    </w:lvl>
    <w:lvl w:ilvl="6" w:tplc="25AED674">
      <w:numFmt w:val="bullet"/>
      <w:lvlText w:val="•"/>
      <w:lvlJc w:val="left"/>
      <w:pPr>
        <w:ind w:left="6220" w:hanging="360"/>
      </w:pPr>
      <w:rPr>
        <w:rFonts w:hint="default"/>
      </w:rPr>
    </w:lvl>
    <w:lvl w:ilvl="7" w:tplc="CF708FDE">
      <w:numFmt w:val="bullet"/>
      <w:lvlText w:val="•"/>
      <w:lvlJc w:val="left"/>
      <w:pPr>
        <w:ind w:left="7060" w:hanging="360"/>
      </w:pPr>
      <w:rPr>
        <w:rFonts w:hint="default"/>
      </w:rPr>
    </w:lvl>
    <w:lvl w:ilvl="8" w:tplc="9E3020FA">
      <w:numFmt w:val="bullet"/>
      <w:lvlText w:val="•"/>
      <w:lvlJc w:val="left"/>
      <w:pPr>
        <w:ind w:left="7900" w:hanging="360"/>
      </w:pPr>
      <w:rPr>
        <w:rFonts w:hint="default"/>
      </w:rPr>
    </w:lvl>
  </w:abstractNum>
  <w:abstractNum w:abstractNumId="39" w15:restartNumberingAfterBreak="0">
    <w:nsid w:val="6CC64939"/>
    <w:multiLevelType w:val="hybridMultilevel"/>
    <w:tmpl w:val="8D463A1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0" w15:restartNumberingAfterBreak="0">
    <w:nsid w:val="6DC91768"/>
    <w:multiLevelType w:val="hybridMultilevel"/>
    <w:tmpl w:val="282C70E6"/>
    <w:lvl w:ilvl="0" w:tplc="82989A5A">
      <w:start w:val="1"/>
      <w:numFmt w:val="decimal"/>
      <w:lvlText w:val="%1"/>
      <w:lvlJc w:val="left"/>
      <w:pPr>
        <w:ind w:left="532" w:hanging="432"/>
      </w:pPr>
      <w:rPr>
        <w:rFonts w:ascii="Calibri" w:eastAsia="Calibri" w:hAnsi="Calibri" w:cs="Calibri" w:hint="default"/>
        <w:b/>
        <w:bCs/>
        <w:w w:val="100"/>
        <w:sz w:val="28"/>
        <w:szCs w:val="28"/>
      </w:rPr>
    </w:lvl>
    <w:lvl w:ilvl="1" w:tplc="FB6AD36E">
      <w:start w:val="1"/>
      <w:numFmt w:val="lowerLetter"/>
      <w:lvlText w:val="%2."/>
      <w:lvlJc w:val="left"/>
      <w:pPr>
        <w:ind w:left="1180" w:hanging="360"/>
      </w:pPr>
      <w:rPr>
        <w:rFonts w:ascii="Calibri" w:eastAsia="Calibri" w:hAnsi="Calibri" w:cs="Calibri" w:hint="default"/>
        <w:spacing w:val="-1"/>
        <w:w w:val="100"/>
        <w:sz w:val="22"/>
        <w:szCs w:val="22"/>
      </w:rPr>
    </w:lvl>
    <w:lvl w:ilvl="2" w:tplc="C1320B64">
      <w:start w:val="1"/>
      <w:numFmt w:val="decimal"/>
      <w:lvlText w:val="(%3)"/>
      <w:lvlJc w:val="left"/>
      <w:pPr>
        <w:ind w:left="1900" w:hanging="360"/>
      </w:pPr>
      <w:rPr>
        <w:rFonts w:ascii="Calibri" w:eastAsia="Calibri" w:hAnsi="Calibri" w:cs="Calibri" w:hint="default"/>
        <w:spacing w:val="-1"/>
        <w:w w:val="100"/>
        <w:sz w:val="22"/>
        <w:szCs w:val="22"/>
      </w:rPr>
    </w:lvl>
    <w:lvl w:ilvl="3" w:tplc="7F320404">
      <w:numFmt w:val="bullet"/>
      <w:lvlText w:val="•"/>
      <w:lvlJc w:val="left"/>
      <w:pPr>
        <w:ind w:left="2860" w:hanging="360"/>
      </w:pPr>
      <w:rPr>
        <w:rFonts w:hint="default"/>
      </w:rPr>
    </w:lvl>
    <w:lvl w:ilvl="4" w:tplc="5A7A548E">
      <w:numFmt w:val="bullet"/>
      <w:lvlText w:val="•"/>
      <w:lvlJc w:val="left"/>
      <w:pPr>
        <w:ind w:left="3820" w:hanging="360"/>
      </w:pPr>
      <w:rPr>
        <w:rFonts w:hint="default"/>
      </w:rPr>
    </w:lvl>
    <w:lvl w:ilvl="5" w:tplc="39ACCBAA">
      <w:numFmt w:val="bullet"/>
      <w:lvlText w:val="•"/>
      <w:lvlJc w:val="left"/>
      <w:pPr>
        <w:ind w:left="4780" w:hanging="360"/>
      </w:pPr>
      <w:rPr>
        <w:rFonts w:hint="default"/>
      </w:rPr>
    </w:lvl>
    <w:lvl w:ilvl="6" w:tplc="B55632F4">
      <w:numFmt w:val="bullet"/>
      <w:lvlText w:val="•"/>
      <w:lvlJc w:val="left"/>
      <w:pPr>
        <w:ind w:left="5740" w:hanging="360"/>
      </w:pPr>
      <w:rPr>
        <w:rFonts w:hint="default"/>
      </w:rPr>
    </w:lvl>
    <w:lvl w:ilvl="7" w:tplc="1A3A8E28">
      <w:numFmt w:val="bullet"/>
      <w:lvlText w:val="•"/>
      <w:lvlJc w:val="left"/>
      <w:pPr>
        <w:ind w:left="6700" w:hanging="360"/>
      </w:pPr>
      <w:rPr>
        <w:rFonts w:hint="default"/>
      </w:rPr>
    </w:lvl>
    <w:lvl w:ilvl="8" w:tplc="2B5A8A52">
      <w:numFmt w:val="bullet"/>
      <w:lvlText w:val="•"/>
      <w:lvlJc w:val="left"/>
      <w:pPr>
        <w:ind w:left="7660" w:hanging="360"/>
      </w:pPr>
      <w:rPr>
        <w:rFonts w:hint="default"/>
      </w:rPr>
    </w:lvl>
  </w:abstractNum>
  <w:abstractNum w:abstractNumId="41" w15:restartNumberingAfterBreak="0">
    <w:nsid w:val="6F9A2E60"/>
    <w:multiLevelType w:val="hybridMultilevel"/>
    <w:tmpl w:val="8FD2E8D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2" w15:restartNumberingAfterBreak="0">
    <w:nsid w:val="7CB453D9"/>
    <w:multiLevelType w:val="hybridMultilevel"/>
    <w:tmpl w:val="F8CAE86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3" w15:restartNumberingAfterBreak="0">
    <w:nsid w:val="7CD557F0"/>
    <w:multiLevelType w:val="multilevel"/>
    <w:tmpl w:val="A8404CE6"/>
    <w:lvl w:ilvl="0">
      <w:start w:val="21"/>
      <w:numFmt w:val="upperLetter"/>
      <w:lvlText w:val="%1"/>
      <w:lvlJc w:val="left"/>
      <w:pPr>
        <w:ind w:left="503" w:hanging="404"/>
      </w:pPr>
      <w:rPr>
        <w:rFonts w:hint="default"/>
      </w:rPr>
    </w:lvl>
    <w:lvl w:ilvl="1">
      <w:start w:val="19"/>
      <w:numFmt w:val="upperLetter"/>
      <w:lvlText w:val="%1.%2."/>
      <w:lvlJc w:val="left"/>
      <w:pPr>
        <w:ind w:left="503" w:hanging="404"/>
      </w:pPr>
      <w:rPr>
        <w:rFonts w:ascii="Calibri" w:eastAsia="Calibri" w:hAnsi="Calibri" w:cs="Calibri" w:hint="default"/>
        <w:spacing w:val="-2"/>
        <w:w w:val="100"/>
        <w:sz w:val="22"/>
        <w:szCs w:val="22"/>
      </w:rPr>
    </w:lvl>
    <w:lvl w:ilvl="2">
      <w:start w:val="1"/>
      <w:numFmt w:val="decimal"/>
      <w:lvlText w:val="%3"/>
      <w:lvlJc w:val="left"/>
      <w:pPr>
        <w:ind w:left="1000" w:hanging="540"/>
      </w:pPr>
      <w:rPr>
        <w:rFonts w:ascii="Calibri" w:eastAsia="Calibri" w:hAnsi="Calibri" w:cs="Calibri" w:hint="default"/>
        <w:b/>
        <w:bCs/>
        <w:spacing w:val="-2"/>
        <w:w w:val="100"/>
        <w:sz w:val="24"/>
        <w:szCs w:val="24"/>
      </w:rPr>
    </w:lvl>
    <w:lvl w:ilvl="3">
      <w:numFmt w:val="bullet"/>
      <w:lvlText w:val="•"/>
      <w:lvlJc w:val="left"/>
      <w:pPr>
        <w:ind w:left="2902" w:hanging="540"/>
      </w:pPr>
      <w:rPr>
        <w:rFonts w:hint="default"/>
      </w:rPr>
    </w:lvl>
    <w:lvl w:ilvl="4">
      <w:numFmt w:val="bullet"/>
      <w:lvlText w:val="•"/>
      <w:lvlJc w:val="left"/>
      <w:pPr>
        <w:ind w:left="3853" w:hanging="540"/>
      </w:pPr>
      <w:rPr>
        <w:rFonts w:hint="default"/>
      </w:rPr>
    </w:lvl>
    <w:lvl w:ilvl="5">
      <w:numFmt w:val="bullet"/>
      <w:lvlText w:val="•"/>
      <w:lvlJc w:val="left"/>
      <w:pPr>
        <w:ind w:left="4804" w:hanging="540"/>
      </w:pPr>
      <w:rPr>
        <w:rFonts w:hint="default"/>
      </w:rPr>
    </w:lvl>
    <w:lvl w:ilvl="6">
      <w:numFmt w:val="bullet"/>
      <w:lvlText w:val="•"/>
      <w:lvlJc w:val="left"/>
      <w:pPr>
        <w:ind w:left="5755" w:hanging="540"/>
      </w:pPr>
      <w:rPr>
        <w:rFonts w:hint="default"/>
      </w:rPr>
    </w:lvl>
    <w:lvl w:ilvl="7">
      <w:numFmt w:val="bullet"/>
      <w:lvlText w:val="•"/>
      <w:lvlJc w:val="left"/>
      <w:pPr>
        <w:ind w:left="6706" w:hanging="540"/>
      </w:pPr>
      <w:rPr>
        <w:rFonts w:hint="default"/>
      </w:rPr>
    </w:lvl>
    <w:lvl w:ilvl="8">
      <w:numFmt w:val="bullet"/>
      <w:lvlText w:val="•"/>
      <w:lvlJc w:val="left"/>
      <w:pPr>
        <w:ind w:left="7657" w:hanging="540"/>
      </w:pPr>
      <w:rPr>
        <w:rFonts w:hint="default"/>
      </w:rPr>
    </w:lvl>
  </w:abstractNum>
  <w:abstractNum w:abstractNumId="44" w15:restartNumberingAfterBreak="0">
    <w:nsid w:val="7D3522F4"/>
    <w:multiLevelType w:val="hybridMultilevel"/>
    <w:tmpl w:val="5F524384"/>
    <w:lvl w:ilvl="0" w:tplc="315609E2">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423722515">
    <w:abstractNumId w:val="34"/>
  </w:num>
  <w:num w:numId="2" w16cid:durableId="1766219064">
    <w:abstractNumId w:val="16"/>
  </w:num>
  <w:num w:numId="3" w16cid:durableId="2084987027">
    <w:abstractNumId w:val="6"/>
  </w:num>
  <w:num w:numId="4" w16cid:durableId="1064567545">
    <w:abstractNumId w:val="31"/>
  </w:num>
  <w:num w:numId="5" w16cid:durableId="729114443">
    <w:abstractNumId w:val="33"/>
  </w:num>
  <w:num w:numId="6" w16cid:durableId="1945722543">
    <w:abstractNumId w:val="15"/>
  </w:num>
  <w:num w:numId="7" w16cid:durableId="793207708">
    <w:abstractNumId w:val="22"/>
  </w:num>
  <w:num w:numId="8" w16cid:durableId="499733821">
    <w:abstractNumId w:val="28"/>
  </w:num>
  <w:num w:numId="9" w16cid:durableId="1295258389">
    <w:abstractNumId w:val="9"/>
  </w:num>
  <w:num w:numId="10" w16cid:durableId="1150246328">
    <w:abstractNumId w:val="26"/>
  </w:num>
  <w:num w:numId="11" w16cid:durableId="559901980">
    <w:abstractNumId w:val="25"/>
  </w:num>
  <w:num w:numId="12" w16cid:durableId="233854619">
    <w:abstractNumId w:val="38"/>
  </w:num>
  <w:num w:numId="13" w16cid:durableId="1391271214">
    <w:abstractNumId w:val="23"/>
  </w:num>
  <w:num w:numId="14" w16cid:durableId="806700841">
    <w:abstractNumId w:val="24"/>
  </w:num>
  <w:num w:numId="15" w16cid:durableId="1057241774">
    <w:abstractNumId w:val="35"/>
  </w:num>
  <w:num w:numId="16" w16cid:durableId="1649357272">
    <w:abstractNumId w:val="13"/>
  </w:num>
  <w:num w:numId="17" w16cid:durableId="1986666666">
    <w:abstractNumId w:val="32"/>
  </w:num>
  <w:num w:numId="18" w16cid:durableId="1497382050">
    <w:abstractNumId w:val="37"/>
  </w:num>
  <w:num w:numId="19" w16cid:durableId="1351222755">
    <w:abstractNumId w:val="27"/>
  </w:num>
  <w:num w:numId="20" w16cid:durableId="30539880">
    <w:abstractNumId w:val="29"/>
  </w:num>
  <w:num w:numId="21" w16cid:durableId="1289507769">
    <w:abstractNumId w:val="40"/>
  </w:num>
  <w:num w:numId="22" w16cid:durableId="424231551">
    <w:abstractNumId w:val="43"/>
  </w:num>
  <w:num w:numId="23" w16cid:durableId="1204321657">
    <w:abstractNumId w:val="10"/>
  </w:num>
  <w:num w:numId="24" w16cid:durableId="1587302848">
    <w:abstractNumId w:val="44"/>
  </w:num>
  <w:num w:numId="25" w16cid:durableId="1968198042">
    <w:abstractNumId w:val="0"/>
  </w:num>
  <w:num w:numId="26" w16cid:durableId="1115634289">
    <w:abstractNumId w:val="14"/>
  </w:num>
  <w:num w:numId="27" w16cid:durableId="1042168804">
    <w:abstractNumId w:val="3"/>
  </w:num>
  <w:num w:numId="28" w16cid:durableId="1619794803">
    <w:abstractNumId w:val="5"/>
  </w:num>
  <w:num w:numId="29" w16cid:durableId="970747688">
    <w:abstractNumId w:val="21"/>
  </w:num>
  <w:num w:numId="30" w16cid:durableId="443814965">
    <w:abstractNumId w:val="4"/>
  </w:num>
  <w:num w:numId="31" w16cid:durableId="1723558730">
    <w:abstractNumId w:val="8"/>
  </w:num>
  <w:num w:numId="32" w16cid:durableId="1020666716">
    <w:abstractNumId w:val="19"/>
  </w:num>
  <w:num w:numId="33" w16cid:durableId="2104104931">
    <w:abstractNumId w:val="12"/>
  </w:num>
  <w:num w:numId="34" w16cid:durableId="1693409879">
    <w:abstractNumId w:val="39"/>
  </w:num>
  <w:num w:numId="35" w16cid:durableId="1471558087">
    <w:abstractNumId w:val="41"/>
  </w:num>
  <w:num w:numId="36" w16cid:durableId="363363773">
    <w:abstractNumId w:val="42"/>
  </w:num>
  <w:num w:numId="37" w16cid:durableId="1235168619">
    <w:abstractNumId w:val="11"/>
  </w:num>
  <w:num w:numId="38" w16cid:durableId="272981249">
    <w:abstractNumId w:val="17"/>
  </w:num>
  <w:num w:numId="39" w16cid:durableId="370031962">
    <w:abstractNumId w:val="36"/>
  </w:num>
  <w:num w:numId="40" w16cid:durableId="2055498475">
    <w:abstractNumId w:val="7"/>
  </w:num>
  <w:num w:numId="41" w16cid:durableId="905183657">
    <w:abstractNumId w:val="30"/>
  </w:num>
  <w:num w:numId="42" w16cid:durableId="1405372221">
    <w:abstractNumId w:val="20"/>
  </w:num>
  <w:num w:numId="43" w16cid:durableId="4097385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34938748">
    <w:abstractNumId w:val="1"/>
  </w:num>
  <w:num w:numId="45" w16cid:durableId="484123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2szSyNDc1MzOysDBU0lEKTi0uzszPAykwqwUAdYNRaCwAAAA="/>
  </w:docVars>
  <w:rsids>
    <w:rsidRoot w:val="00C81C51"/>
    <w:rsid w:val="00010D97"/>
    <w:rsid w:val="00013F11"/>
    <w:rsid w:val="00056BF9"/>
    <w:rsid w:val="0008527F"/>
    <w:rsid w:val="00091DDA"/>
    <w:rsid w:val="000A101C"/>
    <w:rsid w:val="000A1161"/>
    <w:rsid w:val="000A7802"/>
    <w:rsid w:val="000E0A4B"/>
    <w:rsid w:val="000F43BD"/>
    <w:rsid w:val="00100D43"/>
    <w:rsid w:val="0010777B"/>
    <w:rsid w:val="00121F96"/>
    <w:rsid w:val="001425C8"/>
    <w:rsid w:val="0016009A"/>
    <w:rsid w:val="00192318"/>
    <w:rsid w:val="00194D50"/>
    <w:rsid w:val="001A5D92"/>
    <w:rsid w:val="001B0703"/>
    <w:rsid w:val="001B0EA8"/>
    <w:rsid w:val="001C053A"/>
    <w:rsid w:val="001D605E"/>
    <w:rsid w:val="001E4872"/>
    <w:rsid w:val="001E777C"/>
    <w:rsid w:val="001F724B"/>
    <w:rsid w:val="002244D9"/>
    <w:rsid w:val="0023340F"/>
    <w:rsid w:val="00233C6F"/>
    <w:rsid w:val="0024566A"/>
    <w:rsid w:val="00250858"/>
    <w:rsid w:val="0026430F"/>
    <w:rsid w:val="00290DE9"/>
    <w:rsid w:val="00294A72"/>
    <w:rsid w:val="002B29B5"/>
    <w:rsid w:val="002E4776"/>
    <w:rsid w:val="002F2CDF"/>
    <w:rsid w:val="00312B87"/>
    <w:rsid w:val="00316359"/>
    <w:rsid w:val="00333405"/>
    <w:rsid w:val="0034799B"/>
    <w:rsid w:val="00376B5E"/>
    <w:rsid w:val="00382D89"/>
    <w:rsid w:val="003838B9"/>
    <w:rsid w:val="003D1500"/>
    <w:rsid w:val="003D29D5"/>
    <w:rsid w:val="003E16C9"/>
    <w:rsid w:val="003E2197"/>
    <w:rsid w:val="004335F2"/>
    <w:rsid w:val="004523F1"/>
    <w:rsid w:val="00454163"/>
    <w:rsid w:val="00464B1C"/>
    <w:rsid w:val="004A496B"/>
    <w:rsid w:val="004B0150"/>
    <w:rsid w:val="004B5683"/>
    <w:rsid w:val="004C319C"/>
    <w:rsid w:val="004D4E4A"/>
    <w:rsid w:val="004D7FB4"/>
    <w:rsid w:val="0051241F"/>
    <w:rsid w:val="00543E60"/>
    <w:rsid w:val="00551B86"/>
    <w:rsid w:val="00581DB0"/>
    <w:rsid w:val="0058614F"/>
    <w:rsid w:val="005A6D8B"/>
    <w:rsid w:val="005C0F73"/>
    <w:rsid w:val="005C434D"/>
    <w:rsid w:val="005D1B91"/>
    <w:rsid w:val="005F02C2"/>
    <w:rsid w:val="005F552F"/>
    <w:rsid w:val="00603F36"/>
    <w:rsid w:val="00625796"/>
    <w:rsid w:val="00634C99"/>
    <w:rsid w:val="006403B1"/>
    <w:rsid w:val="00671F4F"/>
    <w:rsid w:val="006753E8"/>
    <w:rsid w:val="006809DC"/>
    <w:rsid w:val="00680AE6"/>
    <w:rsid w:val="00695CA7"/>
    <w:rsid w:val="006A208F"/>
    <w:rsid w:val="006B6F36"/>
    <w:rsid w:val="006E08F3"/>
    <w:rsid w:val="00724990"/>
    <w:rsid w:val="00726811"/>
    <w:rsid w:val="007301FF"/>
    <w:rsid w:val="0075037C"/>
    <w:rsid w:val="0075433D"/>
    <w:rsid w:val="00782109"/>
    <w:rsid w:val="00794840"/>
    <w:rsid w:val="00794FD1"/>
    <w:rsid w:val="0079712D"/>
    <w:rsid w:val="007A6A67"/>
    <w:rsid w:val="007D532B"/>
    <w:rsid w:val="007F6FEF"/>
    <w:rsid w:val="00811E38"/>
    <w:rsid w:val="00822CCE"/>
    <w:rsid w:val="00842E62"/>
    <w:rsid w:val="00855181"/>
    <w:rsid w:val="008657FF"/>
    <w:rsid w:val="00870ABB"/>
    <w:rsid w:val="00896A20"/>
    <w:rsid w:val="008A3A2F"/>
    <w:rsid w:val="008C11BB"/>
    <w:rsid w:val="008E5AA1"/>
    <w:rsid w:val="00906225"/>
    <w:rsid w:val="0092381D"/>
    <w:rsid w:val="009401E4"/>
    <w:rsid w:val="00946860"/>
    <w:rsid w:val="0095384C"/>
    <w:rsid w:val="00984D54"/>
    <w:rsid w:val="00994D52"/>
    <w:rsid w:val="009B3CAD"/>
    <w:rsid w:val="009B566D"/>
    <w:rsid w:val="009C03D3"/>
    <w:rsid w:val="009C2D28"/>
    <w:rsid w:val="009C3770"/>
    <w:rsid w:val="009D0EF6"/>
    <w:rsid w:val="009E1C8E"/>
    <w:rsid w:val="009E2C1A"/>
    <w:rsid w:val="009F31C6"/>
    <w:rsid w:val="00A007ED"/>
    <w:rsid w:val="00A03732"/>
    <w:rsid w:val="00A05F87"/>
    <w:rsid w:val="00A07247"/>
    <w:rsid w:val="00A12279"/>
    <w:rsid w:val="00A37CE1"/>
    <w:rsid w:val="00A4011C"/>
    <w:rsid w:val="00A53C3F"/>
    <w:rsid w:val="00AA2F9E"/>
    <w:rsid w:val="00AB1BAE"/>
    <w:rsid w:val="00AB5421"/>
    <w:rsid w:val="00AB55E4"/>
    <w:rsid w:val="00AC7138"/>
    <w:rsid w:val="00AE49CA"/>
    <w:rsid w:val="00AE769D"/>
    <w:rsid w:val="00AF5A30"/>
    <w:rsid w:val="00B16861"/>
    <w:rsid w:val="00B33E4D"/>
    <w:rsid w:val="00B33E87"/>
    <w:rsid w:val="00B33F2F"/>
    <w:rsid w:val="00B45DEB"/>
    <w:rsid w:val="00B509C7"/>
    <w:rsid w:val="00B64D30"/>
    <w:rsid w:val="00B9636B"/>
    <w:rsid w:val="00C01EF7"/>
    <w:rsid w:val="00C3622C"/>
    <w:rsid w:val="00C433E8"/>
    <w:rsid w:val="00C60DAE"/>
    <w:rsid w:val="00C81C51"/>
    <w:rsid w:val="00C85C19"/>
    <w:rsid w:val="00CA3FF9"/>
    <w:rsid w:val="00CA7A49"/>
    <w:rsid w:val="00CA7BF6"/>
    <w:rsid w:val="00CC6822"/>
    <w:rsid w:val="00CE1B88"/>
    <w:rsid w:val="00CF0CD6"/>
    <w:rsid w:val="00D51824"/>
    <w:rsid w:val="00D60538"/>
    <w:rsid w:val="00D64DF7"/>
    <w:rsid w:val="00D65B83"/>
    <w:rsid w:val="00D74153"/>
    <w:rsid w:val="00D91FAF"/>
    <w:rsid w:val="00E857A6"/>
    <w:rsid w:val="00E91278"/>
    <w:rsid w:val="00E973A2"/>
    <w:rsid w:val="00EA0962"/>
    <w:rsid w:val="00EE1F07"/>
    <w:rsid w:val="00EF3B2D"/>
    <w:rsid w:val="00F14C6D"/>
    <w:rsid w:val="00F21087"/>
    <w:rsid w:val="00F30FD9"/>
    <w:rsid w:val="00F55C7E"/>
    <w:rsid w:val="00F61573"/>
    <w:rsid w:val="00F62A10"/>
    <w:rsid w:val="00F72443"/>
    <w:rsid w:val="00F95C3A"/>
    <w:rsid w:val="00FC0247"/>
    <w:rsid w:val="00FC136E"/>
    <w:rsid w:val="00FC2451"/>
    <w:rsid w:val="00FD0F2E"/>
    <w:rsid w:val="00FD37D9"/>
    <w:rsid w:val="00FE044E"/>
    <w:rsid w:val="00FF21FB"/>
    <w:rsid w:val="1BA93B31"/>
    <w:rsid w:val="3CCBF074"/>
    <w:rsid w:val="6BEE2B7F"/>
    <w:rsid w:val="7446F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CE8CF"/>
  <w15:chartTrackingRefBased/>
  <w15:docId w15:val="{A93C5F75-13F6-4F46-995B-D52887C1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C81C51"/>
    <w:pPr>
      <w:widowControl w:val="0"/>
      <w:autoSpaceDE w:val="0"/>
      <w:autoSpaceDN w:val="0"/>
      <w:spacing w:after="0" w:line="240" w:lineRule="auto"/>
      <w:ind w:left="532" w:hanging="432"/>
      <w:outlineLvl w:val="0"/>
    </w:pPr>
    <w:rPr>
      <w:rFonts w:ascii="Calibri" w:eastAsia="Calibri" w:hAnsi="Calibri" w:cs="Calibri"/>
      <w:b/>
      <w:bCs/>
      <w:kern w:val="0"/>
      <w:sz w:val="28"/>
      <w:szCs w:val="28"/>
      <w14:ligatures w14:val="none"/>
    </w:rPr>
  </w:style>
  <w:style w:type="paragraph" w:styleId="Heading2">
    <w:name w:val="heading 2"/>
    <w:basedOn w:val="Normal"/>
    <w:link w:val="Heading2Char"/>
    <w:uiPriority w:val="1"/>
    <w:qFormat/>
    <w:rsid w:val="00C81C51"/>
    <w:pPr>
      <w:widowControl w:val="0"/>
      <w:autoSpaceDE w:val="0"/>
      <w:autoSpaceDN w:val="0"/>
      <w:spacing w:after="0" w:line="240" w:lineRule="auto"/>
      <w:ind w:left="820" w:hanging="720"/>
      <w:outlineLvl w:val="1"/>
    </w:pPr>
    <w:rPr>
      <w:rFonts w:ascii="Calibri" w:eastAsia="Calibri" w:hAnsi="Calibri" w:cs="Calibri"/>
      <w:b/>
      <w:bCs/>
      <w:kern w:val="0"/>
      <w:sz w:val="24"/>
      <w:szCs w:val="24"/>
      <w14:ligatures w14:val="none"/>
    </w:rPr>
  </w:style>
  <w:style w:type="paragraph" w:styleId="Heading3">
    <w:name w:val="heading 3"/>
    <w:basedOn w:val="Normal"/>
    <w:link w:val="Heading3Char"/>
    <w:uiPriority w:val="1"/>
    <w:qFormat/>
    <w:rsid w:val="00C81C51"/>
    <w:pPr>
      <w:widowControl w:val="0"/>
      <w:autoSpaceDE w:val="0"/>
      <w:autoSpaceDN w:val="0"/>
      <w:spacing w:before="53" w:after="0" w:line="240" w:lineRule="auto"/>
      <w:ind w:left="373"/>
      <w:outlineLvl w:val="2"/>
    </w:pPr>
    <w:rPr>
      <w:rFonts w:ascii="Calibri" w:eastAsia="Calibri" w:hAnsi="Calibri" w:cs="Calibri"/>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81C51"/>
    <w:rPr>
      <w:rFonts w:ascii="Calibri" w:eastAsia="Calibri" w:hAnsi="Calibri" w:cs="Calibri"/>
      <w:b/>
      <w:bCs/>
      <w:kern w:val="0"/>
      <w:sz w:val="28"/>
      <w:szCs w:val="28"/>
      <w14:ligatures w14:val="none"/>
    </w:rPr>
  </w:style>
  <w:style w:type="character" w:customStyle="1" w:styleId="Heading2Char">
    <w:name w:val="Heading 2 Char"/>
    <w:basedOn w:val="DefaultParagraphFont"/>
    <w:link w:val="Heading2"/>
    <w:uiPriority w:val="1"/>
    <w:rsid w:val="00C81C51"/>
    <w:rPr>
      <w:rFonts w:ascii="Calibri" w:eastAsia="Calibri" w:hAnsi="Calibri" w:cs="Calibri"/>
      <w:b/>
      <w:bCs/>
      <w:kern w:val="0"/>
      <w:sz w:val="24"/>
      <w:szCs w:val="24"/>
      <w14:ligatures w14:val="none"/>
    </w:rPr>
  </w:style>
  <w:style w:type="character" w:customStyle="1" w:styleId="Heading3Char">
    <w:name w:val="Heading 3 Char"/>
    <w:basedOn w:val="DefaultParagraphFont"/>
    <w:link w:val="Heading3"/>
    <w:uiPriority w:val="1"/>
    <w:rsid w:val="00C81C51"/>
    <w:rPr>
      <w:rFonts w:ascii="Calibri" w:eastAsia="Calibri" w:hAnsi="Calibri" w:cs="Calibri"/>
      <w:b/>
      <w:bCs/>
      <w:kern w:val="0"/>
      <w14:ligatures w14:val="none"/>
    </w:rPr>
  </w:style>
  <w:style w:type="paragraph" w:styleId="TOC1">
    <w:name w:val="toc 1"/>
    <w:basedOn w:val="Normal"/>
    <w:uiPriority w:val="39"/>
    <w:qFormat/>
    <w:rsid w:val="00C81C51"/>
    <w:pPr>
      <w:widowControl w:val="0"/>
      <w:autoSpaceDE w:val="0"/>
      <w:autoSpaceDN w:val="0"/>
      <w:spacing w:before="78" w:after="0" w:line="240" w:lineRule="auto"/>
      <w:ind w:left="1000" w:hanging="540"/>
    </w:pPr>
    <w:rPr>
      <w:rFonts w:ascii="Calibri" w:eastAsia="Calibri" w:hAnsi="Calibri" w:cs="Calibri"/>
      <w:b/>
      <w:bCs/>
      <w:kern w:val="0"/>
      <w:sz w:val="24"/>
      <w:szCs w:val="24"/>
      <w14:ligatures w14:val="none"/>
    </w:rPr>
  </w:style>
  <w:style w:type="paragraph" w:styleId="BodyText">
    <w:name w:val="Body Text"/>
    <w:basedOn w:val="Normal"/>
    <w:link w:val="BodyTextChar"/>
    <w:uiPriority w:val="1"/>
    <w:qFormat/>
    <w:rsid w:val="00C81C51"/>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C81C51"/>
    <w:rPr>
      <w:rFonts w:ascii="Calibri" w:eastAsia="Calibri" w:hAnsi="Calibri" w:cs="Calibri"/>
      <w:kern w:val="0"/>
      <w14:ligatures w14:val="none"/>
    </w:rPr>
  </w:style>
  <w:style w:type="paragraph" w:styleId="ListParagraph">
    <w:name w:val="List Paragraph"/>
    <w:basedOn w:val="Normal"/>
    <w:uiPriority w:val="34"/>
    <w:qFormat/>
    <w:rsid w:val="00C81C51"/>
    <w:pPr>
      <w:widowControl w:val="0"/>
      <w:autoSpaceDE w:val="0"/>
      <w:autoSpaceDN w:val="0"/>
      <w:spacing w:after="0" w:line="240" w:lineRule="auto"/>
      <w:ind w:left="1180" w:hanging="360"/>
    </w:pPr>
    <w:rPr>
      <w:rFonts w:ascii="Calibri" w:eastAsia="Calibri" w:hAnsi="Calibri" w:cs="Calibri"/>
      <w:kern w:val="0"/>
      <w14:ligatures w14:val="none"/>
    </w:rPr>
  </w:style>
  <w:style w:type="paragraph" w:customStyle="1" w:styleId="TableParagraph">
    <w:name w:val="Table Paragraph"/>
    <w:basedOn w:val="Normal"/>
    <w:uiPriority w:val="1"/>
    <w:qFormat/>
    <w:rsid w:val="00C81C51"/>
    <w:pPr>
      <w:widowControl w:val="0"/>
      <w:autoSpaceDE w:val="0"/>
      <w:autoSpaceDN w:val="0"/>
      <w:spacing w:after="0" w:line="240" w:lineRule="auto"/>
      <w:ind w:left="103"/>
    </w:pPr>
    <w:rPr>
      <w:rFonts w:ascii="Calibri" w:eastAsia="Calibri" w:hAnsi="Calibri" w:cs="Calibri"/>
      <w:kern w:val="0"/>
      <w14:ligatures w14:val="none"/>
    </w:rPr>
  </w:style>
  <w:style w:type="character" w:styleId="CommentReference">
    <w:name w:val="annotation reference"/>
    <w:basedOn w:val="DefaultParagraphFont"/>
    <w:uiPriority w:val="99"/>
    <w:semiHidden/>
    <w:unhideWhenUsed/>
    <w:rsid w:val="00C81C51"/>
    <w:rPr>
      <w:sz w:val="16"/>
      <w:szCs w:val="16"/>
    </w:rPr>
  </w:style>
  <w:style w:type="paragraph" w:styleId="CommentText">
    <w:name w:val="annotation text"/>
    <w:basedOn w:val="Normal"/>
    <w:link w:val="CommentTextChar"/>
    <w:uiPriority w:val="99"/>
    <w:unhideWhenUsed/>
    <w:rsid w:val="00C81C51"/>
    <w:pPr>
      <w:widowControl w:val="0"/>
      <w:autoSpaceDE w:val="0"/>
      <w:autoSpaceDN w:val="0"/>
      <w:spacing w:after="0" w:line="240" w:lineRule="auto"/>
    </w:pPr>
    <w:rPr>
      <w:rFonts w:ascii="Calibri" w:eastAsia="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C81C51"/>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81C51"/>
    <w:rPr>
      <w:b/>
      <w:bCs/>
    </w:rPr>
  </w:style>
  <w:style w:type="character" w:customStyle="1" w:styleId="CommentSubjectChar">
    <w:name w:val="Comment Subject Char"/>
    <w:basedOn w:val="CommentTextChar"/>
    <w:link w:val="CommentSubject"/>
    <w:uiPriority w:val="99"/>
    <w:semiHidden/>
    <w:rsid w:val="00C81C51"/>
    <w:rPr>
      <w:rFonts w:ascii="Calibri" w:eastAsia="Calibri" w:hAnsi="Calibri" w:cs="Calibri"/>
      <w:b/>
      <w:bCs/>
      <w:kern w:val="0"/>
      <w:sz w:val="20"/>
      <w:szCs w:val="20"/>
      <w14:ligatures w14:val="none"/>
    </w:rPr>
  </w:style>
  <w:style w:type="paragraph" w:styleId="BalloonText">
    <w:name w:val="Balloon Text"/>
    <w:basedOn w:val="Normal"/>
    <w:link w:val="BalloonTextChar"/>
    <w:uiPriority w:val="99"/>
    <w:semiHidden/>
    <w:unhideWhenUsed/>
    <w:rsid w:val="00C81C51"/>
    <w:pPr>
      <w:widowControl w:val="0"/>
      <w:autoSpaceDE w:val="0"/>
      <w:autoSpaceDN w:val="0"/>
      <w:spacing w:after="0" w:line="240" w:lineRule="auto"/>
    </w:pPr>
    <w:rPr>
      <w:rFonts w:ascii="Segoe UI" w:eastAsia="Calibr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C81C51"/>
    <w:rPr>
      <w:rFonts w:ascii="Segoe UI" w:eastAsia="Calibri" w:hAnsi="Segoe UI" w:cs="Segoe UI"/>
      <w:kern w:val="0"/>
      <w:sz w:val="18"/>
      <w:szCs w:val="18"/>
      <w14:ligatures w14:val="none"/>
    </w:rPr>
  </w:style>
  <w:style w:type="paragraph" w:styleId="Header">
    <w:name w:val="header"/>
    <w:basedOn w:val="Normal"/>
    <w:link w:val="HeaderChar"/>
    <w:uiPriority w:val="99"/>
    <w:unhideWhenUsed/>
    <w:rsid w:val="00C81C51"/>
    <w:pPr>
      <w:widowControl w:val="0"/>
      <w:tabs>
        <w:tab w:val="center" w:pos="4680"/>
        <w:tab w:val="right" w:pos="9360"/>
      </w:tabs>
      <w:autoSpaceDE w:val="0"/>
      <w:autoSpaceDN w:val="0"/>
      <w:spacing w:after="0" w:line="240" w:lineRule="auto"/>
    </w:pPr>
    <w:rPr>
      <w:rFonts w:ascii="Calibri" w:eastAsia="Calibri" w:hAnsi="Calibri" w:cs="Calibri"/>
      <w:kern w:val="0"/>
      <w14:ligatures w14:val="none"/>
    </w:rPr>
  </w:style>
  <w:style w:type="character" w:customStyle="1" w:styleId="HeaderChar">
    <w:name w:val="Header Char"/>
    <w:basedOn w:val="DefaultParagraphFont"/>
    <w:link w:val="Header"/>
    <w:uiPriority w:val="99"/>
    <w:rsid w:val="00C81C51"/>
    <w:rPr>
      <w:rFonts w:ascii="Calibri" w:eastAsia="Calibri" w:hAnsi="Calibri" w:cs="Calibri"/>
      <w:kern w:val="0"/>
      <w14:ligatures w14:val="none"/>
    </w:rPr>
  </w:style>
  <w:style w:type="paragraph" w:styleId="Footer">
    <w:name w:val="footer"/>
    <w:basedOn w:val="Normal"/>
    <w:link w:val="FooterChar"/>
    <w:uiPriority w:val="99"/>
    <w:unhideWhenUsed/>
    <w:rsid w:val="00C81C51"/>
    <w:pPr>
      <w:widowControl w:val="0"/>
      <w:tabs>
        <w:tab w:val="center" w:pos="4680"/>
        <w:tab w:val="right" w:pos="9360"/>
      </w:tabs>
      <w:autoSpaceDE w:val="0"/>
      <w:autoSpaceDN w:val="0"/>
      <w:spacing w:after="0" w:line="240" w:lineRule="auto"/>
    </w:pPr>
    <w:rPr>
      <w:rFonts w:ascii="Calibri" w:eastAsia="Calibri" w:hAnsi="Calibri" w:cs="Calibri"/>
      <w:kern w:val="0"/>
      <w14:ligatures w14:val="none"/>
    </w:rPr>
  </w:style>
  <w:style w:type="character" w:customStyle="1" w:styleId="FooterChar">
    <w:name w:val="Footer Char"/>
    <w:basedOn w:val="DefaultParagraphFont"/>
    <w:link w:val="Footer"/>
    <w:uiPriority w:val="99"/>
    <w:rsid w:val="00C81C51"/>
    <w:rPr>
      <w:rFonts w:ascii="Calibri" w:eastAsia="Calibri" w:hAnsi="Calibri" w:cs="Calibri"/>
      <w:kern w:val="0"/>
      <w14:ligatures w14:val="none"/>
    </w:rPr>
  </w:style>
  <w:style w:type="paragraph" w:styleId="TOCHeading">
    <w:name w:val="TOC Heading"/>
    <w:basedOn w:val="Heading1"/>
    <w:next w:val="Normal"/>
    <w:uiPriority w:val="39"/>
    <w:unhideWhenUsed/>
    <w:qFormat/>
    <w:rsid w:val="00C81C5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C81C51"/>
    <w:pPr>
      <w:tabs>
        <w:tab w:val="left" w:pos="1000"/>
        <w:tab w:val="right" w:leader="dot" w:pos="9570"/>
      </w:tabs>
      <w:spacing w:after="100" w:line="259" w:lineRule="auto"/>
      <w:ind w:left="450" w:firstLine="500"/>
    </w:pPr>
    <w:rPr>
      <w:rFonts w:eastAsiaTheme="minorEastAsia" w:cs="Times New Roman"/>
      <w:kern w:val="0"/>
      <w14:ligatures w14:val="none"/>
    </w:rPr>
  </w:style>
  <w:style w:type="paragraph" w:styleId="TOC3">
    <w:name w:val="toc 3"/>
    <w:basedOn w:val="Normal"/>
    <w:next w:val="Normal"/>
    <w:autoRedefine/>
    <w:uiPriority w:val="39"/>
    <w:unhideWhenUsed/>
    <w:rsid w:val="00C81C51"/>
    <w:pPr>
      <w:spacing w:after="100" w:line="259" w:lineRule="auto"/>
      <w:ind w:left="440"/>
    </w:pPr>
    <w:rPr>
      <w:rFonts w:eastAsiaTheme="minorEastAsia" w:cs="Times New Roman"/>
      <w:kern w:val="0"/>
      <w14:ligatures w14:val="none"/>
    </w:rPr>
  </w:style>
  <w:style w:type="character" w:styleId="Hyperlink">
    <w:name w:val="Hyperlink"/>
    <w:basedOn w:val="DefaultParagraphFont"/>
    <w:uiPriority w:val="99"/>
    <w:unhideWhenUsed/>
    <w:rsid w:val="00C81C51"/>
    <w:rPr>
      <w:color w:val="0000FF" w:themeColor="hyperlink"/>
      <w:u w:val="single"/>
    </w:rPr>
  </w:style>
  <w:style w:type="character" w:customStyle="1" w:styleId="UnresolvedMention1">
    <w:name w:val="Unresolved Mention1"/>
    <w:basedOn w:val="DefaultParagraphFont"/>
    <w:uiPriority w:val="99"/>
    <w:unhideWhenUsed/>
    <w:rsid w:val="00C81C51"/>
    <w:rPr>
      <w:color w:val="605E5C"/>
      <w:shd w:val="clear" w:color="auto" w:fill="E1DFDD"/>
    </w:rPr>
  </w:style>
  <w:style w:type="character" w:customStyle="1" w:styleId="Mention1">
    <w:name w:val="Mention1"/>
    <w:basedOn w:val="DefaultParagraphFont"/>
    <w:uiPriority w:val="99"/>
    <w:unhideWhenUsed/>
    <w:rsid w:val="00C81C51"/>
    <w:rPr>
      <w:color w:val="2B579A"/>
      <w:shd w:val="clear" w:color="auto" w:fill="E1DFDD"/>
    </w:rPr>
  </w:style>
  <w:style w:type="paragraph" w:styleId="Revision">
    <w:name w:val="Revision"/>
    <w:hidden/>
    <w:uiPriority w:val="99"/>
    <w:semiHidden/>
    <w:rsid w:val="00C81C51"/>
    <w:pPr>
      <w:spacing w:after="0" w:line="240" w:lineRule="auto"/>
    </w:pPr>
    <w:rPr>
      <w:rFonts w:ascii="Calibri" w:eastAsia="Calibri" w:hAnsi="Calibri" w:cs="Calibri"/>
      <w:kern w:val="0"/>
      <w14:ligatures w14:val="none"/>
    </w:rPr>
  </w:style>
  <w:style w:type="character" w:customStyle="1" w:styleId="UnresolvedMention2">
    <w:name w:val="Unresolved Mention2"/>
    <w:basedOn w:val="DefaultParagraphFont"/>
    <w:uiPriority w:val="99"/>
    <w:semiHidden/>
    <w:unhideWhenUsed/>
    <w:rsid w:val="00C81C51"/>
    <w:rPr>
      <w:color w:val="605E5C"/>
      <w:shd w:val="clear" w:color="auto" w:fill="E1DFDD"/>
    </w:rPr>
  </w:style>
  <w:style w:type="character" w:styleId="UnresolvedMention">
    <w:name w:val="Unresolved Mention"/>
    <w:basedOn w:val="DefaultParagraphFont"/>
    <w:uiPriority w:val="99"/>
    <w:semiHidden/>
    <w:unhideWhenUsed/>
    <w:rsid w:val="00C3622C"/>
    <w:rPr>
      <w:color w:val="605E5C"/>
      <w:shd w:val="clear" w:color="auto" w:fill="E1DFDD"/>
    </w:rPr>
  </w:style>
  <w:style w:type="character" w:customStyle="1" w:styleId="templatetext">
    <w:name w:val="&lt;template text&gt;"/>
    <w:uiPriority w:val="1"/>
    <w:qFormat/>
    <w:rsid w:val="00794FD1"/>
    <w:rPr>
      <w:rFonts w:ascii="Arial" w:hAnsi="Arial" w:cs="Arial" w:hint="default"/>
      <w:color w:val="A6A6A6" w:themeColor="background1" w:themeShade="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89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yperlink" Target="https://my.faa.gov/org/linebusiness/ash/programs/id_badge.html"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yperlink" Target="https://employees.faa.gov/tools_resources/forms/" TargetMode="External"/><Relationship Id="rId27"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03DA525EDD4745B62F53452D8930F7" ma:contentTypeVersion="4" ma:contentTypeDescription="Create a new document." ma:contentTypeScope="" ma:versionID="33d7d2c7cf08e784faa201887fa3c24f">
  <xsd:schema xmlns:xsd="http://www.w3.org/2001/XMLSchema" xmlns:xs="http://www.w3.org/2001/XMLSchema" xmlns:p="http://schemas.microsoft.com/office/2006/metadata/properties" xmlns:ns2="97ff5fc6-0bdd-49f2-a64f-edbe3d5a8065" targetNamespace="http://schemas.microsoft.com/office/2006/metadata/properties" ma:root="true" ma:fieldsID="3c18185e94a4526cf20ac96356e9f4ba" ns2:_="">
    <xsd:import namespace="97ff5fc6-0bdd-49f2-a64f-edbe3d5a80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f5fc6-0bdd-49f2-a64f-edbe3d5a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BC35CE-F96B-4517-B3AD-A0132367F57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020F07-D579-42C5-B9A5-0D9221443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f5fc6-0bdd-49f2-a64f-edbe3d5a8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715009-0C61-4999-934D-C1AAF0A5C1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3793</Words>
  <Characters>24336</Characters>
  <Application>Microsoft Office Word</Application>
  <DocSecurity>0</DocSecurity>
  <Lines>613</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28036</CharactersWithSpaces>
  <SharedDoc>false</SharedDoc>
  <HLinks>
    <vt:vector size="222" baseType="variant">
      <vt:variant>
        <vt:i4>7209041</vt:i4>
      </vt:variant>
      <vt:variant>
        <vt:i4>216</vt:i4>
      </vt:variant>
      <vt:variant>
        <vt:i4>0</vt:i4>
      </vt:variant>
      <vt:variant>
        <vt:i4>5</vt:i4>
      </vt:variant>
      <vt:variant>
        <vt:lpwstr>https://employees.faa.gov/tools_resources/forms/</vt:lpwstr>
      </vt:variant>
      <vt:variant>
        <vt:lpwstr/>
      </vt:variant>
      <vt:variant>
        <vt:i4>655475</vt:i4>
      </vt:variant>
      <vt:variant>
        <vt:i4>213</vt:i4>
      </vt:variant>
      <vt:variant>
        <vt:i4>0</vt:i4>
      </vt:variant>
      <vt:variant>
        <vt:i4>5</vt:i4>
      </vt:variant>
      <vt:variant>
        <vt:lpwstr>https://my.faa.gov/org/linebusiness/ash/programs/id_badge.html</vt:lpwstr>
      </vt:variant>
      <vt:variant>
        <vt:lpwstr/>
      </vt:variant>
      <vt:variant>
        <vt:i4>1966130</vt:i4>
      </vt:variant>
      <vt:variant>
        <vt:i4>206</vt:i4>
      </vt:variant>
      <vt:variant>
        <vt:i4>0</vt:i4>
      </vt:variant>
      <vt:variant>
        <vt:i4>5</vt:i4>
      </vt:variant>
      <vt:variant>
        <vt:lpwstr/>
      </vt:variant>
      <vt:variant>
        <vt:lpwstr>_Toc204329631</vt:lpwstr>
      </vt:variant>
      <vt:variant>
        <vt:i4>1966130</vt:i4>
      </vt:variant>
      <vt:variant>
        <vt:i4>200</vt:i4>
      </vt:variant>
      <vt:variant>
        <vt:i4>0</vt:i4>
      </vt:variant>
      <vt:variant>
        <vt:i4>5</vt:i4>
      </vt:variant>
      <vt:variant>
        <vt:lpwstr/>
      </vt:variant>
      <vt:variant>
        <vt:lpwstr>_Toc204329630</vt:lpwstr>
      </vt:variant>
      <vt:variant>
        <vt:i4>2031666</vt:i4>
      </vt:variant>
      <vt:variant>
        <vt:i4>194</vt:i4>
      </vt:variant>
      <vt:variant>
        <vt:i4>0</vt:i4>
      </vt:variant>
      <vt:variant>
        <vt:i4>5</vt:i4>
      </vt:variant>
      <vt:variant>
        <vt:lpwstr/>
      </vt:variant>
      <vt:variant>
        <vt:lpwstr>_Toc204329629</vt:lpwstr>
      </vt:variant>
      <vt:variant>
        <vt:i4>2031666</vt:i4>
      </vt:variant>
      <vt:variant>
        <vt:i4>188</vt:i4>
      </vt:variant>
      <vt:variant>
        <vt:i4>0</vt:i4>
      </vt:variant>
      <vt:variant>
        <vt:i4>5</vt:i4>
      </vt:variant>
      <vt:variant>
        <vt:lpwstr/>
      </vt:variant>
      <vt:variant>
        <vt:lpwstr>_Toc204329628</vt:lpwstr>
      </vt:variant>
      <vt:variant>
        <vt:i4>2031666</vt:i4>
      </vt:variant>
      <vt:variant>
        <vt:i4>182</vt:i4>
      </vt:variant>
      <vt:variant>
        <vt:i4>0</vt:i4>
      </vt:variant>
      <vt:variant>
        <vt:i4>5</vt:i4>
      </vt:variant>
      <vt:variant>
        <vt:lpwstr/>
      </vt:variant>
      <vt:variant>
        <vt:lpwstr>_Toc204329627</vt:lpwstr>
      </vt:variant>
      <vt:variant>
        <vt:i4>2031666</vt:i4>
      </vt:variant>
      <vt:variant>
        <vt:i4>176</vt:i4>
      </vt:variant>
      <vt:variant>
        <vt:i4>0</vt:i4>
      </vt:variant>
      <vt:variant>
        <vt:i4>5</vt:i4>
      </vt:variant>
      <vt:variant>
        <vt:lpwstr/>
      </vt:variant>
      <vt:variant>
        <vt:lpwstr>_Toc204329626</vt:lpwstr>
      </vt:variant>
      <vt:variant>
        <vt:i4>2031666</vt:i4>
      </vt:variant>
      <vt:variant>
        <vt:i4>170</vt:i4>
      </vt:variant>
      <vt:variant>
        <vt:i4>0</vt:i4>
      </vt:variant>
      <vt:variant>
        <vt:i4>5</vt:i4>
      </vt:variant>
      <vt:variant>
        <vt:lpwstr/>
      </vt:variant>
      <vt:variant>
        <vt:lpwstr>_Toc204329625</vt:lpwstr>
      </vt:variant>
      <vt:variant>
        <vt:i4>2031666</vt:i4>
      </vt:variant>
      <vt:variant>
        <vt:i4>164</vt:i4>
      </vt:variant>
      <vt:variant>
        <vt:i4>0</vt:i4>
      </vt:variant>
      <vt:variant>
        <vt:i4>5</vt:i4>
      </vt:variant>
      <vt:variant>
        <vt:lpwstr/>
      </vt:variant>
      <vt:variant>
        <vt:lpwstr>_Toc204329624</vt:lpwstr>
      </vt:variant>
      <vt:variant>
        <vt:i4>2031666</vt:i4>
      </vt:variant>
      <vt:variant>
        <vt:i4>158</vt:i4>
      </vt:variant>
      <vt:variant>
        <vt:i4>0</vt:i4>
      </vt:variant>
      <vt:variant>
        <vt:i4>5</vt:i4>
      </vt:variant>
      <vt:variant>
        <vt:lpwstr/>
      </vt:variant>
      <vt:variant>
        <vt:lpwstr>_Toc204329623</vt:lpwstr>
      </vt:variant>
      <vt:variant>
        <vt:i4>2031666</vt:i4>
      </vt:variant>
      <vt:variant>
        <vt:i4>152</vt:i4>
      </vt:variant>
      <vt:variant>
        <vt:i4>0</vt:i4>
      </vt:variant>
      <vt:variant>
        <vt:i4>5</vt:i4>
      </vt:variant>
      <vt:variant>
        <vt:lpwstr/>
      </vt:variant>
      <vt:variant>
        <vt:lpwstr>_Toc204329622</vt:lpwstr>
      </vt:variant>
      <vt:variant>
        <vt:i4>2031666</vt:i4>
      </vt:variant>
      <vt:variant>
        <vt:i4>146</vt:i4>
      </vt:variant>
      <vt:variant>
        <vt:i4>0</vt:i4>
      </vt:variant>
      <vt:variant>
        <vt:i4>5</vt:i4>
      </vt:variant>
      <vt:variant>
        <vt:lpwstr/>
      </vt:variant>
      <vt:variant>
        <vt:lpwstr>_Toc204329621</vt:lpwstr>
      </vt:variant>
      <vt:variant>
        <vt:i4>2031666</vt:i4>
      </vt:variant>
      <vt:variant>
        <vt:i4>140</vt:i4>
      </vt:variant>
      <vt:variant>
        <vt:i4>0</vt:i4>
      </vt:variant>
      <vt:variant>
        <vt:i4>5</vt:i4>
      </vt:variant>
      <vt:variant>
        <vt:lpwstr/>
      </vt:variant>
      <vt:variant>
        <vt:lpwstr>_Toc204329620</vt:lpwstr>
      </vt:variant>
      <vt:variant>
        <vt:i4>1835058</vt:i4>
      </vt:variant>
      <vt:variant>
        <vt:i4>134</vt:i4>
      </vt:variant>
      <vt:variant>
        <vt:i4>0</vt:i4>
      </vt:variant>
      <vt:variant>
        <vt:i4>5</vt:i4>
      </vt:variant>
      <vt:variant>
        <vt:lpwstr/>
      </vt:variant>
      <vt:variant>
        <vt:lpwstr>_Toc204329619</vt:lpwstr>
      </vt:variant>
      <vt:variant>
        <vt:i4>1835058</vt:i4>
      </vt:variant>
      <vt:variant>
        <vt:i4>128</vt:i4>
      </vt:variant>
      <vt:variant>
        <vt:i4>0</vt:i4>
      </vt:variant>
      <vt:variant>
        <vt:i4>5</vt:i4>
      </vt:variant>
      <vt:variant>
        <vt:lpwstr/>
      </vt:variant>
      <vt:variant>
        <vt:lpwstr>_Toc204329618</vt:lpwstr>
      </vt:variant>
      <vt:variant>
        <vt:i4>1835058</vt:i4>
      </vt:variant>
      <vt:variant>
        <vt:i4>122</vt:i4>
      </vt:variant>
      <vt:variant>
        <vt:i4>0</vt:i4>
      </vt:variant>
      <vt:variant>
        <vt:i4>5</vt:i4>
      </vt:variant>
      <vt:variant>
        <vt:lpwstr/>
      </vt:variant>
      <vt:variant>
        <vt:lpwstr>_Toc204329617</vt:lpwstr>
      </vt:variant>
      <vt:variant>
        <vt:i4>1835058</vt:i4>
      </vt:variant>
      <vt:variant>
        <vt:i4>116</vt:i4>
      </vt:variant>
      <vt:variant>
        <vt:i4>0</vt:i4>
      </vt:variant>
      <vt:variant>
        <vt:i4>5</vt:i4>
      </vt:variant>
      <vt:variant>
        <vt:lpwstr/>
      </vt:variant>
      <vt:variant>
        <vt:lpwstr>_Toc204329616</vt:lpwstr>
      </vt:variant>
      <vt:variant>
        <vt:i4>1835058</vt:i4>
      </vt:variant>
      <vt:variant>
        <vt:i4>110</vt:i4>
      </vt:variant>
      <vt:variant>
        <vt:i4>0</vt:i4>
      </vt:variant>
      <vt:variant>
        <vt:i4>5</vt:i4>
      </vt:variant>
      <vt:variant>
        <vt:lpwstr/>
      </vt:variant>
      <vt:variant>
        <vt:lpwstr>_Toc204329615</vt:lpwstr>
      </vt:variant>
      <vt:variant>
        <vt:i4>1835058</vt:i4>
      </vt:variant>
      <vt:variant>
        <vt:i4>104</vt:i4>
      </vt:variant>
      <vt:variant>
        <vt:i4>0</vt:i4>
      </vt:variant>
      <vt:variant>
        <vt:i4>5</vt:i4>
      </vt:variant>
      <vt:variant>
        <vt:lpwstr/>
      </vt:variant>
      <vt:variant>
        <vt:lpwstr>_Toc204329614</vt:lpwstr>
      </vt:variant>
      <vt:variant>
        <vt:i4>1835058</vt:i4>
      </vt:variant>
      <vt:variant>
        <vt:i4>98</vt:i4>
      </vt:variant>
      <vt:variant>
        <vt:i4>0</vt:i4>
      </vt:variant>
      <vt:variant>
        <vt:i4>5</vt:i4>
      </vt:variant>
      <vt:variant>
        <vt:lpwstr/>
      </vt:variant>
      <vt:variant>
        <vt:lpwstr>_Toc204329613</vt:lpwstr>
      </vt:variant>
      <vt:variant>
        <vt:i4>1835058</vt:i4>
      </vt:variant>
      <vt:variant>
        <vt:i4>92</vt:i4>
      </vt:variant>
      <vt:variant>
        <vt:i4>0</vt:i4>
      </vt:variant>
      <vt:variant>
        <vt:i4>5</vt:i4>
      </vt:variant>
      <vt:variant>
        <vt:lpwstr/>
      </vt:variant>
      <vt:variant>
        <vt:lpwstr>_Toc204329612</vt:lpwstr>
      </vt:variant>
      <vt:variant>
        <vt:i4>1835058</vt:i4>
      </vt:variant>
      <vt:variant>
        <vt:i4>86</vt:i4>
      </vt:variant>
      <vt:variant>
        <vt:i4>0</vt:i4>
      </vt:variant>
      <vt:variant>
        <vt:i4>5</vt:i4>
      </vt:variant>
      <vt:variant>
        <vt:lpwstr/>
      </vt:variant>
      <vt:variant>
        <vt:lpwstr>_Toc204329611</vt:lpwstr>
      </vt:variant>
      <vt:variant>
        <vt:i4>1835058</vt:i4>
      </vt:variant>
      <vt:variant>
        <vt:i4>80</vt:i4>
      </vt:variant>
      <vt:variant>
        <vt:i4>0</vt:i4>
      </vt:variant>
      <vt:variant>
        <vt:i4>5</vt:i4>
      </vt:variant>
      <vt:variant>
        <vt:lpwstr/>
      </vt:variant>
      <vt:variant>
        <vt:lpwstr>_Toc204329610</vt:lpwstr>
      </vt:variant>
      <vt:variant>
        <vt:i4>1900594</vt:i4>
      </vt:variant>
      <vt:variant>
        <vt:i4>74</vt:i4>
      </vt:variant>
      <vt:variant>
        <vt:i4>0</vt:i4>
      </vt:variant>
      <vt:variant>
        <vt:i4>5</vt:i4>
      </vt:variant>
      <vt:variant>
        <vt:lpwstr/>
      </vt:variant>
      <vt:variant>
        <vt:lpwstr>_Toc204329609</vt:lpwstr>
      </vt:variant>
      <vt:variant>
        <vt:i4>1900594</vt:i4>
      </vt:variant>
      <vt:variant>
        <vt:i4>68</vt:i4>
      </vt:variant>
      <vt:variant>
        <vt:i4>0</vt:i4>
      </vt:variant>
      <vt:variant>
        <vt:i4>5</vt:i4>
      </vt:variant>
      <vt:variant>
        <vt:lpwstr/>
      </vt:variant>
      <vt:variant>
        <vt:lpwstr>_Toc204329608</vt:lpwstr>
      </vt:variant>
      <vt:variant>
        <vt:i4>1900594</vt:i4>
      </vt:variant>
      <vt:variant>
        <vt:i4>62</vt:i4>
      </vt:variant>
      <vt:variant>
        <vt:i4>0</vt:i4>
      </vt:variant>
      <vt:variant>
        <vt:i4>5</vt:i4>
      </vt:variant>
      <vt:variant>
        <vt:lpwstr/>
      </vt:variant>
      <vt:variant>
        <vt:lpwstr>_Toc204329607</vt:lpwstr>
      </vt:variant>
      <vt:variant>
        <vt:i4>1900594</vt:i4>
      </vt:variant>
      <vt:variant>
        <vt:i4>56</vt:i4>
      </vt:variant>
      <vt:variant>
        <vt:i4>0</vt:i4>
      </vt:variant>
      <vt:variant>
        <vt:i4>5</vt:i4>
      </vt:variant>
      <vt:variant>
        <vt:lpwstr/>
      </vt:variant>
      <vt:variant>
        <vt:lpwstr>_Toc204329606</vt:lpwstr>
      </vt:variant>
      <vt:variant>
        <vt:i4>1900594</vt:i4>
      </vt:variant>
      <vt:variant>
        <vt:i4>50</vt:i4>
      </vt:variant>
      <vt:variant>
        <vt:i4>0</vt:i4>
      </vt:variant>
      <vt:variant>
        <vt:i4>5</vt:i4>
      </vt:variant>
      <vt:variant>
        <vt:lpwstr/>
      </vt:variant>
      <vt:variant>
        <vt:lpwstr>_Toc204329605</vt:lpwstr>
      </vt:variant>
      <vt:variant>
        <vt:i4>1900594</vt:i4>
      </vt:variant>
      <vt:variant>
        <vt:i4>44</vt:i4>
      </vt:variant>
      <vt:variant>
        <vt:i4>0</vt:i4>
      </vt:variant>
      <vt:variant>
        <vt:i4>5</vt:i4>
      </vt:variant>
      <vt:variant>
        <vt:lpwstr/>
      </vt:variant>
      <vt:variant>
        <vt:lpwstr>_Toc204329604</vt:lpwstr>
      </vt:variant>
      <vt:variant>
        <vt:i4>1900594</vt:i4>
      </vt:variant>
      <vt:variant>
        <vt:i4>38</vt:i4>
      </vt:variant>
      <vt:variant>
        <vt:i4>0</vt:i4>
      </vt:variant>
      <vt:variant>
        <vt:i4>5</vt:i4>
      </vt:variant>
      <vt:variant>
        <vt:lpwstr/>
      </vt:variant>
      <vt:variant>
        <vt:lpwstr>_Toc204329603</vt:lpwstr>
      </vt:variant>
      <vt:variant>
        <vt:i4>1900594</vt:i4>
      </vt:variant>
      <vt:variant>
        <vt:i4>32</vt:i4>
      </vt:variant>
      <vt:variant>
        <vt:i4>0</vt:i4>
      </vt:variant>
      <vt:variant>
        <vt:i4>5</vt:i4>
      </vt:variant>
      <vt:variant>
        <vt:lpwstr/>
      </vt:variant>
      <vt:variant>
        <vt:lpwstr>_Toc204329602</vt:lpwstr>
      </vt:variant>
      <vt:variant>
        <vt:i4>1900594</vt:i4>
      </vt:variant>
      <vt:variant>
        <vt:i4>26</vt:i4>
      </vt:variant>
      <vt:variant>
        <vt:i4>0</vt:i4>
      </vt:variant>
      <vt:variant>
        <vt:i4>5</vt:i4>
      </vt:variant>
      <vt:variant>
        <vt:lpwstr/>
      </vt:variant>
      <vt:variant>
        <vt:lpwstr>_Toc204329601</vt:lpwstr>
      </vt:variant>
      <vt:variant>
        <vt:i4>1900594</vt:i4>
      </vt:variant>
      <vt:variant>
        <vt:i4>20</vt:i4>
      </vt:variant>
      <vt:variant>
        <vt:i4>0</vt:i4>
      </vt:variant>
      <vt:variant>
        <vt:i4>5</vt:i4>
      </vt:variant>
      <vt:variant>
        <vt:lpwstr/>
      </vt:variant>
      <vt:variant>
        <vt:lpwstr>_Toc204329600</vt:lpwstr>
      </vt:variant>
      <vt:variant>
        <vt:i4>1310769</vt:i4>
      </vt:variant>
      <vt:variant>
        <vt:i4>14</vt:i4>
      </vt:variant>
      <vt:variant>
        <vt:i4>0</vt:i4>
      </vt:variant>
      <vt:variant>
        <vt:i4>5</vt:i4>
      </vt:variant>
      <vt:variant>
        <vt:lpwstr/>
      </vt:variant>
      <vt:variant>
        <vt:lpwstr>_Toc204329599</vt:lpwstr>
      </vt:variant>
      <vt:variant>
        <vt:i4>1310769</vt:i4>
      </vt:variant>
      <vt:variant>
        <vt:i4>8</vt:i4>
      </vt:variant>
      <vt:variant>
        <vt:i4>0</vt:i4>
      </vt:variant>
      <vt:variant>
        <vt:i4>5</vt:i4>
      </vt:variant>
      <vt:variant>
        <vt:lpwstr/>
      </vt:variant>
      <vt:variant>
        <vt:lpwstr>_Toc204329598</vt:lpwstr>
      </vt:variant>
      <vt:variant>
        <vt:i4>1310769</vt:i4>
      </vt:variant>
      <vt:variant>
        <vt:i4>2</vt:i4>
      </vt:variant>
      <vt:variant>
        <vt:i4>0</vt:i4>
      </vt:variant>
      <vt:variant>
        <vt:i4>5</vt:i4>
      </vt:variant>
      <vt:variant>
        <vt:lpwstr/>
      </vt:variant>
      <vt:variant>
        <vt:lpwstr>_Toc204329597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Eckert, Brent (FAA)</dc:creator>
  <cp:keywords/>
  <dc:description/>
  <cp:lastModifiedBy>Leary, Daniel F (FAA)</cp:lastModifiedBy>
  <cp:revision>3</cp:revision>
  <dcterms:created xsi:type="dcterms:W3CDTF">2026-01-27T17:21:00Z</dcterms:created>
  <dcterms:modified xsi:type="dcterms:W3CDTF">2026-01-28T13:38:00Z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0x010100C403DA525EDD4745B62F53452D8930F7</vt:lpwstr>
  </property>
</Properties>
</file>