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766-26-2-400-0420 -Charleston CMOP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B0302 BRIMONIDINE TARTRATE -(VA-26-00039036)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66048-5012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36C77026Q0104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CMOP Charleston (Ladson)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4136 CAROLINA COMMERCE PKWY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Ladson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29456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Leavenworth KS  66048-5012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Claudine Challinor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Claudine M Challinor (Contractor)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claudine.challinor@va.gov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(571) 388-7250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B2E6D" w:rsidRPr="00216411" w:rsidP="00CB2E6D">
      <w:pPr>
        <w:pageBreakBefore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 xml:space="preserve">The Department of Veterans Affairs, Network Contracting Office 15, CMOP Division, intends to release a requirement to procure </w:t>
      </w:r>
      <w:r>
        <w:rPr>
          <w:rFonts w:ascii="Arial" w:eastAsia="Times New Roman" w:hAnsi="Arial" w:cs="Arial"/>
          <w:sz w:val="20"/>
          <w:szCs w:val="20"/>
        </w:rPr>
        <w:t>Three</w:t>
      </w:r>
      <w:r w:rsidRPr="00216411">
        <w:rPr>
          <w:rFonts w:ascii="Arial" w:eastAsia="Times New Roman" w:hAnsi="Arial" w:cs="Arial"/>
          <w:sz w:val="20"/>
          <w:szCs w:val="20"/>
        </w:rPr>
        <w:t xml:space="preserve"> (</w:t>
      </w:r>
      <w:r>
        <w:rPr>
          <w:rFonts w:ascii="Arial" w:eastAsia="Times New Roman" w:hAnsi="Arial" w:cs="Arial"/>
          <w:sz w:val="20"/>
          <w:szCs w:val="20"/>
        </w:rPr>
        <w:t>3</w:t>
      </w:r>
      <w:r w:rsidRPr="00216411">
        <w:rPr>
          <w:rFonts w:ascii="Arial" w:eastAsia="Times New Roman" w:hAnsi="Arial" w:cs="Arial"/>
          <w:sz w:val="20"/>
          <w:szCs w:val="20"/>
        </w:rPr>
        <w:t xml:space="preserve">) </w:t>
      </w:r>
      <w:r>
        <w:rPr>
          <w:rFonts w:ascii="Arial" w:eastAsia="Times New Roman" w:hAnsi="Arial" w:cs="Arial"/>
          <w:sz w:val="20"/>
          <w:szCs w:val="20"/>
        </w:rPr>
        <w:t>pharmaceuticals</w:t>
      </w:r>
      <w:r w:rsidRPr="00216411">
        <w:rPr>
          <w:rFonts w:ascii="Arial" w:eastAsia="Times New Roman" w:hAnsi="Arial" w:cs="Arial"/>
          <w:sz w:val="20"/>
          <w:szCs w:val="20"/>
        </w:rPr>
        <w:t xml:space="preserve"> listed below for delivery to the CMOP facility which is located at:</w:t>
      </w:r>
    </w:p>
    <w:p w:rsidR="00CB2E6D" w:rsidRPr="00524E7C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24E7C">
        <w:rPr>
          <w:rFonts w:ascii="Arial" w:eastAsia="Times New Roman" w:hAnsi="Arial" w:cs="Arial"/>
          <w:sz w:val="20"/>
          <w:szCs w:val="20"/>
        </w:rPr>
        <w:t>Department of Veterans Affairs</w:t>
      </w:r>
    </w:p>
    <w:p w:rsidR="00CB2E6D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24E7C">
        <w:rPr>
          <w:rFonts w:ascii="Arial" w:eastAsia="Times New Roman" w:hAnsi="Arial" w:cs="Arial"/>
          <w:sz w:val="20"/>
          <w:szCs w:val="20"/>
        </w:rPr>
        <w:t>VA CMOP Charleston (Ladson)</w:t>
      </w:r>
    </w:p>
    <w:p w:rsidR="00CB2E6D" w:rsidRPr="00524E7C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24E7C">
        <w:rPr>
          <w:rFonts w:ascii="Arial" w:eastAsia="Times New Roman" w:hAnsi="Arial" w:cs="Arial"/>
          <w:sz w:val="20"/>
          <w:szCs w:val="20"/>
        </w:rPr>
        <w:t>4136 CAROLINA COMMERCE PKWY</w:t>
      </w:r>
    </w:p>
    <w:p w:rsidR="00CB2E6D" w:rsidRPr="00524E7C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24E7C">
        <w:rPr>
          <w:rFonts w:ascii="Arial" w:eastAsia="Times New Roman" w:hAnsi="Arial" w:cs="Arial"/>
          <w:sz w:val="20"/>
          <w:szCs w:val="20"/>
        </w:rPr>
        <w:t>LADSON, SC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524E7C">
        <w:rPr>
          <w:rFonts w:ascii="Arial" w:eastAsia="Times New Roman" w:hAnsi="Arial" w:cs="Arial"/>
          <w:sz w:val="20"/>
          <w:szCs w:val="20"/>
        </w:rPr>
        <w:t>29456</w:t>
      </w:r>
    </w:p>
    <w:tbl>
      <w:tblPr>
        <w:tblStyle w:val="TableGrid"/>
        <w:tblW w:w="7186" w:type="dxa"/>
        <w:tblInd w:w="1327" w:type="dxa"/>
        <w:tblLook w:val="04A0"/>
      </w:tblPr>
      <w:tblGrid>
        <w:gridCol w:w="776"/>
        <w:gridCol w:w="2270"/>
        <w:gridCol w:w="1350"/>
        <w:gridCol w:w="990"/>
        <w:gridCol w:w="900"/>
        <w:gridCol w:w="900"/>
      </w:tblGrid>
      <w:tr w:rsidTr="00497733">
        <w:tblPrEx>
          <w:tblW w:w="7186" w:type="dxa"/>
          <w:tblInd w:w="1327" w:type="dxa"/>
          <w:tblLook w:val="04A0"/>
        </w:tblPrEx>
        <w:trPr>
          <w:trHeight w:val="624"/>
        </w:trPr>
        <w:tc>
          <w:tcPr>
            <w:tcW w:w="776" w:type="dxa"/>
            <w:hideMark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Item Number</w:t>
            </w:r>
          </w:p>
        </w:tc>
        <w:tc>
          <w:tcPr>
            <w:tcW w:w="2270" w:type="dxa"/>
            <w:hideMark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Description</w:t>
            </w:r>
          </w:p>
        </w:tc>
        <w:tc>
          <w:tcPr>
            <w:tcW w:w="1350" w:type="dxa"/>
            <w:hideMark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NDC</w:t>
            </w:r>
          </w:p>
        </w:tc>
        <w:tc>
          <w:tcPr>
            <w:tcW w:w="990" w:type="dxa"/>
            <w:hideMark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Qty</w:t>
            </w:r>
          </w:p>
        </w:tc>
        <w:tc>
          <w:tcPr>
            <w:tcW w:w="900" w:type="dxa"/>
            <w:hideMark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Unit of Measure</w:t>
            </w:r>
          </w:p>
        </w:tc>
        <w:tc>
          <w:tcPr>
            <w:tcW w:w="900" w:type="dxa"/>
            <w:hideMark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Packaging Multiple</w:t>
            </w:r>
          </w:p>
        </w:tc>
      </w:tr>
      <w:tr w:rsidTr="00497733">
        <w:tblPrEx>
          <w:tblW w:w="7186" w:type="dxa"/>
          <w:tblInd w:w="1327" w:type="dxa"/>
          <w:tblLook w:val="04A0"/>
        </w:tblPrEx>
        <w:trPr>
          <w:trHeight w:val="624"/>
        </w:trPr>
        <w:tc>
          <w:tcPr>
            <w:tcW w:w="776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0001</w:t>
            </w:r>
          </w:p>
        </w:tc>
        <w:tc>
          <w:tcPr>
            <w:tcW w:w="2270" w:type="dxa"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BRIMONIDINE TARTRATE 0.2% OPH SOLN 5ml (IMF# 18844)</w:t>
            </w:r>
          </w:p>
        </w:tc>
        <w:tc>
          <w:tcPr>
            <w:tcW w:w="1350" w:type="dxa"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61314-0143-05</w:t>
            </w:r>
          </w:p>
        </w:tc>
        <w:tc>
          <w:tcPr>
            <w:tcW w:w="990" w:type="dxa"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720</w:t>
            </w:r>
          </w:p>
        </w:tc>
        <w:tc>
          <w:tcPr>
            <w:tcW w:w="900" w:type="dxa"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BT</w:t>
            </w:r>
          </w:p>
        </w:tc>
        <w:tc>
          <w:tcPr>
            <w:tcW w:w="900" w:type="dxa"/>
          </w:tcPr>
          <w:p w:rsidR="00CB2E6D" w:rsidRPr="004D2295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1</w:t>
            </w:r>
          </w:p>
        </w:tc>
      </w:tr>
      <w:tr w:rsidTr="00497733">
        <w:tblPrEx>
          <w:tblW w:w="7186" w:type="dxa"/>
          <w:tblInd w:w="1327" w:type="dxa"/>
          <w:tblLook w:val="04A0"/>
        </w:tblPrEx>
        <w:trPr>
          <w:trHeight w:val="624"/>
        </w:trPr>
        <w:tc>
          <w:tcPr>
            <w:tcW w:w="776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0002</w:t>
            </w:r>
          </w:p>
        </w:tc>
        <w:tc>
          <w:tcPr>
            <w:tcW w:w="2270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BRIMONIDINE TARTRATE 0.2% OPH SOLN 10ml (IMF# 18914)</w:t>
            </w:r>
          </w:p>
        </w:tc>
        <w:tc>
          <w:tcPr>
            <w:tcW w:w="1350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61314-0143-10</w:t>
            </w:r>
          </w:p>
        </w:tc>
        <w:tc>
          <w:tcPr>
            <w:tcW w:w="990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7200</w:t>
            </w:r>
          </w:p>
        </w:tc>
        <w:tc>
          <w:tcPr>
            <w:tcW w:w="900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BT</w:t>
            </w:r>
          </w:p>
        </w:tc>
        <w:tc>
          <w:tcPr>
            <w:tcW w:w="900" w:type="dxa"/>
          </w:tcPr>
          <w:p w:rsidR="00CB2E6D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1</w:t>
            </w:r>
          </w:p>
        </w:tc>
      </w:tr>
      <w:tr w:rsidTr="00497733">
        <w:tblPrEx>
          <w:tblW w:w="7186" w:type="dxa"/>
          <w:tblInd w:w="1327" w:type="dxa"/>
          <w:tblLook w:val="04A0"/>
        </w:tblPrEx>
        <w:trPr>
          <w:trHeight w:val="624"/>
        </w:trPr>
        <w:tc>
          <w:tcPr>
            <w:tcW w:w="776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003</w:t>
            </w:r>
          </w:p>
        </w:tc>
        <w:tc>
          <w:tcPr>
            <w:tcW w:w="2270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BRIMONIDINE TARTRATE 0.2% OPH SOLN 15ml (IMF# 22064)</w:t>
            </w:r>
          </w:p>
        </w:tc>
        <w:tc>
          <w:tcPr>
            <w:tcW w:w="1350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24208-0411-15</w:t>
            </w:r>
          </w:p>
        </w:tc>
        <w:tc>
          <w:tcPr>
            <w:tcW w:w="990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4320</w:t>
            </w:r>
          </w:p>
        </w:tc>
        <w:tc>
          <w:tcPr>
            <w:tcW w:w="900" w:type="dxa"/>
          </w:tcPr>
          <w:p w:rsidR="00CB2E6D" w:rsidRPr="00CD53A2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BT</w:t>
            </w:r>
          </w:p>
        </w:tc>
        <w:tc>
          <w:tcPr>
            <w:tcW w:w="900" w:type="dxa"/>
          </w:tcPr>
          <w:p w:rsidR="00CB2E6D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1</w:t>
            </w:r>
          </w:p>
        </w:tc>
      </w:tr>
    </w:tbl>
    <w:p w:rsidR="00CB2E6D" w:rsidRPr="00216411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CB2E6D" w:rsidRPr="004D2295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4D2295">
        <w:rPr>
          <w:rFonts w:ascii="Arial" w:eastAsia="Times New Roman" w:hAnsi="Arial" w:cs="Times New Roman"/>
          <w:sz w:val="20"/>
          <w:szCs w:val="20"/>
        </w:rPr>
        <w:t>RFQ: 36C77026Q</w:t>
      </w:r>
      <w:r w:rsidRPr="0011572E">
        <w:rPr>
          <w:rFonts w:ascii="Arial" w:eastAsia="Times New Roman" w:hAnsi="Arial" w:cs="Times New Roman"/>
          <w:sz w:val="20"/>
          <w:szCs w:val="20"/>
        </w:rPr>
        <w:t>0104</w:t>
      </w:r>
    </w:p>
    <w:p w:rsidR="00CB2E6D" w:rsidRPr="004D2295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4D2295">
        <w:rPr>
          <w:rFonts w:ascii="Arial" w:eastAsia="Times New Roman" w:hAnsi="Arial" w:cs="Times New Roman"/>
          <w:b/>
          <w:bCs/>
          <w:sz w:val="20"/>
          <w:szCs w:val="20"/>
        </w:rPr>
        <w:t>SET ASIDE CATEGORY:</w:t>
      </w:r>
      <w:r w:rsidRPr="004D2295">
        <w:rPr>
          <w:rFonts w:ascii="Arial" w:eastAsia="Times New Roman" w:hAnsi="Arial" w:cs="Times New Roman"/>
          <w:sz w:val="20"/>
          <w:szCs w:val="20"/>
        </w:rPr>
        <w:t xml:space="preserve"> Small Business set-aside</w:t>
      </w:r>
    </w:p>
    <w:p w:rsidR="00CB2E6D" w:rsidRPr="004D2295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D2295">
        <w:rPr>
          <w:rFonts w:ascii="Arial" w:eastAsia="Times New Roman" w:hAnsi="Arial" w:cs="Arial"/>
          <w:sz w:val="20"/>
          <w:szCs w:val="20"/>
        </w:rPr>
        <w:t xml:space="preserve">PRODUCT CODES: 6505, Drugs and Biologicals </w:t>
      </w:r>
    </w:p>
    <w:p w:rsidR="00CB2E6D" w:rsidRPr="004D2295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D2295">
        <w:rPr>
          <w:rFonts w:ascii="Arial" w:eastAsia="Times New Roman" w:hAnsi="Arial" w:cs="Arial"/>
          <w:sz w:val="20"/>
          <w:szCs w:val="20"/>
        </w:rPr>
        <w:t>NAICS CODES: 325412, Pharmaceutical Preparation Manufacturing</w:t>
      </w:r>
    </w:p>
    <w:p w:rsidR="00CB2E6D" w:rsidRPr="007F2A9F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4D2295">
        <w:rPr>
          <w:rFonts w:ascii="Arial" w:eastAsia="Times New Roman" w:hAnsi="Arial" w:cs="Times New Roman"/>
          <w:b/>
          <w:bCs/>
          <w:sz w:val="20"/>
          <w:szCs w:val="20"/>
        </w:rPr>
        <w:t xml:space="preserve">ESTIMATED </w:t>
      </w:r>
      <w:r w:rsidRPr="004D2295">
        <w:rPr>
          <w:rFonts w:ascii="Arial" w:eastAsia="Times New Roman" w:hAnsi="Arial" w:cs="Times New Roman"/>
          <w:sz w:val="20"/>
          <w:szCs w:val="20"/>
        </w:rPr>
        <w:t xml:space="preserve">ISSUE DATE: </w:t>
      </w:r>
      <w:r w:rsidRPr="007F2A9F">
        <w:rPr>
          <w:rFonts w:ascii="Arial" w:eastAsia="Times New Roman" w:hAnsi="Arial" w:cs="Times New Roman"/>
          <w:sz w:val="20"/>
          <w:szCs w:val="20"/>
        </w:rPr>
        <w:t>03/13/2026</w:t>
      </w:r>
    </w:p>
    <w:p w:rsidR="00CB2E6D" w:rsidRPr="007F2A9F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7F2A9F">
        <w:rPr>
          <w:rFonts w:ascii="Arial" w:eastAsia="Times New Roman" w:hAnsi="Arial" w:cs="Times New Roman"/>
          <w:b/>
          <w:bCs/>
          <w:sz w:val="20"/>
          <w:szCs w:val="20"/>
        </w:rPr>
        <w:t xml:space="preserve">ESTIMATED </w:t>
      </w:r>
      <w:r w:rsidRPr="007F2A9F">
        <w:rPr>
          <w:rFonts w:ascii="Arial" w:eastAsia="Times New Roman" w:hAnsi="Arial" w:cs="Times New Roman"/>
          <w:sz w:val="20"/>
          <w:szCs w:val="20"/>
        </w:rPr>
        <w:t>RESPONSE DUE: Date 03/17/2026</w:t>
      </w:r>
    </w:p>
    <w:p w:rsidR="00CB2E6D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F2A9F">
        <w:rPr>
          <w:rFonts w:ascii="Arial" w:eastAsia="Times New Roman" w:hAnsi="Arial" w:cs="Times New Roman"/>
          <w:sz w:val="20"/>
          <w:szCs w:val="20"/>
        </w:rPr>
        <w:t>DELIVERY TIME FRAME:</w:t>
      </w:r>
      <w:r w:rsidRPr="007F2A9F">
        <w:rPr>
          <w:rFonts w:ascii="Arial" w:eastAsia="Times New Roman" w:hAnsi="Arial" w:cs="Times New Roman"/>
          <w:b/>
          <w:bCs/>
          <w:sz w:val="20"/>
          <w:szCs w:val="20"/>
        </w:rPr>
        <w:t xml:space="preserve"> 10 days after </w:t>
      </w:r>
      <w:r w:rsidRPr="007F2A9F">
        <w:rPr>
          <w:rFonts w:ascii="Arial" w:eastAsia="Times New Roman" w:hAnsi="Arial" w:cs="Arial"/>
          <w:sz w:val="20"/>
          <w:szCs w:val="20"/>
        </w:rPr>
        <w:t>ARO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CB2E6D" w:rsidRPr="00216411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>All responsible sources may submit a quotation, which if received timely, shall be considered by this agency.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CB2E6D" w:rsidRPr="00216411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>Responses must be concise and be specifically directed to the requirement referenced above. It is the offeror’s responsibility to monitor SAM.GOV for changes or amendments.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 xml:space="preserve">  </w:t>
      </w:r>
    </w:p>
    <w:p w:rsidR="00CB2E6D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>Offeror shall supply their state wholesale distributor licensure, verifying compliance with the Drug Supply Chain Security Act (DSCSA), with their quote.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All solicitation packages will be submitted via email. 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1. SF1449 - Solicitation cover page (Signed)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2. Quote - Price Schedule (Excel format)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3. </w:t>
      </w:r>
      <w:r w:rsidRPr="00E52FDB">
        <w:rPr>
          <w:rFonts w:ascii="Arial" w:eastAsia="Times New Roman" w:hAnsi="Arial" w:cs="Times New Roman"/>
          <w:sz w:val="20"/>
          <w:szCs w:val="20"/>
        </w:rPr>
        <w:t>State Wholesale distributor license valid and not expired.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4.  Buy American Act (BAA) Certificate; vendor must provide place of manufacturing</w:t>
      </w:r>
    </w:p>
    <w:p w:rsidR="00CB2E6D" w:rsidRPr="00216411" w:rsidP="00CB2E6D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:rsidR="00CB2E6D" w:rsidRPr="00216411" w:rsidP="00CB2E6D">
      <w:pPr>
        <w:rPr>
          <w:rFonts w:ascii="Arial" w:eastAsia="Times New Roman" w:hAnsi="Arial" w:cs="Times New Roman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Submit the RFQ to </w:t>
      </w:r>
      <w:r w:rsidRPr="00103A4B">
        <w:rPr>
          <w:rFonts w:ascii="Arial" w:eastAsia="Times New Roman" w:hAnsi="Arial" w:cs="Times New Roman"/>
          <w:sz w:val="20"/>
          <w:szCs w:val="20"/>
        </w:rPr>
        <w:t>claudine.challinor@va.gov.</w:t>
      </w:r>
    </w:p>
    <w:p w:rsidR="00A55E72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D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D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D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D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D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E52D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52D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D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D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2026-03-13T16:32:14Z</dcterms:created>
  <dcterms:modified xsi:type="dcterms:W3CDTF">2026-03-13T16:32:14Z</dcterms:modified>
</cp:coreProperties>
</file>