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522A8880"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2CC67D96" w:rsidR="00E47F5F" w:rsidRPr="00F40E84" w:rsidRDefault="00B9487E" w:rsidP="00B83874">
      <w:pPr>
        <w:pStyle w:val="Title"/>
        <w:spacing w:before="2760"/>
        <w:jc w:val="center"/>
      </w:pPr>
      <w:r>
        <w:t xml:space="preserve">PRODUCT DESCRIPTION </w:t>
      </w:r>
      <w:r w:rsidR="00C01BF1">
        <w:t>(PD)</w:t>
      </w:r>
    </w:p>
    <w:p w14:paraId="0DD19F0C" w14:textId="1E65F442" w:rsidR="00E47F5F" w:rsidRPr="00D13E0C" w:rsidRDefault="00E47F5F" w:rsidP="00561567">
      <w:pPr>
        <w:pStyle w:val="Title"/>
        <w:ind w:left="1440"/>
      </w:pPr>
      <w:r w:rsidRPr="00D13E0C">
        <w:t>DEPARTMENT OF VETERAN</w:t>
      </w:r>
      <w:r w:rsidR="000A1EDD">
        <w:t>S</w:t>
      </w:r>
      <w:r w:rsidRPr="00D13E0C">
        <w:t xml:space="preserve"> AFFAIRS</w:t>
      </w:r>
      <w:r w:rsidR="00C01BF1">
        <w:t xml:space="preserve"> (VA)</w:t>
      </w:r>
    </w:p>
    <w:p w14:paraId="21FD0B8D" w14:textId="3D36EA42" w:rsidR="00C01BF1" w:rsidRDefault="00C01BF1" w:rsidP="00C01BF1">
      <w:pPr>
        <w:pStyle w:val="PlainText"/>
        <w:jc w:val="center"/>
        <w:rPr>
          <w:rStyle w:val="Emphasis"/>
          <w:i w:val="0"/>
          <w:iCs w:val="0"/>
          <w:color w:val="000000" w:themeColor="text1"/>
          <w:sz w:val="24"/>
          <w:szCs w:val="24"/>
        </w:rPr>
      </w:pPr>
      <w:r>
        <w:rPr>
          <w:rStyle w:val="Emphasis"/>
          <w:i w:val="0"/>
          <w:iCs w:val="0"/>
          <w:color w:val="000000" w:themeColor="text1"/>
          <w:sz w:val="24"/>
          <w:szCs w:val="24"/>
        </w:rPr>
        <w:t>Veteran Health Administration (VHA)</w:t>
      </w:r>
    </w:p>
    <w:p w14:paraId="0DD19F0E" w14:textId="021B32D4" w:rsidR="00E47F5F" w:rsidRDefault="00E47F5F" w:rsidP="00C01BF1">
      <w:pPr>
        <w:pStyle w:val="PlainText"/>
        <w:jc w:val="center"/>
        <w:rPr>
          <w:rStyle w:val="Emphasis"/>
          <w:i w:val="0"/>
          <w:iCs w:val="0"/>
          <w:color w:val="000000" w:themeColor="text1"/>
          <w:sz w:val="24"/>
          <w:szCs w:val="24"/>
        </w:rPr>
      </w:pPr>
      <w:r w:rsidRPr="006347E1">
        <w:rPr>
          <w:rStyle w:val="Emphasis"/>
          <w:i w:val="0"/>
          <w:iCs w:val="0"/>
          <w:color w:val="000000" w:themeColor="text1"/>
          <w:sz w:val="24"/>
          <w:szCs w:val="24"/>
        </w:rPr>
        <w:t>O</w:t>
      </w:r>
      <w:r w:rsidR="00C01BF1">
        <w:rPr>
          <w:rStyle w:val="Emphasis"/>
          <w:i w:val="0"/>
          <w:iCs w:val="0"/>
          <w:color w:val="000000" w:themeColor="text1"/>
          <w:sz w:val="24"/>
          <w:szCs w:val="24"/>
        </w:rPr>
        <w:t>scar G. Johnson Medical Center</w:t>
      </w:r>
      <w:r w:rsidR="004C6752">
        <w:rPr>
          <w:rStyle w:val="Emphasis"/>
          <w:i w:val="0"/>
          <w:iCs w:val="0"/>
          <w:color w:val="000000" w:themeColor="text1"/>
          <w:sz w:val="24"/>
          <w:szCs w:val="24"/>
        </w:rPr>
        <w:t xml:space="preserve"> (OGJMC)</w:t>
      </w:r>
    </w:p>
    <w:p w14:paraId="04A717BB" w14:textId="7F08A846" w:rsidR="00C01BF1" w:rsidRPr="006347E1" w:rsidRDefault="00C01BF1" w:rsidP="00C01BF1">
      <w:pPr>
        <w:pStyle w:val="PlainText"/>
        <w:jc w:val="center"/>
        <w:rPr>
          <w:rStyle w:val="Emphasis"/>
          <w:i w:val="0"/>
          <w:iCs w:val="0"/>
          <w:color w:val="000000" w:themeColor="text1"/>
          <w:sz w:val="24"/>
          <w:szCs w:val="24"/>
        </w:rPr>
      </w:pPr>
      <w:r>
        <w:rPr>
          <w:rStyle w:val="Emphasis"/>
          <w:i w:val="0"/>
          <w:iCs w:val="0"/>
          <w:color w:val="000000" w:themeColor="text1"/>
          <w:sz w:val="24"/>
          <w:szCs w:val="24"/>
        </w:rPr>
        <w:t>Iron Mountain (VHAIRO)</w:t>
      </w:r>
    </w:p>
    <w:p w14:paraId="0DD19F0F" w14:textId="77777777" w:rsidR="00E47F5F" w:rsidRPr="006347E1" w:rsidRDefault="00E47F5F" w:rsidP="007774CD">
      <w:pPr>
        <w:pStyle w:val="NoSpacing"/>
        <w:rPr>
          <w:rStyle w:val="Emphasis"/>
          <w:i w:val="0"/>
          <w:iCs w:val="0"/>
          <w:color w:val="000000" w:themeColor="text1"/>
        </w:rPr>
      </w:pPr>
    </w:p>
    <w:p w14:paraId="49896896" w14:textId="77777777" w:rsidR="00460921" w:rsidRPr="00460921" w:rsidRDefault="00460921" w:rsidP="00460921">
      <w:pPr>
        <w:pStyle w:val="PlainText"/>
        <w:jc w:val="center"/>
        <w:rPr>
          <w:rStyle w:val="Emphasis"/>
          <w:rFonts w:cs="Arial"/>
          <w:i w:val="0"/>
          <w:iCs w:val="0"/>
          <w:color w:val="auto"/>
          <w:sz w:val="24"/>
          <w:szCs w:val="24"/>
        </w:rPr>
      </w:pPr>
      <w:r w:rsidRPr="00460921">
        <w:rPr>
          <w:rStyle w:val="Emphasis"/>
          <w:rFonts w:cs="Arial"/>
          <w:i w:val="0"/>
          <w:iCs w:val="0"/>
          <w:color w:val="auto"/>
          <w:sz w:val="24"/>
          <w:szCs w:val="24"/>
        </w:rPr>
        <w:t>Enhanced Digital Signature Workflow</w:t>
      </w:r>
    </w:p>
    <w:p w14:paraId="5116B2EA" w14:textId="77777777" w:rsidR="00460921" w:rsidRDefault="00460921" w:rsidP="00561567">
      <w:pPr>
        <w:pStyle w:val="NoSpacing"/>
        <w:jc w:val="center"/>
        <w:rPr>
          <w:rStyle w:val="TitleChar"/>
          <w:rFonts w:eastAsia="Calibri" w:cs="Arial"/>
          <w:b w:val="0"/>
          <w:bCs/>
          <w:sz w:val="24"/>
          <w:szCs w:val="24"/>
        </w:rPr>
      </w:pPr>
    </w:p>
    <w:p w14:paraId="50E3ADA5" w14:textId="77777777" w:rsidR="00460921" w:rsidRDefault="00460921" w:rsidP="00561567">
      <w:pPr>
        <w:pStyle w:val="NoSpacing"/>
        <w:jc w:val="center"/>
        <w:rPr>
          <w:rStyle w:val="TitleChar"/>
          <w:rFonts w:eastAsia="Calibri" w:cs="Arial"/>
          <w:b w:val="0"/>
          <w:bCs/>
          <w:sz w:val="24"/>
          <w:szCs w:val="24"/>
        </w:rPr>
      </w:pPr>
    </w:p>
    <w:p w14:paraId="0DD19F12" w14:textId="6AE5C697" w:rsidR="00E47F5F" w:rsidRDefault="00E47F5F" w:rsidP="00561567">
      <w:pPr>
        <w:pStyle w:val="NoSpacing"/>
        <w:jc w:val="center"/>
        <w:rPr>
          <w:rStyle w:val="Emphasis"/>
          <w:rFonts w:cs="Arial"/>
          <w:b w:val="0"/>
          <w:bCs/>
          <w:i w:val="0"/>
          <w:iCs w:val="0"/>
          <w:color w:val="auto"/>
        </w:rPr>
      </w:pPr>
      <w:r w:rsidRPr="00DB0CAE">
        <w:rPr>
          <w:rStyle w:val="TitleChar"/>
          <w:rFonts w:eastAsia="Calibri" w:cs="Arial"/>
          <w:b w:val="0"/>
          <w:bCs/>
          <w:sz w:val="24"/>
          <w:szCs w:val="24"/>
        </w:rPr>
        <w:t>Date</w:t>
      </w:r>
      <w:r w:rsidRPr="00DB0CAE">
        <w:rPr>
          <w:rFonts w:cs="Arial"/>
          <w:bCs/>
        </w:rPr>
        <w:t xml:space="preserve">: </w:t>
      </w:r>
      <w:r w:rsidR="000F27A7">
        <w:rPr>
          <w:rStyle w:val="Emphasis"/>
          <w:rFonts w:cs="Arial"/>
          <w:b w:val="0"/>
          <w:bCs/>
          <w:i w:val="0"/>
          <w:iCs w:val="0"/>
          <w:color w:val="auto"/>
        </w:rPr>
        <w:t xml:space="preserve">March </w:t>
      </w:r>
      <w:r w:rsidR="00E37E23">
        <w:rPr>
          <w:rStyle w:val="Emphasis"/>
          <w:rFonts w:cs="Arial"/>
          <w:b w:val="0"/>
          <w:bCs/>
          <w:i w:val="0"/>
          <w:iCs w:val="0"/>
          <w:color w:val="auto"/>
        </w:rPr>
        <w:t>13,</w:t>
      </w:r>
      <w:r w:rsidR="000F27A7">
        <w:rPr>
          <w:rStyle w:val="Emphasis"/>
          <w:rFonts w:cs="Arial"/>
          <w:b w:val="0"/>
          <w:bCs/>
          <w:i w:val="0"/>
          <w:iCs w:val="0"/>
          <w:color w:val="auto"/>
        </w:rPr>
        <w:t xml:space="preserve"> 2026</w:t>
      </w:r>
    </w:p>
    <w:p w14:paraId="57D37780" w14:textId="0F31AC05" w:rsidR="00543404" w:rsidRPr="00DB0CAE" w:rsidRDefault="00543404" w:rsidP="00561567">
      <w:pPr>
        <w:pStyle w:val="NoSpacing"/>
        <w:jc w:val="center"/>
        <w:rPr>
          <w:rStyle w:val="Emphasis"/>
          <w:rFonts w:cs="Arial"/>
          <w:b w:val="0"/>
          <w:bCs/>
          <w:i w:val="0"/>
          <w:iCs w:val="0"/>
          <w:color w:val="auto"/>
        </w:rPr>
      </w:pPr>
      <w:r>
        <w:rPr>
          <w:rStyle w:val="Emphasis"/>
          <w:rFonts w:cs="Arial"/>
          <w:b w:val="0"/>
          <w:bCs/>
          <w:i w:val="0"/>
          <w:iCs w:val="0"/>
          <w:color w:val="auto"/>
        </w:rPr>
        <w:t>VA-26-00041731</w:t>
      </w:r>
    </w:p>
    <w:p w14:paraId="0DD19F14" w14:textId="6EAA0216" w:rsidR="00E47F5F" w:rsidRPr="00DB0CAE" w:rsidRDefault="00E47F5F" w:rsidP="00561567">
      <w:pPr>
        <w:pStyle w:val="NoSpacing"/>
        <w:jc w:val="center"/>
        <w:rPr>
          <w:rStyle w:val="Emphasis"/>
          <w:rFonts w:cs="Arial"/>
          <w:b w:val="0"/>
          <w:bCs/>
          <w:i w:val="0"/>
          <w:iCs w:val="0"/>
          <w:color w:val="auto"/>
        </w:rPr>
      </w:pPr>
      <w:r w:rsidRPr="00DB0CAE">
        <w:rPr>
          <w:rFonts w:cs="Arial"/>
          <w:bCs/>
        </w:rPr>
        <w:t>P</w:t>
      </w:r>
      <w:r w:rsidR="00E02469" w:rsidRPr="00DB0CAE">
        <w:rPr>
          <w:rFonts w:cs="Arial"/>
          <w:bCs/>
        </w:rPr>
        <w:t>D</w:t>
      </w:r>
      <w:r w:rsidRPr="00DB0CAE">
        <w:rPr>
          <w:rFonts w:cs="Arial"/>
          <w:bCs/>
        </w:rPr>
        <w:t xml:space="preserve"> Version Number:  </w:t>
      </w:r>
      <w:r w:rsidR="004C6752">
        <w:rPr>
          <w:rFonts w:cs="Arial"/>
          <w:bCs/>
        </w:rPr>
        <w:t>1.0</w:t>
      </w:r>
    </w:p>
    <w:p w14:paraId="0DD19F15" w14:textId="77777777" w:rsidR="00E47F5F" w:rsidRPr="00D13E0C" w:rsidRDefault="00E47F5F" w:rsidP="00C7236C">
      <w:pPr>
        <w:rPr>
          <w:rFonts w:cs="Arial"/>
        </w:rPr>
      </w:pPr>
    </w:p>
    <w:p w14:paraId="2447903E" w14:textId="77777777" w:rsidR="00870E7C" w:rsidRPr="0070229C" w:rsidRDefault="00870E7C" w:rsidP="00870E7C">
      <w:pPr>
        <w:jc w:val="center"/>
        <w:rPr>
          <w:highlight w:val="yellow"/>
        </w:rPr>
      </w:pPr>
      <w:bookmarkStart w:id="0" w:name="_Hlk70928286"/>
    </w:p>
    <w:p w14:paraId="79D629CB" w14:textId="77777777" w:rsidR="00870E7C" w:rsidRDefault="00870E7C" w:rsidP="00870E7C">
      <w:pPr>
        <w:jc w:val="center"/>
        <w:rPr>
          <w:rFonts w:cs="Arial"/>
        </w:rPr>
      </w:pPr>
    </w:p>
    <w:bookmarkEnd w:id="0"/>
    <w:p w14:paraId="0DD19F16" w14:textId="5CF9D063" w:rsidR="00F811D2" w:rsidRPr="00D13E0C" w:rsidRDefault="008D4E8F" w:rsidP="008D4E8F">
      <w:pPr>
        <w:pStyle w:val="Title"/>
        <w:jc w:val="center"/>
      </w:pPr>
      <w:r>
        <w:br w:type="page"/>
      </w:r>
    </w:p>
    <w:p w14:paraId="24813C21" w14:textId="77777777" w:rsidR="00A25522" w:rsidRDefault="00A25522" w:rsidP="00A25522">
      <w:pPr>
        <w:keepNext/>
        <w:spacing w:before="240"/>
        <w:ind w:left="720" w:hanging="720"/>
        <w:outlineLvl w:val="0"/>
        <w:rPr>
          <w:rFonts w:cs="Arial"/>
          <w:b/>
          <w:caps/>
        </w:rPr>
      </w:pPr>
      <w:bookmarkStart w:id="1" w:name="_Toc156825391"/>
      <w:bookmarkStart w:id="2" w:name="_Toc157078612"/>
      <w:bookmarkStart w:id="3" w:name="_Toc157085740"/>
      <w:r w:rsidRPr="00A25522">
        <w:rPr>
          <w:rFonts w:cs="Arial"/>
          <w:b/>
          <w:caps/>
        </w:rPr>
        <w:lastRenderedPageBreak/>
        <w:t>1.0 PRODUCT REQUIREMENTS</w:t>
      </w:r>
      <w:bookmarkEnd w:id="1"/>
      <w:bookmarkEnd w:id="2"/>
      <w:bookmarkEnd w:id="3"/>
    </w:p>
    <w:p w14:paraId="6A8AA806" w14:textId="77777777" w:rsidR="00B50AFD" w:rsidRPr="00A25522" w:rsidRDefault="00B50AFD" w:rsidP="00A25522">
      <w:pPr>
        <w:keepNext/>
        <w:spacing w:before="240"/>
        <w:ind w:left="720" w:hanging="720"/>
        <w:outlineLvl w:val="0"/>
        <w:rPr>
          <w:rFonts w:cs="Arial"/>
          <w:b/>
          <w:caps/>
        </w:rPr>
      </w:pPr>
    </w:p>
    <w:p w14:paraId="0AD14CA3" w14:textId="43C5144E" w:rsidR="00460921" w:rsidRPr="00B576F8" w:rsidRDefault="004C6752" w:rsidP="00460921">
      <w:pPr>
        <w:rPr>
          <w:rFonts w:cs="Arial"/>
        </w:rPr>
      </w:pPr>
      <w:r w:rsidRPr="004C6752">
        <w:rPr>
          <w:rFonts w:cs="Arial"/>
          <w:bCs/>
          <w:iCs/>
        </w:rPr>
        <w:t xml:space="preserve">The Department of Veterans Affairs (VA), Veteran Health Administration (VHA), Oscar </w:t>
      </w:r>
      <w:r w:rsidRPr="004C6752">
        <w:t>G.</w:t>
      </w:r>
      <w:r>
        <w:t xml:space="preserve"> </w:t>
      </w:r>
      <w:r w:rsidRPr="004C6752">
        <w:t xml:space="preserve">Johnson VA Medical Center (OGJVAMC), Iron Mountain (VHAIRO) has a requirement for </w:t>
      </w:r>
      <w:r w:rsidR="00460921" w:rsidRPr="00B576F8">
        <w:rPr>
          <w:rFonts w:cs="Arial"/>
        </w:rPr>
        <w:t xml:space="preserve">an Enterprise electronic signature (eSig) SaaS </w:t>
      </w:r>
      <w:r w:rsidR="00541F77">
        <w:rPr>
          <w:rFonts w:cs="Arial"/>
        </w:rPr>
        <w:t xml:space="preserve">term </w:t>
      </w:r>
      <w:r w:rsidR="00460921" w:rsidRPr="00B576F8">
        <w:rPr>
          <w:rFonts w:cs="Arial"/>
        </w:rPr>
        <w:t>solution</w:t>
      </w:r>
      <w:r w:rsidR="004719BD">
        <w:rPr>
          <w:rFonts w:cs="Arial"/>
        </w:rPr>
        <w:t>,</w:t>
      </w:r>
      <w:r w:rsidR="00460921" w:rsidRPr="00B576F8">
        <w:rPr>
          <w:rFonts w:cs="Arial"/>
        </w:rPr>
        <w:t xml:space="preserve"> </w:t>
      </w:r>
      <w:r w:rsidR="00541F77">
        <w:rPr>
          <w:rFonts w:cs="Arial"/>
        </w:rPr>
        <w:t>inclusive of</w:t>
      </w:r>
      <w:r w:rsidR="00460921" w:rsidRPr="00B576F8">
        <w:rPr>
          <w:rFonts w:cs="Arial"/>
        </w:rPr>
        <w:t xml:space="preserve"> </w:t>
      </w:r>
      <w:r w:rsidR="004719BD">
        <w:rPr>
          <w:rFonts w:cs="Arial"/>
        </w:rPr>
        <w:t>up to 30,000 transactions,</w:t>
      </w:r>
      <w:r w:rsidR="00460921" w:rsidRPr="00B576F8">
        <w:rPr>
          <w:rFonts w:cs="Arial"/>
        </w:rPr>
        <w:t xml:space="preserve"> which would allow the VA to continue to meet the needs of current and planned electronic and digital </w:t>
      </w:r>
      <w:r w:rsidR="00460921" w:rsidRPr="004719BD">
        <w:rPr>
          <w:rFonts w:cs="Arial"/>
        </w:rPr>
        <w:t>signature VA-wide</w:t>
      </w:r>
      <w:r w:rsidR="004719BD" w:rsidRPr="004719BD">
        <w:rPr>
          <w:rFonts w:cs="Arial"/>
        </w:rPr>
        <w:t>.</w:t>
      </w:r>
      <w:r w:rsidR="00460921" w:rsidRPr="004719BD">
        <w:rPr>
          <w:rFonts w:cs="Arial"/>
        </w:rPr>
        <w:t xml:space="preserve">  </w:t>
      </w:r>
      <w:r w:rsidR="00460921" w:rsidRPr="004719BD">
        <w:rPr>
          <w:rFonts w:eastAsia="DengXian" w:cs="Arial"/>
          <w:kern w:val="2"/>
          <w:lang w:eastAsia="zh-CN"/>
          <w14:ligatures w14:val="standardContextual"/>
        </w:rPr>
        <w:t>In compliance with OMB Memo M-19-12 and VA Directive 6517, all Federal agencies are required to manage permanent records electronically. To meet this mandate, the VA needs a digital signature solution that not only integrates seamlessly with existing VHA enterprise systems but also delivers robust security, accessibility, and privacy features in accordance</w:t>
      </w:r>
      <w:r w:rsidR="00460921" w:rsidRPr="00B576F8">
        <w:rPr>
          <w:rFonts w:eastAsia="DengXian" w:cs="Arial"/>
          <w:kern w:val="2"/>
          <w:lang w:eastAsia="zh-CN"/>
          <w14:ligatures w14:val="standardContextual"/>
        </w:rPr>
        <w:t xml:space="preserve"> with the Federal Information Security Modernization Act (FISMA), the Health Insurance Portability and Accountability Act (HIPAA), and VHA-specific security policies. The solution should increase clinical efficiency by significantly reducing the time clinicians spend on signature processes, with a particular focus on streamlining community care records. </w:t>
      </w:r>
      <w:r w:rsidR="00460921" w:rsidRPr="00B576F8">
        <w:rPr>
          <w:rFonts w:eastAsia="Aptos" w:cs="Arial"/>
          <w:kern w:val="2"/>
          <w14:ligatures w14:val="standardContextual"/>
        </w:rPr>
        <w:t xml:space="preserve">The </w:t>
      </w:r>
      <w:r w:rsidR="00460921">
        <w:rPr>
          <w:rFonts w:eastAsia="Aptos" w:cs="Arial"/>
          <w:kern w:val="2"/>
          <w14:ligatures w14:val="standardContextual"/>
        </w:rPr>
        <w:t xml:space="preserve">solution </w:t>
      </w:r>
      <w:r w:rsidR="00460921" w:rsidRPr="00B576F8">
        <w:rPr>
          <w:rFonts w:eastAsia="Aptos" w:cs="Arial"/>
          <w:kern w:val="2"/>
          <w14:ligatures w14:val="standardContextual"/>
        </w:rPr>
        <w:t xml:space="preserve">must </w:t>
      </w:r>
      <w:r w:rsidR="001D3532">
        <w:rPr>
          <w:rFonts w:eastAsia="Aptos" w:cs="Arial"/>
          <w:kern w:val="2"/>
          <w14:ligatures w14:val="standardContextual"/>
        </w:rPr>
        <w:t xml:space="preserve">automatically </w:t>
      </w:r>
      <w:r w:rsidR="00460921" w:rsidRPr="00B576F8">
        <w:rPr>
          <w:rFonts w:eastAsia="Aptos" w:cs="Arial"/>
          <w:kern w:val="2"/>
          <w14:ligatures w14:val="standardContextual"/>
        </w:rPr>
        <w:t>provide visible date and time stamps directly on each signature. This ensures that audits can confirm all entries are properly dated and timed, as required</w:t>
      </w:r>
      <w:r w:rsidR="00460921" w:rsidRPr="00B576F8">
        <w:rPr>
          <w:rFonts w:eastAsia="DengXian" w:cs="Arial"/>
          <w:kern w:val="2"/>
          <w:lang w:eastAsia="zh-CN"/>
          <w14:ligatures w14:val="standardContextual"/>
        </w:rPr>
        <w:t xml:space="preserve">. The solution must </w:t>
      </w:r>
      <w:r w:rsidR="00460921">
        <w:rPr>
          <w:rFonts w:cs="Arial"/>
        </w:rPr>
        <w:t>i</w:t>
      </w:r>
      <w:r w:rsidR="00460921" w:rsidRPr="00B576F8">
        <w:rPr>
          <w:rFonts w:cs="Arial"/>
        </w:rPr>
        <w:t xml:space="preserve">ntegrate seamlessly with VA’s Microsoft O365, SharePoint, Teams, ServiceNow, </w:t>
      </w:r>
      <w:proofErr w:type="spellStart"/>
      <w:r w:rsidR="00460921" w:rsidRPr="00B576F8">
        <w:rPr>
          <w:rFonts w:cs="Arial"/>
        </w:rPr>
        <w:t>ecFAX</w:t>
      </w:r>
      <w:proofErr w:type="spellEnd"/>
      <w:r w:rsidR="00460921" w:rsidRPr="00B576F8">
        <w:rPr>
          <w:rFonts w:cs="Arial"/>
        </w:rPr>
        <w:t>, and other approved platforms.</w:t>
      </w:r>
    </w:p>
    <w:p w14:paraId="31FCE22A" w14:textId="2E6E8B7E" w:rsidR="00460921" w:rsidRPr="00A25522" w:rsidRDefault="00460921" w:rsidP="00460921">
      <w:pPr>
        <w:spacing w:before="240"/>
      </w:pPr>
      <w:r w:rsidRPr="00A25522">
        <w:t xml:space="preserve">The proposed solution must provide a way to manage the eSig account using features that allow administrators to manage many sub-accounts under one umbrella. This option will provide VA </w:t>
      </w:r>
      <w:proofErr w:type="gramStart"/>
      <w:r w:rsidRPr="00A25522">
        <w:t>stakeholders</w:t>
      </w:r>
      <w:proofErr w:type="gramEnd"/>
      <w:r w:rsidRPr="00A25522">
        <w:t xml:space="preserve"> the ability to have administrative oversite of their sub-accounts with regards to reports, user additions, deletions, and updates specifically and generally more ease of use for our stakeholders once transactions have been funded. It needs to provide the ability to render in different mobile formats for the sender and recipients as well as the ability to have multi-signing capabilities and the ability to sign using either an electronic signature or digital signature with PIV.</w:t>
      </w:r>
      <w:r w:rsidR="004719BD">
        <w:t xml:space="preserve"> VA requires</w:t>
      </w:r>
      <w:r w:rsidR="004719BD" w:rsidRPr="004C6752">
        <w:t xml:space="preserve"> Section 508-compliant accessibility features for end-users and administrators, enterprise integration support, and configuration for VA server storage and audit requirements</w:t>
      </w:r>
      <w:r w:rsidR="00C54818">
        <w:t>.</w:t>
      </w:r>
    </w:p>
    <w:p w14:paraId="7CCA595D" w14:textId="77777777" w:rsidR="00460921" w:rsidRPr="00A25522" w:rsidRDefault="00460921" w:rsidP="00460921">
      <w:pPr>
        <w:spacing w:before="240"/>
      </w:pPr>
      <w:r w:rsidRPr="00A25522">
        <w:t>The table below provides the basic functional requirements required by VA.</w:t>
      </w:r>
    </w:p>
    <w:p w14:paraId="39B9C7B2" w14:textId="77777777" w:rsidR="00460921" w:rsidRPr="007072E4" w:rsidRDefault="00460921" w:rsidP="00460921">
      <w:pPr>
        <w:keepNext/>
        <w:keepLines/>
        <w:spacing w:before="240"/>
        <w:rPr>
          <w:rFonts w:cs="Arial"/>
          <w:color w:val="000000" w:themeColor="text1"/>
          <w:sz w:val="18"/>
          <w:szCs w:val="18"/>
        </w:rPr>
      </w:pPr>
      <w:r w:rsidRPr="007072E4">
        <w:rPr>
          <w:rFonts w:cs="Arial"/>
          <w:color w:val="000000" w:themeColor="text1"/>
          <w:sz w:val="18"/>
          <w:szCs w:val="18"/>
        </w:rPr>
        <w:t>Table 1: Software Functional Matrix</w:t>
      </w:r>
    </w:p>
    <w:tbl>
      <w:tblPr>
        <w:tblStyle w:val="TableGrid1"/>
        <w:tblW w:w="0" w:type="auto"/>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4A0" w:firstRow="1" w:lastRow="0" w:firstColumn="1" w:lastColumn="0" w:noHBand="0" w:noVBand="1"/>
      </w:tblPr>
      <w:tblGrid>
        <w:gridCol w:w="3322"/>
        <w:gridCol w:w="5850"/>
      </w:tblGrid>
      <w:tr w:rsidR="00460921" w:rsidRPr="00A25522" w14:paraId="6F4B27A5" w14:textId="77777777" w:rsidTr="002164D2">
        <w:trPr>
          <w:trHeight w:val="360"/>
        </w:trPr>
        <w:tc>
          <w:tcPr>
            <w:tcW w:w="3322" w:type="dxa"/>
            <w:tcMar>
              <w:left w:w="105" w:type="dxa"/>
              <w:right w:w="105" w:type="dxa"/>
            </w:tcMar>
          </w:tcPr>
          <w:p w14:paraId="272EBBED" w14:textId="77777777" w:rsidR="00460921" w:rsidRPr="00A25522" w:rsidRDefault="00460921" w:rsidP="002164D2">
            <w:pPr>
              <w:spacing w:line="259" w:lineRule="auto"/>
              <w:rPr>
                <w:b/>
                <w:bCs/>
              </w:rPr>
            </w:pPr>
            <w:r w:rsidRPr="00A25522">
              <w:rPr>
                <w:b/>
                <w:bCs/>
              </w:rPr>
              <w:t>Minimum Requirement</w:t>
            </w:r>
          </w:p>
        </w:tc>
        <w:tc>
          <w:tcPr>
            <w:tcW w:w="5850" w:type="dxa"/>
            <w:tcMar>
              <w:left w:w="105" w:type="dxa"/>
              <w:right w:w="105" w:type="dxa"/>
            </w:tcMar>
          </w:tcPr>
          <w:p w14:paraId="46EC38C8" w14:textId="77777777" w:rsidR="00460921" w:rsidRPr="00A25522" w:rsidRDefault="00460921" w:rsidP="002164D2">
            <w:pPr>
              <w:spacing w:line="259" w:lineRule="auto"/>
              <w:rPr>
                <w:b/>
                <w:bCs/>
              </w:rPr>
            </w:pPr>
            <w:r w:rsidRPr="00A25522">
              <w:rPr>
                <w:b/>
                <w:bCs/>
              </w:rPr>
              <w:t>Requirements Description</w:t>
            </w:r>
          </w:p>
        </w:tc>
      </w:tr>
      <w:tr w:rsidR="00460921" w:rsidRPr="00A25522" w14:paraId="39316060" w14:textId="77777777" w:rsidTr="002164D2">
        <w:trPr>
          <w:trHeight w:val="300"/>
        </w:trPr>
        <w:tc>
          <w:tcPr>
            <w:tcW w:w="3322" w:type="dxa"/>
            <w:tcMar>
              <w:left w:w="105" w:type="dxa"/>
              <w:right w:w="105" w:type="dxa"/>
            </w:tcMar>
          </w:tcPr>
          <w:p w14:paraId="313CE0B9" w14:textId="77777777" w:rsidR="00460921" w:rsidRPr="00A25522" w:rsidRDefault="00460921" w:rsidP="002164D2">
            <w:pPr>
              <w:spacing w:line="259" w:lineRule="auto"/>
            </w:pPr>
            <w:r w:rsidRPr="00A25522">
              <w:t>Personal Identity Verification (PIV) Card</w:t>
            </w:r>
          </w:p>
        </w:tc>
        <w:tc>
          <w:tcPr>
            <w:tcW w:w="5850" w:type="dxa"/>
            <w:tcMar>
              <w:left w:w="105" w:type="dxa"/>
              <w:right w:w="105" w:type="dxa"/>
            </w:tcMar>
          </w:tcPr>
          <w:p w14:paraId="0785F5BF" w14:textId="77777777" w:rsidR="00460921" w:rsidRPr="00A25522" w:rsidRDefault="00460921" w:rsidP="002164D2">
            <w:pPr>
              <w:spacing w:line="259" w:lineRule="auto"/>
            </w:pPr>
            <w:r w:rsidRPr="00A25522">
              <w:t>Application must have the capability to use PIV for digital signing.</w:t>
            </w:r>
          </w:p>
        </w:tc>
      </w:tr>
      <w:tr w:rsidR="00460921" w:rsidRPr="00A25522" w14:paraId="1F97D8C8" w14:textId="77777777" w:rsidTr="002164D2">
        <w:trPr>
          <w:trHeight w:val="300"/>
        </w:trPr>
        <w:tc>
          <w:tcPr>
            <w:tcW w:w="3322" w:type="dxa"/>
            <w:tcMar>
              <w:left w:w="105" w:type="dxa"/>
              <w:right w:w="105" w:type="dxa"/>
            </w:tcMar>
          </w:tcPr>
          <w:p w14:paraId="364B215C" w14:textId="77777777" w:rsidR="00460921" w:rsidRPr="00A25522" w:rsidRDefault="00460921" w:rsidP="002164D2">
            <w:pPr>
              <w:spacing w:line="259" w:lineRule="auto"/>
            </w:pPr>
            <w:r w:rsidRPr="00A25522">
              <w:t>Electronic Signature</w:t>
            </w:r>
          </w:p>
        </w:tc>
        <w:tc>
          <w:tcPr>
            <w:tcW w:w="5850" w:type="dxa"/>
            <w:tcMar>
              <w:left w:w="105" w:type="dxa"/>
              <w:right w:w="105" w:type="dxa"/>
            </w:tcMar>
          </w:tcPr>
          <w:p w14:paraId="7B4BA221" w14:textId="7DC16A37" w:rsidR="00460921" w:rsidRPr="00A25522" w:rsidRDefault="00460921" w:rsidP="002164D2">
            <w:pPr>
              <w:spacing w:line="259" w:lineRule="auto"/>
            </w:pPr>
            <w:r w:rsidRPr="00A25522">
              <w:t xml:space="preserve">Application must </w:t>
            </w:r>
            <w:r w:rsidR="001D3532">
              <w:t>automatically apply a visible date and time stamp to each electronic signature and maintain the timestamp within the associated audit record.</w:t>
            </w:r>
            <w:r>
              <w:t xml:space="preserve"> </w:t>
            </w:r>
          </w:p>
        </w:tc>
      </w:tr>
      <w:tr w:rsidR="00460921" w:rsidRPr="00A25522" w14:paraId="3C688C83" w14:textId="77777777" w:rsidTr="002164D2">
        <w:trPr>
          <w:trHeight w:val="300"/>
        </w:trPr>
        <w:tc>
          <w:tcPr>
            <w:tcW w:w="3322" w:type="dxa"/>
            <w:tcMar>
              <w:left w:w="105" w:type="dxa"/>
              <w:right w:w="105" w:type="dxa"/>
            </w:tcMar>
          </w:tcPr>
          <w:p w14:paraId="1F642FD3" w14:textId="77777777" w:rsidR="00460921" w:rsidRPr="00A25522" w:rsidRDefault="00460921" w:rsidP="002164D2">
            <w:pPr>
              <w:spacing w:line="259" w:lineRule="auto"/>
            </w:pPr>
            <w:r w:rsidRPr="00A25522">
              <w:t>Document signature Workflows/Routing</w:t>
            </w:r>
          </w:p>
        </w:tc>
        <w:tc>
          <w:tcPr>
            <w:tcW w:w="5850" w:type="dxa"/>
            <w:tcMar>
              <w:left w:w="105" w:type="dxa"/>
              <w:right w:w="105" w:type="dxa"/>
            </w:tcMar>
          </w:tcPr>
          <w:p w14:paraId="618B69D9" w14:textId="77777777" w:rsidR="00460921" w:rsidRPr="00A25522" w:rsidRDefault="00460921" w:rsidP="002164D2">
            <w:pPr>
              <w:spacing w:line="259" w:lineRule="auto"/>
            </w:pPr>
            <w:r w:rsidRPr="00A25522">
              <w:t>Application must have built in capability to route documents during the signing process.</w:t>
            </w:r>
          </w:p>
        </w:tc>
      </w:tr>
      <w:tr w:rsidR="00460921" w:rsidRPr="00A25522" w14:paraId="470725E3" w14:textId="77777777" w:rsidTr="002164D2">
        <w:trPr>
          <w:trHeight w:val="300"/>
        </w:trPr>
        <w:tc>
          <w:tcPr>
            <w:tcW w:w="3322" w:type="dxa"/>
            <w:tcMar>
              <w:left w:w="105" w:type="dxa"/>
              <w:right w:w="105" w:type="dxa"/>
            </w:tcMar>
          </w:tcPr>
          <w:p w14:paraId="11E35FE6" w14:textId="77777777" w:rsidR="00460921" w:rsidRPr="00A25522" w:rsidRDefault="00460921" w:rsidP="002164D2">
            <w:pPr>
              <w:spacing w:line="259" w:lineRule="auto"/>
            </w:pPr>
            <w:r w:rsidRPr="00A25522">
              <w:lastRenderedPageBreak/>
              <w:t>Application Programming Interface (API)</w:t>
            </w:r>
          </w:p>
        </w:tc>
        <w:tc>
          <w:tcPr>
            <w:tcW w:w="5850" w:type="dxa"/>
            <w:tcMar>
              <w:left w:w="105" w:type="dxa"/>
              <w:right w:w="105" w:type="dxa"/>
            </w:tcMar>
          </w:tcPr>
          <w:p w14:paraId="5AE2BA05" w14:textId="77777777" w:rsidR="00460921" w:rsidRPr="00A25522" w:rsidRDefault="00460921" w:rsidP="002164D2">
            <w:pPr>
              <w:spacing w:line="259" w:lineRule="auto"/>
            </w:pPr>
            <w:r w:rsidRPr="00A25522">
              <w:t xml:space="preserve">Application must have capability to integrate with VA applications </w:t>
            </w:r>
            <w:proofErr w:type="gramStart"/>
            <w:r w:rsidRPr="00A25522">
              <w:t>API’s</w:t>
            </w:r>
            <w:proofErr w:type="gramEnd"/>
            <w:r w:rsidRPr="00A25522">
              <w:t xml:space="preserve">, once implemented, must be included in the cost of the license and/or transaction. </w:t>
            </w:r>
          </w:p>
        </w:tc>
      </w:tr>
      <w:tr w:rsidR="00460921" w:rsidRPr="00A25522" w14:paraId="30F03645" w14:textId="77777777" w:rsidTr="002164D2">
        <w:trPr>
          <w:trHeight w:val="300"/>
        </w:trPr>
        <w:tc>
          <w:tcPr>
            <w:tcW w:w="3322" w:type="dxa"/>
            <w:tcMar>
              <w:left w:w="105" w:type="dxa"/>
              <w:right w:w="105" w:type="dxa"/>
            </w:tcMar>
          </w:tcPr>
          <w:p w14:paraId="784547A8" w14:textId="77777777" w:rsidR="00460921" w:rsidRPr="00A25522" w:rsidRDefault="00460921" w:rsidP="002164D2">
            <w:pPr>
              <w:spacing w:line="259" w:lineRule="auto"/>
            </w:pPr>
            <w:proofErr w:type="spellStart"/>
            <w:r w:rsidRPr="00A25522">
              <w:t>DocGen</w:t>
            </w:r>
            <w:proofErr w:type="spellEnd"/>
            <w:r w:rsidRPr="00A25522">
              <w:t xml:space="preserve"> Functionality</w:t>
            </w:r>
          </w:p>
        </w:tc>
        <w:tc>
          <w:tcPr>
            <w:tcW w:w="5850" w:type="dxa"/>
            <w:tcMar>
              <w:left w:w="105" w:type="dxa"/>
              <w:right w:w="105" w:type="dxa"/>
            </w:tcMar>
          </w:tcPr>
          <w:p w14:paraId="14DB0234" w14:textId="77777777" w:rsidR="00460921" w:rsidRPr="00A25522" w:rsidRDefault="00460921" w:rsidP="002164D2">
            <w:pPr>
              <w:spacing w:line="259" w:lineRule="auto"/>
            </w:pPr>
            <w:r w:rsidRPr="00A25522">
              <w:t xml:space="preserve">Application must have capability to reformat/transform text inputted by user to match formatting of original document. </w:t>
            </w:r>
          </w:p>
        </w:tc>
      </w:tr>
      <w:tr w:rsidR="00460921" w:rsidRPr="00A25522" w14:paraId="7808FFC1" w14:textId="77777777" w:rsidTr="002164D2">
        <w:trPr>
          <w:trHeight w:val="300"/>
        </w:trPr>
        <w:tc>
          <w:tcPr>
            <w:tcW w:w="3322" w:type="dxa"/>
            <w:tcMar>
              <w:left w:w="105" w:type="dxa"/>
              <w:right w:w="105" w:type="dxa"/>
            </w:tcMar>
          </w:tcPr>
          <w:p w14:paraId="0A5EC372" w14:textId="77777777" w:rsidR="00460921" w:rsidRPr="00A25522" w:rsidRDefault="00460921" w:rsidP="002164D2">
            <w:pPr>
              <w:spacing w:line="259" w:lineRule="auto"/>
            </w:pPr>
            <w:r w:rsidRPr="00A25522">
              <w:t>FDA Compliance &amp; Security</w:t>
            </w:r>
          </w:p>
        </w:tc>
        <w:tc>
          <w:tcPr>
            <w:tcW w:w="5850" w:type="dxa"/>
            <w:tcMar>
              <w:left w:w="105" w:type="dxa"/>
              <w:right w:w="105" w:type="dxa"/>
            </w:tcMar>
          </w:tcPr>
          <w:p w14:paraId="707C9FBD" w14:textId="77777777" w:rsidR="00460921" w:rsidRPr="00A25522" w:rsidRDefault="00460921" w:rsidP="002164D2">
            <w:pPr>
              <w:spacing w:line="259" w:lineRule="auto"/>
            </w:pPr>
            <w:r w:rsidRPr="00A25522">
              <w:t>Application must have 21 CFR 11 compliant transactions to comply with FDA regulated studies.</w:t>
            </w:r>
          </w:p>
        </w:tc>
      </w:tr>
      <w:tr w:rsidR="00460921" w:rsidRPr="00A25522" w14:paraId="5BA8C4F8" w14:textId="77777777" w:rsidTr="002164D2">
        <w:trPr>
          <w:trHeight w:val="300"/>
        </w:trPr>
        <w:tc>
          <w:tcPr>
            <w:tcW w:w="3322" w:type="dxa"/>
            <w:tcMar>
              <w:left w:w="105" w:type="dxa"/>
              <w:right w:w="105" w:type="dxa"/>
            </w:tcMar>
          </w:tcPr>
          <w:p w14:paraId="0C48971D" w14:textId="77777777" w:rsidR="00460921" w:rsidRPr="00A25522" w:rsidRDefault="00460921" w:rsidP="002164D2">
            <w:pPr>
              <w:spacing w:line="259" w:lineRule="auto"/>
            </w:pPr>
            <w:r w:rsidRPr="00A25522">
              <w:t>Power forms</w:t>
            </w:r>
          </w:p>
        </w:tc>
        <w:tc>
          <w:tcPr>
            <w:tcW w:w="5850" w:type="dxa"/>
            <w:tcMar>
              <w:left w:w="105" w:type="dxa"/>
              <w:right w:w="105" w:type="dxa"/>
            </w:tcMar>
          </w:tcPr>
          <w:p w14:paraId="57D9DAB9" w14:textId="77777777" w:rsidR="00460921" w:rsidRPr="00A25522" w:rsidRDefault="00460921" w:rsidP="002164D2">
            <w:pPr>
              <w:spacing w:line="259" w:lineRule="auto"/>
            </w:pPr>
            <w:r w:rsidRPr="00A25522">
              <w:t xml:space="preserve">Application must provide document access via a weblink with built in workflows.  </w:t>
            </w:r>
          </w:p>
        </w:tc>
      </w:tr>
      <w:tr w:rsidR="00460921" w:rsidRPr="00A25522" w14:paraId="700224A1" w14:textId="77777777" w:rsidTr="002164D2">
        <w:trPr>
          <w:trHeight w:val="300"/>
        </w:trPr>
        <w:tc>
          <w:tcPr>
            <w:tcW w:w="3322" w:type="dxa"/>
            <w:tcMar>
              <w:left w:w="105" w:type="dxa"/>
              <w:right w:w="105" w:type="dxa"/>
            </w:tcMar>
          </w:tcPr>
          <w:p w14:paraId="74994F28" w14:textId="77777777" w:rsidR="00460921" w:rsidRPr="00A25522" w:rsidRDefault="00460921" w:rsidP="002164D2">
            <w:pPr>
              <w:spacing w:line="259" w:lineRule="auto"/>
            </w:pPr>
            <w:r w:rsidRPr="00A25522">
              <w:t>FedRAMP Moderate</w:t>
            </w:r>
          </w:p>
        </w:tc>
        <w:tc>
          <w:tcPr>
            <w:tcW w:w="5850" w:type="dxa"/>
            <w:tcMar>
              <w:left w:w="105" w:type="dxa"/>
              <w:right w:w="105" w:type="dxa"/>
            </w:tcMar>
          </w:tcPr>
          <w:p w14:paraId="387EB568" w14:textId="03B8ACB0" w:rsidR="00460921" w:rsidRPr="00A25522" w:rsidDel="00452D0D" w:rsidRDefault="00460921" w:rsidP="002164D2">
            <w:pPr>
              <w:spacing w:line="259" w:lineRule="auto"/>
            </w:pPr>
            <w:r w:rsidRPr="00A25522">
              <w:t xml:space="preserve">The solution for </w:t>
            </w:r>
            <w:proofErr w:type="spellStart"/>
            <w:r w:rsidRPr="00A25522">
              <w:t>esignature</w:t>
            </w:r>
            <w:proofErr w:type="spellEnd"/>
            <w:r w:rsidRPr="00A25522">
              <w:t xml:space="preserve"> is required to be a SaaS solution. SaaS requires a current FedRAMP </w:t>
            </w:r>
            <w:r w:rsidR="00B50AFD">
              <w:t>M</w:t>
            </w:r>
            <w:r w:rsidRPr="00A25522">
              <w:t>oderate rating.</w:t>
            </w:r>
          </w:p>
        </w:tc>
      </w:tr>
      <w:tr w:rsidR="004719BD" w:rsidRPr="00A25522" w14:paraId="3E483DF4" w14:textId="77777777" w:rsidTr="004719BD">
        <w:trPr>
          <w:trHeight w:val="746"/>
        </w:trPr>
        <w:tc>
          <w:tcPr>
            <w:tcW w:w="3322" w:type="dxa"/>
            <w:tcMar>
              <w:left w:w="105" w:type="dxa"/>
              <w:right w:w="105" w:type="dxa"/>
            </w:tcMar>
          </w:tcPr>
          <w:p w14:paraId="449FDF5E" w14:textId="641E9E94" w:rsidR="004719BD" w:rsidRPr="00A25522" w:rsidRDefault="004719BD" w:rsidP="002164D2">
            <w:pPr>
              <w:spacing w:line="259" w:lineRule="auto"/>
            </w:pPr>
            <w:r>
              <w:t>Section 508 Compliance</w:t>
            </w:r>
          </w:p>
        </w:tc>
        <w:tc>
          <w:tcPr>
            <w:tcW w:w="5850" w:type="dxa"/>
            <w:tcMar>
              <w:left w:w="105" w:type="dxa"/>
              <w:right w:w="105" w:type="dxa"/>
            </w:tcMar>
          </w:tcPr>
          <w:p w14:paraId="4448F769" w14:textId="104A416E" w:rsidR="004719BD" w:rsidRPr="00A25522" w:rsidRDefault="004719BD" w:rsidP="002164D2">
            <w:pPr>
              <w:spacing w:line="259" w:lineRule="auto"/>
            </w:pPr>
            <w:r>
              <w:t xml:space="preserve">The solution must comply with Section 508 of the </w:t>
            </w:r>
            <w:proofErr w:type="spellStart"/>
            <w:r>
              <w:t>Rehabilitaion</w:t>
            </w:r>
            <w:proofErr w:type="spellEnd"/>
            <w:r>
              <w:t xml:space="preserve"> Act and Revised 508 ICT Accessibility Standards.</w:t>
            </w:r>
          </w:p>
        </w:tc>
      </w:tr>
      <w:tr w:rsidR="00460921" w:rsidRPr="00A25522" w14:paraId="33950601" w14:textId="77777777" w:rsidTr="002164D2">
        <w:trPr>
          <w:trHeight w:val="300"/>
        </w:trPr>
        <w:tc>
          <w:tcPr>
            <w:tcW w:w="3322" w:type="dxa"/>
            <w:tcMar>
              <w:left w:w="105" w:type="dxa"/>
              <w:right w:w="105" w:type="dxa"/>
            </w:tcMar>
          </w:tcPr>
          <w:p w14:paraId="1D442A21" w14:textId="77777777" w:rsidR="00460921" w:rsidRPr="00A25522" w:rsidRDefault="00460921" w:rsidP="002164D2">
            <w:pPr>
              <w:spacing w:line="259" w:lineRule="auto"/>
            </w:pPr>
            <w:r w:rsidRPr="00A25522">
              <w:t>Webforms</w:t>
            </w:r>
          </w:p>
        </w:tc>
        <w:tc>
          <w:tcPr>
            <w:tcW w:w="5850" w:type="dxa"/>
            <w:tcMar>
              <w:left w:w="105" w:type="dxa"/>
              <w:right w:w="105" w:type="dxa"/>
            </w:tcMar>
          </w:tcPr>
          <w:p w14:paraId="5B10EE5B" w14:textId="77777777" w:rsidR="00460921" w:rsidRPr="00A25522" w:rsidRDefault="00460921" w:rsidP="002164D2">
            <w:pPr>
              <w:spacing w:line="259" w:lineRule="auto"/>
            </w:pPr>
            <w:r w:rsidRPr="00A25522">
              <w:t>Application must provide capability to collect initial data points as a prerequisite prior to initiating a transaction.</w:t>
            </w:r>
          </w:p>
        </w:tc>
      </w:tr>
      <w:tr w:rsidR="00460921" w:rsidRPr="00A25522" w14:paraId="7A6F8DCB" w14:textId="77777777" w:rsidTr="002164D2">
        <w:trPr>
          <w:trHeight w:val="300"/>
        </w:trPr>
        <w:tc>
          <w:tcPr>
            <w:tcW w:w="3322" w:type="dxa"/>
            <w:tcMar>
              <w:left w:w="105" w:type="dxa"/>
              <w:right w:w="105" w:type="dxa"/>
            </w:tcMar>
          </w:tcPr>
          <w:p w14:paraId="7714323F" w14:textId="77777777" w:rsidR="00460921" w:rsidRPr="00A25522" w:rsidRDefault="00460921" w:rsidP="002164D2">
            <w:pPr>
              <w:spacing w:line="259" w:lineRule="auto"/>
            </w:pPr>
            <w:r w:rsidRPr="00A25522">
              <w:t>Customer Account Management</w:t>
            </w:r>
          </w:p>
        </w:tc>
        <w:tc>
          <w:tcPr>
            <w:tcW w:w="5850" w:type="dxa"/>
            <w:tcMar>
              <w:left w:w="105" w:type="dxa"/>
              <w:right w:w="105" w:type="dxa"/>
            </w:tcMar>
          </w:tcPr>
          <w:p w14:paraId="5CD88B94" w14:textId="77777777" w:rsidR="00460921" w:rsidRPr="00A25522" w:rsidRDefault="00460921" w:rsidP="002164D2">
            <w:pPr>
              <w:spacing w:line="259" w:lineRule="auto"/>
            </w:pPr>
            <w:r w:rsidRPr="00A25522">
              <w:t>Application must provide ability to allocate transactions into individual customer accounts for auditing and management</w:t>
            </w:r>
          </w:p>
        </w:tc>
      </w:tr>
    </w:tbl>
    <w:p w14:paraId="249FAD91" w14:textId="5706F63D" w:rsidR="00460921" w:rsidRPr="00A25522" w:rsidRDefault="00460921" w:rsidP="00460921">
      <w:pPr>
        <w:spacing w:before="240"/>
      </w:pPr>
      <w:r w:rsidRPr="00A25522">
        <w:t>The period of performance shall be a 12-month base period, with</w:t>
      </w:r>
      <w:r>
        <w:t xml:space="preserve"> four </w:t>
      </w:r>
      <w:r w:rsidRPr="00A25522">
        <w:t xml:space="preserve"> (</w:t>
      </w:r>
      <w:r>
        <w:t>4</w:t>
      </w:r>
      <w:r w:rsidRPr="00A25522">
        <w:t>) 12-month option periods</w:t>
      </w:r>
      <w:r w:rsidR="00B56BDE">
        <w:t>.</w:t>
      </w:r>
    </w:p>
    <w:p w14:paraId="2EA9B904" w14:textId="1CD2613B" w:rsidR="00460921" w:rsidRDefault="00460921" w:rsidP="004C6752">
      <w:pPr>
        <w:pStyle w:val="PlainText"/>
        <w:rPr>
          <w:rFonts w:ascii="Arial" w:eastAsia="Times New Roman" w:hAnsi="Arial"/>
          <w:sz w:val="24"/>
          <w:szCs w:val="24"/>
        </w:rPr>
      </w:pPr>
    </w:p>
    <w:p w14:paraId="51EAC8B7" w14:textId="7B9EA180" w:rsidR="00B56BDE" w:rsidRDefault="00B56BDE" w:rsidP="004C6752">
      <w:pPr>
        <w:pStyle w:val="PlainText"/>
        <w:rPr>
          <w:rFonts w:ascii="Arial" w:eastAsia="Times New Roman" w:hAnsi="Arial"/>
          <w:sz w:val="24"/>
          <w:szCs w:val="24"/>
        </w:rPr>
      </w:pPr>
      <w:r w:rsidRPr="00B56BDE">
        <w:rPr>
          <w:rFonts w:ascii="Arial" w:eastAsia="Times New Roman" w:hAnsi="Arial"/>
          <w:sz w:val="24"/>
          <w:szCs w:val="24"/>
          <w:u w:val="single"/>
        </w:rPr>
        <w:t>Base Period</w:t>
      </w:r>
      <w:r>
        <w:rPr>
          <w:rFonts w:ascii="Arial" w:eastAsia="Times New Roman" w:hAnsi="Arial"/>
          <w:sz w:val="24"/>
          <w:szCs w:val="24"/>
        </w:rPr>
        <w:t xml:space="preserve"> – Transactions and Enterprise Electronic Signature SaaS solution inclusive up to </w:t>
      </w:r>
      <w:r w:rsidRPr="00DC77BB">
        <w:rPr>
          <w:rFonts w:ascii="Arial" w:eastAsia="Times New Roman" w:hAnsi="Arial"/>
          <w:b/>
          <w:bCs/>
          <w:sz w:val="24"/>
          <w:szCs w:val="24"/>
        </w:rPr>
        <w:t>30,000 transactions</w:t>
      </w:r>
      <w:r>
        <w:rPr>
          <w:rFonts w:ascii="Arial" w:eastAsia="Times New Roman" w:hAnsi="Arial"/>
          <w:sz w:val="24"/>
          <w:szCs w:val="24"/>
        </w:rPr>
        <w:t>.</w:t>
      </w:r>
    </w:p>
    <w:p w14:paraId="35459380" w14:textId="77777777" w:rsidR="00B50AFD" w:rsidRDefault="00B50AFD" w:rsidP="004C6752">
      <w:pPr>
        <w:pStyle w:val="PlainText"/>
        <w:rPr>
          <w:rFonts w:ascii="Arial" w:eastAsia="Times New Roman" w:hAnsi="Arial"/>
          <w:sz w:val="24"/>
          <w:szCs w:val="24"/>
        </w:rPr>
      </w:pPr>
    </w:p>
    <w:p w14:paraId="39197243" w14:textId="2FF18024" w:rsidR="004C6752" w:rsidRDefault="00B56BDE" w:rsidP="004C6752">
      <w:pPr>
        <w:pStyle w:val="PlainText"/>
        <w:rPr>
          <w:rFonts w:ascii="Arial" w:eastAsia="Times New Roman" w:hAnsi="Arial"/>
          <w:sz w:val="24"/>
          <w:szCs w:val="24"/>
        </w:rPr>
      </w:pPr>
      <w:r w:rsidRPr="00B56BDE">
        <w:rPr>
          <w:rFonts w:ascii="Arial" w:eastAsia="Times New Roman" w:hAnsi="Arial"/>
          <w:sz w:val="24"/>
          <w:szCs w:val="24"/>
          <w:u w:val="single"/>
        </w:rPr>
        <w:t>Option Period One</w:t>
      </w:r>
      <w:r>
        <w:rPr>
          <w:rFonts w:ascii="Arial" w:eastAsia="Times New Roman" w:hAnsi="Arial"/>
          <w:sz w:val="24"/>
          <w:szCs w:val="24"/>
        </w:rPr>
        <w:t xml:space="preserve"> – Transactions and Enterprise Electronic Signature SaaS solution inclusive up to </w:t>
      </w:r>
      <w:r w:rsidRPr="00DC77BB">
        <w:rPr>
          <w:rFonts w:ascii="Arial" w:eastAsia="Times New Roman" w:hAnsi="Arial"/>
          <w:b/>
          <w:bCs/>
          <w:sz w:val="24"/>
          <w:szCs w:val="24"/>
        </w:rPr>
        <w:t>30,000 transactions</w:t>
      </w:r>
      <w:r>
        <w:rPr>
          <w:rFonts w:ascii="Arial" w:eastAsia="Times New Roman" w:hAnsi="Arial"/>
          <w:sz w:val="24"/>
          <w:szCs w:val="24"/>
        </w:rPr>
        <w:t>.</w:t>
      </w:r>
    </w:p>
    <w:p w14:paraId="5CBC3706" w14:textId="77777777" w:rsidR="00B50AFD" w:rsidRDefault="00B50AFD" w:rsidP="004C6752">
      <w:pPr>
        <w:pStyle w:val="PlainText"/>
        <w:rPr>
          <w:rFonts w:ascii="Arial" w:eastAsia="Times New Roman" w:hAnsi="Arial"/>
          <w:sz w:val="24"/>
          <w:szCs w:val="24"/>
        </w:rPr>
      </w:pPr>
    </w:p>
    <w:p w14:paraId="38183A92" w14:textId="12287CD4" w:rsidR="00B56BDE" w:rsidRDefault="00B56BDE" w:rsidP="004C6752">
      <w:pPr>
        <w:pStyle w:val="PlainText"/>
        <w:rPr>
          <w:rFonts w:ascii="Arial" w:eastAsia="Times New Roman" w:hAnsi="Arial"/>
          <w:sz w:val="24"/>
          <w:szCs w:val="24"/>
        </w:rPr>
      </w:pPr>
      <w:r w:rsidRPr="00B56BDE">
        <w:rPr>
          <w:rFonts w:ascii="Arial" w:eastAsia="Times New Roman" w:hAnsi="Arial"/>
          <w:sz w:val="24"/>
          <w:szCs w:val="24"/>
          <w:u w:val="single"/>
        </w:rPr>
        <w:t>Option Period Two</w:t>
      </w:r>
      <w:r>
        <w:rPr>
          <w:rFonts w:ascii="Arial" w:eastAsia="Times New Roman" w:hAnsi="Arial"/>
          <w:sz w:val="24"/>
          <w:szCs w:val="24"/>
        </w:rPr>
        <w:t xml:space="preserve"> – Transactions and Enterprise Electronic Signature SaaS solution inclusive up to </w:t>
      </w:r>
      <w:r w:rsidRPr="00DC77BB">
        <w:rPr>
          <w:rFonts w:ascii="Arial" w:eastAsia="Times New Roman" w:hAnsi="Arial"/>
          <w:b/>
          <w:bCs/>
          <w:sz w:val="24"/>
          <w:szCs w:val="24"/>
        </w:rPr>
        <w:t>30,000 transactions</w:t>
      </w:r>
      <w:r>
        <w:rPr>
          <w:rFonts w:ascii="Arial" w:eastAsia="Times New Roman" w:hAnsi="Arial"/>
          <w:sz w:val="24"/>
          <w:szCs w:val="24"/>
        </w:rPr>
        <w:t>.</w:t>
      </w:r>
    </w:p>
    <w:p w14:paraId="19135696" w14:textId="77777777" w:rsidR="00B50AFD" w:rsidRDefault="00B50AFD" w:rsidP="004C6752">
      <w:pPr>
        <w:pStyle w:val="PlainText"/>
        <w:rPr>
          <w:rFonts w:ascii="Arial" w:eastAsia="Times New Roman" w:hAnsi="Arial"/>
          <w:sz w:val="24"/>
          <w:szCs w:val="24"/>
        </w:rPr>
      </w:pPr>
    </w:p>
    <w:p w14:paraId="7A4336C2" w14:textId="3D83A669" w:rsidR="00B56BDE" w:rsidRDefault="00B56BDE" w:rsidP="004C6752">
      <w:pPr>
        <w:pStyle w:val="PlainText"/>
        <w:rPr>
          <w:rFonts w:ascii="Arial" w:eastAsia="Times New Roman" w:hAnsi="Arial"/>
          <w:sz w:val="24"/>
          <w:szCs w:val="24"/>
        </w:rPr>
      </w:pPr>
      <w:r w:rsidRPr="00B56BDE">
        <w:rPr>
          <w:rFonts w:ascii="Arial" w:eastAsia="Times New Roman" w:hAnsi="Arial"/>
          <w:sz w:val="24"/>
          <w:szCs w:val="24"/>
          <w:u w:val="single"/>
        </w:rPr>
        <w:t>Option Period Three</w:t>
      </w:r>
      <w:r>
        <w:rPr>
          <w:rFonts w:ascii="Arial" w:eastAsia="Times New Roman" w:hAnsi="Arial"/>
          <w:sz w:val="24"/>
          <w:szCs w:val="24"/>
        </w:rPr>
        <w:t xml:space="preserve"> – Transactions and Enterprise Electronic Signature SaaS solution inclusive up to </w:t>
      </w:r>
      <w:r w:rsidRPr="00DC77BB">
        <w:rPr>
          <w:rFonts w:ascii="Arial" w:eastAsia="Times New Roman" w:hAnsi="Arial"/>
          <w:b/>
          <w:bCs/>
          <w:sz w:val="24"/>
          <w:szCs w:val="24"/>
        </w:rPr>
        <w:t>30,000 transactions</w:t>
      </w:r>
      <w:r>
        <w:rPr>
          <w:rFonts w:ascii="Arial" w:eastAsia="Times New Roman" w:hAnsi="Arial"/>
          <w:sz w:val="24"/>
          <w:szCs w:val="24"/>
        </w:rPr>
        <w:t>.</w:t>
      </w:r>
    </w:p>
    <w:p w14:paraId="0D17928A" w14:textId="77777777" w:rsidR="00B50AFD" w:rsidRDefault="00B50AFD" w:rsidP="004C6752">
      <w:pPr>
        <w:pStyle w:val="PlainText"/>
        <w:rPr>
          <w:rFonts w:ascii="Arial" w:eastAsia="Times New Roman" w:hAnsi="Arial"/>
          <w:sz w:val="24"/>
          <w:szCs w:val="24"/>
        </w:rPr>
      </w:pPr>
    </w:p>
    <w:p w14:paraId="5F980E3F" w14:textId="0B5BC3B0" w:rsidR="00B56BDE" w:rsidRDefault="00B56BDE" w:rsidP="004C6752">
      <w:pPr>
        <w:pStyle w:val="PlainText"/>
        <w:rPr>
          <w:rFonts w:ascii="Arial" w:eastAsia="Times New Roman" w:hAnsi="Arial"/>
          <w:sz w:val="24"/>
          <w:szCs w:val="24"/>
        </w:rPr>
      </w:pPr>
      <w:r w:rsidRPr="00B56BDE">
        <w:rPr>
          <w:rFonts w:ascii="Arial" w:eastAsia="Times New Roman" w:hAnsi="Arial"/>
          <w:sz w:val="24"/>
          <w:szCs w:val="24"/>
          <w:u w:val="single"/>
        </w:rPr>
        <w:t>Option Period Four</w:t>
      </w:r>
      <w:r>
        <w:rPr>
          <w:rFonts w:ascii="Arial" w:eastAsia="Times New Roman" w:hAnsi="Arial"/>
          <w:sz w:val="24"/>
          <w:szCs w:val="24"/>
        </w:rPr>
        <w:t xml:space="preserve"> – Transactions and Enterprise Electronic Signature SaaS solution inclusive up to </w:t>
      </w:r>
      <w:r w:rsidRPr="00DC77BB">
        <w:rPr>
          <w:rFonts w:ascii="Arial" w:eastAsia="Times New Roman" w:hAnsi="Arial"/>
          <w:b/>
          <w:bCs/>
          <w:sz w:val="24"/>
          <w:szCs w:val="24"/>
        </w:rPr>
        <w:t>30,000 transactions</w:t>
      </w:r>
      <w:r>
        <w:rPr>
          <w:rFonts w:ascii="Arial" w:eastAsia="Times New Roman" w:hAnsi="Arial"/>
          <w:sz w:val="24"/>
          <w:szCs w:val="24"/>
        </w:rPr>
        <w:t>.</w:t>
      </w:r>
    </w:p>
    <w:p w14:paraId="4EEC5C34" w14:textId="77777777" w:rsidR="00B56BDE" w:rsidRDefault="00B56BDE" w:rsidP="004C6752">
      <w:pPr>
        <w:pStyle w:val="PlainText"/>
        <w:rPr>
          <w:rFonts w:ascii="Arial" w:eastAsia="Times New Roman" w:hAnsi="Arial"/>
          <w:sz w:val="24"/>
          <w:szCs w:val="24"/>
        </w:rPr>
      </w:pPr>
    </w:p>
    <w:p w14:paraId="09D732A0" w14:textId="5A4E8F92" w:rsidR="00A25522" w:rsidRPr="00A25522" w:rsidRDefault="00A25522" w:rsidP="00A25522">
      <w:pPr>
        <w:keepNext/>
        <w:numPr>
          <w:ilvl w:val="1"/>
          <w:numId w:val="0"/>
        </w:numPr>
        <w:spacing w:before="240"/>
        <w:ind w:left="720" w:hanging="720"/>
        <w:outlineLvl w:val="1"/>
        <w:rPr>
          <w:rFonts w:cs="Arial"/>
          <w:b/>
          <w:bCs/>
          <w:iCs/>
          <w:caps/>
          <w:szCs w:val="28"/>
        </w:rPr>
      </w:pPr>
      <w:bookmarkStart w:id="4" w:name="_Toc157078613"/>
      <w:bookmarkStart w:id="5" w:name="_Toc157085741"/>
      <w:r w:rsidRPr="00A25522">
        <w:rPr>
          <w:rFonts w:cs="Arial"/>
          <w:b/>
          <w:bCs/>
          <w:iCs/>
          <w:caps/>
          <w:szCs w:val="28"/>
        </w:rPr>
        <w:t>1.1    Premier Support services</w:t>
      </w:r>
      <w:bookmarkEnd w:id="4"/>
      <w:bookmarkEnd w:id="5"/>
    </w:p>
    <w:p w14:paraId="1FBDE4CA" w14:textId="77777777" w:rsidR="00A25522" w:rsidRPr="00427087" w:rsidRDefault="00A25522" w:rsidP="00A25522">
      <w:pPr>
        <w:spacing w:before="240"/>
        <w:rPr>
          <w:rFonts w:ascii="Segoe UI" w:hAnsi="Segoe UI" w:cs="Segoe UI"/>
          <w:sz w:val="18"/>
          <w:szCs w:val="18"/>
        </w:rPr>
      </w:pPr>
      <w:r w:rsidRPr="00427087">
        <w:t>The contractor shall provide the following:</w:t>
      </w:r>
      <w:r w:rsidRPr="00427087">
        <w:rPr>
          <w:rFonts w:cs="Arial"/>
        </w:rPr>
        <w:t> </w:t>
      </w:r>
    </w:p>
    <w:p w14:paraId="52FEE9DB" w14:textId="5677B14A" w:rsidR="00A25522" w:rsidRPr="00427087" w:rsidRDefault="00A25522" w:rsidP="00A25522">
      <w:pPr>
        <w:spacing w:before="240"/>
        <w:rPr>
          <w:rFonts w:ascii="Segoe UI" w:hAnsi="Segoe UI" w:cs="Segoe UI"/>
          <w:sz w:val="18"/>
          <w:szCs w:val="18"/>
        </w:rPr>
      </w:pPr>
      <w:r w:rsidRPr="00427087">
        <w:lastRenderedPageBreak/>
        <w:t>a. Demo Access </w:t>
      </w:r>
      <w:r w:rsidRPr="00427087">
        <w:rPr>
          <w:rFonts w:cs="Arial"/>
        </w:rPr>
        <w:t> </w:t>
      </w:r>
    </w:p>
    <w:p w14:paraId="2216C993" w14:textId="038788CE" w:rsidR="00452B60" w:rsidRPr="00427087" w:rsidRDefault="00A25522" w:rsidP="00A25522">
      <w:r w:rsidRPr="00427087">
        <w:t>b.</w:t>
      </w:r>
      <w:r w:rsidR="00452B60" w:rsidRPr="00427087">
        <w:t xml:space="preserve"> Elite Support- Target Response times</w:t>
      </w:r>
      <w:r w:rsidR="00135A99">
        <w:t>:</w:t>
      </w:r>
    </w:p>
    <w:p w14:paraId="17FA14C0" w14:textId="2D596793" w:rsidR="00452B60" w:rsidRPr="00427087" w:rsidRDefault="00452B60" w:rsidP="00452B60">
      <w:pPr>
        <w:pStyle w:val="ListParagraph"/>
        <w:numPr>
          <w:ilvl w:val="0"/>
          <w:numId w:val="26"/>
        </w:numPr>
        <w:rPr>
          <w:rFonts w:ascii="Segoe UI" w:hAnsi="Segoe UI" w:cs="Segoe UI"/>
          <w:sz w:val="18"/>
          <w:szCs w:val="18"/>
        </w:rPr>
      </w:pPr>
      <w:r w:rsidRPr="00427087">
        <w:t>Critical Response time – 30 minutes</w:t>
      </w:r>
    </w:p>
    <w:p w14:paraId="185E538C" w14:textId="66341C18" w:rsidR="00A25522" w:rsidRPr="00427087" w:rsidRDefault="00452B60" w:rsidP="00452B60">
      <w:pPr>
        <w:pStyle w:val="ListParagraph"/>
        <w:numPr>
          <w:ilvl w:val="0"/>
          <w:numId w:val="26"/>
        </w:numPr>
        <w:rPr>
          <w:rFonts w:ascii="Segoe UI" w:hAnsi="Segoe UI" w:cs="Segoe UI"/>
          <w:sz w:val="18"/>
          <w:szCs w:val="18"/>
        </w:rPr>
      </w:pPr>
      <w:r w:rsidRPr="00427087">
        <w:t>Urgent</w:t>
      </w:r>
      <w:r w:rsidR="00A25522" w:rsidRPr="00427087">
        <w:t> </w:t>
      </w:r>
      <w:r w:rsidRPr="00427087">
        <w:t>Response time- 1 hour</w:t>
      </w:r>
    </w:p>
    <w:p w14:paraId="7F16092A" w14:textId="15E7CCAB" w:rsidR="00452B60" w:rsidRPr="00427087" w:rsidRDefault="00452B60" w:rsidP="00452B60">
      <w:pPr>
        <w:pStyle w:val="ListParagraph"/>
        <w:numPr>
          <w:ilvl w:val="0"/>
          <w:numId w:val="26"/>
        </w:numPr>
        <w:rPr>
          <w:rFonts w:ascii="Segoe UI" w:hAnsi="Segoe UI" w:cs="Segoe UI"/>
          <w:sz w:val="18"/>
          <w:szCs w:val="18"/>
        </w:rPr>
      </w:pPr>
      <w:r w:rsidRPr="00427087">
        <w:t>Important Response time – 4 Hours</w:t>
      </w:r>
    </w:p>
    <w:p w14:paraId="0A18AF66" w14:textId="3E5B6D37" w:rsidR="00A25522" w:rsidRPr="00427087" w:rsidRDefault="00452B60" w:rsidP="00452B60">
      <w:pPr>
        <w:pStyle w:val="ListParagraph"/>
        <w:numPr>
          <w:ilvl w:val="0"/>
          <w:numId w:val="26"/>
        </w:numPr>
        <w:rPr>
          <w:rFonts w:ascii="Segoe UI" w:hAnsi="Segoe UI" w:cs="Segoe UI"/>
          <w:sz w:val="18"/>
          <w:szCs w:val="18"/>
        </w:rPr>
      </w:pPr>
      <w:r w:rsidRPr="00427087">
        <w:t>Minor Response time -8 hours</w:t>
      </w:r>
    </w:p>
    <w:p w14:paraId="700D98E5" w14:textId="6F2ED041" w:rsidR="00A25522" w:rsidRDefault="00402F1D" w:rsidP="00A25522">
      <w:r w:rsidRPr="00427087">
        <w:t>c</w:t>
      </w:r>
      <w:r w:rsidR="00A25522" w:rsidRPr="00427087">
        <w:t>. Integration Support</w:t>
      </w:r>
      <w:r w:rsidRPr="00427087">
        <w:t xml:space="preserve"> with a proposed 30 day transition</w:t>
      </w:r>
      <w:r>
        <w:t xml:space="preserve"> plan</w:t>
      </w:r>
    </w:p>
    <w:p w14:paraId="05FF9BD4" w14:textId="1C937655" w:rsidR="00402F1D" w:rsidRDefault="00402F1D" w:rsidP="00A25522">
      <w:r>
        <w:t xml:space="preserve">d. Training for end users to include live and on demand training. </w:t>
      </w:r>
    </w:p>
    <w:p w14:paraId="59A1F837" w14:textId="1A537D8B" w:rsidR="00402F1D" w:rsidRPr="00A25522" w:rsidRDefault="00402F1D" w:rsidP="00A25522">
      <w:pPr>
        <w:rPr>
          <w:rFonts w:ascii="Segoe UI" w:hAnsi="Segoe UI" w:cs="Segoe UI"/>
          <w:sz w:val="18"/>
          <w:szCs w:val="18"/>
        </w:rPr>
      </w:pPr>
      <w:r>
        <w:t xml:space="preserve">e. </w:t>
      </w:r>
      <w:proofErr w:type="spellStart"/>
      <w:r>
        <w:t>Contiued</w:t>
      </w:r>
      <w:proofErr w:type="spellEnd"/>
      <w:r>
        <w:t xml:space="preserve"> review of optimization  </w:t>
      </w:r>
    </w:p>
    <w:p w14:paraId="54AF75E9" w14:textId="77777777" w:rsidR="00A25522" w:rsidRPr="00A25522" w:rsidRDefault="00A25522" w:rsidP="00A25522">
      <w:pPr>
        <w:keepNext/>
        <w:numPr>
          <w:ilvl w:val="1"/>
          <w:numId w:val="0"/>
        </w:numPr>
        <w:spacing w:before="240"/>
        <w:ind w:left="720" w:hanging="720"/>
        <w:outlineLvl w:val="1"/>
        <w:rPr>
          <w:rFonts w:cs="Arial"/>
          <w:b/>
          <w:bCs/>
          <w:iCs/>
          <w:caps/>
          <w:szCs w:val="28"/>
        </w:rPr>
      </w:pPr>
      <w:bookmarkStart w:id="6" w:name="_Toc157085742"/>
      <w:bookmarkStart w:id="7" w:name="_Toc157078614"/>
      <w:r w:rsidRPr="00A25522">
        <w:rPr>
          <w:rFonts w:cs="Arial"/>
          <w:b/>
          <w:bCs/>
          <w:iCs/>
          <w:caps/>
          <w:szCs w:val="28"/>
        </w:rPr>
        <w:t>1.2    Professional Services</w:t>
      </w:r>
      <w:bookmarkEnd w:id="6"/>
      <w:r w:rsidRPr="00A25522">
        <w:rPr>
          <w:rFonts w:cs="Arial"/>
          <w:b/>
          <w:bCs/>
          <w:iCs/>
          <w:caps/>
          <w:szCs w:val="28"/>
        </w:rPr>
        <w:t xml:space="preserve"> </w:t>
      </w:r>
      <w:bookmarkEnd w:id="7"/>
    </w:p>
    <w:p w14:paraId="6A4B5B10" w14:textId="77777777" w:rsidR="00A25522" w:rsidRPr="00A25522" w:rsidRDefault="00A25522" w:rsidP="00A25522">
      <w:pPr>
        <w:spacing w:before="240"/>
        <w:rPr>
          <w:rFonts w:cs="Arial"/>
        </w:rPr>
      </w:pPr>
      <w:r w:rsidRPr="00A25522">
        <w:t>The contractor shall provide the following:</w:t>
      </w:r>
      <w:r w:rsidRPr="00A25522">
        <w:rPr>
          <w:rFonts w:cs="Arial"/>
        </w:rPr>
        <w:t> </w:t>
      </w:r>
    </w:p>
    <w:p w14:paraId="67F15279" w14:textId="77777777" w:rsidR="00A25522" w:rsidRPr="00A366E0" w:rsidRDefault="00A25522" w:rsidP="00A25522">
      <w:pPr>
        <w:spacing w:before="240"/>
        <w:rPr>
          <w:rFonts w:cs="Arial"/>
        </w:rPr>
      </w:pPr>
      <w:r w:rsidRPr="00A25522">
        <w:rPr>
          <w:rFonts w:cs="Arial"/>
        </w:rPr>
        <w:t>a</w:t>
      </w:r>
      <w:r w:rsidRPr="00A366E0">
        <w:rPr>
          <w:rFonts w:cs="Arial"/>
        </w:rPr>
        <w:t xml:space="preserve">. </w:t>
      </w:r>
      <w:r w:rsidRPr="00A366E0">
        <w:t>Schedule remote support with VA team and contractor professional services team to provide guidance and assistance to set-up and implement the eSig SaaS environment and ensure all are operational within each unique environment to include the potential development of APIs and connectors. Remote support will be provided for configuration (implementation) of the eSig SaaS service and related support.</w:t>
      </w:r>
      <w:r w:rsidRPr="00A366E0">
        <w:rPr>
          <w:rFonts w:cs="Arial"/>
        </w:rPr>
        <w:t xml:space="preserve">  </w:t>
      </w:r>
    </w:p>
    <w:p w14:paraId="02FCB16C" w14:textId="77777777" w:rsidR="00A25522" w:rsidRPr="00A366E0" w:rsidRDefault="00A25522" w:rsidP="00A25522">
      <w:pPr>
        <w:spacing w:before="240"/>
        <w:rPr>
          <w:rFonts w:cs="Arial"/>
        </w:rPr>
      </w:pPr>
      <w:r w:rsidRPr="00A366E0">
        <w:rPr>
          <w:rFonts w:cs="Arial"/>
        </w:rPr>
        <w:t xml:space="preserve">For any engagements which will utilize the Professional Services a proposed task duration shall be prepared by the Contractor and provided to the COR for review and acceptance prior to initiating any work which depletes the professional service hours.  </w:t>
      </w:r>
    </w:p>
    <w:p w14:paraId="332F3734" w14:textId="77777777" w:rsidR="00A25522" w:rsidRPr="00A366E0" w:rsidRDefault="00A25522" w:rsidP="00A25522">
      <w:pPr>
        <w:keepNext/>
        <w:numPr>
          <w:ilvl w:val="1"/>
          <w:numId w:val="0"/>
        </w:numPr>
        <w:spacing w:before="240"/>
        <w:outlineLvl w:val="1"/>
        <w:rPr>
          <w:rFonts w:cs="Arial"/>
          <w:b/>
          <w:bCs/>
          <w:iCs/>
          <w:caps/>
          <w:szCs w:val="28"/>
        </w:rPr>
      </w:pPr>
      <w:bookmarkStart w:id="8" w:name="_Toc157085743"/>
      <w:bookmarkStart w:id="9" w:name="_Toc54870752"/>
      <w:bookmarkStart w:id="10" w:name="_Toc157078615"/>
      <w:r w:rsidRPr="00A366E0">
        <w:rPr>
          <w:rFonts w:cs="Arial"/>
          <w:b/>
          <w:bCs/>
          <w:iCs/>
          <w:caps/>
          <w:szCs w:val="28"/>
        </w:rPr>
        <w:t>1.3    Transition In support</w:t>
      </w:r>
      <w:bookmarkEnd w:id="8"/>
    </w:p>
    <w:p w14:paraId="35659DDC" w14:textId="6A00EE14" w:rsidR="00A25522" w:rsidRDefault="00A25522" w:rsidP="00A25522">
      <w:pPr>
        <w:spacing w:before="240"/>
      </w:pPr>
      <w:r w:rsidRPr="00A366E0">
        <w:t xml:space="preserve">The contractor shall provide a transition plan to include a timeline for the migration of </w:t>
      </w:r>
      <w:r w:rsidR="00427087" w:rsidRPr="00A366E0">
        <w:t xml:space="preserve">any </w:t>
      </w:r>
      <w:r w:rsidR="00402F1D" w:rsidRPr="00A366E0">
        <w:t>current t</w:t>
      </w:r>
      <w:r w:rsidRPr="00A366E0">
        <w:t xml:space="preserve">emplates </w:t>
      </w:r>
      <w:r w:rsidR="00402F1D" w:rsidRPr="00A366E0">
        <w:t xml:space="preserve">used </w:t>
      </w:r>
      <w:r w:rsidRPr="00A366E0">
        <w:t xml:space="preserve">after award, not to exceed 30 days after contract award. Upon government review and approval of the plan, the contractor shall assist the government in implementing a complete transition </w:t>
      </w:r>
      <w:r w:rsidR="00427087" w:rsidRPr="00A366E0">
        <w:t>plan</w:t>
      </w:r>
      <w:r w:rsidRPr="00A366E0">
        <w:t>. This shall include formal coordination with government staff. It copies of all artifacts delivered under this contract, as well as existing policies and procedures, and delivery of baseline metrics and statistics</w:t>
      </w:r>
      <w:r w:rsidR="00427087" w:rsidRPr="00A366E0">
        <w:t xml:space="preserve">. </w:t>
      </w:r>
    </w:p>
    <w:p w14:paraId="74BBD49D" w14:textId="16FE35D0" w:rsidR="00B50AFD" w:rsidRDefault="00B50AFD" w:rsidP="00B50AFD">
      <w:pPr>
        <w:keepNext/>
        <w:numPr>
          <w:ilvl w:val="1"/>
          <w:numId w:val="0"/>
        </w:numPr>
        <w:spacing w:before="240"/>
        <w:outlineLvl w:val="1"/>
        <w:rPr>
          <w:rFonts w:cs="Arial"/>
          <w:b/>
          <w:bCs/>
          <w:iCs/>
          <w:caps/>
          <w:szCs w:val="28"/>
        </w:rPr>
      </w:pPr>
      <w:r w:rsidRPr="00A366E0">
        <w:rPr>
          <w:rFonts w:cs="Arial"/>
          <w:b/>
          <w:bCs/>
          <w:iCs/>
          <w:caps/>
          <w:szCs w:val="28"/>
        </w:rPr>
        <w:t>1.</w:t>
      </w:r>
      <w:r>
        <w:rPr>
          <w:rFonts w:cs="Arial"/>
          <w:b/>
          <w:bCs/>
          <w:iCs/>
          <w:caps/>
          <w:szCs w:val="28"/>
        </w:rPr>
        <w:t>4</w:t>
      </w:r>
      <w:r w:rsidRPr="00A366E0">
        <w:rPr>
          <w:rFonts w:cs="Arial"/>
          <w:b/>
          <w:bCs/>
          <w:iCs/>
          <w:caps/>
          <w:szCs w:val="28"/>
        </w:rPr>
        <w:t xml:space="preserve">    </w:t>
      </w:r>
      <w:r w:rsidRPr="00B50AFD">
        <w:rPr>
          <w:rFonts w:cs="Arial"/>
          <w:b/>
          <w:bCs/>
          <w:iCs/>
          <w:caps/>
          <w:szCs w:val="28"/>
        </w:rPr>
        <w:t>SaaS FEDRAMP ASSESSMENT AND AUTHORIZATION AND CONTINUOUS MONITORING REQUIREMENTS</w:t>
      </w:r>
    </w:p>
    <w:p w14:paraId="7DFE3584" w14:textId="77777777" w:rsidR="00B50AFD" w:rsidRPr="00B50AFD" w:rsidRDefault="00B50AFD" w:rsidP="00B50AFD">
      <w:pPr>
        <w:widowControl w:val="0"/>
        <w:numPr>
          <w:ilvl w:val="3"/>
          <w:numId w:val="28"/>
        </w:numPr>
        <w:tabs>
          <w:tab w:val="left" w:pos="1078"/>
          <w:tab w:val="left" w:pos="1080"/>
        </w:tabs>
        <w:autoSpaceDE w:val="0"/>
        <w:autoSpaceDN w:val="0"/>
        <w:spacing w:before="120"/>
        <w:ind w:right="462"/>
        <w:rPr>
          <w:rFonts w:eastAsia="Arial" w:cs="Arial"/>
          <w:szCs w:val="22"/>
        </w:rPr>
      </w:pPr>
      <w:r w:rsidRPr="00B50AFD">
        <w:rPr>
          <w:rFonts w:eastAsia="Arial" w:cs="Arial"/>
          <w:szCs w:val="22"/>
        </w:rPr>
        <w:t>The</w:t>
      </w:r>
      <w:r w:rsidRPr="00B50AFD">
        <w:rPr>
          <w:rFonts w:eastAsia="Arial" w:cs="Arial"/>
          <w:spacing w:val="-5"/>
          <w:szCs w:val="22"/>
        </w:rPr>
        <w:t xml:space="preserve"> </w:t>
      </w:r>
      <w:r w:rsidRPr="00B50AFD">
        <w:rPr>
          <w:rFonts w:eastAsia="Arial" w:cs="Arial"/>
          <w:szCs w:val="22"/>
        </w:rPr>
        <w:t>information</w:t>
      </w:r>
      <w:r w:rsidRPr="00B50AFD">
        <w:rPr>
          <w:rFonts w:eastAsia="Arial" w:cs="Arial"/>
          <w:spacing w:val="-4"/>
          <w:szCs w:val="22"/>
        </w:rPr>
        <w:t xml:space="preserve"> </w:t>
      </w:r>
      <w:r w:rsidRPr="00B50AFD">
        <w:rPr>
          <w:rFonts w:eastAsia="Arial" w:cs="Arial"/>
          <w:szCs w:val="22"/>
        </w:rPr>
        <w:t>system</w:t>
      </w:r>
      <w:r w:rsidRPr="00B50AFD">
        <w:rPr>
          <w:rFonts w:eastAsia="Arial" w:cs="Arial"/>
          <w:spacing w:val="-4"/>
          <w:szCs w:val="22"/>
        </w:rPr>
        <w:t xml:space="preserve"> </w:t>
      </w:r>
      <w:r w:rsidRPr="00B50AFD">
        <w:rPr>
          <w:rFonts w:eastAsia="Arial" w:cs="Arial"/>
          <w:szCs w:val="22"/>
        </w:rPr>
        <w:t>solution</w:t>
      </w:r>
      <w:r w:rsidRPr="00B50AFD">
        <w:rPr>
          <w:rFonts w:eastAsia="Arial" w:cs="Arial"/>
          <w:spacing w:val="-4"/>
          <w:szCs w:val="22"/>
        </w:rPr>
        <w:t xml:space="preserve"> </w:t>
      </w:r>
      <w:r w:rsidRPr="00B50AFD">
        <w:rPr>
          <w:rFonts w:eastAsia="Arial" w:cs="Arial"/>
          <w:szCs w:val="22"/>
        </w:rPr>
        <w:t>selected</w:t>
      </w:r>
      <w:r w:rsidRPr="00B50AFD">
        <w:rPr>
          <w:rFonts w:eastAsia="Arial" w:cs="Arial"/>
          <w:spacing w:val="-4"/>
          <w:szCs w:val="22"/>
        </w:rPr>
        <w:t xml:space="preserve"> </w:t>
      </w:r>
      <w:r w:rsidRPr="00B50AFD">
        <w:rPr>
          <w:rFonts w:eastAsia="Arial" w:cs="Arial"/>
          <w:szCs w:val="22"/>
        </w:rPr>
        <w:t>by</w:t>
      </w:r>
      <w:r w:rsidRPr="00B50AFD">
        <w:rPr>
          <w:rFonts w:eastAsia="Arial" w:cs="Arial"/>
          <w:spacing w:val="-3"/>
          <w:szCs w:val="22"/>
        </w:rPr>
        <w:t xml:space="preserve"> </w:t>
      </w:r>
      <w:r w:rsidRPr="00B50AFD">
        <w:rPr>
          <w:rFonts w:eastAsia="Arial" w:cs="Arial"/>
          <w:szCs w:val="22"/>
        </w:rPr>
        <w:t>the</w:t>
      </w:r>
      <w:r w:rsidRPr="00B50AFD">
        <w:rPr>
          <w:rFonts w:eastAsia="Arial" w:cs="Arial"/>
          <w:spacing w:val="-4"/>
          <w:szCs w:val="22"/>
        </w:rPr>
        <w:t xml:space="preserve"> </w:t>
      </w:r>
      <w:r w:rsidRPr="00B50AFD">
        <w:rPr>
          <w:rFonts w:eastAsia="Arial" w:cs="Arial"/>
          <w:szCs w:val="22"/>
        </w:rPr>
        <w:t>Contractor</w:t>
      </w:r>
      <w:r w:rsidRPr="00B50AFD">
        <w:rPr>
          <w:rFonts w:eastAsia="Arial" w:cs="Arial"/>
          <w:spacing w:val="-4"/>
          <w:szCs w:val="22"/>
        </w:rPr>
        <w:t xml:space="preserve"> </w:t>
      </w:r>
      <w:r w:rsidRPr="00B50AFD">
        <w:rPr>
          <w:rFonts w:eastAsia="Arial" w:cs="Arial"/>
          <w:szCs w:val="22"/>
        </w:rPr>
        <w:t>shall</w:t>
      </w:r>
      <w:r w:rsidRPr="00B50AFD">
        <w:rPr>
          <w:rFonts w:eastAsia="Arial" w:cs="Arial"/>
          <w:spacing w:val="-5"/>
          <w:szCs w:val="22"/>
        </w:rPr>
        <w:t xml:space="preserve"> </w:t>
      </w:r>
      <w:r w:rsidRPr="00B50AFD">
        <w:rPr>
          <w:rFonts w:eastAsia="Arial" w:cs="Arial"/>
          <w:szCs w:val="22"/>
        </w:rPr>
        <w:t>comply</w:t>
      </w:r>
      <w:r w:rsidRPr="00B50AFD">
        <w:rPr>
          <w:rFonts w:eastAsia="Arial" w:cs="Arial"/>
          <w:spacing w:val="-4"/>
          <w:szCs w:val="22"/>
        </w:rPr>
        <w:t xml:space="preserve"> </w:t>
      </w:r>
      <w:r w:rsidRPr="00B50AFD">
        <w:rPr>
          <w:rFonts w:eastAsia="Arial" w:cs="Arial"/>
          <w:szCs w:val="22"/>
        </w:rPr>
        <w:t>with</w:t>
      </w:r>
      <w:r w:rsidRPr="00B50AFD">
        <w:rPr>
          <w:rFonts w:eastAsia="Arial" w:cs="Arial"/>
          <w:spacing w:val="-4"/>
          <w:szCs w:val="22"/>
        </w:rPr>
        <w:t xml:space="preserve"> </w:t>
      </w:r>
      <w:r w:rsidRPr="00B50AFD">
        <w:rPr>
          <w:rFonts w:eastAsia="Arial" w:cs="Arial"/>
          <w:szCs w:val="22"/>
        </w:rPr>
        <w:t xml:space="preserve">the Federal Information Security Management Act (FISMA) and have a current VA </w:t>
      </w:r>
      <w:r w:rsidRPr="00B50AFD">
        <w:rPr>
          <w:rFonts w:eastAsia="Arial" w:cs="Arial"/>
          <w:spacing w:val="-2"/>
          <w:szCs w:val="22"/>
        </w:rPr>
        <w:t>authorization.</w:t>
      </w:r>
    </w:p>
    <w:p w14:paraId="1C580423" w14:textId="77777777" w:rsidR="00B50AFD" w:rsidRPr="00B50AFD" w:rsidRDefault="00B50AFD" w:rsidP="00B50AFD">
      <w:pPr>
        <w:widowControl w:val="0"/>
        <w:numPr>
          <w:ilvl w:val="3"/>
          <w:numId w:val="28"/>
        </w:numPr>
        <w:tabs>
          <w:tab w:val="left" w:pos="1078"/>
          <w:tab w:val="left" w:pos="1080"/>
        </w:tabs>
        <w:autoSpaceDE w:val="0"/>
        <w:autoSpaceDN w:val="0"/>
        <w:ind w:right="1048"/>
        <w:rPr>
          <w:rFonts w:eastAsia="Arial" w:cs="Arial"/>
          <w:color w:val="000000" w:themeColor="text1"/>
          <w:szCs w:val="22"/>
        </w:rPr>
      </w:pPr>
      <w:r w:rsidRPr="00B50AFD">
        <w:rPr>
          <w:rFonts w:eastAsia="Arial" w:cs="Arial"/>
          <w:szCs w:val="22"/>
        </w:rPr>
        <w:t>The</w:t>
      </w:r>
      <w:r w:rsidRPr="00B50AFD">
        <w:rPr>
          <w:rFonts w:eastAsia="Arial" w:cs="Arial"/>
          <w:spacing w:val="-5"/>
          <w:szCs w:val="22"/>
        </w:rPr>
        <w:t xml:space="preserve"> </w:t>
      </w:r>
      <w:r w:rsidRPr="00B50AFD">
        <w:rPr>
          <w:rFonts w:eastAsia="Arial" w:cs="Arial"/>
          <w:szCs w:val="22"/>
        </w:rPr>
        <w:t>Contractor</w:t>
      </w:r>
      <w:r w:rsidRPr="00B50AFD">
        <w:rPr>
          <w:rFonts w:eastAsia="Arial" w:cs="Arial"/>
          <w:spacing w:val="-4"/>
          <w:szCs w:val="22"/>
        </w:rPr>
        <w:t xml:space="preserve"> </w:t>
      </w:r>
      <w:r w:rsidRPr="00B50AFD">
        <w:rPr>
          <w:rFonts w:eastAsia="Arial" w:cs="Arial"/>
          <w:szCs w:val="22"/>
        </w:rPr>
        <w:t>shall</w:t>
      </w:r>
      <w:r w:rsidRPr="00B50AFD">
        <w:rPr>
          <w:rFonts w:eastAsia="Arial" w:cs="Arial"/>
          <w:spacing w:val="-5"/>
          <w:szCs w:val="22"/>
        </w:rPr>
        <w:t xml:space="preserve"> </w:t>
      </w:r>
      <w:r w:rsidRPr="00B50AFD">
        <w:rPr>
          <w:rFonts w:eastAsia="Arial" w:cs="Arial"/>
          <w:szCs w:val="22"/>
        </w:rPr>
        <w:t>remain</w:t>
      </w:r>
      <w:r w:rsidRPr="00B50AFD">
        <w:rPr>
          <w:rFonts w:eastAsia="Arial" w:cs="Arial"/>
          <w:spacing w:val="-4"/>
          <w:szCs w:val="22"/>
        </w:rPr>
        <w:t xml:space="preserve"> </w:t>
      </w:r>
      <w:r w:rsidRPr="00B50AFD">
        <w:rPr>
          <w:rFonts w:eastAsia="Arial" w:cs="Arial"/>
          <w:szCs w:val="22"/>
        </w:rPr>
        <w:t>in</w:t>
      </w:r>
      <w:r w:rsidRPr="00B50AFD">
        <w:rPr>
          <w:rFonts w:eastAsia="Arial" w:cs="Arial"/>
          <w:spacing w:val="-4"/>
          <w:szCs w:val="22"/>
        </w:rPr>
        <w:t xml:space="preserve"> </w:t>
      </w:r>
      <w:r w:rsidRPr="00B50AFD">
        <w:rPr>
          <w:rFonts w:eastAsia="Arial" w:cs="Arial"/>
          <w:color w:val="000000" w:themeColor="text1"/>
          <w:szCs w:val="22"/>
        </w:rPr>
        <w:t>compliance</w:t>
      </w:r>
      <w:r w:rsidRPr="00B50AFD">
        <w:rPr>
          <w:rFonts w:eastAsia="Arial" w:cs="Arial"/>
          <w:color w:val="000000" w:themeColor="text1"/>
          <w:spacing w:val="-4"/>
          <w:szCs w:val="22"/>
        </w:rPr>
        <w:t xml:space="preserve"> </w:t>
      </w:r>
      <w:r w:rsidRPr="00B50AFD">
        <w:rPr>
          <w:rFonts w:eastAsia="Arial" w:cs="Arial"/>
          <w:color w:val="000000" w:themeColor="text1"/>
          <w:szCs w:val="22"/>
        </w:rPr>
        <w:t>with</w:t>
      </w:r>
      <w:r w:rsidRPr="00B50AFD">
        <w:rPr>
          <w:rFonts w:eastAsia="Arial" w:cs="Arial"/>
          <w:color w:val="000000" w:themeColor="text1"/>
          <w:spacing w:val="-3"/>
          <w:szCs w:val="22"/>
        </w:rPr>
        <w:t xml:space="preserve"> </w:t>
      </w:r>
      <w:hyperlink r:id="rId12">
        <w:r w:rsidRPr="00B50AFD">
          <w:rPr>
            <w:rFonts w:eastAsia="Arial" w:cs="Arial"/>
            <w:color w:val="000000" w:themeColor="text1"/>
            <w:szCs w:val="22"/>
          </w:rPr>
          <w:t>FedRAMP</w:t>
        </w:r>
      </w:hyperlink>
      <w:r w:rsidRPr="00B50AFD">
        <w:rPr>
          <w:rFonts w:eastAsia="Arial" w:cs="Arial"/>
          <w:color w:val="000000" w:themeColor="text1"/>
          <w:spacing w:val="-4"/>
          <w:szCs w:val="22"/>
        </w:rPr>
        <w:t xml:space="preserve"> </w:t>
      </w:r>
      <w:r w:rsidRPr="00B50AFD">
        <w:rPr>
          <w:rFonts w:eastAsia="Arial" w:cs="Arial"/>
          <w:color w:val="000000" w:themeColor="text1"/>
          <w:szCs w:val="22"/>
        </w:rPr>
        <w:t>requirements</w:t>
      </w:r>
      <w:r w:rsidRPr="00B50AFD">
        <w:rPr>
          <w:rFonts w:eastAsia="Arial" w:cs="Arial"/>
          <w:color w:val="000000" w:themeColor="text1"/>
          <w:spacing w:val="-4"/>
          <w:szCs w:val="22"/>
        </w:rPr>
        <w:t xml:space="preserve"> </w:t>
      </w:r>
      <w:r w:rsidRPr="00B50AFD">
        <w:rPr>
          <w:rFonts w:eastAsia="Arial" w:cs="Arial"/>
          <w:color w:val="000000" w:themeColor="text1"/>
          <w:szCs w:val="22"/>
        </w:rPr>
        <w:t>as mandated by Federal laws and policies, including making available any documentation,</w:t>
      </w:r>
      <w:r w:rsidRPr="00B50AFD">
        <w:rPr>
          <w:rFonts w:eastAsia="Arial" w:cs="Arial"/>
          <w:color w:val="000000" w:themeColor="text1"/>
          <w:spacing w:val="-2"/>
          <w:szCs w:val="22"/>
        </w:rPr>
        <w:t xml:space="preserve"> </w:t>
      </w:r>
      <w:r w:rsidRPr="00B50AFD">
        <w:rPr>
          <w:rFonts w:eastAsia="Arial" w:cs="Arial"/>
          <w:color w:val="000000" w:themeColor="text1"/>
          <w:szCs w:val="22"/>
        </w:rPr>
        <w:t>physical</w:t>
      </w:r>
      <w:r w:rsidRPr="00B50AFD">
        <w:rPr>
          <w:rFonts w:eastAsia="Arial" w:cs="Arial"/>
          <w:color w:val="000000" w:themeColor="text1"/>
          <w:spacing w:val="-4"/>
          <w:szCs w:val="22"/>
        </w:rPr>
        <w:t xml:space="preserve"> </w:t>
      </w:r>
      <w:r w:rsidRPr="00B50AFD">
        <w:rPr>
          <w:rFonts w:eastAsia="Arial" w:cs="Arial"/>
          <w:color w:val="000000" w:themeColor="text1"/>
          <w:szCs w:val="22"/>
        </w:rPr>
        <w:t>access,</w:t>
      </w:r>
      <w:r w:rsidRPr="00B50AFD">
        <w:rPr>
          <w:rFonts w:eastAsia="Arial" w:cs="Arial"/>
          <w:color w:val="000000" w:themeColor="text1"/>
          <w:spacing w:val="-2"/>
          <w:szCs w:val="22"/>
        </w:rPr>
        <w:t xml:space="preserve"> </w:t>
      </w:r>
      <w:r w:rsidRPr="00B50AFD">
        <w:rPr>
          <w:rFonts w:eastAsia="Arial" w:cs="Arial"/>
          <w:color w:val="000000" w:themeColor="text1"/>
          <w:szCs w:val="22"/>
        </w:rPr>
        <w:t>and</w:t>
      </w:r>
      <w:r w:rsidRPr="00B50AFD">
        <w:rPr>
          <w:rFonts w:eastAsia="Arial" w:cs="Arial"/>
          <w:color w:val="000000" w:themeColor="text1"/>
          <w:spacing w:val="-3"/>
          <w:szCs w:val="22"/>
        </w:rPr>
        <w:t xml:space="preserve"> </w:t>
      </w:r>
      <w:r w:rsidRPr="00B50AFD">
        <w:rPr>
          <w:rFonts w:eastAsia="Arial" w:cs="Arial"/>
          <w:color w:val="000000" w:themeColor="text1"/>
          <w:szCs w:val="22"/>
        </w:rPr>
        <w:t>logical</w:t>
      </w:r>
      <w:r w:rsidRPr="00B50AFD">
        <w:rPr>
          <w:rFonts w:eastAsia="Arial" w:cs="Arial"/>
          <w:color w:val="000000" w:themeColor="text1"/>
          <w:spacing w:val="-2"/>
          <w:szCs w:val="22"/>
        </w:rPr>
        <w:t xml:space="preserve"> </w:t>
      </w:r>
      <w:r w:rsidRPr="00B50AFD">
        <w:rPr>
          <w:rFonts w:eastAsia="Arial" w:cs="Arial"/>
          <w:color w:val="000000" w:themeColor="text1"/>
          <w:szCs w:val="22"/>
        </w:rPr>
        <w:t>access</w:t>
      </w:r>
      <w:r w:rsidRPr="00B50AFD">
        <w:rPr>
          <w:rFonts w:eastAsia="Arial" w:cs="Arial"/>
          <w:color w:val="000000" w:themeColor="text1"/>
          <w:spacing w:val="-2"/>
          <w:szCs w:val="22"/>
        </w:rPr>
        <w:t xml:space="preserve"> </w:t>
      </w:r>
      <w:r w:rsidRPr="00B50AFD">
        <w:rPr>
          <w:rFonts w:eastAsia="Arial" w:cs="Arial"/>
          <w:color w:val="000000" w:themeColor="text1"/>
          <w:szCs w:val="22"/>
        </w:rPr>
        <w:t>needed</w:t>
      </w:r>
      <w:r w:rsidRPr="00B50AFD">
        <w:rPr>
          <w:rFonts w:eastAsia="Arial" w:cs="Arial"/>
          <w:color w:val="000000" w:themeColor="text1"/>
          <w:spacing w:val="-2"/>
          <w:szCs w:val="22"/>
        </w:rPr>
        <w:t xml:space="preserve"> </w:t>
      </w:r>
      <w:r w:rsidRPr="00B50AFD">
        <w:rPr>
          <w:rFonts w:eastAsia="Arial" w:cs="Arial"/>
          <w:color w:val="000000" w:themeColor="text1"/>
          <w:szCs w:val="22"/>
        </w:rPr>
        <w:t>to</w:t>
      </w:r>
      <w:r w:rsidRPr="00B50AFD">
        <w:rPr>
          <w:rFonts w:eastAsia="Arial" w:cs="Arial"/>
          <w:color w:val="000000" w:themeColor="text1"/>
          <w:spacing w:val="-2"/>
          <w:szCs w:val="22"/>
        </w:rPr>
        <w:t xml:space="preserve"> </w:t>
      </w:r>
      <w:r w:rsidRPr="00B50AFD">
        <w:rPr>
          <w:rFonts w:eastAsia="Arial" w:cs="Arial"/>
          <w:color w:val="000000" w:themeColor="text1"/>
          <w:szCs w:val="22"/>
        </w:rPr>
        <w:t>support</w:t>
      </w:r>
      <w:r w:rsidRPr="00B50AFD">
        <w:rPr>
          <w:rFonts w:eastAsia="Arial" w:cs="Arial"/>
          <w:color w:val="000000" w:themeColor="text1"/>
          <w:spacing w:val="-2"/>
          <w:szCs w:val="22"/>
        </w:rPr>
        <w:t xml:space="preserve"> </w:t>
      </w:r>
      <w:r w:rsidRPr="00B50AFD">
        <w:rPr>
          <w:rFonts w:eastAsia="Arial" w:cs="Arial"/>
          <w:color w:val="000000" w:themeColor="text1"/>
          <w:szCs w:val="22"/>
        </w:rPr>
        <w:t xml:space="preserve">this </w:t>
      </w:r>
      <w:r w:rsidRPr="00B50AFD">
        <w:rPr>
          <w:rFonts w:eastAsia="Arial" w:cs="Arial"/>
          <w:color w:val="000000" w:themeColor="text1"/>
          <w:spacing w:val="-2"/>
          <w:szCs w:val="22"/>
        </w:rPr>
        <w:t>requirement.</w:t>
      </w:r>
    </w:p>
    <w:p w14:paraId="77A37DDD" w14:textId="1B0E3CB9" w:rsidR="00B50AFD" w:rsidRPr="00B50AFD" w:rsidRDefault="00B50AFD" w:rsidP="00B50AFD">
      <w:pPr>
        <w:widowControl w:val="0"/>
        <w:numPr>
          <w:ilvl w:val="3"/>
          <w:numId w:val="28"/>
        </w:numPr>
        <w:tabs>
          <w:tab w:val="left" w:pos="1078"/>
          <w:tab w:val="left" w:pos="1080"/>
        </w:tabs>
        <w:autoSpaceDE w:val="0"/>
        <w:autoSpaceDN w:val="0"/>
        <w:spacing w:before="1"/>
        <w:ind w:right="620"/>
        <w:rPr>
          <w:rFonts w:eastAsia="Arial" w:cs="Arial"/>
          <w:color w:val="000000" w:themeColor="text1"/>
          <w:szCs w:val="22"/>
        </w:rPr>
      </w:pPr>
      <w:r w:rsidRPr="00B50AFD">
        <w:rPr>
          <w:rFonts w:eastAsia="Arial" w:cs="Arial"/>
          <w:color w:val="000000" w:themeColor="text1"/>
          <w:szCs w:val="22"/>
        </w:rPr>
        <w:t>The</w:t>
      </w:r>
      <w:r w:rsidRPr="00B50AFD">
        <w:rPr>
          <w:rFonts w:eastAsia="Arial" w:cs="Arial"/>
          <w:color w:val="000000" w:themeColor="text1"/>
          <w:spacing w:val="-4"/>
          <w:szCs w:val="22"/>
        </w:rPr>
        <w:t xml:space="preserve"> </w:t>
      </w:r>
      <w:r w:rsidRPr="00B50AFD">
        <w:rPr>
          <w:rFonts w:eastAsia="Arial" w:cs="Arial"/>
          <w:color w:val="000000" w:themeColor="text1"/>
          <w:szCs w:val="22"/>
        </w:rPr>
        <w:t>FedRAMP</w:t>
      </w:r>
      <w:r w:rsidRPr="00B50AFD">
        <w:rPr>
          <w:rFonts w:eastAsia="Arial" w:cs="Arial"/>
          <w:color w:val="000000" w:themeColor="text1"/>
          <w:spacing w:val="-3"/>
          <w:szCs w:val="22"/>
        </w:rPr>
        <w:t xml:space="preserve"> </w:t>
      </w:r>
      <w:r w:rsidRPr="00B50AFD">
        <w:rPr>
          <w:rFonts w:eastAsia="Arial" w:cs="Arial"/>
          <w:color w:val="000000" w:themeColor="text1"/>
          <w:szCs w:val="22"/>
        </w:rPr>
        <w:t>Authorization</w:t>
      </w:r>
      <w:r w:rsidRPr="00B50AFD">
        <w:rPr>
          <w:rFonts w:eastAsia="Arial" w:cs="Arial"/>
          <w:color w:val="000000" w:themeColor="text1"/>
          <w:spacing w:val="-3"/>
          <w:szCs w:val="22"/>
        </w:rPr>
        <w:t xml:space="preserve"> </w:t>
      </w:r>
      <w:r w:rsidRPr="00B50AFD">
        <w:rPr>
          <w:rFonts w:eastAsia="Arial" w:cs="Arial"/>
          <w:color w:val="000000" w:themeColor="text1"/>
          <w:szCs w:val="22"/>
        </w:rPr>
        <w:t>level</w:t>
      </w:r>
      <w:r w:rsidRPr="00B50AFD">
        <w:rPr>
          <w:rFonts w:eastAsia="Arial" w:cs="Arial"/>
          <w:color w:val="000000" w:themeColor="text1"/>
          <w:spacing w:val="-3"/>
          <w:szCs w:val="22"/>
        </w:rPr>
        <w:t xml:space="preserve"> </w:t>
      </w:r>
      <w:r w:rsidRPr="00B50AFD">
        <w:rPr>
          <w:rFonts w:eastAsia="Arial" w:cs="Arial"/>
          <w:color w:val="000000" w:themeColor="text1"/>
          <w:szCs w:val="22"/>
        </w:rPr>
        <w:t>and</w:t>
      </w:r>
      <w:r w:rsidRPr="00B50AFD">
        <w:rPr>
          <w:rFonts w:eastAsia="Arial" w:cs="Arial"/>
          <w:color w:val="000000" w:themeColor="text1"/>
          <w:spacing w:val="-3"/>
          <w:szCs w:val="22"/>
        </w:rPr>
        <w:t xml:space="preserve"> </w:t>
      </w:r>
      <w:r w:rsidRPr="00B50AFD">
        <w:rPr>
          <w:rFonts w:eastAsia="Arial" w:cs="Arial"/>
          <w:color w:val="000000" w:themeColor="text1"/>
          <w:szCs w:val="22"/>
        </w:rPr>
        <w:t>existing</w:t>
      </w:r>
      <w:r w:rsidRPr="00B50AFD">
        <w:rPr>
          <w:rFonts w:eastAsia="Arial" w:cs="Arial"/>
          <w:color w:val="000000" w:themeColor="text1"/>
          <w:spacing w:val="-3"/>
          <w:szCs w:val="22"/>
        </w:rPr>
        <w:t xml:space="preserve"> </w:t>
      </w:r>
      <w:r w:rsidRPr="00B50AFD">
        <w:rPr>
          <w:rFonts w:eastAsia="Arial" w:cs="Arial"/>
          <w:color w:val="000000" w:themeColor="text1"/>
          <w:szCs w:val="22"/>
        </w:rPr>
        <w:t>VA</w:t>
      </w:r>
      <w:r w:rsidRPr="00B50AFD">
        <w:rPr>
          <w:rFonts w:eastAsia="Arial" w:cs="Arial"/>
          <w:color w:val="000000" w:themeColor="text1"/>
          <w:spacing w:val="-4"/>
          <w:szCs w:val="22"/>
        </w:rPr>
        <w:t xml:space="preserve"> </w:t>
      </w:r>
      <w:r w:rsidRPr="00B50AFD">
        <w:rPr>
          <w:rFonts w:eastAsia="Arial" w:cs="Arial"/>
          <w:color w:val="000000" w:themeColor="text1"/>
          <w:szCs w:val="22"/>
        </w:rPr>
        <w:t>ATO</w:t>
      </w:r>
      <w:r w:rsidRPr="00B50AFD">
        <w:rPr>
          <w:rFonts w:eastAsia="Arial" w:cs="Arial"/>
          <w:color w:val="000000" w:themeColor="text1"/>
          <w:spacing w:val="-3"/>
          <w:szCs w:val="22"/>
        </w:rPr>
        <w:t xml:space="preserve"> </w:t>
      </w:r>
      <w:r w:rsidRPr="00B50AFD">
        <w:rPr>
          <w:rFonts w:eastAsia="Arial" w:cs="Arial"/>
          <w:color w:val="000000" w:themeColor="text1"/>
          <w:szCs w:val="22"/>
        </w:rPr>
        <w:t>should</w:t>
      </w:r>
      <w:r w:rsidRPr="00B50AFD">
        <w:rPr>
          <w:rFonts w:eastAsia="Arial" w:cs="Arial"/>
          <w:color w:val="000000" w:themeColor="text1"/>
          <w:spacing w:val="-3"/>
          <w:szCs w:val="22"/>
        </w:rPr>
        <w:t xml:space="preserve"> </w:t>
      </w:r>
      <w:r w:rsidRPr="00B50AFD">
        <w:rPr>
          <w:rFonts w:eastAsia="Arial" w:cs="Arial"/>
          <w:color w:val="000000" w:themeColor="text1"/>
          <w:szCs w:val="22"/>
        </w:rPr>
        <w:t>be</w:t>
      </w:r>
      <w:r w:rsidRPr="00B50AFD">
        <w:rPr>
          <w:rFonts w:eastAsia="Arial" w:cs="Arial"/>
          <w:color w:val="000000" w:themeColor="text1"/>
          <w:spacing w:val="-2"/>
          <w:szCs w:val="22"/>
        </w:rPr>
        <w:t xml:space="preserve"> </w:t>
      </w:r>
      <w:r w:rsidRPr="00B50AFD">
        <w:rPr>
          <w:rFonts w:eastAsia="Arial" w:cs="Arial"/>
          <w:color w:val="000000" w:themeColor="text1"/>
          <w:szCs w:val="22"/>
        </w:rPr>
        <w:t>no</w:t>
      </w:r>
      <w:r w:rsidRPr="00B50AFD">
        <w:rPr>
          <w:rFonts w:eastAsia="Arial" w:cs="Arial"/>
          <w:color w:val="000000" w:themeColor="text1"/>
          <w:spacing w:val="-3"/>
          <w:szCs w:val="22"/>
        </w:rPr>
        <w:t xml:space="preserve"> </w:t>
      </w:r>
      <w:r w:rsidRPr="00B50AFD">
        <w:rPr>
          <w:rFonts w:eastAsia="Arial" w:cs="Arial"/>
          <w:color w:val="000000" w:themeColor="text1"/>
          <w:szCs w:val="22"/>
        </w:rPr>
        <w:t>less</w:t>
      </w:r>
      <w:r w:rsidRPr="00B50AFD">
        <w:rPr>
          <w:rFonts w:eastAsia="Arial" w:cs="Arial"/>
          <w:color w:val="000000" w:themeColor="text1"/>
          <w:spacing w:val="-3"/>
          <w:szCs w:val="22"/>
        </w:rPr>
        <w:t xml:space="preserve"> </w:t>
      </w:r>
      <w:r w:rsidRPr="00B50AFD">
        <w:rPr>
          <w:rFonts w:eastAsia="Arial" w:cs="Arial"/>
          <w:color w:val="000000" w:themeColor="text1"/>
          <w:szCs w:val="22"/>
        </w:rPr>
        <w:t xml:space="preserve">than the level required for this use case which has been defined as Moderate Level from the Data Security Categorization. </w:t>
      </w:r>
    </w:p>
    <w:p w14:paraId="56208E9B" w14:textId="77777777" w:rsidR="00B50AFD" w:rsidRPr="00B50AFD" w:rsidRDefault="00B50AFD" w:rsidP="00B50AFD">
      <w:pPr>
        <w:widowControl w:val="0"/>
        <w:numPr>
          <w:ilvl w:val="3"/>
          <w:numId w:val="28"/>
        </w:numPr>
        <w:tabs>
          <w:tab w:val="left" w:pos="1078"/>
          <w:tab w:val="left" w:pos="1080"/>
        </w:tabs>
        <w:autoSpaceDE w:val="0"/>
        <w:autoSpaceDN w:val="0"/>
        <w:ind w:right="566"/>
        <w:rPr>
          <w:rFonts w:eastAsia="Arial" w:cs="Arial"/>
          <w:szCs w:val="22"/>
        </w:rPr>
      </w:pPr>
      <w:r w:rsidRPr="00B50AFD">
        <w:rPr>
          <w:rFonts w:eastAsia="Arial" w:cs="Arial"/>
          <w:szCs w:val="22"/>
        </w:rPr>
        <w:lastRenderedPageBreak/>
        <w:t>The Contractor shall, where applicable, assist with the VA ATO Sustainment Process</w:t>
      </w:r>
      <w:r w:rsidRPr="00B50AFD">
        <w:rPr>
          <w:rFonts w:eastAsia="Arial" w:cs="Arial"/>
          <w:spacing w:val="-4"/>
          <w:szCs w:val="22"/>
        </w:rPr>
        <w:t xml:space="preserve"> </w:t>
      </w:r>
      <w:r w:rsidRPr="00B50AFD">
        <w:rPr>
          <w:rFonts w:eastAsia="Arial" w:cs="Arial"/>
          <w:szCs w:val="22"/>
        </w:rPr>
        <w:t>to</w:t>
      </w:r>
      <w:r w:rsidRPr="00B50AFD">
        <w:rPr>
          <w:rFonts w:eastAsia="Arial" w:cs="Arial"/>
          <w:spacing w:val="-4"/>
          <w:szCs w:val="22"/>
        </w:rPr>
        <w:t xml:space="preserve"> </w:t>
      </w:r>
      <w:r w:rsidRPr="00B50AFD">
        <w:rPr>
          <w:rFonts w:eastAsia="Arial" w:cs="Arial"/>
          <w:szCs w:val="22"/>
        </w:rPr>
        <w:t>help</w:t>
      </w:r>
      <w:r w:rsidRPr="00B50AFD">
        <w:rPr>
          <w:rFonts w:eastAsia="Arial" w:cs="Arial"/>
          <w:spacing w:val="-5"/>
          <w:szCs w:val="22"/>
        </w:rPr>
        <w:t xml:space="preserve"> </w:t>
      </w:r>
      <w:r w:rsidRPr="00B50AFD">
        <w:rPr>
          <w:rFonts w:eastAsia="Arial" w:cs="Arial"/>
          <w:szCs w:val="22"/>
        </w:rPr>
        <w:t>maintain</w:t>
      </w:r>
      <w:r w:rsidRPr="00B50AFD">
        <w:rPr>
          <w:rFonts w:eastAsia="Arial" w:cs="Arial"/>
          <w:spacing w:val="-4"/>
          <w:szCs w:val="22"/>
        </w:rPr>
        <w:t xml:space="preserve"> </w:t>
      </w:r>
      <w:r w:rsidRPr="00B50AFD">
        <w:rPr>
          <w:rFonts w:eastAsia="Arial" w:cs="Arial"/>
          <w:szCs w:val="22"/>
        </w:rPr>
        <w:t>health</w:t>
      </w:r>
      <w:r w:rsidRPr="00B50AFD">
        <w:rPr>
          <w:rFonts w:eastAsia="Arial" w:cs="Arial"/>
          <w:spacing w:val="-4"/>
          <w:szCs w:val="22"/>
        </w:rPr>
        <w:t xml:space="preserve"> </w:t>
      </w:r>
      <w:r w:rsidRPr="00B50AFD">
        <w:rPr>
          <w:rFonts w:eastAsia="Arial" w:cs="Arial"/>
          <w:szCs w:val="22"/>
        </w:rPr>
        <w:t>and</w:t>
      </w:r>
      <w:r w:rsidRPr="00B50AFD">
        <w:rPr>
          <w:rFonts w:eastAsia="Arial" w:cs="Arial"/>
          <w:spacing w:val="-4"/>
          <w:szCs w:val="22"/>
        </w:rPr>
        <w:t xml:space="preserve"> </w:t>
      </w:r>
      <w:r w:rsidRPr="00B50AFD">
        <w:rPr>
          <w:rFonts w:eastAsia="Arial" w:cs="Arial"/>
          <w:szCs w:val="22"/>
        </w:rPr>
        <w:t>quality</w:t>
      </w:r>
      <w:r w:rsidRPr="00B50AFD">
        <w:rPr>
          <w:rFonts w:eastAsia="Arial" w:cs="Arial"/>
          <w:spacing w:val="-4"/>
          <w:szCs w:val="22"/>
        </w:rPr>
        <w:t xml:space="preserve"> </w:t>
      </w:r>
      <w:r w:rsidRPr="00B50AFD">
        <w:rPr>
          <w:rFonts w:eastAsia="Arial" w:cs="Arial"/>
          <w:szCs w:val="22"/>
        </w:rPr>
        <w:t>of</w:t>
      </w:r>
      <w:r w:rsidRPr="00B50AFD">
        <w:rPr>
          <w:rFonts w:eastAsia="Arial" w:cs="Arial"/>
          <w:spacing w:val="-4"/>
          <w:szCs w:val="22"/>
        </w:rPr>
        <w:t xml:space="preserve"> </w:t>
      </w:r>
      <w:r w:rsidRPr="00B50AFD">
        <w:rPr>
          <w:rFonts w:eastAsia="Arial" w:cs="Arial"/>
          <w:szCs w:val="22"/>
        </w:rPr>
        <w:t>agency</w:t>
      </w:r>
      <w:r w:rsidRPr="00B50AFD">
        <w:rPr>
          <w:rFonts w:eastAsia="Arial" w:cs="Arial"/>
          <w:spacing w:val="-4"/>
          <w:szCs w:val="22"/>
        </w:rPr>
        <w:t xml:space="preserve"> </w:t>
      </w:r>
      <w:r w:rsidRPr="00B50AFD">
        <w:rPr>
          <w:rFonts w:eastAsia="Arial" w:cs="Arial"/>
          <w:szCs w:val="22"/>
        </w:rPr>
        <w:t>authorization</w:t>
      </w:r>
      <w:r w:rsidRPr="00B50AFD">
        <w:rPr>
          <w:rFonts w:eastAsia="Arial" w:cs="Arial"/>
          <w:spacing w:val="-4"/>
          <w:szCs w:val="22"/>
        </w:rPr>
        <w:t xml:space="preserve"> </w:t>
      </w:r>
      <w:r w:rsidRPr="00B50AFD">
        <w:rPr>
          <w:rFonts w:eastAsia="Arial" w:cs="Arial"/>
          <w:szCs w:val="22"/>
        </w:rPr>
        <w:t>of</w:t>
      </w:r>
      <w:r w:rsidRPr="00B50AFD">
        <w:rPr>
          <w:rFonts w:eastAsia="Arial" w:cs="Arial"/>
          <w:spacing w:val="-4"/>
          <w:szCs w:val="22"/>
        </w:rPr>
        <w:t xml:space="preserve"> </w:t>
      </w:r>
      <w:r w:rsidRPr="00B50AFD">
        <w:rPr>
          <w:rFonts w:eastAsia="Arial" w:cs="Arial"/>
          <w:szCs w:val="22"/>
        </w:rPr>
        <w:t>the</w:t>
      </w:r>
      <w:r w:rsidRPr="00B50AFD">
        <w:rPr>
          <w:rFonts w:eastAsia="Arial" w:cs="Arial"/>
          <w:spacing w:val="-4"/>
          <w:szCs w:val="22"/>
        </w:rPr>
        <w:t xml:space="preserve"> </w:t>
      </w:r>
      <w:r w:rsidRPr="00B50AFD">
        <w:rPr>
          <w:rFonts w:eastAsia="Arial" w:cs="Arial"/>
          <w:szCs w:val="22"/>
        </w:rPr>
        <w:t>cloud service or migrated application.</w:t>
      </w:r>
    </w:p>
    <w:p w14:paraId="3A0BABF2" w14:textId="77777777" w:rsidR="00B50AFD" w:rsidRPr="00B50AFD" w:rsidRDefault="00B50AFD" w:rsidP="00B50AFD">
      <w:pPr>
        <w:widowControl w:val="0"/>
        <w:numPr>
          <w:ilvl w:val="3"/>
          <w:numId w:val="28"/>
        </w:numPr>
        <w:tabs>
          <w:tab w:val="left" w:pos="1078"/>
          <w:tab w:val="left" w:pos="1080"/>
        </w:tabs>
        <w:autoSpaceDE w:val="0"/>
        <w:autoSpaceDN w:val="0"/>
        <w:ind w:right="1037"/>
        <w:rPr>
          <w:rFonts w:eastAsia="Arial" w:cs="Arial"/>
          <w:szCs w:val="22"/>
        </w:rPr>
      </w:pPr>
      <w:r w:rsidRPr="00B50AFD">
        <w:rPr>
          <w:rFonts w:eastAsia="Arial" w:cs="Arial"/>
          <w:szCs w:val="22"/>
        </w:rPr>
        <w:t>The</w:t>
      </w:r>
      <w:r w:rsidRPr="00B50AFD">
        <w:rPr>
          <w:rFonts w:eastAsia="Arial" w:cs="Arial"/>
          <w:spacing w:val="-6"/>
          <w:szCs w:val="22"/>
        </w:rPr>
        <w:t xml:space="preserve"> </w:t>
      </w:r>
      <w:r w:rsidRPr="00B50AFD">
        <w:rPr>
          <w:rFonts w:eastAsia="Arial" w:cs="Arial"/>
          <w:szCs w:val="22"/>
        </w:rPr>
        <w:t>Contractor</w:t>
      </w:r>
      <w:r w:rsidRPr="00B50AFD">
        <w:rPr>
          <w:rFonts w:eastAsia="Arial" w:cs="Arial"/>
          <w:spacing w:val="-5"/>
          <w:szCs w:val="22"/>
        </w:rPr>
        <w:t xml:space="preserve"> </w:t>
      </w:r>
      <w:r w:rsidRPr="00B50AFD">
        <w:rPr>
          <w:rFonts w:eastAsia="Arial" w:cs="Arial"/>
          <w:szCs w:val="22"/>
        </w:rPr>
        <w:t>shall</w:t>
      </w:r>
      <w:r w:rsidRPr="00B50AFD">
        <w:rPr>
          <w:rFonts w:eastAsia="Arial" w:cs="Arial"/>
          <w:spacing w:val="-6"/>
          <w:szCs w:val="22"/>
        </w:rPr>
        <w:t xml:space="preserve"> </w:t>
      </w:r>
      <w:r w:rsidRPr="00B50AFD">
        <w:rPr>
          <w:rFonts w:eastAsia="Arial" w:cs="Arial"/>
          <w:szCs w:val="22"/>
        </w:rPr>
        <w:t>exclusively</w:t>
      </w:r>
      <w:r w:rsidRPr="00B50AFD">
        <w:rPr>
          <w:rFonts w:eastAsia="Arial" w:cs="Arial"/>
          <w:spacing w:val="-5"/>
          <w:szCs w:val="22"/>
        </w:rPr>
        <w:t xml:space="preserve"> </w:t>
      </w:r>
      <w:r w:rsidRPr="00B50AFD">
        <w:rPr>
          <w:rFonts w:eastAsia="Arial" w:cs="Arial"/>
          <w:szCs w:val="22"/>
        </w:rPr>
        <w:t>provide</w:t>
      </w:r>
      <w:r w:rsidRPr="00B50AFD">
        <w:rPr>
          <w:rFonts w:eastAsia="Arial" w:cs="Arial"/>
          <w:spacing w:val="-5"/>
          <w:szCs w:val="22"/>
        </w:rPr>
        <w:t xml:space="preserve"> </w:t>
      </w:r>
      <w:r w:rsidRPr="00B50AFD">
        <w:rPr>
          <w:rFonts w:eastAsia="Arial" w:cs="Arial"/>
          <w:szCs w:val="22"/>
        </w:rPr>
        <w:t>subscription</w:t>
      </w:r>
      <w:r w:rsidRPr="00B50AFD">
        <w:rPr>
          <w:rFonts w:eastAsia="Arial" w:cs="Arial"/>
          <w:spacing w:val="-5"/>
          <w:szCs w:val="22"/>
        </w:rPr>
        <w:t xml:space="preserve"> </w:t>
      </w:r>
      <w:r w:rsidRPr="00B50AFD">
        <w:rPr>
          <w:rFonts w:eastAsia="Arial" w:cs="Arial"/>
          <w:szCs w:val="22"/>
        </w:rPr>
        <w:t>licenses</w:t>
      </w:r>
      <w:r w:rsidRPr="00B50AFD">
        <w:rPr>
          <w:rFonts w:eastAsia="Arial" w:cs="Arial"/>
          <w:spacing w:val="-5"/>
          <w:szCs w:val="22"/>
        </w:rPr>
        <w:t xml:space="preserve"> </w:t>
      </w:r>
      <w:r w:rsidRPr="00B50AFD">
        <w:rPr>
          <w:rFonts w:eastAsia="Arial" w:cs="Arial"/>
          <w:szCs w:val="22"/>
        </w:rPr>
        <w:t>to</w:t>
      </w:r>
      <w:r w:rsidRPr="00B50AFD">
        <w:rPr>
          <w:rFonts w:eastAsia="Arial" w:cs="Arial"/>
          <w:spacing w:val="-5"/>
          <w:szCs w:val="22"/>
        </w:rPr>
        <w:t xml:space="preserve"> </w:t>
      </w:r>
      <w:r w:rsidRPr="00B50AFD">
        <w:rPr>
          <w:rFonts w:eastAsia="Arial" w:cs="Arial"/>
          <w:szCs w:val="22"/>
        </w:rPr>
        <w:t>FedRAMP authorized and VA authorized environments.</w:t>
      </w:r>
    </w:p>
    <w:p w14:paraId="69CEC348" w14:textId="538CE12C" w:rsidR="00B50AFD" w:rsidRPr="00B50AFD" w:rsidRDefault="00B50AFD" w:rsidP="00B50AFD">
      <w:pPr>
        <w:widowControl w:val="0"/>
        <w:numPr>
          <w:ilvl w:val="3"/>
          <w:numId w:val="28"/>
        </w:numPr>
        <w:tabs>
          <w:tab w:val="left" w:pos="1078"/>
          <w:tab w:val="left" w:pos="1080"/>
        </w:tabs>
        <w:autoSpaceDE w:val="0"/>
        <w:autoSpaceDN w:val="0"/>
        <w:ind w:right="409"/>
        <w:rPr>
          <w:rFonts w:eastAsia="Arial" w:cs="Arial"/>
        </w:rPr>
      </w:pPr>
      <w:r w:rsidRPr="00B50AFD">
        <w:rPr>
          <w:rFonts w:eastAsia="Arial" w:cs="Arial"/>
          <w:szCs w:val="22"/>
        </w:rPr>
        <w:t>If new or unanticipated vulnerabilities are discovered by either VA or the Contractor,</w:t>
      </w:r>
      <w:r w:rsidRPr="00B50AFD">
        <w:rPr>
          <w:rFonts w:eastAsia="Arial" w:cs="Arial"/>
          <w:spacing w:val="-4"/>
          <w:szCs w:val="22"/>
        </w:rPr>
        <w:t xml:space="preserve"> </w:t>
      </w:r>
      <w:r w:rsidRPr="00B50AFD">
        <w:rPr>
          <w:rFonts w:eastAsia="Arial" w:cs="Arial"/>
          <w:szCs w:val="22"/>
        </w:rPr>
        <w:t>or</w:t>
      </w:r>
      <w:r w:rsidRPr="00B50AFD">
        <w:rPr>
          <w:rFonts w:eastAsia="Arial" w:cs="Arial"/>
          <w:spacing w:val="-4"/>
          <w:szCs w:val="22"/>
        </w:rPr>
        <w:t xml:space="preserve"> </w:t>
      </w:r>
      <w:r w:rsidRPr="00B50AFD">
        <w:rPr>
          <w:rFonts w:eastAsia="Arial" w:cs="Arial"/>
          <w:szCs w:val="22"/>
        </w:rPr>
        <w:t>if</w:t>
      </w:r>
      <w:r w:rsidRPr="00B50AFD">
        <w:rPr>
          <w:rFonts w:eastAsia="Arial" w:cs="Arial"/>
          <w:spacing w:val="-4"/>
          <w:szCs w:val="22"/>
        </w:rPr>
        <w:t xml:space="preserve"> </w:t>
      </w:r>
      <w:r w:rsidRPr="00B50AFD">
        <w:rPr>
          <w:rFonts w:eastAsia="Arial" w:cs="Arial"/>
          <w:szCs w:val="22"/>
        </w:rPr>
        <w:t>existing</w:t>
      </w:r>
      <w:r w:rsidRPr="00B50AFD">
        <w:rPr>
          <w:rFonts w:eastAsia="Arial" w:cs="Arial"/>
          <w:spacing w:val="-4"/>
          <w:szCs w:val="22"/>
        </w:rPr>
        <w:t xml:space="preserve"> </w:t>
      </w:r>
      <w:r w:rsidRPr="00B50AFD">
        <w:rPr>
          <w:rFonts w:eastAsia="Arial" w:cs="Arial"/>
          <w:szCs w:val="22"/>
        </w:rPr>
        <w:t>safeguards</w:t>
      </w:r>
      <w:r w:rsidRPr="00B50AFD">
        <w:rPr>
          <w:rFonts w:eastAsia="Arial" w:cs="Arial"/>
          <w:spacing w:val="-4"/>
          <w:szCs w:val="22"/>
        </w:rPr>
        <w:t xml:space="preserve"> </w:t>
      </w:r>
      <w:r w:rsidRPr="00B50AFD">
        <w:rPr>
          <w:rFonts w:eastAsia="Arial" w:cs="Arial"/>
          <w:szCs w:val="22"/>
        </w:rPr>
        <w:t>have</w:t>
      </w:r>
      <w:r w:rsidRPr="00B50AFD">
        <w:rPr>
          <w:rFonts w:eastAsia="Arial" w:cs="Arial"/>
          <w:spacing w:val="-4"/>
          <w:szCs w:val="22"/>
        </w:rPr>
        <w:t xml:space="preserve"> </w:t>
      </w:r>
      <w:r w:rsidRPr="00B50AFD">
        <w:rPr>
          <w:rFonts w:eastAsia="Arial" w:cs="Arial"/>
          <w:szCs w:val="22"/>
        </w:rPr>
        <w:t>ceased</w:t>
      </w:r>
      <w:r w:rsidRPr="00B50AFD">
        <w:rPr>
          <w:rFonts w:eastAsia="Arial" w:cs="Arial"/>
          <w:spacing w:val="-5"/>
          <w:szCs w:val="22"/>
        </w:rPr>
        <w:t xml:space="preserve"> </w:t>
      </w:r>
      <w:r w:rsidRPr="00B50AFD">
        <w:rPr>
          <w:rFonts w:eastAsia="Arial" w:cs="Arial"/>
          <w:szCs w:val="22"/>
        </w:rPr>
        <w:t>to</w:t>
      </w:r>
      <w:r w:rsidRPr="00B50AFD">
        <w:rPr>
          <w:rFonts w:eastAsia="Arial" w:cs="Arial"/>
          <w:spacing w:val="-4"/>
          <w:szCs w:val="22"/>
        </w:rPr>
        <w:t xml:space="preserve"> </w:t>
      </w:r>
      <w:r w:rsidRPr="00B50AFD">
        <w:rPr>
          <w:rFonts w:eastAsia="Arial" w:cs="Arial"/>
          <w:szCs w:val="22"/>
        </w:rPr>
        <w:t>function,</w:t>
      </w:r>
      <w:r w:rsidRPr="00B50AFD">
        <w:rPr>
          <w:rFonts w:eastAsia="Arial" w:cs="Arial"/>
          <w:spacing w:val="-4"/>
          <w:szCs w:val="22"/>
        </w:rPr>
        <w:t xml:space="preserve"> </w:t>
      </w:r>
      <w:r w:rsidRPr="00B50AFD">
        <w:rPr>
          <w:rFonts w:eastAsia="Arial" w:cs="Arial"/>
          <w:szCs w:val="22"/>
        </w:rPr>
        <w:t>the</w:t>
      </w:r>
      <w:r w:rsidRPr="00B50AFD">
        <w:rPr>
          <w:rFonts w:eastAsia="Arial" w:cs="Arial"/>
          <w:spacing w:val="-4"/>
          <w:szCs w:val="22"/>
        </w:rPr>
        <w:t xml:space="preserve"> </w:t>
      </w:r>
      <w:r w:rsidRPr="00B50AFD">
        <w:rPr>
          <w:rFonts w:eastAsia="Arial" w:cs="Arial"/>
          <w:szCs w:val="22"/>
        </w:rPr>
        <w:t>discoverer</w:t>
      </w:r>
      <w:r w:rsidRPr="00B50AFD">
        <w:rPr>
          <w:rFonts w:eastAsia="Arial" w:cs="Arial"/>
          <w:spacing w:val="-4"/>
          <w:szCs w:val="22"/>
        </w:rPr>
        <w:t xml:space="preserve"> </w:t>
      </w:r>
      <w:r w:rsidRPr="00B50AFD">
        <w:rPr>
          <w:rFonts w:eastAsia="Arial" w:cs="Arial"/>
          <w:szCs w:val="22"/>
        </w:rPr>
        <w:t>shall bring the situation to the attention of the other party within one hour in</w:t>
      </w:r>
      <w:r>
        <w:rPr>
          <w:rFonts w:eastAsia="Arial" w:cs="Arial"/>
        </w:rPr>
        <w:t xml:space="preserve"> a</w:t>
      </w:r>
      <w:r w:rsidRPr="00B50AFD">
        <w:rPr>
          <w:rFonts w:eastAsia="Arial" w:cs="Arial"/>
        </w:rPr>
        <w:t>ccordance with Addendum B, VA Information and Information System Security/Privacy</w:t>
      </w:r>
      <w:r w:rsidRPr="00B50AFD">
        <w:rPr>
          <w:rFonts w:eastAsia="Arial" w:cs="Arial"/>
          <w:spacing w:val="-5"/>
        </w:rPr>
        <w:t xml:space="preserve"> </w:t>
      </w:r>
      <w:r w:rsidRPr="00B50AFD">
        <w:rPr>
          <w:rFonts w:eastAsia="Arial" w:cs="Arial"/>
        </w:rPr>
        <w:t>Language.</w:t>
      </w:r>
      <w:r w:rsidRPr="00B50AFD">
        <w:rPr>
          <w:rFonts w:eastAsia="Arial" w:cs="Arial"/>
          <w:spacing w:val="-5"/>
        </w:rPr>
        <w:t xml:space="preserve"> </w:t>
      </w:r>
      <w:r w:rsidRPr="00B50AFD">
        <w:rPr>
          <w:rFonts w:eastAsia="Arial" w:cs="Arial"/>
        </w:rPr>
        <w:t>VA</w:t>
      </w:r>
      <w:r w:rsidRPr="00B50AFD">
        <w:rPr>
          <w:rFonts w:eastAsia="Arial" w:cs="Arial"/>
          <w:spacing w:val="-6"/>
        </w:rPr>
        <w:t xml:space="preserve"> </w:t>
      </w:r>
      <w:r w:rsidRPr="00B50AFD">
        <w:rPr>
          <w:rFonts w:eastAsia="Arial" w:cs="Arial"/>
        </w:rPr>
        <w:t>Privacy</w:t>
      </w:r>
      <w:r w:rsidRPr="00B50AFD">
        <w:rPr>
          <w:rFonts w:eastAsia="Arial" w:cs="Arial"/>
          <w:spacing w:val="-5"/>
        </w:rPr>
        <w:t xml:space="preserve"> </w:t>
      </w:r>
      <w:r w:rsidRPr="00B50AFD">
        <w:rPr>
          <w:rFonts w:eastAsia="Arial" w:cs="Arial"/>
        </w:rPr>
        <w:t>and</w:t>
      </w:r>
      <w:r w:rsidRPr="00B50AFD">
        <w:rPr>
          <w:rFonts w:eastAsia="Arial" w:cs="Arial"/>
          <w:spacing w:val="-5"/>
        </w:rPr>
        <w:t xml:space="preserve"> </w:t>
      </w:r>
      <w:r w:rsidRPr="00B50AFD">
        <w:rPr>
          <w:rFonts w:eastAsia="Arial" w:cs="Arial"/>
        </w:rPr>
        <w:t>Security</w:t>
      </w:r>
      <w:r w:rsidRPr="00B50AFD">
        <w:rPr>
          <w:rFonts w:eastAsia="Arial" w:cs="Arial"/>
          <w:spacing w:val="-5"/>
        </w:rPr>
        <w:t xml:space="preserve"> </w:t>
      </w:r>
      <w:r w:rsidRPr="00B50AFD">
        <w:rPr>
          <w:rFonts w:eastAsia="Arial" w:cs="Arial"/>
        </w:rPr>
        <w:t>deliverables</w:t>
      </w:r>
      <w:r w:rsidRPr="00B50AFD">
        <w:rPr>
          <w:rFonts w:eastAsia="Arial" w:cs="Arial"/>
          <w:spacing w:val="-5"/>
        </w:rPr>
        <w:t xml:space="preserve"> </w:t>
      </w:r>
      <w:r w:rsidRPr="00B50AFD">
        <w:rPr>
          <w:rFonts w:eastAsia="Arial" w:cs="Arial"/>
        </w:rPr>
        <w:t>as</w:t>
      </w:r>
      <w:r w:rsidRPr="00B50AFD">
        <w:rPr>
          <w:rFonts w:eastAsia="Arial" w:cs="Arial"/>
          <w:spacing w:val="-4"/>
        </w:rPr>
        <w:t xml:space="preserve"> </w:t>
      </w:r>
      <w:r w:rsidRPr="00B50AFD">
        <w:rPr>
          <w:rFonts w:eastAsia="Arial" w:cs="Arial"/>
        </w:rPr>
        <w:t>directed</w:t>
      </w:r>
      <w:r w:rsidRPr="00B50AFD">
        <w:rPr>
          <w:rFonts w:eastAsia="Arial" w:cs="Arial"/>
          <w:spacing w:val="-5"/>
        </w:rPr>
        <w:t xml:space="preserve"> </w:t>
      </w:r>
      <w:r w:rsidRPr="00B50AFD">
        <w:rPr>
          <w:rFonts w:eastAsia="Arial" w:cs="Arial"/>
        </w:rPr>
        <w:t>by the VA System owner.</w:t>
      </w:r>
    </w:p>
    <w:p w14:paraId="3C269273" w14:textId="77777777" w:rsidR="00B50AFD" w:rsidRPr="00B50AFD" w:rsidRDefault="00B50AFD" w:rsidP="00B50AFD">
      <w:pPr>
        <w:widowControl w:val="0"/>
        <w:numPr>
          <w:ilvl w:val="3"/>
          <w:numId w:val="28"/>
        </w:numPr>
        <w:tabs>
          <w:tab w:val="left" w:pos="1079"/>
        </w:tabs>
        <w:autoSpaceDE w:val="0"/>
        <w:autoSpaceDN w:val="0"/>
        <w:ind w:left="1079" w:hanging="359"/>
        <w:rPr>
          <w:rFonts w:eastAsia="Arial" w:cs="Arial"/>
          <w:szCs w:val="22"/>
        </w:rPr>
      </w:pPr>
      <w:r w:rsidRPr="00B50AFD">
        <w:rPr>
          <w:rFonts w:eastAsia="Arial" w:cs="Arial"/>
          <w:szCs w:val="22"/>
        </w:rPr>
        <w:t>The</w:t>
      </w:r>
      <w:r w:rsidRPr="00B50AFD">
        <w:rPr>
          <w:rFonts w:eastAsia="Arial" w:cs="Arial"/>
          <w:spacing w:val="-4"/>
          <w:szCs w:val="22"/>
        </w:rPr>
        <w:t xml:space="preserve"> </w:t>
      </w:r>
      <w:r w:rsidRPr="00B50AFD">
        <w:rPr>
          <w:rFonts w:eastAsia="Arial" w:cs="Arial"/>
          <w:szCs w:val="22"/>
        </w:rPr>
        <w:t>Contractor</w:t>
      </w:r>
      <w:r w:rsidRPr="00B50AFD">
        <w:rPr>
          <w:rFonts w:eastAsia="Arial" w:cs="Arial"/>
          <w:spacing w:val="-3"/>
          <w:szCs w:val="22"/>
        </w:rPr>
        <w:t xml:space="preserve"> </w:t>
      </w:r>
      <w:r w:rsidRPr="00B50AFD">
        <w:rPr>
          <w:rFonts w:eastAsia="Arial" w:cs="Arial"/>
          <w:szCs w:val="22"/>
        </w:rPr>
        <w:t>shall</w:t>
      </w:r>
      <w:r w:rsidRPr="00B50AFD">
        <w:rPr>
          <w:rFonts w:eastAsia="Arial" w:cs="Arial"/>
          <w:spacing w:val="-3"/>
          <w:szCs w:val="22"/>
        </w:rPr>
        <w:t xml:space="preserve"> </w:t>
      </w:r>
      <w:r w:rsidRPr="00B50AFD">
        <w:rPr>
          <w:rFonts w:eastAsia="Arial" w:cs="Arial"/>
          <w:szCs w:val="22"/>
        </w:rPr>
        <w:t>comply</w:t>
      </w:r>
      <w:r w:rsidRPr="00B50AFD">
        <w:rPr>
          <w:rFonts w:eastAsia="Arial" w:cs="Arial"/>
          <w:spacing w:val="-3"/>
          <w:szCs w:val="22"/>
        </w:rPr>
        <w:t xml:space="preserve"> </w:t>
      </w:r>
      <w:r w:rsidRPr="00B50AFD">
        <w:rPr>
          <w:rFonts w:eastAsia="Arial" w:cs="Arial"/>
          <w:szCs w:val="22"/>
        </w:rPr>
        <w:t>with</w:t>
      </w:r>
      <w:r w:rsidRPr="00B50AFD">
        <w:rPr>
          <w:rFonts w:eastAsia="Arial" w:cs="Arial"/>
          <w:spacing w:val="-3"/>
          <w:szCs w:val="22"/>
        </w:rPr>
        <w:t xml:space="preserve"> </w:t>
      </w:r>
      <w:r w:rsidRPr="00B50AFD">
        <w:rPr>
          <w:rFonts w:eastAsia="Arial" w:cs="Arial"/>
          <w:szCs w:val="22"/>
        </w:rPr>
        <w:t>FedRAMP</w:t>
      </w:r>
      <w:r w:rsidRPr="00B50AFD">
        <w:rPr>
          <w:rFonts w:eastAsia="Arial" w:cs="Arial"/>
          <w:spacing w:val="-1"/>
          <w:szCs w:val="22"/>
        </w:rPr>
        <w:t xml:space="preserve"> </w:t>
      </w:r>
      <w:r w:rsidRPr="00B50AFD">
        <w:rPr>
          <w:rFonts w:eastAsia="Arial" w:cs="Arial"/>
          <w:szCs w:val="22"/>
        </w:rPr>
        <w:t>data</w:t>
      </w:r>
      <w:r w:rsidRPr="00B50AFD">
        <w:rPr>
          <w:rFonts w:eastAsia="Arial" w:cs="Arial"/>
          <w:spacing w:val="-3"/>
          <w:szCs w:val="22"/>
        </w:rPr>
        <w:t xml:space="preserve"> </w:t>
      </w:r>
      <w:r w:rsidRPr="00B50AFD">
        <w:rPr>
          <w:rFonts w:eastAsia="Arial" w:cs="Arial"/>
          <w:szCs w:val="22"/>
        </w:rPr>
        <w:t>management</w:t>
      </w:r>
      <w:r w:rsidRPr="00B50AFD">
        <w:rPr>
          <w:rFonts w:eastAsia="Arial" w:cs="Arial"/>
          <w:spacing w:val="-2"/>
          <w:szCs w:val="22"/>
        </w:rPr>
        <w:t xml:space="preserve"> requirements.</w:t>
      </w:r>
    </w:p>
    <w:p w14:paraId="2ECD11D5" w14:textId="77777777" w:rsidR="00B50AFD" w:rsidRPr="00B50AFD" w:rsidRDefault="00B50AFD" w:rsidP="00B50AFD">
      <w:pPr>
        <w:widowControl w:val="0"/>
        <w:numPr>
          <w:ilvl w:val="3"/>
          <w:numId w:val="28"/>
        </w:numPr>
        <w:tabs>
          <w:tab w:val="left" w:pos="1078"/>
          <w:tab w:val="left" w:pos="1080"/>
        </w:tabs>
        <w:autoSpaceDE w:val="0"/>
        <w:autoSpaceDN w:val="0"/>
        <w:ind w:right="847"/>
        <w:rPr>
          <w:rFonts w:eastAsia="Arial" w:cs="Arial"/>
          <w:szCs w:val="22"/>
        </w:rPr>
      </w:pPr>
      <w:r w:rsidRPr="00B50AFD">
        <w:rPr>
          <w:rFonts w:eastAsia="Arial" w:cs="Arial"/>
          <w:szCs w:val="22"/>
        </w:rPr>
        <w:t>Successful</w:t>
      </w:r>
      <w:r w:rsidRPr="00B50AFD">
        <w:rPr>
          <w:rFonts w:eastAsia="Arial" w:cs="Arial"/>
          <w:spacing w:val="-3"/>
          <w:szCs w:val="22"/>
        </w:rPr>
        <w:t xml:space="preserve"> </w:t>
      </w:r>
      <w:r w:rsidRPr="00B50AFD">
        <w:rPr>
          <w:rFonts w:eastAsia="Arial" w:cs="Arial"/>
          <w:szCs w:val="22"/>
        </w:rPr>
        <w:t>issuance</w:t>
      </w:r>
      <w:r w:rsidRPr="00B50AFD">
        <w:rPr>
          <w:rFonts w:eastAsia="Arial" w:cs="Arial"/>
          <w:spacing w:val="-3"/>
          <w:szCs w:val="22"/>
        </w:rPr>
        <w:t xml:space="preserve"> </w:t>
      </w:r>
      <w:r w:rsidRPr="00B50AFD">
        <w:rPr>
          <w:rFonts w:eastAsia="Arial" w:cs="Arial"/>
          <w:szCs w:val="22"/>
        </w:rPr>
        <w:t>of</w:t>
      </w:r>
      <w:r w:rsidRPr="00B50AFD">
        <w:rPr>
          <w:rFonts w:eastAsia="Arial" w:cs="Arial"/>
          <w:spacing w:val="-2"/>
          <w:szCs w:val="22"/>
        </w:rPr>
        <w:t xml:space="preserve"> </w:t>
      </w:r>
      <w:r w:rsidRPr="00B50AFD">
        <w:rPr>
          <w:rFonts w:eastAsia="Arial" w:cs="Arial"/>
          <w:szCs w:val="22"/>
        </w:rPr>
        <w:t>a</w:t>
      </w:r>
      <w:r w:rsidRPr="00B50AFD">
        <w:rPr>
          <w:rFonts w:eastAsia="Arial" w:cs="Arial"/>
          <w:spacing w:val="-3"/>
          <w:szCs w:val="22"/>
        </w:rPr>
        <w:t xml:space="preserve"> </w:t>
      </w:r>
      <w:r w:rsidRPr="00B50AFD">
        <w:rPr>
          <w:rFonts w:eastAsia="Arial" w:cs="Arial"/>
          <w:szCs w:val="22"/>
        </w:rPr>
        <w:t>VA</w:t>
      </w:r>
      <w:r w:rsidRPr="00B50AFD">
        <w:rPr>
          <w:rFonts w:eastAsia="Arial" w:cs="Arial"/>
          <w:spacing w:val="-4"/>
          <w:szCs w:val="22"/>
        </w:rPr>
        <w:t xml:space="preserve"> </w:t>
      </w:r>
      <w:r w:rsidRPr="00B50AFD">
        <w:rPr>
          <w:rFonts w:eastAsia="Arial" w:cs="Arial"/>
          <w:szCs w:val="22"/>
        </w:rPr>
        <w:t>ATO</w:t>
      </w:r>
      <w:r w:rsidRPr="00B50AFD">
        <w:rPr>
          <w:rFonts w:eastAsia="Arial" w:cs="Arial"/>
          <w:spacing w:val="-3"/>
          <w:szCs w:val="22"/>
        </w:rPr>
        <w:t xml:space="preserve"> </w:t>
      </w:r>
      <w:r w:rsidRPr="00B50AFD">
        <w:rPr>
          <w:rFonts w:eastAsia="Arial" w:cs="Arial"/>
          <w:szCs w:val="22"/>
        </w:rPr>
        <w:t>will</w:t>
      </w:r>
      <w:r w:rsidRPr="00B50AFD">
        <w:rPr>
          <w:rFonts w:eastAsia="Arial" w:cs="Arial"/>
          <w:spacing w:val="-3"/>
          <w:szCs w:val="22"/>
        </w:rPr>
        <w:t xml:space="preserve"> </w:t>
      </w:r>
      <w:r w:rsidRPr="00B50AFD">
        <w:rPr>
          <w:rFonts w:eastAsia="Arial" w:cs="Arial"/>
          <w:szCs w:val="22"/>
        </w:rPr>
        <w:t>be</w:t>
      </w:r>
      <w:r w:rsidRPr="00B50AFD">
        <w:rPr>
          <w:rFonts w:eastAsia="Arial" w:cs="Arial"/>
          <w:spacing w:val="-3"/>
          <w:szCs w:val="22"/>
        </w:rPr>
        <w:t xml:space="preserve"> </w:t>
      </w:r>
      <w:r w:rsidRPr="00B50AFD">
        <w:rPr>
          <w:rFonts w:eastAsia="Arial" w:cs="Arial"/>
          <w:szCs w:val="22"/>
        </w:rPr>
        <w:t>required</w:t>
      </w:r>
      <w:r w:rsidRPr="00B50AFD">
        <w:rPr>
          <w:rFonts w:eastAsia="Arial" w:cs="Arial"/>
          <w:spacing w:val="-3"/>
          <w:szCs w:val="22"/>
        </w:rPr>
        <w:t xml:space="preserve"> </w:t>
      </w:r>
      <w:r w:rsidRPr="00B50AFD">
        <w:rPr>
          <w:rFonts w:eastAsia="Arial" w:cs="Arial"/>
          <w:szCs w:val="22"/>
        </w:rPr>
        <w:t>before</w:t>
      </w:r>
      <w:r w:rsidRPr="00B50AFD">
        <w:rPr>
          <w:rFonts w:eastAsia="Arial" w:cs="Arial"/>
          <w:spacing w:val="-3"/>
          <w:szCs w:val="22"/>
        </w:rPr>
        <w:t xml:space="preserve"> </w:t>
      </w:r>
      <w:proofErr w:type="gramStart"/>
      <w:r w:rsidRPr="00B50AFD">
        <w:rPr>
          <w:rFonts w:eastAsia="Arial" w:cs="Arial"/>
          <w:szCs w:val="22"/>
        </w:rPr>
        <w:t>live</w:t>
      </w:r>
      <w:proofErr w:type="gramEnd"/>
      <w:r w:rsidRPr="00B50AFD">
        <w:rPr>
          <w:rFonts w:eastAsia="Arial" w:cs="Arial"/>
          <w:spacing w:val="-4"/>
          <w:szCs w:val="22"/>
        </w:rPr>
        <w:t xml:space="preserve"> </w:t>
      </w:r>
      <w:r w:rsidRPr="00B50AFD">
        <w:rPr>
          <w:rFonts w:eastAsia="Arial" w:cs="Arial"/>
          <w:szCs w:val="22"/>
        </w:rPr>
        <w:t>VA</w:t>
      </w:r>
      <w:r w:rsidRPr="00B50AFD">
        <w:rPr>
          <w:rFonts w:eastAsia="Arial" w:cs="Arial"/>
          <w:spacing w:val="-3"/>
          <w:szCs w:val="22"/>
        </w:rPr>
        <w:t xml:space="preserve"> </w:t>
      </w:r>
      <w:r w:rsidRPr="00B50AFD">
        <w:rPr>
          <w:rFonts w:eastAsia="Arial" w:cs="Arial"/>
          <w:szCs w:val="22"/>
        </w:rPr>
        <w:t>data</w:t>
      </w:r>
      <w:r w:rsidRPr="00B50AFD">
        <w:rPr>
          <w:rFonts w:eastAsia="Arial" w:cs="Arial"/>
          <w:spacing w:val="-3"/>
          <w:szCs w:val="22"/>
        </w:rPr>
        <w:t xml:space="preserve"> </w:t>
      </w:r>
      <w:r w:rsidRPr="00B50AFD">
        <w:rPr>
          <w:rFonts w:eastAsia="Arial" w:cs="Arial"/>
          <w:szCs w:val="22"/>
        </w:rPr>
        <w:t>can</w:t>
      </w:r>
      <w:r w:rsidRPr="00B50AFD">
        <w:rPr>
          <w:rFonts w:eastAsia="Arial" w:cs="Arial"/>
          <w:spacing w:val="-3"/>
          <w:szCs w:val="22"/>
        </w:rPr>
        <w:t xml:space="preserve"> </w:t>
      </w:r>
      <w:r w:rsidRPr="00B50AFD">
        <w:rPr>
          <w:rFonts w:eastAsia="Arial" w:cs="Arial"/>
          <w:szCs w:val="22"/>
        </w:rPr>
        <w:t>be used in the system.</w:t>
      </w:r>
    </w:p>
    <w:p w14:paraId="0C31D9DF" w14:textId="77777777" w:rsidR="00B50AFD" w:rsidRPr="00B50AFD" w:rsidRDefault="00B50AFD" w:rsidP="00B50AFD">
      <w:pPr>
        <w:widowControl w:val="0"/>
        <w:numPr>
          <w:ilvl w:val="3"/>
          <w:numId w:val="28"/>
        </w:numPr>
        <w:tabs>
          <w:tab w:val="left" w:pos="1078"/>
          <w:tab w:val="left" w:pos="1080"/>
        </w:tabs>
        <w:autoSpaceDE w:val="0"/>
        <w:autoSpaceDN w:val="0"/>
        <w:spacing w:before="1"/>
        <w:ind w:right="463"/>
        <w:rPr>
          <w:rFonts w:eastAsia="Arial" w:cs="Arial"/>
          <w:szCs w:val="22"/>
        </w:rPr>
      </w:pPr>
      <w:r w:rsidRPr="00B50AFD">
        <w:rPr>
          <w:rFonts w:eastAsia="Arial" w:cs="Arial"/>
          <w:szCs w:val="22"/>
        </w:rPr>
        <w:t>The</w:t>
      </w:r>
      <w:r w:rsidRPr="00B50AFD">
        <w:rPr>
          <w:rFonts w:eastAsia="Arial" w:cs="Arial"/>
          <w:spacing w:val="-6"/>
          <w:szCs w:val="22"/>
        </w:rPr>
        <w:t xml:space="preserve"> </w:t>
      </w:r>
      <w:r w:rsidRPr="00B50AFD">
        <w:rPr>
          <w:rFonts w:eastAsia="Arial" w:cs="Arial"/>
          <w:szCs w:val="22"/>
        </w:rPr>
        <w:t>Contractor</w:t>
      </w:r>
      <w:r w:rsidRPr="00B50AFD">
        <w:rPr>
          <w:rFonts w:eastAsia="Arial" w:cs="Arial"/>
          <w:spacing w:val="-5"/>
          <w:szCs w:val="22"/>
        </w:rPr>
        <w:t xml:space="preserve"> </w:t>
      </w:r>
      <w:r w:rsidRPr="00B50AFD">
        <w:rPr>
          <w:rFonts w:eastAsia="Arial" w:cs="Arial"/>
          <w:szCs w:val="22"/>
        </w:rPr>
        <w:t>shall</w:t>
      </w:r>
      <w:r w:rsidRPr="00B50AFD">
        <w:rPr>
          <w:rFonts w:eastAsia="Arial" w:cs="Arial"/>
          <w:spacing w:val="-6"/>
          <w:szCs w:val="22"/>
        </w:rPr>
        <w:t xml:space="preserve"> </w:t>
      </w:r>
      <w:r w:rsidRPr="00B50AFD">
        <w:rPr>
          <w:rFonts w:eastAsia="Arial" w:cs="Arial"/>
          <w:szCs w:val="22"/>
        </w:rPr>
        <w:t>participate</w:t>
      </w:r>
      <w:r w:rsidRPr="00B50AFD">
        <w:rPr>
          <w:rFonts w:eastAsia="Arial" w:cs="Arial"/>
          <w:spacing w:val="-5"/>
          <w:szCs w:val="22"/>
        </w:rPr>
        <w:t xml:space="preserve"> </w:t>
      </w:r>
      <w:r w:rsidRPr="00B50AFD">
        <w:rPr>
          <w:rFonts w:eastAsia="Arial" w:cs="Arial"/>
          <w:szCs w:val="22"/>
        </w:rPr>
        <w:t>in</w:t>
      </w:r>
      <w:r w:rsidRPr="00B50AFD">
        <w:rPr>
          <w:rFonts w:eastAsia="Arial" w:cs="Arial"/>
          <w:spacing w:val="-5"/>
          <w:szCs w:val="22"/>
        </w:rPr>
        <w:t xml:space="preserve"> </w:t>
      </w:r>
      <w:r w:rsidRPr="00B50AFD">
        <w:rPr>
          <w:rFonts w:eastAsia="Arial" w:cs="Arial"/>
          <w:szCs w:val="22"/>
        </w:rPr>
        <w:t>FedRAMP</w:t>
      </w:r>
      <w:r w:rsidRPr="00B50AFD">
        <w:rPr>
          <w:rFonts w:eastAsia="Arial" w:cs="Arial"/>
          <w:spacing w:val="-4"/>
          <w:szCs w:val="22"/>
        </w:rPr>
        <w:t xml:space="preserve"> </w:t>
      </w:r>
      <w:r w:rsidRPr="00B50AFD">
        <w:rPr>
          <w:rFonts w:eastAsia="Arial" w:cs="Arial"/>
          <w:szCs w:val="22"/>
        </w:rPr>
        <w:t>Continuous</w:t>
      </w:r>
      <w:r w:rsidRPr="00B50AFD">
        <w:rPr>
          <w:rFonts w:eastAsia="Arial" w:cs="Arial"/>
          <w:spacing w:val="-5"/>
          <w:szCs w:val="22"/>
        </w:rPr>
        <w:t xml:space="preserve"> </w:t>
      </w:r>
      <w:r w:rsidRPr="00B50AFD">
        <w:rPr>
          <w:rFonts w:eastAsia="Arial" w:cs="Arial"/>
          <w:szCs w:val="22"/>
        </w:rPr>
        <w:t>Monitoring</w:t>
      </w:r>
      <w:r w:rsidRPr="00B50AFD">
        <w:rPr>
          <w:rFonts w:eastAsia="Arial" w:cs="Arial"/>
          <w:spacing w:val="-5"/>
          <w:szCs w:val="22"/>
        </w:rPr>
        <w:t xml:space="preserve"> </w:t>
      </w:r>
      <w:r w:rsidRPr="00B50AFD">
        <w:rPr>
          <w:rFonts w:eastAsia="Arial" w:cs="Arial"/>
          <w:szCs w:val="22"/>
        </w:rPr>
        <w:t>activities</w:t>
      </w:r>
      <w:r w:rsidRPr="00B50AFD">
        <w:rPr>
          <w:rFonts w:eastAsia="Arial" w:cs="Arial"/>
          <w:spacing w:val="-5"/>
          <w:szCs w:val="22"/>
        </w:rPr>
        <w:t xml:space="preserve"> </w:t>
      </w:r>
      <w:r w:rsidRPr="00B50AFD">
        <w:rPr>
          <w:rFonts w:eastAsia="Arial" w:cs="Arial"/>
          <w:szCs w:val="22"/>
        </w:rPr>
        <w:t>as outlined by FedRAMP’s Continuous Monitoring Strategy Guide found on the FedRAMP Website.</w:t>
      </w:r>
    </w:p>
    <w:p w14:paraId="6F7FEA0B" w14:textId="77777777" w:rsidR="00B50AFD" w:rsidRPr="00B50AFD" w:rsidRDefault="00B50AFD" w:rsidP="00B50AFD">
      <w:pPr>
        <w:widowControl w:val="0"/>
        <w:numPr>
          <w:ilvl w:val="3"/>
          <w:numId w:val="28"/>
        </w:numPr>
        <w:tabs>
          <w:tab w:val="left" w:pos="1077"/>
          <w:tab w:val="left" w:pos="1080"/>
        </w:tabs>
        <w:autoSpaceDE w:val="0"/>
        <w:autoSpaceDN w:val="0"/>
        <w:ind w:right="433"/>
        <w:rPr>
          <w:rFonts w:eastAsia="Arial" w:cs="Arial"/>
          <w:szCs w:val="22"/>
        </w:rPr>
      </w:pPr>
      <w:r w:rsidRPr="00B50AFD">
        <w:rPr>
          <w:rFonts w:eastAsia="Arial" w:cs="Arial"/>
          <w:szCs w:val="22"/>
        </w:rPr>
        <w:t>The Contractor shall provide continuous monitoring activities including, but not limited to, scans, security artifacts, and provide Continuous Monitoring Monthly Scans</w:t>
      </w:r>
      <w:r w:rsidRPr="00B50AFD">
        <w:rPr>
          <w:rFonts w:eastAsia="Arial" w:cs="Arial"/>
          <w:spacing w:val="-4"/>
          <w:szCs w:val="22"/>
        </w:rPr>
        <w:t xml:space="preserve"> </w:t>
      </w:r>
      <w:r w:rsidRPr="00B50AFD">
        <w:rPr>
          <w:rFonts w:eastAsia="Arial" w:cs="Arial"/>
          <w:szCs w:val="22"/>
        </w:rPr>
        <w:t>and</w:t>
      </w:r>
      <w:r w:rsidRPr="00B50AFD">
        <w:rPr>
          <w:rFonts w:eastAsia="Arial" w:cs="Arial"/>
          <w:spacing w:val="-3"/>
          <w:szCs w:val="22"/>
        </w:rPr>
        <w:t xml:space="preserve"> </w:t>
      </w:r>
      <w:r w:rsidRPr="00B50AFD">
        <w:rPr>
          <w:rFonts w:eastAsia="Arial" w:cs="Arial"/>
          <w:szCs w:val="22"/>
        </w:rPr>
        <w:t>monthly</w:t>
      </w:r>
      <w:r w:rsidRPr="00B50AFD">
        <w:rPr>
          <w:rFonts w:eastAsia="Arial" w:cs="Arial"/>
          <w:spacing w:val="-4"/>
          <w:szCs w:val="22"/>
        </w:rPr>
        <w:t xml:space="preserve"> </w:t>
      </w:r>
      <w:r w:rsidRPr="00B50AFD">
        <w:rPr>
          <w:rFonts w:eastAsia="Arial" w:cs="Arial"/>
          <w:szCs w:val="22"/>
        </w:rPr>
        <w:t>Plan</w:t>
      </w:r>
      <w:r w:rsidRPr="00B50AFD">
        <w:rPr>
          <w:rFonts w:eastAsia="Arial" w:cs="Arial"/>
          <w:spacing w:val="-4"/>
          <w:szCs w:val="22"/>
        </w:rPr>
        <w:t xml:space="preserve"> </w:t>
      </w:r>
      <w:r w:rsidRPr="00B50AFD">
        <w:rPr>
          <w:rFonts w:eastAsia="Arial" w:cs="Arial"/>
          <w:szCs w:val="22"/>
        </w:rPr>
        <w:t>of</w:t>
      </w:r>
      <w:r w:rsidRPr="00B50AFD">
        <w:rPr>
          <w:rFonts w:eastAsia="Arial" w:cs="Arial"/>
          <w:spacing w:val="-4"/>
          <w:szCs w:val="22"/>
        </w:rPr>
        <w:t xml:space="preserve"> </w:t>
      </w:r>
      <w:r w:rsidRPr="00B50AFD">
        <w:rPr>
          <w:rFonts w:eastAsia="Arial" w:cs="Arial"/>
          <w:szCs w:val="22"/>
        </w:rPr>
        <w:t>Action</w:t>
      </w:r>
      <w:r w:rsidRPr="00B50AFD">
        <w:rPr>
          <w:rFonts w:eastAsia="Arial" w:cs="Arial"/>
          <w:spacing w:val="-4"/>
          <w:szCs w:val="22"/>
        </w:rPr>
        <w:t xml:space="preserve"> </w:t>
      </w:r>
      <w:r w:rsidRPr="00B50AFD">
        <w:rPr>
          <w:rFonts w:eastAsia="Arial" w:cs="Arial"/>
          <w:szCs w:val="22"/>
        </w:rPr>
        <w:t>and</w:t>
      </w:r>
      <w:r w:rsidRPr="00B50AFD">
        <w:rPr>
          <w:rFonts w:eastAsia="Arial" w:cs="Arial"/>
          <w:spacing w:val="-5"/>
          <w:szCs w:val="22"/>
        </w:rPr>
        <w:t xml:space="preserve"> </w:t>
      </w:r>
      <w:r w:rsidRPr="00B50AFD">
        <w:rPr>
          <w:rFonts w:eastAsia="Arial" w:cs="Arial"/>
          <w:szCs w:val="22"/>
        </w:rPr>
        <w:t>Milestones</w:t>
      </w:r>
      <w:r w:rsidRPr="00B50AFD">
        <w:rPr>
          <w:rFonts w:eastAsia="Arial" w:cs="Arial"/>
          <w:spacing w:val="-4"/>
          <w:szCs w:val="22"/>
        </w:rPr>
        <w:t xml:space="preserve"> </w:t>
      </w:r>
      <w:r w:rsidRPr="00B50AFD">
        <w:rPr>
          <w:rFonts w:eastAsia="Arial" w:cs="Arial"/>
          <w:szCs w:val="22"/>
        </w:rPr>
        <w:t>(POAM)</w:t>
      </w:r>
      <w:r w:rsidRPr="00B50AFD">
        <w:rPr>
          <w:rFonts w:eastAsia="Arial" w:cs="Arial"/>
          <w:spacing w:val="-4"/>
          <w:szCs w:val="22"/>
        </w:rPr>
        <w:t xml:space="preserve"> </w:t>
      </w:r>
      <w:r w:rsidRPr="00B50AFD">
        <w:rPr>
          <w:rFonts w:eastAsia="Arial" w:cs="Arial"/>
          <w:szCs w:val="22"/>
        </w:rPr>
        <w:t>reports</w:t>
      </w:r>
      <w:r w:rsidRPr="00B50AFD">
        <w:rPr>
          <w:rFonts w:eastAsia="Arial" w:cs="Arial"/>
          <w:spacing w:val="-4"/>
          <w:szCs w:val="22"/>
        </w:rPr>
        <w:t xml:space="preserve"> </w:t>
      </w:r>
      <w:r w:rsidRPr="00B50AFD">
        <w:rPr>
          <w:rFonts w:eastAsia="Arial" w:cs="Arial"/>
          <w:szCs w:val="22"/>
        </w:rPr>
        <w:t>as</w:t>
      </w:r>
      <w:r w:rsidRPr="00B50AFD">
        <w:rPr>
          <w:rFonts w:eastAsia="Arial" w:cs="Arial"/>
          <w:spacing w:val="-4"/>
          <w:szCs w:val="22"/>
        </w:rPr>
        <w:t xml:space="preserve"> </w:t>
      </w:r>
      <w:r w:rsidRPr="00B50AFD">
        <w:rPr>
          <w:rFonts w:eastAsia="Arial" w:cs="Arial"/>
          <w:szCs w:val="22"/>
        </w:rPr>
        <w:t>outlined</w:t>
      </w:r>
      <w:r w:rsidRPr="00B50AFD">
        <w:rPr>
          <w:rFonts w:eastAsia="Arial" w:cs="Arial"/>
          <w:spacing w:val="-4"/>
          <w:szCs w:val="22"/>
        </w:rPr>
        <w:t xml:space="preserve"> </w:t>
      </w:r>
      <w:r w:rsidRPr="00B50AFD">
        <w:rPr>
          <w:rFonts w:eastAsia="Arial" w:cs="Arial"/>
          <w:szCs w:val="22"/>
        </w:rPr>
        <w:t>by FedRAMP requirements.</w:t>
      </w:r>
    </w:p>
    <w:p w14:paraId="1942A461" w14:textId="77777777" w:rsidR="00B50AFD" w:rsidRPr="00B50AFD" w:rsidRDefault="00B50AFD" w:rsidP="00B50AFD">
      <w:pPr>
        <w:widowControl w:val="0"/>
        <w:numPr>
          <w:ilvl w:val="3"/>
          <w:numId w:val="28"/>
        </w:numPr>
        <w:tabs>
          <w:tab w:val="left" w:pos="1077"/>
          <w:tab w:val="left" w:pos="1080"/>
        </w:tabs>
        <w:autoSpaceDE w:val="0"/>
        <w:autoSpaceDN w:val="0"/>
        <w:ind w:right="595"/>
        <w:rPr>
          <w:rFonts w:eastAsia="Arial" w:cs="Arial"/>
          <w:szCs w:val="22"/>
        </w:rPr>
      </w:pPr>
      <w:r w:rsidRPr="00B50AFD">
        <w:rPr>
          <w:rFonts w:eastAsia="Arial" w:cs="Arial"/>
          <w:szCs w:val="22"/>
        </w:rPr>
        <w:t>The</w:t>
      </w:r>
      <w:r w:rsidRPr="00B50AFD">
        <w:rPr>
          <w:rFonts w:eastAsia="Arial" w:cs="Arial"/>
          <w:spacing w:val="-5"/>
          <w:szCs w:val="22"/>
        </w:rPr>
        <w:t xml:space="preserve"> </w:t>
      </w:r>
      <w:r w:rsidRPr="00B50AFD">
        <w:rPr>
          <w:rFonts w:eastAsia="Arial" w:cs="Arial"/>
          <w:szCs w:val="22"/>
        </w:rPr>
        <w:t>Contractor</w:t>
      </w:r>
      <w:r w:rsidRPr="00B50AFD">
        <w:rPr>
          <w:rFonts w:eastAsia="Arial" w:cs="Arial"/>
          <w:spacing w:val="-4"/>
          <w:szCs w:val="22"/>
        </w:rPr>
        <w:t xml:space="preserve"> </w:t>
      </w:r>
      <w:r w:rsidRPr="00B50AFD">
        <w:rPr>
          <w:rFonts w:eastAsia="Arial" w:cs="Arial"/>
          <w:szCs w:val="22"/>
        </w:rPr>
        <w:t>shall</w:t>
      </w:r>
      <w:r w:rsidRPr="00B50AFD">
        <w:rPr>
          <w:rFonts w:eastAsia="Arial" w:cs="Arial"/>
          <w:spacing w:val="-5"/>
          <w:szCs w:val="22"/>
        </w:rPr>
        <w:t xml:space="preserve"> </w:t>
      </w:r>
      <w:r w:rsidRPr="00B50AFD">
        <w:rPr>
          <w:rFonts w:eastAsia="Arial" w:cs="Arial"/>
          <w:szCs w:val="22"/>
        </w:rPr>
        <w:t>participate</w:t>
      </w:r>
      <w:r w:rsidRPr="00B50AFD">
        <w:rPr>
          <w:rFonts w:eastAsia="Arial" w:cs="Arial"/>
          <w:spacing w:val="-4"/>
          <w:szCs w:val="22"/>
        </w:rPr>
        <w:t xml:space="preserve"> </w:t>
      </w:r>
      <w:r w:rsidRPr="00B50AFD">
        <w:rPr>
          <w:rFonts w:eastAsia="Arial" w:cs="Arial"/>
          <w:szCs w:val="22"/>
        </w:rPr>
        <w:t>in</w:t>
      </w:r>
      <w:r w:rsidRPr="00B50AFD">
        <w:rPr>
          <w:rFonts w:eastAsia="Arial" w:cs="Arial"/>
          <w:spacing w:val="-4"/>
          <w:szCs w:val="22"/>
        </w:rPr>
        <w:t xml:space="preserve"> </w:t>
      </w:r>
      <w:r w:rsidRPr="00B50AFD">
        <w:rPr>
          <w:rFonts w:eastAsia="Arial" w:cs="Arial"/>
          <w:szCs w:val="22"/>
        </w:rPr>
        <w:t>monthly</w:t>
      </w:r>
      <w:r w:rsidRPr="00B50AFD">
        <w:rPr>
          <w:rFonts w:eastAsia="Arial" w:cs="Arial"/>
          <w:spacing w:val="-4"/>
          <w:szCs w:val="22"/>
        </w:rPr>
        <w:t xml:space="preserve"> </w:t>
      </w:r>
      <w:r w:rsidRPr="00B50AFD">
        <w:rPr>
          <w:rFonts w:eastAsia="Arial" w:cs="Arial"/>
          <w:szCs w:val="22"/>
        </w:rPr>
        <w:t>Agency</w:t>
      </w:r>
      <w:r w:rsidRPr="00B50AFD">
        <w:rPr>
          <w:rFonts w:eastAsia="Arial" w:cs="Arial"/>
          <w:spacing w:val="-4"/>
          <w:szCs w:val="22"/>
        </w:rPr>
        <w:t xml:space="preserve"> </w:t>
      </w:r>
      <w:r w:rsidRPr="00B50AFD">
        <w:rPr>
          <w:rFonts w:eastAsia="Arial" w:cs="Arial"/>
          <w:szCs w:val="22"/>
        </w:rPr>
        <w:t>and</w:t>
      </w:r>
      <w:r w:rsidRPr="00B50AFD">
        <w:rPr>
          <w:rFonts w:eastAsia="Arial" w:cs="Arial"/>
          <w:spacing w:val="-4"/>
          <w:szCs w:val="22"/>
        </w:rPr>
        <w:t xml:space="preserve"> </w:t>
      </w:r>
      <w:r w:rsidRPr="00B50AFD">
        <w:rPr>
          <w:rFonts w:eastAsia="Arial" w:cs="Arial"/>
          <w:szCs w:val="22"/>
        </w:rPr>
        <w:t>FedRAMP</w:t>
      </w:r>
      <w:r w:rsidRPr="00B50AFD">
        <w:rPr>
          <w:rFonts w:eastAsia="Arial" w:cs="Arial"/>
          <w:spacing w:val="-3"/>
          <w:szCs w:val="22"/>
        </w:rPr>
        <w:t xml:space="preserve"> </w:t>
      </w:r>
      <w:r w:rsidRPr="00B50AFD">
        <w:rPr>
          <w:rFonts w:eastAsia="Arial" w:cs="Arial"/>
          <w:szCs w:val="22"/>
        </w:rPr>
        <w:t>Sustainment meetings following the granting of a VA ATO.</w:t>
      </w:r>
    </w:p>
    <w:p w14:paraId="2CA8E4CC" w14:textId="77777777" w:rsidR="00B50AFD" w:rsidRPr="00B50AFD" w:rsidRDefault="00B50AFD" w:rsidP="00B50AFD">
      <w:pPr>
        <w:widowControl w:val="0"/>
        <w:numPr>
          <w:ilvl w:val="3"/>
          <w:numId w:val="28"/>
        </w:numPr>
        <w:tabs>
          <w:tab w:val="left" w:pos="1077"/>
          <w:tab w:val="left" w:pos="1080"/>
        </w:tabs>
        <w:autoSpaceDE w:val="0"/>
        <w:autoSpaceDN w:val="0"/>
        <w:ind w:right="646"/>
        <w:rPr>
          <w:rFonts w:eastAsia="Arial" w:cs="Arial"/>
          <w:szCs w:val="22"/>
        </w:rPr>
      </w:pPr>
      <w:r w:rsidRPr="00B50AFD">
        <w:rPr>
          <w:rFonts w:eastAsia="Arial" w:cs="Arial"/>
          <w:szCs w:val="22"/>
        </w:rPr>
        <w:t>The Contractor shall provide a Monthly VA License report of VA sites currently utilizing</w:t>
      </w:r>
      <w:r w:rsidRPr="00B50AFD">
        <w:rPr>
          <w:rFonts w:eastAsia="Arial" w:cs="Arial"/>
          <w:spacing w:val="-4"/>
          <w:szCs w:val="22"/>
        </w:rPr>
        <w:t xml:space="preserve"> </w:t>
      </w:r>
      <w:r w:rsidRPr="00B50AFD">
        <w:rPr>
          <w:rFonts w:eastAsia="Arial" w:cs="Arial"/>
          <w:szCs w:val="22"/>
        </w:rPr>
        <w:t>the</w:t>
      </w:r>
      <w:r w:rsidRPr="00B50AFD">
        <w:rPr>
          <w:rFonts w:eastAsia="Arial" w:cs="Arial"/>
          <w:spacing w:val="-4"/>
          <w:szCs w:val="22"/>
        </w:rPr>
        <w:t xml:space="preserve"> </w:t>
      </w:r>
      <w:r w:rsidRPr="00B50AFD">
        <w:rPr>
          <w:rFonts w:eastAsia="Arial" w:cs="Arial"/>
          <w:szCs w:val="22"/>
        </w:rPr>
        <w:t>cloud</w:t>
      </w:r>
      <w:r w:rsidRPr="00B50AFD">
        <w:rPr>
          <w:rFonts w:eastAsia="Arial" w:cs="Arial"/>
          <w:spacing w:val="-4"/>
          <w:szCs w:val="22"/>
        </w:rPr>
        <w:t xml:space="preserve"> </w:t>
      </w:r>
      <w:r w:rsidRPr="00B50AFD">
        <w:rPr>
          <w:rFonts w:eastAsia="Arial" w:cs="Arial"/>
          <w:szCs w:val="22"/>
        </w:rPr>
        <w:t>product</w:t>
      </w:r>
      <w:r w:rsidRPr="00B50AFD">
        <w:rPr>
          <w:rFonts w:eastAsia="Arial" w:cs="Arial"/>
          <w:spacing w:val="-4"/>
          <w:szCs w:val="22"/>
        </w:rPr>
        <w:t xml:space="preserve"> </w:t>
      </w:r>
      <w:r w:rsidRPr="00B50AFD">
        <w:rPr>
          <w:rFonts w:eastAsia="Arial" w:cs="Arial"/>
          <w:szCs w:val="22"/>
        </w:rPr>
        <w:t>post</w:t>
      </w:r>
      <w:r w:rsidRPr="00B50AFD">
        <w:rPr>
          <w:rFonts w:eastAsia="Arial" w:cs="Arial"/>
          <w:spacing w:val="-4"/>
          <w:szCs w:val="22"/>
        </w:rPr>
        <w:t xml:space="preserve"> </w:t>
      </w:r>
      <w:r w:rsidRPr="00B50AFD">
        <w:rPr>
          <w:rFonts w:eastAsia="Arial" w:cs="Arial"/>
          <w:szCs w:val="22"/>
        </w:rPr>
        <w:t>ATO</w:t>
      </w:r>
      <w:r w:rsidRPr="00B50AFD">
        <w:rPr>
          <w:rFonts w:eastAsia="Arial" w:cs="Arial"/>
          <w:spacing w:val="-4"/>
          <w:szCs w:val="22"/>
        </w:rPr>
        <w:t xml:space="preserve"> </w:t>
      </w:r>
      <w:r w:rsidRPr="00B50AFD">
        <w:rPr>
          <w:rFonts w:eastAsia="Arial" w:cs="Arial"/>
          <w:szCs w:val="22"/>
        </w:rPr>
        <w:t>award.</w:t>
      </w:r>
      <w:r w:rsidRPr="00B50AFD">
        <w:rPr>
          <w:rFonts w:eastAsia="Arial" w:cs="Arial"/>
          <w:spacing w:val="-4"/>
          <w:szCs w:val="22"/>
        </w:rPr>
        <w:t xml:space="preserve"> </w:t>
      </w:r>
      <w:r w:rsidRPr="00B50AFD">
        <w:rPr>
          <w:rFonts w:eastAsia="Arial" w:cs="Arial"/>
          <w:szCs w:val="22"/>
        </w:rPr>
        <w:t>The</w:t>
      </w:r>
      <w:r w:rsidRPr="00B50AFD">
        <w:rPr>
          <w:rFonts w:eastAsia="Arial" w:cs="Arial"/>
          <w:spacing w:val="-3"/>
          <w:szCs w:val="22"/>
        </w:rPr>
        <w:t xml:space="preserve"> </w:t>
      </w:r>
      <w:r w:rsidRPr="00B50AFD">
        <w:rPr>
          <w:rFonts w:eastAsia="Arial" w:cs="Arial"/>
          <w:szCs w:val="22"/>
        </w:rPr>
        <w:t>license</w:t>
      </w:r>
      <w:r w:rsidRPr="00B50AFD">
        <w:rPr>
          <w:rFonts w:eastAsia="Arial" w:cs="Arial"/>
          <w:spacing w:val="-4"/>
          <w:szCs w:val="22"/>
        </w:rPr>
        <w:t xml:space="preserve"> </w:t>
      </w:r>
      <w:r w:rsidRPr="00B50AFD">
        <w:rPr>
          <w:rFonts w:eastAsia="Arial" w:cs="Arial"/>
          <w:szCs w:val="22"/>
        </w:rPr>
        <w:t>report</w:t>
      </w:r>
      <w:r w:rsidRPr="00B50AFD">
        <w:rPr>
          <w:rFonts w:eastAsia="Arial" w:cs="Arial"/>
          <w:spacing w:val="-4"/>
          <w:szCs w:val="22"/>
        </w:rPr>
        <w:t xml:space="preserve"> </w:t>
      </w:r>
      <w:r w:rsidRPr="00B50AFD">
        <w:rPr>
          <w:rFonts w:eastAsia="Arial" w:cs="Arial"/>
          <w:szCs w:val="22"/>
        </w:rPr>
        <w:t>shall</w:t>
      </w:r>
      <w:r w:rsidRPr="00B50AFD">
        <w:rPr>
          <w:rFonts w:eastAsia="Arial" w:cs="Arial"/>
          <w:spacing w:val="-4"/>
          <w:szCs w:val="22"/>
        </w:rPr>
        <w:t xml:space="preserve"> </w:t>
      </w:r>
      <w:r w:rsidRPr="00B50AFD">
        <w:rPr>
          <w:rFonts w:eastAsia="Arial" w:cs="Arial"/>
          <w:szCs w:val="22"/>
        </w:rPr>
        <w:t>include</w:t>
      </w:r>
      <w:r w:rsidRPr="00B50AFD">
        <w:rPr>
          <w:rFonts w:eastAsia="Arial" w:cs="Arial"/>
          <w:spacing w:val="-4"/>
          <w:szCs w:val="22"/>
        </w:rPr>
        <w:t xml:space="preserve"> </w:t>
      </w:r>
      <w:r w:rsidRPr="00B50AFD">
        <w:rPr>
          <w:rFonts w:eastAsia="Arial" w:cs="Arial"/>
          <w:szCs w:val="22"/>
        </w:rPr>
        <w:t>the number of subscription licenses being utilized and the specific VA site where they’re in use.</w:t>
      </w:r>
    </w:p>
    <w:p w14:paraId="665E2B7E" w14:textId="77777777" w:rsidR="00B50AFD" w:rsidRPr="00B50AFD" w:rsidRDefault="00B50AFD" w:rsidP="00B50AFD">
      <w:pPr>
        <w:widowControl w:val="0"/>
        <w:autoSpaceDE w:val="0"/>
        <w:autoSpaceDN w:val="0"/>
        <w:spacing w:before="60"/>
        <w:rPr>
          <w:rFonts w:eastAsia="Arial" w:cs="Arial"/>
        </w:rPr>
      </w:pPr>
    </w:p>
    <w:p w14:paraId="45B76241" w14:textId="77777777" w:rsidR="00B50AFD" w:rsidRPr="00B50AFD" w:rsidRDefault="00B50AFD" w:rsidP="00B50AFD">
      <w:pPr>
        <w:widowControl w:val="0"/>
        <w:autoSpaceDE w:val="0"/>
        <w:autoSpaceDN w:val="0"/>
        <w:ind w:left="360"/>
        <w:outlineLvl w:val="4"/>
        <w:rPr>
          <w:rFonts w:eastAsia="Arial" w:cs="Arial"/>
          <w:b/>
          <w:bCs/>
        </w:rPr>
      </w:pPr>
      <w:r w:rsidRPr="00B50AFD">
        <w:rPr>
          <w:rFonts w:eastAsia="Arial" w:cs="Arial"/>
          <w:b/>
          <w:bCs/>
          <w:spacing w:val="-2"/>
        </w:rPr>
        <w:t>Deliverables:</w:t>
      </w:r>
    </w:p>
    <w:p w14:paraId="27413D85" w14:textId="77777777" w:rsidR="00B50AFD" w:rsidRPr="00B50AFD" w:rsidRDefault="00B50AFD" w:rsidP="00B50AFD">
      <w:pPr>
        <w:widowControl w:val="0"/>
        <w:numPr>
          <w:ilvl w:val="0"/>
          <w:numId w:val="27"/>
        </w:numPr>
        <w:tabs>
          <w:tab w:val="left" w:pos="1079"/>
        </w:tabs>
        <w:autoSpaceDE w:val="0"/>
        <w:autoSpaceDN w:val="0"/>
        <w:spacing w:before="120"/>
        <w:ind w:left="1079" w:hanging="359"/>
        <w:rPr>
          <w:rFonts w:eastAsia="Arial" w:cs="Arial"/>
          <w:szCs w:val="22"/>
        </w:rPr>
      </w:pPr>
      <w:r w:rsidRPr="00B50AFD">
        <w:rPr>
          <w:rFonts w:eastAsia="Arial" w:cs="Arial"/>
          <w:szCs w:val="22"/>
        </w:rPr>
        <w:t>Continuous</w:t>
      </w:r>
      <w:r w:rsidRPr="00B50AFD">
        <w:rPr>
          <w:rFonts w:eastAsia="Arial" w:cs="Arial"/>
          <w:spacing w:val="-4"/>
          <w:szCs w:val="22"/>
        </w:rPr>
        <w:t xml:space="preserve"> </w:t>
      </w:r>
      <w:r w:rsidRPr="00B50AFD">
        <w:rPr>
          <w:rFonts w:eastAsia="Arial" w:cs="Arial"/>
          <w:szCs w:val="22"/>
        </w:rPr>
        <w:t>Monitoring</w:t>
      </w:r>
      <w:r w:rsidRPr="00B50AFD">
        <w:rPr>
          <w:rFonts w:eastAsia="Arial" w:cs="Arial"/>
          <w:spacing w:val="-4"/>
          <w:szCs w:val="22"/>
        </w:rPr>
        <w:t xml:space="preserve"> </w:t>
      </w:r>
      <w:r w:rsidRPr="00B50AFD">
        <w:rPr>
          <w:rFonts w:eastAsia="Arial" w:cs="Arial"/>
          <w:szCs w:val="22"/>
        </w:rPr>
        <w:t>Monthly</w:t>
      </w:r>
      <w:r w:rsidRPr="00B50AFD">
        <w:rPr>
          <w:rFonts w:eastAsia="Arial" w:cs="Arial"/>
          <w:spacing w:val="-3"/>
          <w:szCs w:val="22"/>
        </w:rPr>
        <w:t xml:space="preserve"> </w:t>
      </w:r>
      <w:r w:rsidRPr="00B50AFD">
        <w:rPr>
          <w:rFonts w:eastAsia="Arial" w:cs="Arial"/>
          <w:spacing w:val="-2"/>
          <w:szCs w:val="22"/>
        </w:rPr>
        <w:t>Scans</w:t>
      </w:r>
    </w:p>
    <w:p w14:paraId="0CE1CBFF" w14:textId="77777777" w:rsidR="00B50AFD" w:rsidRPr="00B50AFD" w:rsidRDefault="00B50AFD" w:rsidP="00B50AFD">
      <w:pPr>
        <w:widowControl w:val="0"/>
        <w:numPr>
          <w:ilvl w:val="0"/>
          <w:numId w:val="27"/>
        </w:numPr>
        <w:tabs>
          <w:tab w:val="left" w:pos="1079"/>
        </w:tabs>
        <w:autoSpaceDE w:val="0"/>
        <w:autoSpaceDN w:val="0"/>
        <w:ind w:left="1079" w:hanging="359"/>
        <w:rPr>
          <w:rFonts w:eastAsia="Arial" w:cs="Arial"/>
          <w:szCs w:val="22"/>
        </w:rPr>
      </w:pPr>
      <w:r w:rsidRPr="00B50AFD">
        <w:rPr>
          <w:rFonts w:eastAsia="Arial" w:cs="Arial"/>
          <w:szCs w:val="22"/>
        </w:rPr>
        <w:t>Plan</w:t>
      </w:r>
      <w:r w:rsidRPr="00B50AFD">
        <w:rPr>
          <w:rFonts w:eastAsia="Arial" w:cs="Arial"/>
          <w:spacing w:val="-4"/>
          <w:szCs w:val="22"/>
        </w:rPr>
        <w:t xml:space="preserve"> </w:t>
      </w:r>
      <w:r w:rsidRPr="00B50AFD">
        <w:rPr>
          <w:rFonts w:eastAsia="Arial" w:cs="Arial"/>
          <w:szCs w:val="22"/>
        </w:rPr>
        <w:t>of</w:t>
      </w:r>
      <w:r w:rsidRPr="00B50AFD">
        <w:rPr>
          <w:rFonts w:eastAsia="Arial" w:cs="Arial"/>
          <w:spacing w:val="-2"/>
          <w:szCs w:val="22"/>
        </w:rPr>
        <w:t xml:space="preserve"> </w:t>
      </w:r>
      <w:r w:rsidRPr="00B50AFD">
        <w:rPr>
          <w:rFonts w:eastAsia="Arial" w:cs="Arial"/>
          <w:szCs w:val="22"/>
        </w:rPr>
        <w:t>Action</w:t>
      </w:r>
      <w:r w:rsidRPr="00B50AFD">
        <w:rPr>
          <w:rFonts w:eastAsia="Arial" w:cs="Arial"/>
          <w:spacing w:val="-2"/>
          <w:szCs w:val="22"/>
        </w:rPr>
        <w:t xml:space="preserve"> </w:t>
      </w:r>
      <w:r w:rsidRPr="00B50AFD">
        <w:rPr>
          <w:rFonts w:eastAsia="Arial" w:cs="Arial"/>
          <w:szCs w:val="22"/>
        </w:rPr>
        <w:t>and</w:t>
      </w:r>
      <w:r w:rsidRPr="00B50AFD">
        <w:rPr>
          <w:rFonts w:eastAsia="Arial" w:cs="Arial"/>
          <w:spacing w:val="-2"/>
          <w:szCs w:val="22"/>
        </w:rPr>
        <w:t xml:space="preserve"> </w:t>
      </w:r>
      <w:r w:rsidRPr="00B50AFD">
        <w:rPr>
          <w:rFonts w:eastAsia="Arial" w:cs="Arial"/>
          <w:szCs w:val="22"/>
        </w:rPr>
        <w:t>Milestones</w:t>
      </w:r>
      <w:r w:rsidRPr="00B50AFD">
        <w:rPr>
          <w:rFonts w:eastAsia="Arial" w:cs="Arial"/>
          <w:spacing w:val="-2"/>
          <w:szCs w:val="22"/>
        </w:rPr>
        <w:t xml:space="preserve"> Reports.</w:t>
      </w:r>
    </w:p>
    <w:p w14:paraId="4D5B9D59" w14:textId="77777777" w:rsidR="00B50AFD" w:rsidRPr="00B50AFD" w:rsidRDefault="00B50AFD" w:rsidP="00B50AFD">
      <w:pPr>
        <w:widowControl w:val="0"/>
        <w:numPr>
          <w:ilvl w:val="0"/>
          <w:numId w:val="27"/>
        </w:numPr>
        <w:tabs>
          <w:tab w:val="left" w:pos="1079"/>
        </w:tabs>
        <w:autoSpaceDE w:val="0"/>
        <w:autoSpaceDN w:val="0"/>
        <w:ind w:left="1079" w:hanging="359"/>
        <w:rPr>
          <w:rFonts w:eastAsia="Arial" w:cs="Arial"/>
          <w:szCs w:val="22"/>
        </w:rPr>
      </w:pPr>
      <w:r w:rsidRPr="00B50AFD">
        <w:rPr>
          <w:rFonts w:eastAsia="Arial" w:cs="Arial"/>
          <w:szCs w:val="22"/>
        </w:rPr>
        <w:t>Monthly</w:t>
      </w:r>
      <w:r w:rsidRPr="00B50AFD">
        <w:rPr>
          <w:rFonts w:eastAsia="Arial" w:cs="Arial"/>
          <w:spacing w:val="-2"/>
          <w:szCs w:val="22"/>
        </w:rPr>
        <w:t xml:space="preserve"> </w:t>
      </w:r>
      <w:r w:rsidRPr="00B50AFD">
        <w:rPr>
          <w:rFonts w:eastAsia="Arial" w:cs="Arial"/>
          <w:szCs w:val="22"/>
        </w:rPr>
        <w:t>VA</w:t>
      </w:r>
      <w:r w:rsidRPr="00B50AFD">
        <w:rPr>
          <w:rFonts w:eastAsia="Arial" w:cs="Arial"/>
          <w:spacing w:val="-2"/>
          <w:szCs w:val="22"/>
        </w:rPr>
        <w:t xml:space="preserve"> </w:t>
      </w:r>
      <w:r w:rsidRPr="00B50AFD">
        <w:rPr>
          <w:rFonts w:eastAsia="Arial" w:cs="Arial"/>
          <w:szCs w:val="22"/>
        </w:rPr>
        <w:t>License</w:t>
      </w:r>
      <w:r w:rsidRPr="00B50AFD">
        <w:rPr>
          <w:rFonts w:eastAsia="Arial" w:cs="Arial"/>
          <w:spacing w:val="-2"/>
          <w:szCs w:val="22"/>
        </w:rPr>
        <w:t xml:space="preserve"> Report</w:t>
      </w:r>
    </w:p>
    <w:p w14:paraId="773D00D4" w14:textId="77777777" w:rsidR="00A25522" w:rsidRPr="00A366E0" w:rsidRDefault="00A25522" w:rsidP="00A25522">
      <w:pPr>
        <w:spacing w:before="240" w:after="200" w:line="276" w:lineRule="auto"/>
        <w:ind w:left="360"/>
        <w:contextualSpacing/>
        <w:rPr>
          <w:rFonts w:cs="Arial"/>
        </w:rPr>
      </w:pPr>
    </w:p>
    <w:p w14:paraId="2A60D387" w14:textId="77777777" w:rsidR="00A25522" w:rsidRPr="00135A99" w:rsidRDefault="00A25522" w:rsidP="00A25522">
      <w:pPr>
        <w:keepNext/>
        <w:spacing w:before="240"/>
        <w:ind w:left="720" w:hanging="720"/>
        <w:outlineLvl w:val="0"/>
        <w:rPr>
          <w:rFonts w:cs="Arial"/>
          <w:b/>
          <w:caps/>
        </w:rPr>
      </w:pPr>
      <w:bookmarkStart w:id="11" w:name="_Toc157078616"/>
      <w:bookmarkStart w:id="12" w:name="_Toc157085745"/>
      <w:bookmarkEnd w:id="9"/>
      <w:bookmarkEnd w:id="10"/>
      <w:r w:rsidRPr="00135A99">
        <w:rPr>
          <w:rFonts w:cs="Arial"/>
          <w:b/>
          <w:caps/>
        </w:rPr>
        <w:t>2.0      NOTICE OF THE FEDERAL ACCESSIBILITY LAW AFFECTING ALL INFORMATION AND COMMUNICATION TECHNOLOGY (ICT) PROCUREMENTS (SECTION 508)</w:t>
      </w:r>
      <w:bookmarkEnd w:id="11"/>
      <w:bookmarkEnd w:id="12"/>
    </w:p>
    <w:p w14:paraId="5F9F9C7C" w14:textId="77777777" w:rsidR="00A25522" w:rsidRPr="00135A99" w:rsidRDefault="00A25522" w:rsidP="00A25522">
      <w:pPr>
        <w:spacing w:before="240"/>
      </w:pPr>
      <w:r w:rsidRPr="00135A99">
        <w:t>On January 18, 2017, the Architectural and Transportation Barriers Compliance Board (Access Board) revised and updated, in a single rulemaking, standards for electronic and information technology developed, procured, maintained, or used by Federal agencies covered by Section 508 of the Rehabilitation Act of 1973, as well as our guidelines for telecommunications equipment and customer premises equipment covered by Section 255 of the Communications Act of 1934. The revisions and updates to the Section 508-based standards and Section 255-based guidelines are intended to ensure that information and communication technology (ICT) covered by the respective statutes is accessible to and usable by individuals with disabilities.</w:t>
      </w:r>
    </w:p>
    <w:p w14:paraId="094334F7" w14:textId="77777777" w:rsidR="00A25522" w:rsidRPr="00135A99" w:rsidRDefault="00A25522" w:rsidP="00A25522">
      <w:pPr>
        <w:keepNext/>
        <w:numPr>
          <w:ilvl w:val="1"/>
          <w:numId w:val="0"/>
        </w:numPr>
        <w:spacing w:before="240"/>
        <w:ind w:left="720" w:hanging="720"/>
        <w:outlineLvl w:val="1"/>
        <w:rPr>
          <w:rFonts w:cs="Arial"/>
          <w:b/>
          <w:bCs/>
          <w:iCs/>
          <w:caps/>
          <w:szCs w:val="28"/>
        </w:rPr>
      </w:pPr>
      <w:bookmarkStart w:id="13" w:name="_Toc157078617"/>
      <w:bookmarkStart w:id="14" w:name="_Toc157085746"/>
      <w:r w:rsidRPr="00135A99">
        <w:rPr>
          <w:rFonts w:cs="Arial"/>
          <w:b/>
          <w:bCs/>
          <w:iCs/>
          <w:caps/>
          <w:szCs w:val="28"/>
        </w:rPr>
        <w:lastRenderedPageBreak/>
        <w:t>2.1      SECTION 508 – INFORMATION AND COMMUNICATION TECHNOLOGY (ICT) STANDARDS</w:t>
      </w:r>
      <w:bookmarkEnd w:id="13"/>
      <w:bookmarkEnd w:id="14"/>
    </w:p>
    <w:p w14:paraId="72539B21" w14:textId="77777777" w:rsidR="00A25522" w:rsidRPr="00135A99" w:rsidRDefault="00A25522" w:rsidP="00A25522">
      <w:pPr>
        <w:spacing w:before="240"/>
        <w:rPr>
          <w:rFonts w:cs="Arial"/>
        </w:rPr>
      </w:pPr>
      <w:r w:rsidRPr="00135A99">
        <w:rPr>
          <w:rFonts w:cs="Arial"/>
        </w:rPr>
        <w:t xml:space="preserve">The Section 508 standards established by the Access Board are incorporated into, and made part of all VA orders, solicitations and purchase orders developed to procure ICT.  These standards are found in their entirety at: </w:t>
      </w:r>
      <w:hyperlink r:id="rId13" w:history="1">
        <w:r w:rsidRPr="00135A99">
          <w:rPr>
            <w:color w:val="0000FF"/>
            <w:u w:val="single"/>
          </w:rPr>
          <w:t>https://www.access-board.gov/guidelines-and-standards/communications-and-it/about-the-ict-refresh/final-rule/text-of-the-standards-and-guidelines</w:t>
        </w:r>
      </w:hyperlink>
      <w:r w:rsidRPr="00135A99">
        <w:rPr>
          <w:rFonts w:cs="Arial"/>
        </w:rPr>
        <w:t>.  A printed copy of the standards will be supplied upon request. </w:t>
      </w:r>
    </w:p>
    <w:p w14:paraId="0C73320F" w14:textId="77777777" w:rsidR="00A25522" w:rsidRPr="00135A99" w:rsidRDefault="00A25522" w:rsidP="00A25522">
      <w:pPr>
        <w:spacing w:before="240"/>
        <w:rPr>
          <w:rFonts w:cs="Arial"/>
        </w:rPr>
      </w:pPr>
      <w:r w:rsidRPr="00135A99">
        <w:rPr>
          <w:rFonts w:cs="Arial"/>
        </w:rPr>
        <w:t xml:space="preserve">Federal agencies must comply with the updated Section 508 Standards beginning on January 18, 2018. The Final Rule as published in the Federal Register is available from the Access Board: </w:t>
      </w:r>
      <w:hyperlink r:id="rId14" w:history="1">
        <w:r w:rsidRPr="00135A99">
          <w:rPr>
            <w:color w:val="0000FF"/>
            <w:u w:val="single"/>
          </w:rPr>
          <w:t>https://www.access-board.gov/guidelines-and-standards/communications-and-it/about-the-ict-refresh/final-rule</w:t>
        </w:r>
      </w:hyperlink>
      <w:r w:rsidRPr="00135A99">
        <w:rPr>
          <w:rFonts w:cs="Arial"/>
        </w:rPr>
        <w:t xml:space="preserve">. </w:t>
      </w:r>
    </w:p>
    <w:p w14:paraId="3A5420AC" w14:textId="77777777" w:rsidR="00A25522" w:rsidRPr="00135A99" w:rsidRDefault="00A25522" w:rsidP="00A25522">
      <w:pPr>
        <w:spacing w:before="240"/>
        <w:ind w:right="13"/>
        <w:rPr>
          <w:rFonts w:cs="Arial"/>
          <w:color w:val="000000"/>
        </w:rPr>
      </w:pPr>
      <w:r w:rsidRPr="00135A99">
        <w:rPr>
          <w:rFonts w:cs="Arial"/>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48763B4E" w14:textId="77777777" w:rsidR="00A25522" w:rsidRPr="00135A99" w:rsidRDefault="00A25522" w:rsidP="00A25522">
      <w:pPr>
        <w:ind w:left="1440" w:right="13" w:hanging="540"/>
        <w:rPr>
          <w:rFonts w:cs="Arial"/>
          <w:color w:val="000000"/>
        </w:rPr>
      </w:pPr>
      <w:r w:rsidRPr="00135A99">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135A99">
        <w:rPr>
          <w:rFonts w:cs="Arial"/>
          <w:color w:val="000000"/>
        </w:rPr>
        <w:instrText xml:space="preserve"> FORMCHECKBOX </w:instrText>
      </w:r>
      <w:r w:rsidRPr="00135A99">
        <w:rPr>
          <w:rFonts w:cs="Arial"/>
          <w:color w:val="000000"/>
        </w:rPr>
      </w:r>
      <w:r w:rsidRPr="00135A99">
        <w:rPr>
          <w:rFonts w:cs="Arial"/>
          <w:color w:val="000000"/>
        </w:rPr>
        <w:fldChar w:fldCharType="separate"/>
      </w:r>
      <w:r w:rsidRPr="00135A99">
        <w:rPr>
          <w:rFonts w:cs="Arial"/>
          <w:color w:val="000000"/>
        </w:rPr>
        <w:fldChar w:fldCharType="end"/>
      </w:r>
      <w:r w:rsidRPr="00135A99">
        <w:rPr>
          <w:rFonts w:cs="Arial"/>
          <w:color w:val="000000"/>
        </w:rPr>
        <w:tab/>
        <w:t xml:space="preserve">E205 </w:t>
      </w:r>
      <w:bookmarkStart w:id="15" w:name="_Hlk529867571"/>
      <w:r w:rsidRPr="00135A99">
        <w:rPr>
          <w:rFonts w:cs="Arial"/>
          <w:color w:val="000000"/>
        </w:rPr>
        <w:t>Electronic Content – (Accessibility Standard -WCAG 2.0 Level A and AA Guidelines)</w:t>
      </w:r>
      <w:bookmarkEnd w:id="15"/>
    </w:p>
    <w:p w14:paraId="7ACDEA7C" w14:textId="77777777" w:rsidR="00A25522" w:rsidRPr="00135A99" w:rsidRDefault="00A25522" w:rsidP="00A25522">
      <w:pPr>
        <w:ind w:left="900" w:right="13"/>
        <w:rPr>
          <w:rFonts w:cs="Arial"/>
          <w:color w:val="000000"/>
        </w:rPr>
      </w:pPr>
      <w:r w:rsidRPr="00135A99">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135A99">
        <w:rPr>
          <w:rFonts w:cs="Arial"/>
          <w:color w:val="000000"/>
        </w:rPr>
        <w:instrText xml:space="preserve"> FORMCHECKBOX </w:instrText>
      </w:r>
      <w:r w:rsidRPr="00135A99">
        <w:rPr>
          <w:rFonts w:cs="Arial"/>
          <w:color w:val="000000"/>
        </w:rPr>
      </w:r>
      <w:r w:rsidRPr="00135A99">
        <w:rPr>
          <w:rFonts w:cs="Arial"/>
          <w:color w:val="000000"/>
        </w:rPr>
        <w:fldChar w:fldCharType="separate"/>
      </w:r>
      <w:r w:rsidRPr="00135A99">
        <w:rPr>
          <w:rFonts w:cs="Arial"/>
          <w:color w:val="000000"/>
        </w:rPr>
        <w:fldChar w:fldCharType="end"/>
      </w:r>
      <w:r w:rsidRPr="00135A99">
        <w:rPr>
          <w:rFonts w:cs="Arial"/>
          <w:color w:val="000000"/>
        </w:rPr>
        <w:tab/>
        <w:t>E204 Functional Performance Criteria</w:t>
      </w:r>
    </w:p>
    <w:p w14:paraId="48A99E5E" w14:textId="77777777" w:rsidR="00A25522" w:rsidRPr="00135A99" w:rsidRDefault="00A25522" w:rsidP="00A25522">
      <w:pPr>
        <w:ind w:left="900" w:right="13"/>
        <w:rPr>
          <w:rFonts w:cs="Arial"/>
          <w:color w:val="000000"/>
        </w:rPr>
      </w:pPr>
      <w:r w:rsidRPr="00135A99">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0"/>
            </w:checkBox>
          </w:ffData>
        </w:fldChar>
      </w:r>
      <w:r w:rsidRPr="00135A99">
        <w:rPr>
          <w:rFonts w:cs="Arial"/>
          <w:color w:val="000000"/>
        </w:rPr>
        <w:instrText xml:space="preserve"> </w:instrText>
      </w:r>
      <w:bookmarkStart w:id="16" w:name="Check1"/>
      <w:r w:rsidRPr="00135A99">
        <w:rPr>
          <w:rFonts w:cs="Arial"/>
          <w:color w:val="000000"/>
        </w:rPr>
        <w:instrText xml:space="preserve">FORMCHECKBOX </w:instrText>
      </w:r>
      <w:r w:rsidRPr="00135A99">
        <w:rPr>
          <w:rFonts w:cs="Arial"/>
          <w:color w:val="000000"/>
        </w:rPr>
      </w:r>
      <w:r w:rsidRPr="00135A99">
        <w:rPr>
          <w:rFonts w:cs="Arial"/>
          <w:color w:val="000000"/>
        </w:rPr>
        <w:fldChar w:fldCharType="separate"/>
      </w:r>
      <w:r w:rsidRPr="00135A99">
        <w:rPr>
          <w:rFonts w:cs="Arial"/>
          <w:color w:val="000000"/>
        </w:rPr>
        <w:fldChar w:fldCharType="end"/>
      </w:r>
      <w:bookmarkEnd w:id="16"/>
      <w:r w:rsidRPr="00135A99">
        <w:rPr>
          <w:rFonts w:cs="Arial"/>
          <w:color w:val="000000"/>
        </w:rPr>
        <w:tab/>
        <w:t>E206 Hardware Requirements</w:t>
      </w:r>
    </w:p>
    <w:p w14:paraId="2E2D57CA" w14:textId="77777777" w:rsidR="00A25522" w:rsidRPr="00135A99" w:rsidRDefault="00A25522" w:rsidP="00A25522">
      <w:pPr>
        <w:ind w:left="900" w:right="13"/>
        <w:rPr>
          <w:rFonts w:cs="Arial"/>
          <w:color w:val="000000"/>
        </w:rPr>
      </w:pPr>
      <w:r w:rsidRPr="00135A99">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135A99">
        <w:rPr>
          <w:rFonts w:cs="Arial"/>
          <w:color w:val="000000"/>
        </w:rPr>
        <w:instrText xml:space="preserve"> FORMCHECKBOX </w:instrText>
      </w:r>
      <w:r w:rsidRPr="00135A99">
        <w:rPr>
          <w:rFonts w:cs="Arial"/>
          <w:color w:val="000000"/>
        </w:rPr>
      </w:r>
      <w:r w:rsidRPr="00135A99">
        <w:rPr>
          <w:rFonts w:cs="Arial"/>
          <w:color w:val="000000"/>
        </w:rPr>
        <w:fldChar w:fldCharType="separate"/>
      </w:r>
      <w:r w:rsidRPr="00135A99">
        <w:rPr>
          <w:rFonts w:cs="Arial"/>
          <w:color w:val="000000"/>
        </w:rPr>
        <w:fldChar w:fldCharType="end"/>
      </w:r>
      <w:r w:rsidRPr="00135A99">
        <w:rPr>
          <w:rFonts w:cs="Arial"/>
          <w:color w:val="000000"/>
        </w:rPr>
        <w:tab/>
        <w:t>E207 Software Requirements</w:t>
      </w:r>
    </w:p>
    <w:p w14:paraId="1C8D997B" w14:textId="77777777" w:rsidR="00A25522" w:rsidRPr="00135A99" w:rsidRDefault="00A25522" w:rsidP="00A25522">
      <w:pPr>
        <w:ind w:left="900"/>
        <w:rPr>
          <w:rFonts w:cs="Arial"/>
          <w:color w:val="000000"/>
        </w:rPr>
      </w:pPr>
      <w:r w:rsidRPr="00135A99">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135A99">
        <w:rPr>
          <w:rFonts w:cs="Arial"/>
          <w:color w:val="000000"/>
        </w:rPr>
        <w:instrText xml:space="preserve"> FORMCHECKBOX </w:instrText>
      </w:r>
      <w:r w:rsidRPr="00135A99">
        <w:rPr>
          <w:rFonts w:cs="Arial"/>
          <w:color w:val="000000"/>
        </w:rPr>
      </w:r>
      <w:r w:rsidRPr="00135A99">
        <w:rPr>
          <w:rFonts w:cs="Arial"/>
          <w:color w:val="000000"/>
        </w:rPr>
        <w:fldChar w:fldCharType="separate"/>
      </w:r>
      <w:r w:rsidRPr="00135A99">
        <w:rPr>
          <w:rFonts w:cs="Arial"/>
          <w:color w:val="000000"/>
        </w:rPr>
        <w:fldChar w:fldCharType="end"/>
      </w:r>
      <w:r w:rsidRPr="00135A99">
        <w:rPr>
          <w:rFonts w:cs="Arial"/>
          <w:color w:val="000000"/>
        </w:rPr>
        <w:tab/>
        <w:t>E208 Support Documentation and Services Requirements</w:t>
      </w:r>
    </w:p>
    <w:p w14:paraId="7F45C6E4" w14:textId="77777777" w:rsidR="00A25522" w:rsidRPr="00135A99" w:rsidRDefault="00A25522" w:rsidP="00A25522">
      <w:pPr>
        <w:keepNext/>
        <w:numPr>
          <w:ilvl w:val="1"/>
          <w:numId w:val="0"/>
        </w:numPr>
        <w:spacing w:before="240"/>
        <w:ind w:left="720" w:hanging="720"/>
        <w:outlineLvl w:val="1"/>
        <w:rPr>
          <w:rFonts w:cs="Arial"/>
          <w:b/>
          <w:bCs/>
          <w:iCs/>
          <w:caps/>
          <w:szCs w:val="28"/>
        </w:rPr>
      </w:pPr>
      <w:bookmarkStart w:id="17" w:name="_Toc157078618"/>
      <w:bookmarkStart w:id="18" w:name="_Toc157085747"/>
      <w:r w:rsidRPr="00135A99">
        <w:rPr>
          <w:rFonts w:cs="Arial"/>
          <w:b/>
          <w:bCs/>
          <w:iCs/>
          <w:caps/>
          <w:szCs w:val="28"/>
        </w:rPr>
        <w:t>2.2     COMPATABILITY WITH ASSISTIVE TECHNOLOGY</w:t>
      </w:r>
      <w:bookmarkEnd w:id="17"/>
      <w:bookmarkEnd w:id="18"/>
    </w:p>
    <w:p w14:paraId="32EC1669" w14:textId="77777777" w:rsidR="00A25522" w:rsidRPr="00135A99" w:rsidRDefault="00A25522" w:rsidP="00A25522">
      <w:pPr>
        <w:spacing w:before="240"/>
      </w:pPr>
      <w:r w:rsidRPr="00135A99">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26247E1B" w14:textId="77777777" w:rsidR="00A25522" w:rsidRPr="00135A99" w:rsidRDefault="00A25522" w:rsidP="00A25522">
      <w:pPr>
        <w:keepNext/>
        <w:numPr>
          <w:ilvl w:val="1"/>
          <w:numId w:val="0"/>
        </w:numPr>
        <w:spacing w:before="240"/>
        <w:ind w:left="720" w:hanging="720"/>
        <w:outlineLvl w:val="1"/>
        <w:rPr>
          <w:rFonts w:cs="Arial"/>
          <w:b/>
          <w:bCs/>
          <w:iCs/>
          <w:caps/>
          <w:szCs w:val="28"/>
        </w:rPr>
      </w:pPr>
      <w:bookmarkStart w:id="19" w:name="_Toc157078619"/>
      <w:bookmarkStart w:id="20" w:name="_Toc157085748"/>
      <w:r w:rsidRPr="00135A99">
        <w:rPr>
          <w:rFonts w:cs="Arial"/>
          <w:b/>
          <w:bCs/>
          <w:iCs/>
          <w:caps/>
          <w:szCs w:val="28"/>
        </w:rPr>
        <w:t>2.3     ACCEPTANCE AND ACCEPTANCE TESTING</w:t>
      </w:r>
      <w:bookmarkEnd w:id="19"/>
      <w:bookmarkEnd w:id="20"/>
    </w:p>
    <w:p w14:paraId="6106A1FB" w14:textId="77777777" w:rsidR="00A25522" w:rsidRPr="00135A99" w:rsidRDefault="00A25522" w:rsidP="00A25522">
      <w:pPr>
        <w:spacing w:before="240"/>
      </w:pPr>
      <w:r w:rsidRPr="00135A99">
        <w:t xml:space="preserve">Deliverables resulting from this solicitation will be accepted based in part on satisfaction of </w:t>
      </w:r>
      <w:proofErr w:type="gramStart"/>
      <w:r w:rsidRPr="00135A99">
        <w:t>the Section</w:t>
      </w:r>
      <w:proofErr w:type="gramEnd"/>
      <w:r w:rsidRPr="00135A99">
        <w:t xml:space="preserve"> 508 Chapter 2: Scoping Requirements standards identified above.</w:t>
      </w:r>
    </w:p>
    <w:p w14:paraId="568101A9" w14:textId="77777777" w:rsidR="00A25522" w:rsidRPr="00A25522" w:rsidRDefault="00A25522" w:rsidP="00A25522">
      <w:pPr>
        <w:spacing w:before="240"/>
      </w:pPr>
      <w:r w:rsidRPr="00135A99">
        <w:t>The Government reserves the right to test for Section 508 Compliance before delivery.  The Contractor shall be able to demonstrate Section 508 Compliance upon delivery</w:t>
      </w:r>
      <w:r w:rsidRPr="00A25522">
        <w:t>.</w:t>
      </w:r>
      <w:bookmarkStart w:id="21" w:name="_Hlk69989203"/>
      <w:bookmarkStart w:id="22" w:name="_Hlk61944463"/>
      <w:bookmarkStart w:id="23" w:name="_Hlk71622452"/>
      <w:bookmarkStart w:id="24" w:name="_Hlk69479171"/>
      <w:bookmarkStart w:id="25" w:name="_Hlk71622840"/>
      <w:bookmarkStart w:id="26" w:name="_Toc6902885"/>
      <w:bookmarkEnd w:id="21"/>
      <w:bookmarkEnd w:id="22"/>
      <w:bookmarkEnd w:id="23"/>
      <w:bookmarkEnd w:id="24"/>
      <w:bookmarkEnd w:id="25"/>
    </w:p>
    <w:p w14:paraId="2E298451" w14:textId="77777777" w:rsidR="00A25522" w:rsidRPr="00A25522" w:rsidRDefault="00A25522" w:rsidP="00A25522">
      <w:pPr>
        <w:keepNext/>
        <w:spacing w:before="240"/>
        <w:ind w:left="720" w:hanging="720"/>
        <w:outlineLvl w:val="0"/>
        <w:rPr>
          <w:rFonts w:cs="Arial"/>
          <w:b/>
          <w:caps/>
        </w:rPr>
      </w:pPr>
      <w:bookmarkStart w:id="27" w:name="_Hlk71623468"/>
      <w:bookmarkStart w:id="28" w:name="_Toc157078620"/>
      <w:bookmarkStart w:id="29" w:name="_Toc157085749"/>
      <w:bookmarkStart w:id="30" w:name="_Ref252786053"/>
      <w:bookmarkStart w:id="31" w:name="_Toc251331977"/>
      <w:bookmarkEnd w:id="27"/>
      <w:r w:rsidRPr="00A25522">
        <w:rPr>
          <w:rFonts w:cs="Arial"/>
          <w:b/>
          <w:caps/>
        </w:rPr>
        <w:t>3.0    GENERAL REQUIREMENTS</w:t>
      </w:r>
      <w:bookmarkEnd w:id="28"/>
      <w:bookmarkEnd w:id="29"/>
    </w:p>
    <w:p w14:paraId="09C5DBB0" w14:textId="77777777" w:rsidR="00A25522" w:rsidRPr="00A25522" w:rsidRDefault="00A25522" w:rsidP="00A25522">
      <w:pPr>
        <w:keepNext/>
        <w:numPr>
          <w:ilvl w:val="1"/>
          <w:numId w:val="0"/>
        </w:numPr>
        <w:spacing w:before="240"/>
        <w:ind w:left="720" w:hanging="720"/>
        <w:outlineLvl w:val="1"/>
        <w:rPr>
          <w:rFonts w:cs="Arial"/>
          <w:b/>
          <w:bCs/>
          <w:iCs/>
          <w:caps/>
          <w:szCs w:val="28"/>
        </w:rPr>
      </w:pPr>
      <w:bookmarkStart w:id="32" w:name="_Toc157078621"/>
      <w:bookmarkStart w:id="33" w:name="_Toc157085750"/>
      <w:r w:rsidRPr="00A25522">
        <w:rPr>
          <w:rFonts w:cs="Arial"/>
          <w:b/>
          <w:bCs/>
          <w:iCs/>
          <w:caps/>
          <w:szCs w:val="28"/>
        </w:rPr>
        <w:t>3.1    VA TECHNICAL REFERENCE MODEL</w:t>
      </w:r>
      <w:bookmarkEnd w:id="32"/>
      <w:bookmarkEnd w:id="33"/>
    </w:p>
    <w:p w14:paraId="0689B4A0" w14:textId="77777777" w:rsidR="00A25522" w:rsidRPr="00A25522" w:rsidRDefault="00A25522" w:rsidP="00A25522">
      <w:pPr>
        <w:spacing w:before="240"/>
      </w:pPr>
      <w:r w:rsidRPr="00A25522">
        <w:t xml:space="preserve">The Contractor shall support the VA enterprise management framework.  In association with the framework, the Contractor shall comply with OIT Technical Reference Model </w:t>
      </w:r>
      <w:r w:rsidRPr="00A25522">
        <w:lastRenderedPageBreak/>
        <w:t>(VA TRM).  The VA TRM is one component within the overall Enterprise Architecture (EA) that establishes a common vocabulary and structure for describing the information technology used to develop, operate, and maintain enterprise applications.  Moreover, the VA TRM, which includes the Standards Profile and Product List, serves as a technology roadmap and tool for supporting OIT.  Architecture &amp; Engineering Services (AES) has overall responsibility for the VA TRM.</w:t>
      </w:r>
    </w:p>
    <w:p w14:paraId="6BE30EC0" w14:textId="77777777" w:rsidR="00A25522" w:rsidRPr="00A25522" w:rsidRDefault="00A25522" w:rsidP="00A25522">
      <w:pPr>
        <w:keepNext/>
        <w:numPr>
          <w:ilvl w:val="1"/>
          <w:numId w:val="0"/>
        </w:numPr>
        <w:spacing w:before="240"/>
        <w:ind w:left="720" w:hanging="720"/>
        <w:outlineLvl w:val="1"/>
        <w:rPr>
          <w:rFonts w:cs="Arial"/>
          <w:b/>
          <w:bCs/>
          <w:iCs/>
          <w:caps/>
          <w:szCs w:val="28"/>
        </w:rPr>
      </w:pPr>
      <w:bookmarkStart w:id="34" w:name="_Toc70928022"/>
      <w:bookmarkStart w:id="35" w:name="_Toc157078622"/>
      <w:bookmarkStart w:id="36" w:name="_Toc157085751"/>
      <w:bookmarkStart w:id="37" w:name="_Hlk70928359"/>
      <w:r w:rsidRPr="00A25522">
        <w:rPr>
          <w:rFonts w:cs="Arial"/>
          <w:b/>
          <w:bCs/>
          <w:iCs/>
          <w:caps/>
          <w:szCs w:val="28"/>
        </w:rPr>
        <w:t>3.2   SOCIAL SECURITY NUMBER (SSN) REDUCTION</w:t>
      </w:r>
      <w:bookmarkEnd w:id="34"/>
      <w:bookmarkEnd w:id="35"/>
      <w:bookmarkEnd w:id="36"/>
      <w:r w:rsidRPr="00A25522">
        <w:rPr>
          <w:rFonts w:cs="Arial"/>
          <w:b/>
          <w:bCs/>
          <w:iCs/>
          <w:caps/>
          <w:szCs w:val="28"/>
        </w:rPr>
        <w:t xml:space="preserve"> </w:t>
      </w:r>
    </w:p>
    <w:p w14:paraId="00B9D789" w14:textId="77777777" w:rsidR="00A25522" w:rsidRPr="00A25522" w:rsidRDefault="00A25522" w:rsidP="00A25522">
      <w:pPr>
        <w:spacing w:before="240"/>
        <w:rPr>
          <w:rFonts w:cs="Arial"/>
        </w:rPr>
      </w:pPr>
      <w:bookmarkStart w:id="38" w:name="_Hlk72482177"/>
      <w:bookmarkEnd w:id="37"/>
      <w:r w:rsidRPr="00A25522">
        <w:rPr>
          <w:rFonts w:cs="Arial"/>
        </w:rPr>
        <w:t>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A25522">
        <w:t xml:space="preserve"> </w:t>
      </w:r>
      <w:r w:rsidRPr="00A25522">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748E58F1" w14:textId="77777777" w:rsidR="00A25522" w:rsidRPr="00A25522" w:rsidRDefault="00A25522" w:rsidP="00A25522">
      <w:pPr>
        <w:keepNext/>
        <w:numPr>
          <w:ilvl w:val="1"/>
          <w:numId w:val="0"/>
        </w:numPr>
        <w:spacing w:before="240"/>
        <w:ind w:left="720" w:hanging="720"/>
        <w:outlineLvl w:val="1"/>
        <w:rPr>
          <w:rFonts w:cs="Arial"/>
          <w:b/>
          <w:bCs/>
          <w:iCs/>
          <w:caps/>
          <w:szCs w:val="28"/>
        </w:rPr>
      </w:pPr>
      <w:bookmarkStart w:id="39" w:name="_Toc157078623"/>
      <w:bookmarkStart w:id="40" w:name="_Toc157085752"/>
      <w:bookmarkEnd w:id="38"/>
      <w:r w:rsidRPr="00A25522">
        <w:rPr>
          <w:rFonts w:cs="Arial"/>
          <w:b/>
          <w:bCs/>
          <w:iCs/>
          <w:caps/>
          <w:szCs w:val="28"/>
        </w:rPr>
        <w:t>3.3   INTERNET PROTOCOL VERSION 6 (IPV6)</w:t>
      </w:r>
      <w:bookmarkEnd w:id="39"/>
      <w:bookmarkEnd w:id="40"/>
    </w:p>
    <w:p w14:paraId="13F6FBE8" w14:textId="77777777" w:rsidR="00A25522" w:rsidRPr="00A25522" w:rsidRDefault="00A25522" w:rsidP="00A25522">
      <w:pPr>
        <w:spacing w:before="240"/>
      </w:pPr>
      <w:r w:rsidRPr="00A25522">
        <w:t>The Contractor solution shall support Internet Protocol Version 6 (IPv6) based upon the memo issued by the Office of Management and Budget (OMB) on November 19, 2020 (</w:t>
      </w:r>
      <w:hyperlink r:id="rId15">
        <w:r w:rsidRPr="00A25522">
          <w:rPr>
            <w:color w:val="0000FF"/>
            <w:u w:val="single"/>
          </w:rPr>
          <w:t>https://www.whitehouse.gov/wp-content/uploads/2020/11/M-21-07.pdf</w:t>
        </w:r>
      </w:hyperlink>
      <w:r w:rsidRPr="00A25522">
        <w:t xml:space="preserve">).  IPv6 technology, in accordance with the USGv6 Program </w:t>
      </w:r>
      <w:hyperlink r:id="rId16">
        <w:r w:rsidRPr="00A25522">
          <w:rPr>
            <w:color w:val="0000FF"/>
            <w:u w:val="single"/>
          </w:rPr>
          <w:t>(https://www.nist.gov/programs-projects/usgv6-program/usgv6-revision-1</w:t>
        </w:r>
      </w:hyperlink>
      <w:r w:rsidRPr="00A25522">
        <w:t>), NIST Special Publication (SP) 500-267B Revision 1 “USGv6 Profile” (</w:t>
      </w:r>
      <w:hyperlink r:id="rId17">
        <w:r w:rsidRPr="00A25522">
          <w:rPr>
            <w:color w:val="0000FF"/>
            <w:u w:val="single"/>
          </w:rPr>
          <w:t>https://doi.org/10.6028/NIST.SP.500-267Br1</w:t>
        </w:r>
      </w:hyperlink>
      <w:r w:rsidRPr="00A25522">
        <w:t>), and NIST SP 800-119 “Guidelines for the Secure Deployment of IPv6” (</w:t>
      </w:r>
      <w:hyperlink r:id="rId18">
        <w:r w:rsidRPr="00A25522">
          <w:rPr>
            <w:color w:val="0000FF"/>
            <w:u w:val="single"/>
          </w:rPr>
          <w:t>https://doi.org/10.6028/NIST.SP.800-119</w:t>
        </w:r>
      </w:hyperlink>
      <w:r w:rsidRPr="00A25522">
        <w:t>), compliance shall be included in all IT infrastructures, application designs, application development, operational systems and sub-systems, and their integration.  In addition to the above requirements, all devices shall support native IPv6 and dual stack (IPv6 / IPv4) connectivity without additional memory or other resources being provided by the Government, so that they can function in a mixed environment.  All public/external facing servers and services (e.g. web, email, DNS, ISP services, etc.) shall support native IPv6 and dual stack (IPv6 / IPv4) users and all internal infrastructure and applications shall communicate using native IPv6 and dual stack (IPv6 / IPv4) operations.</w:t>
      </w:r>
    </w:p>
    <w:p w14:paraId="052AB6F2" w14:textId="77777777" w:rsidR="00A25522" w:rsidRPr="00A25522" w:rsidRDefault="00A25522" w:rsidP="00A25522">
      <w:pPr>
        <w:keepNext/>
        <w:spacing w:before="240"/>
        <w:ind w:left="720" w:hanging="720"/>
        <w:outlineLvl w:val="0"/>
        <w:rPr>
          <w:rFonts w:cs="Arial"/>
          <w:b/>
          <w:caps/>
        </w:rPr>
      </w:pPr>
      <w:bookmarkStart w:id="41" w:name="_Toc130889165"/>
      <w:bookmarkStart w:id="42" w:name="_Toc157078624"/>
      <w:bookmarkStart w:id="43" w:name="_Toc157085753"/>
      <w:bookmarkEnd w:id="26"/>
      <w:bookmarkEnd w:id="30"/>
      <w:bookmarkEnd w:id="31"/>
      <w:r w:rsidRPr="00A25522">
        <w:rPr>
          <w:rFonts w:cs="Arial"/>
          <w:b/>
          <w:caps/>
        </w:rPr>
        <w:lastRenderedPageBreak/>
        <w:t>4.0   POSITION/TASK RISK DESIGNATION LEVEL(S)</w:t>
      </w:r>
      <w:bookmarkEnd w:id="41"/>
      <w:bookmarkEnd w:id="42"/>
      <w:bookmarkEnd w:id="43"/>
    </w:p>
    <w:p w14:paraId="52B91637" w14:textId="77777777" w:rsidR="00A25522" w:rsidRDefault="00A25522" w:rsidP="00A25522">
      <w:pPr>
        <w:spacing w:before="240"/>
      </w:pPr>
      <w:r w:rsidRPr="00A25522">
        <w:t>In accordance with VA Handbook 0710, Personnel Security and Suitability Program, the position sensitivity and the level of background investigation commensurate with the required level of access for the following tasks within the PD are:</w:t>
      </w:r>
    </w:p>
    <w:p w14:paraId="5B0C60ED" w14:textId="77777777" w:rsidR="00A32185" w:rsidRPr="00A25522" w:rsidRDefault="00A32185" w:rsidP="00A25522">
      <w:pPr>
        <w:spacing w:before="240"/>
      </w:pPr>
    </w:p>
    <w:p w14:paraId="21960D94" w14:textId="77777777" w:rsidR="00A25522" w:rsidRPr="00A25522" w:rsidRDefault="00A25522" w:rsidP="00A25522">
      <w:pPr>
        <w:spacing w:before="240"/>
        <w:contextualSpacing/>
        <w:jc w:val="center"/>
        <w:rPr>
          <w:b/>
          <w:bCs/>
          <w:spacing w:val="5"/>
          <w:kern w:val="28"/>
        </w:rPr>
      </w:pPr>
      <w:r w:rsidRPr="00A25522">
        <w:rPr>
          <w:b/>
          <w:bCs/>
          <w:spacing w:val="5"/>
          <w:kern w:val="28"/>
        </w:rPr>
        <w:t xml:space="preserve">Position Sensitivity and Background Investigation Requirements </w:t>
      </w:r>
    </w:p>
    <w:p w14:paraId="1493B931" w14:textId="77777777" w:rsidR="00A25522" w:rsidRPr="00A25522" w:rsidRDefault="00A25522" w:rsidP="00A25522">
      <w:pPr>
        <w:spacing w:before="240"/>
        <w:contextualSpacing/>
        <w:jc w:val="center"/>
        <w:rPr>
          <w:b/>
          <w:spacing w:val="5"/>
          <w:kern w:val="28"/>
          <w:sz w:val="32"/>
          <w:szCs w:val="52"/>
        </w:rPr>
      </w:pPr>
      <w:r w:rsidRPr="00A25522">
        <w:rPr>
          <w:b/>
          <w:bCs/>
          <w:spacing w:val="5"/>
          <w:kern w:val="28"/>
        </w:rPr>
        <w:t>by Service Task/Item Number</w:t>
      </w:r>
    </w:p>
    <w:tbl>
      <w:tblPr>
        <w:tblStyle w:val="TableGrid8"/>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A25522" w:rsidRPr="00A25522" w14:paraId="74B07486" w14:textId="77777777" w:rsidTr="002104C8">
        <w:trPr>
          <w:trHeight w:val="377"/>
          <w:tblHeader/>
        </w:trPr>
        <w:tc>
          <w:tcPr>
            <w:tcW w:w="2396" w:type="dxa"/>
          </w:tcPr>
          <w:p w14:paraId="023438CA" w14:textId="77777777" w:rsidR="00A25522" w:rsidRPr="00A25522" w:rsidRDefault="00A25522" w:rsidP="00A25522">
            <w:pPr>
              <w:jc w:val="center"/>
              <w:rPr>
                <w:b/>
                <w:bCs/>
              </w:rPr>
            </w:pPr>
            <w:r w:rsidRPr="00A25522">
              <w:rPr>
                <w:b/>
                <w:bCs/>
              </w:rPr>
              <w:t>Service Task/</w:t>
            </w:r>
          </w:p>
          <w:p w14:paraId="28734266" w14:textId="77777777" w:rsidR="00A25522" w:rsidRPr="00A25522" w:rsidRDefault="00A25522" w:rsidP="00A25522">
            <w:pPr>
              <w:jc w:val="center"/>
              <w:rPr>
                <w:b/>
                <w:bCs/>
              </w:rPr>
            </w:pPr>
            <w:r w:rsidRPr="00A25522">
              <w:rPr>
                <w:b/>
                <w:bCs/>
              </w:rPr>
              <w:t>Item Number</w:t>
            </w:r>
          </w:p>
        </w:tc>
        <w:tc>
          <w:tcPr>
            <w:tcW w:w="2389" w:type="dxa"/>
          </w:tcPr>
          <w:p w14:paraId="68C7128E" w14:textId="77777777" w:rsidR="00A25522" w:rsidRPr="00A25522" w:rsidRDefault="00A25522" w:rsidP="00A25522">
            <w:pPr>
              <w:jc w:val="center"/>
              <w:rPr>
                <w:b/>
                <w:bCs/>
              </w:rPr>
            </w:pPr>
            <w:r w:rsidRPr="00A25522">
              <w:rPr>
                <w:b/>
                <w:bCs/>
              </w:rPr>
              <w:t>Tier1 / Low Risk</w:t>
            </w:r>
          </w:p>
        </w:tc>
        <w:tc>
          <w:tcPr>
            <w:tcW w:w="2390" w:type="dxa"/>
          </w:tcPr>
          <w:p w14:paraId="381FB7B7" w14:textId="77777777" w:rsidR="00A25522" w:rsidRPr="00A25522" w:rsidRDefault="00A25522" w:rsidP="00A25522">
            <w:pPr>
              <w:jc w:val="center"/>
              <w:rPr>
                <w:b/>
                <w:bCs/>
              </w:rPr>
            </w:pPr>
            <w:r w:rsidRPr="00A25522">
              <w:rPr>
                <w:b/>
                <w:bCs/>
              </w:rPr>
              <w:t>Tier 2 / Moderate Risk</w:t>
            </w:r>
          </w:p>
        </w:tc>
        <w:tc>
          <w:tcPr>
            <w:tcW w:w="2395" w:type="dxa"/>
          </w:tcPr>
          <w:p w14:paraId="33D7B110" w14:textId="77777777" w:rsidR="00A25522" w:rsidRPr="00A25522" w:rsidRDefault="00A25522" w:rsidP="00A25522">
            <w:pPr>
              <w:jc w:val="center"/>
              <w:rPr>
                <w:b/>
                <w:bCs/>
              </w:rPr>
            </w:pPr>
            <w:r w:rsidRPr="00A25522">
              <w:rPr>
                <w:b/>
                <w:bCs/>
              </w:rPr>
              <w:t>Tier 4 / High Risk</w:t>
            </w:r>
          </w:p>
        </w:tc>
      </w:tr>
      <w:tr w:rsidR="00A25522" w:rsidRPr="00A25522" w14:paraId="7BFAA7BC" w14:textId="77777777" w:rsidTr="002104C8">
        <w:tc>
          <w:tcPr>
            <w:tcW w:w="2396" w:type="dxa"/>
          </w:tcPr>
          <w:p w14:paraId="30731DFC" w14:textId="77777777" w:rsidR="00A25522" w:rsidRPr="00A25522" w:rsidRDefault="00A25522" w:rsidP="00A25522">
            <w:pPr>
              <w:jc w:val="center"/>
            </w:pPr>
            <w:r w:rsidRPr="00A25522">
              <w:t>1.0</w:t>
            </w:r>
          </w:p>
        </w:tc>
        <w:tc>
          <w:tcPr>
            <w:tcW w:w="2389" w:type="dxa"/>
          </w:tcPr>
          <w:p w14:paraId="4B521633" w14:textId="77777777" w:rsidR="00A25522" w:rsidRPr="00A25522" w:rsidRDefault="00A25522" w:rsidP="00A25522">
            <w:pPr>
              <w:jc w:val="center"/>
            </w:pPr>
            <w:r w:rsidRPr="00A25522">
              <w:rPr>
                <w:rFonts w:cs="Arial"/>
              </w:rPr>
              <w:fldChar w:fldCharType="begin">
                <w:ffData>
                  <w:name w:val=""/>
                  <w:enabled/>
                  <w:calcOnExit w:val="0"/>
                  <w:checkBox>
                    <w:sizeAuto/>
                    <w:default w:val="0"/>
                  </w:checkBox>
                </w:ffData>
              </w:fldChar>
            </w:r>
            <w:r w:rsidRPr="00A25522">
              <w:rPr>
                <w:rFonts w:cs="Arial"/>
              </w:rPr>
              <w:instrText xml:space="preserve"> FORMCHECKBOX </w:instrText>
            </w:r>
            <w:r w:rsidRPr="00A25522">
              <w:rPr>
                <w:rFonts w:cs="Arial"/>
              </w:rPr>
            </w:r>
            <w:r w:rsidRPr="00A25522">
              <w:rPr>
                <w:rFonts w:cs="Arial"/>
              </w:rPr>
              <w:fldChar w:fldCharType="separate"/>
            </w:r>
            <w:r w:rsidRPr="00A25522">
              <w:rPr>
                <w:rFonts w:cs="Arial"/>
              </w:rPr>
              <w:fldChar w:fldCharType="end"/>
            </w:r>
          </w:p>
        </w:tc>
        <w:tc>
          <w:tcPr>
            <w:tcW w:w="2390" w:type="dxa"/>
          </w:tcPr>
          <w:p w14:paraId="272A9193" w14:textId="77777777" w:rsidR="00A25522" w:rsidRPr="00A25522" w:rsidRDefault="00A25522" w:rsidP="00A25522">
            <w:pPr>
              <w:jc w:val="center"/>
            </w:pPr>
            <w:r w:rsidRPr="00A25522">
              <w:rPr>
                <w:rFonts w:cs="Arial"/>
              </w:rPr>
              <w:fldChar w:fldCharType="begin">
                <w:ffData>
                  <w:name w:val=""/>
                  <w:enabled/>
                  <w:calcOnExit w:val="0"/>
                  <w:checkBox>
                    <w:sizeAuto/>
                    <w:default w:val="1"/>
                  </w:checkBox>
                </w:ffData>
              </w:fldChar>
            </w:r>
            <w:r w:rsidRPr="00A25522">
              <w:rPr>
                <w:rFonts w:cs="Arial"/>
              </w:rPr>
              <w:instrText xml:space="preserve"> FORMCHECKBOX </w:instrText>
            </w:r>
            <w:r w:rsidRPr="00A25522">
              <w:rPr>
                <w:rFonts w:cs="Arial"/>
              </w:rPr>
            </w:r>
            <w:r w:rsidRPr="00A25522">
              <w:rPr>
                <w:rFonts w:cs="Arial"/>
              </w:rPr>
              <w:fldChar w:fldCharType="separate"/>
            </w:r>
            <w:r w:rsidRPr="00A25522">
              <w:rPr>
                <w:rFonts w:cs="Arial"/>
              </w:rPr>
              <w:fldChar w:fldCharType="end"/>
            </w:r>
          </w:p>
        </w:tc>
        <w:tc>
          <w:tcPr>
            <w:tcW w:w="2395" w:type="dxa"/>
          </w:tcPr>
          <w:p w14:paraId="271F6F39" w14:textId="77777777" w:rsidR="00A25522" w:rsidRPr="00A25522" w:rsidRDefault="00A25522" w:rsidP="00A25522">
            <w:pPr>
              <w:jc w:val="center"/>
            </w:pPr>
            <w:r w:rsidRPr="00A25522">
              <w:rPr>
                <w:rFonts w:cs="Arial"/>
              </w:rPr>
              <w:fldChar w:fldCharType="begin">
                <w:ffData>
                  <w:name w:val=""/>
                  <w:enabled/>
                  <w:calcOnExit w:val="0"/>
                  <w:checkBox>
                    <w:sizeAuto/>
                    <w:default w:val="0"/>
                  </w:checkBox>
                </w:ffData>
              </w:fldChar>
            </w:r>
            <w:r w:rsidRPr="00A25522">
              <w:rPr>
                <w:rFonts w:cs="Arial"/>
              </w:rPr>
              <w:instrText xml:space="preserve"> FORMCHECKBOX </w:instrText>
            </w:r>
            <w:r w:rsidRPr="00A25522">
              <w:rPr>
                <w:rFonts w:cs="Arial"/>
              </w:rPr>
            </w:r>
            <w:r w:rsidRPr="00A25522">
              <w:rPr>
                <w:rFonts w:cs="Arial"/>
              </w:rPr>
              <w:fldChar w:fldCharType="separate"/>
            </w:r>
            <w:r w:rsidRPr="00A25522">
              <w:rPr>
                <w:rFonts w:cs="Arial"/>
              </w:rPr>
              <w:fldChar w:fldCharType="end"/>
            </w:r>
          </w:p>
        </w:tc>
      </w:tr>
    </w:tbl>
    <w:p w14:paraId="5A01C2D1" w14:textId="77777777" w:rsidR="00A25522" w:rsidRPr="00A25522" w:rsidRDefault="00A25522" w:rsidP="00A25522">
      <w:pPr>
        <w:spacing w:before="240"/>
      </w:pPr>
      <w:r w:rsidRPr="00A25522">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07126308" w14:textId="77777777" w:rsidR="00A25522" w:rsidRPr="00A25522" w:rsidRDefault="00A25522" w:rsidP="00A25522">
      <w:pPr>
        <w:spacing w:before="240"/>
      </w:pPr>
    </w:p>
    <w:p w14:paraId="2DF3F873" w14:textId="77777777" w:rsidR="00D20AFF" w:rsidRPr="00C03FEE" w:rsidRDefault="00D20AFF" w:rsidP="00D20AFF">
      <w:pPr>
        <w:pStyle w:val="NoSpacing"/>
        <w:rPr>
          <w:b/>
          <w:u w:val="single"/>
        </w:rPr>
      </w:pPr>
      <w:bookmarkStart w:id="44" w:name="Software"/>
      <w:bookmarkStart w:id="45" w:name="Telecommunications"/>
      <w:bookmarkStart w:id="46" w:name="Video"/>
      <w:bookmarkStart w:id="47" w:name="Self"/>
      <w:bookmarkStart w:id="48" w:name="Desktop"/>
      <w:bookmarkEnd w:id="44"/>
      <w:bookmarkEnd w:id="45"/>
      <w:bookmarkEnd w:id="46"/>
      <w:bookmarkEnd w:id="47"/>
      <w:bookmarkEnd w:id="48"/>
    </w:p>
    <w:sectPr w:rsidR="00D20AFF" w:rsidRPr="00C03FEE" w:rsidSect="00B50AFD">
      <w:headerReference w:type="default" r:id="rId19"/>
      <w:footerReference w:type="default" r:id="rId20"/>
      <w:footerReference w:type="first" r:id="rId21"/>
      <w:pgSz w:w="12240" w:h="15840" w:code="1"/>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10DD" w14:textId="77777777" w:rsidR="00225826" w:rsidRDefault="00225826" w:rsidP="00E47F5F">
      <w:r>
        <w:separator/>
      </w:r>
    </w:p>
  </w:endnote>
  <w:endnote w:type="continuationSeparator" w:id="0">
    <w:p w14:paraId="4DEFA8CA" w14:textId="77777777" w:rsidR="00225826" w:rsidRDefault="00225826"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49" w:name="_Toc6902883"/>
    <w:bookmarkStart w:id="50" w:name="_Toc393177566"/>
    <w:bookmarkStart w:id="51" w:name="_Toc393178136"/>
    <w:bookmarkStart w:id="52" w:name="_Toc393178382"/>
    <w:bookmarkStart w:id="53" w:name="_Toc393178446"/>
    <w:bookmarkStart w:id="54" w:name="_Toc393184012"/>
    <w:bookmarkStart w:id="55" w:name="_Toc393184086"/>
    <w:bookmarkStart w:id="56" w:name="_Toc393184719"/>
    <w:bookmarkStart w:id="57" w:name="_Toc393184927"/>
    <w:bookmarkStart w:id="58" w:name="_Toc398721054"/>
    <w:bookmarkStart w:id="59" w:name="_Toc396620687"/>
    <w:bookmarkStart w:id="60" w:name="_Ref392049487"/>
    <w:bookmarkEnd w:id="49"/>
    <w:bookmarkEnd w:id="50"/>
    <w:bookmarkEnd w:id="51"/>
    <w:bookmarkEnd w:id="52"/>
    <w:bookmarkEnd w:id="53"/>
    <w:bookmarkEnd w:id="54"/>
    <w:bookmarkEnd w:id="55"/>
    <w:bookmarkEnd w:id="56"/>
    <w:bookmarkEnd w:id="57"/>
    <w:bookmarkEnd w:id="58"/>
    <w:bookmarkEnd w:id="59"/>
    <w:bookmarkEnd w:id="6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513AC1DA" w:rsidR="00B33324" w:rsidRPr="00981E23" w:rsidRDefault="00B33324" w:rsidP="00BE7B2E">
    <w:pPr>
      <w:tabs>
        <w:tab w:val="center" w:pos="4680"/>
      </w:tabs>
      <w:jc w:val="right"/>
      <w:rPr>
        <w:sz w:val="20"/>
        <w:szCs w:val="20"/>
      </w:rPr>
    </w:pPr>
    <w:r w:rsidRPr="00E442C4">
      <w:rPr>
        <w:sz w:val="20"/>
        <w:szCs w:val="20"/>
      </w:rPr>
      <w:t>P</w:t>
    </w:r>
    <w:r>
      <w:rPr>
        <w:sz w:val="20"/>
        <w:szCs w:val="20"/>
      </w:rPr>
      <w:t xml:space="preserve">roduct Description </w:t>
    </w:r>
    <w:r w:rsidRPr="00E442C4">
      <w:rPr>
        <w:sz w:val="20"/>
        <w:szCs w:val="20"/>
      </w:rPr>
      <w:t>Template_</w:t>
    </w:r>
    <w:r w:rsidR="004A57E1" w:rsidRPr="00E82F0E">
      <w:rPr>
        <w:sz w:val="20"/>
        <w:szCs w:val="20"/>
      </w:rPr>
      <w:t>JU</w:t>
    </w:r>
    <w:r w:rsidR="009959D6" w:rsidRPr="00E82F0E">
      <w:rPr>
        <w:sz w:val="20"/>
        <w:szCs w:val="20"/>
      </w:rPr>
      <w:t>L</w:t>
    </w:r>
    <w:r w:rsidRPr="00E82F0E">
      <w:rPr>
        <w:sz w:val="20"/>
        <w:szCs w:val="20"/>
      </w:rPr>
      <w:t>_</w:t>
    </w:r>
    <w:r w:rsidR="00E82F0E" w:rsidRPr="00E82F0E">
      <w:rPr>
        <w:sz w:val="20"/>
        <w:szCs w:val="20"/>
      </w:rPr>
      <w:t>21</w:t>
    </w:r>
    <w:r w:rsidRPr="00E82F0E">
      <w:rPr>
        <w:sz w:val="20"/>
        <w:szCs w:val="20"/>
      </w:rPr>
      <w:t>_2021</w:t>
    </w:r>
  </w:p>
  <w:p w14:paraId="0DD1A32A" w14:textId="77777777" w:rsidR="00B33324" w:rsidRDefault="00B33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97A17" w14:textId="77777777" w:rsidR="00225826" w:rsidRDefault="00225826" w:rsidP="00E47F5F">
      <w:r>
        <w:separator/>
      </w:r>
    </w:p>
  </w:footnote>
  <w:footnote w:type="continuationSeparator" w:id="0">
    <w:p w14:paraId="47C359B3" w14:textId="77777777" w:rsidR="00225826" w:rsidRDefault="00225826"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A6C2" w14:textId="76CCDD1D" w:rsidR="00460921" w:rsidRPr="00460921" w:rsidRDefault="00460921" w:rsidP="00460921">
    <w:pPr>
      <w:pStyle w:val="PlainText"/>
      <w:jc w:val="center"/>
      <w:rPr>
        <w:rStyle w:val="Emphasis"/>
        <w:rFonts w:cs="Arial"/>
        <w:i w:val="0"/>
        <w:iCs w:val="0"/>
        <w:color w:val="auto"/>
        <w:sz w:val="24"/>
        <w:szCs w:val="24"/>
      </w:rPr>
    </w:pPr>
    <w:r w:rsidRPr="00460921">
      <w:rPr>
        <w:rStyle w:val="Emphasis"/>
        <w:rFonts w:cs="Arial"/>
        <w:i w:val="0"/>
        <w:iCs w:val="0"/>
        <w:color w:val="auto"/>
        <w:sz w:val="24"/>
        <w:szCs w:val="24"/>
      </w:rPr>
      <w:t>Enhanced Digital Signature Workflow</w:t>
    </w:r>
    <w:r w:rsidR="00543404">
      <w:rPr>
        <w:rStyle w:val="Emphasis"/>
        <w:rFonts w:cs="Arial"/>
        <w:i w:val="0"/>
        <w:iCs w:val="0"/>
        <w:color w:val="auto"/>
        <w:sz w:val="24"/>
        <w:szCs w:val="24"/>
      </w:rPr>
      <w:t xml:space="preserve">                                                VA-26-00041731</w:t>
    </w:r>
  </w:p>
  <w:p w14:paraId="0DD1A323" w14:textId="0E1A2CEB" w:rsidR="00B33324" w:rsidRPr="00DB0CAE" w:rsidRDefault="00B33324" w:rsidP="00E5783F">
    <w:pPr>
      <w:pStyle w:val="NoSpacing"/>
      <w:jc w:val="center"/>
      <w:rPr>
        <w:b/>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6520A5E"/>
    <w:multiLevelType w:val="hybridMultilevel"/>
    <w:tmpl w:val="E64C7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B345F"/>
    <w:multiLevelType w:val="hybridMultilevel"/>
    <w:tmpl w:val="F0DE36EE"/>
    <w:lvl w:ilvl="0" w:tplc="AF249696">
      <w:start w:val="1"/>
      <w:numFmt w:val="upperLetter"/>
      <w:lvlText w:val="%1."/>
      <w:lvlJc w:val="left"/>
      <w:pPr>
        <w:ind w:left="1080" w:hanging="361"/>
        <w:jc w:val="left"/>
      </w:pPr>
      <w:rPr>
        <w:rFonts w:ascii="Arial" w:eastAsia="Arial" w:hAnsi="Arial" w:cs="Arial" w:hint="default"/>
        <w:b w:val="0"/>
        <w:bCs w:val="0"/>
        <w:i w:val="0"/>
        <w:iCs w:val="0"/>
        <w:spacing w:val="-1"/>
        <w:w w:val="100"/>
        <w:sz w:val="24"/>
        <w:szCs w:val="24"/>
        <w:lang w:val="en-US" w:eastAsia="en-US" w:bidi="ar-SA"/>
      </w:rPr>
    </w:lvl>
    <w:lvl w:ilvl="1" w:tplc="A39AC66A">
      <w:numFmt w:val="bullet"/>
      <w:lvlText w:val="•"/>
      <w:lvlJc w:val="left"/>
      <w:pPr>
        <w:ind w:left="1980" w:hanging="361"/>
      </w:pPr>
      <w:rPr>
        <w:rFonts w:hint="default"/>
        <w:lang w:val="en-US" w:eastAsia="en-US" w:bidi="ar-SA"/>
      </w:rPr>
    </w:lvl>
    <w:lvl w:ilvl="2" w:tplc="58BC82E6">
      <w:numFmt w:val="bullet"/>
      <w:lvlText w:val="•"/>
      <w:lvlJc w:val="left"/>
      <w:pPr>
        <w:ind w:left="2880" w:hanging="361"/>
      </w:pPr>
      <w:rPr>
        <w:rFonts w:hint="default"/>
        <w:lang w:val="en-US" w:eastAsia="en-US" w:bidi="ar-SA"/>
      </w:rPr>
    </w:lvl>
    <w:lvl w:ilvl="3" w:tplc="375C3E6C">
      <w:numFmt w:val="bullet"/>
      <w:lvlText w:val="•"/>
      <w:lvlJc w:val="left"/>
      <w:pPr>
        <w:ind w:left="3780" w:hanging="361"/>
      </w:pPr>
      <w:rPr>
        <w:rFonts w:hint="default"/>
        <w:lang w:val="en-US" w:eastAsia="en-US" w:bidi="ar-SA"/>
      </w:rPr>
    </w:lvl>
    <w:lvl w:ilvl="4" w:tplc="49C812BA">
      <w:numFmt w:val="bullet"/>
      <w:lvlText w:val="•"/>
      <w:lvlJc w:val="left"/>
      <w:pPr>
        <w:ind w:left="4680" w:hanging="361"/>
      </w:pPr>
      <w:rPr>
        <w:rFonts w:hint="default"/>
        <w:lang w:val="en-US" w:eastAsia="en-US" w:bidi="ar-SA"/>
      </w:rPr>
    </w:lvl>
    <w:lvl w:ilvl="5" w:tplc="BFD24FF4">
      <w:numFmt w:val="bullet"/>
      <w:lvlText w:val="•"/>
      <w:lvlJc w:val="left"/>
      <w:pPr>
        <w:ind w:left="5580" w:hanging="361"/>
      </w:pPr>
      <w:rPr>
        <w:rFonts w:hint="default"/>
        <w:lang w:val="en-US" w:eastAsia="en-US" w:bidi="ar-SA"/>
      </w:rPr>
    </w:lvl>
    <w:lvl w:ilvl="6" w:tplc="C548DF5A">
      <w:numFmt w:val="bullet"/>
      <w:lvlText w:val="•"/>
      <w:lvlJc w:val="left"/>
      <w:pPr>
        <w:ind w:left="6480" w:hanging="361"/>
      </w:pPr>
      <w:rPr>
        <w:rFonts w:hint="default"/>
        <w:lang w:val="en-US" w:eastAsia="en-US" w:bidi="ar-SA"/>
      </w:rPr>
    </w:lvl>
    <w:lvl w:ilvl="7" w:tplc="126CF762">
      <w:numFmt w:val="bullet"/>
      <w:lvlText w:val="•"/>
      <w:lvlJc w:val="left"/>
      <w:pPr>
        <w:ind w:left="7380" w:hanging="361"/>
      </w:pPr>
      <w:rPr>
        <w:rFonts w:hint="default"/>
        <w:lang w:val="en-US" w:eastAsia="en-US" w:bidi="ar-SA"/>
      </w:rPr>
    </w:lvl>
    <w:lvl w:ilvl="8" w:tplc="2960CBB2">
      <w:numFmt w:val="bullet"/>
      <w:lvlText w:val="•"/>
      <w:lvlJc w:val="left"/>
      <w:pPr>
        <w:ind w:left="8280" w:hanging="361"/>
      </w:pPr>
      <w:rPr>
        <w:rFonts w:hint="default"/>
        <w:lang w:val="en-US" w:eastAsia="en-US" w:bidi="ar-SA"/>
      </w:rPr>
    </w:lvl>
  </w:abstractNum>
  <w:abstractNum w:abstractNumId="3"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ACC144B"/>
    <w:multiLevelType w:val="hybridMultilevel"/>
    <w:tmpl w:val="6B3EB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153F9C"/>
    <w:multiLevelType w:val="multilevel"/>
    <w:tmpl w:val="F066FFDC"/>
    <w:lvl w:ilvl="0">
      <w:start w:val="5"/>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left"/>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080" w:hanging="721"/>
        <w:jc w:val="left"/>
      </w:pPr>
      <w:rPr>
        <w:rFonts w:ascii="Arial" w:eastAsia="Arial" w:hAnsi="Arial" w:cs="Arial" w:hint="default"/>
        <w:b/>
        <w:bCs/>
        <w:i w:val="0"/>
        <w:iCs w:val="0"/>
        <w:spacing w:val="-1"/>
        <w:w w:val="100"/>
        <w:sz w:val="24"/>
        <w:szCs w:val="24"/>
        <w:lang w:val="en-US" w:eastAsia="en-US" w:bidi="ar-SA"/>
      </w:rPr>
    </w:lvl>
    <w:lvl w:ilvl="3">
      <w:start w:val="1"/>
      <w:numFmt w:val="decimal"/>
      <w:lvlText w:val="%4."/>
      <w:lvlJc w:val="left"/>
      <w:pPr>
        <w:ind w:left="1080" w:hanging="361"/>
        <w:jc w:val="left"/>
      </w:pPr>
      <w:rPr>
        <w:rFonts w:ascii="Arial" w:eastAsia="Arial" w:hAnsi="Arial" w:cs="Arial" w:hint="default"/>
        <w:b w:val="0"/>
        <w:bCs w:val="0"/>
        <w:i w:val="0"/>
        <w:iCs w:val="0"/>
        <w:spacing w:val="-1"/>
        <w:w w:val="100"/>
        <w:sz w:val="24"/>
        <w:szCs w:val="24"/>
        <w:lang w:val="en-US" w:eastAsia="en-US" w:bidi="ar-SA"/>
      </w:rPr>
    </w:lvl>
    <w:lvl w:ilvl="4">
      <w:numFmt w:val="bullet"/>
      <w:lvlText w:val="▪"/>
      <w:lvlJc w:val="left"/>
      <w:pPr>
        <w:ind w:left="1800" w:hanging="360"/>
      </w:pPr>
      <w:rPr>
        <w:rFonts w:ascii="Segoe UI Symbol" w:eastAsia="Segoe UI Symbol" w:hAnsi="Segoe UI Symbol" w:cs="Segoe UI Symbol" w:hint="default"/>
        <w:b w:val="0"/>
        <w:bCs w:val="0"/>
        <w:i w:val="0"/>
        <w:iCs w:val="0"/>
        <w:spacing w:val="0"/>
        <w:w w:val="100"/>
        <w:sz w:val="20"/>
        <w:szCs w:val="20"/>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B00"/>
    <w:multiLevelType w:val="hybridMultilevel"/>
    <w:tmpl w:val="32E4B22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CAC57F9"/>
    <w:multiLevelType w:val="multilevel"/>
    <w:tmpl w:val="8A0431D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4"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6"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73F2633"/>
    <w:multiLevelType w:val="hybridMultilevel"/>
    <w:tmpl w:val="32E4B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0"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3B83761"/>
    <w:multiLevelType w:val="hybridMultilevel"/>
    <w:tmpl w:val="95A2D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CE484F"/>
    <w:multiLevelType w:val="multilevel"/>
    <w:tmpl w:val="15467654"/>
    <w:lvl w:ilvl="0">
      <w:start w:val="1"/>
      <w:numFmt w:val="decimal"/>
      <w:pStyle w:val="Heading1"/>
      <w:lvlText w:val="%1.0 "/>
      <w:lvlJc w:val="left"/>
      <w:pPr>
        <w:ind w:left="720" w:hanging="720"/>
      </w:pPr>
      <w:rPr>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25" w15:restartNumberingAfterBreak="0">
    <w:nsid w:val="7A7D5428"/>
    <w:multiLevelType w:val="hybridMultilevel"/>
    <w:tmpl w:val="8528C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06024163">
    <w:abstractNumId w:val="19"/>
  </w:num>
  <w:num w:numId="2" w16cid:durableId="1860897436">
    <w:abstractNumId w:val="22"/>
  </w:num>
  <w:num w:numId="3" w16cid:durableId="1190752086">
    <w:abstractNumId w:val="10"/>
  </w:num>
  <w:num w:numId="4" w16cid:durableId="2012491209">
    <w:abstractNumId w:val="6"/>
  </w:num>
  <w:num w:numId="5" w16cid:durableId="1799102417">
    <w:abstractNumId w:val="5"/>
  </w:num>
  <w:num w:numId="6" w16cid:durableId="1771272160">
    <w:abstractNumId w:val="26"/>
  </w:num>
  <w:num w:numId="7" w16cid:durableId="363754359">
    <w:abstractNumId w:val="0"/>
  </w:num>
  <w:num w:numId="8" w16cid:durableId="1851020616">
    <w:abstractNumId w:val="17"/>
  </w:num>
  <w:num w:numId="9" w16cid:durableId="1601911127">
    <w:abstractNumId w:val="20"/>
  </w:num>
  <w:num w:numId="10" w16cid:durableId="1201893379">
    <w:abstractNumId w:val="23"/>
  </w:num>
  <w:num w:numId="11" w16cid:durableId="176964666">
    <w:abstractNumId w:val="7"/>
  </w:num>
  <w:num w:numId="12" w16cid:durableId="1440181653">
    <w:abstractNumId w:val="24"/>
  </w:num>
  <w:num w:numId="13" w16cid:durableId="1448116052">
    <w:abstractNumId w:val="15"/>
  </w:num>
  <w:num w:numId="14" w16cid:durableId="194851015">
    <w:abstractNumId w:val="13"/>
  </w:num>
  <w:num w:numId="15" w16cid:durableId="1004474201">
    <w:abstractNumId w:val="4"/>
  </w:num>
  <w:num w:numId="16" w16cid:durableId="1623342489">
    <w:abstractNumId w:val="16"/>
  </w:num>
  <w:num w:numId="17" w16cid:durableId="733704408">
    <w:abstractNumId w:val="14"/>
  </w:num>
  <w:num w:numId="18" w16cid:durableId="67460188">
    <w:abstractNumId w:val="3"/>
  </w:num>
  <w:num w:numId="19" w16cid:durableId="1586568479">
    <w:abstractNumId w:val="18"/>
  </w:num>
  <w:num w:numId="20" w16cid:durableId="429745237">
    <w:abstractNumId w:val="22"/>
  </w:num>
  <w:num w:numId="21" w16cid:durableId="1406730318">
    <w:abstractNumId w:val="11"/>
  </w:num>
  <w:num w:numId="22" w16cid:durableId="1567374176">
    <w:abstractNumId w:val="12"/>
  </w:num>
  <w:num w:numId="23" w16cid:durableId="1048262118">
    <w:abstractNumId w:val="25"/>
  </w:num>
  <w:num w:numId="24" w16cid:durableId="490104381">
    <w:abstractNumId w:val="21"/>
  </w:num>
  <w:num w:numId="25" w16cid:durableId="1784155213">
    <w:abstractNumId w:val="1"/>
  </w:num>
  <w:num w:numId="26" w16cid:durableId="183401000">
    <w:abstractNumId w:val="8"/>
  </w:num>
  <w:num w:numId="27" w16cid:durableId="1207569325">
    <w:abstractNumId w:val="2"/>
  </w:num>
  <w:num w:numId="28" w16cid:durableId="915364417">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7B7"/>
    <w:rsid w:val="00004F0E"/>
    <w:rsid w:val="00006BD1"/>
    <w:rsid w:val="000104AE"/>
    <w:rsid w:val="00012F9A"/>
    <w:rsid w:val="00013803"/>
    <w:rsid w:val="0001454D"/>
    <w:rsid w:val="000147C6"/>
    <w:rsid w:val="00016824"/>
    <w:rsid w:val="00017297"/>
    <w:rsid w:val="0001754C"/>
    <w:rsid w:val="00021174"/>
    <w:rsid w:val="00021410"/>
    <w:rsid w:val="0002143C"/>
    <w:rsid w:val="000216E1"/>
    <w:rsid w:val="000217A6"/>
    <w:rsid w:val="00021D4A"/>
    <w:rsid w:val="00022E36"/>
    <w:rsid w:val="00025EBC"/>
    <w:rsid w:val="000272C3"/>
    <w:rsid w:val="00027694"/>
    <w:rsid w:val="00031146"/>
    <w:rsid w:val="0003193C"/>
    <w:rsid w:val="00031DE0"/>
    <w:rsid w:val="00034689"/>
    <w:rsid w:val="00034C4E"/>
    <w:rsid w:val="00035445"/>
    <w:rsid w:val="000362AE"/>
    <w:rsid w:val="00036771"/>
    <w:rsid w:val="00036F34"/>
    <w:rsid w:val="0004029F"/>
    <w:rsid w:val="000418C9"/>
    <w:rsid w:val="0004196F"/>
    <w:rsid w:val="00043310"/>
    <w:rsid w:val="00045892"/>
    <w:rsid w:val="00047094"/>
    <w:rsid w:val="00050E52"/>
    <w:rsid w:val="00052AE1"/>
    <w:rsid w:val="000535C9"/>
    <w:rsid w:val="00054ECF"/>
    <w:rsid w:val="000554B4"/>
    <w:rsid w:val="000557E4"/>
    <w:rsid w:val="00056508"/>
    <w:rsid w:val="000570C9"/>
    <w:rsid w:val="00057BB9"/>
    <w:rsid w:val="00060B1F"/>
    <w:rsid w:val="000645E0"/>
    <w:rsid w:val="00064B16"/>
    <w:rsid w:val="00065AF5"/>
    <w:rsid w:val="00065C9D"/>
    <w:rsid w:val="00065E92"/>
    <w:rsid w:val="00065EE5"/>
    <w:rsid w:val="0006708A"/>
    <w:rsid w:val="000700BE"/>
    <w:rsid w:val="000703E9"/>
    <w:rsid w:val="00072684"/>
    <w:rsid w:val="00072786"/>
    <w:rsid w:val="00072A71"/>
    <w:rsid w:val="00072A8E"/>
    <w:rsid w:val="00072B0A"/>
    <w:rsid w:val="000745AB"/>
    <w:rsid w:val="000762BF"/>
    <w:rsid w:val="00076C2F"/>
    <w:rsid w:val="0007709C"/>
    <w:rsid w:val="00080D43"/>
    <w:rsid w:val="0008131E"/>
    <w:rsid w:val="00082305"/>
    <w:rsid w:val="000827B2"/>
    <w:rsid w:val="0008284C"/>
    <w:rsid w:val="00084195"/>
    <w:rsid w:val="00086E5E"/>
    <w:rsid w:val="000900B3"/>
    <w:rsid w:val="0009013F"/>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5015"/>
    <w:rsid w:val="000B5C63"/>
    <w:rsid w:val="000B5CF2"/>
    <w:rsid w:val="000B6624"/>
    <w:rsid w:val="000B72E2"/>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7D1"/>
    <w:rsid w:val="000D3A2A"/>
    <w:rsid w:val="000D4552"/>
    <w:rsid w:val="000D5A21"/>
    <w:rsid w:val="000D763B"/>
    <w:rsid w:val="000D7B5C"/>
    <w:rsid w:val="000D7F14"/>
    <w:rsid w:val="000E01A8"/>
    <w:rsid w:val="000E0A3D"/>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7A7"/>
    <w:rsid w:val="000F2D3C"/>
    <w:rsid w:val="000F2D67"/>
    <w:rsid w:val="000F467E"/>
    <w:rsid w:val="000F53CF"/>
    <w:rsid w:val="000F53FA"/>
    <w:rsid w:val="000F59D5"/>
    <w:rsid w:val="000F5CF2"/>
    <w:rsid w:val="000F5DDA"/>
    <w:rsid w:val="000F6E31"/>
    <w:rsid w:val="00100C3F"/>
    <w:rsid w:val="001012D1"/>
    <w:rsid w:val="00101528"/>
    <w:rsid w:val="0010163A"/>
    <w:rsid w:val="00101CE9"/>
    <w:rsid w:val="001028B3"/>
    <w:rsid w:val="00102A47"/>
    <w:rsid w:val="00103207"/>
    <w:rsid w:val="00103B33"/>
    <w:rsid w:val="00106423"/>
    <w:rsid w:val="00106926"/>
    <w:rsid w:val="001076A7"/>
    <w:rsid w:val="001078BA"/>
    <w:rsid w:val="001100EC"/>
    <w:rsid w:val="00110F62"/>
    <w:rsid w:val="0011119E"/>
    <w:rsid w:val="00111AE3"/>
    <w:rsid w:val="001135F1"/>
    <w:rsid w:val="00114C74"/>
    <w:rsid w:val="0011759D"/>
    <w:rsid w:val="00117A17"/>
    <w:rsid w:val="00117D3D"/>
    <w:rsid w:val="001204B1"/>
    <w:rsid w:val="00120F2A"/>
    <w:rsid w:val="001216EA"/>
    <w:rsid w:val="001222FE"/>
    <w:rsid w:val="00122A1F"/>
    <w:rsid w:val="00124D08"/>
    <w:rsid w:val="00124FB5"/>
    <w:rsid w:val="00125EDD"/>
    <w:rsid w:val="001260DD"/>
    <w:rsid w:val="00126376"/>
    <w:rsid w:val="00127577"/>
    <w:rsid w:val="00127E1D"/>
    <w:rsid w:val="00131303"/>
    <w:rsid w:val="001314B0"/>
    <w:rsid w:val="001320E8"/>
    <w:rsid w:val="0013236E"/>
    <w:rsid w:val="00132A44"/>
    <w:rsid w:val="00133150"/>
    <w:rsid w:val="001336C8"/>
    <w:rsid w:val="0013521D"/>
    <w:rsid w:val="00135273"/>
    <w:rsid w:val="00135314"/>
    <w:rsid w:val="00135A99"/>
    <w:rsid w:val="00137B61"/>
    <w:rsid w:val="00140B73"/>
    <w:rsid w:val="0014232C"/>
    <w:rsid w:val="00143560"/>
    <w:rsid w:val="00143F63"/>
    <w:rsid w:val="001464CA"/>
    <w:rsid w:val="0014719D"/>
    <w:rsid w:val="00151736"/>
    <w:rsid w:val="00152007"/>
    <w:rsid w:val="0015228B"/>
    <w:rsid w:val="00152ED7"/>
    <w:rsid w:val="001532D8"/>
    <w:rsid w:val="0015378E"/>
    <w:rsid w:val="00153A47"/>
    <w:rsid w:val="001543C2"/>
    <w:rsid w:val="001543FC"/>
    <w:rsid w:val="00155B90"/>
    <w:rsid w:val="00157569"/>
    <w:rsid w:val="00157E6C"/>
    <w:rsid w:val="00160268"/>
    <w:rsid w:val="0016110D"/>
    <w:rsid w:val="00161C01"/>
    <w:rsid w:val="001620F7"/>
    <w:rsid w:val="00162E65"/>
    <w:rsid w:val="00163F5B"/>
    <w:rsid w:val="0016452E"/>
    <w:rsid w:val="001672BD"/>
    <w:rsid w:val="00167988"/>
    <w:rsid w:val="00167D3F"/>
    <w:rsid w:val="0017090C"/>
    <w:rsid w:val="001714D5"/>
    <w:rsid w:val="00171F26"/>
    <w:rsid w:val="00174654"/>
    <w:rsid w:val="001748B4"/>
    <w:rsid w:val="001760A7"/>
    <w:rsid w:val="00176A22"/>
    <w:rsid w:val="00176C50"/>
    <w:rsid w:val="00176DC0"/>
    <w:rsid w:val="001771BF"/>
    <w:rsid w:val="001812F4"/>
    <w:rsid w:val="00181DDE"/>
    <w:rsid w:val="00183F8F"/>
    <w:rsid w:val="00183FCD"/>
    <w:rsid w:val="0018490D"/>
    <w:rsid w:val="00184DD0"/>
    <w:rsid w:val="00186535"/>
    <w:rsid w:val="00191D3D"/>
    <w:rsid w:val="00193A65"/>
    <w:rsid w:val="00194707"/>
    <w:rsid w:val="00194A65"/>
    <w:rsid w:val="001972BF"/>
    <w:rsid w:val="001975AE"/>
    <w:rsid w:val="001978AF"/>
    <w:rsid w:val="001A21A3"/>
    <w:rsid w:val="001A237C"/>
    <w:rsid w:val="001A336B"/>
    <w:rsid w:val="001B01A3"/>
    <w:rsid w:val="001B0B45"/>
    <w:rsid w:val="001B2D75"/>
    <w:rsid w:val="001B2E07"/>
    <w:rsid w:val="001B46EC"/>
    <w:rsid w:val="001B5066"/>
    <w:rsid w:val="001B593E"/>
    <w:rsid w:val="001B6A0A"/>
    <w:rsid w:val="001C1226"/>
    <w:rsid w:val="001C1DD6"/>
    <w:rsid w:val="001C35D0"/>
    <w:rsid w:val="001C39AF"/>
    <w:rsid w:val="001C4513"/>
    <w:rsid w:val="001C4E50"/>
    <w:rsid w:val="001C6CF9"/>
    <w:rsid w:val="001D0A7C"/>
    <w:rsid w:val="001D1876"/>
    <w:rsid w:val="001D1F93"/>
    <w:rsid w:val="001D2960"/>
    <w:rsid w:val="001D31F2"/>
    <w:rsid w:val="001D3532"/>
    <w:rsid w:val="001D366C"/>
    <w:rsid w:val="001D415E"/>
    <w:rsid w:val="001D4458"/>
    <w:rsid w:val="001D5698"/>
    <w:rsid w:val="001D599D"/>
    <w:rsid w:val="001D63ED"/>
    <w:rsid w:val="001D72D5"/>
    <w:rsid w:val="001D7360"/>
    <w:rsid w:val="001E063D"/>
    <w:rsid w:val="001E0AB5"/>
    <w:rsid w:val="001E1C79"/>
    <w:rsid w:val="001E48AA"/>
    <w:rsid w:val="001E4BA1"/>
    <w:rsid w:val="001E4E52"/>
    <w:rsid w:val="001E4E8C"/>
    <w:rsid w:val="001E5C4C"/>
    <w:rsid w:val="001E6EDA"/>
    <w:rsid w:val="001E7B34"/>
    <w:rsid w:val="001F1CBA"/>
    <w:rsid w:val="001F34DF"/>
    <w:rsid w:val="001F51E5"/>
    <w:rsid w:val="001F6AE5"/>
    <w:rsid w:val="001F71E5"/>
    <w:rsid w:val="001F75EE"/>
    <w:rsid w:val="002002A3"/>
    <w:rsid w:val="00200B54"/>
    <w:rsid w:val="00203D63"/>
    <w:rsid w:val="0020523A"/>
    <w:rsid w:val="00207F3C"/>
    <w:rsid w:val="00211701"/>
    <w:rsid w:val="00211CF9"/>
    <w:rsid w:val="00212F7E"/>
    <w:rsid w:val="002135FF"/>
    <w:rsid w:val="00213C5C"/>
    <w:rsid w:val="00217530"/>
    <w:rsid w:val="00217E09"/>
    <w:rsid w:val="002207C7"/>
    <w:rsid w:val="002224F3"/>
    <w:rsid w:val="00223238"/>
    <w:rsid w:val="00223362"/>
    <w:rsid w:val="002235F8"/>
    <w:rsid w:val="00224742"/>
    <w:rsid w:val="00225826"/>
    <w:rsid w:val="00226E8C"/>
    <w:rsid w:val="002274BD"/>
    <w:rsid w:val="0023037E"/>
    <w:rsid w:val="00231A59"/>
    <w:rsid w:val="00231C62"/>
    <w:rsid w:val="002325D2"/>
    <w:rsid w:val="00232EDD"/>
    <w:rsid w:val="00233EBA"/>
    <w:rsid w:val="00235EE5"/>
    <w:rsid w:val="00236922"/>
    <w:rsid w:val="002369E0"/>
    <w:rsid w:val="00237E62"/>
    <w:rsid w:val="00241C22"/>
    <w:rsid w:val="00242104"/>
    <w:rsid w:val="0024335C"/>
    <w:rsid w:val="00243510"/>
    <w:rsid w:val="002448BF"/>
    <w:rsid w:val="00246081"/>
    <w:rsid w:val="002464BD"/>
    <w:rsid w:val="00247972"/>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446A"/>
    <w:rsid w:val="0026632A"/>
    <w:rsid w:val="002675B7"/>
    <w:rsid w:val="0027242A"/>
    <w:rsid w:val="002728A7"/>
    <w:rsid w:val="00272A57"/>
    <w:rsid w:val="00272D7A"/>
    <w:rsid w:val="0027321B"/>
    <w:rsid w:val="002732FC"/>
    <w:rsid w:val="002734FD"/>
    <w:rsid w:val="00274AC4"/>
    <w:rsid w:val="00275426"/>
    <w:rsid w:val="00277CE0"/>
    <w:rsid w:val="00280662"/>
    <w:rsid w:val="00280802"/>
    <w:rsid w:val="00280C87"/>
    <w:rsid w:val="00282E85"/>
    <w:rsid w:val="00283FFC"/>
    <w:rsid w:val="00284482"/>
    <w:rsid w:val="00285D8A"/>
    <w:rsid w:val="0029116A"/>
    <w:rsid w:val="00291A93"/>
    <w:rsid w:val="00293303"/>
    <w:rsid w:val="00296077"/>
    <w:rsid w:val="00297319"/>
    <w:rsid w:val="00297384"/>
    <w:rsid w:val="0029752F"/>
    <w:rsid w:val="00297637"/>
    <w:rsid w:val="002A13DD"/>
    <w:rsid w:val="002A28AC"/>
    <w:rsid w:val="002A2ACA"/>
    <w:rsid w:val="002A36D3"/>
    <w:rsid w:val="002A3C8F"/>
    <w:rsid w:val="002A426C"/>
    <w:rsid w:val="002A68EE"/>
    <w:rsid w:val="002A6A09"/>
    <w:rsid w:val="002A6E4F"/>
    <w:rsid w:val="002A75F6"/>
    <w:rsid w:val="002B1AF8"/>
    <w:rsid w:val="002B1BFD"/>
    <w:rsid w:val="002B233D"/>
    <w:rsid w:val="002B2BCF"/>
    <w:rsid w:val="002B3411"/>
    <w:rsid w:val="002B3DB9"/>
    <w:rsid w:val="002B4147"/>
    <w:rsid w:val="002B6908"/>
    <w:rsid w:val="002C100D"/>
    <w:rsid w:val="002C287C"/>
    <w:rsid w:val="002C38E3"/>
    <w:rsid w:val="002C588C"/>
    <w:rsid w:val="002C5981"/>
    <w:rsid w:val="002C604D"/>
    <w:rsid w:val="002C6942"/>
    <w:rsid w:val="002D279B"/>
    <w:rsid w:val="002D42CE"/>
    <w:rsid w:val="002D42D5"/>
    <w:rsid w:val="002D52FB"/>
    <w:rsid w:val="002D61A4"/>
    <w:rsid w:val="002D6C38"/>
    <w:rsid w:val="002D77C9"/>
    <w:rsid w:val="002E0582"/>
    <w:rsid w:val="002E1C07"/>
    <w:rsid w:val="002E25E9"/>
    <w:rsid w:val="002E3894"/>
    <w:rsid w:val="002E479C"/>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1D81"/>
    <w:rsid w:val="0030287F"/>
    <w:rsid w:val="00302D11"/>
    <w:rsid w:val="00304259"/>
    <w:rsid w:val="00304DCE"/>
    <w:rsid w:val="0030532B"/>
    <w:rsid w:val="00305EAE"/>
    <w:rsid w:val="00307038"/>
    <w:rsid w:val="00307CB6"/>
    <w:rsid w:val="00310378"/>
    <w:rsid w:val="00311748"/>
    <w:rsid w:val="003161FA"/>
    <w:rsid w:val="00317335"/>
    <w:rsid w:val="00317810"/>
    <w:rsid w:val="00317B1A"/>
    <w:rsid w:val="00320077"/>
    <w:rsid w:val="00323406"/>
    <w:rsid w:val="00323963"/>
    <w:rsid w:val="00326A12"/>
    <w:rsid w:val="00326C35"/>
    <w:rsid w:val="00330220"/>
    <w:rsid w:val="00330317"/>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51164"/>
    <w:rsid w:val="003527E6"/>
    <w:rsid w:val="00352DEB"/>
    <w:rsid w:val="003531A9"/>
    <w:rsid w:val="00353917"/>
    <w:rsid w:val="00353CDB"/>
    <w:rsid w:val="00354495"/>
    <w:rsid w:val="00354FC7"/>
    <w:rsid w:val="00356DCB"/>
    <w:rsid w:val="003575EA"/>
    <w:rsid w:val="00357AE9"/>
    <w:rsid w:val="0036052E"/>
    <w:rsid w:val="003618C6"/>
    <w:rsid w:val="00362084"/>
    <w:rsid w:val="003633EC"/>
    <w:rsid w:val="003641AE"/>
    <w:rsid w:val="003641DC"/>
    <w:rsid w:val="003656E6"/>
    <w:rsid w:val="00365D77"/>
    <w:rsid w:val="003675B1"/>
    <w:rsid w:val="00367FD8"/>
    <w:rsid w:val="0037024E"/>
    <w:rsid w:val="00370AC5"/>
    <w:rsid w:val="0037295F"/>
    <w:rsid w:val="003731BB"/>
    <w:rsid w:val="00374EF3"/>
    <w:rsid w:val="00376392"/>
    <w:rsid w:val="003801AF"/>
    <w:rsid w:val="003802F1"/>
    <w:rsid w:val="00380B76"/>
    <w:rsid w:val="00380E5C"/>
    <w:rsid w:val="00381D48"/>
    <w:rsid w:val="00382362"/>
    <w:rsid w:val="003832BC"/>
    <w:rsid w:val="003834ED"/>
    <w:rsid w:val="00383553"/>
    <w:rsid w:val="0038416F"/>
    <w:rsid w:val="00384AE8"/>
    <w:rsid w:val="003862DE"/>
    <w:rsid w:val="003864AE"/>
    <w:rsid w:val="003907F1"/>
    <w:rsid w:val="003913E3"/>
    <w:rsid w:val="0039224E"/>
    <w:rsid w:val="0039570F"/>
    <w:rsid w:val="00396F8F"/>
    <w:rsid w:val="003A133E"/>
    <w:rsid w:val="003A45EE"/>
    <w:rsid w:val="003A6326"/>
    <w:rsid w:val="003A6605"/>
    <w:rsid w:val="003B04CD"/>
    <w:rsid w:val="003B04FC"/>
    <w:rsid w:val="003B164A"/>
    <w:rsid w:val="003B17AC"/>
    <w:rsid w:val="003B2256"/>
    <w:rsid w:val="003B3204"/>
    <w:rsid w:val="003B3588"/>
    <w:rsid w:val="003B53A0"/>
    <w:rsid w:val="003B549F"/>
    <w:rsid w:val="003B64C5"/>
    <w:rsid w:val="003B7142"/>
    <w:rsid w:val="003B772F"/>
    <w:rsid w:val="003C04AC"/>
    <w:rsid w:val="003C20CC"/>
    <w:rsid w:val="003C37C1"/>
    <w:rsid w:val="003C3D92"/>
    <w:rsid w:val="003C5352"/>
    <w:rsid w:val="003C6F5F"/>
    <w:rsid w:val="003C742D"/>
    <w:rsid w:val="003D21B6"/>
    <w:rsid w:val="003D48BC"/>
    <w:rsid w:val="003D523C"/>
    <w:rsid w:val="003E168C"/>
    <w:rsid w:val="003E1757"/>
    <w:rsid w:val="003E2162"/>
    <w:rsid w:val="003E2790"/>
    <w:rsid w:val="003E27A2"/>
    <w:rsid w:val="003E36ED"/>
    <w:rsid w:val="003E3D04"/>
    <w:rsid w:val="003E6DD4"/>
    <w:rsid w:val="003F0570"/>
    <w:rsid w:val="003F13D3"/>
    <w:rsid w:val="003F1F74"/>
    <w:rsid w:val="003F2188"/>
    <w:rsid w:val="003F3631"/>
    <w:rsid w:val="003F7728"/>
    <w:rsid w:val="003F7F1B"/>
    <w:rsid w:val="00400B0A"/>
    <w:rsid w:val="00400D2E"/>
    <w:rsid w:val="00401F3D"/>
    <w:rsid w:val="00402721"/>
    <w:rsid w:val="0040290E"/>
    <w:rsid w:val="00402F1D"/>
    <w:rsid w:val="004045FB"/>
    <w:rsid w:val="0040588C"/>
    <w:rsid w:val="00405A76"/>
    <w:rsid w:val="00407D46"/>
    <w:rsid w:val="00411B5E"/>
    <w:rsid w:val="004123FD"/>
    <w:rsid w:val="00412C12"/>
    <w:rsid w:val="00413667"/>
    <w:rsid w:val="00413711"/>
    <w:rsid w:val="0041568B"/>
    <w:rsid w:val="00416076"/>
    <w:rsid w:val="0041710A"/>
    <w:rsid w:val="0041753D"/>
    <w:rsid w:val="00417A98"/>
    <w:rsid w:val="00417CB1"/>
    <w:rsid w:val="0042014E"/>
    <w:rsid w:val="004202A7"/>
    <w:rsid w:val="00420826"/>
    <w:rsid w:val="00420DE4"/>
    <w:rsid w:val="00425A0C"/>
    <w:rsid w:val="00425B33"/>
    <w:rsid w:val="00426615"/>
    <w:rsid w:val="00427087"/>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6DF"/>
    <w:rsid w:val="0044308C"/>
    <w:rsid w:val="00445DA6"/>
    <w:rsid w:val="0044680A"/>
    <w:rsid w:val="0044722E"/>
    <w:rsid w:val="00447333"/>
    <w:rsid w:val="00447539"/>
    <w:rsid w:val="00447ED6"/>
    <w:rsid w:val="00447FC3"/>
    <w:rsid w:val="00450670"/>
    <w:rsid w:val="00451176"/>
    <w:rsid w:val="004527FB"/>
    <w:rsid w:val="00452B60"/>
    <w:rsid w:val="00452D0D"/>
    <w:rsid w:val="00453BB9"/>
    <w:rsid w:val="004543FA"/>
    <w:rsid w:val="00454E9E"/>
    <w:rsid w:val="00455822"/>
    <w:rsid w:val="004564E8"/>
    <w:rsid w:val="004564F1"/>
    <w:rsid w:val="00460497"/>
    <w:rsid w:val="00460921"/>
    <w:rsid w:val="004609BA"/>
    <w:rsid w:val="00460AE6"/>
    <w:rsid w:val="00462DA3"/>
    <w:rsid w:val="00463A61"/>
    <w:rsid w:val="00464E70"/>
    <w:rsid w:val="00466780"/>
    <w:rsid w:val="00466EE8"/>
    <w:rsid w:val="00466F1D"/>
    <w:rsid w:val="00470DE5"/>
    <w:rsid w:val="0047106F"/>
    <w:rsid w:val="004719BD"/>
    <w:rsid w:val="0047299A"/>
    <w:rsid w:val="00472AEE"/>
    <w:rsid w:val="004746FB"/>
    <w:rsid w:val="00476EC4"/>
    <w:rsid w:val="00480869"/>
    <w:rsid w:val="00480EE9"/>
    <w:rsid w:val="00481365"/>
    <w:rsid w:val="00481570"/>
    <w:rsid w:val="00481963"/>
    <w:rsid w:val="00481989"/>
    <w:rsid w:val="00481CA4"/>
    <w:rsid w:val="00482F9E"/>
    <w:rsid w:val="00483478"/>
    <w:rsid w:val="00484A26"/>
    <w:rsid w:val="00485AB1"/>
    <w:rsid w:val="004860AD"/>
    <w:rsid w:val="004860C2"/>
    <w:rsid w:val="00486405"/>
    <w:rsid w:val="0048780B"/>
    <w:rsid w:val="00490648"/>
    <w:rsid w:val="00493DEA"/>
    <w:rsid w:val="00494D18"/>
    <w:rsid w:val="004A03DA"/>
    <w:rsid w:val="004A2D4C"/>
    <w:rsid w:val="004A4CF3"/>
    <w:rsid w:val="004A4D11"/>
    <w:rsid w:val="004A51F7"/>
    <w:rsid w:val="004A57E1"/>
    <w:rsid w:val="004A656F"/>
    <w:rsid w:val="004A6A12"/>
    <w:rsid w:val="004B0EE7"/>
    <w:rsid w:val="004B1B46"/>
    <w:rsid w:val="004B2C2C"/>
    <w:rsid w:val="004C1F42"/>
    <w:rsid w:val="004C38DA"/>
    <w:rsid w:val="004C4A91"/>
    <w:rsid w:val="004C4E5A"/>
    <w:rsid w:val="004C6752"/>
    <w:rsid w:val="004C6B74"/>
    <w:rsid w:val="004C738E"/>
    <w:rsid w:val="004D0DD0"/>
    <w:rsid w:val="004D10E6"/>
    <w:rsid w:val="004D454A"/>
    <w:rsid w:val="004D6C55"/>
    <w:rsid w:val="004D6F78"/>
    <w:rsid w:val="004E2A60"/>
    <w:rsid w:val="004E2AAD"/>
    <w:rsid w:val="004E4183"/>
    <w:rsid w:val="004E4E35"/>
    <w:rsid w:val="004E5BD3"/>
    <w:rsid w:val="004E5DF1"/>
    <w:rsid w:val="004E70E7"/>
    <w:rsid w:val="004F098E"/>
    <w:rsid w:val="004F13F0"/>
    <w:rsid w:val="004F1590"/>
    <w:rsid w:val="004F1BC0"/>
    <w:rsid w:val="004F377C"/>
    <w:rsid w:val="004F6BB0"/>
    <w:rsid w:val="004F7299"/>
    <w:rsid w:val="00500C0E"/>
    <w:rsid w:val="00501098"/>
    <w:rsid w:val="00502024"/>
    <w:rsid w:val="00503F9A"/>
    <w:rsid w:val="0050495C"/>
    <w:rsid w:val="0050613D"/>
    <w:rsid w:val="005069AC"/>
    <w:rsid w:val="00507411"/>
    <w:rsid w:val="00507681"/>
    <w:rsid w:val="00510EFD"/>
    <w:rsid w:val="00512252"/>
    <w:rsid w:val="00513342"/>
    <w:rsid w:val="0051417A"/>
    <w:rsid w:val="0051461E"/>
    <w:rsid w:val="00515EA9"/>
    <w:rsid w:val="005167C1"/>
    <w:rsid w:val="00516BC4"/>
    <w:rsid w:val="00517823"/>
    <w:rsid w:val="00517ABB"/>
    <w:rsid w:val="00521A8D"/>
    <w:rsid w:val="00521E9C"/>
    <w:rsid w:val="005222D6"/>
    <w:rsid w:val="005243BB"/>
    <w:rsid w:val="0052448F"/>
    <w:rsid w:val="00524710"/>
    <w:rsid w:val="00526AB8"/>
    <w:rsid w:val="005274EF"/>
    <w:rsid w:val="00530662"/>
    <w:rsid w:val="00531012"/>
    <w:rsid w:val="00531EC6"/>
    <w:rsid w:val="0053256A"/>
    <w:rsid w:val="00532787"/>
    <w:rsid w:val="0053362C"/>
    <w:rsid w:val="00533B82"/>
    <w:rsid w:val="00533E63"/>
    <w:rsid w:val="00534E33"/>
    <w:rsid w:val="005350FE"/>
    <w:rsid w:val="0053563B"/>
    <w:rsid w:val="00535C5B"/>
    <w:rsid w:val="005368BE"/>
    <w:rsid w:val="00537088"/>
    <w:rsid w:val="00541622"/>
    <w:rsid w:val="00541762"/>
    <w:rsid w:val="00541DD8"/>
    <w:rsid w:val="00541F77"/>
    <w:rsid w:val="005427E7"/>
    <w:rsid w:val="00542982"/>
    <w:rsid w:val="00542B64"/>
    <w:rsid w:val="00543404"/>
    <w:rsid w:val="00545203"/>
    <w:rsid w:val="00545646"/>
    <w:rsid w:val="00546D4D"/>
    <w:rsid w:val="00546F24"/>
    <w:rsid w:val="00550ADB"/>
    <w:rsid w:val="00552D4C"/>
    <w:rsid w:val="005537E7"/>
    <w:rsid w:val="00553BB7"/>
    <w:rsid w:val="00555E13"/>
    <w:rsid w:val="00557A75"/>
    <w:rsid w:val="00560516"/>
    <w:rsid w:val="00561342"/>
    <w:rsid w:val="00561567"/>
    <w:rsid w:val="0056264B"/>
    <w:rsid w:val="00562A88"/>
    <w:rsid w:val="00564AD0"/>
    <w:rsid w:val="005702A9"/>
    <w:rsid w:val="00570323"/>
    <w:rsid w:val="005704EA"/>
    <w:rsid w:val="005728C8"/>
    <w:rsid w:val="00572A4B"/>
    <w:rsid w:val="00573819"/>
    <w:rsid w:val="00575667"/>
    <w:rsid w:val="00576605"/>
    <w:rsid w:val="005775BC"/>
    <w:rsid w:val="00577FD1"/>
    <w:rsid w:val="00581408"/>
    <w:rsid w:val="00582436"/>
    <w:rsid w:val="005824B2"/>
    <w:rsid w:val="00583DB7"/>
    <w:rsid w:val="00584DD8"/>
    <w:rsid w:val="00585CCB"/>
    <w:rsid w:val="00586085"/>
    <w:rsid w:val="00586CA4"/>
    <w:rsid w:val="00590288"/>
    <w:rsid w:val="00590D00"/>
    <w:rsid w:val="005916AB"/>
    <w:rsid w:val="005917D0"/>
    <w:rsid w:val="005931CC"/>
    <w:rsid w:val="00594189"/>
    <w:rsid w:val="00594FA9"/>
    <w:rsid w:val="0059713D"/>
    <w:rsid w:val="005A18A0"/>
    <w:rsid w:val="005A1B57"/>
    <w:rsid w:val="005A2B64"/>
    <w:rsid w:val="005A67CB"/>
    <w:rsid w:val="005A6CF1"/>
    <w:rsid w:val="005A7B06"/>
    <w:rsid w:val="005B072F"/>
    <w:rsid w:val="005B08F5"/>
    <w:rsid w:val="005B199E"/>
    <w:rsid w:val="005B1DF7"/>
    <w:rsid w:val="005B210B"/>
    <w:rsid w:val="005B3FD4"/>
    <w:rsid w:val="005B4D82"/>
    <w:rsid w:val="005B4FBB"/>
    <w:rsid w:val="005B6667"/>
    <w:rsid w:val="005B6966"/>
    <w:rsid w:val="005B7A33"/>
    <w:rsid w:val="005C00B6"/>
    <w:rsid w:val="005C1A6A"/>
    <w:rsid w:val="005C1FAC"/>
    <w:rsid w:val="005C361D"/>
    <w:rsid w:val="005C5266"/>
    <w:rsid w:val="005C55EB"/>
    <w:rsid w:val="005C6D4A"/>
    <w:rsid w:val="005C6F7E"/>
    <w:rsid w:val="005C7732"/>
    <w:rsid w:val="005D26C6"/>
    <w:rsid w:val="005D29A2"/>
    <w:rsid w:val="005D2C27"/>
    <w:rsid w:val="005D318A"/>
    <w:rsid w:val="005D3956"/>
    <w:rsid w:val="005D5F36"/>
    <w:rsid w:val="005D6D9F"/>
    <w:rsid w:val="005D70F8"/>
    <w:rsid w:val="005D76A3"/>
    <w:rsid w:val="005E205D"/>
    <w:rsid w:val="005E2D45"/>
    <w:rsid w:val="005E3D26"/>
    <w:rsid w:val="005E4499"/>
    <w:rsid w:val="005E5339"/>
    <w:rsid w:val="005E5556"/>
    <w:rsid w:val="005E6C81"/>
    <w:rsid w:val="005F134A"/>
    <w:rsid w:val="005F355A"/>
    <w:rsid w:val="005F36D4"/>
    <w:rsid w:val="005F4236"/>
    <w:rsid w:val="005F570D"/>
    <w:rsid w:val="005F5DDB"/>
    <w:rsid w:val="005F5E28"/>
    <w:rsid w:val="005F6095"/>
    <w:rsid w:val="005F6522"/>
    <w:rsid w:val="005F67D6"/>
    <w:rsid w:val="005F68F6"/>
    <w:rsid w:val="005F765B"/>
    <w:rsid w:val="005F770A"/>
    <w:rsid w:val="00600DD9"/>
    <w:rsid w:val="00602C05"/>
    <w:rsid w:val="00603067"/>
    <w:rsid w:val="00605D38"/>
    <w:rsid w:val="006100A9"/>
    <w:rsid w:val="006108F0"/>
    <w:rsid w:val="0061568F"/>
    <w:rsid w:val="00615CE4"/>
    <w:rsid w:val="00616017"/>
    <w:rsid w:val="00616993"/>
    <w:rsid w:val="00616B17"/>
    <w:rsid w:val="006175BD"/>
    <w:rsid w:val="00620465"/>
    <w:rsid w:val="006225C9"/>
    <w:rsid w:val="00624717"/>
    <w:rsid w:val="00624888"/>
    <w:rsid w:val="00625AF5"/>
    <w:rsid w:val="00625C1A"/>
    <w:rsid w:val="00625D2B"/>
    <w:rsid w:val="006305B2"/>
    <w:rsid w:val="006306D8"/>
    <w:rsid w:val="00630FB8"/>
    <w:rsid w:val="00631251"/>
    <w:rsid w:val="0063317C"/>
    <w:rsid w:val="006340B1"/>
    <w:rsid w:val="006345E1"/>
    <w:rsid w:val="006347E1"/>
    <w:rsid w:val="00635386"/>
    <w:rsid w:val="00636FEB"/>
    <w:rsid w:val="00637633"/>
    <w:rsid w:val="0063763B"/>
    <w:rsid w:val="006379ED"/>
    <w:rsid w:val="00637F46"/>
    <w:rsid w:val="00640347"/>
    <w:rsid w:val="00642B21"/>
    <w:rsid w:val="00643DE4"/>
    <w:rsid w:val="00644314"/>
    <w:rsid w:val="00644369"/>
    <w:rsid w:val="0064444A"/>
    <w:rsid w:val="00644511"/>
    <w:rsid w:val="00644F42"/>
    <w:rsid w:val="006457A7"/>
    <w:rsid w:val="0064688D"/>
    <w:rsid w:val="00646A5A"/>
    <w:rsid w:val="00646AFB"/>
    <w:rsid w:val="00646B6F"/>
    <w:rsid w:val="006503AF"/>
    <w:rsid w:val="006505AC"/>
    <w:rsid w:val="006507BD"/>
    <w:rsid w:val="00650D01"/>
    <w:rsid w:val="00651223"/>
    <w:rsid w:val="006519AB"/>
    <w:rsid w:val="0065219A"/>
    <w:rsid w:val="00652DBE"/>
    <w:rsid w:val="0065373E"/>
    <w:rsid w:val="00653BC3"/>
    <w:rsid w:val="00653EB9"/>
    <w:rsid w:val="006540FE"/>
    <w:rsid w:val="00654C43"/>
    <w:rsid w:val="006573D8"/>
    <w:rsid w:val="006600FC"/>
    <w:rsid w:val="006603E1"/>
    <w:rsid w:val="00660882"/>
    <w:rsid w:val="00661E66"/>
    <w:rsid w:val="00662200"/>
    <w:rsid w:val="0066239A"/>
    <w:rsid w:val="006632C8"/>
    <w:rsid w:val="006648F6"/>
    <w:rsid w:val="0066682A"/>
    <w:rsid w:val="00666D15"/>
    <w:rsid w:val="00667312"/>
    <w:rsid w:val="006673B8"/>
    <w:rsid w:val="00667FD1"/>
    <w:rsid w:val="0067319C"/>
    <w:rsid w:val="006739BE"/>
    <w:rsid w:val="00675903"/>
    <w:rsid w:val="0067684C"/>
    <w:rsid w:val="00677171"/>
    <w:rsid w:val="00677DC9"/>
    <w:rsid w:val="00680DE5"/>
    <w:rsid w:val="006827B7"/>
    <w:rsid w:val="006829BB"/>
    <w:rsid w:val="00682FE6"/>
    <w:rsid w:val="0068303C"/>
    <w:rsid w:val="006833DF"/>
    <w:rsid w:val="00684032"/>
    <w:rsid w:val="006856BA"/>
    <w:rsid w:val="00685A31"/>
    <w:rsid w:val="0068621A"/>
    <w:rsid w:val="0068725F"/>
    <w:rsid w:val="0069087B"/>
    <w:rsid w:val="0069174B"/>
    <w:rsid w:val="00691B0A"/>
    <w:rsid w:val="006922DB"/>
    <w:rsid w:val="006936EF"/>
    <w:rsid w:val="00696A98"/>
    <w:rsid w:val="00696AB6"/>
    <w:rsid w:val="00697179"/>
    <w:rsid w:val="00697241"/>
    <w:rsid w:val="006A0343"/>
    <w:rsid w:val="006A115C"/>
    <w:rsid w:val="006A35F5"/>
    <w:rsid w:val="006A4B52"/>
    <w:rsid w:val="006A6319"/>
    <w:rsid w:val="006A6885"/>
    <w:rsid w:val="006A6B68"/>
    <w:rsid w:val="006A6F22"/>
    <w:rsid w:val="006A74CE"/>
    <w:rsid w:val="006B00D4"/>
    <w:rsid w:val="006B1567"/>
    <w:rsid w:val="006B4A97"/>
    <w:rsid w:val="006B4C62"/>
    <w:rsid w:val="006B5BA7"/>
    <w:rsid w:val="006B65B1"/>
    <w:rsid w:val="006B7096"/>
    <w:rsid w:val="006C02C0"/>
    <w:rsid w:val="006C0EE6"/>
    <w:rsid w:val="006C1476"/>
    <w:rsid w:val="006C148A"/>
    <w:rsid w:val="006C2806"/>
    <w:rsid w:val="006C3579"/>
    <w:rsid w:val="006C561E"/>
    <w:rsid w:val="006C6285"/>
    <w:rsid w:val="006D1A41"/>
    <w:rsid w:val="006D1F47"/>
    <w:rsid w:val="006D283B"/>
    <w:rsid w:val="006D3A04"/>
    <w:rsid w:val="006D49F5"/>
    <w:rsid w:val="006D4C83"/>
    <w:rsid w:val="006D5626"/>
    <w:rsid w:val="006D5675"/>
    <w:rsid w:val="006D7871"/>
    <w:rsid w:val="006E0AEA"/>
    <w:rsid w:val="006E0B0F"/>
    <w:rsid w:val="006E1889"/>
    <w:rsid w:val="006E2095"/>
    <w:rsid w:val="006E4458"/>
    <w:rsid w:val="006E4E4A"/>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BF9"/>
    <w:rsid w:val="00706E84"/>
    <w:rsid w:val="007072E4"/>
    <w:rsid w:val="00707538"/>
    <w:rsid w:val="00707B08"/>
    <w:rsid w:val="00711A8A"/>
    <w:rsid w:val="00711D48"/>
    <w:rsid w:val="0071247D"/>
    <w:rsid w:val="00712FF8"/>
    <w:rsid w:val="00714B34"/>
    <w:rsid w:val="007152D7"/>
    <w:rsid w:val="00716778"/>
    <w:rsid w:val="00716B4E"/>
    <w:rsid w:val="00720B4A"/>
    <w:rsid w:val="00720BD7"/>
    <w:rsid w:val="00721C12"/>
    <w:rsid w:val="007223A5"/>
    <w:rsid w:val="007247C5"/>
    <w:rsid w:val="00726248"/>
    <w:rsid w:val="007275EB"/>
    <w:rsid w:val="00730591"/>
    <w:rsid w:val="0073167B"/>
    <w:rsid w:val="007316D6"/>
    <w:rsid w:val="00731C5A"/>
    <w:rsid w:val="00731EE4"/>
    <w:rsid w:val="007323BD"/>
    <w:rsid w:val="00734221"/>
    <w:rsid w:val="00734284"/>
    <w:rsid w:val="00734CB1"/>
    <w:rsid w:val="00734DE6"/>
    <w:rsid w:val="00734F6E"/>
    <w:rsid w:val="00735415"/>
    <w:rsid w:val="007359B1"/>
    <w:rsid w:val="00736676"/>
    <w:rsid w:val="00736D33"/>
    <w:rsid w:val="00741826"/>
    <w:rsid w:val="00741F2D"/>
    <w:rsid w:val="0074283A"/>
    <w:rsid w:val="007432F1"/>
    <w:rsid w:val="007441BC"/>
    <w:rsid w:val="00744435"/>
    <w:rsid w:val="00744D33"/>
    <w:rsid w:val="00746F67"/>
    <w:rsid w:val="0075068B"/>
    <w:rsid w:val="0075195D"/>
    <w:rsid w:val="007527F2"/>
    <w:rsid w:val="0075399F"/>
    <w:rsid w:val="00754958"/>
    <w:rsid w:val="0075504C"/>
    <w:rsid w:val="00757B97"/>
    <w:rsid w:val="00760CA0"/>
    <w:rsid w:val="0076126D"/>
    <w:rsid w:val="00761786"/>
    <w:rsid w:val="0076384B"/>
    <w:rsid w:val="007648AD"/>
    <w:rsid w:val="00764A3F"/>
    <w:rsid w:val="007655A0"/>
    <w:rsid w:val="00766477"/>
    <w:rsid w:val="0076652A"/>
    <w:rsid w:val="00767119"/>
    <w:rsid w:val="007677AC"/>
    <w:rsid w:val="00767DD9"/>
    <w:rsid w:val="00770B03"/>
    <w:rsid w:val="00774CF1"/>
    <w:rsid w:val="007774CD"/>
    <w:rsid w:val="0077750D"/>
    <w:rsid w:val="007778AF"/>
    <w:rsid w:val="00777B99"/>
    <w:rsid w:val="00780989"/>
    <w:rsid w:val="007819C8"/>
    <w:rsid w:val="00781CBB"/>
    <w:rsid w:val="00782E91"/>
    <w:rsid w:val="00783FD6"/>
    <w:rsid w:val="00784C83"/>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5286"/>
    <w:rsid w:val="007A6485"/>
    <w:rsid w:val="007A7298"/>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2913"/>
    <w:rsid w:val="007C39A5"/>
    <w:rsid w:val="007C464D"/>
    <w:rsid w:val="007C56C7"/>
    <w:rsid w:val="007C5E76"/>
    <w:rsid w:val="007C79FB"/>
    <w:rsid w:val="007D280A"/>
    <w:rsid w:val="007D4C3D"/>
    <w:rsid w:val="007D6528"/>
    <w:rsid w:val="007D78D6"/>
    <w:rsid w:val="007D7C82"/>
    <w:rsid w:val="007E0068"/>
    <w:rsid w:val="007E26A0"/>
    <w:rsid w:val="007E3A2C"/>
    <w:rsid w:val="007E3CB8"/>
    <w:rsid w:val="007E5169"/>
    <w:rsid w:val="007E55D5"/>
    <w:rsid w:val="007E75A2"/>
    <w:rsid w:val="007F14B0"/>
    <w:rsid w:val="007F2715"/>
    <w:rsid w:val="007F36DE"/>
    <w:rsid w:val="007F3FFE"/>
    <w:rsid w:val="007F43E3"/>
    <w:rsid w:val="007F6F80"/>
    <w:rsid w:val="007F70E5"/>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03EA"/>
    <w:rsid w:val="00823806"/>
    <w:rsid w:val="0082469B"/>
    <w:rsid w:val="00824BE5"/>
    <w:rsid w:val="00826772"/>
    <w:rsid w:val="008314A9"/>
    <w:rsid w:val="008333B8"/>
    <w:rsid w:val="00835BAB"/>
    <w:rsid w:val="00835C95"/>
    <w:rsid w:val="00840482"/>
    <w:rsid w:val="00840BBF"/>
    <w:rsid w:val="00841C2D"/>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232C"/>
    <w:rsid w:val="0086251F"/>
    <w:rsid w:val="00862870"/>
    <w:rsid w:val="00862B96"/>
    <w:rsid w:val="008633B1"/>
    <w:rsid w:val="00864441"/>
    <w:rsid w:val="00865540"/>
    <w:rsid w:val="0086698F"/>
    <w:rsid w:val="00870E7C"/>
    <w:rsid w:val="00874948"/>
    <w:rsid w:val="00877B79"/>
    <w:rsid w:val="008812F6"/>
    <w:rsid w:val="00881C41"/>
    <w:rsid w:val="008825F3"/>
    <w:rsid w:val="00885067"/>
    <w:rsid w:val="008854D5"/>
    <w:rsid w:val="00885FF6"/>
    <w:rsid w:val="00886D1A"/>
    <w:rsid w:val="00887CEF"/>
    <w:rsid w:val="00887F5A"/>
    <w:rsid w:val="00890FB0"/>
    <w:rsid w:val="0089104A"/>
    <w:rsid w:val="0089110C"/>
    <w:rsid w:val="00891564"/>
    <w:rsid w:val="0089274D"/>
    <w:rsid w:val="00892F55"/>
    <w:rsid w:val="008931FF"/>
    <w:rsid w:val="008946F1"/>
    <w:rsid w:val="008951C2"/>
    <w:rsid w:val="00895384"/>
    <w:rsid w:val="00895A9E"/>
    <w:rsid w:val="008A021D"/>
    <w:rsid w:val="008A103B"/>
    <w:rsid w:val="008A16C9"/>
    <w:rsid w:val="008A2543"/>
    <w:rsid w:val="008A293B"/>
    <w:rsid w:val="008A2C6D"/>
    <w:rsid w:val="008A38C2"/>
    <w:rsid w:val="008A3C63"/>
    <w:rsid w:val="008A7C26"/>
    <w:rsid w:val="008A7CD6"/>
    <w:rsid w:val="008A7D2C"/>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E18C0"/>
    <w:rsid w:val="008E19F7"/>
    <w:rsid w:val="008E20D2"/>
    <w:rsid w:val="008E2915"/>
    <w:rsid w:val="008E29E6"/>
    <w:rsid w:val="008E2C9A"/>
    <w:rsid w:val="008E38A1"/>
    <w:rsid w:val="008E65BA"/>
    <w:rsid w:val="008E65BC"/>
    <w:rsid w:val="008F0B93"/>
    <w:rsid w:val="008F0D5F"/>
    <w:rsid w:val="008F1594"/>
    <w:rsid w:val="008F15A9"/>
    <w:rsid w:val="008F2541"/>
    <w:rsid w:val="008F3565"/>
    <w:rsid w:val="008F39A1"/>
    <w:rsid w:val="008F4144"/>
    <w:rsid w:val="008F44DB"/>
    <w:rsid w:val="008F598A"/>
    <w:rsid w:val="008F6F08"/>
    <w:rsid w:val="008F7155"/>
    <w:rsid w:val="00902222"/>
    <w:rsid w:val="00902A52"/>
    <w:rsid w:val="0090444A"/>
    <w:rsid w:val="009045FF"/>
    <w:rsid w:val="0090464C"/>
    <w:rsid w:val="00905BA7"/>
    <w:rsid w:val="00905BE7"/>
    <w:rsid w:val="00906481"/>
    <w:rsid w:val="00906941"/>
    <w:rsid w:val="00906B41"/>
    <w:rsid w:val="00907A89"/>
    <w:rsid w:val="00907A9D"/>
    <w:rsid w:val="0091041C"/>
    <w:rsid w:val="0091098A"/>
    <w:rsid w:val="00910AB5"/>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2CDC"/>
    <w:rsid w:val="0094304A"/>
    <w:rsid w:val="00944E8C"/>
    <w:rsid w:val="00945749"/>
    <w:rsid w:val="00945BFB"/>
    <w:rsid w:val="009466BD"/>
    <w:rsid w:val="00946A3F"/>
    <w:rsid w:val="009470F0"/>
    <w:rsid w:val="009511C0"/>
    <w:rsid w:val="00952530"/>
    <w:rsid w:val="00952E18"/>
    <w:rsid w:val="009532BA"/>
    <w:rsid w:val="00953612"/>
    <w:rsid w:val="009547EF"/>
    <w:rsid w:val="00954C42"/>
    <w:rsid w:val="00955056"/>
    <w:rsid w:val="00955118"/>
    <w:rsid w:val="00955258"/>
    <w:rsid w:val="00955991"/>
    <w:rsid w:val="00960015"/>
    <w:rsid w:val="009603E8"/>
    <w:rsid w:val="00960CA4"/>
    <w:rsid w:val="00961494"/>
    <w:rsid w:val="00961E11"/>
    <w:rsid w:val="009649F2"/>
    <w:rsid w:val="00965072"/>
    <w:rsid w:val="00965EE5"/>
    <w:rsid w:val="00966310"/>
    <w:rsid w:val="0096641C"/>
    <w:rsid w:val="00970753"/>
    <w:rsid w:val="0097242E"/>
    <w:rsid w:val="00972EA7"/>
    <w:rsid w:val="00973107"/>
    <w:rsid w:val="0097338D"/>
    <w:rsid w:val="00973BE3"/>
    <w:rsid w:val="00973DE4"/>
    <w:rsid w:val="00975200"/>
    <w:rsid w:val="00977182"/>
    <w:rsid w:val="00980EC8"/>
    <w:rsid w:val="00983CC1"/>
    <w:rsid w:val="00983F1B"/>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38CE"/>
    <w:rsid w:val="00995947"/>
    <w:rsid w:val="009959D6"/>
    <w:rsid w:val="00996484"/>
    <w:rsid w:val="009A1A0B"/>
    <w:rsid w:val="009A2067"/>
    <w:rsid w:val="009A3C11"/>
    <w:rsid w:val="009A570B"/>
    <w:rsid w:val="009A5722"/>
    <w:rsid w:val="009A576C"/>
    <w:rsid w:val="009A5C89"/>
    <w:rsid w:val="009A6356"/>
    <w:rsid w:val="009A6826"/>
    <w:rsid w:val="009A6D26"/>
    <w:rsid w:val="009B1058"/>
    <w:rsid w:val="009B1250"/>
    <w:rsid w:val="009B15B2"/>
    <w:rsid w:val="009B19D2"/>
    <w:rsid w:val="009B1F11"/>
    <w:rsid w:val="009B43E7"/>
    <w:rsid w:val="009B63A4"/>
    <w:rsid w:val="009B68ED"/>
    <w:rsid w:val="009B6A71"/>
    <w:rsid w:val="009B6CEF"/>
    <w:rsid w:val="009B715C"/>
    <w:rsid w:val="009C0ACF"/>
    <w:rsid w:val="009C16A1"/>
    <w:rsid w:val="009C28BB"/>
    <w:rsid w:val="009C3198"/>
    <w:rsid w:val="009C33D6"/>
    <w:rsid w:val="009C5CC2"/>
    <w:rsid w:val="009C6B2E"/>
    <w:rsid w:val="009C74FE"/>
    <w:rsid w:val="009D0236"/>
    <w:rsid w:val="009D0B1A"/>
    <w:rsid w:val="009D1F8D"/>
    <w:rsid w:val="009D2269"/>
    <w:rsid w:val="009D3A9E"/>
    <w:rsid w:val="009D3F16"/>
    <w:rsid w:val="009D473B"/>
    <w:rsid w:val="009D4CCE"/>
    <w:rsid w:val="009D58FC"/>
    <w:rsid w:val="009D5D51"/>
    <w:rsid w:val="009D62F3"/>
    <w:rsid w:val="009D7829"/>
    <w:rsid w:val="009E01E0"/>
    <w:rsid w:val="009E0B91"/>
    <w:rsid w:val="009E10EA"/>
    <w:rsid w:val="009E2FF7"/>
    <w:rsid w:val="009E428A"/>
    <w:rsid w:val="009E4CEB"/>
    <w:rsid w:val="009E59A8"/>
    <w:rsid w:val="009E6185"/>
    <w:rsid w:val="009E6F0E"/>
    <w:rsid w:val="009E7C89"/>
    <w:rsid w:val="009F04B0"/>
    <w:rsid w:val="009F185F"/>
    <w:rsid w:val="009F1C74"/>
    <w:rsid w:val="009F3342"/>
    <w:rsid w:val="009F4348"/>
    <w:rsid w:val="009F583C"/>
    <w:rsid w:val="009F59A0"/>
    <w:rsid w:val="009F5C35"/>
    <w:rsid w:val="009F5DAC"/>
    <w:rsid w:val="009F6468"/>
    <w:rsid w:val="00A03A96"/>
    <w:rsid w:val="00A03B6F"/>
    <w:rsid w:val="00A058C7"/>
    <w:rsid w:val="00A05E91"/>
    <w:rsid w:val="00A071D3"/>
    <w:rsid w:val="00A1063E"/>
    <w:rsid w:val="00A12628"/>
    <w:rsid w:val="00A12C3D"/>
    <w:rsid w:val="00A1333E"/>
    <w:rsid w:val="00A13F28"/>
    <w:rsid w:val="00A178EE"/>
    <w:rsid w:val="00A215C9"/>
    <w:rsid w:val="00A25522"/>
    <w:rsid w:val="00A258A4"/>
    <w:rsid w:val="00A2745C"/>
    <w:rsid w:val="00A301DE"/>
    <w:rsid w:val="00A304BF"/>
    <w:rsid w:val="00A32185"/>
    <w:rsid w:val="00A3302E"/>
    <w:rsid w:val="00A354CB"/>
    <w:rsid w:val="00A366E0"/>
    <w:rsid w:val="00A3721A"/>
    <w:rsid w:val="00A37FF7"/>
    <w:rsid w:val="00A37FFA"/>
    <w:rsid w:val="00A417F5"/>
    <w:rsid w:val="00A431A4"/>
    <w:rsid w:val="00A4337D"/>
    <w:rsid w:val="00A43E64"/>
    <w:rsid w:val="00A44D61"/>
    <w:rsid w:val="00A44DE5"/>
    <w:rsid w:val="00A45BCB"/>
    <w:rsid w:val="00A46EA6"/>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2846"/>
    <w:rsid w:val="00A7299B"/>
    <w:rsid w:val="00A73CD4"/>
    <w:rsid w:val="00A75055"/>
    <w:rsid w:val="00A751F1"/>
    <w:rsid w:val="00A76070"/>
    <w:rsid w:val="00A772C9"/>
    <w:rsid w:val="00A775D3"/>
    <w:rsid w:val="00A7771E"/>
    <w:rsid w:val="00A8016F"/>
    <w:rsid w:val="00A80279"/>
    <w:rsid w:val="00A8108D"/>
    <w:rsid w:val="00A8166B"/>
    <w:rsid w:val="00A8215B"/>
    <w:rsid w:val="00A856DF"/>
    <w:rsid w:val="00A86227"/>
    <w:rsid w:val="00A864C9"/>
    <w:rsid w:val="00A8659C"/>
    <w:rsid w:val="00A86AD7"/>
    <w:rsid w:val="00A902F9"/>
    <w:rsid w:val="00A91FCF"/>
    <w:rsid w:val="00A928C5"/>
    <w:rsid w:val="00A92FEA"/>
    <w:rsid w:val="00A95A6B"/>
    <w:rsid w:val="00A96063"/>
    <w:rsid w:val="00A96313"/>
    <w:rsid w:val="00A97DE0"/>
    <w:rsid w:val="00AA152A"/>
    <w:rsid w:val="00AA1653"/>
    <w:rsid w:val="00AA1D9C"/>
    <w:rsid w:val="00AA45F7"/>
    <w:rsid w:val="00AA4BF7"/>
    <w:rsid w:val="00AA608D"/>
    <w:rsid w:val="00AB4C7A"/>
    <w:rsid w:val="00AB65B6"/>
    <w:rsid w:val="00AC0123"/>
    <w:rsid w:val="00AC0E6A"/>
    <w:rsid w:val="00AC188C"/>
    <w:rsid w:val="00AC1CC5"/>
    <w:rsid w:val="00AC33C1"/>
    <w:rsid w:val="00AC34F3"/>
    <w:rsid w:val="00AC3DE6"/>
    <w:rsid w:val="00AC498C"/>
    <w:rsid w:val="00AC506E"/>
    <w:rsid w:val="00AC5556"/>
    <w:rsid w:val="00AC5AE1"/>
    <w:rsid w:val="00AD27B8"/>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F0584"/>
    <w:rsid w:val="00AF061B"/>
    <w:rsid w:val="00AF067E"/>
    <w:rsid w:val="00AF0FD4"/>
    <w:rsid w:val="00AF145D"/>
    <w:rsid w:val="00AF4119"/>
    <w:rsid w:val="00AF4C2F"/>
    <w:rsid w:val="00AF618C"/>
    <w:rsid w:val="00AF64BF"/>
    <w:rsid w:val="00AF6B4B"/>
    <w:rsid w:val="00AF7C15"/>
    <w:rsid w:val="00B040AB"/>
    <w:rsid w:val="00B07441"/>
    <w:rsid w:val="00B1085D"/>
    <w:rsid w:val="00B10914"/>
    <w:rsid w:val="00B11253"/>
    <w:rsid w:val="00B1235F"/>
    <w:rsid w:val="00B13319"/>
    <w:rsid w:val="00B14881"/>
    <w:rsid w:val="00B14914"/>
    <w:rsid w:val="00B152E1"/>
    <w:rsid w:val="00B15455"/>
    <w:rsid w:val="00B16074"/>
    <w:rsid w:val="00B160A5"/>
    <w:rsid w:val="00B169E8"/>
    <w:rsid w:val="00B16B89"/>
    <w:rsid w:val="00B17898"/>
    <w:rsid w:val="00B17D23"/>
    <w:rsid w:val="00B20E97"/>
    <w:rsid w:val="00B21182"/>
    <w:rsid w:val="00B21976"/>
    <w:rsid w:val="00B252DD"/>
    <w:rsid w:val="00B252E6"/>
    <w:rsid w:val="00B25770"/>
    <w:rsid w:val="00B25EE5"/>
    <w:rsid w:val="00B30140"/>
    <w:rsid w:val="00B31968"/>
    <w:rsid w:val="00B33324"/>
    <w:rsid w:val="00B33A43"/>
    <w:rsid w:val="00B35FAD"/>
    <w:rsid w:val="00B366DF"/>
    <w:rsid w:val="00B36D15"/>
    <w:rsid w:val="00B36EE6"/>
    <w:rsid w:val="00B37465"/>
    <w:rsid w:val="00B37E5E"/>
    <w:rsid w:val="00B403D1"/>
    <w:rsid w:val="00B419F1"/>
    <w:rsid w:val="00B41DAA"/>
    <w:rsid w:val="00B4389E"/>
    <w:rsid w:val="00B43ED8"/>
    <w:rsid w:val="00B44331"/>
    <w:rsid w:val="00B44C8F"/>
    <w:rsid w:val="00B4697D"/>
    <w:rsid w:val="00B46FF9"/>
    <w:rsid w:val="00B47379"/>
    <w:rsid w:val="00B50AFD"/>
    <w:rsid w:val="00B50C45"/>
    <w:rsid w:val="00B515A8"/>
    <w:rsid w:val="00B52DE0"/>
    <w:rsid w:val="00B533CA"/>
    <w:rsid w:val="00B53637"/>
    <w:rsid w:val="00B54719"/>
    <w:rsid w:val="00B56BDE"/>
    <w:rsid w:val="00B576F8"/>
    <w:rsid w:val="00B6043E"/>
    <w:rsid w:val="00B61640"/>
    <w:rsid w:val="00B62384"/>
    <w:rsid w:val="00B623E1"/>
    <w:rsid w:val="00B62519"/>
    <w:rsid w:val="00B63973"/>
    <w:rsid w:val="00B6403F"/>
    <w:rsid w:val="00B64598"/>
    <w:rsid w:val="00B64B39"/>
    <w:rsid w:val="00B6515C"/>
    <w:rsid w:val="00B651C4"/>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05B"/>
    <w:rsid w:val="00B9487E"/>
    <w:rsid w:val="00B94E18"/>
    <w:rsid w:val="00B95114"/>
    <w:rsid w:val="00BA0563"/>
    <w:rsid w:val="00BA0E9A"/>
    <w:rsid w:val="00BA1B7E"/>
    <w:rsid w:val="00BA1C39"/>
    <w:rsid w:val="00BA21B9"/>
    <w:rsid w:val="00BA22B4"/>
    <w:rsid w:val="00BA2483"/>
    <w:rsid w:val="00BA2A10"/>
    <w:rsid w:val="00BA33EC"/>
    <w:rsid w:val="00BA5226"/>
    <w:rsid w:val="00BA57B6"/>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6101"/>
    <w:rsid w:val="00BC6961"/>
    <w:rsid w:val="00BC75B1"/>
    <w:rsid w:val="00BC7687"/>
    <w:rsid w:val="00BC7B9C"/>
    <w:rsid w:val="00BC7CF4"/>
    <w:rsid w:val="00BD0563"/>
    <w:rsid w:val="00BD0B54"/>
    <w:rsid w:val="00BD0CA7"/>
    <w:rsid w:val="00BD0F59"/>
    <w:rsid w:val="00BD2F67"/>
    <w:rsid w:val="00BD3F92"/>
    <w:rsid w:val="00BD3FBA"/>
    <w:rsid w:val="00BD4E10"/>
    <w:rsid w:val="00BE03BD"/>
    <w:rsid w:val="00BE1DE7"/>
    <w:rsid w:val="00BE40FF"/>
    <w:rsid w:val="00BE44D2"/>
    <w:rsid w:val="00BE5CD4"/>
    <w:rsid w:val="00BE68AC"/>
    <w:rsid w:val="00BE6948"/>
    <w:rsid w:val="00BE7B2E"/>
    <w:rsid w:val="00BE7F07"/>
    <w:rsid w:val="00BF02BE"/>
    <w:rsid w:val="00BF04EE"/>
    <w:rsid w:val="00BF415F"/>
    <w:rsid w:val="00BF53FD"/>
    <w:rsid w:val="00BF6970"/>
    <w:rsid w:val="00BF79F7"/>
    <w:rsid w:val="00BF7B31"/>
    <w:rsid w:val="00C00451"/>
    <w:rsid w:val="00C007F5"/>
    <w:rsid w:val="00C01AC6"/>
    <w:rsid w:val="00C01BF1"/>
    <w:rsid w:val="00C02566"/>
    <w:rsid w:val="00C0266D"/>
    <w:rsid w:val="00C02D44"/>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B16"/>
    <w:rsid w:val="00C20DBB"/>
    <w:rsid w:val="00C20E72"/>
    <w:rsid w:val="00C21F39"/>
    <w:rsid w:val="00C22B94"/>
    <w:rsid w:val="00C23272"/>
    <w:rsid w:val="00C25B0D"/>
    <w:rsid w:val="00C25BD3"/>
    <w:rsid w:val="00C264B6"/>
    <w:rsid w:val="00C3073C"/>
    <w:rsid w:val="00C30ACF"/>
    <w:rsid w:val="00C30DA8"/>
    <w:rsid w:val="00C32418"/>
    <w:rsid w:val="00C33410"/>
    <w:rsid w:val="00C34427"/>
    <w:rsid w:val="00C3501B"/>
    <w:rsid w:val="00C354AE"/>
    <w:rsid w:val="00C35EA2"/>
    <w:rsid w:val="00C362AD"/>
    <w:rsid w:val="00C41A6D"/>
    <w:rsid w:val="00C42E33"/>
    <w:rsid w:val="00C44401"/>
    <w:rsid w:val="00C461C6"/>
    <w:rsid w:val="00C46A86"/>
    <w:rsid w:val="00C46B7C"/>
    <w:rsid w:val="00C475E2"/>
    <w:rsid w:val="00C47832"/>
    <w:rsid w:val="00C47A12"/>
    <w:rsid w:val="00C501BD"/>
    <w:rsid w:val="00C5249C"/>
    <w:rsid w:val="00C537C3"/>
    <w:rsid w:val="00C53ED3"/>
    <w:rsid w:val="00C54818"/>
    <w:rsid w:val="00C5599D"/>
    <w:rsid w:val="00C56277"/>
    <w:rsid w:val="00C563E3"/>
    <w:rsid w:val="00C56570"/>
    <w:rsid w:val="00C569C0"/>
    <w:rsid w:val="00C573DD"/>
    <w:rsid w:val="00C60C08"/>
    <w:rsid w:val="00C62CEA"/>
    <w:rsid w:val="00C6318F"/>
    <w:rsid w:val="00C6398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2B41"/>
    <w:rsid w:val="00C92B85"/>
    <w:rsid w:val="00C93132"/>
    <w:rsid w:val="00C9387E"/>
    <w:rsid w:val="00C93974"/>
    <w:rsid w:val="00C94F5D"/>
    <w:rsid w:val="00C94FA3"/>
    <w:rsid w:val="00C95072"/>
    <w:rsid w:val="00C96EB4"/>
    <w:rsid w:val="00C9741E"/>
    <w:rsid w:val="00CA01A4"/>
    <w:rsid w:val="00CA034F"/>
    <w:rsid w:val="00CA098D"/>
    <w:rsid w:val="00CA0E5F"/>
    <w:rsid w:val="00CA100C"/>
    <w:rsid w:val="00CA1534"/>
    <w:rsid w:val="00CA2FA0"/>
    <w:rsid w:val="00CA4EA1"/>
    <w:rsid w:val="00CA62AF"/>
    <w:rsid w:val="00CA6D27"/>
    <w:rsid w:val="00CB14C7"/>
    <w:rsid w:val="00CB1754"/>
    <w:rsid w:val="00CB1FE3"/>
    <w:rsid w:val="00CB32D3"/>
    <w:rsid w:val="00CB5886"/>
    <w:rsid w:val="00CB5ED6"/>
    <w:rsid w:val="00CB6E57"/>
    <w:rsid w:val="00CB7BE0"/>
    <w:rsid w:val="00CC04DE"/>
    <w:rsid w:val="00CC1A4F"/>
    <w:rsid w:val="00CC38DB"/>
    <w:rsid w:val="00CC3AAE"/>
    <w:rsid w:val="00CC4BDD"/>
    <w:rsid w:val="00CC4C1A"/>
    <w:rsid w:val="00CC4F88"/>
    <w:rsid w:val="00CC52CF"/>
    <w:rsid w:val="00CC6169"/>
    <w:rsid w:val="00CC6B3A"/>
    <w:rsid w:val="00CD0B82"/>
    <w:rsid w:val="00CD11A8"/>
    <w:rsid w:val="00CD11C7"/>
    <w:rsid w:val="00CD138C"/>
    <w:rsid w:val="00CD1403"/>
    <w:rsid w:val="00CD37F4"/>
    <w:rsid w:val="00CD571E"/>
    <w:rsid w:val="00CD6C7A"/>
    <w:rsid w:val="00CD71FE"/>
    <w:rsid w:val="00CD7F82"/>
    <w:rsid w:val="00CE0124"/>
    <w:rsid w:val="00CE04AF"/>
    <w:rsid w:val="00CE28A8"/>
    <w:rsid w:val="00CE2BBE"/>
    <w:rsid w:val="00CE4DE3"/>
    <w:rsid w:val="00CE6581"/>
    <w:rsid w:val="00CE7438"/>
    <w:rsid w:val="00CE7813"/>
    <w:rsid w:val="00CF0075"/>
    <w:rsid w:val="00CF0EEF"/>
    <w:rsid w:val="00CF1CEA"/>
    <w:rsid w:val="00CF3FA8"/>
    <w:rsid w:val="00CF4087"/>
    <w:rsid w:val="00CF4709"/>
    <w:rsid w:val="00CF4ECC"/>
    <w:rsid w:val="00CF5F5D"/>
    <w:rsid w:val="00CF6B58"/>
    <w:rsid w:val="00CF7E34"/>
    <w:rsid w:val="00D01E87"/>
    <w:rsid w:val="00D01F33"/>
    <w:rsid w:val="00D01F35"/>
    <w:rsid w:val="00D034C7"/>
    <w:rsid w:val="00D04024"/>
    <w:rsid w:val="00D05538"/>
    <w:rsid w:val="00D068F7"/>
    <w:rsid w:val="00D076F4"/>
    <w:rsid w:val="00D124A8"/>
    <w:rsid w:val="00D12AE6"/>
    <w:rsid w:val="00D13E0C"/>
    <w:rsid w:val="00D14658"/>
    <w:rsid w:val="00D153A1"/>
    <w:rsid w:val="00D157EA"/>
    <w:rsid w:val="00D16650"/>
    <w:rsid w:val="00D16D33"/>
    <w:rsid w:val="00D2066C"/>
    <w:rsid w:val="00D20AFF"/>
    <w:rsid w:val="00D211C1"/>
    <w:rsid w:val="00D22BCF"/>
    <w:rsid w:val="00D2349D"/>
    <w:rsid w:val="00D24AF4"/>
    <w:rsid w:val="00D24F31"/>
    <w:rsid w:val="00D25019"/>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B51"/>
    <w:rsid w:val="00D421E2"/>
    <w:rsid w:val="00D42706"/>
    <w:rsid w:val="00D428A0"/>
    <w:rsid w:val="00D44477"/>
    <w:rsid w:val="00D448FA"/>
    <w:rsid w:val="00D45432"/>
    <w:rsid w:val="00D45D7F"/>
    <w:rsid w:val="00D461F0"/>
    <w:rsid w:val="00D46608"/>
    <w:rsid w:val="00D46AF7"/>
    <w:rsid w:val="00D46D2A"/>
    <w:rsid w:val="00D46F34"/>
    <w:rsid w:val="00D501E6"/>
    <w:rsid w:val="00D5058C"/>
    <w:rsid w:val="00D5253D"/>
    <w:rsid w:val="00D5346F"/>
    <w:rsid w:val="00D53C01"/>
    <w:rsid w:val="00D5423E"/>
    <w:rsid w:val="00D54877"/>
    <w:rsid w:val="00D5592D"/>
    <w:rsid w:val="00D56344"/>
    <w:rsid w:val="00D57EA0"/>
    <w:rsid w:val="00D607A4"/>
    <w:rsid w:val="00D61C42"/>
    <w:rsid w:val="00D62113"/>
    <w:rsid w:val="00D6229F"/>
    <w:rsid w:val="00D6236B"/>
    <w:rsid w:val="00D63DD1"/>
    <w:rsid w:val="00D67B43"/>
    <w:rsid w:val="00D70DEA"/>
    <w:rsid w:val="00D7238C"/>
    <w:rsid w:val="00D725A0"/>
    <w:rsid w:val="00D73481"/>
    <w:rsid w:val="00D736F9"/>
    <w:rsid w:val="00D74125"/>
    <w:rsid w:val="00D77129"/>
    <w:rsid w:val="00D77AC8"/>
    <w:rsid w:val="00D808D5"/>
    <w:rsid w:val="00D83478"/>
    <w:rsid w:val="00D838CD"/>
    <w:rsid w:val="00D84C6C"/>
    <w:rsid w:val="00D84D8C"/>
    <w:rsid w:val="00D870FC"/>
    <w:rsid w:val="00D90CC7"/>
    <w:rsid w:val="00D9515A"/>
    <w:rsid w:val="00D95815"/>
    <w:rsid w:val="00D97E2D"/>
    <w:rsid w:val="00DA0153"/>
    <w:rsid w:val="00DA1ABC"/>
    <w:rsid w:val="00DA1F19"/>
    <w:rsid w:val="00DA22CC"/>
    <w:rsid w:val="00DA2E51"/>
    <w:rsid w:val="00DA3B0A"/>
    <w:rsid w:val="00DA5DF9"/>
    <w:rsid w:val="00DA6ECF"/>
    <w:rsid w:val="00DA7862"/>
    <w:rsid w:val="00DA7E09"/>
    <w:rsid w:val="00DB0CAE"/>
    <w:rsid w:val="00DB0D8A"/>
    <w:rsid w:val="00DB1FCC"/>
    <w:rsid w:val="00DB422D"/>
    <w:rsid w:val="00DB4267"/>
    <w:rsid w:val="00DB5DF3"/>
    <w:rsid w:val="00DB6135"/>
    <w:rsid w:val="00DC0E56"/>
    <w:rsid w:val="00DC15C9"/>
    <w:rsid w:val="00DC1B99"/>
    <w:rsid w:val="00DC208A"/>
    <w:rsid w:val="00DC3C9E"/>
    <w:rsid w:val="00DC3D0A"/>
    <w:rsid w:val="00DC3F07"/>
    <w:rsid w:val="00DC5D3B"/>
    <w:rsid w:val="00DC60F2"/>
    <w:rsid w:val="00DC6A42"/>
    <w:rsid w:val="00DC70BE"/>
    <w:rsid w:val="00DC7584"/>
    <w:rsid w:val="00DC77BB"/>
    <w:rsid w:val="00DD1043"/>
    <w:rsid w:val="00DD1CE4"/>
    <w:rsid w:val="00DD2436"/>
    <w:rsid w:val="00DD27F9"/>
    <w:rsid w:val="00DD289A"/>
    <w:rsid w:val="00DD2DAF"/>
    <w:rsid w:val="00DD3158"/>
    <w:rsid w:val="00DD3742"/>
    <w:rsid w:val="00DD4348"/>
    <w:rsid w:val="00DD4F33"/>
    <w:rsid w:val="00DD636A"/>
    <w:rsid w:val="00DD724F"/>
    <w:rsid w:val="00DD78EC"/>
    <w:rsid w:val="00DD7F4D"/>
    <w:rsid w:val="00DE12F2"/>
    <w:rsid w:val="00DE18C8"/>
    <w:rsid w:val="00DE2E3D"/>
    <w:rsid w:val="00DE38B4"/>
    <w:rsid w:val="00DE4C93"/>
    <w:rsid w:val="00DE6BAB"/>
    <w:rsid w:val="00DF1DA5"/>
    <w:rsid w:val="00DF21E9"/>
    <w:rsid w:val="00DF2270"/>
    <w:rsid w:val="00DF2E3C"/>
    <w:rsid w:val="00DF41D7"/>
    <w:rsid w:val="00DF41DF"/>
    <w:rsid w:val="00DF480B"/>
    <w:rsid w:val="00DF752C"/>
    <w:rsid w:val="00DF759C"/>
    <w:rsid w:val="00E01159"/>
    <w:rsid w:val="00E02469"/>
    <w:rsid w:val="00E02F37"/>
    <w:rsid w:val="00E03388"/>
    <w:rsid w:val="00E0757D"/>
    <w:rsid w:val="00E1057B"/>
    <w:rsid w:val="00E10B04"/>
    <w:rsid w:val="00E1117F"/>
    <w:rsid w:val="00E118B7"/>
    <w:rsid w:val="00E11DEC"/>
    <w:rsid w:val="00E1325A"/>
    <w:rsid w:val="00E13AF7"/>
    <w:rsid w:val="00E14632"/>
    <w:rsid w:val="00E16174"/>
    <w:rsid w:val="00E172D0"/>
    <w:rsid w:val="00E209C5"/>
    <w:rsid w:val="00E20E10"/>
    <w:rsid w:val="00E21A92"/>
    <w:rsid w:val="00E23473"/>
    <w:rsid w:val="00E23A8B"/>
    <w:rsid w:val="00E25032"/>
    <w:rsid w:val="00E25772"/>
    <w:rsid w:val="00E25AD5"/>
    <w:rsid w:val="00E25BB8"/>
    <w:rsid w:val="00E26B25"/>
    <w:rsid w:val="00E26E08"/>
    <w:rsid w:val="00E274C2"/>
    <w:rsid w:val="00E30F25"/>
    <w:rsid w:val="00E31235"/>
    <w:rsid w:val="00E3250E"/>
    <w:rsid w:val="00E3276D"/>
    <w:rsid w:val="00E32E77"/>
    <w:rsid w:val="00E33F87"/>
    <w:rsid w:val="00E345A3"/>
    <w:rsid w:val="00E34927"/>
    <w:rsid w:val="00E35163"/>
    <w:rsid w:val="00E37597"/>
    <w:rsid w:val="00E37C43"/>
    <w:rsid w:val="00E37E23"/>
    <w:rsid w:val="00E40507"/>
    <w:rsid w:val="00E40F58"/>
    <w:rsid w:val="00E40FE5"/>
    <w:rsid w:val="00E417D9"/>
    <w:rsid w:val="00E419B6"/>
    <w:rsid w:val="00E4242A"/>
    <w:rsid w:val="00E442C4"/>
    <w:rsid w:val="00E47F5F"/>
    <w:rsid w:val="00E505A6"/>
    <w:rsid w:val="00E51997"/>
    <w:rsid w:val="00E53B21"/>
    <w:rsid w:val="00E5451E"/>
    <w:rsid w:val="00E54E91"/>
    <w:rsid w:val="00E57436"/>
    <w:rsid w:val="00E5783F"/>
    <w:rsid w:val="00E57A1C"/>
    <w:rsid w:val="00E57E6C"/>
    <w:rsid w:val="00E6181D"/>
    <w:rsid w:val="00E61917"/>
    <w:rsid w:val="00E61F63"/>
    <w:rsid w:val="00E66857"/>
    <w:rsid w:val="00E66F1D"/>
    <w:rsid w:val="00E67253"/>
    <w:rsid w:val="00E7213E"/>
    <w:rsid w:val="00E737DA"/>
    <w:rsid w:val="00E74907"/>
    <w:rsid w:val="00E760D1"/>
    <w:rsid w:val="00E776AC"/>
    <w:rsid w:val="00E779E1"/>
    <w:rsid w:val="00E80E86"/>
    <w:rsid w:val="00E81BE0"/>
    <w:rsid w:val="00E81F97"/>
    <w:rsid w:val="00E82DCF"/>
    <w:rsid w:val="00E82F0E"/>
    <w:rsid w:val="00E83D6D"/>
    <w:rsid w:val="00E83F50"/>
    <w:rsid w:val="00E8407A"/>
    <w:rsid w:val="00E84244"/>
    <w:rsid w:val="00E8611A"/>
    <w:rsid w:val="00E87A98"/>
    <w:rsid w:val="00E90E72"/>
    <w:rsid w:val="00E921FC"/>
    <w:rsid w:val="00E92B99"/>
    <w:rsid w:val="00E92C73"/>
    <w:rsid w:val="00E92D8C"/>
    <w:rsid w:val="00E93D53"/>
    <w:rsid w:val="00E94D20"/>
    <w:rsid w:val="00E95683"/>
    <w:rsid w:val="00E95D41"/>
    <w:rsid w:val="00E97B33"/>
    <w:rsid w:val="00EA279F"/>
    <w:rsid w:val="00EA2AB3"/>
    <w:rsid w:val="00EA5569"/>
    <w:rsid w:val="00EA5DF0"/>
    <w:rsid w:val="00EA5F69"/>
    <w:rsid w:val="00EA6891"/>
    <w:rsid w:val="00EA74AC"/>
    <w:rsid w:val="00EA7FF8"/>
    <w:rsid w:val="00EB0185"/>
    <w:rsid w:val="00EB3749"/>
    <w:rsid w:val="00EB3843"/>
    <w:rsid w:val="00EB4BF9"/>
    <w:rsid w:val="00EB6359"/>
    <w:rsid w:val="00EC0EB1"/>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34A6"/>
    <w:rsid w:val="00ED4606"/>
    <w:rsid w:val="00ED4B10"/>
    <w:rsid w:val="00ED4CD9"/>
    <w:rsid w:val="00ED4D5A"/>
    <w:rsid w:val="00ED55BF"/>
    <w:rsid w:val="00ED735C"/>
    <w:rsid w:val="00ED7A4E"/>
    <w:rsid w:val="00EE008E"/>
    <w:rsid w:val="00EE0A1F"/>
    <w:rsid w:val="00EE2193"/>
    <w:rsid w:val="00EE56BE"/>
    <w:rsid w:val="00EE57EC"/>
    <w:rsid w:val="00EE7D5E"/>
    <w:rsid w:val="00EF11A9"/>
    <w:rsid w:val="00EF15EE"/>
    <w:rsid w:val="00EF1CB7"/>
    <w:rsid w:val="00EF411A"/>
    <w:rsid w:val="00EF4E18"/>
    <w:rsid w:val="00EF4FD4"/>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101F5"/>
    <w:rsid w:val="00F10867"/>
    <w:rsid w:val="00F109E2"/>
    <w:rsid w:val="00F118B3"/>
    <w:rsid w:val="00F122AD"/>
    <w:rsid w:val="00F14015"/>
    <w:rsid w:val="00F149A8"/>
    <w:rsid w:val="00F1516E"/>
    <w:rsid w:val="00F15E31"/>
    <w:rsid w:val="00F168C5"/>
    <w:rsid w:val="00F20A62"/>
    <w:rsid w:val="00F21939"/>
    <w:rsid w:val="00F2214C"/>
    <w:rsid w:val="00F22BD2"/>
    <w:rsid w:val="00F23C35"/>
    <w:rsid w:val="00F23CDC"/>
    <w:rsid w:val="00F241BE"/>
    <w:rsid w:val="00F24200"/>
    <w:rsid w:val="00F2580D"/>
    <w:rsid w:val="00F260DB"/>
    <w:rsid w:val="00F3134E"/>
    <w:rsid w:val="00F31FAC"/>
    <w:rsid w:val="00F326D4"/>
    <w:rsid w:val="00F33220"/>
    <w:rsid w:val="00F33261"/>
    <w:rsid w:val="00F33877"/>
    <w:rsid w:val="00F3581C"/>
    <w:rsid w:val="00F358F9"/>
    <w:rsid w:val="00F40E84"/>
    <w:rsid w:val="00F4201F"/>
    <w:rsid w:val="00F426AC"/>
    <w:rsid w:val="00F456E4"/>
    <w:rsid w:val="00F4615A"/>
    <w:rsid w:val="00F46C75"/>
    <w:rsid w:val="00F476D1"/>
    <w:rsid w:val="00F50E44"/>
    <w:rsid w:val="00F5225F"/>
    <w:rsid w:val="00F530D3"/>
    <w:rsid w:val="00F536D6"/>
    <w:rsid w:val="00F53FC0"/>
    <w:rsid w:val="00F53FD4"/>
    <w:rsid w:val="00F54187"/>
    <w:rsid w:val="00F55E3F"/>
    <w:rsid w:val="00F55E43"/>
    <w:rsid w:val="00F56101"/>
    <w:rsid w:val="00F5703F"/>
    <w:rsid w:val="00F60637"/>
    <w:rsid w:val="00F60866"/>
    <w:rsid w:val="00F62664"/>
    <w:rsid w:val="00F62B6A"/>
    <w:rsid w:val="00F63DB9"/>
    <w:rsid w:val="00F65095"/>
    <w:rsid w:val="00F6518E"/>
    <w:rsid w:val="00F65922"/>
    <w:rsid w:val="00F65BAE"/>
    <w:rsid w:val="00F66A1F"/>
    <w:rsid w:val="00F70C76"/>
    <w:rsid w:val="00F70CB9"/>
    <w:rsid w:val="00F71177"/>
    <w:rsid w:val="00F71520"/>
    <w:rsid w:val="00F715B1"/>
    <w:rsid w:val="00F71938"/>
    <w:rsid w:val="00F73805"/>
    <w:rsid w:val="00F73BFD"/>
    <w:rsid w:val="00F75626"/>
    <w:rsid w:val="00F77E3A"/>
    <w:rsid w:val="00F77F0A"/>
    <w:rsid w:val="00F811D2"/>
    <w:rsid w:val="00F826ED"/>
    <w:rsid w:val="00F854D6"/>
    <w:rsid w:val="00F86659"/>
    <w:rsid w:val="00F86F40"/>
    <w:rsid w:val="00F90FD5"/>
    <w:rsid w:val="00F92704"/>
    <w:rsid w:val="00F9320A"/>
    <w:rsid w:val="00F951C2"/>
    <w:rsid w:val="00F957C6"/>
    <w:rsid w:val="00F977DE"/>
    <w:rsid w:val="00F97CBF"/>
    <w:rsid w:val="00FA08D2"/>
    <w:rsid w:val="00FA2400"/>
    <w:rsid w:val="00FA283A"/>
    <w:rsid w:val="00FA2F05"/>
    <w:rsid w:val="00FA4338"/>
    <w:rsid w:val="00FA44E8"/>
    <w:rsid w:val="00FA476B"/>
    <w:rsid w:val="00FA54B0"/>
    <w:rsid w:val="00FA5D16"/>
    <w:rsid w:val="00FA6756"/>
    <w:rsid w:val="00FA70C4"/>
    <w:rsid w:val="00FA7410"/>
    <w:rsid w:val="00FB0FAD"/>
    <w:rsid w:val="00FB2B69"/>
    <w:rsid w:val="00FB3627"/>
    <w:rsid w:val="00FB3D29"/>
    <w:rsid w:val="00FB491D"/>
    <w:rsid w:val="00FB518B"/>
    <w:rsid w:val="00FB5644"/>
    <w:rsid w:val="00FB69D2"/>
    <w:rsid w:val="00FB7CBF"/>
    <w:rsid w:val="00FC00A9"/>
    <w:rsid w:val="00FC0206"/>
    <w:rsid w:val="00FC19E1"/>
    <w:rsid w:val="00FC1A74"/>
    <w:rsid w:val="00FC24C6"/>
    <w:rsid w:val="00FC3092"/>
    <w:rsid w:val="00FC3250"/>
    <w:rsid w:val="00FC3B90"/>
    <w:rsid w:val="00FC4516"/>
    <w:rsid w:val="00FC48D6"/>
    <w:rsid w:val="00FC6517"/>
    <w:rsid w:val="00FC6736"/>
    <w:rsid w:val="00FD0548"/>
    <w:rsid w:val="00FD1457"/>
    <w:rsid w:val="00FD15FD"/>
    <w:rsid w:val="00FD28CC"/>
    <w:rsid w:val="00FD3121"/>
    <w:rsid w:val="00FD351F"/>
    <w:rsid w:val="00FD3527"/>
    <w:rsid w:val="00FD6991"/>
    <w:rsid w:val="00FD71FE"/>
    <w:rsid w:val="00FE014E"/>
    <w:rsid w:val="00FE0229"/>
    <w:rsid w:val="00FE0434"/>
    <w:rsid w:val="00FE1902"/>
    <w:rsid w:val="00FE1C63"/>
    <w:rsid w:val="00FE2367"/>
    <w:rsid w:val="00FE277F"/>
    <w:rsid w:val="00FE287C"/>
    <w:rsid w:val="00FE427E"/>
    <w:rsid w:val="00FE502F"/>
    <w:rsid w:val="00FE56A5"/>
    <w:rsid w:val="00FE6A09"/>
    <w:rsid w:val="00FE7B08"/>
    <w:rsid w:val="00FF0358"/>
    <w:rsid w:val="00FF12D0"/>
    <w:rsid w:val="00FF17F9"/>
    <w:rsid w:val="00FF393C"/>
    <w:rsid w:val="00FF4F19"/>
    <w:rsid w:val="00FF55E0"/>
    <w:rsid w:val="00FF7F69"/>
    <w:rsid w:val="01442D1A"/>
    <w:rsid w:val="01AA75DF"/>
    <w:rsid w:val="02CFF592"/>
    <w:rsid w:val="0351F5EA"/>
    <w:rsid w:val="046F2A8A"/>
    <w:rsid w:val="05470A4A"/>
    <w:rsid w:val="060FA8BA"/>
    <w:rsid w:val="064F06A5"/>
    <w:rsid w:val="07F0482D"/>
    <w:rsid w:val="0CCFA1EA"/>
    <w:rsid w:val="0ED91BB5"/>
    <w:rsid w:val="10E073E6"/>
    <w:rsid w:val="119681B0"/>
    <w:rsid w:val="12138374"/>
    <w:rsid w:val="12530E01"/>
    <w:rsid w:val="18514C9C"/>
    <w:rsid w:val="188E956F"/>
    <w:rsid w:val="1A364BED"/>
    <w:rsid w:val="1B1C5B73"/>
    <w:rsid w:val="1D81E493"/>
    <w:rsid w:val="1DD09F02"/>
    <w:rsid w:val="2182F1D7"/>
    <w:rsid w:val="224319C1"/>
    <w:rsid w:val="284AAAE0"/>
    <w:rsid w:val="29357C30"/>
    <w:rsid w:val="2A3DFEFC"/>
    <w:rsid w:val="2AABB09E"/>
    <w:rsid w:val="2AD4D46D"/>
    <w:rsid w:val="2CAC7C6D"/>
    <w:rsid w:val="318DFD1C"/>
    <w:rsid w:val="33900928"/>
    <w:rsid w:val="34913B8A"/>
    <w:rsid w:val="34AAFD2D"/>
    <w:rsid w:val="35CEF1C6"/>
    <w:rsid w:val="38259261"/>
    <w:rsid w:val="3A16AF9E"/>
    <w:rsid w:val="3A4B0233"/>
    <w:rsid w:val="3B01377E"/>
    <w:rsid w:val="3C58C503"/>
    <w:rsid w:val="3D6A23B5"/>
    <w:rsid w:val="3E1007F9"/>
    <w:rsid w:val="3E665E1E"/>
    <w:rsid w:val="41700027"/>
    <w:rsid w:val="42620EC0"/>
    <w:rsid w:val="4293FF33"/>
    <w:rsid w:val="42BB16DA"/>
    <w:rsid w:val="441EAD28"/>
    <w:rsid w:val="49EA39F5"/>
    <w:rsid w:val="4BBD7B48"/>
    <w:rsid w:val="4BDA87DD"/>
    <w:rsid w:val="4E531AD3"/>
    <w:rsid w:val="4E949C18"/>
    <w:rsid w:val="4F486C15"/>
    <w:rsid w:val="4F7ABCFF"/>
    <w:rsid w:val="50D11E1C"/>
    <w:rsid w:val="52FCE159"/>
    <w:rsid w:val="544DA50C"/>
    <w:rsid w:val="569511FF"/>
    <w:rsid w:val="59219F45"/>
    <w:rsid w:val="59DE7884"/>
    <w:rsid w:val="5A1B16BE"/>
    <w:rsid w:val="62AF592E"/>
    <w:rsid w:val="65E56B71"/>
    <w:rsid w:val="66518C58"/>
    <w:rsid w:val="68B1CFF2"/>
    <w:rsid w:val="68E154C7"/>
    <w:rsid w:val="6A114871"/>
    <w:rsid w:val="6A5CE13D"/>
    <w:rsid w:val="6BAE2E06"/>
    <w:rsid w:val="6C5B6836"/>
    <w:rsid w:val="6D1D4F61"/>
    <w:rsid w:val="6DC3F601"/>
    <w:rsid w:val="729675C6"/>
    <w:rsid w:val="733E3D79"/>
    <w:rsid w:val="76DF5124"/>
    <w:rsid w:val="781B8D05"/>
    <w:rsid w:val="79190B81"/>
    <w:rsid w:val="7B5422D2"/>
    <w:rsid w:val="7B600C61"/>
    <w:rsid w:val="7BED1F0A"/>
    <w:rsid w:val="7D00A737"/>
    <w:rsid w:val="7D175DA3"/>
    <w:rsid w:val="7D456B55"/>
    <w:rsid w:val="7E3ABC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BA04BEDF-2AA3-4615-A65C-838A611C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117D3D"/>
    <w:pPr>
      <w:tabs>
        <w:tab w:val="left" w:pos="480"/>
        <w:tab w:val="right" w:leader="dot" w:pos="9360"/>
      </w:tabs>
    </w:pPr>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paragraph" w:customStyle="1" w:styleId="paragraph">
    <w:name w:val="paragraph"/>
    <w:basedOn w:val="Normal"/>
    <w:rsid w:val="0008131E"/>
    <w:pPr>
      <w:spacing w:before="100" w:beforeAutospacing="1" w:after="100" w:afterAutospacing="1"/>
    </w:pPr>
    <w:rPr>
      <w:rFonts w:ascii="Times New Roman" w:hAnsi="Times New Roman"/>
    </w:rPr>
  </w:style>
  <w:style w:type="character" w:customStyle="1" w:styleId="normaltextrun">
    <w:name w:val="normaltextrun"/>
    <w:basedOn w:val="DefaultParagraphFont"/>
    <w:rsid w:val="0008131E"/>
  </w:style>
  <w:style w:type="character" w:customStyle="1" w:styleId="eop">
    <w:name w:val="eop"/>
    <w:basedOn w:val="DefaultParagraphFont"/>
    <w:rsid w:val="0008131E"/>
  </w:style>
  <w:style w:type="character" w:customStyle="1" w:styleId="ui-provider">
    <w:name w:val="ui-provider"/>
    <w:basedOn w:val="DefaultParagraphFont"/>
    <w:uiPriority w:val="1"/>
    <w:rsid w:val="6D1D4F61"/>
  </w:style>
  <w:style w:type="table" w:customStyle="1" w:styleId="TableGrid1">
    <w:name w:val="Table Grid1"/>
    <w:basedOn w:val="TableNormal"/>
    <w:next w:val="TableGrid"/>
    <w:uiPriority w:val="59"/>
    <w:rsid w:val="00A25522"/>
    <w:rPr>
      <w:rFonts w:eastAsia="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255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semiHidden/>
    <w:unhideWhenUsed/>
    <w:rsid w:val="00B50AFD"/>
    <w:pPr>
      <w:spacing w:after="120"/>
    </w:pPr>
  </w:style>
  <w:style w:type="character" w:customStyle="1" w:styleId="BodyTextChar">
    <w:name w:val="Body Text Char"/>
    <w:basedOn w:val="DefaultParagraphFont"/>
    <w:link w:val="BodyText"/>
    <w:uiPriority w:val="99"/>
    <w:semiHidden/>
    <w:rsid w:val="00B50AFD"/>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71976769">
      <w:bodyDiv w:val="1"/>
      <w:marLeft w:val="0"/>
      <w:marRight w:val="0"/>
      <w:marTop w:val="0"/>
      <w:marBottom w:val="0"/>
      <w:divBdr>
        <w:top w:val="none" w:sz="0" w:space="0" w:color="auto"/>
        <w:left w:val="none" w:sz="0" w:space="0" w:color="auto"/>
        <w:bottom w:val="none" w:sz="0" w:space="0" w:color="auto"/>
        <w:right w:val="none" w:sz="0" w:space="0" w:color="auto"/>
      </w:divBdr>
      <w:divsChild>
        <w:div w:id="440301009">
          <w:marLeft w:val="0"/>
          <w:marRight w:val="0"/>
          <w:marTop w:val="0"/>
          <w:marBottom w:val="0"/>
          <w:divBdr>
            <w:top w:val="none" w:sz="0" w:space="0" w:color="auto"/>
            <w:left w:val="none" w:sz="0" w:space="0" w:color="auto"/>
            <w:bottom w:val="none" w:sz="0" w:space="0" w:color="auto"/>
            <w:right w:val="none" w:sz="0" w:space="0" w:color="auto"/>
          </w:divBdr>
        </w:div>
        <w:div w:id="1499151587">
          <w:marLeft w:val="0"/>
          <w:marRight w:val="0"/>
          <w:marTop w:val="0"/>
          <w:marBottom w:val="0"/>
          <w:divBdr>
            <w:top w:val="none" w:sz="0" w:space="0" w:color="auto"/>
            <w:left w:val="none" w:sz="0" w:space="0" w:color="auto"/>
            <w:bottom w:val="none" w:sz="0" w:space="0" w:color="auto"/>
            <w:right w:val="none" w:sz="0" w:space="0" w:color="auto"/>
          </w:divBdr>
        </w:div>
        <w:div w:id="1662270315">
          <w:marLeft w:val="0"/>
          <w:marRight w:val="0"/>
          <w:marTop w:val="0"/>
          <w:marBottom w:val="0"/>
          <w:divBdr>
            <w:top w:val="none" w:sz="0" w:space="0" w:color="auto"/>
            <w:left w:val="none" w:sz="0" w:space="0" w:color="auto"/>
            <w:bottom w:val="none" w:sz="0" w:space="0" w:color="auto"/>
            <w:right w:val="none" w:sz="0" w:space="0" w:color="auto"/>
          </w:divBdr>
        </w:div>
      </w:divsChild>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379482733">
      <w:bodyDiv w:val="1"/>
      <w:marLeft w:val="0"/>
      <w:marRight w:val="0"/>
      <w:marTop w:val="0"/>
      <w:marBottom w:val="0"/>
      <w:divBdr>
        <w:top w:val="none" w:sz="0" w:space="0" w:color="auto"/>
        <w:left w:val="none" w:sz="0" w:space="0" w:color="auto"/>
        <w:bottom w:val="none" w:sz="0" w:space="0" w:color="auto"/>
        <w:right w:val="none" w:sz="0" w:space="0" w:color="auto"/>
      </w:divBdr>
      <w:divsChild>
        <w:div w:id="2048334655">
          <w:marLeft w:val="0"/>
          <w:marRight w:val="0"/>
          <w:marTop w:val="0"/>
          <w:marBottom w:val="0"/>
          <w:divBdr>
            <w:top w:val="none" w:sz="0" w:space="0" w:color="auto"/>
            <w:left w:val="none" w:sz="0" w:space="0" w:color="auto"/>
            <w:bottom w:val="none" w:sz="0" w:space="0" w:color="auto"/>
            <w:right w:val="none" w:sz="0" w:space="0" w:color="auto"/>
          </w:divBdr>
        </w:div>
        <w:div w:id="1412197518">
          <w:marLeft w:val="0"/>
          <w:marRight w:val="0"/>
          <w:marTop w:val="0"/>
          <w:marBottom w:val="0"/>
          <w:divBdr>
            <w:top w:val="none" w:sz="0" w:space="0" w:color="auto"/>
            <w:left w:val="none" w:sz="0" w:space="0" w:color="auto"/>
            <w:bottom w:val="none" w:sz="0" w:space="0" w:color="auto"/>
            <w:right w:val="none" w:sz="0" w:space="0" w:color="auto"/>
          </w:divBdr>
        </w:div>
        <w:div w:id="596908261">
          <w:marLeft w:val="0"/>
          <w:marRight w:val="0"/>
          <w:marTop w:val="0"/>
          <w:marBottom w:val="0"/>
          <w:divBdr>
            <w:top w:val="none" w:sz="0" w:space="0" w:color="auto"/>
            <w:left w:val="none" w:sz="0" w:space="0" w:color="auto"/>
            <w:bottom w:val="none" w:sz="0" w:space="0" w:color="auto"/>
            <w:right w:val="none" w:sz="0" w:space="0" w:color="auto"/>
          </w:divBdr>
        </w:div>
        <w:div w:id="190265962">
          <w:marLeft w:val="0"/>
          <w:marRight w:val="0"/>
          <w:marTop w:val="0"/>
          <w:marBottom w:val="0"/>
          <w:divBdr>
            <w:top w:val="none" w:sz="0" w:space="0" w:color="auto"/>
            <w:left w:val="none" w:sz="0" w:space="0" w:color="auto"/>
            <w:bottom w:val="none" w:sz="0" w:space="0" w:color="auto"/>
            <w:right w:val="none" w:sz="0" w:space="0" w:color="auto"/>
          </w:divBdr>
        </w:div>
      </w:divsChild>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17590833">
      <w:bodyDiv w:val="1"/>
      <w:marLeft w:val="0"/>
      <w:marRight w:val="0"/>
      <w:marTop w:val="0"/>
      <w:marBottom w:val="0"/>
      <w:divBdr>
        <w:top w:val="none" w:sz="0" w:space="0" w:color="auto"/>
        <w:left w:val="none" w:sz="0" w:space="0" w:color="auto"/>
        <w:bottom w:val="none" w:sz="0" w:space="0" w:color="auto"/>
        <w:right w:val="none" w:sz="0" w:space="0" w:color="auto"/>
      </w:divBdr>
      <w:divsChild>
        <w:div w:id="1165323607">
          <w:marLeft w:val="0"/>
          <w:marRight w:val="0"/>
          <w:marTop w:val="0"/>
          <w:marBottom w:val="0"/>
          <w:divBdr>
            <w:top w:val="none" w:sz="0" w:space="0" w:color="auto"/>
            <w:left w:val="none" w:sz="0" w:space="0" w:color="auto"/>
            <w:bottom w:val="none" w:sz="0" w:space="0" w:color="auto"/>
            <w:right w:val="none" w:sz="0" w:space="0" w:color="auto"/>
          </w:divBdr>
        </w:div>
        <w:div w:id="967778691">
          <w:marLeft w:val="0"/>
          <w:marRight w:val="0"/>
          <w:marTop w:val="0"/>
          <w:marBottom w:val="0"/>
          <w:divBdr>
            <w:top w:val="none" w:sz="0" w:space="0" w:color="auto"/>
            <w:left w:val="none" w:sz="0" w:space="0" w:color="auto"/>
            <w:bottom w:val="none" w:sz="0" w:space="0" w:color="auto"/>
            <w:right w:val="none" w:sz="0" w:space="0" w:color="auto"/>
          </w:divBdr>
        </w:div>
        <w:div w:id="726150244">
          <w:marLeft w:val="0"/>
          <w:marRight w:val="0"/>
          <w:marTop w:val="0"/>
          <w:marBottom w:val="0"/>
          <w:divBdr>
            <w:top w:val="none" w:sz="0" w:space="0" w:color="auto"/>
            <w:left w:val="none" w:sz="0" w:space="0" w:color="auto"/>
            <w:bottom w:val="none" w:sz="0" w:space="0" w:color="auto"/>
            <w:right w:val="none" w:sz="0" w:space="0" w:color="auto"/>
          </w:divBdr>
        </w:div>
        <w:div w:id="2111388035">
          <w:marLeft w:val="0"/>
          <w:marRight w:val="0"/>
          <w:marTop w:val="0"/>
          <w:marBottom w:val="0"/>
          <w:divBdr>
            <w:top w:val="none" w:sz="0" w:space="0" w:color="auto"/>
            <w:left w:val="none" w:sz="0" w:space="0" w:color="auto"/>
            <w:bottom w:val="none" w:sz="0" w:space="0" w:color="auto"/>
            <w:right w:val="none" w:sz="0" w:space="0" w:color="auto"/>
          </w:divBdr>
        </w:div>
        <w:div w:id="1736775424">
          <w:marLeft w:val="0"/>
          <w:marRight w:val="0"/>
          <w:marTop w:val="0"/>
          <w:marBottom w:val="0"/>
          <w:divBdr>
            <w:top w:val="none" w:sz="0" w:space="0" w:color="auto"/>
            <w:left w:val="none" w:sz="0" w:space="0" w:color="auto"/>
            <w:bottom w:val="none" w:sz="0" w:space="0" w:color="auto"/>
            <w:right w:val="none" w:sz="0" w:space="0" w:color="auto"/>
          </w:divBdr>
        </w:div>
        <w:div w:id="1567759557">
          <w:marLeft w:val="0"/>
          <w:marRight w:val="0"/>
          <w:marTop w:val="0"/>
          <w:marBottom w:val="0"/>
          <w:divBdr>
            <w:top w:val="none" w:sz="0" w:space="0" w:color="auto"/>
            <w:left w:val="none" w:sz="0" w:space="0" w:color="auto"/>
            <w:bottom w:val="none" w:sz="0" w:space="0" w:color="auto"/>
            <w:right w:val="none" w:sz="0" w:space="0" w:color="auto"/>
          </w:divBdr>
        </w:div>
        <w:div w:id="1329753697">
          <w:marLeft w:val="0"/>
          <w:marRight w:val="0"/>
          <w:marTop w:val="0"/>
          <w:marBottom w:val="0"/>
          <w:divBdr>
            <w:top w:val="none" w:sz="0" w:space="0" w:color="auto"/>
            <w:left w:val="none" w:sz="0" w:space="0" w:color="auto"/>
            <w:bottom w:val="none" w:sz="0" w:space="0" w:color="auto"/>
            <w:right w:val="none" w:sz="0" w:space="0" w:color="auto"/>
          </w:divBdr>
        </w:div>
        <w:div w:id="360474421">
          <w:marLeft w:val="0"/>
          <w:marRight w:val="0"/>
          <w:marTop w:val="0"/>
          <w:marBottom w:val="0"/>
          <w:divBdr>
            <w:top w:val="none" w:sz="0" w:space="0" w:color="auto"/>
            <w:left w:val="none" w:sz="0" w:space="0" w:color="auto"/>
            <w:bottom w:val="none" w:sz="0" w:space="0" w:color="auto"/>
            <w:right w:val="none" w:sz="0" w:space="0" w:color="auto"/>
          </w:divBdr>
        </w:div>
        <w:div w:id="2061201722">
          <w:marLeft w:val="0"/>
          <w:marRight w:val="0"/>
          <w:marTop w:val="0"/>
          <w:marBottom w:val="0"/>
          <w:divBdr>
            <w:top w:val="none" w:sz="0" w:space="0" w:color="auto"/>
            <w:left w:val="none" w:sz="0" w:space="0" w:color="auto"/>
            <w:bottom w:val="none" w:sz="0" w:space="0" w:color="auto"/>
            <w:right w:val="none" w:sz="0" w:space="0" w:color="auto"/>
          </w:divBdr>
        </w:div>
        <w:div w:id="1515026462">
          <w:marLeft w:val="0"/>
          <w:marRight w:val="0"/>
          <w:marTop w:val="0"/>
          <w:marBottom w:val="0"/>
          <w:divBdr>
            <w:top w:val="none" w:sz="0" w:space="0" w:color="auto"/>
            <w:left w:val="none" w:sz="0" w:space="0" w:color="auto"/>
            <w:bottom w:val="none" w:sz="0" w:space="0" w:color="auto"/>
            <w:right w:val="none" w:sz="0" w:space="0" w:color="auto"/>
          </w:divBdr>
        </w:div>
      </w:divsChild>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cess-board.gov/guidelines-and-standards/communications-and-it/about-the-ict-refresh/final-rule/text-of-the-standards-and-guidelines" TargetMode="External"/><Relationship Id="rId18" Type="http://schemas.openxmlformats.org/officeDocument/2006/relationships/hyperlink" Target="https://doi.org/10.6028/NIST.SP.800-119"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fedramp.gov/" TargetMode="External"/><Relationship Id="rId17" Type="http://schemas.openxmlformats.org/officeDocument/2006/relationships/hyperlink" Target="https://doi.org/10.6028/NIST.SP.500-267Br1" TargetMode="External"/><Relationship Id="rId2" Type="http://schemas.openxmlformats.org/officeDocument/2006/relationships/customXml" Target="../customXml/item2.xml"/><Relationship Id="rId16" Type="http://schemas.openxmlformats.org/officeDocument/2006/relationships/hyperlink" Target="file://R04.med.va.gov/V03/EAS/Users/vhaeasWymbsk/TEMPLATES--NEW%20TAC%20PROCESS/PWS%20TEMPLATE%20(DO%20NOT%20TOUCH)%20-%20In%20Process%20Revisions/DO%20NOT%20TOUCH%20(next%20version/IPv6/(https:/www.nist.gov/programs-projects/usgv6-program/usgv6-revision-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whitehouse.gov/wp-content/uploads/2020/11/M-21-07.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cess-board.gov/guidelines-and-standards/communications-and-it/about-the-ict-refresh/final-ru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4992BD87A4AE4C8B8C667748F2BC72" ma:contentTypeVersion="15" ma:contentTypeDescription="Create a new document." ma:contentTypeScope="" ma:versionID="70754b286ee9a2d533b99e0546deba05">
  <xsd:schema xmlns:xsd="http://www.w3.org/2001/XMLSchema" xmlns:xs="http://www.w3.org/2001/XMLSchema" xmlns:p="http://schemas.microsoft.com/office/2006/metadata/properties" xmlns:ns1="http://schemas.microsoft.com/sharepoint/v3" xmlns:ns2="4193bc25-a9ae-4afc-8af0-cb7b3e48b7bb" xmlns:ns3="5d95ad5b-b2ba-453d-8b2c-cc2d237ce590" targetNamespace="http://schemas.microsoft.com/office/2006/metadata/properties" ma:root="true" ma:fieldsID="64860a4d9d7031e7921ab5bbfc53aed0" ns1:_="" ns2:_="" ns3:_="">
    <xsd:import namespace="http://schemas.microsoft.com/sharepoint/v3"/>
    <xsd:import namespace="4193bc25-a9ae-4afc-8af0-cb7b3e48b7bb"/>
    <xsd:import namespace="5d95ad5b-b2ba-453d-8b2c-cc2d237ce5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lcf76f155ced4ddcb4097134ff3c332f" minOccurs="0"/>
                <xsd:element ref="ns2:TaxCatchAll"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93bc25-a9ae-4afc-8af0-cb7b3e48b7b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ca5cf81-05c4-46d0-9d41-1a4462c8daa6}" ma:internalName="TaxCatchAll" ma:showField="CatchAllData" ma:web="4193bc25-a9ae-4afc-8af0-cb7b3e48b7b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95ad5b-b2ba-453d-8b2c-cc2d237ce59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4193bc25-a9ae-4afc-8af0-cb7b3e48b7bb" xsi:nil="true"/>
    <lcf76f155ced4ddcb4097134ff3c332f xmlns="5d95ad5b-b2ba-453d-8b2c-cc2d237ce5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2.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3.xml><?xml version="1.0" encoding="utf-8"?>
<ds:datastoreItem xmlns:ds="http://schemas.openxmlformats.org/officeDocument/2006/customXml" ds:itemID="{C39E39F0-5E4B-4869-966C-864DCE31E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93bc25-a9ae-4afc-8af0-cb7b3e48b7bb"/>
    <ds:schemaRef ds:uri="5d95ad5b-b2ba-453d-8b2c-cc2d237ce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http://schemas.microsoft.com/sharepoint/v3"/>
    <ds:schemaRef ds:uri="4193bc25-a9ae-4afc-8af0-cb7b3e48b7bb"/>
    <ds:schemaRef ds:uri="5d95ad5b-b2ba-453d-8b2c-cc2d237ce590"/>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8</Pages>
  <Words>2449</Words>
  <Characters>14869</Characters>
  <Application>Microsoft Office Word</Application>
  <DocSecurity>0</DocSecurity>
  <Lines>323</Lines>
  <Paragraphs>141</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Delcuore, Danielle</cp:lastModifiedBy>
  <cp:revision>4</cp:revision>
  <cp:lastPrinted>2017-12-12T13:43:00Z</cp:lastPrinted>
  <dcterms:created xsi:type="dcterms:W3CDTF">2026-03-13T13:08:00Z</dcterms:created>
  <dcterms:modified xsi:type="dcterms:W3CDTF">2026-03-13T13:57:00Z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0x010100D84992BD87A4AE4C8B8C667748F2BC72</vt:lpwstr>
  </property>
  <property fmtid="{D5CDD505-2E9C-101B-9397-08002B2CF9AE}" pid="3" name="_dlc_DocIdItemGuid">
    <vt:lpwstr>19b1e946-a572-4d72-8b85-146f5f874862</vt:lpwstr>
  </property>
  <property fmtid="{D5CDD505-2E9C-101B-9397-08002B2CF9AE}" pid="4" name="MediaServiceImageTags">
    <vt:lpwstr/>
  </property>
</Properties>
</file>