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4539" w14:textId="77777777" w:rsidR="00505F12" w:rsidRPr="00702A08" w:rsidRDefault="00505F12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8571A" w14:paraId="289C453C" w14:textId="77777777" w:rsidTr="00761C04">
        <w:tc>
          <w:tcPr>
            <w:tcW w:w="1098" w:type="dxa"/>
            <w:hideMark/>
          </w:tcPr>
          <w:p w14:paraId="289C453A" w14:textId="77777777" w:rsidR="00505F12" w:rsidRPr="00D82575" w:rsidRDefault="00505F1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89C453B" w14:textId="77777777" w:rsidR="00505F12" w:rsidRDefault="00505F12">
            <w:pPr>
              <w:rPr>
                <w:rFonts w:cstheme="minorHAnsi"/>
              </w:rPr>
            </w:pPr>
            <w:r>
              <w:rPr>
                <w:rFonts w:cstheme="minorHAnsi"/>
              </w:rPr>
              <w:t>652-24-103 Increase Surgical Access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89C453D" w14:textId="77777777" w:rsidR="00505F12" w:rsidRDefault="00505F12" w:rsidP="00761C04">
      <w:pPr>
        <w:spacing w:after="160" w:line="252" w:lineRule="auto"/>
        <w:rPr>
          <w:rFonts w:eastAsia="Calibri" w:cstheme="minorHAnsi"/>
          <w:szCs w:val="20"/>
        </w:rPr>
      </w:pPr>
    </w:p>
    <w:p w14:paraId="289C453E" w14:textId="77777777" w:rsidR="00505F12" w:rsidRPr="00AF196F" w:rsidRDefault="00505F1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18571A" w14:paraId="289C454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89C453F" w14:textId="77777777" w:rsidR="00505F12" w:rsidRPr="00D82575" w:rsidRDefault="00505F1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89C4540" w14:textId="77777777" w:rsidR="00505F12" w:rsidRPr="00EE5B77" w:rsidRDefault="00505F1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23667</w:t>
            </w:r>
          </w:p>
        </w:tc>
      </w:tr>
      <w:tr w:rsidR="0018571A" w14:paraId="289C454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89C4542" w14:textId="77777777" w:rsidR="00505F12" w:rsidRPr="00D82575" w:rsidRDefault="00505F1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89C4543" w14:textId="77777777" w:rsidR="00505F12" w:rsidRPr="00EE5B77" w:rsidRDefault="00505F1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36C24626R0023</w:t>
            </w:r>
          </w:p>
        </w:tc>
      </w:tr>
      <w:tr w:rsidR="0018571A" w14:paraId="289C454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89C4545" w14:textId="77777777" w:rsidR="00505F12" w:rsidRPr="00D82575" w:rsidRDefault="00505F1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89C4546" w14:textId="77777777" w:rsidR="00505F12" w:rsidRPr="00EE5B77" w:rsidRDefault="00505F1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04-20-2026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4:30pm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18571A" w14:paraId="289C454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89C4548" w14:textId="77777777" w:rsidR="00505F12" w:rsidRPr="00D82575" w:rsidRDefault="00505F12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89C4549" w14:textId="77777777" w:rsidR="00505F12" w:rsidRPr="00EE5B77" w:rsidRDefault="00505F1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18571A" w14:paraId="289C454D" w14:textId="77777777" w:rsidTr="00490783">
        <w:trPr>
          <w:trHeight w:val="251"/>
        </w:trPr>
        <w:tc>
          <w:tcPr>
            <w:tcW w:w="4681" w:type="dxa"/>
            <w:hideMark/>
          </w:tcPr>
          <w:p w14:paraId="289C454B" w14:textId="77777777" w:rsidR="00505F12" w:rsidRDefault="00505F1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89C454C" w14:textId="77777777" w:rsidR="00505F12" w:rsidRPr="00EE5B77" w:rsidRDefault="00505F12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18571A" w14:paraId="289C4550" w14:textId="77777777" w:rsidTr="00490783">
        <w:trPr>
          <w:trHeight w:val="267"/>
        </w:trPr>
        <w:tc>
          <w:tcPr>
            <w:tcW w:w="4681" w:type="dxa"/>
            <w:hideMark/>
          </w:tcPr>
          <w:p w14:paraId="289C454E" w14:textId="77777777" w:rsidR="00505F12" w:rsidRDefault="00505F1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89C454F" w14:textId="77777777" w:rsidR="00505F12" w:rsidRPr="00EE5B77" w:rsidRDefault="00505F1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Y1DA</w:t>
            </w:r>
          </w:p>
        </w:tc>
      </w:tr>
      <w:tr w:rsidR="0018571A" w14:paraId="289C4553" w14:textId="77777777" w:rsidTr="00490783">
        <w:trPr>
          <w:trHeight w:val="251"/>
        </w:trPr>
        <w:tc>
          <w:tcPr>
            <w:tcW w:w="4681" w:type="dxa"/>
            <w:hideMark/>
          </w:tcPr>
          <w:p w14:paraId="289C4551" w14:textId="77777777" w:rsidR="00505F12" w:rsidRDefault="00505F1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89C4552" w14:textId="77777777" w:rsidR="00505F12" w:rsidRPr="00EE5B77" w:rsidRDefault="00505F1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236220</w:t>
            </w:r>
          </w:p>
        </w:tc>
      </w:tr>
      <w:tr w:rsidR="0018571A" w14:paraId="289C4556" w14:textId="77777777" w:rsidTr="00490783">
        <w:trPr>
          <w:trHeight w:val="251"/>
        </w:trPr>
        <w:tc>
          <w:tcPr>
            <w:tcW w:w="4681" w:type="dxa"/>
            <w:hideMark/>
          </w:tcPr>
          <w:p w14:paraId="289C4554" w14:textId="77777777" w:rsidR="00505F12" w:rsidRDefault="00505F12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89C4555" w14:textId="77777777" w:rsidR="00505F12" w:rsidRPr="00EE5B77" w:rsidRDefault="00505F12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Central VA Medical System</w:t>
            </w:r>
          </w:p>
        </w:tc>
      </w:tr>
      <w:tr w:rsidR="0018571A" w14:paraId="289C4559" w14:textId="77777777" w:rsidTr="00490783">
        <w:trPr>
          <w:trHeight w:val="251"/>
        </w:trPr>
        <w:tc>
          <w:tcPr>
            <w:tcW w:w="4681" w:type="dxa"/>
          </w:tcPr>
          <w:p w14:paraId="289C4557" w14:textId="77777777" w:rsidR="00505F12" w:rsidRPr="000758A6" w:rsidRDefault="00505F1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89C4558" w14:textId="77777777" w:rsidR="00505F12" w:rsidRPr="00EE5B77" w:rsidRDefault="00505F1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8571A" w14:paraId="289C455C" w14:textId="77777777" w:rsidTr="00490783">
        <w:trPr>
          <w:trHeight w:val="267"/>
        </w:trPr>
        <w:tc>
          <w:tcPr>
            <w:tcW w:w="4681" w:type="dxa"/>
          </w:tcPr>
          <w:p w14:paraId="289C455A" w14:textId="77777777" w:rsidR="00505F12" w:rsidRPr="000758A6" w:rsidRDefault="00505F1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89C455B" w14:textId="77777777" w:rsidR="00505F12" w:rsidRPr="00EE5B77" w:rsidRDefault="00505F1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8571A" w14:paraId="289C455F" w14:textId="77777777" w:rsidTr="00490783">
        <w:trPr>
          <w:trHeight w:val="251"/>
        </w:trPr>
        <w:tc>
          <w:tcPr>
            <w:tcW w:w="4681" w:type="dxa"/>
          </w:tcPr>
          <w:p w14:paraId="289C455D" w14:textId="77777777" w:rsidR="00505F12" w:rsidRPr="000758A6" w:rsidRDefault="00505F1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89C455E" w14:textId="77777777" w:rsidR="00505F12" w:rsidRPr="00EE5B77" w:rsidRDefault="00505F1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1201 Broad Rock Blvd.</w:t>
            </w:r>
          </w:p>
        </w:tc>
      </w:tr>
      <w:tr w:rsidR="0018571A" w14:paraId="289C4562" w14:textId="77777777" w:rsidTr="00490783">
        <w:trPr>
          <w:trHeight w:val="251"/>
        </w:trPr>
        <w:tc>
          <w:tcPr>
            <w:tcW w:w="4681" w:type="dxa"/>
          </w:tcPr>
          <w:p w14:paraId="289C4560" w14:textId="77777777" w:rsidR="00505F12" w:rsidRPr="000758A6" w:rsidRDefault="00505F12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89C4561" w14:textId="77777777" w:rsidR="00505F12" w:rsidRPr="00EE5B77" w:rsidRDefault="00505F1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Richmond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Virginia</w:t>
            </w:r>
          </w:p>
        </w:tc>
      </w:tr>
      <w:tr w:rsidR="0018571A" w14:paraId="289C4565" w14:textId="77777777" w:rsidTr="00490783">
        <w:trPr>
          <w:trHeight w:val="251"/>
        </w:trPr>
        <w:tc>
          <w:tcPr>
            <w:tcW w:w="4681" w:type="dxa"/>
          </w:tcPr>
          <w:p w14:paraId="289C4563" w14:textId="77777777" w:rsidR="00505F12" w:rsidRPr="000758A6" w:rsidRDefault="00505F1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89C4564" w14:textId="77777777" w:rsidR="00505F12" w:rsidRPr="00EE5B77" w:rsidRDefault="00505F1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23249</w:t>
            </w:r>
          </w:p>
        </w:tc>
      </w:tr>
      <w:tr w:rsidR="0018571A" w14:paraId="289C4569" w14:textId="77777777" w:rsidTr="00490783">
        <w:trPr>
          <w:trHeight w:val="519"/>
        </w:trPr>
        <w:tc>
          <w:tcPr>
            <w:tcW w:w="4681" w:type="dxa"/>
          </w:tcPr>
          <w:p w14:paraId="289C4566" w14:textId="77777777" w:rsidR="00505F12" w:rsidRPr="000758A6" w:rsidRDefault="00505F12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89C4567" w14:textId="77777777" w:rsidR="00505F12" w:rsidRPr="00EE5B77" w:rsidRDefault="00505F12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289C4568" w14:textId="77777777" w:rsidR="00505F12" w:rsidRPr="00EE5B77" w:rsidRDefault="00505F12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289C456A" w14:textId="77777777" w:rsidR="00505F12" w:rsidRPr="00AF196F" w:rsidRDefault="00505F1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8571A" w14:paraId="289C4571" w14:textId="77777777" w:rsidTr="005B1DDF">
        <w:tc>
          <w:tcPr>
            <w:tcW w:w="4675" w:type="dxa"/>
            <w:hideMark/>
          </w:tcPr>
          <w:p w14:paraId="289C456B" w14:textId="77777777" w:rsidR="00505F12" w:rsidRDefault="00505F12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89C456C" w14:textId="77777777" w:rsidR="00505F12" w:rsidRPr="00EE5B77" w:rsidRDefault="00505F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89C456D" w14:textId="77777777" w:rsidR="00505F12" w:rsidRPr="00EE5B77" w:rsidRDefault="00505F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89C456E" w14:textId="77777777" w:rsidR="00505F12" w:rsidRPr="00EE5B77" w:rsidRDefault="00505F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89C456F" w14:textId="77777777" w:rsidR="00505F12" w:rsidRPr="00EE5B77" w:rsidRDefault="00505F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289C4570" w14:textId="77777777" w:rsidR="00505F12" w:rsidRPr="00EE5B77" w:rsidRDefault="00505F12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Hampton VA  23667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18571A" w14:paraId="289C457B" w14:textId="77777777" w:rsidTr="005B1DDF">
        <w:tc>
          <w:tcPr>
            <w:tcW w:w="4675" w:type="dxa"/>
            <w:hideMark/>
          </w:tcPr>
          <w:p w14:paraId="289C4572" w14:textId="77777777" w:rsidR="00505F12" w:rsidRPr="008F13F6" w:rsidRDefault="00505F12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89C4573" w14:textId="77777777" w:rsidR="00505F12" w:rsidRDefault="00505F12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89C4574" w14:textId="77777777" w:rsidR="00505F12" w:rsidRPr="00EE5B77" w:rsidRDefault="00505F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89C4575" w14:textId="77777777" w:rsidR="00505F12" w:rsidRPr="00EE5B77" w:rsidRDefault="00505F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Aaron Holmes</w:t>
            </w:r>
          </w:p>
          <w:p w14:paraId="289C4576" w14:textId="77777777" w:rsidR="00505F12" w:rsidRPr="00EE5B77" w:rsidRDefault="00505F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aaron.holmes@va.gov</w:t>
            </w:r>
          </w:p>
          <w:p w14:paraId="289C4577" w14:textId="77777777" w:rsidR="00505F12" w:rsidRPr="00EE5B77" w:rsidRDefault="00505F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(757)722-9961 x8845</w:t>
            </w:r>
          </w:p>
          <w:p w14:paraId="289C4578" w14:textId="77777777" w:rsidR="00505F12" w:rsidRPr="00EE5B77" w:rsidRDefault="00505F12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89C4579" w14:textId="77777777" w:rsidR="00505F12" w:rsidRPr="00EE5B77" w:rsidRDefault="00505F12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89C457A" w14:textId="77777777" w:rsidR="00505F12" w:rsidRPr="00EE5B77" w:rsidRDefault="00505F12" w:rsidP="00761C04">
            <w:pPr>
              <w:rPr>
                <w:rFonts w:cstheme="minorHAnsi"/>
                <w:szCs w:val="20"/>
              </w:rPr>
            </w:pPr>
          </w:p>
        </w:tc>
      </w:tr>
    </w:tbl>
    <w:p w14:paraId="289C457C" w14:textId="77777777" w:rsidR="00505F12" w:rsidRPr="00AF196F" w:rsidRDefault="00505F1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8571A" w14:paraId="289C457F" w14:textId="77777777" w:rsidTr="005B1DDF">
        <w:tc>
          <w:tcPr>
            <w:tcW w:w="4675" w:type="dxa"/>
            <w:hideMark/>
          </w:tcPr>
          <w:p w14:paraId="289C457D" w14:textId="77777777" w:rsidR="00505F12" w:rsidRPr="00D82575" w:rsidRDefault="00505F1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89C457E" w14:textId="77777777" w:rsidR="00505F12" w:rsidRPr="00D82575" w:rsidRDefault="00505F12">
            <w:pPr>
              <w:rPr>
                <w:rFonts w:cstheme="minorHAnsi"/>
              </w:rPr>
            </w:pPr>
          </w:p>
        </w:tc>
      </w:tr>
      <w:tr w:rsidR="0018571A" w14:paraId="289C4582" w14:textId="77777777" w:rsidTr="005B1DDF">
        <w:tc>
          <w:tcPr>
            <w:tcW w:w="4675" w:type="dxa"/>
            <w:hideMark/>
          </w:tcPr>
          <w:p w14:paraId="289C4580" w14:textId="77777777" w:rsidR="00505F12" w:rsidRPr="00D82575" w:rsidRDefault="00505F1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89C4581" w14:textId="77777777" w:rsidR="00505F12" w:rsidRPr="00D82575" w:rsidRDefault="00505F12">
            <w:pPr>
              <w:rPr>
                <w:rFonts w:cstheme="minorHAnsi"/>
                <w:szCs w:val="20"/>
              </w:rPr>
            </w:pPr>
          </w:p>
        </w:tc>
      </w:tr>
      <w:tr w:rsidR="0018571A" w14:paraId="289C4585" w14:textId="77777777" w:rsidTr="005B1DDF">
        <w:tc>
          <w:tcPr>
            <w:tcW w:w="4675" w:type="dxa"/>
            <w:hideMark/>
          </w:tcPr>
          <w:p w14:paraId="289C4583" w14:textId="77777777" w:rsidR="00505F12" w:rsidRPr="00D82575" w:rsidRDefault="00505F1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89C4584" w14:textId="77777777" w:rsidR="00505F12" w:rsidRPr="00D82575" w:rsidRDefault="00505F12">
            <w:pPr>
              <w:rPr>
                <w:rFonts w:cstheme="minorHAnsi"/>
                <w:szCs w:val="20"/>
              </w:rPr>
            </w:pPr>
          </w:p>
        </w:tc>
      </w:tr>
      <w:tr w:rsidR="0018571A" w14:paraId="289C4588" w14:textId="77777777" w:rsidTr="005B1DDF">
        <w:tc>
          <w:tcPr>
            <w:tcW w:w="4675" w:type="dxa"/>
            <w:hideMark/>
          </w:tcPr>
          <w:p w14:paraId="289C4586" w14:textId="77777777" w:rsidR="00505F12" w:rsidRPr="00D82575" w:rsidRDefault="00505F12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89C4587" w14:textId="77777777" w:rsidR="00505F12" w:rsidRPr="00D82575" w:rsidRDefault="00505F12">
            <w:pPr>
              <w:rPr>
                <w:rFonts w:cstheme="minorHAnsi"/>
                <w:szCs w:val="20"/>
              </w:rPr>
            </w:pPr>
          </w:p>
        </w:tc>
      </w:tr>
    </w:tbl>
    <w:p w14:paraId="289C4589" w14:textId="77777777" w:rsidR="00505F12" w:rsidRDefault="00505F12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89C458A" w14:textId="77777777" w:rsidR="00505F12" w:rsidRPr="00AF196F" w:rsidRDefault="00505F12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761C04" w:rsidRPr="00AF196F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89C458B" w14:textId="77777777" w:rsidR="00505F12" w:rsidRDefault="00505F12" w:rsidP="00AD3B39">
      <w:pPr>
        <w:jc w:val="center"/>
      </w:pPr>
      <w:r>
        <w:rPr>
          <w:b/>
          <w:bCs/>
          <w:sz w:val="28"/>
          <w:szCs w:val="28"/>
        </w:rPr>
        <w:t>Project #652-24-103 Increase Surgical Access</w:t>
      </w:r>
    </w:p>
    <w:p w14:paraId="289C458C" w14:textId="77777777" w:rsidR="00505F12" w:rsidRPr="006A4EB5" w:rsidRDefault="00505F12" w:rsidP="00AD3B39">
      <w:pPr>
        <w:autoSpaceDE w:val="0"/>
        <w:autoSpaceDN w:val="0"/>
        <w:adjustRightInd w:val="0"/>
        <w:jc w:val="both"/>
        <w:rPr>
          <w:rFonts w:eastAsiaTheme="minorHAnsi"/>
          <w:color w:val="000000"/>
        </w:rPr>
      </w:pPr>
      <w:r w:rsidRPr="006A4EB5">
        <w:rPr>
          <w:rFonts w:eastAsiaTheme="minorHAnsi"/>
          <w:color w:val="000000"/>
        </w:rPr>
        <w:t xml:space="preserve">Network Contracting Office (NCO) 6 intends to release a </w:t>
      </w:r>
      <w:r>
        <w:rPr>
          <w:rFonts w:eastAsiaTheme="minorHAnsi"/>
          <w:color w:val="000000"/>
        </w:rPr>
        <w:t>Request for Proposal (RFP)</w:t>
      </w:r>
      <w:r w:rsidRPr="006A4EB5">
        <w:rPr>
          <w:rFonts w:eastAsiaTheme="minorHAnsi"/>
          <w:color w:val="000000"/>
        </w:rPr>
        <w:t xml:space="preserve"> for </w:t>
      </w:r>
      <w:r>
        <w:rPr>
          <w:rFonts w:eastAsiaTheme="minorHAnsi"/>
          <w:color w:val="000000"/>
        </w:rPr>
        <w:t>c</w:t>
      </w:r>
      <w:r w:rsidRPr="006A4EB5">
        <w:rPr>
          <w:rFonts w:eastAsiaTheme="minorHAnsi"/>
          <w:color w:val="000000"/>
        </w:rPr>
        <w:t xml:space="preserve">onstruction </w:t>
      </w:r>
      <w:r>
        <w:rPr>
          <w:rFonts w:eastAsiaTheme="minorHAnsi"/>
          <w:color w:val="000000"/>
        </w:rPr>
        <w:t>s</w:t>
      </w:r>
      <w:r w:rsidRPr="006A4EB5">
        <w:rPr>
          <w:rFonts w:eastAsiaTheme="minorHAnsi"/>
          <w:color w:val="000000"/>
        </w:rPr>
        <w:t xml:space="preserve">ervices to </w:t>
      </w:r>
      <w:r>
        <w:rPr>
          <w:rFonts w:eastAsiaTheme="minorHAnsi"/>
          <w:color w:val="000000"/>
        </w:rPr>
        <w:t>construct two new Operating Rooms (OR) and support rooms at the Central VA Health Care system in Richmond, VA</w:t>
      </w:r>
      <w:r w:rsidRPr="006A4EB5">
        <w:rPr>
          <w:rFonts w:eastAsiaTheme="minorHAnsi"/>
          <w:color w:val="000000"/>
        </w:rPr>
        <w:t xml:space="preserve">.  </w:t>
      </w:r>
      <w:r w:rsidRPr="006A4EB5">
        <w:rPr>
          <w:rFonts w:eastAsiaTheme="minorHAnsi"/>
        </w:rPr>
        <w:t xml:space="preserve">The </w:t>
      </w:r>
      <w:r>
        <w:rPr>
          <w:rFonts w:eastAsiaTheme="minorHAnsi"/>
        </w:rPr>
        <w:t>c</w:t>
      </w:r>
      <w:r w:rsidRPr="006A4EB5">
        <w:rPr>
          <w:rFonts w:eastAsiaTheme="minorHAnsi"/>
        </w:rPr>
        <w:t>ontractor will provide all transportation, materials, parts, tools, specialized equipment, labor, supervision, and technical expertise to</w:t>
      </w:r>
      <w:r>
        <w:rPr>
          <w:rFonts w:eastAsiaTheme="minorHAnsi"/>
        </w:rPr>
        <w:t xml:space="preserve"> renovate and construct new operating rooms in the existing space</w:t>
      </w:r>
      <w:r w:rsidRPr="006A4EB5">
        <w:rPr>
          <w:rFonts w:eastAsiaTheme="minorHAnsi"/>
        </w:rPr>
        <w:t xml:space="preserve">. </w:t>
      </w:r>
      <w:r>
        <w:rPr>
          <w:rFonts w:eastAsiaTheme="minorHAnsi"/>
        </w:rPr>
        <w:t>The c</w:t>
      </w:r>
      <w:r w:rsidRPr="006A4EB5">
        <w:rPr>
          <w:rFonts w:eastAsiaTheme="minorHAnsi"/>
        </w:rPr>
        <w:t>ontractor</w:t>
      </w:r>
      <w:r>
        <w:rPr>
          <w:rFonts w:eastAsiaTheme="minorHAnsi"/>
        </w:rPr>
        <w:t xml:space="preserve"> will be providing</w:t>
      </w:r>
      <w:r w:rsidRPr="006A4EB5">
        <w:rPr>
          <w:rFonts w:eastAsiaTheme="minorHAnsi"/>
        </w:rPr>
        <w:t xml:space="preserve"> all the elements and performing all the work. </w:t>
      </w:r>
      <w:r w:rsidRPr="006A4EB5">
        <w:rPr>
          <w:rFonts w:eastAsiaTheme="minorHAnsi"/>
          <w:color w:val="000000"/>
        </w:rPr>
        <w:t>Work is composed of, but not limited to, management and performance of construction period services, permitting,</w:t>
      </w:r>
      <w:r w:rsidRPr="006A4EB5">
        <w:rPr>
          <w:rFonts w:eastAsiaTheme="minorHAnsi"/>
          <w:color w:val="000000"/>
        </w:rPr>
        <w:t xml:space="preserve"> demolition, construction, construction management, submittals, including general construction, structural, fire protection, hazardous material removal</w:t>
      </w:r>
      <w:r>
        <w:rPr>
          <w:rFonts w:eastAsiaTheme="minorHAnsi"/>
          <w:color w:val="000000"/>
        </w:rPr>
        <w:t xml:space="preserve"> (if any)</w:t>
      </w:r>
      <w:r w:rsidRPr="006A4EB5">
        <w:rPr>
          <w:rFonts w:eastAsiaTheme="minorHAnsi"/>
          <w:color w:val="000000"/>
        </w:rPr>
        <w:t>, thermal and moisture protection, finishes, scheduling, quality control, inspection/testing, environmental protection, recording (As-Built) drawings, and project closeout.</w:t>
      </w:r>
    </w:p>
    <w:p w14:paraId="289C458D" w14:textId="77777777" w:rsidR="00505F12" w:rsidRDefault="00505F12" w:rsidP="00AD3B39">
      <w:pPr>
        <w:autoSpaceDE w:val="0"/>
        <w:autoSpaceDN w:val="0"/>
        <w:adjustRightInd w:val="0"/>
        <w:jc w:val="both"/>
        <w:rPr>
          <w:rFonts w:eastAsiaTheme="minorHAnsi"/>
          <w:color w:val="000000"/>
        </w:rPr>
      </w:pPr>
      <w:r w:rsidRPr="006A4EB5">
        <w:rPr>
          <w:rFonts w:eastAsiaTheme="minorHAnsi"/>
          <w:color w:val="000000"/>
        </w:rPr>
        <w:t xml:space="preserve">The North American Industry Classification System (NAICS) code is </w:t>
      </w:r>
      <w:r>
        <w:rPr>
          <w:rFonts w:eastAsiaTheme="minorHAnsi"/>
          <w:color w:val="000000"/>
        </w:rPr>
        <w:t>236220</w:t>
      </w:r>
      <w:r w:rsidRPr="006A4EB5">
        <w:rPr>
          <w:rFonts w:eastAsiaTheme="minorHAnsi"/>
          <w:color w:val="000000"/>
        </w:rPr>
        <w:t xml:space="preserve"> with a size standard of</w:t>
      </w:r>
      <w:r>
        <w:rPr>
          <w:rFonts w:eastAsiaTheme="minorHAnsi"/>
          <w:color w:val="000000"/>
        </w:rPr>
        <w:t xml:space="preserve"> </w:t>
      </w:r>
      <w:r w:rsidRPr="006A4EB5">
        <w:rPr>
          <w:rFonts w:eastAsiaTheme="minorHAnsi"/>
          <w:color w:val="000000"/>
        </w:rPr>
        <w:t>$</w:t>
      </w:r>
      <w:r>
        <w:rPr>
          <w:rFonts w:eastAsiaTheme="minorHAnsi"/>
          <w:color w:val="000000"/>
        </w:rPr>
        <w:t>45</w:t>
      </w:r>
      <w:r w:rsidRPr="006A4EB5">
        <w:rPr>
          <w:rFonts w:eastAsiaTheme="minorHAnsi"/>
          <w:color w:val="000000"/>
        </w:rPr>
        <w:t xml:space="preserve"> million dollars. IAW </w:t>
      </w:r>
      <w:r>
        <w:rPr>
          <w:rFonts w:eastAsiaTheme="minorHAnsi"/>
          <w:color w:val="000000"/>
        </w:rPr>
        <w:t>VAAR</w:t>
      </w:r>
      <w:r w:rsidRPr="006A4EB5">
        <w:rPr>
          <w:rFonts w:eastAsiaTheme="minorHAnsi"/>
          <w:color w:val="000000"/>
        </w:rPr>
        <w:t xml:space="preserve"> </w:t>
      </w:r>
      <w:r>
        <w:rPr>
          <w:rFonts w:eastAsiaTheme="minorHAnsi"/>
          <w:color w:val="000000"/>
        </w:rPr>
        <w:t>8</w:t>
      </w:r>
      <w:r w:rsidRPr="006A4EB5">
        <w:rPr>
          <w:rFonts w:eastAsiaTheme="minorHAnsi"/>
          <w:color w:val="000000"/>
        </w:rPr>
        <w:t>36.204(</w:t>
      </w:r>
      <w:r>
        <w:rPr>
          <w:rFonts w:eastAsiaTheme="minorHAnsi"/>
          <w:color w:val="000000"/>
        </w:rPr>
        <w:t>h)</w:t>
      </w:r>
      <w:r w:rsidRPr="006A4EB5">
        <w:rPr>
          <w:rFonts w:eastAsiaTheme="minorHAnsi"/>
          <w:color w:val="000000"/>
        </w:rPr>
        <w:t>, the estimated magnitude of this project is between $</w:t>
      </w:r>
      <w:r>
        <w:rPr>
          <w:rFonts w:eastAsiaTheme="minorHAnsi"/>
          <w:color w:val="000000"/>
        </w:rPr>
        <w:t>10</w:t>
      </w:r>
      <w:r w:rsidRPr="006A4EB5">
        <w:rPr>
          <w:rFonts w:eastAsiaTheme="minorHAnsi"/>
          <w:color w:val="000000"/>
        </w:rPr>
        <w:t>,000</w:t>
      </w:r>
      <w:r>
        <w:rPr>
          <w:rFonts w:eastAsiaTheme="minorHAnsi"/>
          <w:color w:val="000000"/>
        </w:rPr>
        <w:t>,000</w:t>
      </w:r>
      <w:r w:rsidRPr="006A4EB5">
        <w:rPr>
          <w:rFonts w:eastAsiaTheme="minorHAnsi"/>
          <w:color w:val="000000"/>
        </w:rPr>
        <w:t xml:space="preserve"> and $</w:t>
      </w:r>
      <w:r>
        <w:rPr>
          <w:rFonts w:eastAsiaTheme="minorHAnsi"/>
          <w:color w:val="000000"/>
        </w:rPr>
        <w:t>20,0</w:t>
      </w:r>
      <w:r w:rsidRPr="006A4EB5">
        <w:rPr>
          <w:rFonts w:eastAsiaTheme="minorHAnsi"/>
          <w:color w:val="000000"/>
        </w:rPr>
        <w:t>00,000.</w:t>
      </w:r>
      <w:r>
        <w:rPr>
          <w:rFonts w:eastAsiaTheme="minorHAnsi"/>
          <w:color w:val="000000"/>
        </w:rPr>
        <w:t xml:space="preserve">  </w:t>
      </w:r>
      <w:r w:rsidRPr="006A4EB5">
        <w:rPr>
          <w:rFonts w:eastAsiaTheme="minorHAnsi"/>
          <w:color w:val="000000"/>
        </w:rPr>
        <w:t xml:space="preserve"> </w:t>
      </w:r>
    </w:p>
    <w:p w14:paraId="289C458E" w14:textId="77777777" w:rsidR="00505F12" w:rsidRDefault="00505F12" w:rsidP="00AD3B39">
      <w:pPr>
        <w:autoSpaceDE w:val="0"/>
        <w:autoSpaceDN w:val="0"/>
        <w:adjustRightInd w:val="0"/>
        <w:jc w:val="both"/>
        <w:rPr>
          <w:rFonts w:eastAsiaTheme="minorHAnsi"/>
          <w:color w:val="000000"/>
        </w:rPr>
      </w:pPr>
      <w:r w:rsidRPr="006A4EB5">
        <w:rPr>
          <w:rFonts w:eastAsiaTheme="minorHAnsi"/>
          <w:color w:val="000000"/>
        </w:rPr>
        <w:t xml:space="preserve">The approximate </w:t>
      </w:r>
      <w:r>
        <w:rPr>
          <w:rFonts w:eastAsiaTheme="minorHAnsi"/>
          <w:color w:val="000000"/>
        </w:rPr>
        <w:t>s</w:t>
      </w:r>
      <w:r w:rsidRPr="006A4EB5">
        <w:rPr>
          <w:rFonts w:eastAsiaTheme="minorHAnsi"/>
          <w:color w:val="000000"/>
        </w:rPr>
        <w:t xml:space="preserve">olicitation issue date will be </w:t>
      </w:r>
      <w:r>
        <w:rPr>
          <w:rFonts w:eastAsiaTheme="minorHAnsi"/>
          <w:color w:val="000000"/>
        </w:rPr>
        <w:t xml:space="preserve">March </w:t>
      </w:r>
      <w:r>
        <w:rPr>
          <w:rFonts w:eastAsiaTheme="minorHAnsi"/>
          <w:color w:val="000000"/>
        </w:rPr>
        <w:t>26</w:t>
      </w:r>
      <w:r w:rsidRPr="00F84108">
        <w:rPr>
          <w:rFonts w:eastAsiaTheme="minorHAnsi"/>
          <w:color w:val="000000"/>
          <w:vertAlign w:val="superscript"/>
        </w:rPr>
        <w:t>th</w:t>
      </w:r>
      <w:r>
        <w:rPr>
          <w:rFonts w:eastAsiaTheme="minorHAnsi"/>
          <w:color w:val="000000"/>
        </w:rPr>
        <w:t>, 2026, and the</w:t>
      </w:r>
      <w:r w:rsidRPr="006A4EB5">
        <w:rPr>
          <w:rFonts w:eastAsiaTheme="minorHAnsi"/>
          <w:color w:val="000000"/>
        </w:rPr>
        <w:t xml:space="preserve"> approximate response due date</w:t>
      </w:r>
      <w:r>
        <w:rPr>
          <w:rFonts w:eastAsiaTheme="minorHAnsi"/>
          <w:color w:val="000000"/>
        </w:rPr>
        <w:t xml:space="preserve"> for proposals</w:t>
      </w:r>
      <w:r w:rsidRPr="006A4EB5">
        <w:rPr>
          <w:rFonts w:eastAsiaTheme="minorHAnsi"/>
          <w:color w:val="000000"/>
        </w:rPr>
        <w:t xml:space="preserve"> </w:t>
      </w:r>
      <w:r>
        <w:rPr>
          <w:rFonts w:eastAsiaTheme="minorHAnsi"/>
          <w:color w:val="000000"/>
        </w:rPr>
        <w:t>will be</w:t>
      </w:r>
      <w:r w:rsidRPr="006A4EB5">
        <w:rPr>
          <w:rFonts w:eastAsiaTheme="minorHAnsi"/>
          <w:color w:val="000000"/>
        </w:rPr>
        <w:t xml:space="preserve"> </w:t>
      </w:r>
      <w:r>
        <w:rPr>
          <w:rFonts w:eastAsiaTheme="minorHAnsi"/>
          <w:color w:val="000000"/>
        </w:rPr>
        <w:t>April 2</w:t>
      </w:r>
      <w:r>
        <w:rPr>
          <w:rFonts w:eastAsiaTheme="minorHAnsi"/>
          <w:color w:val="000000"/>
        </w:rPr>
        <w:t>7</w:t>
      </w:r>
      <w:r w:rsidRPr="00D31A3A">
        <w:rPr>
          <w:rFonts w:eastAsiaTheme="minorHAnsi"/>
          <w:color w:val="000000"/>
          <w:vertAlign w:val="superscript"/>
        </w:rPr>
        <w:t>th</w:t>
      </w:r>
      <w:r>
        <w:rPr>
          <w:rFonts w:eastAsiaTheme="minorHAnsi"/>
          <w:color w:val="000000"/>
        </w:rPr>
        <w:t>, 2026</w:t>
      </w:r>
      <w:r w:rsidRPr="006A4EB5">
        <w:rPr>
          <w:rFonts w:eastAsiaTheme="minorHAnsi"/>
          <w:color w:val="000000"/>
        </w:rPr>
        <w:t>.</w:t>
      </w:r>
    </w:p>
    <w:p w14:paraId="289C458F" w14:textId="77777777" w:rsidR="00505F12" w:rsidRPr="006A4EB5" w:rsidRDefault="00505F12" w:rsidP="00AD3B39">
      <w:pPr>
        <w:autoSpaceDE w:val="0"/>
        <w:autoSpaceDN w:val="0"/>
        <w:adjustRightInd w:val="0"/>
        <w:jc w:val="both"/>
        <w:rPr>
          <w:rFonts w:eastAsiaTheme="minorHAnsi"/>
          <w:color w:val="000000"/>
        </w:rPr>
      </w:pPr>
      <w:r w:rsidRPr="006A4EB5">
        <w:rPr>
          <w:rFonts w:eastAsiaTheme="minorHAnsi"/>
          <w:color w:val="000000"/>
        </w:rPr>
        <w:t xml:space="preserve">The </w:t>
      </w:r>
      <w:r>
        <w:rPr>
          <w:rFonts w:eastAsiaTheme="minorHAnsi"/>
          <w:color w:val="000000"/>
        </w:rPr>
        <w:t>s</w:t>
      </w:r>
      <w:r w:rsidRPr="006A4EB5">
        <w:rPr>
          <w:rFonts w:eastAsiaTheme="minorHAnsi"/>
          <w:color w:val="000000"/>
        </w:rPr>
        <w:t xml:space="preserve">olicitation will be issued on a restricted basis and will be 100% </w:t>
      </w:r>
      <w:r>
        <w:rPr>
          <w:rFonts w:eastAsiaTheme="minorHAnsi"/>
          <w:color w:val="000000"/>
        </w:rPr>
        <w:t>s</w:t>
      </w:r>
      <w:r w:rsidRPr="006A4EB5">
        <w:rPr>
          <w:rFonts w:eastAsiaTheme="minorHAnsi"/>
          <w:color w:val="000000"/>
        </w:rPr>
        <w:t>et-</w:t>
      </w:r>
      <w:r>
        <w:rPr>
          <w:rFonts w:eastAsiaTheme="minorHAnsi"/>
          <w:color w:val="000000"/>
        </w:rPr>
        <w:t>a</w:t>
      </w:r>
      <w:r w:rsidRPr="006A4EB5">
        <w:rPr>
          <w:rFonts w:eastAsiaTheme="minorHAnsi"/>
          <w:color w:val="000000"/>
        </w:rPr>
        <w:t>side for Service-Disabled Veteran Owned Small Business (SDVOSB) concerns.</w:t>
      </w:r>
      <w:r>
        <w:rPr>
          <w:rFonts w:eastAsiaTheme="minorHAnsi"/>
          <w:color w:val="000000"/>
        </w:rPr>
        <w:t xml:space="preserve"> </w:t>
      </w:r>
      <w:r w:rsidRPr="006A4EB5">
        <w:rPr>
          <w:rFonts w:eastAsiaTheme="minorHAnsi"/>
          <w:color w:val="000000"/>
        </w:rPr>
        <w:t>It is the responsibility of</w:t>
      </w:r>
      <w:r>
        <w:rPr>
          <w:rFonts w:eastAsiaTheme="minorHAnsi"/>
          <w:color w:val="000000"/>
        </w:rPr>
        <w:t xml:space="preserve"> </w:t>
      </w:r>
      <w:r w:rsidRPr="006A4EB5">
        <w:rPr>
          <w:rFonts w:eastAsiaTheme="minorHAnsi"/>
          <w:color w:val="000000"/>
        </w:rPr>
        <w:t xml:space="preserve">the </w:t>
      </w:r>
      <w:r>
        <w:rPr>
          <w:rFonts w:eastAsiaTheme="minorHAnsi"/>
          <w:color w:val="000000"/>
        </w:rPr>
        <w:t>p</w:t>
      </w:r>
      <w:r w:rsidRPr="006A4EB5">
        <w:rPr>
          <w:rFonts w:eastAsiaTheme="minorHAnsi"/>
          <w:color w:val="000000"/>
        </w:rPr>
        <w:t xml:space="preserve">otential </w:t>
      </w:r>
      <w:r>
        <w:rPr>
          <w:rFonts w:eastAsiaTheme="minorHAnsi"/>
          <w:color w:val="000000"/>
        </w:rPr>
        <w:t>o</w:t>
      </w:r>
      <w:r w:rsidRPr="006A4EB5">
        <w:rPr>
          <w:rFonts w:eastAsiaTheme="minorHAnsi"/>
          <w:color w:val="000000"/>
        </w:rPr>
        <w:t>fferors to bring all necessary personnel, inclusive of subcontractors, tooling, and materials</w:t>
      </w:r>
      <w:r>
        <w:rPr>
          <w:rFonts w:eastAsiaTheme="minorHAnsi"/>
          <w:color w:val="000000"/>
        </w:rPr>
        <w:t xml:space="preserve"> </w:t>
      </w:r>
      <w:r w:rsidRPr="006A4EB5">
        <w:rPr>
          <w:rFonts w:eastAsiaTheme="minorHAnsi"/>
          <w:color w:val="000000"/>
        </w:rPr>
        <w:t xml:space="preserve">necessary to the </w:t>
      </w:r>
      <w:r>
        <w:rPr>
          <w:rFonts w:eastAsiaTheme="minorHAnsi"/>
          <w:color w:val="000000"/>
        </w:rPr>
        <w:t>p</w:t>
      </w:r>
      <w:r w:rsidRPr="006A4EB5">
        <w:rPr>
          <w:rFonts w:eastAsiaTheme="minorHAnsi"/>
          <w:color w:val="000000"/>
        </w:rPr>
        <w:t>re-</w:t>
      </w:r>
      <w:r>
        <w:rPr>
          <w:rFonts w:eastAsiaTheme="minorHAnsi"/>
          <w:color w:val="000000"/>
        </w:rPr>
        <w:t>b</w:t>
      </w:r>
      <w:r w:rsidRPr="006A4EB5">
        <w:rPr>
          <w:rFonts w:eastAsiaTheme="minorHAnsi"/>
          <w:color w:val="000000"/>
        </w:rPr>
        <w:t xml:space="preserve">id </w:t>
      </w:r>
      <w:r>
        <w:rPr>
          <w:rFonts w:eastAsiaTheme="minorHAnsi"/>
          <w:color w:val="000000"/>
        </w:rPr>
        <w:t>s</w:t>
      </w:r>
      <w:r w:rsidRPr="006A4EB5">
        <w:rPr>
          <w:rFonts w:eastAsiaTheme="minorHAnsi"/>
          <w:color w:val="000000"/>
        </w:rPr>
        <w:t xml:space="preserve">ite </w:t>
      </w:r>
      <w:r>
        <w:rPr>
          <w:rFonts w:eastAsiaTheme="minorHAnsi"/>
          <w:color w:val="000000"/>
        </w:rPr>
        <w:t>v</w:t>
      </w:r>
      <w:r w:rsidRPr="006A4EB5">
        <w:rPr>
          <w:rFonts w:eastAsiaTheme="minorHAnsi"/>
          <w:color w:val="000000"/>
        </w:rPr>
        <w:t xml:space="preserve">isit. The </w:t>
      </w:r>
      <w:r>
        <w:rPr>
          <w:rFonts w:eastAsiaTheme="minorHAnsi"/>
          <w:color w:val="000000"/>
        </w:rPr>
        <w:t>g</w:t>
      </w:r>
      <w:r w:rsidRPr="006A4EB5">
        <w:rPr>
          <w:rFonts w:eastAsiaTheme="minorHAnsi"/>
          <w:color w:val="000000"/>
        </w:rPr>
        <w:t>overnment will NOT be providing paper copies of any</w:t>
      </w:r>
      <w:r>
        <w:rPr>
          <w:rFonts w:eastAsiaTheme="minorHAnsi"/>
          <w:color w:val="000000"/>
        </w:rPr>
        <w:t xml:space="preserve"> s</w:t>
      </w:r>
      <w:r w:rsidRPr="006A4EB5">
        <w:rPr>
          <w:rFonts w:eastAsiaTheme="minorHAnsi"/>
          <w:color w:val="000000"/>
        </w:rPr>
        <w:t xml:space="preserve">olicitation, </w:t>
      </w:r>
      <w:r>
        <w:rPr>
          <w:rFonts w:eastAsiaTheme="minorHAnsi"/>
          <w:color w:val="000000"/>
        </w:rPr>
        <w:t>s</w:t>
      </w:r>
      <w:r w:rsidRPr="006A4EB5">
        <w:rPr>
          <w:rFonts w:eastAsiaTheme="minorHAnsi"/>
          <w:color w:val="000000"/>
        </w:rPr>
        <w:t xml:space="preserve">olicitation attachments or annexes, </w:t>
      </w:r>
      <w:r>
        <w:rPr>
          <w:rFonts w:eastAsiaTheme="minorHAnsi"/>
          <w:color w:val="000000"/>
        </w:rPr>
        <w:t>s</w:t>
      </w:r>
      <w:r w:rsidRPr="006A4EB5">
        <w:rPr>
          <w:rFonts w:eastAsiaTheme="minorHAnsi"/>
          <w:color w:val="000000"/>
        </w:rPr>
        <w:t xml:space="preserve">pecifications, or </w:t>
      </w:r>
      <w:r>
        <w:rPr>
          <w:rFonts w:eastAsiaTheme="minorHAnsi"/>
          <w:color w:val="000000"/>
        </w:rPr>
        <w:t>d</w:t>
      </w:r>
      <w:r w:rsidRPr="006A4EB5">
        <w:rPr>
          <w:rFonts w:eastAsiaTheme="minorHAnsi"/>
          <w:color w:val="000000"/>
        </w:rPr>
        <w:t xml:space="preserve">rawings. The </w:t>
      </w:r>
      <w:r>
        <w:rPr>
          <w:rFonts w:eastAsiaTheme="minorHAnsi"/>
          <w:color w:val="000000"/>
        </w:rPr>
        <w:t>g</w:t>
      </w:r>
      <w:r w:rsidRPr="006A4EB5">
        <w:rPr>
          <w:rFonts w:eastAsiaTheme="minorHAnsi"/>
          <w:color w:val="000000"/>
        </w:rPr>
        <w:t>overnment will NOT</w:t>
      </w:r>
      <w:r>
        <w:rPr>
          <w:rFonts w:eastAsiaTheme="minorHAnsi"/>
          <w:color w:val="000000"/>
        </w:rPr>
        <w:t xml:space="preserve"> </w:t>
      </w:r>
      <w:r w:rsidRPr="006A4EB5">
        <w:rPr>
          <w:rFonts w:eastAsiaTheme="minorHAnsi"/>
          <w:color w:val="000000"/>
        </w:rPr>
        <w:t>be reimbursing any costs associa</w:t>
      </w:r>
      <w:r w:rsidRPr="006A4EB5">
        <w:rPr>
          <w:rFonts w:eastAsiaTheme="minorHAnsi"/>
          <w:color w:val="000000"/>
        </w:rPr>
        <w:t xml:space="preserve">ted with attendance or </w:t>
      </w:r>
      <w:r>
        <w:rPr>
          <w:rFonts w:eastAsiaTheme="minorHAnsi"/>
          <w:color w:val="000000"/>
        </w:rPr>
        <w:t>quote</w:t>
      </w:r>
      <w:r w:rsidRPr="006A4EB5">
        <w:rPr>
          <w:rFonts w:eastAsiaTheme="minorHAnsi"/>
          <w:color w:val="000000"/>
        </w:rPr>
        <w:t xml:space="preserve"> preparation. To be eligible for award, the SDVOSB must be considered small under the relevant NAICS code and must be registered and verified in the following website: </w:t>
      </w:r>
      <w:r w:rsidRPr="00814933">
        <w:rPr>
          <w:rFonts w:eastAsiaTheme="minorHAnsi"/>
          <w:color w:val="0000FF"/>
        </w:rPr>
        <w:t>https://veterans.certify.sba.gov/</w:t>
      </w:r>
    </w:p>
    <w:p w14:paraId="289C4590" w14:textId="77777777" w:rsidR="00505F12" w:rsidRPr="00AD3B39" w:rsidRDefault="00505F12" w:rsidP="00AD3B39">
      <w:pPr>
        <w:autoSpaceDE w:val="0"/>
        <w:autoSpaceDN w:val="0"/>
        <w:adjustRightInd w:val="0"/>
        <w:jc w:val="both"/>
        <w:rPr>
          <w:rFonts w:eastAsiaTheme="minorHAnsi"/>
        </w:rPr>
      </w:pPr>
      <w:r w:rsidRPr="006A4EB5">
        <w:rPr>
          <w:rFonts w:eastAsiaTheme="minorHAnsi"/>
          <w:color w:val="000000"/>
        </w:rPr>
        <w:t xml:space="preserve">Potential </w:t>
      </w:r>
      <w:r>
        <w:rPr>
          <w:rFonts w:eastAsiaTheme="minorHAnsi"/>
          <w:color w:val="000000"/>
        </w:rPr>
        <w:t>o</w:t>
      </w:r>
      <w:r w:rsidRPr="006A4EB5">
        <w:rPr>
          <w:rFonts w:eastAsiaTheme="minorHAnsi"/>
          <w:color w:val="000000"/>
        </w:rPr>
        <w:t xml:space="preserve">fferors are further advised that failure to register in the </w:t>
      </w:r>
      <w:r>
        <w:rPr>
          <w:rFonts w:eastAsiaTheme="minorHAnsi"/>
          <w:color w:val="000000"/>
        </w:rPr>
        <w:t>System for Award Management (</w:t>
      </w:r>
      <w:r w:rsidRPr="006A4EB5">
        <w:rPr>
          <w:rFonts w:eastAsiaTheme="minorHAnsi"/>
          <w:color w:val="000000"/>
        </w:rPr>
        <w:t>SAM</w:t>
      </w:r>
      <w:r>
        <w:rPr>
          <w:rFonts w:eastAsiaTheme="minorHAnsi"/>
          <w:color w:val="000000"/>
        </w:rPr>
        <w:t>)</w:t>
      </w:r>
      <w:r w:rsidRPr="006A4EB5">
        <w:rPr>
          <w:rFonts w:eastAsiaTheme="minorHAnsi"/>
          <w:color w:val="000000"/>
        </w:rPr>
        <w:t xml:space="preserve"> database will render your firm ineligible for award. The </w:t>
      </w:r>
      <w:r>
        <w:rPr>
          <w:rFonts w:eastAsiaTheme="minorHAnsi"/>
          <w:color w:val="000000"/>
        </w:rPr>
        <w:t>s</w:t>
      </w:r>
      <w:r w:rsidRPr="006A4EB5">
        <w:rPr>
          <w:rFonts w:eastAsiaTheme="minorHAnsi"/>
          <w:color w:val="000000"/>
        </w:rPr>
        <w:t xml:space="preserve">olicitation will be available only via the Internet at the following address: </w:t>
      </w:r>
      <w:hyperlink r:id="rId10" w:history="1">
        <w:r w:rsidRPr="00554108">
          <w:rPr>
            <w:rStyle w:val="Hyperlink"/>
            <w:rFonts w:eastAsiaTheme="minorHAnsi"/>
          </w:rPr>
          <w:t>https://sam.gov/</w:t>
        </w:r>
      </w:hyperlink>
      <w:r w:rsidRPr="006A4EB5">
        <w:rPr>
          <w:rFonts w:eastAsiaTheme="minorHAnsi"/>
          <w:color w:val="000000"/>
        </w:rPr>
        <w:t>.</w:t>
      </w:r>
      <w:r>
        <w:rPr>
          <w:rFonts w:eastAsiaTheme="minorHAnsi"/>
          <w:color w:val="000000"/>
        </w:rPr>
        <w:t xml:space="preserve"> </w:t>
      </w:r>
      <w:r w:rsidRPr="006A4EB5">
        <w:rPr>
          <w:rFonts w:eastAsiaTheme="minorHAnsi"/>
          <w:color w:val="000000"/>
        </w:rPr>
        <w:t xml:space="preserve">Information on how to register your company, view or receive updates to this notice, please access </w:t>
      </w:r>
      <w:hyperlink r:id="rId11" w:history="1">
        <w:r w:rsidRPr="00554108">
          <w:rPr>
            <w:rStyle w:val="Hyperlink"/>
            <w:rFonts w:eastAsiaTheme="minorHAnsi"/>
          </w:rPr>
          <w:t>https://sam.gov/</w:t>
        </w:r>
      </w:hyperlink>
      <w:r w:rsidRPr="006A4EB5">
        <w:rPr>
          <w:rFonts w:eastAsiaTheme="minorHAnsi"/>
          <w:color w:val="000000"/>
        </w:rPr>
        <w:t>.</w:t>
      </w:r>
      <w:r>
        <w:rPr>
          <w:rFonts w:eastAsiaTheme="minorHAnsi"/>
          <w:color w:val="000000"/>
        </w:rPr>
        <w:t xml:space="preserve"> </w:t>
      </w:r>
      <w:r w:rsidRPr="006A4EB5">
        <w:rPr>
          <w:rFonts w:eastAsiaTheme="minorHAnsi"/>
          <w:color w:val="000000"/>
        </w:rPr>
        <w:t xml:space="preserve">Any amendments to this solicitation will not be emailed but will be posted at the SAM website. Offerors are responsible for obtaining </w:t>
      </w:r>
      <w:r>
        <w:rPr>
          <w:rFonts w:eastAsiaTheme="minorHAnsi"/>
          <w:color w:val="000000"/>
        </w:rPr>
        <w:t>s</w:t>
      </w:r>
      <w:r w:rsidRPr="006A4EB5">
        <w:rPr>
          <w:rFonts w:eastAsiaTheme="minorHAnsi"/>
          <w:color w:val="000000"/>
        </w:rPr>
        <w:t>olicitation documents from SAM and acknowledging all amendments to any subsequent solicitation. N</w:t>
      </w:r>
      <w:r>
        <w:rPr>
          <w:rFonts w:eastAsiaTheme="minorHAnsi"/>
          <w:color w:val="000000"/>
        </w:rPr>
        <w:t>o</w:t>
      </w:r>
      <w:r w:rsidRPr="006A4EB5">
        <w:rPr>
          <w:rFonts w:eastAsiaTheme="minorHAnsi"/>
          <w:color w:val="000000"/>
        </w:rPr>
        <w:t xml:space="preserve"> paper copies of the impending solicitation will be furnished.</w:t>
      </w:r>
    </w:p>
    <w:sectPr w:rsidR="00553CAB" w:rsidRPr="00AD3B39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C45AB" w14:textId="77777777" w:rsidR="00505F12" w:rsidRDefault="00505F12">
      <w:pPr>
        <w:spacing w:after="0" w:line="240" w:lineRule="auto"/>
      </w:pPr>
      <w:r>
        <w:separator/>
      </w:r>
    </w:p>
  </w:endnote>
  <w:endnote w:type="continuationSeparator" w:id="0">
    <w:p w14:paraId="289C45AD" w14:textId="77777777" w:rsidR="00505F12" w:rsidRDefault="00505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8571A" w14:paraId="289C4594" w14:textId="77777777" w:rsidTr="00A93DAB">
      <w:tc>
        <w:tcPr>
          <w:tcW w:w="4788" w:type="dxa"/>
        </w:tcPr>
        <w:p w14:paraId="289C4592" w14:textId="77777777" w:rsidR="00505F12" w:rsidRDefault="00505F12" w:rsidP="00240FCD">
          <w:pPr>
            <w:pStyle w:val="Footer"/>
          </w:pPr>
        </w:p>
      </w:tc>
      <w:tc>
        <w:tcPr>
          <w:tcW w:w="4788" w:type="dxa"/>
        </w:tcPr>
        <w:p w14:paraId="289C4593" w14:textId="77777777" w:rsidR="00505F12" w:rsidRDefault="00505F12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89C4595" w14:textId="77777777" w:rsidR="00505F12" w:rsidRPr="00240FCD" w:rsidRDefault="00505F12" w:rsidP="00240FCD">
    <w:pPr>
      <w:pStyle w:val="Footer"/>
    </w:pPr>
  </w:p>
  <w:p w14:paraId="289C4596" w14:textId="77777777" w:rsidR="0018571A" w:rsidRDefault="00505F1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8571A" w14:paraId="289C459A" w14:textId="77777777" w:rsidTr="009B0DC6">
      <w:tc>
        <w:tcPr>
          <w:tcW w:w="4788" w:type="dxa"/>
        </w:tcPr>
        <w:p w14:paraId="289C4598" w14:textId="77777777" w:rsidR="00505F12" w:rsidRDefault="00505F12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89C4599" w14:textId="77777777" w:rsidR="00505F12" w:rsidRDefault="00505F12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89C459B" w14:textId="77777777" w:rsidR="00505F12" w:rsidRPr="00041EE5" w:rsidRDefault="00505F12" w:rsidP="009B0DC6">
    <w:pPr>
      <w:pStyle w:val="Footer"/>
    </w:pPr>
  </w:p>
  <w:p w14:paraId="289C459C" w14:textId="77777777" w:rsidR="0018571A" w:rsidRDefault="00505F1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8571A" w14:paraId="289C45A0" w14:textId="77777777" w:rsidTr="00A93DAB">
      <w:tc>
        <w:tcPr>
          <w:tcW w:w="4788" w:type="dxa"/>
        </w:tcPr>
        <w:p w14:paraId="289C459E" w14:textId="77777777" w:rsidR="00505F12" w:rsidRDefault="00505F12" w:rsidP="00240FCD">
          <w:pPr>
            <w:pStyle w:val="Footer"/>
          </w:pPr>
        </w:p>
      </w:tc>
      <w:tc>
        <w:tcPr>
          <w:tcW w:w="4788" w:type="dxa"/>
        </w:tcPr>
        <w:p w14:paraId="289C459F" w14:textId="77777777" w:rsidR="00505F12" w:rsidRDefault="00505F12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89C45A1" w14:textId="77777777" w:rsidR="00505F12" w:rsidRPr="00240FCD" w:rsidRDefault="00505F12" w:rsidP="00240FCD">
    <w:pPr>
      <w:pStyle w:val="Footer"/>
    </w:pPr>
  </w:p>
  <w:p w14:paraId="289C45A2" w14:textId="77777777" w:rsidR="00505F12" w:rsidRDefault="00505F1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14:paraId="289C45A3" w14:textId="77777777" w:rsidR="0018571A" w:rsidRDefault="00505F1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45A5" w14:textId="77777777" w:rsidR="00505F12" w:rsidRDefault="00505F12">
    <w:pPr>
      <w:pStyle w:val="Header"/>
      <w:jc w:val="right"/>
    </w:pPr>
  </w:p>
  <w:p w14:paraId="289C45A6" w14:textId="77777777" w:rsidR="0018571A" w:rsidRDefault="00505F1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C45A7" w14:textId="77777777" w:rsidR="00505F12" w:rsidRDefault="00505F12">
      <w:pPr>
        <w:spacing w:after="0" w:line="240" w:lineRule="auto"/>
      </w:pPr>
      <w:r>
        <w:separator/>
      </w:r>
    </w:p>
  </w:footnote>
  <w:footnote w:type="continuationSeparator" w:id="0">
    <w:p w14:paraId="289C45A9" w14:textId="77777777" w:rsidR="00505F12" w:rsidRDefault="00505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4591" w14:textId="77777777" w:rsidR="00505F12" w:rsidRPr="000758A6" w:rsidRDefault="00505F12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4597" w14:textId="77777777" w:rsidR="00505F12" w:rsidRPr="000F59BB" w:rsidRDefault="00505F12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459D" w14:textId="77777777" w:rsidR="00505F12" w:rsidRPr="000758A6" w:rsidRDefault="00505F12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45A4" w14:textId="77777777" w:rsidR="00505F12" w:rsidRPr="000F59BB" w:rsidRDefault="00505F12" w:rsidP="000F59BB">
    <w:pPr>
      <w:pStyle w:val="Heading1"/>
      <w:contextualSpacing/>
      <w:jc w:val="center"/>
      <w:rPr>
        <w:rFonts w:asciiTheme="minorHAnsi" w:hAnsiTheme="minorHAnsi"/>
        <w:sz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71A"/>
    <w:rsid w:val="0018571A"/>
    <w:rsid w:val="00505F12"/>
    <w:rsid w:val="00CC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4539"/>
  <w15:docId w15:val="{214E53D4-B44F-4712-B2E3-40DD815A38BD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B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B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B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B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B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555B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55B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B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3B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yperlink" Target="https://sam.gov/" TargetMode="Externa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hyperlink" Target="https://sam.gov/" TargetMode="Externa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507</Words>
  <Characters>3177</Characters>
  <Application>Microsoft Office Word</Application>
  <DocSecurity>0</DocSecurity>
  <Lines>102</Lines>
  <Paragraphs>56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Holmes, Aaron R. (NCO 6)</cp:lastModifiedBy>
  <cp:revision>2</cp:revision>
  <dcterms:created xsi:type="dcterms:W3CDTF">2026-03-12T17:41:00Z</dcterms:created>
  <dcterms:modified xsi:type="dcterms:W3CDTF">2026-03-12T17:44:00Z</dcterms:modified>
</cp:coreProperties>
</file>