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7777777" w:rsidR="00FA7FAF" w:rsidRDefault="00FA7FAF">
      <w:pPr>
        <w:jc w:val="right"/>
        <w:rPr>
          <w:rFonts w:ascii="Arial" w:eastAsia="Arial" w:hAnsi="Arial" w:cs="Arial"/>
          <w:b/>
          <w:sz w:val="24"/>
          <w:szCs w:val="24"/>
        </w:rPr>
      </w:pPr>
    </w:p>
    <w:p w14:paraId="00000002" w14:textId="77777777" w:rsidR="00FA7FAF" w:rsidRDefault="00FA7FAF">
      <w:pPr>
        <w:rPr>
          <w:rFonts w:ascii="Arial" w:eastAsia="Arial" w:hAnsi="Arial" w:cs="Arial"/>
          <w:sz w:val="24"/>
          <w:szCs w:val="24"/>
        </w:rPr>
      </w:pPr>
    </w:p>
    <w:p w14:paraId="00000003" w14:textId="5FF9D253" w:rsidR="00FA7FAF" w:rsidRDefault="00761DAE">
      <w:pPr>
        <w:jc w:val="center"/>
        <w:rPr>
          <w:rFonts w:ascii="Arial" w:eastAsia="Arial" w:hAnsi="Arial" w:cs="Arial"/>
          <w:b/>
          <w:sz w:val="32"/>
          <w:szCs w:val="32"/>
        </w:rPr>
      </w:pPr>
      <w:r>
        <w:rPr>
          <w:rFonts w:ascii="Arial" w:eastAsia="Arial" w:hAnsi="Arial" w:cs="Arial"/>
          <w:b/>
          <w:sz w:val="32"/>
          <w:szCs w:val="32"/>
        </w:rPr>
        <w:t xml:space="preserve">GSA </w:t>
      </w:r>
      <w:r w:rsidR="00DC1CB2">
        <w:rPr>
          <w:rFonts w:ascii="Arial" w:eastAsia="Arial" w:hAnsi="Arial" w:cs="Arial"/>
          <w:b/>
          <w:sz w:val="32"/>
          <w:szCs w:val="32"/>
        </w:rPr>
        <w:t>Letter of Supply</w:t>
      </w:r>
    </w:p>
    <w:p w14:paraId="00000004" w14:textId="77777777" w:rsidR="00FA7FAF" w:rsidRDefault="00FA7FAF">
      <w:pPr>
        <w:rPr>
          <w:rFonts w:ascii="Arial" w:eastAsia="Arial" w:hAnsi="Arial" w:cs="Arial"/>
          <w:sz w:val="24"/>
          <w:szCs w:val="24"/>
        </w:rPr>
      </w:pPr>
    </w:p>
    <w:p w14:paraId="00000009" w14:textId="3D6EA949" w:rsidR="00FA7FAF" w:rsidRDefault="00DC1CB2">
      <w:pPr>
        <w:widowControl/>
        <w:ind w:right="-20"/>
        <w:rPr>
          <w:rFonts w:ascii="Arial" w:eastAsia="Arial" w:hAnsi="Arial" w:cs="Arial"/>
          <w:sz w:val="24"/>
          <w:szCs w:val="24"/>
        </w:rPr>
      </w:pPr>
      <w:r>
        <w:rPr>
          <w:rFonts w:ascii="Arial" w:eastAsia="Arial" w:hAnsi="Arial" w:cs="Arial"/>
          <w:sz w:val="24"/>
          <w:szCs w:val="24"/>
        </w:rPr>
        <w:t xml:space="preserve">This Letter of Supply is provided </w:t>
      </w:r>
      <w:r w:rsidR="00DE4A1F">
        <w:rPr>
          <w:rFonts w:ascii="Arial" w:eastAsia="Arial" w:hAnsi="Arial" w:cs="Arial"/>
          <w:sz w:val="24"/>
          <w:szCs w:val="24"/>
        </w:rPr>
        <w:t>i</w:t>
      </w:r>
      <w:r>
        <w:rPr>
          <w:rFonts w:ascii="Arial" w:eastAsia="Arial" w:hAnsi="Arial" w:cs="Arial"/>
          <w:sz w:val="24"/>
          <w:szCs w:val="24"/>
        </w:rPr>
        <w:t xml:space="preserve">f the vendor is not the manufacturer of the products being offered, the vendor may only offer products it is authorized to distribute, either by the manufacturer itself, or as otherwise authorized pursuant to wholesaler agreements or other policies establishing the vendor’s authority to distribute offered products.  </w:t>
      </w:r>
    </w:p>
    <w:p w14:paraId="0000000A" w14:textId="77777777" w:rsidR="00FA7FAF" w:rsidRDefault="00FA7FAF">
      <w:pPr>
        <w:widowControl/>
        <w:ind w:right="-20"/>
        <w:rPr>
          <w:rFonts w:ascii="Arial" w:eastAsia="Arial" w:hAnsi="Arial" w:cs="Arial"/>
          <w:sz w:val="24"/>
          <w:szCs w:val="24"/>
        </w:rPr>
      </w:pPr>
    </w:p>
    <w:p w14:paraId="0000000D" w14:textId="77777777" w:rsidR="00FA7FAF" w:rsidRDefault="00DC1CB2">
      <w:pPr>
        <w:widowControl/>
        <w:ind w:right="-20"/>
        <w:rPr>
          <w:rFonts w:ascii="Arial" w:eastAsia="Arial" w:hAnsi="Arial" w:cs="Arial"/>
          <w:b/>
          <w:sz w:val="24"/>
          <w:szCs w:val="24"/>
        </w:rPr>
      </w:pPr>
      <w:r>
        <w:rPr>
          <w:rFonts w:ascii="Arial" w:eastAsia="Arial" w:hAnsi="Arial" w:cs="Arial"/>
          <w:b/>
          <w:sz w:val="24"/>
          <w:szCs w:val="24"/>
        </w:rPr>
        <w:t>General Instructions -</w:t>
      </w:r>
    </w:p>
    <w:p w14:paraId="0000000E" w14:textId="77777777" w:rsidR="00FA7FAF" w:rsidRDefault="00FA7FAF">
      <w:pPr>
        <w:widowControl/>
        <w:ind w:right="-20"/>
        <w:rPr>
          <w:rFonts w:ascii="Arial" w:eastAsia="Arial" w:hAnsi="Arial" w:cs="Arial"/>
          <w:sz w:val="24"/>
          <w:szCs w:val="24"/>
        </w:rPr>
      </w:pPr>
    </w:p>
    <w:p w14:paraId="0000000F" w14:textId="4136D2AD" w:rsidR="00FA7FAF" w:rsidRDefault="00DC1CB2">
      <w:pPr>
        <w:widowControl/>
        <w:ind w:right="-20"/>
        <w:rPr>
          <w:rFonts w:ascii="Arial" w:eastAsia="Arial" w:hAnsi="Arial" w:cs="Arial"/>
          <w:sz w:val="24"/>
          <w:szCs w:val="24"/>
        </w:rPr>
      </w:pPr>
      <w:r>
        <w:rPr>
          <w:rFonts w:ascii="Arial" w:eastAsia="Arial" w:hAnsi="Arial" w:cs="Arial"/>
          <w:sz w:val="24"/>
          <w:szCs w:val="24"/>
        </w:rPr>
        <w:t>The template below must be completed and submitted</w:t>
      </w:r>
      <w:r w:rsidR="00DB134D">
        <w:rPr>
          <w:rFonts w:ascii="Arial" w:eastAsia="Arial" w:hAnsi="Arial" w:cs="Arial"/>
          <w:sz w:val="24"/>
          <w:szCs w:val="24"/>
        </w:rPr>
        <w:t xml:space="preserve"> to the Contracting Officer as a part of your offer in response to RFQ47QMCA26Q0040</w:t>
      </w:r>
      <w:r>
        <w:rPr>
          <w:rFonts w:ascii="Arial" w:eastAsia="Arial" w:hAnsi="Arial" w:cs="Arial"/>
          <w:sz w:val="24"/>
          <w:szCs w:val="24"/>
        </w:rPr>
        <w:t xml:space="preserve">.  Suppliers may provide additional information on subsequent pages </w:t>
      </w:r>
      <w:proofErr w:type="gramStart"/>
      <w:r>
        <w:rPr>
          <w:rFonts w:ascii="Arial" w:eastAsia="Arial" w:hAnsi="Arial" w:cs="Arial"/>
          <w:sz w:val="24"/>
          <w:szCs w:val="24"/>
        </w:rPr>
        <w:t>as long as</w:t>
      </w:r>
      <w:proofErr w:type="gramEnd"/>
      <w:r>
        <w:rPr>
          <w:rFonts w:ascii="Arial" w:eastAsia="Arial" w:hAnsi="Arial" w:cs="Arial"/>
          <w:sz w:val="24"/>
          <w:szCs w:val="24"/>
        </w:rPr>
        <w:t xml:space="preserve"> the language doesn’t conflict with th</w:t>
      </w:r>
      <w:r w:rsidR="00DB134D">
        <w:rPr>
          <w:rFonts w:ascii="Arial" w:eastAsia="Arial" w:hAnsi="Arial" w:cs="Arial"/>
          <w:sz w:val="24"/>
          <w:szCs w:val="24"/>
        </w:rPr>
        <w:t>is</w:t>
      </w:r>
      <w:r>
        <w:rPr>
          <w:rFonts w:ascii="Arial" w:eastAsia="Arial" w:hAnsi="Arial" w:cs="Arial"/>
          <w:sz w:val="24"/>
          <w:szCs w:val="24"/>
        </w:rPr>
        <w:t xml:space="preserve"> template.</w:t>
      </w:r>
    </w:p>
    <w:p w14:paraId="00000010" w14:textId="77777777" w:rsidR="00FA7FAF" w:rsidRDefault="00FA7FAF">
      <w:pPr>
        <w:widowControl/>
        <w:ind w:right="-20"/>
        <w:rPr>
          <w:rFonts w:ascii="Arial" w:eastAsia="Arial" w:hAnsi="Arial" w:cs="Arial"/>
          <w:sz w:val="24"/>
          <w:szCs w:val="24"/>
        </w:rPr>
      </w:pPr>
    </w:p>
    <w:p w14:paraId="00000011" w14:textId="77777777" w:rsidR="00FA7FAF" w:rsidRDefault="00DC1CB2">
      <w:pPr>
        <w:widowControl/>
        <w:ind w:right="440"/>
        <w:rPr>
          <w:rFonts w:ascii="Arial" w:eastAsia="Arial" w:hAnsi="Arial" w:cs="Arial"/>
          <w:sz w:val="24"/>
          <w:szCs w:val="24"/>
        </w:rPr>
      </w:pPr>
      <w:r>
        <w:rPr>
          <w:rFonts w:ascii="Arial" w:eastAsia="Arial" w:hAnsi="Arial" w:cs="Arial"/>
          <w:sz w:val="24"/>
          <w:szCs w:val="24"/>
          <w:highlight w:val="white"/>
        </w:rPr>
        <w:t xml:space="preserve">Instructional language is bracketed in </w:t>
      </w:r>
      <w:r>
        <w:rPr>
          <w:rFonts w:ascii="Arial" w:eastAsia="Arial" w:hAnsi="Arial" w:cs="Arial"/>
          <w:i/>
          <w:color w:val="0000FF"/>
          <w:sz w:val="24"/>
          <w:szCs w:val="24"/>
          <w:highlight w:val="white"/>
        </w:rPr>
        <w:t>[blue]</w:t>
      </w:r>
      <w:r>
        <w:rPr>
          <w:rFonts w:ascii="Arial" w:eastAsia="Arial" w:hAnsi="Arial" w:cs="Arial"/>
          <w:sz w:val="24"/>
          <w:szCs w:val="24"/>
          <w:highlight w:val="white"/>
        </w:rPr>
        <w:t xml:space="preserve"> throughout the template.  Make sure to insert the correct company names wherever </w:t>
      </w:r>
      <w:r>
        <w:rPr>
          <w:rFonts w:ascii="Arial" w:eastAsia="Arial" w:hAnsi="Arial" w:cs="Arial"/>
          <w:i/>
          <w:color w:val="0000FF"/>
          <w:sz w:val="24"/>
          <w:szCs w:val="24"/>
          <w:highlight w:val="white"/>
        </w:rPr>
        <w:t>[Vendor]</w:t>
      </w:r>
      <w:r>
        <w:rPr>
          <w:rFonts w:ascii="Arial" w:eastAsia="Arial" w:hAnsi="Arial" w:cs="Arial"/>
          <w:color w:val="0000FF"/>
          <w:sz w:val="24"/>
          <w:szCs w:val="24"/>
          <w:highlight w:val="white"/>
        </w:rPr>
        <w:t xml:space="preserve"> </w:t>
      </w:r>
      <w:r>
        <w:rPr>
          <w:rFonts w:ascii="Arial" w:eastAsia="Arial" w:hAnsi="Arial" w:cs="Arial"/>
          <w:sz w:val="24"/>
          <w:szCs w:val="24"/>
          <w:highlight w:val="white"/>
        </w:rPr>
        <w:t xml:space="preserve">and </w:t>
      </w:r>
      <w:r>
        <w:rPr>
          <w:rFonts w:ascii="Arial" w:eastAsia="Arial" w:hAnsi="Arial" w:cs="Arial"/>
          <w:i/>
          <w:color w:val="0000FF"/>
          <w:sz w:val="24"/>
          <w:szCs w:val="24"/>
          <w:highlight w:val="white"/>
        </w:rPr>
        <w:t>[Supplier]</w:t>
      </w:r>
      <w:r>
        <w:rPr>
          <w:rFonts w:ascii="Arial" w:eastAsia="Arial" w:hAnsi="Arial" w:cs="Arial"/>
          <w:sz w:val="24"/>
          <w:szCs w:val="24"/>
          <w:highlight w:val="white"/>
        </w:rPr>
        <w:t xml:space="preserve"> appear throughout the Letter of Supply, along with all other requested information.    </w:t>
      </w:r>
    </w:p>
    <w:p w14:paraId="00000012" w14:textId="77777777" w:rsidR="00FA7FAF" w:rsidRDefault="00FA7FAF">
      <w:pPr>
        <w:widowControl/>
        <w:ind w:right="-20"/>
        <w:rPr>
          <w:rFonts w:ascii="Arial" w:eastAsia="Arial" w:hAnsi="Arial" w:cs="Arial"/>
          <w:sz w:val="24"/>
          <w:szCs w:val="24"/>
        </w:rPr>
      </w:pPr>
    </w:p>
    <w:p w14:paraId="00000013" w14:textId="77777777" w:rsidR="00FA7FAF" w:rsidRDefault="00DC1CB2">
      <w:pPr>
        <w:widowControl/>
        <w:ind w:right="-20"/>
        <w:rPr>
          <w:rFonts w:ascii="Arial" w:eastAsia="Arial" w:hAnsi="Arial" w:cs="Arial"/>
          <w:sz w:val="24"/>
          <w:szCs w:val="24"/>
        </w:rPr>
      </w:pPr>
      <w:r>
        <w:rPr>
          <w:rFonts w:ascii="Arial" w:eastAsia="Arial" w:hAnsi="Arial" w:cs="Arial"/>
          <w:sz w:val="24"/>
          <w:szCs w:val="24"/>
        </w:rPr>
        <w:t>For purposes of this template -</w:t>
      </w:r>
    </w:p>
    <w:p w14:paraId="00000014" w14:textId="77777777" w:rsidR="00FA7FAF" w:rsidRDefault="00FA7FAF">
      <w:pPr>
        <w:widowControl/>
        <w:ind w:right="-20"/>
        <w:rPr>
          <w:rFonts w:ascii="Arial" w:eastAsia="Arial" w:hAnsi="Arial" w:cs="Arial"/>
          <w:sz w:val="24"/>
          <w:szCs w:val="24"/>
        </w:rPr>
      </w:pPr>
    </w:p>
    <w:p w14:paraId="00000015" w14:textId="029227E6" w:rsidR="00FA7FAF" w:rsidRDefault="00DC1CB2">
      <w:pPr>
        <w:widowControl/>
        <w:numPr>
          <w:ilvl w:val="0"/>
          <w:numId w:val="4"/>
        </w:numPr>
        <w:ind w:right="-20"/>
        <w:rPr>
          <w:rFonts w:ascii="Arial" w:eastAsia="Arial" w:hAnsi="Arial" w:cs="Arial"/>
          <w:sz w:val="24"/>
          <w:szCs w:val="24"/>
        </w:rPr>
      </w:pPr>
      <w:r>
        <w:rPr>
          <w:rFonts w:ascii="Arial" w:eastAsia="Arial" w:hAnsi="Arial" w:cs="Arial"/>
          <w:sz w:val="24"/>
          <w:szCs w:val="24"/>
        </w:rPr>
        <w:t>“</w:t>
      </w:r>
      <w:r>
        <w:rPr>
          <w:rFonts w:ascii="Arial" w:eastAsia="Arial" w:hAnsi="Arial" w:cs="Arial"/>
          <w:b/>
          <w:sz w:val="24"/>
          <w:szCs w:val="24"/>
        </w:rPr>
        <w:t>Vendor</w:t>
      </w:r>
      <w:r>
        <w:rPr>
          <w:rFonts w:ascii="Arial" w:eastAsia="Arial" w:hAnsi="Arial" w:cs="Arial"/>
          <w:sz w:val="24"/>
          <w:szCs w:val="24"/>
        </w:rPr>
        <w:t>” refers to either the offeror (a vendor submitting a new offer</w:t>
      </w:r>
      <w:r w:rsidR="00761DAE">
        <w:rPr>
          <w:rFonts w:ascii="Arial" w:eastAsia="Arial" w:hAnsi="Arial" w:cs="Arial"/>
          <w:sz w:val="24"/>
          <w:szCs w:val="24"/>
        </w:rPr>
        <w:t xml:space="preserve"> or quote in response to a GSA Request </w:t>
      </w:r>
      <w:proofErr w:type="gramStart"/>
      <w:r w:rsidR="00761DAE">
        <w:rPr>
          <w:rFonts w:ascii="Arial" w:eastAsia="Arial" w:hAnsi="Arial" w:cs="Arial"/>
          <w:sz w:val="24"/>
          <w:szCs w:val="24"/>
        </w:rPr>
        <w:t>For</w:t>
      </w:r>
      <w:proofErr w:type="gramEnd"/>
      <w:r w:rsidR="00761DAE">
        <w:rPr>
          <w:rFonts w:ascii="Arial" w:eastAsia="Arial" w:hAnsi="Arial" w:cs="Arial"/>
          <w:sz w:val="24"/>
          <w:szCs w:val="24"/>
        </w:rPr>
        <w:t xml:space="preserve"> Quotation (RFQ)</w:t>
      </w:r>
      <w:r>
        <w:rPr>
          <w:rFonts w:ascii="Arial" w:eastAsia="Arial" w:hAnsi="Arial" w:cs="Arial"/>
          <w:sz w:val="24"/>
          <w:szCs w:val="24"/>
        </w:rPr>
        <w:t>).</w:t>
      </w:r>
      <w:r w:rsidR="005675B9">
        <w:rPr>
          <w:rFonts w:ascii="Arial" w:eastAsia="Arial" w:hAnsi="Arial" w:cs="Arial"/>
          <w:sz w:val="24"/>
          <w:szCs w:val="24"/>
        </w:rPr>
        <w:t xml:space="preserve">  </w:t>
      </w:r>
      <w:r w:rsidR="005675B9" w:rsidRPr="005675B9">
        <w:rPr>
          <w:rFonts w:ascii="Arial" w:eastAsia="Arial" w:hAnsi="Arial" w:cs="Arial"/>
          <w:sz w:val="24"/>
          <w:szCs w:val="24"/>
        </w:rPr>
        <w:t>Authorized by supplier to offer suppliers products.</w:t>
      </w:r>
    </w:p>
    <w:p w14:paraId="00000016" w14:textId="77777777" w:rsidR="00FA7FAF" w:rsidRDefault="00FA7FAF">
      <w:pPr>
        <w:widowControl/>
        <w:ind w:left="720" w:right="-20"/>
        <w:rPr>
          <w:rFonts w:ascii="Arial" w:eastAsia="Arial" w:hAnsi="Arial" w:cs="Arial"/>
          <w:sz w:val="24"/>
          <w:szCs w:val="24"/>
        </w:rPr>
      </w:pPr>
    </w:p>
    <w:p w14:paraId="00000017" w14:textId="77777777" w:rsidR="00FA7FAF" w:rsidRDefault="00DC1CB2">
      <w:pPr>
        <w:widowControl/>
        <w:numPr>
          <w:ilvl w:val="0"/>
          <w:numId w:val="4"/>
        </w:numPr>
        <w:ind w:right="-20"/>
        <w:rPr>
          <w:rFonts w:ascii="Arial" w:eastAsia="Arial" w:hAnsi="Arial" w:cs="Arial"/>
          <w:sz w:val="24"/>
          <w:szCs w:val="24"/>
        </w:rPr>
      </w:pPr>
      <w:r>
        <w:rPr>
          <w:rFonts w:ascii="Arial" w:eastAsia="Arial" w:hAnsi="Arial" w:cs="Arial"/>
          <w:sz w:val="24"/>
          <w:szCs w:val="24"/>
        </w:rPr>
        <w:t>"</w:t>
      </w:r>
      <w:r>
        <w:rPr>
          <w:rFonts w:ascii="Arial" w:eastAsia="Arial" w:hAnsi="Arial" w:cs="Arial"/>
          <w:b/>
          <w:sz w:val="24"/>
          <w:szCs w:val="24"/>
        </w:rPr>
        <w:t>Supplier</w:t>
      </w:r>
      <w:r>
        <w:rPr>
          <w:rFonts w:ascii="Arial" w:eastAsia="Arial" w:hAnsi="Arial" w:cs="Arial"/>
          <w:sz w:val="24"/>
          <w:szCs w:val="24"/>
        </w:rPr>
        <w:t>" refers to the manufacturer, wholesaler, or otherwise authorized partner/distributor of an offered product.</w:t>
      </w:r>
    </w:p>
    <w:p w14:paraId="00000018" w14:textId="77777777" w:rsidR="00FA7FAF" w:rsidRDefault="00FA7FAF">
      <w:pPr>
        <w:widowControl/>
        <w:ind w:right="-20"/>
        <w:rPr>
          <w:rFonts w:ascii="Arial" w:eastAsia="Arial" w:hAnsi="Arial" w:cs="Arial"/>
          <w:sz w:val="24"/>
          <w:szCs w:val="24"/>
        </w:rPr>
      </w:pPr>
    </w:p>
    <w:p w14:paraId="00000019" w14:textId="6BCDFEF0" w:rsidR="00FA7FAF" w:rsidRDefault="00DC1CB2">
      <w:pPr>
        <w:widowControl/>
        <w:ind w:right="-20"/>
        <w:rPr>
          <w:rFonts w:ascii="Arial" w:eastAsia="Arial" w:hAnsi="Arial" w:cs="Arial"/>
          <w:b/>
          <w:sz w:val="24"/>
          <w:szCs w:val="24"/>
        </w:rPr>
      </w:pPr>
      <w:r>
        <w:rPr>
          <w:rFonts w:ascii="Arial" w:eastAsia="Arial" w:hAnsi="Arial" w:cs="Arial"/>
          <w:sz w:val="24"/>
          <w:szCs w:val="24"/>
        </w:rPr>
        <w:t xml:space="preserve">The Letter of Supply must be </w:t>
      </w:r>
      <w:r w:rsidR="00DB134D">
        <w:rPr>
          <w:rFonts w:ascii="Arial" w:eastAsia="Arial" w:hAnsi="Arial" w:cs="Arial"/>
          <w:sz w:val="24"/>
          <w:szCs w:val="24"/>
        </w:rPr>
        <w:t>signed by the vendor and</w:t>
      </w:r>
      <w:r>
        <w:rPr>
          <w:rFonts w:ascii="Arial" w:eastAsia="Arial" w:hAnsi="Arial" w:cs="Arial"/>
          <w:sz w:val="24"/>
          <w:szCs w:val="24"/>
        </w:rPr>
        <w:t xml:space="preserve"> supplier</w:t>
      </w:r>
      <w:r w:rsidR="00DB134D">
        <w:rPr>
          <w:rFonts w:ascii="Arial" w:eastAsia="Arial" w:hAnsi="Arial" w:cs="Arial"/>
          <w:sz w:val="24"/>
          <w:szCs w:val="24"/>
        </w:rPr>
        <w:t xml:space="preserve"> and</w:t>
      </w:r>
      <w:r>
        <w:rPr>
          <w:rFonts w:ascii="Arial" w:eastAsia="Arial" w:hAnsi="Arial" w:cs="Arial"/>
          <w:sz w:val="24"/>
          <w:szCs w:val="24"/>
        </w:rPr>
        <w:t xml:space="preserve"> must be dated within 12 months of vendor submission to GSA.  For both the vendor and the supplier, the Letter of Supply must be signed by company officials authorized to make the commitment.</w:t>
      </w:r>
    </w:p>
    <w:p w14:paraId="0000001A" w14:textId="77777777" w:rsidR="00FA7FAF" w:rsidRDefault="00FA7FAF">
      <w:pPr>
        <w:widowControl/>
        <w:rPr>
          <w:rFonts w:ascii="Arial" w:eastAsia="Arial" w:hAnsi="Arial" w:cs="Arial"/>
          <w:sz w:val="24"/>
          <w:szCs w:val="24"/>
        </w:rPr>
      </w:pPr>
    </w:p>
    <w:p w14:paraId="0000001B" w14:textId="77777777" w:rsidR="00FA7FAF" w:rsidRDefault="00DC1CB2">
      <w:pPr>
        <w:widowControl/>
        <w:rPr>
          <w:rFonts w:ascii="Arial" w:eastAsia="Arial" w:hAnsi="Arial" w:cs="Arial"/>
          <w:sz w:val="24"/>
          <w:szCs w:val="24"/>
        </w:rPr>
      </w:pPr>
      <w:r>
        <w:rPr>
          <w:rFonts w:ascii="Arial" w:eastAsia="Arial" w:hAnsi="Arial" w:cs="Arial"/>
          <w:sz w:val="24"/>
          <w:szCs w:val="24"/>
        </w:rPr>
        <w:t xml:space="preserve">All Letters of Supply must specify the </w:t>
      </w:r>
      <w:r>
        <w:rPr>
          <w:rFonts w:ascii="Arial" w:eastAsia="Arial" w:hAnsi="Arial" w:cs="Arial"/>
          <w:b/>
          <w:sz w:val="24"/>
          <w:szCs w:val="24"/>
        </w:rPr>
        <w:t>Brand or Manufacturer of Supplied Products</w:t>
      </w:r>
      <w:r>
        <w:rPr>
          <w:rFonts w:ascii="Arial" w:eastAsia="Arial" w:hAnsi="Arial" w:cs="Arial"/>
          <w:sz w:val="24"/>
          <w:szCs w:val="24"/>
        </w:rPr>
        <w:t xml:space="preserve">.  Individual products should </w:t>
      </w:r>
      <w:r>
        <w:rPr>
          <w:rFonts w:ascii="Arial" w:eastAsia="Arial" w:hAnsi="Arial" w:cs="Arial"/>
          <w:sz w:val="24"/>
          <w:szCs w:val="24"/>
          <w:u w:val="single"/>
        </w:rPr>
        <w:t>not</w:t>
      </w:r>
      <w:r>
        <w:rPr>
          <w:rFonts w:ascii="Arial" w:eastAsia="Arial" w:hAnsi="Arial" w:cs="Arial"/>
          <w:sz w:val="24"/>
          <w:szCs w:val="24"/>
        </w:rPr>
        <w:t xml:space="preserve"> be listed, unless the supplier is limiting its agreement to specific products rather than an overall brand or manufacturer.</w:t>
      </w:r>
    </w:p>
    <w:p w14:paraId="00000024" w14:textId="77777777" w:rsidR="00FA7FAF" w:rsidRDefault="00DC1CB2" w:rsidP="00761DAE">
      <w:pPr>
        <w:widowControl/>
        <w:ind w:right="180"/>
        <w:rPr>
          <w:rFonts w:ascii="Arial" w:eastAsia="Arial" w:hAnsi="Arial" w:cs="Arial"/>
          <w:b/>
          <w:sz w:val="24"/>
          <w:szCs w:val="24"/>
        </w:rPr>
      </w:pPr>
      <w:r>
        <w:br w:type="page"/>
      </w:r>
    </w:p>
    <w:p w14:paraId="00000025" w14:textId="77777777" w:rsidR="00FA7FAF" w:rsidRDefault="00DC1CB2">
      <w:pPr>
        <w:widowControl/>
        <w:ind w:right="180"/>
        <w:jc w:val="center"/>
        <w:rPr>
          <w:rFonts w:ascii="Arial" w:eastAsia="Arial" w:hAnsi="Arial" w:cs="Arial"/>
          <w:sz w:val="24"/>
          <w:szCs w:val="24"/>
        </w:rPr>
      </w:pPr>
      <w:r>
        <w:rPr>
          <w:rFonts w:ascii="Arial" w:eastAsia="Arial" w:hAnsi="Arial" w:cs="Arial"/>
          <w:b/>
          <w:sz w:val="32"/>
          <w:szCs w:val="32"/>
        </w:rPr>
        <w:lastRenderedPageBreak/>
        <w:t>LETTER OF SUPPLY</w:t>
      </w:r>
    </w:p>
    <w:p w14:paraId="00000026" w14:textId="77777777" w:rsidR="00FA7FAF" w:rsidRDefault="00FA7FAF">
      <w:pPr>
        <w:widowControl/>
        <w:ind w:right="180"/>
        <w:rPr>
          <w:rFonts w:ascii="Arial" w:eastAsia="Arial" w:hAnsi="Arial" w:cs="Arial"/>
          <w:sz w:val="24"/>
          <w:szCs w:val="24"/>
        </w:rPr>
      </w:pPr>
    </w:p>
    <w:p w14:paraId="0000003E" w14:textId="77777777" w:rsidR="00FA7FAF" w:rsidRDefault="00DC1CB2">
      <w:pPr>
        <w:widowControl/>
        <w:rPr>
          <w:rFonts w:ascii="Arial" w:eastAsia="Arial" w:hAnsi="Arial" w:cs="Arial"/>
          <w:i/>
          <w:color w:val="0000FF"/>
          <w:sz w:val="24"/>
          <w:szCs w:val="24"/>
        </w:rPr>
      </w:pPr>
      <w:r>
        <w:rPr>
          <w:rFonts w:ascii="Arial" w:eastAsia="Arial" w:hAnsi="Arial" w:cs="Arial"/>
          <w:i/>
          <w:color w:val="0000FF"/>
          <w:sz w:val="24"/>
          <w:szCs w:val="24"/>
        </w:rPr>
        <w:t>[Vendor Name]</w:t>
      </w:r>
    </w:p>
    <w:p w14:paraId="0000003F" w14:textId="77777777" w:rsidR="00FA7FAF" w:rsidRDefault="00DC1CB2">
      <w:pPr>
        <w:widowControl/>
        <w:rPr>
          <w:rFonts w:ascii="Arial" w:eastAsia="Arial" w:hAnsi="Arial" w:cs="Arial"/>
          <w:i/>
          <w:color w:val="0000FF"/>
          <w:sz w:val="24"/>
          <w:szCs w:val="24"/>
        </w:rPr>
      </w:pPr>
      <w:r>
        <w:rPr>
          <w:rFonts w:ascii="Arial" w:eastAsia="Arial" w:hAnsi="Arial" w:cs="Arial"/>
          <w:i/>
          <w:color w:val="0000FF"/>
          <w:sz w:val="24"/>
          <w:szCs w:val="24"/>
        </w:rPr>
        <w:t>[Vendor Point of Contact]</w:t>
      </w:r>
    </w:p>
    <w:p w14:paraId="00000040" w14:textId="77777777" w:rsidR="00FA7FAF" w:rsidRDefault="00DC1CB2">
      <w:pPr>
        <w:widowControl/>
        <w:rPr>
          <w:rFonts w:ascii="Arial" w:eastAsia="Arial" w:hAnsi="Arial" w:cs="Arial"/>
          <w:i/>
          <w:color w:val="0000FF"/>
          <w:sz w:val="24"/>
          <w:szCs w:val="24"/>
        </w:rPr>
      </w:pPr>
      <w:r>
        <w:rPr>
          <w:rFonts w:ascii="Arial" w:eastAsia="Arial" w:hAnsi="Arial" w:cs="Arial"/>
          <w:i/>
          <w:color w:val="0000FF"/>
          <w:sz w:val="24"/>
          <w:szCs w:val="24"/>
        </w:rPr>
        <w:t>[Vendor Address]</w:t>
      </w:r>
    </w:p>
    <w:p w14:paraId="00000041" w14:textId="77777777" w:rsidR="00FA7FAF" w:rsidRDefault="00DC1CB2">
      <w:pPr>
        <w:widowControl/>
        <w:ind w:left="100"/>
        <w:rPr>
          <w:rFonts w:ascii="Arial" w:eastAsia="Arial" w:hAnsi="Arial" w:cs="Arial"/>
          <w:sz w:val="24"/>
          <w:szCs w:val="24"/>
        </w:rPr>
      </w:pPr>
      <w:r>
        <w:rPr>
          <w:rFonts w:ascii="Arial" w:eastAsia="Arial" w:hAnsi="Arial" w:cs="Arial"/>
          <w:sz w:val="24"/>
          <w:szCs w:val="24"/>
        </w:rPr>
        <w:t xml:space="preserve"> </w:t>
      </w:r>
    </w:p>
    <w:p w14:paraId="00000042" w14:textId="77777777" w:rsidR="00FA7FAF" w:rsidRDefault="00DC1CB2">
      <w:pPr>
        <w:widowControl/>
        <w:ind w:right="-20"/>
        <w:rPr>
          <w:rFonts w:ascii="Arial" w:eastAsia="Arial" w:hAnsi="Arial" w:cs="Arial"/>
          <w:sz w:val="24"/>
          <w:szCs w:val="24"/>
        </w:rPr>
      </w:pPr>
      <w:r>
        <w:rPr>
          <w:rFonts w:ascii="Arial" w:eastAsia="Arial" w:hAnsi="Arial" w:cs="Arial"/>
          <w:sz w:val="24"/>
          <w:szCs w:val="24"/>
        </w:rPr>
        <w:t>Re: Letter of Supply</w:t>
      </w:r>
    </w:p>
    <w:p w14:paraId="00000043" w14:textId="77777777" w:rsidR="00FA7FAF" w:rsidRDefault="00FA7FAF">
      <w:pPr>
        <w:widowControl/>
        <w:ind w:right="-20"/>
        <w:rPr>
          <w:rFonts w:ascii="Arial" w:eastAsia="Arial" w:hAnsi="Arial" w:cs="Arial"/>
          <w:sz w:val="24"/>
          <w:szCs w:val="24"/>
        </w:rPr>
      </w:pPr>
    </w:p>
    <w:p w14:paraId="00000046" w14:textId="0631389F" w:rsidR="00FA7FAF" w:rsidRDefault="00DC1CB2">
      <w:pPr>
        <w:widowControl/>
        <w:ind w:right="-20"/>
        <w:rPr>
          <w:rFonts w:ascii="Arial" w:eastAsia="Arial" w:hAnsi="Arial" w:cs="Arial"/>
          <w:color w:val="0000FF"/>
          <w:sz w:val="24"/>
          <w:szCs w:val="24"/>
        </w:rPr>
      </w:pPr>
      <w:r>
        <w:rPr>
          <w:rFonts w:ascii="Arial" w:eastAsia="Arial" w:hAnsi="Arial" w:cs="Arial"/>
          <w:sz w:val="24"/>
          <w:szCs w:val="24"/>
        </w:rPr>
        <w:t xml:space="preserve">This Letter of Supply is in reference to: </w:t>
      </w:r>
      <w:r>
        <w:rPr>
          <w:rFonts w:ascii="Arial" w:eastAsia="Arial" w:hAnsi="Arial" w:cs="Arial"/>
          <w:i/>
          <w:color w:val="0000FF"/>
          <w:sz w:val="24"/>
          <w:szCs w:val="24"/>
        </w:rPr>
        <w:t>[</w:t>
      </w:r>
      <w:r w:rsidR="00A155C2">
        <w:rPr>
          <w:rFonts w:ascii="Arial" w:eastAsia="Arial" w:hAnsi="Arial" w:cs="Arial"/>
          <w:i/>
          <w:color w:val="0000FF"/>
          <w:sz w:val="24"/>
          <w:szCs w:val="24"/>
        </w:rPr>
        <w:t>List RFQ Solicitation Number</w:t>
      </w:r>
      <w:r>
        <w:rPr>
          <w:rFonts w:ascii="Arial" w:eastAsia="Arial" w:hAnsi="Arial" w:cs="Arial"/>
          <w:i/>
          <w:color w:val="0000FF"/>
          <w:sz w:val="24"/>
          <w:szCs w:val="24"/>
        </w:rPr>
        <w:t>]</w:t>
      </w:r>
      <w:r>
        <w:rPr>
          <w:rFonts w:ascii="Arial" w:eastAsia="Arial" w:hAnsi="Arial" w:cs="Arial"/>
          <w:color w:val="0000FF"/>
          <w:sz w:val="24"/>
          <w:szCs w:val="24"/>
        </w:rPr>
        <w:t xml:space="preserve"> </w:t>
      </w:r>
    </w:p>
    <w:p w14:paraId="56998F24" w14:textId="77777777" w:rsidR="00761DAE" w:rsidRDefault="00761DAE">
      <w:pPr>
        <w:widowControl/>
        <w:ind w:right="60"/>
        <w:rPr>
          <w:rFonts w:ascii="Arial" w:eastAsia="Arial" w:hAnsi="Arial" w:cs="Arial"/>
          <w:b/>
          <w:sz w:val="24"/>
          <w:szCs w:val="24"/>
        </w:rPr>
      </w:pPr>
    </w:p>
    <w:p w14:paraId="0000004D" w14:textId="30668E4B" w:rsidR="00FA7FAF" w:rsidRDefault="00DC1CB2">
      <w:pPr>
        <w:widowControl/>
        <w:ind w:right="60"/>
        <w:rPr>
          <w:rFonts w:ascii="Arial" w:eastAsia="Arial" w:hAnsi="Arial" w:cs="Arial"/>
          <w:sz w:val="24"/>
          <w:szCs w:val="24"/>
        </w:rPr>
      </w:pPr>
      <w:r>
        <w:rPr>
          <w:rFonts w:ascii="Arial" w:eastAsia="Arial" w:hAnsi="Arial" w:cs="Arial"/>
          <w:b/>
          <w:sz w:val="24"/>
          <w:szCs w:val="24"/>
        </w:rPr>
        <w:t>LETTER OF SUPPLY</w:t>
      </w:r>
      <w:proofErr w:type="gramStart"/>
      <w:r>
        <w:rPr>
          <w:rFonts w:ascii="Arial" w:eastAsia="Arial" w:hAnsi="Arial" w:cs="Arial"/>
          <w:b/>
          <w:sz w:val="24"/>
          <w:szCs w:val="24"/>
        </w:rPr>
        <w:t xml:space="preserve">:  </w:t>
      </w:r>
      <w:r>
        <w:rPr>
          <w:rFonts w:ascii="Arial" w:eastAsia="Arial" w:hAnsi="Arial" w:cs="Arial"/>
          <w:i/>
          <w:color w:val="0000FF"/>
          <w:sz w:val="24"/>
          <w:szCs w:val="24"/>
        </w:rPr>
        <w:t>[</w:t>
      </w:r>
      <w:proofErr w:type="gramEnd"/>
      <w:r>
        <w:rPr>
          <w:rFonts w:ascii="Arial" w:eastAsia="Arial" w:hAnsi="Arial" w:cs="Arial"/>
          <w:i/>
          <w:color w:val="0000FF"/>
          <w:sz w:val="24"/>
          <w:szCs w:val="24"/>
        </w:rPr>
        <w:t>Supplier]</w:t>
      </w:r>
      <w:r>
        <w:rPr>
          <w:rFonts w:ascii="Arial" w:eastAsia="Arial" w:hAnsi="Arial" w:cs="Arial"/>
          <w:sz w:val="24"/>
          <w:szCs w:val="24"/>
        </w:rPr>
        <w:t xml:space="preserve"> agrees that it will supply </w:t>
      </w:r>
      <w:r>
        <w:rPr>
          <w:rFonts w:ascii="Arial" w:eastAsia="Arial" w:hAnsi="Arial" w:cs="Arial"/>
          <w:i/>
          <w:color w:val="0000FF"/>
          <w:sz w:val="24"/>
          <w:szCs w:val="24"/>
        </w:rPr>
        <w:t>[Vendor]</w:t>
      </w:r>
      <w:r>
        <w:rPr>
          <w:rFonts w:ascii="Arial" w:eastAsia="Arial" w:hAnsi="Arial" w:cs="Arial"/>
          <w:sz w:val="24"/>
          <w:szCs w:val="24"/>
        </w:rPr>
        <w:t xml:space="preserve"> with </w:t>
      </w:r>
      <w:proofErr w:type="gramStart"/>
      <w:r>
        <w:rPr>
          <w:rFonts w:ascii="Arial" w:eastAsia="Arial" w:hAnsi="Arial" w:cs="Arial"/>
          <w:sz w:val="24"/>
          <w:szCs w:val="24"/>
        </w:rPr>
        <w:t>sufficient quantities</w:t>
      </w:r>
      <w:proofErr w:type="gramEnd"/>
      <w:r>
        <w:rPr>
          <w:rFonts w:ascii="Arial" w:eastAsia="Arial" w:hAnsi="Arial" w:cs="Arial"/>
          <w:sz w:val="24"/>
          <w:szCs w:val="24"/>
        </w:rPr>
        <w:t xml:space="preserve"> of the offered products to meet the Federal Government’s needs</w:t>
      </w:r>
      <w:r w:rsidR="00761DAE">
        <w:rPr>
          <w:rFonts w:ascii="Arial" w:eastAsia="Arial" w:hAnsi="Arial" w:cs="Arial"/>
          <w:sz w:val="24"/>
          <w:szCs w:val="24"/>
        </w:rPr>
        <w:t xml:space="preserve">.  This letter certifies </w:t>
      </w:r>
      <w:r>
        <w:rPr>
          <w:rFonts w:ascii="Arial" w:eastAsia="Arial" w:hAnsi="Arial" w:cs="Arial"/>
          <w:sz w:val="24"/>
          <w:szCs w:val="24"/>
        </w:rPr>
        <w:t>that</w:t>
      </w:r>
      <w:r w:rsidR="00761DAE">
        <w:rPr>
          <w:rFonts w:ascii="Arial" w:eastAsia="Arial" w:hAnsi="Arial" w:cs="Arial"/>
          <w:sz w:val="24"/>
          <w:szCs w:val="24"/>
        </w:rPr>
        <w:t xml:space="preserve"> the</w:t>
      </w:r>
      <w:r>
        <w:rPr>
          <w:rFonts w:ascii="Arial" w:eastAsia="Arial" w:hAnsi="Arial" w:cs="Arial"/>
          <w:sz w:val="24"/>
          <w:szCs w:val="24"/>
        </w:rPr>
        <w:t xml:space="preserve"> </w:t>
      </w:r>
      <w:r>
        <w:rPr>
          <w:rFonts w:ascii="Arial" w:eastAsia="Arial" w:hAnsi="Arial" w:cs="Arial"/>
          <w:i/>
          <w:color w:val="0000FF"/>
          <w:sz w:val="24"/>
          <w:szCs w:val="24"/>
        </w:rPr>
        <w:t>[Vendor]</w:t>
      </w:r>
      <w:r>
        <w:rPr>
          <w:rFonts w:ascii="Arial" w:eastAsia="Arial" w:hAnsi="Arial" w:cs="Arial"/>
          <w:sz w:val="24"/>
          <w:szCs w:val="24"/>
        </w:rPr>
        <w:t xml:space="preserve"> remains in good standing with </w:t>
      </w:r>
      <w:r>
        <w:rPr>
          <w:rFonts w:ascii="Arial" w:eastAsia="Arial" w:hAnsi="Arial" w:cs="Arial"/>
          <w:i/>
          <w:color w:val="0000FF"/>
          <w:sz w:val="24"/>
          <w:szCs w:val="24"/>
        </w:rPr>
        <w:t>[Supplier]</w:t>
      </w:r>
      <w:r>
        <w:rPr>
          <w:rFonts w:ascii="Arial" w:eastAsia="Arial" w:hAnsi="Arial" w:cs="Arial"/>
          <w:sz w:val="24"/>
          <w:szCs w:val="24"/>
        </w:rPr>
        <w:t xml:space="preserve"> and that </w:t>
      </w:r>
      <w:r>
        <w:rPr>
          <w:rFonts w:ascii="Arial" w:eastAsia="Arial" w:hAnsi="Arial" w:cs="Arial"/>
          <w:i/>
          <w:color w:val="0000FF"/>
          <w:sz w:val="24"/>
          <w:szCs w:val="24"/>
        </w:rPr>
        <w:t>[Supplier]</w:t>
      </w:r>
      <w:r>
        <w:rPr>
          <w:rFonts w:ascii="Arial" w:eastAsia="Arial" w:hAnsi="Arial" w:cs="Arial"/>
          <w:sz w:val="24"/>
          <w:szCs w:val="24"/>
        </w:rPr>
        <w:t xml:space="preserve"> is permitted to sell such products to </w:t>
      </w:r>
      <w:r>
        <w:rPr>
          <w:rFonts w:ascii="Arial" w:eastAsia="Arial" w:hAnsi="Arial" w:cs="Arial"/>
          <w:i/>
          <w:color w:val="0000FF"/>
          <w:sz w:val="24"/>
          <w:szCs w:val="24"/>
        </w:rPr>
        <w:t>[Vendor]</w:t>
      </w:r>
      <w:r>
        <w:rPr>
          <w:rFonts w:ascii="Arial" w:eastAsia="Arial" w:hAnsi="Arial" w:cs="Arial"/>
          <w:sz w:val="24"/>
          <w:szCs w:val="24"/>
        </w:rPr>
        <w:t xml:space="preserve"> under </w:t>
      </w:r>
      <w:r>
        <w:rPr>
          <w:rFonts w:ascii="Arial" w:eastAsia="Arial" w:hAnsi="Arial" w:cs="Arial"/>
          <w:i/>
          <w:color w:val="0000FF"/>
          <w:sz w:val="24"/>
          <w:szCs w:val="24"/>
        </w:rPr>
        <w:t>[Supplier]</w:t>
      </w:r>
      <w:r>
        <w:rPr>
          <w:rFonts w:ascii="Arial" w:eastAsia="Arial" w:hAnsi="Arial" w:cs="Arial"/>
          <w:sz w:val="24"/>
          <w:szCs w:val="24"/>
        </w:rPr>
        <w:t xml:space="preserve">’s agreements with its vendors.  </w:t>
      </w:r>
    </w:p>
    <w:p w14:paraId="0000004E" w14:textId="77777777" w:rsidR="00FA7FAF" w:rsidRDefault="00FA7FAF">
      <w:pPr>
        <w:widowControl/>
        <w:ind w:right="60"/>
        <w:rPr>
          <w:rFonts w:ascii="Arial" w:eastAsia="Arial" w:hAnsi="Arial" w:cs="Arial"/>
          <w:color w:val="6AA84F"/>
          <w:sz w:val="24"/>
          <w:szCs w:val="24"/>
        </w:rPr>
      </w:pPr>
    </w:p>
    <w:p w14:paraId="00000052" w14:textId="77777777" w:rsidR="00FA7FAF" w:rsidRDefault="00DC1CB2">
      <w:pPr>
        <w:widowControl/>
        <w:rPr>
          <w:rFonts w:ascii="Arial" w:eastAsia="Arial" w:hAnsi="Arial" w:cs="Arial"/>
          <w:sz w:val="24"/>
          <w:szCs w:val="24"/>
        </w:rPr>
      </w:pPr>
      <w:r>
        <w:rPr>
          <w:rFonts w:ascii="Arial" w:eastAsia="Arial" w:hAnsi="Arial" w:cs="Arial"/>
          <w:b/>
          <w:sz w:val="24"/>
          <w:szCs w:val="24"/>
        </w:rPr>
        <w:t>COMMERCIAL PRODUCT CERTIFICATION</w:t>
      </w:r>
      <w:proofErr w:type="gramStart"/>
      <w:r>
        <w:rPr>
          <w:rFonts w:ascii="Arial" w:eastAsia="Arial" w:hAnsi="Arial" w:cs="Arial"/>
          <w:b/>
          <w:sz w:val="24"/>
          <w:szCs w:val="24"/>
        </w:rPr>
        <w:t xml:space="preserve">: </w:t>
      </w:r>
      <w:r>
        <w:rPr>
          <w:rFonts w:ascii="Arial" w:eastAsia="Arial" w:hAnsi="Arial" w:cs="Arial"/>
          <w:sz w:val="24"/>
          <w:szCs w:val="24"/>
        </w:rPr>
        <w:t xml:space="preserve"> </w:t>
      </w:r>
      <w:r>
        <w:rPr>
          <w:rFonts w:ascii="Arial" w:eastAsia="Arial" w:hAnsi="Arial" w:cs="Arial"/>
          <w:i/>
          <w:color w:val="0000FF"/>
          <w:sz w:val="24"/>
          <w:szCs w:val="24"/>
        </w:rPr>
        <w:t>[</w:t>
      </w:r>
      <w:proofErr w:type="gramEnd"/>
      <w:r>
        <w:rPr>
          <w:rFonts w:ascii="Arial" w:eastAsia="Arial" w:hAnsi="Arial" w:cs="Arial"/>
          <w:i/>
          <w:color w:val="0000FF"/>
          <w:sz w:val="24"/>
          <w:szCs w:val="24"/>
        </w:rPr>
        <w:t>Supplier]</w:t>
      </w:r>
      <w:r>
        <w:rPr>
          <w:rFonts w:ascii="Arial" w:eastAsia="Arial" w:hAnsi="Arial" w:cs="Arial"/>
          <w:sz w:val="24"/>
          <w:szCs w:val="24"/>
        </w:rPr>
        <w:t xml:space="preserve"> certifies that all offered products meet the </w:t>
      </w:r>
      <w:r>
        <w:rPr>
          <w:rFonts w:ascii="Arial" w:eastAsia="Arial" w:hAnsi="Arial" w:cs="Arial"/>
          <w:color w:val="212121"/>
          <w:sz w:val="24"/>
          <w:szCs w:val="24"/>
        </w:rPr>
        <w:t>Federal Acquisition Regulation (</w:t>
      </w:r>
      <w:r>
        <w:rPr>
          <w:rFonts w:ascii="Arial" w:eastAsia="Arial" w:hAnsi="Arial" w:cs="Arial"/>
          <w:sz w:val="24"/>
          <w:szCs w:val="24"/>
        </w:rPr>
        <w:t>FAR) 2.101 definition of “commercial item</w:t>
      </w:r>
      <w:proofErr w:type="gramStart"/>
      <w:r>
        <w:rPr>
          <w:rFonts w:ascii="Arial" w:eastAsia="Arial" w:hAnsi="Arial" w:cs="Arial"/>
          <w:sz w:val="24"/>
          <w:szCs w:val="24"/>
        </w:rPr>
        <w:t>.”</w:t>
      </w:r>
      <w:proofErr w:type="gramEnd"/>
    </w:p>
    <w:p w14:paraId="00000053" w14:textId="77777777" w:rsidR="00FA7FAF" w:rsidRDefault="00FA7FAF">
      <w:pPr>
        <w:widowControl/>
        <w:rPr>
          <w:rFonts w:ascii="Arial" w:eastAsia="Arial" w:hAnsi="Arial" w:cs="Arial"/>
          <w:sz w:val="24"/>
          <w:szCs w:val="24"/>
        </w:rPr>
      </w:pPr>
    </w:p>
    <w:p w14:paraId="00000055" w14:textId="2D6E0F7F" w:rsidR="00FA7FAF" w:rsidRDefault="00DC1CB2">
      <w:pPr>
        <w:widowControl/>
        <w:rPr>
          <w:rFonts w:ascii="Arial" w:eastAsia="Arial" w:hAnsi="Arial" w:cs="Arial"/>
          <w:sz w:val="24"/>
          <w:szCs w:val="24"/>
        </w:rPr>
      </w:pPr>
      <w:r>
        <w:rPr>
          <w:rFonts w:ascii="Arial" w:eastAsia="Arial" w:hAnsi="Arial" w:cs="Arial"/>
          <w:b/>
          <w:sz w:val="24"/>
          <w:szCs w:val="24"/>
        </w:rPr>
        <w:t>TRADE AGREEMENTS CERTIFICATE</w:t>
      </w:r>
      <w:proofErr w:type="gramStart"/>
      <w:r>
        <w:rPr>
          <w:rFonts w:ascii="Arial" w:eastAsia="Arial" w:hAnsi="Arial" w:cs="Arial"/>
          <w:b/>
          <w:sz w:val="24"/>
          <w:szCs w:val="24"/>
        </w:rPr>
        <w:t xml:space="preserve">:  </w:t>
      </w:r>
      <w:r>
        <w:rPr>
          <w:rFonts w:ascii="Arial" w:eastAsia="Arial" w:hAnsi="Arial" w:cs="Arial"/>
          <w:i/>
          <w:color w:val="0000FF"/>
          <w:sz w:val="24"/>
          <w:szCs w:val="24"/>
        </w:rPr>
        <w:t>[</w:t>
      </w:r>
      <w:proofErr w:type="gramEnd"/>
      <w:r>
        <w:rPr>
          <w:rFonts w:ascii="Arial" w:eastAsia="Arial" w:hAnsi="Arial" w:cs="Arial"/>
          <w:i/>
          <w:color w:val="0000FF"/>
          <w:sz w:val="24"/>
          <w:szCs w:val="24"/>
        </w:rPr>
        <w:t>Supplier]</w:t>
      </w:r>
      <w:r>
        <w:rPr>
          <w:rFonts w:ascii="Arial" w:eastAsia="Arial" w:hAnsi="Arial" w:cs="Arial"/>
          <w:color w:val="212121"/>
          <w:sz w:val="24"/>
          <w:szCs w:val="24"/>
        </w:rPr>
        <w:t xml:space="preserve"> understands that all products must be compliant with the Trade Agreements Act (TAA) (19 U.S.C. § 2501, et seq.) and </w:t>
      </w:r>
      <w:r>
        <w:rPr>
          <w:rFonts w:ascii="Arial" w:eastAsia="Arial" w:hAnsi="Arial" w:cs="Arial"/>
          <w:sz w:val="24"/>
          <w:szCs w:val="24"/>
        </w:rPr>
        <w:t xml:space="preserve">FAR clause 52.225-5 </w:t>
      </w:r>
      <w:r>
        <w:rPr>
          <w:rFonts w:ascii="Arial" w:eastAsia="Arial" w:hAnsi="Arial" w:cs="Arial"/>
          <w:i/>
          <w:sz w:val="24"/>
          <w:szCs w:val="24"/>
        </w:rPr>
        <w:t>Trade Agreements</w:t>
      </w:r>
      <w:r>
        <w:rPr>
          <w:rFonts w:ascii="Arial" w:eastAsia="Arial" w:hAnsi="Arial" w:cs="Arial"/>
          <w:color w:val="212121"/>
          <w:sz w:val="24"/>
          <w:szCs w:val="24"/>
        </w:rPr>
        <w:t xml:space="preserve">.  Further, while </w:t>
      </w:r>
      <w:r>
        <w:rPr>
          <w:rFonts w:ascii="Arial" w:eastAsia="Arial" w:hAnsi="Arial" w:cs="Arial"/>
          <w:i/>
          <w:color w:val="0000FF"/>
          <w:sz w:val="24"/>
          <w:szCs w:val="24"/>
        </w:rPr>
        <w:t>[Supplier]</w:t>
      </w:r>
      <w:r>
        <w:rPr>
          <w:rFonts w:ascii="Arial" w:eastAsia="Arial" w:hAnsi="Arial" w:cs="Arial"/>
          <w:color w:val="212121"/>
          <w:sz w:val="24"/>
          <w:szCs w:val="24"/>
        </w:rPr>
        <w:t xml:space="preserve"> understands that responsibility for TAA </w:t>
      </w:r>
      <w:r>
        <w:rPr>
          <w:rFonts w:ascii="Arial" w:eastAsia="Arial" w:hAnsi="Arial" w:cs="Arial"/>
          <w:sz w:val="24"/>
          <w:szCs w:val="24"/>
        </w:rPr>
        <w:t xml:space="preserve">compliance and Country </w:t>
      </w:r>
      <w:proofErr w:type="gramStart"/>
      <w:r>
        <w:rPr>
          <w:rFonts w:ascii="Arial" w:eastAsia="Arial" w:hAnsi="Arial" w:cs="Arial"/>
          <w:sz w:val="24"/>
          <w:szCs w:val="24"/>
        </w:rPr>
        <w:t>Of</w:t>
      </w:r>
      <w:proofErr w:type="gramEnd"/>
      <w:r>
        <w:rPr>
          <w:rFonts w:ascii="Arial" w:eastAsia="Arial" w:hAnsi="Arial" w:cs="Arial"/>
          <w:sz w:val="24"/>
          <w:szCs w:val="24"/>
        </w:rPr>
        <w:t xml:space="preserve"> Origin accuracy</w:t>
      </w:r>
      <w:r>
        <w:rPr>
          <w:rFonts w:ascii="Arial" w:eastAsia="Arial" w:hAnsi="Arial" w:cs="Arial"/>
          <w:color w:val="0070C0"/>
          <w:sz w:val="24"/>
          <w:szCs w:val="24"/>
        </w:rPr>
        <w:t xml:space="preserve"> </w:t>
      </w:r>
      <w:r>
        <w:rPr>
          <w:rFonts w:ascii="Arial" w:eastAsia="Arial" w:hAnsi="Arial" w:cs="Arial"/>
          <w:color w:val="212121"/>
          <w:sz w:val="24"/>
          <w:szCs w:val="24"/>
        </w:rPr>
        <w:t xml:space="preserve">resides with </w:t>
      </w:r>
      <w:r>
        <w:rPr>
          <w:rFonts w:ascii="Arial" w:eastAsia="Arial" w:hAnsi="Arial" w:cs="Arial"/>
          <w:i/>
          <w:color w:val="0000FF"/>
          <w:sz w:val="24"/>
          <w:szCs w:val="24"/>
        </w:rPr>
        <w:t>[Vendor]</w:t>
      </w:r>
      <w:r>
        <w:rPr>
          <w:rFonts w:ascii="Arial" w:eastAsia="Arial" w:hAnsi="Arial" w:cs="Arial"/>
          <w:color w:val="212121"/>
          <w:sz w:val="24"/>
          <w:szCs w:val="24"/>
        </w:rPr>
        <w:t xml:space="preserve">, </w:t>
      </w:r>
      <w:r>
        <w:rPr>
          <w:rFonts w:ascii="Arial" w:eastAsia="Arial" w:hAnsi="Arial" w:cs="Arial"/>
          <w:i/>
          <w:color w:val="0000FF"/>
          <w:sz w:val="24"/>
          <w:szCs w:val="24"/>
        </w:rPr>
        <w:t>[Supplier]</w:t>
      </w:r>
      <w:r>
        <w:rPr>
          <w:rFonts w:ascii="Arial" w:eastAsia="Arial" w:hAnsi="Arial" w:cs="Arial"/>
          <w:color w:val="212121"/>
          <w:sz w:val="24"/>
          <w:szCs w:val="24"/>
        </w:rPr>
        <w:t xml:space="preserve"> agrees to work and cooperate with </w:t>
      </w:r>
      <w:r>
        <w:rPr>
          <w:rFonts w:ascii="Arial" w:eastAsia="Arial" w:hAnsi="Arial" w:cs="Arial"/>
          <w:i/>
          <w:color w:val="0000FF"/>
          <w:sz w:val="24"/>
          <w:szCs w:val="24"/>
        </w:rPr>
        <w:t>[Vendor]</w:t>
      </w:r>
      <w:r>
        <w:rPr>
          <w:rFonts w:ascii="Arial" w:eastAsia="Arial" w:hAnsi="Arial" w:cs="Arial"/>
          <w:color w:val="212121"/>
          <w:sz w:val="24"/>
          <w:szCs w:val="24"/>
        </w:rPr>
        <w:t xml:space="preserve"> to support </w:t>
      </w:r>
      <w:r>
        <w:rPr>
          <w:rFonts w:ascii="Arial" w:eastAsia="Arial" w:hAnsi="Arial" w:cs="Arial"/>
          <w:i/>
          <w:color w:val="0000FF"/>
          <w:sz w:val="24"/>
          <w:szCs w:val="24"/>
        </w:rPr>
        <w:t>[Vendor]</w:t>
      </w:r>
      <w:r>
        <w:rPr>
          <w:rFonts w:ascii="Arial" w:eastAsia="Arial" w:hAnsi="Arial" w:cs="Arial"/>
          <w:sz w:val="24"/>
          <w:szCs w:val="24"/>
        </w:rPr>
        <w:t>’s TAA compliance.</w:t>
      </w:r>
    </w:p>
    <w:p w14:paraId="00000056" w14:textId="77777777" w:rsidR="00FA7FAF" w:rsidRDefault="00FA7FAF">
      <w:pPr>
        <w:widowControl/>
        <w:rPr>
          <w:rFonts w:ascii="Arial" w:eastAsia="Arial" w:hAnsi="Arial" w:cs="Arial"/>
          <w:b/>
          <w:sz w:val="24"/>
          <w:szCs w:val="24"/>
        </w:rPr>
      </w:pPr>
    </w:p>
    <w:p w14:paraId="00000058" w14:textId="4C70A619" w:rsidR="00FA7FAF" w:rsidRPr="00761DAE" w:rsidRDefault="00DC1CB2">
      <w:pPr>
        <w:widowControl/>
        <w:rPr>
          <w:rFonts w:ascii="Arial" w:eastAsia="Arial" w:hAnsi="Arial" w:cs="Arial"/>
          <w:sz w:val="24"/>
          <w:szCs w:val="24"/>
        </w:rPr>
      </w:pPr>
      <w:r w:rsidRPr="00761DAE">
        <w:rPr>
          <w:rFonts w:ascii="Arial" w:eastAsia="Arial" w:hAnsi="Arial" w:cs="Arial"/>
          <w:b/>
          <w:sz w:val="24"/>
          <w:szCs w:val="24"/>
        </w:rPr>
        <w:t xml:space="preserve">PROHIBITED PRODUCTS AND SERVICES: </w:t>
      </w:r>
      <w:r w:rsidRPr="00761DAE">
        <w:rPr>
          <w:rFonts w:ascii="Arial" w:eastAsia="Arial" w:hAnsi="Arial" w:cs="Arial"/>
          <w:sz w:val="24"/>
          <w:szCs w:val="24"/>
        </w:rPr>
        <w:t xml:space="preserve"> </w:t>
      </w:r>
      <w:r w:rsidRPr="00761DAE">
        <w:rPr>
          <w:rFonts w:ascii="Arial" w:eastAsia="Arial" w:hAnsi="Arial" w:cs="Arial"/>
          <w:i/>
          <w:sz w:val="24"/>
          <w:szCs w:val="24"/>
        </w:rPr>
        <w:t>[</w:t>
      </w:r>
      <w:r w:rsidRPr="007043C1">
        <w:rPr>
          <w:rFonts w:ascii="Arial" w:eastAsia="Arial" w:hAnsi="Arial" w:cs="Arial"/>
          <w:i/>
          <w:color w:val="548DD4" w:themeColor="text2" w:themeTint="99"/>
          <w:sz w:val="24"/>
          <w:szCs w:val="24"/>
        </w:rPr>
        <w:t>Supplier</w:t>
      </w:r>
      <w:r w:rsidRPr="00761DAE">
        <w:rPr>
          <w:rFonts w:ascii="Arial" w:eastAsia="Arial" w:hAnsi="Arial" w:cs="Arial"/>
          <w:i/>
          <w:sz w:val="24"/>
          <w:szCs w:val="24"/>
        </w:rPr>
        <w:t>]</w:t>
      </w:r>
      <w:r w:rsidRPr="00761DAE">
        <w:rPr>
          <w:rFonts w:ascii="Arial" w:eastAsia="Arial" w:hAnsi="Arial" w:cs="Arial"/>
          <w:sz w:val="24"/>
          <w:szCs w:val="24"/>
        </w:rPr>
        <w:t xml:space="preserve"> understands that all products must be compliant with </w:t>
      </w:r>
      <w:r w:rsidRPr="00761DAE">
        <w:rPr>
          <w:rFonts w:ascii="Arial" w:eastAsia="Arial" w:hAnsi="Arial" w:cs="Arial"/>
          <w:sz w:val="24"/>
          <w:szCs w:val="24"/>
          <w:highlight w:val="white"/>
        </w:rPr>
        <w:t xml:space="preserve">FAR clauses 52.204-23 </w:t>
      </w:r>
      <w:r w:rsidRPr="00761DAE">
        <w:rPr>
          <w:rFonts w:ascii="Arial" w:eastAsia="Arial" w:hAnsi="Arial" w:cs="Arial"/>
          <w:i/>
          <w:sz w:val="24"/>
          <w:szCs w:val="24"/>
          <w:highlight w:val="white"/>
        </w:rPr>
        <w:t>Prohibition on Contracting for Hardware, Software, and Services Developed or Provided by Kaspersky Lab and Other Covered Entities</w:t>
      </w:r>
      <w:r w:rsidRPr="00761DAE">
        <w:rPr>
          <w:rFonts w:ascii="Arial" w:eastAsia="Arial" w:hAnsi="Arial" w:cs="Arial"/>
          <w:sz w:val="24"/>
          <w:szCs w:val="24"/>
          <w:highlight w:val="white"/>
        </w:rPr>
        <w:t xml:space="preserve"> and 52.204-25 </w:t>
      </w:r>
      <w:r w:rsidRPr="00761DAE">
        <w:rPr>
          <w:rFonts w:ascii="Arial" w:eastAsia="Arial" w:hAnsi="Arial" w:cs="Arial"/>
          <w:i/>
          <w:sz w:val="24"/>
          <w:szCs w:val="24"/>
          <w:highlight w:val="white"/>
        </w:rPr>
        <w:t>Prohibition on Contracting for Certain Telecommunications and Video Surveillance Services or Equipment</w:t>
      </w:r>
      <w:r w:rsidRPr="00761DAE">
        <w:rPr>
          <w:rFonts w:ascii="Arial" w:eastAsia="Arial" w:hAnsi="Arial" w:cs="Arial"/>
          <w:sz w:val="24"/>
          <w:szCs w:val="24"/>
          <w:highlight w:val="white"/>
        </w:rPr>
        <w:t xml:space="preserve">.  </w:t>
      </w:r>
      <w:r w:rsidRPr="00761DAE">
        <w:rPr>
          <w:rFonts w:ascii="Arial" w:eastAsia="Arial" w:hAnsi="Arial" w:cs="Arial"/>
          <w:sz w:val="24"/>
          <w:szCs w:val="24"/>
        </w:rPr>
        <w:t xml:space="preserve">Further, while </w:t>
      </w:r>
      <w:r w:rsidRPr="00761DAE">
        <w:rPr>
          <w:rFonts w:ascii="Arial" w:eastAsia="Arial" w:hAnsi="Arial" w:cs="Arial"/>
          <w:i/>
          <w:sz w:val="24"/>
          <w:szCs w:val="24"/>
        </w:rPr>
        <w:t>[</w:t>
      </w:r>
      <w:r w:rsidRPr="007043C1">
        <w:rPr>
          <w:rFonts w:ascii="Arial" w:eastAsia="Arial" w:hAnsi="Arial" w:cs="Arial"/>
          <w:i/>
          <w:color w:val="548DD4" w:themeColor="text2" w:themeTint="99"/>
          <w:sz w:val="24"/>
          <w:szCs w:val="24"/>
        </w:rPr>
        <w:t>Supplier]</w:t>
      </w:r>
      <w:r w:rsidRPr="00761DAE">
        <w:rPr>
          <w:rFonts w:ascii="Arial" w:eastAsia="Arial" w:hAnsi="Arial" w:cs="Arial"/>
          <w:sz w:val="24"/>
          <w:szCs w:val="24"/>
        </w:rPr>
        <w:t xml:space="preserve"> understands that responsibility for ensuring the exclusion of covered articles and covered telecommunication equipment and services resides with </w:t>
      </w:r>
      <w:r w:rsidRPr="00761DAE">
        <w:rPr>
          <w:rFonts w:ascii="Arial" w:eastAsia="Arial" w:hAnsi="Arial" w:cs="Arial"/>
          <w:i/>
          <w:sz w:val="24"/>
          <w:szCs w:val="24"/>
        </w:rPr>
        <w:t>[</w:t>
      </w:r>
      <w:r w:rsidRPr="007043C1">
        <w:rPr>
          <w:rFonts w:ascii="Arial" w:eastAsia="Arial" w:hAnsi="Arial" w:cs="Arial"/>
          <w:i/>
          <w:color w:val="548DD4" w:themeColor="text2" w:themeTint="99"/>
          <w:sz w:val="24"/>
          <w:szCs w:val="24"/>
        </w:rPr>
        <w:t>Vendor</w:t>
      </w:r>
      <w:r w:rsidRPr="00761DAE">
        <w:rPr>
          <w:rFonts w:ascii="Arial" w:eastAsia="Arial" w:hAnsi="Arial" w:cs="Arial"/>
          <w:i/>
          <w:sz w:val="24"/>
          <w:szCs w:val="24"/>
        </w:rPr>
        <w:t>]</w:t>
      </w:r>
      <w:r w:rsidRPr="00761DAE">
        <w:rPr>
          <w:rFonts w:ascii="Arial" w:eastAsia="Arial" w:hAnsi="Arial" w:cs="Arial"/>
          <w:sz w:val="24"/>
          <w:szCs w:val="24"/>
        </w:rPr>
        <w:t xml:space="preserve">, </w:t>
      </w:r>
      <w:r w:rsidRPr="00761DAE">
        <w:rPr>
          <w:rFonts w:ascii="Arial" w:eastAsia="Arial" w:hAnsi="Arial" w:cs="Arial"/>
          <w:i/>
          <w:sz w:val="24"/>
          <w:szCs w:val="24"/>
        </w:rPr>
        <w:t>[</w:t>
      </w:r>
      <w:r w:rsidRPr="007043C1">
        <w:rPr>
          <w:rFonts w:ascii="Arial" w:eastAsia="Arial" w:hAnsi="Arial" w:cs="Arial"/>
          <w:i/>
          <w:color w:val="548DD4" w:themeColor="text2" w:themeTint="99"/>
          <w:sz w:val="24"/>
          <w:szCs w:val="24"/>
        </w:rPr>
        <w:t>Supplier</w:t>
      </w:r>
      <w:r w:rsidRPr="00761DAE">
        <w:rPr>
          <w:rFonts w:ascii="Arial" w:eastAsia="Arial" w:hAnsi="Arial" w:cs="Arial"/>
          <w:i/>
          <w:sz w:val="24"/>
          <w:szCs w:val="24"/>
        </w:rPr>
        <w:t>]</w:t>
      </w:r>
      <w:r w:rsidRPr="00761DAE">
        <w:rPr>
          <w:rFonts w:ascii="Arial" w:eastAsia="Arial" w:hAnsi="Arial" w:cs="Arial"/>
          <w:sz w:val="24"/>
          <w:szCs w:val="24"/>
        </w:rPr>
        <w:t xml:space="preserve"> agrees to provide timely, complete, and accurate information to </w:t>
      </w:r>
      <w:r w:rsidRPr="007043C1">
        <w:rPr>
          <w:rFonts w:ascii="Arial" w:eastAsia="Arial" w:hAnsi="Arial" w:cs="Arial"/>
          <w:i/>
          <w:color w:val="548DD4" w:themeColor="text2" w:themeTint="99"/>
          <w:sz w:val="24"/>
          <w:szCs w:val="24"/>
        </w:rPr>
        <w:t>[Vendor</w:t>
      </w:r>
      <w:r w:rsidRPr="00761DAE">
        <w:rPr>
          <w:rFonts w:ascii="Arial" w:eastAsia="Arial" w:hAnsi="Arial" w:cs="Arial"/>
          <w:i/>
          <w:sz w:val="24"/>
          <w:szCs w:val="24"/>
        </w:rPr>
        <w:t>]</w:t>
      </w:r>
      <w:r w:rsidRPr="00761DAE">
        <w:rPr>
          <w:rFonts w:ascii="Arial" w:eastAsia="Arial" w:hAnsi="Arial" w:cs="Arial"/>
          <w:sz w:val="24"/>
          <w:szCs w:val="24"/>
        </w:rPr>
        <w:t xml:space="preserve"> so that non-compliant products are not offered.</w:t>
      </w:r>
    </w:p>
    <w:p w14:paraId="00000059" w14:textId="77777777" w:rsidR="00FA7FAF" w:rsidRDefault="00FA7FAF">
      <w:pPr>
        <w:widowControl/>
        <w:rPr>
          <w:rFonts w:ascii="Arial" w:eastAsia="Arial" w:hAnsi="Arial" w:cs="Arial"/>
          <w:sz w:val="24"/>
          <w:szCs w:val="24"/>
        </w:rPr>
      </w:pPr>
    </w:p>
    <w:p w14:paraId="0000005A" w14:textId="77777777" w:rsidR="00FA7FAF" w:rsidRDefault="00DC1CB2">
      <w:pPr>
        <w:widowControl/>
        <w:ind w:right="60"/>
        <w:rPr>
          <w:rFonts w:ascii="Arial" w:eastAsia="Arial" w:hAnsi="Arial" w:cs="Arial"/>
          <w:sz w:val="24"/>
          <w:szCs w:val="24"/>
        </w:rPr>
      </w:pPr>
      <w:r>
        <w:rPr>
          <w:rFonts w:ascii="Arial" w:eastAsia="Arial" w:hAnsi="Arial" w:cs="Arial"/>
          <w:sz w:val="24"/>
          <w:szCs w:val="24"/>
        </w:rPr>
        <w:t xml:space="preserve"> </w:t>
      </w:r>
    </w:p>
    <w:p w14:paraId="0000005B" w14:textId="3908B1BD" w:rsidR="00FA7FAF" w:rsidRDefault="00DC1CB2">
      <w:pPr>
        <w:widowControl/>
        <w:ind w:right="60"/>
        <w:rPr>
          <w:rFonts w:ascii="Arial" w:eastAsia="Arial" w:hAnsi="Arial" w:cs="Arial"/>
          <w:sz w:val="24"/>
          <w:szCs w:val="24"/>
        </w:rPr>
      </w:pPr>
      <w:r>
        <w:rPr>
          <w:rFonts w:ascii="Arial" w:eastAsia="Arial" w:hAnsi="Arial" w:cs="Arial"/>
          <w:b/>
          <w:sz w:val="24"/>
          <w:szCs w:val="24"/>
        </w:rPr>
        <w:t>COMPREHENSIVE PROCUREMENT GUIDELINE (CPG) PROGRAM AND ENVIRONMENTAL ATTRIBUTES:</w:t>
      </w:r>
      <w:r>
        <w:rPr>
          <w:rFonts w:ascii="Arial" w:eastAsia="Arial" w:hAnsi="Arial" w:cs="Arial"/>
          <w:sz w:val="24"/>
          <w:szCs w:val="24"/>
        </w:rPr>
        <w:t xml:space="preserve">  </w:t>
      </w:r>
      <w:r>
        <w:rPr>
          <w:rFonts w:ascii="Arial" w:eastAsia="Arial" w:hAnsi="Arial" w:cs="Arial"/>
          <w:i/>
          <w:color w:val="0000FF"/>
          <w:sz w:val="24"/>
          <w:szCs w:val="24"/>
        </w:rPr>
        <w:t>[Supplier]</w:t>
      </w:r>
      <w:r>
        <w:rPr>
          <w:rFonts w:ascii="Arial" w:eastAsia="Arial" w:hAnsi="Arial" w:cs="Arial"/>
          <w:sz w:val="24"/>
          <w:szCs w:val="24"/>
        </w:rPr>
        <w:t xml:space="preserve"> understands that if it certifies to </w:t>
      </w:r>
      <w:r>
        <w:rPr>
          <w:rFonts w:ascii="Arial" w:eastAsia="Arial" w:hAnsi="Arial" w:cs="Arial"/>
          <w:i/>
          <w:color w:val="0000FF"/>
          <w:sz w:val="24"/>
          <w:szCs w:val="24"/>
        </w:rPr>
        <w:t>[Vendor]</w:t>
      </w:r>
      <w:r>
        <w:rPr>
          <w:rFonts w:ascii="Arial" w:eastAsia="Arial" w:hAnsi="Arial" w:cs="Arial"/>
          <w:sz w:val="24"/>
          <w:szCs w:val="24"/>
        </w:rPr>
        <w:t xml:space="preserve"> that an offered product meets or exceeds the minimum content levels established under the CPG program</w:t>
      </w:r>
      <w:r>
        <w:rPr>
          <w:rFonts w:ascii="Arial" w:eastAsia="Arial" w:hAnsi="Arial" w:cs="Arial"/>
          <w:sz w:val="24"/>
          <w:szCs w:val="24"/>
          <w:vertAlign w:val="superscript"/>
        </w:rPr>
        <w:footnoteReference w:id="1"/>
      </w:r>
      <w:r>
        <w:rPr>
          <w:rFonts w:ascii="Arial" w:eastAsia="Arial" w:hAnsi="Arial" w:cs="Arial"/>
          <w:sz w:val="24"/>
          <w:szCs w:val="24"/>
        </w:rPr>
        <w:t xml:space="preserve"> then, in order for </w:t>
      </w:r>
      <w:r>
        <w:rPr>
          <w:rFonts w:ascii="Arial" w:eastAsia="Arial" w:hAnsi="Arial" w:cs="Arial"/>
          <w:i/>
          <w:color w:val="0000FF"/>
          <w:sz w:val="24"/>
          <w:szCs w:val="24"/>
        </w:rPr>
        <w:t>[Vendor]</w:t>
      </w:r>
      <w:r>
        <w:rPr>
          <w:rFonts w:ascii="Arial" w:eastAsia="Arial" w:hAnsi="Arial" w:cs="Arial"/>
          <w:sz w:val="24"/>
          <w:szCs w:val="24"/>
        </w:rPr>
        <w:t xml:space="preserve"> to display the appropriate </w:t>
      </w:r>
      <w:r>
        <w:rPr>
          <w:rFonts w:ascii="Arial" w:eastAsia="Arial" w:hAnsi="Arial" w:cs="Arial"/>
          <w:sz w:val="24"/>
          <w:szCs w:val="24"/>
        </w:rPr>
        <w:lastRenderedPageBreak/>
        <w:t xml:space="preserve">environmental attributes for the product, </w:t>
      </w:r>
      <w:r>
        <w:rPr>
          <w:rFonts w:ascii="Arial" w:eastAsia="Arial" w:hAnsi="Arial" w:cs="Arial"/>
          <w:i/>
          <w:color w:val="0000FF"/>
          <w:sz w:val="24"/>
          <w:szCs w:val="24"/>
        </w:rPr>
        <w:t>[Vendor]</w:t>
      </w:r>
      <w:r>
        <w:rPr>
          <w:rFonts w:ascii="Arial" w:eastAsia="Arial" w:hAnsi="Arial" w:cs="Arial"/>
          <w:sz w:val="24"/>
          <w:szCs w:val="24"/>
        </w:rPr>
        <w:t xml:space="preserve"> must retain proof in the form of a copy of the certification from the manufacturer, a copy of the environmental organization’s certification, or be able to obtain such proof from </w:t>
      </w:r>
      <w:r>
        <w:rPr>
          <w:rFonts w:ascii="Arial" w:eastAsia="Arial" w:hAnsi="Arial" w:cs="Arial"/>
          <w:i/>
          <w:color w:val="0000FF"/>
          <w:sz w:val="24"/>
          <w:szCs w:val="24"/>
        </w:rPr>
        <w:t>[Supplier]</w:t>
      </w:r>
      <w:r>
        <w:rPr>
          <w:rFonts w:ascii="Arial" w:eastAsia="Arial" w:hAnsi="Arial" w:cs="Arial"/>
          <w:sz w:val="24"/>
          <w:szCs w:val="24"/>
        </w:rPr>
        <w:t xml:space="preserve"> on request.  A document showing the percentage of the recovered materials and/or post-consumer materials in the offered product must also be retained by </w:t>
      </w:r>
      <w:r>
        <w:rPr>
          <w:rFonts w:ascii="Arial" w:eastAsia="Arial" w:hAnsi="Arial" w:cs="Arial"/>
          <w:i/>
          <w:color w:val="0000FF"/>
          <w:sz w:val="24"/>
          <w:szCs w:val="24"/>
        </w:rPr>
        <w:t>[Vendor]</w:t>
      </w:r>
      <w:r>
        <w:rPr>
          <w:rFonts w:ascii="Arial" w:eastAsia="Arial" w:hAnsi="Arial" w:cs="Arial"/>
          <w:sz w:val="24"/>
          <w:szCs w:val="24"/>
        </w:rPr>
        <w:t xml:space="preserve"> or be available from </w:t>
      </w:r>
      <w:r>
        <w:rPr>
          <w:rFonts w:ascii="Arial" w:eastAsia="Arial" w:hAnsi="Arial" w:cs="Arial"/>
          <w:i/>
          <w:color w:val="0000FF"/>
          <w:sz w:val="24"/>
          <w:szCs w:val="24"/>
        </w:rPr>
        <w:t>[Supplier]</w:t>
      </w:r>
      <w:r>
        <w:rPr>
          <w:rFonts w:ascii="Arial" w:eastAsia="Arial" w:hAnsi="Arial" w:cs="Arial"/>
          <w:sz w:val="24"/>
          <w:szCs w:val="24"/>
        </w:rPr>
        <w:t xml:space="preserve"> to </w:t>
      </w:r>
      <w:r>
        <w:rPr>
          <w:rFonts w:ascii="Arial" w:eastAsia="Arial" w:hAnsi="Arial" w:cs="Arial"/>
          <w:i/>
          <w:color w:val="0000FF"/>
          <w:sz w:val="24"/>
          <w:szCs w:val="24"/>
        </w:rPr>
        <w:t>[Vendor]</w:t>
      </w:r>
      <w:r>
        <w:rPr>
          <w:rFonts w:ascii="Arial" w:eastAsia="Arial" w:hAnsi="Arial" w:cs="Arial"/>
          <w:sz w:val="24"/>
          <w:szCs w:val="24"/>
        </w:rPr>
        <w:t xml:space="preserve"> upon request.  Accordingly, </w:t>
      </w:r>
      <w:r>
        <w:rPr>
          <w:rFonts w:ascii="Arial" w:eastAsia="Arial" w:hAnsi="Arial" w:cs="Arial"/>
          <w:i/>
          <w:color w:val="0000FF"/>
          <w:sz w:val="24"/>
          <w:szCs w:val="24"/>
        </w:rPr>
        <w:t>[Vendor]</w:t>
      </w:r>
      <w:r>
        <w:rPr>
          <w:rFonts w:ascii="Arial" w:eastAsia="Arial" w:hAnsi="Arial" w:cs="Arial"/>
          <w:sz w:val="24"/>
          <w:szCs w:val="24"/>
        </w:rPr>
        <w:t xml:space="preserve"> and </w:t>
      </w:r>
      <w:r>
        <w:rPr>
          <w:rFonts w:ascii="Arial" w:eastAsia="Arial" w:hAnsi="Arial" w:cs="Arial"/>
          <w:i/>
          <w:color w:val="0000FF"/>
          <w:sz w:val="24"/>
          <w:szCs w:val="24"/>
        </w:rPr>
        <w:t>[Supplier]</w:t>
      </w:r>
      <w:r>
        <w:rPr>
          <w:rFonts w:ascii="Arial" w:eastAsia="Arial" w:hAnsi="Arial" w:cs="Arial"/>
          <w:sz w:val="24"/>
          <w:szCs w:val="24"/>
        </w:rPr>
        <w:t xml:space="preserve"> will mutually agree on a process to facilitate </w:t>
      </w:r>
      <w:r>
        <w:rPr>
          <w:rFonts w:ascii="Arial" w:eastAsia="Arial" w:hAnsi="Arial" w:cs="Arial"/>
          <w:i/>
          <w:color w:val="0000FF"/>
          <w:sz w:val="24"/>
          <w:szCs w:val="24"/>
        </w:rPr>
        <w:t>[Vendor]</w:t>
      </w:r>
      <w:r>
        <w:rPr>
          <w:rFonts w:ascii="Arial" w:eastAsia="Arial" w:hAnsi="Arial" w:cs="Arial"/>
          <w:sz w:val="24"/>
          <w:szCs w:val="24"/>
        </w:rPr>
        <w:t>’s compliance with CPG program obligations</w:t>
      </w:r>
      <w:r w:rsidR="00761DAE">
        <w:rPr>
          <w:rFonts w:ascii="Arial" w:eastAsia="Arial" w:hAnsi="Arial" w:cs="Arial"/>
          <w:sz w:val="24"/>
          <w:szCs w:val="24"/>
        </w:rPr>
        <w:t>.</w:t>
      </w:r>
    </w:p>
    <w:p w14:paraId="2BDA9FD8" w14:textId="77777777" w:rsidR="00761DAE" w:rsidRDefault="00761DAE" w:rsidP="00761DAE">
      <w:pPr>
        <w:widowControl/>
        <w:rPr>
          <w:rFonts w:ascii="Arial" w:eastAsia="Arial" w:hAnsi="Arial" w:cs="Arial"/>
          <w:strike/>
          <w:sz w:val="24"/>
          <w:szCs w:val="24"/>
          <w:highlight w:val="yellow"/>
        </w:rPr>
      </w:pPr>
    </w:p>
    <w:p w14:paraId="280F3B76" w14:textId="77777777" w:rsidR="00761DAE" w:rsidRDefault="00761DAE" w:rsidP="00761DAE">
      <w:pPr>
        <w:widowControl/>
        <w:ind w:right="180"/>
        <w:rPr>
          <w:rFonts w:ascii="Arial" w:eastAsia="Arial" w:hAnsi="Arial" w:cs="Arial"/>
          <w:sz w:val="24"/>
          <w:szCs w:val="24"/>
        </w:rPr>
      </w:pPr>
    </w:p>
    <w:p w14:paraId="6B68E3B3" w14:textId="77777777" w:rsidR="00761DAE" w:rsidRDefault="00761DAE" w:rsidP="00761DAE">
      <w:pPr>
        <w:widowControl/>
        <w:ind w:right="180"/>
        <w:rPr>
          <w:rFonts w:ascii="Arial" w:eastAsia="Arial" w:hAnsi="Arial" w:cs="Arial"/>
          <w:sz w:val="24"/>
          <w:szCs w:val="24"/>
        </w:rPr>
      </w:pPr>
      <w:r>
        <w:rPr>
          <w:rFonts w:ascii="Arial" w:eastAsia="Arial" w:hAnsi="Arial" w:cs="Arial"/>
          <w:b/>
          <w:sz w:val="24"/>
          <w:szCs w:val="24"/>
        </w:rPr>
        <w:t>SIGNATURES</w:t>
      </w:r>
      <w:proofErr w:type="gramStart"/>
      <w:r>
        <w:rPr>
          <w:rFonts w:ascii="Arial" w:eastAsia="Arial" w:hAnsi="Arial" w:cs="Arial"/>
          <w:b/>
          <w:sz w:val="24"/>
          <w:szCs w:val="24"/>
        </w:rPr>
        <w:t>:</w:t>
      </w:r>
      <w:r>
        <w:rPr>
          <w:rFonts w:ascii="Arial" w:eastAsia="Arial" w:hAnsi="Arial" w:cs="Arial"/>
          <w:sz w:val="24"/>
          <w:szCs w:val="24"/>
        </w:rPr>
        <w:t xml:space="preserve">  This</w:t>
      </w:r>
      <w:proofErr w:type="gramEnd"/>
      <w:r>
        <w:rPr>
          <w:rFonts w:ascii="Arial" w:eastAsia="Arial" w:hAnsi="Arial" w:cs="Arial"/>
          <w:sz w:val="24"/>
          <w:szCs w:val="24"/>
        </w:rPr>
        <w:t xml:space="preserve"> Letter of Supply is submitted by -</w:t>
      </w:r>
    </w:p>
    <w:p w14:paraId="31F42EF5" w14:textId="77777777" w:rsidR="00761DAE" w:rsidRDefault="00761DAE" w:rsidP="00761DAE">
      <w:pPr>
        <w:widowControl/>
        <w:rPr>
          <w:rFonts w:ascii="Arial" w:eastAsia="Arial" w:hAnsi="Arial" w:cs="Arial"/>
          <w:b/>
          <w:sz w:val="28"/>
          <w:szCs w:val="28"/>
        </w:rPr>
      </w:pPr>
    </w:p>
    <w:p w14:paraId="7FBA3A40" w14:textId="77777777" w:rsidR="00761DAE" w:rsidRDefault="00761DAE" w:rsidP="00761DAE">
      <w:pPr>
        <w:widowControl/>
        <w:ind w:right="-20"/>
        <w:rPr>
          <w:rFonts w:ascii="Arial" w:eastAsia="Arial" w:hAnsi="Arial" w:cs="Arial"/>
          <w:b/>
          <w:sz w:val="24"/>
          <w:szCs w:val="24"/>
        </w:rPr>
      </w:pPr>
    </w:p>
    <w:p w14:paraId="2659B3DF" w14:textId="77777777" w:rsidR="00761DAE" w:rsidRDefault="00761DAE" w:rsidP="00761DAE">
      <w:pPr>
        <w:widowControl/>
        <w:ind w:right="-20"/>
        <w:rPr>
          <w:rFonts w:ascii="Arial" w:eastAsia="Arial" w:hAnsi="Arial" w:cs="Arial"/>
          <w:b/>
          <w:sz w:val="24"/>
          <w:szCs w:val="24"/>
        </w:rPr>
      </w:pPr>
    </w:p>
    <w:p w14:paraId="5A5626FC" w14:textId="77777777" w:rsidR="00761DAE" w:rsidRDefault="00761DAE" w:rsidP="00761DAE">
      <w:pPr>
        <w:widowControl/>
        <w:ind w:right="-20"/>
        <w:rPr>
          <w:rFonts w:ascii="Arial" w:eastAsia="Arial" w:hAnsi="Arial" w:cs="Arial"/>
          <w:b/>
          <w:sz w:val="24"/>
          <w:szCs w:val="24"/>
        </w:rPr>
      </w:pPr>
    </w:p>
    <w:p w14:paraId="36227B7F" w14:textId="77777777" w:rsidR="00761DAE" w:rsidRDefault="00761DAE" w:rsidP="00761DAE">
      <w:pPr>
        <w:widowControl/>
        <w:ind w:right="-20"/>
        <w:rPr>
          <w:rFonts w:ascii="Arial" w:eastAsia="Arial" w:hAnsi="Arial" w:cs="Arial"/>
          <w:sz w:val="24"/>
          <w:szCs w:val="24"/>
        </w:rPr>
      </w:pPr>
      <w:r>
        <w:rPr>
          <w:rFonts w:ascii="Arial" w:eastAsia="Arial" w:hAnsi="Arial" w:cs="Arial"/>
          <w:b/>
          <w:sz w:val="24"/>
          <w:szCs w:val="24"/>
        </w:rPr>
        <w:t>Supplier Signature:</w:t>
      </w:r>
      <w:r>
        <w:rPr>
          <w:rFonts w:ascii="Arial" w:eastAsia="Arial" w:hAnsi="Arial" w:cs="Arial"/>
          <w:sz w:val="24"/>
          <w:szCs w:val="24"/>
        </w:rPr>
        <w:t xml:space="preserve"> </w:t>
      </w:r>
      <w:proofErr w:type="gramStart"/>
      <w:r>
        <w:rPr>
          <w:rFonts w:ascii="Arial" w:eastAsia="Arial" w:hAnsi="Arial" w:cs="Arial"/>
          <w:sz w:val="24"/>
          <w:szCs w:val="24"/>
        </w:rPr>
        <w:t xml:space="preserve"> _____________________________</w:t>
      </w:r>
      <w:r>
        <w:rPr>
          <w:rFonts w:ascii="Arial" w:eastAsia="Arial" w:hAnsi="Arial" w:cs="Arial"/>
          <w:sz w:val="24"/>
          <w:szCs w:val="24"/>
        </w:rPr>
        <w:tab/>
      </w:r>
      <w:r>
        <w:rPr>
          <w:rFonts w:ascii="Arial" w:eastAsia="Arial" w:hAnsi="Arial" w:cs="Arial"/>
          <w:sz w:val="24"/>
          <w:szCs w:val="24"/>
        </w:rPr>
        <w:tab/>
      </w:r>
      <w:proofErr w:type="gramEnd"/>
      <w:r>
        <w:rPr>
          <w:rFonts w:ascii="Arial" w:eastAsia="Arial" w:hAnsi="Arial" w:cs="Arial"/>
          <w:sz w:val="24"/>
          <w:szCs w:val="24"/>
        </w:rPr>
        <w:t>_____________</w:t>
      </w:r>
    </w:p>
    <w:p w14:paraId="63E88AD4" w14:textId="77777777" w:rsidR="00761DAE" w:rsidRDefault="00761DAE" w:rsidP="00761DAE">
      <w:pPr>
        <w:widowControl/>
        <w:ind w:right="-20"/>
        <w:rPr>
          <w:rFonts w:ascii="Arial" w:eastAsia="Arial" w:hAnsi="Arial" w:cs="Arial"/>
          <w:i/>
          <w:sz w:val="24"/>
          <w:szCs w:val="24"/>
        </w:rPr>
      </w:pPr>
      <w:r>
        <w:rPr>
          <w:rFonts w:ascii="Arial" w:eastAsia="Arial" w:hAnsi="Arial" w:cs="Arial"/>
          <w:i/>
          <w:color w:val="0000FF"/>
          <w:sz w:val="24"/>
          <w:szCs w:val="24"/>
        </w:rPr>
        <w:t>[Printed Name]</w:t>
      </w:r>
      <w:r>
        <w:rPr>
          <w:rFonts w:ascii="Arial" w:eastAsia="Arial" w:hAnsi="Arial" w:cs="Arial"/>
          <w:i/>
          <w:color w:val="0000FF"/>
          <w:sz w:val="24"/>
          <w:szCs w:val="24"/>
        </w:rPr>
        <w:tab/>
      </w:r>
      <w:r>
        <w:rPr>
          <w:rFonts w:ascii="Arial" w:eastAsia="Arial" w:hAnsi="Arial" w:cs="Arial"/>
          <w:i/>
          <w:color w:val="0000FF"/>
          <w:sz w:val="24"/>
          <w:szCs w:val="24"/>
        </w:rPr>
        <w:tab/>
      </w:r>
      <w:r>
        <w:rPr>
          <w:rFonts w:ascii="Arial" w:eastAsia="Arial" w:hAnsi="Arial" w:cs="Arial"/>
          <w:i/>
          <w:color w:val="0000FF"/>
          <w:sz w:val="24"/>
          <w:szCs w:val="24"/>
        </w:rPr>
        <w:tab/>
      </w:r>
      <w:r>
        <w:rPr>
          <w:rFonts w:ascii="Arial" w:eastAsia="Arial" w:hAnsi="Arial" w:cs="Arial"/>
          <w:i/>
          <w:color w:val="0000FF"/>
          <w:sz w:val="24"/>
          <w:szCs w:val="24"/>
        </w:rPr>
        <w:tab/>
      </w:r>
      <w:r>
        <w:rPr>
          <w:rFonts w:ascii="Arial" w:eastAsia="Arial" w:hAnsi="Arial" w:cs="Arial"/>
          <w:i/>
          <w:color w:val="0000FF"/>
          <w:sz w:val="24"/>
          <w:szCs w:val="24"/>
        </w:rPr>
        <w:tab/>
      </w:r>
      <w:r>
        <w:rPr>
          <w:rFonts w:ascii="Arial" w:eastAsia="Arial" w:hAnsi="Arial" w:cs="Arial"/>
          <w:i/>
          <w:color w:val="0000FF"/>
          <w:sz w:val="24"/>
          <w:szCs w:val="24"/>
        </w:rPr>
        <w:tab/>
      </w:r>
      <w:r>
        <w:rPr>
          <w:rFonts w:ascii="Arial" w:eastAsia="Arial" w:hAnsi="Arial" w:cs="Arial"/>
          <w:i/>
          <w:color w:val="0000FF"/>
          <w:sz w:val="24"/>
          <w:szCs w:val="24"/>
        </w:rPr>
        <w:tab/>
      </w:r>
      <w:r>
        <w:rPr>
          <w:rFonts w:ascii="Arial" w:eastAsia="Arial" w:hAnsi="Arial" w:cs="Arial"/>
          <w:i/>
          <w:color w:val="0000FF"/>
          <w:sz w:val="24"/>
          <w:szCs w:val="24"/>
        </w:rPr>
        <w:tab/>
      </w:r>
      <w:r>
        <w:rPr>
          <w:rFonts w:ascii="Arial" w:eastAsia="Arial" w:hAnsi="Arial" w:cs="Arial"/>
          <w:i/>
          <w:sz w:val="24"/>
          <w:szCs w:val="24"/>
        </w:rPr>
        <w:t>Date</w:t>
      </w:r>
    </w:p>
    <w:p w14:paraId="6B22E318" w14:textId="77777777" w:rsidR="00761DAE" w:rsidRDefault="00761DAE" w:rsidP="00761DAE">
      <w:pPr>
        <w:widowControl/>
        <w:ind w:right="-20"/>
        <w:rPr>
          <w:rFonts w:ascii="Arial" w:eastAsia="Arial" w:hAnsi="Arial" w:cs="Arial"/>
          <w:i/>
          <w:color w:val="0000FF"/>
          <w:sz w:val="24"/>
          <w:szCs w:val="24"/>
        </w:rPr>
      </w:pPr>
      <w:r>
        <w:rPr>
          <w:rFonts w:ascii="Arial" w:eastAsia="Arial" w:hAnsi="Arial" w:cs="Arial"/>
          <w:i/>
          <w:color w:val="0000FF"/>
          <w:sz w:val="24"/>
          <w:szCs w:val="24"/>
        </w:rPr>
        <w:t>[Title]</w:t>
      </w:r>
    </w:p>
    <w:p w14:paraId="346F0821" w14:textId="77777777" w:rsidR="00761DAE" w:rsidRDefault="00761DAE" w:rsidP="00761DAE">
      <w:pPr>
        <w:widowControl/>
        <w:ind w:right="-20"/>
        <w:rPr>
          <w:rFonts w:ascii="Arial" w:eastAsia="Arial" w:hAnsi="Arial" w:cs="Arial"/>
          <w:i/>
          <w:color w:val="0000FF"/>
          <w:sz w:val="24"/>
          <w:szCs w:val="24"/>
        </w:rPr>
      </w:pPr>
      <w:r>
        <w:rPr>
          <w:rFonts w:ascii="Arial" w:eastAsia="Arial" w:hAnsi="Arial" w:cs="Arial"/>
          <w:i/>
          <w:color w:val="0000FF"/>
          <w:sz w:val="24"/>
          <w:szCs w:val="24"/>
        </w:rPr>
        <w:t>[Supplier]</w:t>
      </w:r>
    </w:p>
    <w:p w14:paraId="2297AFEF" w14:textId="77777777" w:rsidR="00761DAE" w:rsidRDefault="00761DAE" w:rsidP="00761DAE">
      <w:pPr>
        <w:widowControl/>
        <w:ind w:right="-20"/>
        <w:rPr>
          <w:rFonts w:ascii="Arial" w:eastAsia="Arial" w:hAnsi="Arial" w:cs="Arial"/>
          <w:b/>
          <w:sz w:val="24"/>
          <w:szCs w:val="24"/>
        </w:rPr>
      </w:pPr>
    </w:p>
    <w:p w14:paraId="3045246A" w14:textId="77777777" w:rsidR="00761DAE" w:rsidRDefault="00761DAE" w:rsidP="00761DAE">
      <w:pPr>
        <w:widowControl/>
        <w:ind w:right="-20"/>
        <w:rPr>
          <w:rFonts w:ascii="Arial" w:eastAsia="Arial" w:hAnsi="Arial" w:cs="Arial"/>
          <w:b/>
          <w:sz w:val="24"/>
          <w:szCs w:val="24"/>
        </w:rPr>
      </w:pPr>
    </w:p>
    <w:p w14:paraId="6792C003" w14:textId="77777777" w:rsidR="00761DAE" w:rsidRDefault="00761DAE" w:rsidP="00761DAE">
      <w:pPr>
        <w:widowControl/>
        <w:ind w:right="-20"/>
        <w:rPr>
          <w:rFonts w:ascii="Arial" w:eastAsia="Arial" w:hAnsi="Arial" w:cs="Arial"/>
          <w:color w:val="0000FF"/>
          <w:sz w:val="24"/>
          <w:szCs w:val="24"/>
        </w:rPr>
      </w:pPr>
      <w:r>
        <w:rPr>
          <w:rFonts w:ascii="Arial" w:eastAsia="Arial" w:hAnsi="Arial" w:cs="Arial"/>
          <w:b/>
          <w:sz w:val="24"/>
          <w:szCs w:val="24"/>
        </w:rPr>
        <w:t>Vendor Signature:</w:t>
      </w:r>
      <w:proofErr w:type="gramStart"/>
      <w:r>
        <w:rPr>
          <w:rFonts w:ascii="Arial" w:eastAsia="Arial" w:hAnsi="Arial" w:cs="Arial"/>
          <w:sz w:val="24"/>
          <w:szCs w:val="24"/>
        </w:rPr>
        <w:t xml:space="preserve">  ______________________________</w:t>
      </w:r>
      <w:r>
        <w:rPr>
          <w:rFonts w:ascii="Arial" w:eastAsia="Arial" w:hAnsi="Arial" w:cs="Arial"/>
          <w:sz w:val="24"/>
          <w:szCs w:val="24"/>
        </w:rPr>
        <w:tab/>
      </w:r>
      <w:r>
        <w:rPr>
          <w:rFonts w:ascii="Arial" w:eastAsia="Arial" w:hAnsi="Arial" w:cs="Arial"/>
          <w:sz w:val="24"/>
          <w:szCs w:val="24"/>
        </w:rPr>
        <w:tab/>
      </w:r>
      <w:proofErr w:type="gramEnd"/>
      <w:r>
        <w:rPr>
          <w:rFonts w:ascii="Arial" w:eastAsia="Arial" w:hAnsi="Arial" w:cs="Arial"/>
          <w:sz w:val="24"/>
          <w:szCs w:val="24"/>
        </w:rPr>
        <w:t>_____________</w:t>
      </w:r>
    </w:p>
    <w:p w14:paraId="03DD1433" w14:textId="77777777" w:rsidR="00761DAE" w:rsidRDefault="00761DAE" w:rsidP="00761DAE">
      <w:pPr>
        <w:widowControl/>
        <w:ind w:right="-20"/>
        <w:rPr>
          <w:rFonts w:ascii="Arial" w:eastAsia="Arial" w:hAnsi="Arial" w:cs="Arial"/>
          <w:i/>
          <w:sz w:val="24"/>
          <w:szCs w:val="24"/>
        </w:rPr>
      </w:pPr>
      <w:r>
        <w:rPr>
          <w:rFonts w:ascii="Arial" w:eastAsia="Arial" w:hAnsi="Arial" w:cs="Arial"/>
          <w:i/>
          <w:color w:val="0000FF"/>
          <w:sz w:val="24"/>
          <w:szCs w:val="24"/>
        </w:rPr>
        <w:t>[Printed Name]</w:t>
      </w:r>
      <w:r>
        <w:rPr>
          <w:rFonts w:ascii="Arial" w:eastAsia="Arial" w:hAnsi="Arial" w:cs="Arial"/>
          <w:i/>
          <w:color w:val="0000FF"/>
          <w:sz w:val="24"/>
          <w:szCs w:val="24"/>
        </w:rPr>
        <w:tab/>
      </w:r>
      <w:r>
        <w:rPr>
          <w:rFonts w:ascii="Arial" w:eastAsia="Arial" w:hAnsi="Arial" w:cs="Arial"/>
          <w:i/>
          <w:color w:val="0000FF"/>
          <w:sz w:val="24"/>
          <w:szCs w:val="24"/>
        </w:rPr>
        <w:tab/>
      </w:r>
      <w:r>
        <w:rPr>
          <w:rFonts w:ascii="Arial" w:eastAsia="Arial" w:hAnsi="Arial" w:cs="Arial"/>
          <w:i/>
          <w:color w:val="0000FF"/>
          <w:sz w:val="24"/>
          <w:szCs w:val="24"/>
        </w:rPr>
        <w:tab/>
      </w:r>
      <w:r>
        <w:rPr>
          <w:rFonts w:ascii="Arial" w:eastAsia="Arial" w:hAnsi="Arial" w:cs="Arial"/>
          <w:i/>
          <w:color w:val="0000FF"/>
          <w:sz w:val="24"/>
          <w:szCs w:val="24"/>
        </w:rPr>
        <w:tab/>
      </w:r>
      <w:r>
        <w:rPr>
          <w:rFonts w:ascii="Arial" w:eastAsia="Arial" w:hAnsi="Arial" w:cs="Arial"/>
          <w:i/>
          <w:color w:val="0000FF"/>
          <w:sz w:val="24"/>
          <w:szCs w:val="24"/>
        </w:rPr>
        <w:tab/>
      </w:r>
      <w:r>
        <w:rPr>
          <w:rFonts w:ascii="Arial" w:eastAsia="Arial" w:hAnsi="Arial" w:cs="Arial"/>
          <w:i/>
          <w:color w:val="0000FF"/>
          <w:sz w:val="24"/>
          <w:szCs w:val="24"/>
        </w:rPr>
        <w:tab/>
      </w:r>
      <w:r>
        <w:rPr>
          <w:rFonts w:ascii="Arial" w:eastAsia="Arial" w:hAnsi="Arial" w:cs="Arial"/>
          <w:i/>
          <w:color w:val="0000FF"/>
          <w:sz w:val="24"/>
          <w:szCs w:val="24"/>
        </w:rPr>
        <w:tab/>
      </w:r>
      <w:r>
        <w:rPr>
          <w:rFonts w:ascii="Arial" w:eastAsia="Arial" w:hAnsi="Arial" w:cs="Arial"/>
          <w:i/>
          <w:color w:val="0000FF"/>
          <w:sz w:val="24"/>
          <w:szCs w:val="24"/>
        </w:rPr>
        <w:tab/>
      </w:r>
      <w:r>
        <w:rPr>
          <w:rFonts w:ascii="Arial" w:eastAsia="Arial" w:hAnsi="Arial" w:cs="Arial"/>
          <w:i/>
          <w:sz w:val="24"/>
          <w:szCs w:val="24"/>
        </w:rPr>
        <w:t>Date</w:t>
      </w:r>
    </w:p>
    <w:p w14:paraId="535CAB96" w14:textId="77777777" w:rsidR="00761DAE" w:rsidRDefault="00761DAE" w:rsidP="00761DAE">
      <w:pPr>
        <w:widowControl/>
        <w:ind w:right="-20"/>
        <w:rPr>
          <w:rFonts w:ascii="Arial" w:eastAsia="Arial" w:hAnsi="Arial" w:cs="Arial"/>
          <w:i/>
          <w:color w:val="0000FF"/>
          <w:sz w:val="24"/>
          <w:szCs w:val="24"/>
        </w:rPr>
      </w:pPr>
      <w:r>
        <w:rPr>
          <w:rFonts w:ascii="Arial" w:eastAsia="Arial" w:hAnsi="Arial" w:cs="Arial"/>
          <w:i/>
          <w:color w:val="0000FF"/>
          <w:sz w:val="24"/>
          <w:szCs w:val="24"/>
        </w:rPr>
        <w:t>[Title]</w:t>
      </w:r>
    </w:p>
    <w:p w14:paraId="252F8923" w14:textId="77777777" w:rsidR="00761DAE" w:rsidRDefault="00761DAE" w:rsidP="00761DAE">
      <w:pPr>
        <w:widowControl/>
        <w:ind w:right="-20"/>
        <w:rPr>
          <w:rFonts w:ascii="Arial" w:eastAsia="Arial" w:hAnsi="Arial" w:cs="Arial"/>
          <w:i/>
          <w:color w:val="0000FF"/>
          <w:sz w:val="24"/>
          <w:szCs w:val="24"/>
        </w:rPr>
      </w:pPr>
      <w:r>
        <w:rPr>
          <w:rFonts w:ascii="Arial" w:eastAsia="Arial" w:hAnsi="Arial" w:cs="Arial"/>
          <w:i/>
          <w:color w:val="0000FF"/>
          <w:sz w:val="24"/>
          <w:szCs w:val="24"/>
        </w:rPr>
        <w:t>[Vendor]</w:t>
      </w:r>
    </w:p>
    <w:p w14:paraId="2BACCFEB" w14:textId="77777777" w:rsidR="00761DAE" w:rsidRDefault="00761DAE" w:rsidP="00761DAE">
      <w:pPr>
        <w:widowControl/>
        <w:ind w:right="-20"/>
        <w:rPr>
          <w:rFonts w:ascii="Arial" w:eastAsia="Arial" w:hAnsi="Arial" w:cs="Arial"/>
          <w:sz w:val="24"/>
          <w:szCs w:val="24"/>
        </w:rPr>
      </w:pPr>
    </w:p>
    <w:p w14:paraId="1FB139CC" w14:textId="77777777" w:rsidR="00761DAE" w:rsidRDefault="00761DAE" w:rsidP="00761DAE">
      <w:pPr>
        <w:widowControl/>
        <w:rPr>
          <w:rFonts w:ascii="Arial" w:eastAsia="Arial" w:hAnsi="Arial" w:cs="Arial"/>
          <w:i/>
          <w:color w:val="0000FF"/>
          <w:sz w:val="24"/>
          <w:szCs w:val="24"/>
        </w:rPr>
      </w:pPr>
      <w:r>
        <w:rPr>
          <w:rFonts w:ascii="Arial" w:eastAsia="Arial" w:hAnsi="Arial" w:cs="Arial"/>
          <w:b/>
          <w:sz w:val="24"/>
          <w:szCs w:val="24"/>
        </w:rPr>
        <w:t>Brand or Manufacturer of Supplied Products</w:t>
      </w:r>
      <w:proofErr w:type="gramStart"/>
      <w:r>
        <w:rPr>
          <w:rFonts w:ascii="Arial" w:eastAsia="Arial" w:hAnsi="Arial" w:cs="Arial"/>
          <w:b/>
          <w:sz w:val="24"/>
          <w:szCs w:val="24"/>
        </w:rPr>
        <w:t>:</w:t>
      </w:r>
      <w:r>
        <w:rPr>
          <w:rFonts w:ascii="Arial" w:eastAsia="Arial" w:hAnsi="Arial" w:cs="Arial"/>
          <w:sz w:val="24"/>
          <w:szCs w:val="24"/>
        </w:rPr>
        <w:t xml:space="preserve">  </w:t>
      </w:r>
      <w:r>
        <w:rPr>
          <w:rFonts w:ascii="Arial" w:eastAsia="Arial" w:hAnsi="Arial" w:cs="Arial"/>
          <w:i/>
          <w:color w:val="0000FF"/>
          <w:sz w:val="24"/>
          <w:szCs w:val="24"/>
        </w:rPr>
        <w:t>[</w:t>
      </w:r>
      <w:proofErr w:type="gramEnd"/>
      <w:r>
        <w:rPr>
          <w:rFonts w:ascii="Arial" w:eastAsia="Arial" w:hAnsi="Arial" w:cs="Arial"/>
          <w:i/>
          <w:color w:val="0000FF"/>
          <w:sz w:val="24"/>
          <w:szCs w:val="24"/>
        </w:rPr>
        <w:t>Brand/Manufacturer]</w:t>
      </w:r>
    </w:p>
    <w:p w14:paraId="6D030F43" w14:textId="77777777" w:rsidR="00761DAE" w:rsidRDefault="00761DAE" w:rsidP="00761DAE">
      <w:pPr>
        <w:widowControl/>
        <w:rPr>
          <w:rFonts w:ascii="Arial" w:eastAsia="Arial" w:hAnsi="Arial" w:cs="Arial"/>
          <w:sz w:val="24"/>
          <w:szCs w:val="24"/>
        </w:rPr>
      </w:pPr>
    </w:p>
    <w:p w14:paraId="296D7A79" w14:textId="77777777" w:rsidR="00761DAE" w:rsidRDefault="00761DAE" w:rsidP="00761DAE">
      <w:pPr>
        <w:widowControl/>
        <w:jc w:val="center"/>
        <w:rPr>
          <w:rFonts w:ascii="Arial" w:eastAsia="Arial" w:hAnsi="Arial" w:cs="Arial"/>
          <w:b/>
          <w:sz w:val="24"/>
          <w:szCs w:val="24"/>
        </w:rPr>
      </w:pPr>
    </w:p>
    <w:p w14:paraId="6AEF883B" w14:textId="77777777" w:rsidR="00761DAE" w:rsidRDefault="00761DAE" w:rsidP="00761DAE">
      <w:pPr>
        <w:widowControl/>
        <w:rPr>
          <w:rFonts w:ascii="Arial" w:eastAsia="Arial" w:hAnsi="Arial" w:cs="Arial"/>
          <w:sz w:val="24"/>
          <w:szCs w:val="24"/>
        </w:rPr>
      </w:pPr>
    </w:p>
    <w:p w14:paraId="024A42C9" w14:textId="77777777" w:rsidR="00761DAE" w:rsidRDefault="00761DAE" w:rsidP="00761DAE">
      <w:pPr>
        <w:widowControl/>
        <w:rPr>
          <w:rFonts w:ascii="Arial" w:eastAsia="Arial" w:hAnsi="Arial" w:cs="Arial"/>
          <w:color w:val="0000FF"/>
          <w:sz w:val="24"/>
          <w:szCs w:val="24"/>
        </w:rPr>
      </w:pPr>
    </w:p>
    <w:p w14:paraId="2769FCAD" w14:textId="77777777" w:rsidR="00761DAE" w:rsidRPr="00765719" w:rsidRDefault="00761DAE" w:rsidP="00761DAE">
      <w:pPr>
        <w:widowControl/>
        <w:rPr>
          <w:rFonts w:ascii="Arial" w:eastAsia="Arial" w:hAnsi="Arial" w:cs="Arial"/>
          <w:strike/>
          <w:sz w:val="24"/>
          <w:szCs w:val="24"/>
          <w:highlight w:val="yellow"/>
        </w:rPr>
      </w:pPr>
    </w:p>
    <w:sectPr w:rsidR="00761DAE" w:rsidRPr="00765719">
      <w:footerReference w:type="default" r:id="rId7"/>
      <w:headerReference w:type="first" r:id="rId8"/>
      <w:footerReference w:type="first" r:id="rId9"/>
      <w:pgSz w:w="12240" w:h="15840"/>
      <w:pgMar w:top="1440" w:right="1440" w:bottom="1440" w:left="1440" w:header="720" w:footer="720"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03ED08F" w14:textId="77777777" w:rsidR="00074A38" w:rsidRDefault="00074A38">
      <w:r>
        <w:separator/>
      </w:r>
    </w:p>
  </w:endnote>
  <w:endnote w:type="continuationSeparator" w:id="0">
    <w:p w14:paraId="4032303A" w14:textId="77777777" w:rsidR="00074A38" w:rsidRDefault="00074A3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altName w:val="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Cambria">
    <w:altName w:val="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08E" w14:textId="17670385" w:rsidR="00FA7FAF" w:rsidRDefault="00DC1CB2">
    <w:pPr>
      <w:jc w:val="right"/>
    </w:pPr>
    <w:r>
      <w:fldChar w:fldCharType="begin"/>
    </w:r>
    <w:r>
      <w:instrText>PAGE</w:instrText>
    </w:r>
    <w:r>
      <w:fldChar w:fldCharType="separate"/>
    </w:r>
    <w:r>
      <w:rPr>
        <w:noProof/>
      </w:rPr>
      <w:t>2</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08F" w14:textId="77777777" w:rsidR="00FA7FAF" w:rsidRDefault="00FA7FAF">
    <w:pPr>
      <w:jc w:val="righ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168DAEF" w14:textId="77777777" w:rsidR="00074A38" w:rsidRDefault="00074A38">
      <w:r>
        <w:separator/>
      </w:r>
    </w:p>
  </w:footnote>
  <w:footnote w:type="continuationSeparator" w:id="0">
    <w:p w14:paraId="6A5610FA" w14:textId="77777777" w:rsidR="00074A38" w:rsidRDefault="00074A38">
      <w:r>
        <w:continuationSeparator/>
      </w:r>
    </w:p>
  </w:footnote>
  <w:footnote w:id="1">
    <w:p w14:paraId="00000088" w14:textId="77777777" w:rsidR="00FA7FAF" w:rsidRDefault="00DC1CB2">
      <w:pPr>
        <w:widowControl/>
        <w:rPr>
          <w:rFonts w:ascii="Arial" w:eastAsia="Arial" w:hAnsi="Arial" w:cs="Arial"/>
          <w:sz w:val="18"/>
          <w:szCs w:val="18"/>
        </w:rPr>
      </w:pPr>
      <w:r>
        <w:rPr>
          <w:vertAlign w:val="superscript"/>
        </w:rPr>
        <w:footnoteRef/>
      </w:r>
      <w:r>
        <w:rPr>
          <w:sz w:val="20"/>
          <w:szCs w:val="20"/>
        </w:rPr>
        <w:t xml:space="preserve"> </w:t>
      </w:r>
      <w:r>
        <w:rPr>
          <w:rFonts w:ascii="Arial" w:eastAsia="Arial" w:hAnsi="Arial" w:cs="Arial"/>
          <w:sz w:val="18"/>
          <w:szCs w:val="18"/>
        </w:rPr>
        <w:t xml:space="preserve">The Environmental Protection Agency (EPA) maintains a list of EPA-designated products in their Comprehensive Procurement Guidelines (CPGs) to provide federal agencies purchasing recommendations on specific products in several Recovered Materials Advisory Notices (RMANs).  Each RMAN contains recommended recovered and post-consumer material content levels for the specific products designated by EPA (40 CFR part 247 and EO 13834: Efficient Federal Operations).  Visit the </w:t>
      </w:r>
      <w:hyperlink r:id="rId1">
        <w:r>
          <w:rPr>
            <w:rFonts w:ascii="Arial" w:eastAsia="Arial" w:hAnsi="Arial" w:cs="Arial"/>
            <w:color w:val="1155CC"/>
            <w:sz w:val="18"/>
            <w:szCs w:val="18"/>
            <w:u w:val="single"/>
          </w:rPr>
          <w:t>CPG website</w:t>
        </w:r>
      </w:hyperlink>
      <w:r>
        <w:rPr>
          <w:rFonts w:ascii="Arial" w:eastAsia="Arial" w:hAnsi="Arial" w:cs="Arial"/>
          <w:sz w:val="18"/>
          <w:szCs w:val="18"/>
        </w:rPr>
        <w:t xml:space="preserve"> to view the current list of products that must comply with CPGs.  Also, CPG supporting documents and background information (such as RMANs) can be found </w:t>
      </w:r>
      <w:hyperlink r:id="rId2">
        <w:r>
          <w:rPr>
            <w:rFonts w:ascii="Arial" w:eastAsia="Arial" w:hAnsi="Arial" w:cs="Arial"/>
            <w:color w:val="1155CC"/>
            <w:sz w:val="18"/>
            <w:szCs w:val="18"/>
            <w:u w:val="single"/>
          </w:rPr>
          <w:t>here</w:t>
        </w:r>
      </w:hyperlink>
      <w:r>
        <w:rPr>
          <w:rFonts w:ascii="Arial" w:eastAsia="Arial" w:hAnsi="Arial" w:cs="Arial"/>
          <w:sz w:val="18"/>
          <w:szCs w:val="18"/>
        </w:rPr>
        <w:t>.</w:t>
      </w:r>
    </w:p>
    <w:p w14:paraId="00000089" w14:textId="77777777" w:rsidR="00FA7FAF" w:rsidRDefault="00FA7FAF">
      <w:pPr>
        <w:widowControl/>
        <w:rPr>
          <w:rFonts w:ascii="Arial" w:eastAsia="Arial" w:hAnsi="Arial" w:cs="Arial"/>
          <w:sz w:val="18"/>
          <w:szCs w:val="18"/>
        </w:rPr>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08D" w14:textId="77777777" w:rsidR="00FA7FAF" w:rsidRDefault="00DC1CB2">
    <w:pPr>
      <w:rPr>
        <w:rFonts w:ascii="Arial" w:eastAsia="Arial" w:hAnsi="Arial" w:cs="Arial"/>
        <w:color w:val="111111"/>
        <w:sz w:val="16"/>
        <w:szCs w:val="16"/>
      </w:rPr>
    </w:pPr>
    <w:r>
      <w:rPr>
        <w:rFonts w:ascii="Arial" w:eastAsia="Arial" w:hAnsi="Arial" w:cs="Arial"/>
        <w:color w:val="111111"/>
        <w:sz w:val="16"/>
        <w:szCs w:val="16"/>
      </w:rPr>
      <w:t>Last Updated:  April 15, 2024</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4F404F"/>
    <w:multiLevelType w:val="multilevel"/>
    <w:tmpl w:val="BF2686F8"/>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 w15:restartNumberingAfterBreak="0">
    <w:nsid w:val="46A26E5C"/>
    <w:multiLevelType w:val="multilevel"/>
    <w:tmpl w:val="3D6245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58797399"/>
    <w:multiLevelType w:val="multilevel"/>
    <w:tmpl w:val="1BE204B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66FE759F"/>
    <w:multiLevelType w:val="multilevel"/>
    <w:tmpl w:val="4E94E326"/>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4" w15:restartNumberingAfterBreak="0">
    <w:nsid w:val="70FE7E50"/>
    <w:multiLevelType w:val="multilevel"/>
    <w:tmpl w:val="09D8ECE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77F53917"/>
    <w:multiLevelType w:val="multilevel"/>
    <w:tmpl w:val="C7521F0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16cid:durableId="293020995">
    <w:abstractNumId w:val="3"/>
  </w:num>
  <w:num w:numId="2" w16cid:durableId="915866307">
    <w:abstractNumId w:val="5"/>
  </w:num>
  <w:num w:numId="3" w16cid:durableId="930045444">
    <w:abstractNumId w:val="4"/>
  </w:num>
  <w:num w:numId="4" w16cid:durableId="525798425">
    <w:abstractNumId w:val="1"/>
  </w:num>
  <w:num w:numId="5" w16cid:durableId="785924437">
    <w:abstractNumId w:val="0"/>
  </w:num>
  <w:num w:numId="6" w16cid:durableId="98424360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A7FAF"/>
    <w:rsid w:val="00074A38"/>
    <w:rsid w:val="00402734"/>
    <w:rsid w:val="004D7A45"/>
    <w:rsid w:val="00513A0A"/>
    <w:rsid w:val="005675B9"/>
    <w:rsid w:val="007043C1"/>
    <w:rsid w:val="00761DAE"/>
    <w:rsid w:val="00765719"/>
    <w:rsid w:val="007A44EC"/>
    <w:rsid w:val="00803CD9"/>
    <w:rsid w:val="008F7108"/>
    <w:rsid w:val="00A155C2"/>
    <w:rsid w:val="00BE1C4A"/>
    <w:rsid w:val="00DB134D"/>
    <w:rsid w:val="00DC1CB2"/>
    <w:rsid w:val="00DC4D48"/>
    <w:rsid w:val="00DE4A1F"/>
    <w:rsid w:val="00FA7FA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6DED96"/>
  <w15:docId w15:val="{B68FE6CD-541B-4DC8-807C-ECD1A74925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2"/>
        <w:szCs w:val="22"/>
        <w:lang w:val="en-US" w:eastAsia="en-US"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ind w:left="100"/>
      <w:outlineLvl w:val="0"/>
    </w:pPr>
    <w:rPr>
      <w:rFonts w:ascii="Arial" w:eastAsia="Arial" w:hAnsi="Arial" w:cs="Arial"/>
      <w:b/>
      <w:sz w:val="24"/>
      <w:szCs w:val="24"/>
    </w:rPr>
  </w:style>
  <w:style w:type="paragraph" w:styleId="Heading2">
    <w:name w:val="heading 2"/>
    <w:basedOn w:val="Normal"/>
    <w:next w:val="Normal"/>
    <w:uiPriority w:val="9"/>
    <w:semiHidden/>
    <w:unhideWhenUsed/>
    <w:qFormat/>
    <w:pPr>
      <w:ind w:left="100"/>
      <w:outlineLvl w:val="1"/>
    </w:pPr>
    <w:rPr>
      <w:rFonts w:ascii="Arial" w:eastAsia="Arial" w:hAnsi="Arial" w:cs="Arial"/>
      <w:sz w:val="24"/>
      <w:szCs w:val="24"/>
    </w:rPr>
  </w:style>
  <w:style w:type="paragraph" w:styleId="Heading3">
    <w:name w:val="heading 3"/>
    <w:basedOn w:val="Normal"/>
    <w:next w:val="Normal"/>
    <w:uiPriority w:val="9"/>
    <w:semiHidden/>
    <w:unhideWhenUsed/>
    <w:qFormat/>
    <w:pPr>
      <w:ind w:left="148"/>
      <w:outlineLvl w:val="2"/>
    </w:pPr>
    <w:rPr>
      <w:rFonts w:ascii="Arial" w:eastAsia="Arial" w:hAnsi="Arial" w:cs="Arial"/>
      <w:sz w:val="23"/>
      <w:szCs w:val="23"/>
    </w:rPr>
  </w:style>
  <w:style w:type="paragraph" w:styleId="Heading4">
    <w:name w:val="heading 4"/>
    <w:basedOn w:val="Normal"/>
    <w:next w:val="Normal"/>
    <w:uiPriority w:val="9"/>
    <w:semiHidden/>
    <w:unhideWhenUsed/>
    <w:qFormat/>
    <w:pPr>
      <w:ind w:left="984" w:hanging="434"/>
      <w:outlineLvl w:val="3"/>
    </w:pPr>
    <w:rPr>
      <w:b/>
      <w:sz w:val="18"/>
      <w:szCs w:val="18"/>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2.xml"/></Relationships>
</file>

<file path=word/_rels/footnotes.xml.rels><?xml version="1.0" encoding="UTF-8" standalone="yes"?>
<Relationships xmlns="http://schemas.openxmlformats.org/package/2006/relationships"><Relationship Id="rId2" Type="http://schemas.openxmlformats.org/officeDocument/2006/relationships/hyperlink" Target="https://www.epa.gov/smm/regulatory-background-comprehensive-procurement-guideline-program-cpg" TargetMode="External"/><Relationship Id="rId1" Type="http://schemas.openxmlformats.org/officeDocument/2006/relationships/hyperlink" Target="https://www.epa.gov/smm/comprehensive-procurement-guideline-cpg-progra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3</Pages>
  <Words>715</Words>
  <Characters>4081</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Company>General Services Administration</Company>
  <LinksUpToDate>false</LinksUpToDate>
  <CharactersWithSpaces>4787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MarkFBrown</dc:creator>
  <cp:lastModifiedBy>MarkFBrown</cp:lastModifiedBy>
  <cp:revision>2</cp:revision>
  <dcterms:created xsi:type="dcterms:W3CDTF">2026-03-12T13:17:00Z</dcterms:created>
  <dcterms:modified xsi:type="dcterms:W3CDTF">2026-03-12T13:17:00Z</dcterms:modified>
</cp:coreProperties>
</file>