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Brand Name or Equal: RANGER XP 1000 - UTV</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60064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36C25226Q0419</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04-30-2026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12:00pm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SBA</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6515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333924</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Great Lakes Acquisition Center (GLAC)</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3001 Green Bay Road</w:t>
            </w:r>
          </w:p>
          <w:p w:rsidR="00761C04" w:rsidRPr="00EE5B77" w:rsidP="00761C04">
            <w:pPr>
              <w:spacing w:before="0"/>
              <w:rPr>
                <w:rFonts w:asciiTheme="minorHAnsi" w:hAnsiTheme="minorHAnsi" w:cstheme="minorHAnsi"/>
              </w:rPr>
            </w:pPr>
            <w:r>
              <w:rPr>
                <w:rFonts w:asciiTheme="minorHAnsi" w:hAnsiTheme="minorHAnsi" w:cstheme="minorHAnsi"/>
              </w:rPr>
              <w:t>North Chicago IL  60064</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Mack  Taylor</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mack.taylor2@va.gov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414-844-4850</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Mack.Taylor2@va.gov</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454639" w:rsidRPr="00E5754D" w:rsidP="00243FC8">
      <w:pPr>
        <w:rPr>
          <w:rFonts w:ascii="Arial" w:hAnsi="Arial" w:cs="Arial"/>
        </w:rPr>
      </w:pPr>
      <w:r w:rsidRPr="00E5754D">
        <w:rPr>
          <w:rFonts w:ascii="Arial" w:hAnsi="Arial" w:cs="Arial"/>
          <w:b/>
          <w:bCs/>
          <w:color w:val="454540"/>
          <w:shd w:val="clear" w:color="auto" w:fill="FFFFFF"/>
        </w:rPr>
        <w:t>Presolicitation</w:t>
      </w:r>
    </w:p>
    <w:p w:rsidR="00243FC8" w:rsidRPr="000A2962" w:rsidP="00243FC8">
      <w:pPr>
        <w:rPr>
          <w:rFonts w:ascii="Arial" w:hAnsi="Arial" w:cs="Arial"/>
        </w:rPr>
      </w:pPr>
      <w:r w:rsidRPr="000A2962">
        <w:rPr>
          <w:rFonts w:ascii="Arial" w:hAnsi="Arial" w:cs="Arial"/>
        </w:rPr>
        <w:t xml:space="preserve">The VA Great Lakes Acquisition Center intends to issue RFQ </w:t>
      </w:r>
      <w:r w:rsidRPr="00186346" w:rsidR="00186346">
        <w:rPr>
          <w:rFonts w:ascii="Arial" w:hAnsi="Arial" w:cs="Arial"/>
        </w:rPr>
        <w:t>36C25226Q0419</w:t>
      </w:r>
      <w:r w:rsidRPr="000A2962">
        <w:rPr>
          <w:rFonts w:ascii="Arial" w:hAnsi="Arial" w:cs="Arial"/>
        </w:rPr>
        <w:t xml:space="preserve"> for </w:t>
      </w:r>
      <w:r w:rsidRPr="00186346" w:rsidR="00186346">
        <w:rPr>
          <w:rFonts w:ascii="Arial" w:hAnsi="Arial" w:cs="Arial"/>
        </w:rPr>
        <w:t>Brand Name or Equal: RANGER XP 1000 - UTV</w:t>
      </w:r>
      <w:r w:rsidRPr="000A2962" w:rsidR="000A2962">
        <w:rPr>
          <w:rFonts w:ascii="Arial" w:hAnsi="Arial" w:cs="Arial"/>
        </w:rPr>
        <w:t xml:space="preserve"> </w:t>
      </w:r>
      <w:r w:rsidRPr="000A2962">
        <w:rPr>
          <w:rFonts w:ascii="Arial" w:hAnsi="Arial" w:cs="Arial"/>
        </w:rPr>
        <w:t xml:space="preserve">for </w:t>
      </w:r>
      <w:r w:rsidRPr="00186346" w:rsidR="00186346">
        <w:rPr>
          <w:rFonts w:ascii="Arial" w:hAnsi="Arial" w:cs="Arial"/>
        </w:rPr>
        <w:t xml:space="preserve">Tomah </w:t>
      </w:r>
      <w:r w:rsidRPr="000A2962" w:rsidR="006D040C">
        <w:rPr>
          <w:rFonts w:ascii="Arial" w:hAnsi="Arial" w:cs="Arial"/>
        </w:rPr>
        <w:t>VAMC</w:t>
      </w:r>
      <w:r w:rsidRPr="000A2962">
        <w:rPr>
          <w:rFonts w:ascii="Arial" w:hAnsi="Arial" w:cs="Arial"/>
        </w:rPr>
        <w:t xml:space="preserve"> in </w:t>
      </w:r>
      <w:r w:rsidRPr="00186346" w:rsidR="00186346">
        <w:rPr>
          <w:rFonts w:ascii="Arial" w:hAnsi="Arial" w:cs="Arial"/>
        </w:rPr>
        <w:t>Tomah, WI</w:t>
      </w:r>
      <w:r w:rsidR="006D040C">
        <w:rPr>
          <w:rFonts w:ascii="Arial" w:hAnsi="Arial" w:cs="Arial"/>
        </w:rPr>
        <w:t>.</w:t>
      </w:r>
      <w:r w:rsidRPr="000A2962">
        <w:rPr>
          <w:rFonts w:ascii="Arial" w:hAnsi="Arial" w:cs="Arial"/>
        </w:rPr>
        <w:t xml:space="preserve"> This firm-fixed price solicitation is being conducted in accordance with FAR Part 13 Simplified Acquisition Procedures and the corresponding NAICS Code is 33</w:t>
      </w:r>
      <w:r w:rsidR="00186346">
        <w:rPr>
          <w:rFonts w:ascii="Arial" w:hAnsi="Arial" w:cs="Arial"/>
        </w:rPr>
        <w:t>3</w:t>
      </w:r>
      <w:r w:rsidRPr="000A2962">
        <w:rPr>
          <w:rFonts w:ascii="Arial" w:hAnsi="Arial" w:cs="Arial"/>
        </w:rPr>
        <w:t>9</w:t>
      </w:r>
      <w:r w:rsidR="00186346">
        <w:rPr>
          <w:rFonts w:ascii="Arial" w:hAnsi="Arial" w:cs="Arial"/>
        </w:rPr>
        <w:t>24</w:t>
      </w:r>
      <w:r w:rsidRPr="000A2962">
        <w:rPr>
          <w:rFonts w:ascii="Arial" w:hAnsi="Arial" w:cs="Arial"/>
        </w:rPr>
        <w:t>.</w:t>
      </w:r>
    </w:p>
    <w:p w:rsidR="00243FC8" w:rsidRPr="000A2962" w:rsidP="00243FC8">
      <w:pPr>
        <w:rPr>
          <w:rFonts w:ascii="Arial" w:hAnsi="Arial" w:cs="Arial"/>
        </w:rPr>
      </w:pPr>
      <w:r w:rsidRPr="000A2962">
        <w:rPr>
          <w:rFonts w:ascii="Arial" w:hAnsi="Arial" w:cs="Arial"/>
        </w:rPr>
        <w:t xml:space="preserve">Please see RFQ document </w:t>
      </w:r>
      <w:r w:rsidRPr="00186346" w:rsidR="00186346">
        <w:rPr>
          <w:rFonts w:ascii="Arial" w:hAnsi="Arial" w:cs="Arial"/>
        </w:rPr>
        <w:t>36C25226Q0419</w:t>
      </w:r>
      <w:r w:rsidRPr="000A2962">
        <w:rPr>
          <w:rFonts w:ascii="Arial" w:hAnsi="Arial" w:cs="Arial"/>
        </w:rPr>
        <w:t xml:space="preserve"> for requirements.</w:t>
      </w:r>
    </w:p>
    <w:p w:rsidR="00243FC8" w:rsidRPr="000A2962" w:rsidP="00243FC8">
      <w:pPr>
        <w:rPr>
          <w:rFonts w:ascii="Arial" w:hAnsi="Arial" w:cs="Arial"/>
        </w:rPr>
      </w:pPr>
      <w:r w:rsidRPr="000A2962">
        <w:rPr>
          <w:rFonts w:ascii="Arial" w:hAnsi="Arial" w:cs="Arial"/>
        </w:rPr>
        <w:t xml:space="preserve">Offerors are to follow the instructions in RFQ document </w:t>
      </w:r>
      <w:r w:rsidRPr="00186346" w:rsidR="00186346">
        <w:rPr>
          <w:rFonts w:ascii="Arial" w:hAnsi="Arial" w:cs="Arial"/>
        </w:rPr>
        <w:t>36C25226Q0419</w:t>
      </w:r>
      <w:r w:rsidRPr="000A2962">
        <w:rPr>
          <w:rFonts w:ascii="Arial" w:hAnsi="Arial" w:cs="Arial"/>
        </w:rPr>
        <w:t>. An itemized quote as well as sufficient technical supporting documentation is mandatory. This supporting documentation will be used to determine whether or not the quoted items meet the requirements of the solicitation.</w:t>
      </w:r>
    </w:p>
    <w:p w:rsidR="00324CA9" w:rsidRPr="00E5754D" w:rsidP="00243FC8">
      <w:pPr>
        <w:rPr>
          <w:rFonts w:ascii="Arial" w:hAnsi="Arial" w:cs="Arial"/>
        </w:rPr>
      </w:pPr>
      <w:r w:rsidRPr="000A2962">
        <w:rPr>
          <w:rFonts w:ascii="Arial" w:hAnsi="Arial" w:cs="Arial"/>
        </w:rPr>
        <w:t xml:space="preserve">Quotes are due no later than 12p.m. Central, </w:t>
      </w:r>
      <w:r w:rsidR="00186346">
        <w:rPr>
          <w:rFonts w:ascii="Arial" w:hAnsi="Arial" w:cs="Arial"/>
        </w:rPr>
        <w:t>April</w:t>
      </w:r>
      <w:r w:rsidRPr="000A2962">
        <w:rPr>
          <w:rFonts w:ascii="Arial" w:hAnsi="Arial" w:cs="Arial"/>
        </w:rPr>
        <w:t xml:space="preserve"> </w:t>
      </w:r>
      <w:r w:rsidR="00186346">
        <w:rPr>
          <w:rFonts w:ascii="Arial" w:hAnsi="Arial" w:cs="Arial"/>
        </w:rPr>
        <w:t>30</w:t>
      </w:r>
      <w:r w:rsidRPr="000A2962">
        <w:rPr>
          <w:rFonts w:ascii="Arial" w:hAnsi="Arial" w:cs="Arial"/>
        </w:rPr>
        <w:t>, 202</w:t>
      </w:r>
      <w:r w:rsidRPr="000A2962" w:rsidR="000A2962">
        <w:rPr>
          <w:rFonts w:ascii="Arial" w:hAnsi="Arial" w:cs="Arial"/>
        </w:rPr>
        <w:t>6</w:t>
      </w:r>
      <w:r w:rsidRPr="000A2962">
        <w:rPr>
          <w:rFonts w:ascii="Arial" w:hAnsi="Arial" w:cs="Arial"/>
        </w:rPr>
        <w:t>. Telephone calls will not be accepted. All quotes are to be sent via email to mack.taylor2@va.gov.</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2026-04-23T17:17:34Z</dcterms:created>
  <dcterms:modified xsi:type="dcterms:W3CDTF">2026-04-23T17:17:34Z</dcterms:modified>
</cp:coreProperties>
</file>