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D11D95" w:rsidRPr="004F36A7" w:rsidP="00D11D95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278"/>
        <w:gridCol w:w="8640"/>
      </w:tblGrid>
      <w:tr w:rsidTr="00231CE2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trHeight w:val="287"/>
        </w:trPr>
        <w:tc>
          <w:tcPr>
            <w:tcW w:w="1278" w:type="dxa"/>
          </w:tcPr>
          <w:p w:rsidR="005B0401" w:rsidRPr="005B0401">
            <w:pPr>
              <w:spacing w:before="0"/>
              <w:rPr>
                <w:rFonts w:cstheme="minorHAnsi"/>
                <w:b/>
                <w:szCs w:val="20"/>
              </w:rPr>
            </w:pPr>
            <w:r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640" w:type="dxa"/>
          </w:tcPr>
          <w:p w:rsidR="005B0401" w:rsidRPr="00F43FAC" w:rsidP="00F43FAC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Sewer Lining Installation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Pr="00F43FAC">
              <w:rPr>
                <w:rStyle w:val="AAMSKBFill-InHighlight"/>
                <w:color w:val="auto"/>
              </w:rPr>
              <w:t xml:space="preserve"> </w:t>
            </w:r>
            <w:r w:rsidR="00F43FAC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D11D95" w:rsidRPr="004F36A7" w:rsidP="00D11D95">
      <w:pPr>
        <w:spacing w:before="0" w:after="160" w:line="254" w:lineRule="auto"/>
        <w:rPr>
          <w:rFonts w:eastAsia="Calibri" w:cstheme="minorHAnsi"/>
          <w:szCs w:val="20"/>
        </w:rPr>
      </w:pPr>
    </w:p>
    <w:p w:rsidR="00D11D95" w:rsidRPr="004F36A7" w:rsidP="00963A9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9738F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23667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F36A7" w:rsidRPr="005B0401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36C24626Q0547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9738F0" w:rsidRPr="009738F0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9738F0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</w:tcPr>
          <w:p w:rsidR="009738F0" w:rsidRPr="00DD3F7D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04-27-2026</w:t>
            </w:r>
            <w:r w:rsidRPr="009738F0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10AM</w:t>
            </w:r>
            <w:r w:rsidRPr="009738F0">
              <w:rPr>
                <w:rStyle w:val="AAMSKBFill-InHighlight"/>
                <w:color w:val="auto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EASTERN TIME, NEW YORK, USA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1A0872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</w:t>
            </w:r>
            <w:r w:rsidRPr="004F36A7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YS AFTER THE RESPONSE DATE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F92EEF" w:rsidRPr="005B0401">
            <w:pPr>
              <w:spacing w:before="0"/>
              <w:rPr>
                <w:rFonts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F92EEF" w:rsidRPr="00DA1922" w:rsidP="00A91E71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J045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D11D95" w:rsidRPr="006E60E3" w:rsidP="00A91E71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237110</w:t>
            </w: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NCO 6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6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100 Emancipation Drive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Hampton VA  23667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738F0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5B0401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D11D95" w:rsidRPr="005B0401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Natasha Leahy</w:t>
            </w:r>
            <w:r w:rsidRPr="004F36A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natasha.leahy@va.gov</w:t>
            </w: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D11D95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D11D95" w:rsidRPr="004F36A7" w:rsidP="00D11D95">
      <w:pPr>
        <w:rPr>
          <w:rFonts w:cstheme="minorHAnsi"/>
          <w:szCs w:val="20"/>
        </w:rPr>
      </w:pPr>
    </w:p>
    <w:p w:rsidR="00A23C13" w:rsidRPr="004F36A7" w:rsidP="005B0401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57B3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057B3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A23C13" w:rsidRPr="005B0401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5B0401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A23C13" w:rsidRPr="004F36A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E52D1F">
      <w:pPr>
        <w:spacing w:before="0" w:after="200"/>
        <w:rPr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C15B5B" w:rsidRPr="00A3522F" w:rsidP="00A3522F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5B0401">
        <w:rPr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252820" w:rsidRPr="001F6579" w:rsidP="001F6579">
      <w:r w:rsidRPr="001F6579">
        <w:t xml:space="preserve">The Department of Veterans Affairs Medical Center, Network Contracting Office (NCO) 6, </w:t>
      </w:r>
      <w:r w:rsidR="00D93995">
        <w:t>awarded</w:t>
      </w:r>
      <w:r w:rsidRPr="001F6579">
        <w:t xml:space="preserve"> a</w:t>
      </w:r>
      <w:r w:rsidR="00D93995">
        <w:t>n Emergency</w:t>
      </w:r>
      <w:r w:rsidRPr="001F6579">
        <w:t xml:space="preserve"> sole source contract with BLUE CORD DESIGN AND CONSTRUCTION, LLC for </w:t>
      </w:r>
      <w:r>
        <w:t>Emergency Piping Liner Installation</w:t>
      </w:r>
      <w:r w:rsidRPr="001F6579">
        <w:t xml:space="preserve">, at the </w:t>
      </w:r>
      <w:r>
        <w:t>Asheville</w:t>
      </w:r>
      <w:r w:rsidRPr="001F6579">
        <w:t xml:space="preserve"> VA Medical Center (VAMC). Justification for this sole source procurement is in accordance with </w:t>
      </w:r>
      <w:r>
        <w:t>VA</w:t>
      </w:r>
      <w:r w:rsidRPr="001F6579">
        <w:t xml:space="preserve">AR </w:t>
      </w:r>
      <w:r>
        <w:t>81</w:t>
      </w:r>
      <w:r w:rsidR="00D904F8">
        <w:t>9</w:t>
      </w:r>
      <w:r w:rsidRPr="001F6579">
        <w:t>.</w:t>
      </w:r>
      <w:r>
        <w:t>7008</w:t>
      </w:r>
      <w:r w:rsidRPr="001F6579">
        <w:t xml:space="preserve"> </w:t>
      </w:r>
      <w:r w:rsidRPr="008660A3" w:rsidR="008660A3">
        <w:t>Sole source awards to a certified service-disabled veteran-owned small business</w:t>
      </w:r>
      <w:r w:rsidRPr="001F6579">
        <w:t xml:space="preserve">. This notice of intent is not a request for competitive quotes. No solicitation documents are available and telephone requests will not be accepted. Responses will be considered by the Government, however, a determination by the Government not to compete the proposed acquisition based upon responses </w:t>
      </w:r>
      <w:r w:rsidRPr="001F6579" w:rsidR="00D93995">
        <w:t>to</w:t>
      </w:r>
      <w:r w:rsidRPr="001F6579">
        <w:t xml:space="preserve"> this notice is solely within the discretion of the Government. No telephone request will be accepted. Responses received by 10am EST. on April 2</w:t>
      </w:r>
      <w:r w:rsidR="00D93995">
        <w:t>5</w:t>
      </w:r>
      <w:r w:rsidRPr="001F6579">
        <w:t xml:space="preserve">, 2026 will be considered by the Government. Any inquires can be emailed to </w:t>
      </w:r>
      <w:r w:rsidR="00D93995">
        <w:t>Natasha</w:t>
      </w:r>
      <w:r w:rsidRPr="001F6579">
        <w:t>.</w:t>
      </w:r>
      <w:r w:rsidR="00D93995">
        <w:t>Leahy</w:t>
      </w:r>
      <w:r w:rsidRPr="001F6579">
        <w:t>@va.gov. No telephone request will be accepted.</w:t>
      </w:r>
    </w:p>
    <w:p>
      <w:pPr>
        <w:ind w:left="360"/>
      </w:pPr>
      <w:r>
        <w:t>See attached document: JOFOC Sewer_Redacted.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</w:p>
      </w:tc>
      <w:tc>
        <w:tcPr>
          <w:tcW w:w="4788" w:type="dxa"/>
        </w:tcPr>
        <w:p w:rsidR="009A409F" w:rsidP="009A409F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975C97" w:rsidRPr="00975C97" w:rsidP="009A409F">
    <w:pPr>
      <w:pStyle w:val="Footer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A409F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A409F" w:rsidP="009A409F">
          <w:pPr>
            <w:pStyle w:val="Footer"/>
            <w:rPr>
              <w:rFonts w:cstheme="minorHAnsi"/>
            </w:rPr>
          </w:pPr>
          <w:r w:rsidRPr="009A409F">
            <w:rPr>
              <w:rFonts w:cstheme="minorHAnsi"/>
            </w:rPr>
            <w:t>*= Required Field</w:t>
          </w:r>
        </w:p>
      </w:tc>
      <w:tc>
        <w:tcPr>
          <w:tcW w:w="4788" w:type="dxa"/>
        </w:tcPr>
        <w:p w:rsidR="009A409F" w:rsidP="00637F97">
          <w:pPr>
            <w:pStyle w:val="Footer"/>
            <w:jc w:val="right"/>
            <w:rPr>
              <w:rFonts w:cstheme="minorHAnsi"/>
            </w:rPr>
          </w:pPr>
          <w:r>
            <w:rPr>
              <w:rFonts w:cstheme="minorHAnsi"/>
            </w:rPr>
            <w:t>Special Notice</w:t>
          </w:r>
        </w:p>
      </w:tc>
    </w:tr>
  </w:tbl>
  <w:p w:rsidR="00E52D1F" w:rsidRPr="00E52D1F" w:rsidP="00637F97">
    <w:pPr>
      <w:pStyle w:val="Footer"/>
      <w:jc w:val="right"/>
      <w:rPr>
        <w:rFonts w:cstheme="minorHAnsi"/>
      </w:rPr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0401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E52D1F" w:rsidRPr="00C326BA" w:rsidP="00C326BA">
    <w:pPr>
      <w:pStyle w:val="Heading1"/>
      <w:jc w:val="center"/>
      <w:rPr>
        <w:rFonts w:eastAsia="Times New Roman"/>
        <w:sz w:val="36"/>
        <w:szCs w:val="24"/>
      </w:rPr>
    </w:pPr>
    <w:r w:rsidRPr="00C326BA">
      <w:rPr>
        <w:rFonts w:eastAsia="Times New Roman"/>
        <w:sz w:val="36"/>
        <w:szCs w:val="24"/>
      </w:rPr>
      <w:t>Special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28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28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28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28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D11D95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A40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2528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28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28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2820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2528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2820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28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2820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2820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2026-04-23T15:10:50Z</dcterms:created>
  <dcterms:modified xsi:type="dcterms:W3CDTF">2026-04-23T15:10:50Z</dcterms:modified>
</cp:coreProperties>
</file>