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08607" w14:textId="77777777" w:rsidR="000A6A85" w:rsidRPr="008015D9" w:rsidRDefault="000A6A85" w:rsidP="008015D9">
      <w:pPr>
        <w:pStyle w:val="Heading1"/>
      </w:pPr>
      <w:bookmarkStart w:id="0" w:name="OLE_LINK3"/>
      <w:bookmarkStart w:id="1" w:name="OLE_LINK4"/>
      <w:bookmarkStart w:id="2" w:name="OLE_LINK1"/>
      <w:bookmarkStart w:id="3" w:name="OLE_LINK2"/>
      <w:r w:rsidRPr="008015D9">
        <w:t>SOLICITATION PROVISIONS</w:t>
      </w:r>
    </w:p>
    <w:bookmarkEnd w:id="0"/>
    <w:bookmarkEnd w:id="1"/>
    <w:p w14:paraId="0F199C5A" w14:textId="7233DC99" w:rsidR="000A6A85" w:rsidRPr="008015D9" w:rsidRDefault="000A6A85" w:rsidP="008015D9">
      <w:pPr>
        <w:pStyle w:val="Heading1"/>
      </w:pPr>
      <w:r w:rsidRPr="008015D9">
        <w:t>(</w:t>
      </w:r>
      <w:r w:rsidR="00094964" w:rsidRPr="008015D9">
        <w:t xml:space="preserve">For Simplified </w:t>
      </w:r>
      <w:r w:rsidR="00223615" w:rsidRPr="008015D9">
        <w:t xml:space="preserve">Acquisition of </w:t>
      </w:r>
      <w:r w:rsidR="00094964" w:rsidRPr="008015D9">
        <w:t>Lease</w:t>
      </w:r>
      <w:r w:rsidR="00223615" w:rsidRPr="008015D9">
        <w:t xml:space="preserve">hold </w:t>
      </w:r>
      <w:r w:rsidRPr="008015D9">
        <w:t>Interests in Real Property)</w:t>
      </w:r>
      <w:bookmarkEnd w:id="2"/>
      <w:bookmarkEnd w:id="3"/>
    </w:p>
    <w:p w14:paraId="648FF246" w14:textId="5DA18196" w:rsidR="000A6A85" w:rsidRPr="008015D9" w:rsidRDefault="000A6A85" w:rsidP="008015D9">
      <w:pPr>
        <w:pStyle w:val="Heading2"/>
        <w:spacing w:line="240" w:lineRule="auto"/>
      </w:pPr>
      <w:r w:rsidRPr="008015D9">
        <w:t>1.</w:t>
      </w:r>
      <w:r w:rsidRPr="008015D9">
        <w:tab/>
        <w:t>552.270</w:t>
      </w:r>
      <w:r w:rsidRPr="008015D9">
        <w:noBreakHyphen/>
        <w:t xml:space="preserve">1 </w:t>
      </w:r>
      <w:r w:rsidR="00C86161" w:rsidRPr="008015D9">
        <w:tab/>
      </w:r>
      <w:r w:rsidRPr="008015D9">
        <w:t xml:space="preserve">INSTRUCTIONS TO OFFERORS – ACQUISITION OF LEASEHOLD INTERESTS IN REAL PROPERTY </w:t>
      </w:r>
      <w:r w:rsidR="00B376A3" w:rsidRPr="008015D9">
        <w:t>(JUN 2011) – ALTERNATE II</w:t>
      </w:r>
      <w:r w:rsidRPr="008015D9">
        <w:t xml:space="preserve"> </w:t>
      </w:r>
      <w:r w:rsidR="00B376A3" w:rsidRPr="008015D9">
        <w:t>(MAR 1998)</w:t>
      </w:r>
    </w:p>
    <w:p w14:paraId="014E4F82" w14:textId="77777777" w:rsidR="000A6A85" w:rsidRPr="005C0B40" w:rsidRDefault="000A6A85" w:rsidP="008015D9">
      <w:pPr>
        <w:tabs>
          <w:tab w:val="left" w:pos="360"/>
          <w:tab w:val="left" w:pos="576"/>
          <w:tab w:val="left" w:pos="1152"/>
          <w:tab w:val="left" w:pos="1728"/>
          <w:tab w:val="left" w:pos="2016"/>
          <w:tab w:val="left" w:pos="2880"/>
        </w:tabs>
        <w:jc w:val="both"/>
        <w:rPr>
          <w:rFonts w:ascii="Arial" w:hAnsi="Arial" w:cs="Arial"/>
          <w:sz w:val="20"/>
        </w:rPr>
      </w:pPr>
    </w:p>
    <w:p w14:paraId="344CED2B" w14:textId="77777777" w:rsidR="000A6A85" w:rsidRPr="008015D9" w:rsidRDefault="005C0B40" w:rsidP="008015D9">
      <w:pPr>
        <w:pStyle w:val="Heading3"/>
        <w:spacing w:line="240" w:lineRule="auto"/>
      </w:pPr>
      <w:r w:rsidRPr="005C0B40">
        <w:tab/>
      </w:r>
      <w:r w:rsidR="000A6A85" w:rsidRPr="008015D9">
        <w:t>(a)</w:t>
      </w:r>
      <w:r w:rsidR="000A6A85" w:rsidRPr="008015D9">
        <w:tab/>
        <w:t>Definitions. As used in this provision—</w:t>
      </w:r>
    </w:p>
    <w:p w14:paraId="06335448" w14:textId="77777777" w:rsidR="000A6A85" w:rsidRPr="005C0B40" w:rsidRDefault="000A6A85" w:rsidP="008015D9">
      <w:pPr>
        <w:tabs>
          <w:tab w:val="left" w:pos="360"/>
          <w:tab w:val="left" w:pos="576"/>
          <w:tab w:val="left" w:pos="1152"/>
          <w:tab w:val="left" w:pos="1728"/>
          <w:tab w:val="left" w:pos="2016"/>
          <w:tab w:val="left" w:pos="2880"/>
        </w:tabs>
        <w:jc w:val="both"/>
        <w:rPr>
          <w:rFonts w:ascii="Arial" w:hAnsi="Arial" w:cs="Arial"/>
          <w:sz w:val="20"/>
        </w:rPr>
      </w:pPr>
    </w:p>
    <w:p w14:paraId="7A34FBF9" w14:textId="77777777" w:rsidR="007E7F90" w:rsidRPr="005C0B40" w:rsidRDefault="000A6A85" w:rsidP="008015D9">
      <w:pPr>
        <w:pStyle w:val="pindented2"/>
        <w:spacing w:before="0" w:beforeAutospacing="0" w:after="0" w:afterAutospacing="0"/>
        <w:rPr>
          <w:rFonts w:ascii="Arial" w:hAnsi="Arial" w:cs="Arial"/>
          <w:sz w:val="20"/>
          <w:szCs w:val="20"/>
        </w:rPr>
      </w:pPr>
      <w:r w:rsidRPr="005C0B40">
        <w:rPr>
          <w:rFonts w:ascii="Arial" w:hAnsi="Arial" w:cs="Arial"/>
          <w:sz w:val="20"/>
          <w:szCs w:val="20"/>
        </w:rPr>
        <w:t>“Discussions” are negotiations that occur after establishment of the competitive range that may, at the Contracting Officer’s discretion, result in the offeror being allowed to revise its proposal.</w:t>
      </w:r>
    </w:p>
    <w:p w14:paraId="5DB36F49" w14:textId="77777777" w:rsidR="007E7F90" w:rsidRPr="005C0B40" w:rsidRDefault="007E7F90" w:rsidP="008015D9">
      <w:pPr>
        <w:pStyle w:val="pindented2"/>
        <w:spacing w:before="0" w:beforeAutospacing="0" w:after="0" w:afterAutospacing="0"/>
        <w:rPr>
          <w:rFonts w:ascii="Arial" w:hAnsi="Arial" w:cs="Arial"/>
          <w:sz w:val="20"/>
          <w:szCs w:val="20"/>
        </w:rPr>
      </w:pPr>
    </w:p>
    <w:p w14:paraId="47C13470" w14:textId="77777777" w:rsidR="007E7F90" w:rsidRPr="005C0B40" w:rsidRDefault="000A6A85" w:rsidP="008015D9">
      <w:pPr>
        <w:pStyle w:val="pindented2"/>
        <w:spacing w:before="0" w:beforeAutospacing="0" w:after="0" w:afterAutospacing="0"/>
        <w:rPr>
          <w:rFonts w:ascii="Arial" w:hAnsi="Arial" w:cs="Arial"/>
          <w:sz w:val="20"/>
          <w:szCs w:val="20"/>
        </w:rPr>
      </w:pPr>
      <w:bookmarkStart w:id="4" w:name="wp1885482"/>
      <w:bookmarkEnd w:id="4"/>
      <w:r w:rsidRPr="005C0B40">
        <w:rPr>
          <w:rFonts w:ascii="Arial" w:hAnsi="Arial" w:cs="Arial"/>
          <w:sz w:val="20"/>
          <w:szCs w:val="20"/>
        </w:rPr>
        <w:t>“In writing, writing or written” means any worded or numbered expression that can be read, reproduced, and later communicated, and includes electronically transmitted and stored information.</w:t>
      </w:r>
    </w:p>
    <w:p w14:paraId="5A057C43" w14:textId="77777777" w:rsidR="007E7F90" w:rsidRPr="005C0B40" w:rsidRDefault="007E7F90" w:rsidP="008015D9">
      <w:pPr>
        <w:pStyle w:val="pindented2"/>
        <w:spacing w:before="0" w:beforeAutospacing="0" w:after="0" w:afterAutospacing="0"/>
        <w:rPr>
          <w:rFonts w:ascii="Arial" w:hAnsi="Arial" w:cs="Arial"/>
          <w:sz w:val="20"/>
          <w:szCs w:val="20"/>
        </w:rPr>
      </w:pPr>
    </w:p>
    <w:p w14:paraId="1F7CEC6F" w14:textId="77777777" w:rsidR="007E7F90" w:rsidRPr="005C0B40" w:rsidRDefault="000A6A85" w:rsidP="008015D9">
      <w:pPr>
        <w:pStyle w:val="pindented2"/>
        <w:spacing w:before="0" w:beforeAutospacing="0" w:after="0" w:afterAutospacing="0"/>
        <w:rPr>
          <w:rFonts w:ascii="Arial" w:hAnsi="Arial" w:cs="Arial"/>
          <w:sz w:val="20"/>
          <w:szCs w:val="20"/>
        </w:rPr>
      </w:pPr>
      <w:bookmarkStart w:id="5" w:name="wp1885483"/>
      <w:bookmarkEnd w:id="5"/>
      <w:r w:rsidRPr="005C0B40">
        <w:rPr>
          <w:rFonts w:ascii="Arial" w:hAnsi="Arial" w:cs="Arial"/>
          <w:sz w:val="20"/>
          <w:szCs w:val="20"/>
        </w:rPr>
        <w:t>“Proposal modification” is a change made to a proposal before the solicitation’s closing date and time, or made in response to an amendment, or made to correct a mistake at any time before award.</w:t>
      </w:r>
    </w:p>
    <w:p w14:paraId="16872CDA" w14:textId="77777777" w:rsidR="007E7F90" w:rsidRPr="005C0B40" w:rsidRDefault="007E7F90" w:rsidP="008015D9">
      <w:pPr>
        <w:pStyle w:val="pindented2"/>
        <w:spacing w:before="0" w:beforeAutospacing="0" w:after="0" w:afterAutospacing="0"/>
        <w:rPr>
          <w:rFonts w:ascii="Arial" w:hAnsi="Arial" w:cs="Arial"/>
          <w:sz w:val="20"/>
          <w:szCs w:val="20"/>
        </w:rPr>
      </w:pPr>
    </w:p>
    <w:p w14:paraId="5AD06875" w14:textId="77777777" w:rsidR="007E7F90" w:rsidRPr="005C0B40" w:rsidRDefault="000A6A85" w:rsidP="008015D9">
      <w:pPr>
        <w:pStyle w:val="pindented2"/>
        <w:spacing w:before="0" w:beforeAutospacing="0" w:after="0" w:afterAutospacing="0"/>
        <w:rPr>
          <w:rFonts w:ascii="Arial" w:hAnsi="Arial" w:cs="Arial"/>
          <w:sz w:val="20"/>
          <w:szCs w:val="20"/>
        </w:rPr>
      </w:pPr>
      <w:bookmarkStart w:id="6" w:name="wp1885484"/>
      <w:bookmarkEnd w:id="6"/>
      <w:r w:rsidRPr="005C0B40">
        <w:rPr>
          <w:rFonts w:ascii="Arial" w:hAnsi="Arial" w:cs="Arial"/>
          <w:sz w:val="20"/>
          <w:szCs w:val="20"/>
        </w:rPr>
        <w:t>“Proposal revision” is a change to a proposal made after the solicitation closing date, at the request of or as allowed by a Contracting Officer as the result of negotiations.</w:t>
      </w:r>
    </w:p>
    <w:p w14:paraId="0844325D" w14:textId="77777777" w:rsidR="007E7F90" w:rsidRPr="005C0B40" w:rsidRDefault="007E7F90" w:rsidP="008015D9">
      <w:pPr>
        <w:pStyle w:val="pindented2"/>
        <w:spacing w:before="0" w:beforeAutospacing="0" w:after="0" w:afterAutospacing="0"/>
        <w:rPr>
          <w:rFonts w:ascii="Arial" w:hAnsi="Arial" w:cs="Arial"/>
          <w:sz w:val="20"/>
          <w:szCs w:val="20"/>
        </w:rPr>
      </w:pPr>
    </w:p>
    <w:p w14:paraId="3B4CD5CE" w14:textId="77777777" w:rsidR="007E7F90" w:rsidRPr="005C0B40" w:rsidRDefault="000A6A85" w:rsidP="008015D9">
      <w:pPr>
        <w:pStyle w:val="pindented2"/>
        <w:spacing w:before="0" w:beforeAutospacing="0" w:after="0" w:afterAutospacing="0"/>
        <w:rPr>
          <w:rFonts w:ascii="Arial" w:hAnsi="Arial" w:cs="Arial"/>
          <w:sz w:val="20"/>
          <w:szCs w:val="20"/>
        </w:rPr>
      </w:pPr>
      <w:bookmarkStart w:id="7" w:name="wp1885485"/>
      <w:bookmarkEnd w:id="7"/>
      <w:r w:rsidRPr="005C0B40">
        <w:rPr>
          <w:rFonts w:ascii="Arial" w:hAnsi="Arial" w:cs="Arial"/>
          <w:sz w:val="20"/>
          <w:szCs w:val="20"/>
        </w:rPr>
        <w:t xml:space="preserve">“Time,” if stated as </w:t>
      </w:r>
      <w:proofErr w:type="gramStart"/>
      <w:r w:rsidRPr="005C0B40">
        <w:rPr>
          <w:rFonts w:ascii="Arial" w:hAnsi="Arial" w:cs="Arial"/>
          <w:sz w:val="20"/>
          <w:szCs w:val="20"/>
        </w:rPr>
        <w:t>a number of</w:t>
      </w:r>
      <w:proofErr w:type="gramEnd"/>
      <w:r w:rsidRPr="005C0B40">
        <w:rPr>
          <w:rFonts w:ascii="Arial" w:hAnsi="Arial" w:cs="Arial"/>
          <w:sz w:val="20"/>
          <w:szCs w:val="20"/>
        </w:rPr>
        <w:t xml:space="preserve"> days, is calculated using calendar days, unless otherwise specified, and will include Saturdays, Sundays, and legal holidays. However, if the last day falls on a Saturday, Sunday, or legal holiday, then the period shall include the next working day.</w:t>
      </w:r>
    </w:p>
    <w:p w14:paraId="0DB30646" w14:textId="77777777" w:rsidR="007E7F90" w:rsidRPr="005C0B40" w:rsidRDefault="007E7F90" w:rsidP="008015D9">
      <w:pPr>
        <w:tabs>
          <w:tab w:val="left" w:pos="360"/>
          <w:tab w:val="left" w:pos="576"/>
          <w:tab w:val="left" w:pos="1152"/>
          <w:tab w:val="left" w:pos="1728"/>
          <w:tab w:val="left" w:pos="2016"/>
          <w:tab w:val="left" w:pos="2880"/>
        </w:tabs>
        <w:jc w:val="both"/>
        <w:rPr>
          <w:rFonts w:ascii="Arial" w:hAnsi="Arial" w:cs="Arial"/>
          <w:sz w:val="20"/>
        </w:rPr>
      </w:pPr>
    </w:p>
    <w:p w14:paraId="28045504" w14:textId="77777777" w:rsidR="000A6A85" w:rsidRPr="005C0B40" w:rsidRDefault="006B4FC5" w:rsidP="008015D9">
      <w:pPr>
        <w:pStyle w:val="Heading3"/>
        <w:spacing w:line="240" w:lineRule="auto"/>
      </w:pPr>
      <w:bookmarkStart w:id="8" w:name="wp1885486"/>
      <w:bookmarkEnd w:id="8"/>
      <w:r>
        <w:tab/>
      </w:r>
      <w:r w:rsidR="007E7F90" w:rsidRPr="005C0B40">
        <w:t>(b)</w:t>
      </w:r>
      <w:r>
        <w:tab/>
      </w:r>
      <w:r w:rsidR="007E7F90" w:rsidRPr="005C0B40">
        <w:t>Amendments to solicitations. If this solicitation is amended, all terms and conditions that are not amended remain</w:t>
      </w:r>
      <w:r w:rsidR="000A6A85" w:rsidRPr="005C0B40">
        <w:t xml:space="preserve"> unchanged. Offerors shall acknowledge receipt of any amendment to this solicitation by the date and time specified in the amendment(s).</w:t>
      </w:r>
    </w:p>
    <w:p w14:paraId="493E4D06" w14:textId="77777777" w:rsidR="007E7F90" w:rsidRPr="005C0B40" w:rsidRDefault="007E7F90" w:rsidP="008015D9">
      <w:pPr>
        <w:pStyle w:val="pindented1"/>
        <w:spacing w:before="0" w:beforeAutospacing="0" w:after="0" w:afterAutospacing="0"/>
        <w:rPr>
          <w:rFonts w:ascii="Arial" w:hAnsi="Arial" w:cs="Arial"/>
          <w:sz w:val="20"/>
          <w:szCs w:val="20"/>
        </w:rPr>
      </w:pPr>
    </w:p>
    <w:p w14:paraId="761DBF76" w14:textId="77777777" w:rsidR="000A6A85" w:rsidRPr="005C0B40" w:rsidRDefault="005C0B40" w:rsidP="008015D9">
      <w:pPr>
        <w:pStyle w:val="Heading3"/>
        <w:spacing w:line="240" w:lineRule="auto"/>
      </w:pPr>
      <w:bookmarkStart w:id="9" w:name="wp1885487"/>
      <w:bookmarkEnd w:id="9"/>
      <w:r>
        <w:tab/>
      </w:r>
      <w:r w:rsidR="000A6A85" w:rsidRPr="005C0B40">
        <w:t>(c)</w:t>
      </w:r>
      <w:r w:rsidRPr="005C0B40">
        <w:tab/>
      </w:r>
      <w:r w:rsidR="000A6A85" w:rsidRPr="005C0B40">
        <w:t>Submission, modification, revision, and withdrawal of proposals.</w:t>
      </w:r>
    </w:p>
    <w:p w14:paraId="6E46FB5D" w14:textId="77777777" w:rsidR="000A6A85" w:rsidRPr="005C0B40" w:rsidRDefault="000A6A85" w:rsidP="008015D9">
      <w:pPr>
        <w:pStyle w:val="pindented1"/>
        <w:spacing w:before="0" w:beforeAutospacing="0" w:after="0" w:afterAutospacing="0"/>
        <w:ind w:firstLine="240"/>
        <w:rPr>
          <w:rFonts w:ascii="Arial" w:hAnsi="Arial" w:cs="Arial"/>
          <w:sz w:val="20"/>
          <w:szCs w:val="20"/>
        </w:rPr>
      </w:pPr>
    </w:p>
    <w:p w14:paraId="34261566"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10" w:name="wp1885488"/>
      <w:bookmarkEnd w:id="10"/>
      <w:r w:rsidRPr="005C0B40">
        <w:rPr>
          <w:rFonts w:ascii="Arial" w:hAnsi="Arial" w:cs="Arial"/>
          <w:sz w:val="20"/>
          <w:szCs w:val="20"/>
        </w:rPr>
        <w:t>(1) Unless other methods (</w:t>
      </w:r>
      <w:r w:rsidRPr="005C0B40">
        <w:rPr>
          <w:rStyle w:val="Emphasis"/>
          <w:rFonts w:ascii="Arial" w:hAnsi="Arial" w:cs="Arial"/>
          <w:sz w:val="20"/>
          <w:szCs w:val="20"/>
        </w:rPr>
        <w:t>e.g</w:t>
      </w:r>
      <w:r w:rsidRPr="005C0B40">
        <w:rPr>
          <w:rFonts w:ascii="Arial" w:hAnsi="Arial" w:cs="Arial"/>
          <w:sz w:val="20"/>
          <w:szCs w:val="20"/>
        </w:rPr>
        <w:t>., electronic commerce or facsimile) are permitted in the solicitation, proposals and modifications to proposals shall be submitted in paper media in sealed envelopes or packages Offers must be:</w:t>
      </w:r>
    </w:p>
    <w:p w14:paraId="340FB236"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11" w:name="wp1885489"/>
      <w:bookmarkEnd w:id="11"/>
      <w:r w:rsidRPr="005C0B40">
        <w:rPr>
          <w:rFonts w:ascii="Arial" w:hAnsi="Arial" w:cs="Arial"/>
          <w:sz w:val="20"/>
          <w:szCs w:val="20"/>
        </w:rPr>
        <w:t>(</w:t>
      </w:r>
      <w:proofErr w:type="spellStart"/>
      <w:r w:rsidRPr="005C0B40">
        <w:rPr>
          <w:rFonts w:ascii="Arial" w:hAnsi="Arial" w:cs="Arial"/>
          <w:sz w:val="20"/>
          <w:szCs w:val="20"/>
        </w:rPr>
        <w:t>i</w:t>
      </w:r>
      <w:proofErr w:type="spellEnd"/>
      <w:r w:rsidRPr="005C0B40">
        <w:rPr>
          <w:rFonts w:ascii="Arial" w:hAnsi="Arial" w:cs="Arial"/>
          <w:sz w:val="20"/>
          <w:szCs w:val="20"/>
        </w:rPr>
        <w:t>) Submitted on the forms prescribed and furnished by the Government as a part of this solicitation or on copies of those forms, and</w:t>
      </w:r>
    </w:p>
    <w:p w14:paraId="59349862"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12" w:name="wp1885490"/>
      <w:bookmarkEnd w:id="12"/>
      <w:r w:rsidRPr="005C0B40">
        <w:rPr>
          <w:rFonts w:ascii="Arial" w:hAnsi="Arial" w:cs="Arial"/>
          <w:sz w:val="20"/>
          <w:szCs w:val="20"/>
        </w:rPr>
        <w:t>(ii) Signed. The person signing an offer must initial each erasure or change appearing on any offer form. If the offeror is a partnership, the names of the partners composing the firm must be included with the offer.</w:t>
      </w:r>
    </w:p>
    <w:p w14:paraId="51C6CE7A" w14:textId="77777777" w:rsidR="000D7CD6" w:rsidRPr="005C0B40" w:rsidRDefault="000D7CD6" w:rsidP="008015D9">
      <w:pPr>
        <w:pStyle w:val="pindented3"/>
        <w:spacing w:before="0" w:beforeAutospacing="0" w:after="0" w:afterAutospacing="0"/>
        <w:ind w:firstLine="720"/>
        <w:rPr>
          <w:rFonts w:ascii="Arial" w:hAnsi="Arial" w:cs="Arial"/>
          <w:sz w:val="20"/>
          <w:szCs w:val="20"/>
        </w:rPr>
      </w:pPr>
    </w:p>
    <w:p w14:paraId="52EC0738" w14:textId="77777777" w:rsidR="000A6A85" w:rsidRPr="00E05F6F" w:rsidRDefault="000A6A85" w:rsidP="008015D9">
      <w:pPr>
        <w:pStyle w:val="pindented2"/>
        <w:spacing w:before="0" w:beforeAutospacing="0" w:after="0" w:afterAutospacing="0"/>
        <w:ind w:firstLine="480"/>
        <w:rPr>
          <w:rFonts w:ascii="Arial" w:hAnsi="Arial" w:cs="Arial"/>
          <w:i/>
          <w:sz w:val="20"/>
          <w:szCs w:val="20"/>
        </w:rPr>
      </w:pPr>
      <w:bookmarkStart w:id="13" w:name="wp1885491"/>
      <w:bookmarkEnd w:id="13"/>
      <w:r w:rsidRPr="00E05F6F">
        <w:rPr>
          <w:rFonts w:ascii="Arial" w:hAnsi="Arial" w:cs="Arial"/>
          <w:i/>
          <w:sz w:val="20"/>
          <w:szCs w:val="20"/>
        </w:rPr>
        <w:t>(2) </w:t>
      </w:r>
      <w:r w:rsidRPr="00E05F6F">
        <w:rPr>
          <w:rStyle w:val="Emphasis"/>
          <w:rFonts w:ascii="Arial" w:hAnsi="Arial" w:cs="Arial"/>
          <w:i w:val="0"/>
          <w:sz w:val="20"/>
          <w:szCs w:val="20"/>
        </w:rPr>
        <w:t>Late proposals and revisions</w:t>
      </w:r>
      <w:r w:rsidRPr="00E05F6F">
        <w:rPr>
          <w:rFonts w:ascii="Arial" w:hAnsi="Arial" w:cs="Arial"/>
          <w:i/>
          <w:sz w:val="20"/>
          <w:szCs w:val="20"/>
        </w:rPr>
        <w:t>.</w:t>
      </w:r>
    </w:p>
    <w:p w14:paraId="43DDD492"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14" w:name="wp1885492"/>
      <w:bookmarkEnd w:id="14"/>
      <w:r w:rsidRPr="005C0B40">
        <w:rPr>
          <w:rFonts w:ascii="Arial" w:hAnsi="Arial" w:cs="Arial"/>
          <w:sz w:val="20"/>
          <w:szCs w:val="20"/>
        </w:rPr>
        <w:t>(</w:t>
      </w:r>
      <w:proofErr w:type="spellStart"/>
      <w:r w:rsidRPr="005C0B40">
        <w:rPr>
          <w:rFonts w:ascii="Arial" w:hAnsi="Arial" w:cs="Arial"/>
          <w:sz w:val="20"/>
          <w:szCs w:val="20"/>
        </w:rPr>
        <w:t>i</w:t>
      </w:r>
      <w:proofErr w:type="spellEnd"/>
      <w:r w:rsidRPr="005C0B40">
        <w:rPr>
          <w:rFonts w:ascii="Arial" w:hAnsi="Arial" w:cs="Arial"/>
          <w:sz w:val="20"/>
          <w:szCs w:val="20"/>
        </w:rPr>
        <w:t>) The Government will not consider any proposal received at the office designated in the solicitation after the exact time specified for receipt of offers unless it is received before the Government makes award and it meets at least one of the following conditions:</w:t>
      </w:r>
    </w:p>
    <w:p w14:paraId="3030CE17" w14:textId="77777777" w:rsidR="000A6A85" w:rsidRPr="005C0B40" w:rsidRDefault="000A6A85" w:rsidP="008015D9">
      <w:pPr>
        <w:pStyle w:val="pindented4"/>
        <w:spacing w:before="0" w:beforeAutospacing="0" w:after="0" w:afterAutospacing="0"/>
        <w:ind w:firstLine="960"/>
        <w:rPr>
          <w:rFonts w:ascii="Arial" w:hAnsi="Arial" w:cs="Arial"/>
          <w:sz w:val="20"/>
          <w:szCs w:val="20"/>
        </w:rPr>
      </w:pPr>
      <w:bookmarkStart w:id="15" w:name="wp1885493"/>
      <w:bookmarkEnd w:id="15"/>
      <w:r w:rsidRPr="005C0B40">
        <w:rPr>
          <w:rFonts w:ascii="Arial" w:hAnsi="Arial" w:cs="Arial"/>
          <w:sz w:val="20"/>
          <w:szCs w:val="20"/>
        </w:rPr>
        <w:t>(A) It was sent by registered or certified mail not later than the fifth calendar day before the date specified for receipt of offers (e.g., an offer submitted in response to a solicitation requiring receipt of offers by the 20</w:t>
      </w:r>
      <w:r w:rsidRPr="005C0B40">
        <w:rPr>
          <w:rFonts w:ascii="Arial" w:hAnsi="Arial" w:cs="Arial"/>
          <w:sz w:val="20"/>
          <w:szCs w:val="20"/>
          <w:vertAlign w:val="superscript"/>
        </w:rPr>
        <w:t>th</w:t>
      </w:r>
      <w:r w:rsidRPr="005C0B40">
        <w:rPr>
          <w:rStyle w:val="apple-converted-space"/>
          <w:rFonts w:ascii="Arial" w:hAnsi="Arial" w:cs="Arial"/>
          <w:sz w:val="20"/>
          <w:szCs w:val="20"/>
        </w:rPr>
        <w:t> </w:t>
      </w:r>
      <w:r w:rsidRPr="005C0B40">
        <w:rPr>
          <w:rFonts w:ascii="Arial" w:hAnsi="Arial" w:cs="Arial"/>
          <w:sz w:val="20"/>
          <w:szCs w:val="20"/>
        </w:rPr>
        <w:t>of the month must have been mailed by the 15</w:t>
      </w:r>
      <w:r w:rsidRPr="005C0B40">
        <w:rPr>
          <w:rFonts w:ascii="Arial" w:hAnsi="Arial" w:cs="Arial"/>
          <w:sz w:val="20"/>
          <w:szCs w:val="20"/>
          <w:vertAlign w:val="superscript"/>
        </w:rPr>
        <w:t>th</w:t>
      </w:r>
      <w:r w:rsidRPr="005C0B40">
        <w:rPr>
          <w:rFonts w:ascii="Arial" w:hAnsi="Arial" w:cs="Arial"/>
          <w:sz w:val="20"/>
          <w:szCs w:val="20"/>
        </w:rPr>
        <w:t>).</w:t>
      </w:r>
    </w:p>
    <w:p w14:paraId="5B5F1528" w14:textId="77777777" w:rsidR="000A6A85" w:rsidRPr="005C0B40" w:rsidRDefault="000A6A85" w:rsidP="008015D9">
      <w:pPr>
        <w:pStyle w:val="pindented4"/>
        <w:spacing w:before="0" w:beforeAutospacing="0" w:after="0" w:afterAutospacing="0"/>
        <w:ind w:firstLine="960"/>
        <w:rPr>
          <w:rFonts w:ascii="Arial" w:hAnsi="Arial" w:cs="Arial"/>
          <w:sz w:val="20"/>
          <w:szCs w:val="20"/>
        </w:rPr>
      </w:pPr>
      <w:bookmarkStart w:id="16" w:name="wp1885494"/>
      <w:bookmarkEnd w:id="16"/>
      <w:r w:rsidRPr="005C0B40">
        <w:rPr>
          <w:rFonts w:ascii="Arial" w:hAnsi="Arial" w:cs="Arial"/>
          <w:sz w:val="20"/>
          <w:szCs w:val="20"/>
        </w:rPr>
        <w:t>(B) It was sent by mail (or telegram or facsimile, if authorized) or hand-carried (including delivery by a commercial carrier) if it is determined by the Government that the late receipt was due primarily to Government mishandling after receipt at the Government installation.</w:t>
      </w:r>
    </w:p>
    <w:p w14:paraId="69BB8056" w14:textId="77777777" w:rsidR="000A6A85" w:rsidRPr="005C0B40" w:rsidRDefault="000A6A85" w:rsidP="008015D9">
      <w:pPr>
        <w:pStyle w:val="pindented4"/>
        <w:spacing w:before="0" w:beforeAutospacing="0" w:after="0" w:afterAutospacing="0"/>
        <w:ind w:firstLine="960"/>
        <w:rPr>
          <w:rFonts w:ascii="Arial" w:hAnsi="Arial" w:cs="Arial"/>
          <w:sz w:val="20"/>
          <w:szCs w:val="20"/>
        </w:rPr>
      </w:pPr>
      <w:bookmarkStart w:id="17" w:name="wp1885495"/>
      <w:bookmarkEnd w:id="17"/>
      <w:r w:rsidRPr="005C0B40">
        <w:rPr>
          <w:rFonts w:ascii="Arial" w:hAnsi="Arial" w:cs="Arial"/>
          <w:sz w:val="20"/>
          <w:szCs w:val="20"/>
        </w:rPr>
        <w:t>(C) It was sent by U.S. Postal Service Express Mail Next Day Service-Post Office to Addressee, not later than 5:00 p.m. at the place of mailing two working days prior to the date specified for receipt of proposals. The term “working days” excludes weekends and U.S. Federal holidays.</w:t>
      </w:r>
    </w:p>
    <w:p w14:paraId="59375728" w14:textId="77777777" w:rsidR="000A6A85" w:rsidRPr="005C0B40" w:rsidRDefault="000A6A85" w:rsidP="008015D9">
      <w:pPr>
        <w:pStyle w:val="pindented4"/>
        <w:spacing w:before="0" w:beforeAutospacing="0" w:after="0" w:afterAutospacing="0"/>
        <w:ind w:firstLine="960"/>
        <w:rPr>
          <w:rFonts w:ascii="Arial" w:hAnsi="Arial" w:cs="Arial"/>
          <w:sz w:val="20"/>
          <w:szCs w:val="20"/>
        </w:rPr>
      </w:pPr>
      <w:bookmarkStart w:id="18" w:name="wp1885496"/>
      <w:bookmarkEnd w:id="18"/>
      <w:r w:rsidRPr="005C0B40">
        <w:rPr>
          <w:rFonts w:ascii="Arial" w:hAnsi="Arial" w:cs="Arial"/>
          <w:sz w:val="20"/>
          <w:szCs w:val="20"/>
        </w:rPr>
        <w:t>(D) It was transmitted through an electronic commerce method authorized by the solicitation and was received at the initial point of entry to the Government infrastructure not later than 5:00 p.m. one working day prior to the date specified for receipt of proposals.</w:t>
      </w:r>
    </w:p>
    <w:p w14:paraId="3B17734C" w14:textId="77777777" w:rsidR="000A6A85" w:rsidRPr="005C0B40" w:rsidRDefault="000A6A85" w:rsidP="008015D9">
      <w:pPr>
        <w:pStyle w:val="pindented4"/>
        <w:spacing w:before="0" w:beforeAutospacing="0" w:after="0" w:afterAutospacing="0"/>
        <w:ind w:firstLine="960"/>
        <w:rPr>
          <w:rFonts w:ascii="Arial" w:hAnsi="Arial" w:cs="Arial"/>
          <w:sz w:val="20"/>
          <w:szCs w:val="20"/>
        </w:rPr>
      </w:pPr>
      <w:bookmarkStart w:id="19" w:name="wp1885497"/>
      <w:bookmarkEnd w:id="19"/>
      <w:r w:rsidRPr="005C0B40">
        <w:rPr>
          <w:rFonts w:ascii="Arial" w:hAnsi="Arial" w:cs="Arial"/>
          <w:sz w:val="20"/>
          <w:szCs w:val="20"/>
        </w:rPr>
        <w:t xml:space="preserve">(E) There is acceptable evidence to establish that it was received at the activity designated for receipt of offers and was under the Government’s control prior to the time set for receipt of offers, and </w:t>
      </w:r>
      <w:r w:rsidRPr="005C0B40">
        <w:rPr>
          <w:rFonts w:ascii="Arial" w:hAnsi="Arial" w:cs="Arial"/>
          <w:sz w:val="20"/>
          <w:szCs w:val="20"/>
        </w:rPr>
        <w:lastRenderedPageBreak/>
        <w:t>that the Contracting Officer determines that accepting the late offer would not unduly delay the procurement.</w:t>
      </w:r>
    </w:p>
    <w:p w14:paraId="0DAEF551" w14:textId="77777777" w:rsidR="000A6A85" w:rsidRPr="005C0B40" w:rsidRDefault="000A6A85" w:rsidP="008015D9">
      <w:pPr>
        <w:pStyle w:val="pindented4"/>
        <w:spacing w:before="0" w:beforeAutospacing="0" w:after="0" w:afterAutospacing="0"/>
        <w:ind w:firstLine="960"/>
        <w:rPr>
          <w:rFonts w:ascii="Arial" w:hAnsi="Arial" w:cs="Arial"/>
          <w:sz w:val="20"/>
          <w:szCs w:val="20"/>
        </w:rPr>
      </w:pPr>
      <w:bookmarkStart w:id="20" w:name="wp1885498"/>
      <w:bookmarkEnd w:id="20"/>
      <w:r w:rsidRPr="005C0B40">
        <w:rPr>
          <w:rFonts w:ascii="Arial" w:hAnsi="Arial" w:cs="Arial"/>
          <w:sz w:val="20"/>
          <w:szCs w:val="20"/>
        </w:rPr>
        <w:t>(F) It is the only proposal received.</w:t>
      </w:r>
    </w:p>
    <w:p w14:paraId="0C05DB94" w14:textId="77777777" w:rsidR="000A6A85" w:rsidRPr="005C0B40" w:rsidRDefault="000A6A85" w:rsidP="008015D9">
      <w:pPr>
        <w:pStyle w:val="pindented4"/>
        <w:spacing w:before="0" w:beforeAutospacing="0" w:after="0" w:afterAutospacing="0"/>
        <w:ind w:firstLine="960"/>
        <w:rPr>
          <w:rFonts w:ascii="Arial" w:hAnsi="Arial" w:cs="Arial"/>
          <w:sz w:val="20"/>
          <w:szCs w:val="20"/>
        </w:rPr>
      </w:pPr>
    </w:p>
    <w:p w14:paraId="57C56440"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21" w:name="wp1885499"/>
      <w:bookmarkEnd w:id="21"/>
      <w:r w:rsidRPr="005C0B40">
        <w:rPr>
          <w:rFonts w:ascii="Arial" w:hAnsi="Arial" w:cs="Arial"/>
          <w:sz w:val="20"/>
          <w:szCs w:val="20"/>
        </w:rPr>
        <w:t>(ii) Any modification or revision of a proposal or response to request for information, including any final proposal revision, is subject to the same conditions as in paragraphs (c)(2)(</w:t>
      </w:r>
      <w:proofErr w:type="spellStart"/>
      <w:r w:rsidRPr="005C0B40">
        <w:rPr>
          <w:rFonts w:ascii="Arial" w:hAnsi="Arial" w:cs="Arial"/>
          <w:sz w:val="20"/>
          <w:szCs w:val="20"/>
        </w:rPr>
        <w:t>i</w:t>
      </w:r>
      <w:proofErr w:type="spellEnd"/>
      <w:r w:rsidRPr="005C0B40">
        <w:rPr>
          <w:rFonts w:ascii="Arial" w:hAnsi="Arial" w:cs="Arial"/>
          <w:sz w:val="20"/>
          <w:szCs w:val="20"/>
        </w:rPr>
        <w:t>)(A) through (c)(2)(</w:t>
      </w:r>
      <w:proofErr w:type="spellStart"/>
      <w:r w:rsidRPr="005C0B40">
        <w:rPr>
          <w:rFonts w:ascii="Arial" w:hAnsi="Arial" w:cs="Arial"/>
          <w:sz w:val="20"/>
          <w:szCs w:val="20"/>
        </w:rPr>
        <w:t>i</w:t>
      </w:r>
      <w:proofErr w:type="spellEnd"/>
      <w:r w:rsidRPr="005C0B40">
        <w:rPr>
          <w:rFonts w:ascii="Arial" w:hAnsi="Arial" w:cs="Arial"/>
          <w:sz w:val="20"/>
          <w:szCs w:val="20"/>
        </w:rPr>
        <w:t>)(E) of this provision.</w:t>
      </w:r>
    </w:p>
    <w:p w14:paraId="4AA3E0E3"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22" w:name="wp1885500"/>
      <w:bookmarkEnd w:id="22"/>
      <w:r w:rsidRPr="005C0B40">
        <w:rPr>
          <w:rFonts w:ascii="Arial" w:hAnsi="Arial" w:cs="Arial"/>
          <w:sz w:val="20"/>
          <w:szCs w:val="20"/>
        </w:rPr>
        <w:t>(iii) The only acceptable evidence to establish the date of mailing of a late proposal or modification or revision sent either by registered or certified mail is the U.S. or Canadian Postal Service postmark both on the envelope or wrapper and on the original receipt from the U.S. or Canadian Postal Service. Both postmarks must show a legible date or the proposal, response to a request for information, or modification or revision shall be processed as if mailed late. “Postmark” means a printed, stamped, or otherwise placed impression (exclusive of a postage meter machine impression) that is readily identifiable without further action as having been supplied and affixed by employees of the U.S. or Canadian Postal Service on the date of mailing. Therefore, offerors or respondents should request the postal clerk to place a legible hand cancellation bull’s eye postmark on both the receipt and the envelope or wrapper.</w:t>
      </w:r>
    </w:p>
    <w:p w14:paraId="0BF7450D"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23" w:name="wp1885501"/>
      <w:bookmarkEnd w:id="23"/>
      <w:r w:rsidRPr="005C0B40">
        <w:rPr>
          <w:rFonts w:ascii="Arial" w:hAnsi="Arial" w:cs="Arial"/>
          <w:sz w:val="20"/>
          <w:szCs w:val="20"/>
        </w:rPr>
        <w:t>(iv) Acceptable evidence to establish the time of receipt at the Government installation includes the time/date stamp of that installation on the proposal wrapper, other documentary evidence of receipt maintained by the installation, or oral testimony or statements of Government personnel.</w:t>
      </w:r>
    </w:p>
    <w:p w14:paraId="2820BC5F"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24" w:name="wp1885502"/>
      <w:bookmarkEnd w:id="24"/>
      <w:r w:rsidRPr="005C0B40">
        <w:rPr>
          <w:rFonts w:ascii="Arial" w:hAnsi="Arial" w:cs="Arial"/>
          <w:sz w:val="20"/>
          <w:szCs w:val="20"/>
        </w:rPr>
        <w:t>(v) The only acceptable evidence to establish the date of mailing of a late offer, modification or revision, or withdrawal sent by Express Mail Next Day Service-Post Office to Addressee is the date entered by the post office receiving clerk on the “Express Mail Next Day Service-Post Office to Addressee” label and the postmark on both the envelope or wrapper and on the original receipt from the U.S. Postal Service. “Postmark” has the same meaning as defined in paragraph (c)(2)(iii) of this provision, excluding postmarks of the Canadian Postal Service. Therefore, offerors or respondents should request the postal clerk to place a legible hand cancellation bull’s eye postmark on both the receipt and the envelope or wrapper.</w:t>
      </w:r>
    </w:p>
    <w:p w14:paraId="0AE74847"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25" w:name="wp1885503"/>
      <w:bookmarkEnd w:id="25"/>
      <w:r w:rsidRPr="005C0B40">
        <w:rPr>
          <w:rFonts w:ascii="Arial" w:hAnsi="Arial" w:cs="Arial"/>
          <w:sz w:val="20"/>
          <w:szCs w:val="20"/>
        </w:rPr>
        <w:t>(vi) Notwithstanding paragraph (c)(2)(</w:t>
      </w:r>
      <w:proofErr w:type="spellStart"/>
      <w:r w:rsidRPr="005C0B40">
        <w:rPr>
          <w:rFonts w:ascii="Arial" w:hAnsi="Arial" w:cs="Arial"/>
          <w:sz w:val="20"/>
          <w:szCs w:val="20"/>
        </w:rPr>
        <w:t>i</w:t>
      </w:r>
      <w:proofErr w:type="spellEnd"/>
      <w:r w:rsidRPr="005C0B40">
        <w:rPr>
          <w:rFonts w:ascii="Arial" w:hAnsi="Arial" w:cs="Arial"/>
          <w:sz w:val="20"/>
          <w:szCs w:val="20"/>
        </w:rPr>
        <w:t>) of this provision, a late modification or revision of an otherwise successful proposal that makes its terms more favorable to the Government will be considered at any time it is received and may be accepted.</w:t>
      </w:r>
    </w:p>
    <w:p w14:paraId="65CC955F"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26" w:name="wp1885504"/>
      <w:bookmarkEnd w:id="26"/>
      <w:r w:rsidRPr="005C0B40">
        <w:rPr>
          <w:rFonts w:ascii="Arial" w:hAnsi="Arial" w:cs="Arial"/>
          <w:sz w:val="20"/>
          <w:szCs w:val="20"/>
        </w:rPr>
        <w:t>(vii) An offeror may withdraw its proposal by written notice or telegram (including mailgram) received at any time before award. If the solicitation authorizes facsimile proposals, an offeror may withdraw its proposal via facsimile received at any time before award, subject to the conditions specified in the provision entitled “Facsimile Proposals.” Proposals may be withdrawn in person by an offeror or an authorized representative, if the representative’s identity is made known and the representative signs a receipt for the proposal before award.</w:t>
      </w:r>
    </w:p>
    <w:p w14:paraId="748B4596"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27" w:name="wp1885505"/>
      <w:bookmarkEnd w:id="27"/>
      <w:r w:rsidRPr="005C0B40">
        <w:rPr>
          <w:rFonts w:ascii="Arial" w:hAnsi="Arial" w:cs="Arial"/>
          <w:sz w:val="20"/>
          <w:szCs w:val="20"/>
        </w:rPr>
        <w:t>(viii) If an emergency or unanticipated event interrupts normal Government processes so that proposals cannot be received at the office designated for receipt of proposals by the exact time specified in the solicitation, and urgent Government requirements preclude amendment of the solicitation or other notice of an extension of the closing date, the time specified for receipt of proposals will be deemed to be extended to the same time of day specified in the solicitation on the first work day on which normal Government processes resume. If no time is specified in the solicitation, the time for receipt is 4:30 p.m., local time, for the designated Government office.</w:t>
      </w:r>
    </w:p>
    <w:p w14:paraId="1DF970CC" w14:textId="77777777" w:rsidR="000E3E65" w:rsidRPr="005C0B40" w:rsidRDefault="000E3E65" w:rsidP="008015D9">
      <w:pPr>
        <w:pStyle w:val="pindented3"/>
        <w:spacing w:before="0" w:beforeAutospacing="0" w:after="0" w:afterAutospacing="0"/>
        <w:ind w:firstLine="720"/>
        <w:rPr>
          <w:rFonts w:ascii="Arial" w:hAnsi="Arial" w:cs="Arial"/>
          <w:sz w:val="20"/>
          <w:szCs w:val="20"/>
        </w:rPr>
      </w:pPr>
    </w:p>
    <w:p w14:paraId="05690BC5"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28" w:name="wp1885506"/>
      <w:bookmarkEnd w:id="28"/>
      <w:r w:rsidRPr="005C0B40">
        <w:rPr>
          <w:rFonts w:ascii="Arial" w:hAnsi="Arial" w:cs="Arial"/>
          <w:sz w:val="20"/>
          <w:szCs w:val="20"/>
        </w:rPr>
        <w:t>(3) Any information given to a prospective offeror concerning this solicitation will be furnished promptly to all other prospective offerors, if that information is necessary in submitting offers or if the lack of it would be prejudicial to any other prospective offeror.</w:t>
      </w:r>
    </w:p>
    <w:p w14:paraId="29F526E3"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3CE18D49"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29" w:name="wp1885507"/>
      <w:bookmarkEnd w:id="29"/>
      <w:r w:rsidRPr="005C0B40">
        <w:rPr>
          <w:rFonts w:ascii="Arial" w:hAnsi="Arial" w:cs="Arial"/>
          <w:sz w:val="20"/>
          <w:szCs w:val="20"/>
        </w:rPr>
        <w:t>(4) Offerors may submit modifications to their proposals at any time before the solicitation closing date and time, and may submit modifications in response to an amendment, or to correct a mistake at any time before award.</w:t>
      </w:r>
    </w:p>
    <w:p w14:paraId="33F5F38D"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7D8D2D61"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30" w:name="wp1885508"/>
      <w:bookmarkEnd w:id="30"/>
      <w:r w:rsidRPr="005C0B40">
        <w:rPr>
          <w:rFonts w:ascii="Arial" w:hAnsi="Arial" w:cs="Arial"/>
          <w:sz w:val="20"/>
          <w:szCs w:val="20"/>
        </w:rPr>
        <w:t>(5) Offerors may submit revised proposals only if requested or allowed by the Contracting Officer.</w:t>
      </w:r>
    </w:p>
    <w:p w14:paraId="2C12D52E"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698911C3"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31" w:name="wp1885509"/>
      <w:bookmarkEnd w:id="31"/>
      <w:r w:rsidRPr="005C0B40">
        <w:rPr>
          <w:rFonts w:ascii="Arial" w:hAnsi="Arial" w:cs="Arial"/>
          <w:sz w:val="20"/>
          <w:szCs w:val="20"/>
        </w:rPr>
        <w:t>(6) The Government will construe an offer to be in full and complete compliance with this solicitation unless the offer describes any deviation in the offer.</w:t>
      </w:r>
    </w:p>
    <w:p w14:paraId="4A7B4DB1"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77604FB2"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32" w:name="wp1885510"/>
      <w:bookmarkEnd w:id="32"/>
      <w:r w:rsidRPr="005C0B40">
        <w:rPr>
          <w:rFonts w:ascii="Arial" w:hAnsi="Arial" w:cs="Arial"/>
          <w:sz w:val="20"/>
          <w:szCs w:val="20"/>
        </w:rPr>
        <w:lastRenderedPageBreak/>
        <w:t xml:space="preserve">(7) Offerors may submit proposals that depart from stated requirements. Such a proposal </w:t>
      </w:r>
      <w:proofErr w:type="gramStart"/>
      <w:r w:rsidRPr="005C0B40">
        <w:rPr>
          <w:rFonts w:ascii="Arial" w:hAnsi="Arial" w:cs="Arial"/>
          <w:sz w:val="20"/>
          <w:szCs w:val="20"/>
        </w:rPr>
        <w:t>shall</w:t>
      </w:r>
      <w:proofErr w:type="gramEnd"/>
      <w:r w:rsidRPr="005C0B40">
        <w:rPr>
          <w:rFonts w:ascii="Arial" w:hAnsi="Arial" w:cs="Arial"/>
          <w:sz w:val="20"/>
          <w:szCs w:val="20"/>
        </w:rPr>
        <w:t xml:space="preserve"> clearly identify why the acceptance of the proposal would be advantageous to the Government. The proposal must clearly identify and explicitly define any deviations from the terms and conditions of the solicitation, as well as the comparative advantage to the Government. The Government reserves the right to amend the solicitation to allow all offerors an opportunity to submit revised proposals based on the revised requirements.</w:t>
      </w:r>
    </w:p>
    <w:p w14:paraId="44DE5C0C"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217DFFEB" w14:textId="77777777" w:rsidR="000A6A85" w:rsidRPr="005C0B40" w:rsidRDefault="005C0B40" w:rsidP="008015D9">
      <w:pPr>
        <w:pStyle w:val="Heading3"/>
        <w:spacing w:line="240" w:lineRule="auto"/>
      </w:pPr>
      <w:bookmarkStart w:id="33" w:name="wp1885511"/>
      <w:bookmarkEnd w:id="33"/>
      <w:r>
        <w:tab/>
      </w:r>
      <w:r w:rsidR="000A6A85" w:rsidRPr="005C0B40">
        <w:t>(d</w:t>
      </w:r>
      <w:proofErr w:type="gramStart"/>
      <w:r w:rsidR="000A6A85" w:rsidRPr="005C0B40">
        <w:t>)</w:t>
      </w:r>
      <w:r>
        <w:tab/>
      </w:r>
      <w:r w:rsidR="000A6A85" w:rsidRPr="005C0B40">
        <w:t> </w:t>
      </w:r>
      <w:r w:rsidR="000A6A85" w:rsidRPr="005C0B40">
        <w:rPr>
          <w:iCs/>
        </w:rPr>
        <w:t>Restriction</w:t>
      </w:r>
      <w:proofErr w:type="gramEnd"/>
      <w:r w:rsidR="000A6A85" w:rsidRPr="005C0B40">
        <w:rPr>
          <w:iCs/>
        </w:rPr>
        <w:t xml:space="preserve"> on disclosure and use of data</w:t>
      </w:r>
      <w:r w:rsidR="000A6A85" w:rsidRPr="005C0B40">
        <w:t xml:space="preserve">. An offeror that includes in its proposal data that it does not want </w:t>
      </w:r>
      <w:proofErr w:type="gramStart"/>
      <w:r w:rsidR="000A6A85" w:rsidRPr="005C0B40">
        <w:t>disclosed</w:t>
      </w:r>
      <w:proofErr w:type="gramEnd"/>
      <w:r w:rsidR="000A6A85" w:rsidRPr="005C0B40">
        <w:t xml:space="preserve"> to the public for any purpose, or used by the Government except for evaluation purposes, must meet both of the following conditions:</w:t>
      </w:r>
    </w:p>
    <w:p w14:paraId="79CF9FC0" w14:textId="77777777" w:rsidR="000E3E65" w:rsidRPr="005C0B40" w:rsidRDefault="000E3E65" w:rsidP="008015D9">
      <w:pPr>
        <w:pStyle w:val="pindented1"/>
        <w:spacing w:before="0" w:beforeAutospacing="0" w:after="0" w:afterAutospacing="0"/>
        <w:ind w:firstLine="240"/>
        <w:rPr>
          <w:rFonts w:ascii="Arial" w:hAnsi="Arial" w:cs="Arial"/>
          <w:sz w:val="20"/>
          <w:szCs w:val="20"/>
        </w:rPr>
      </w:pPr>
    </w:p>
    <w:p w14:paraId="2D309099"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34" w:name="wp1885512"/>
      <w:bookmarkEnd w:id="34"/>
      <w:r w:rsidRPr="005C0B40">
        <w:rPr>
          <w:rFonts w:ascii="Arial" w:hAnsi="Arial" w:cs="Arial"/>
          <w:sz w:val="20"/>
          <w:szCs w:val="20"/>
        </w:rPr>
        <w:t>(1) Mark the title page with the following legend:</w:t>
      </w:r>
    </w:p>
    <w:p w14:paraId="3B27FD32" w14:textId="77777777" w:rsidR="000A6A85" w:rsidRPr="005C0B40" w:rsidRDefault="000A6A85" w:rsidP="008015D9">
      <w:pPr>
        <w:pStyle w:val="pbody"/>
        <w:spacing w:before="0" w:beforeAutospacing="0" w:after="0" w:afterAutospacing="0"/>
        <w:ind w:firstLine="240"/>
        <w:rPr>
          <w:rFonts w:ascii="Arial" w:hAnsi="Arial" w:cs="Arial"/>
          <w:sz w:val="20"/>
          <w:szCs w:val="20"/>
        </w:rPr>
      </w:pPr>
      <w:bookmarkStart w:id="35" w:name="wp1885513"/>
      <w:bookmarkEnd w:id="35"/>
      <w:r w:rsidRPr="005C0B40">
        <w:rPr>
          <w:rFonts w:ascii="Arial" w:hAnsi="Arial" w:cs="Arial"/>
          <w:sz w:val="20"/>
          <w:szCs w:val="20"/>
        </w:rPr>
        <w:t xml:space="preserve">This proposal includes data that shall not be disclosed outside the Government and shall not be duplicated, used, or disclosed—in whole </w:t>
      </w:r>
      <w:proofErr w:type="gramStart"/>
      <w:r w:rsidRPr="005C0B40">
        <w:rPr>
          <w:rFonts w:ascii="Arial" w:hAnsi="Arial" w:cs="Arial"/>
          <w:sz w:val="20"/>
          <w:szCs w:val="20"/>
        </w:rPr>
        <w:t>or in part—</w:t>
      </w:r>
      <w:proofErr w:type="gramEnd"/>
      <w:r w:rsidRPr="005C0B40">
        <w:rPr>
          <w:rFonts w:ascii="Arial" w:hAnsi="Arial" w:cs="Arial"/>
          <w:sz w:val="20"/>
          <w:szCs w:val="20"/>
        </w:rPr>
        <w:t xml:space="preserve">for any purpose other than to evaluate this proposal. If, however, a lease is awarded to this offeror </w:t>
      </w:r>
      <w:proofErr w:type="gramStart"/>
      <w:r w:rsidRPr="005C0B40">
        <w:rPr>
          <w:rFonts w:ascii="Arial" w:hAnsi="Arial" w:cs="Arial"/>
          <w:sz w:val="20"/>
          <w:szCs w:val="20"/>
        </w:rPr>
        <w:t>as a result of</w:t>
      </w:r>
      <w:proofErr w:type="gramEnd"/>
      <w:r w:rsidRPr="005C0B40">
        <w:rPr>
          <w:rFonts w:ascii="Arial" w:hAnsi="Arial" w:cs="Arial"/>
          <w:sz w:val="20"/>
          <w:szCs w:val="20"/>
        </w:rPr>
        <w:t>—or in connection with—the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sheets</w:t>
      </w:r>
      <w:r w:rsidRPr="005C0B40">
        <w:rPr>
          <w:rStyle w:val="apple-converted-space"/>
          <w:rFonts w:ascii="Arial" w:hAnsi="Arial" w:cs="Arial"/>
          <w:sz w:val="20"/>
          <w:szCs w:val="20"/>
        </w:rPr>
        <w:t> </w:t>
      </w:r>
      <w:r w:rsidRPr="005C0B40">
        <w:rPr>
          <w:rStyle w:val="Emphasis"/>
          <w:rFonts w:ascii="Arial" w:hAnsi="Arial" w:cs="Arial"/>
          <w:sz w:val="20"/>
          <w:szCs w:val="20"/>
        </w:rPr>
        <w:t>[insert numbers or other identification of sheets]</w:t>
      </w:r>
      <w:r w:rsidRPr="005C0B40">
        <w:rPr>
          <w:rFonts w:ascii="Arial" w:hAnsi="Arial" w:cs="Arial"/>
          <w:sz w:val="20"/>
          <w:szCs w:val="20"/>
        </w:rPr>
        <w:t>.</w:t>
      </w:r>
    </w:p>
    <w:p w14:paraId="0829492D" w14:textId="77777777" w:rsidR="000E3E65" w:rsidRPr="005C0B40" w:rsidRDefault="000E3E65" w:rsidP="008015D9">
      <w:pPr>
        <w:pStyle w:val="pbody"/>
        <w:spacing w:before="0" w:beforeAutospacing="0" w:after="0" w:afterAutospacing="0"/>
        <w:ind w:firstLine="240"/>
        <w:rPr>
          <w:rFonts w:ascii="Arial" w:hAnsi="Arial" w:cs="Arial"/>
          <w:sz w:val="20"/>
          <w:szCs w:val="20"/>
        </w:rPr>
      </w:pPr>
    </w:p>
    <w:p w14:paraId="32E8E6F1"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36" w:name="wp1885514"/>
      <w:bookmarkEnd w:id="36"/>
      <w:r w:rsidRPr="005C0B40">
        <w:rPr>
          <w:rFonts w:ascii="Arial" w:hAnsi="Arial" w:cs="Arial"/>
          <w:sz w:val="20"/>
          <w:szCs w:val="20"/>
        </w:rPr>
        <w:t>(2) Mark each sheet of data it wishes to restrict with the following legend:</w:t>
      </w:r>
    </w:p>
    <w:p w14:paraId="2BF069BE"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41156EB9" w14:textId="77777777" w:rsidR="000A6A85" w:rsidRPr="005C0B40" w:rsidRDefault="000A6A85" w:rsidP="008015D9">
      <w:pPr>
        <w:pStyle w:val="pbody"/>
        <w:spacing w:before="0" w:beforeAutospacing="0" w:after="0" w:afterAutospacing="0"/>
        <w:ind w:firstLine="240"/>
        <w:rPr>
          <w:rFonts w:ascii="Arial" w:hAnsi="Arial" w:cs="Arial"/>
          <w:sz w:val="20"/>
          <w:szCs w:val="20"/>
        </w:rPr>
      </w:pPr>
      <w:bookmarkStart w:id="37" w:name="wp1885515"/>
      <w:bookmarkEnd w:id="37"/>
      <w:r w:rsidRPr="005C0B40">
        <w:rPr>
          <w:rFonts w:ascii="Arial" w:hAnsi="Arial" w:cs="Arial"/>
          <w:sz w:val="20"/>
          <w:szCs w:val="20"/>
        </w:rPr>
        <w:t>Use or disclosure of data contained on this sheet is subject to the restriction on the title page of this proposal.</w:t>
      </w:r>
    </w:p>
    <w:p w14:paraId="6E457ABB" w14:textId="77777777" w:rsidR="000E3E65" w:rsidRPr="005C0B40" w:rsidRDefault="000E3E65" w:rsidP="008015D9">
      <w:pPr>
        <w:pStyle w:val="pbody"/>
        <w:spacing w:before="0" w:beforeAutospacing="0" w:after="0" w:afterAutospacing="0"/>
        <w:ind w:firstLine="240"/>
        <w:rPr>
          <w:rFonts w:ascii="Arial" w:hAnsi="Arial" w:cs="Arial"/>
          <w:sz w:val="20"/>
          <w:szCs w:val="20"/>
        </w:rPr>
      </w:pPr>
    </w:p>
    <w:p w14:paraId="7A825BBB" w14:textId="77777777" w:rsidR="000A6A85" w:rsidRPr="005C0B40" w:rsidRDefault="005C0B40" w:rsidP="008015D9">
      <w:pPr>
        <w:pStyle w:val="Heading3"/>
        <w:spacing w:line="240" w:lineRule="auto"/>
        <w:rPr>
          <w:i/>
        </w:rPr>
      </w:pPr>
      <w:bookmarkStart w:id="38" w:name="wp1885516"/>
      <w:bookmarkEnd w:id="38"/>
      <w:r>
        <w:tab/>
      </w:r>
      <w:r w:rsidR="000A6A85" w:rsidRPr="005C0B40">
        <w:t>(e)</w:t>
      </w:r>
      <w:r w:rsidR="000A6A85" w:rsidRPr="005C0B40">
        <w:rPr>
          <w:i/>
        </w:rPr>
        <w:t> </w:t>
      </w:r>
      <w:r>
        <w:rPr>
          <w:i/>
        </w:rPr>
        <w:tab/>
      </w:r>
      <w:r w:rsidR="000A6A85" w:rsidRPr="005C0B40">
        <w:rPr>
          <w:rStyle w:val="Emphasis"/>
          <w:i w:val="0"/>
        </w:rPr>
        <w:t>Lease award</w:t>
      </w:r>
      <w:r w:rsidR="000A6A85" w:rsidRPr="005C0B40">
        <w:rPr>
          <w:i/>
        </w:rPr>
        <w:t>.</w:t>
      </w:r>
    </w:p>
    <w:p w14:paraId="76060240" w14:textId="77777777" w:rsidR="000E3E65" w:rsidRPr="005C0B40" w:rsidRDefault="000E3E65" w:rsidP="008015D9">
      <w:pPr>
        <w:pStyle w:val="pindented1"/>
        <w:spacing w:before="0" w:beforeAutospacing="0" w:after="0" w:afterAutospacing="0"/>
        <w:ind w:firstLine="240"/>
        <w:rPr>
          <w:rFonts w:ascii="Arial" w:hAnsi="Arial" w:cs="Arial"/>
          <w:sz w:val="20"/>
          <w:szCs w:val="20"/>
        </w:rPr>
      </w:pPr>
    </w:p>
    <w:p w14:paraId="5F91520D" w14:textId="77777777" w:rsidR="007E7F90" w:rsidRPr="005C0B40" w:rsidRDefault="00223615" w:rsidP="008015D9">
      <w:pPr>
        <w:pStyle w:val="pindented2"/>
        <w:spacing w:before="0" w:beforeAutospacing="0" w:after="0" w:afterAutospacing="0"/>
        <w:ind w:firstLine="480"/>
        <w:rPr>
          <w:rFonts w:ascii="Arial" w:hAnsi="Arial" w:cs="Arial"/>
          <w:sz w:val="20"/>
          <w:szCs w:val="20"/>
        </w:rPr>
      </w:pPr>
      <w:bookmarkStart w:id="39" w:name="wp1885517"/>
      <w:bookmarkEnd w:id="39"/>
      <w:r>
        <w:rPr>
          <w:rFonts w:ascii="Arial" w:hAnsi="Arial" w:cs="Arial"/>
          <w:sz w:val="20"/>
          <w:szCs w:val="20"/>
        </w:rPr>
        <w:t xml:space="preserve">(1) </w:t>
      </w:r>
      <w:r w:rsidR="000A6A85" w:rsidRPr="005C0B40">
        <w:rPr>
          <w:rFonts w:ascii="Arial" w:hAnsi="Arial" w:cs="Arial"/>
          <w:sz w:val="20"/>
          <w:szCs w:val="20"/>
        </w:rPr>
        <w:t>The Government intends to award a lease resulting from this solicitation to the responsible offeror whose proposal represents the best value after evaluation in accordance with the factors and subfactors in the solicitation.</w:t>
      </w:r>
    </w:p>
    <w:p w14:paraId="65059FDA" w14:textId="77777777" w:rsidR="007E7F90" w:rsidRPr="005C0B40" w:rsidRDefault="007E7F90" w:rsidP="008015D9">
      <w:pPr>
        <w:pStyle w:val="pindented2"/>
        <w:spacing w:before="0" w:beforeAutospacing="0" w:after="0" w:afterAutospacing="0"/>
        <w:ind w:left="480"/>
        <w:rPr>
          <w:rFonts w:ascii="Arial" w:hAnsi="Arial" w:cs="Arial"/>
          <w:sz w:val="20"/>
          <w:szCs w:val="20"/>
        </w:rPr>
      </w:pPr>
    </w:p>
    <w:p w14:paraId="23D253F3" w14:textId="77777777" w:rsidR="000A6A85" w:rsidRPr="005C0B40" w:rsidRDefault="000E3E65" w:rsidP="008015D9">
      <w:pPr>
        <w:pStyle w:val="pindented2"/>
        <w:spacing w:before="0" w:beforeAutospacing="0" w:after="0" w:afterAutospacing="0"/>
        <w:ind w:firstLine="480"/>
        <w:rPr>
          <w:rFonts w:ascii="Arial" w:hAnsi="Arial" w:cs="Arial"/>
          <w:sz w:val="20"/>
          <w:szCs w:val="20"/>
        </w:rPr>
      </w:pPr>
      <w:bookmarkStart w:id="40" w:name="wp1885518"/>
      <w:bookmarkEnd w:id="40"/>
      <w:r w:rsidRPr="005C0B40">
        <w:rPr>
          <w:rFonts w:ascii="Arial" w:hAnsi="Arial" w:cs="Arial"/>
          <w:sz w:val="20"/>
          <w:szCs w:val="20"/>
        </w:rPr>
        <w:t xml:space="preserve">(2) </w:t>
      </w:r>
      <w:r w:rsidR="000A6A85" w:rsidRPr="005C0B40">
        <w:rPr>
          <w:rFonts w:ascii="Arial" w:hAnsi="Arial" w:cs="Arial"/>
          <w:sz w:val="20"/>
          <w:szCs w:val="20"/>
        </w:rPr>
        <w:t>The Government may reject any or all proposals if such action is in the Government’s interest.</w:t>
      </w:r>
    </w:p>
    <w:p w14:paraId="56EB5E61"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1E90858F"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41" w:name="wp1885519"/>
      <w:bookmarkEnd w:id="41"/>
      <w:r w:rsidRPr="005C0B40">
        <w:rPr>
          <w:rFonts w:ascii="Arial" w:hAnsi="Arial" w:cs="Arial"/>
          <w:sz w:val="20"/>
          <w:szCs w:val="20"/>
        </w:rPr>
        <w:t>(3) The Government may waive informalities and minor irregularities in proposals received.</w:t>
      </w:r>
    </w:p>
    <w:p w14:paraId="29607C04"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758280B6"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42" w:name="wp1885520"/>
      <w:bookmarkEnd w:id="42"/>
      <w:r w:rsidRPr="00223615">
        <w:rPr>
          <w:rFonts w:ascii="Arial" w:hAnsi="Arial" w:cs="Arial"/>
          <w:sz w:val="20"/>
          <w:szCs w:val="20"/>
        </w:rPr>
        <w:t>(4)</w:t>
      </w:r>
      <w:r w:rsidR="00223615">
        <w:rPr>
          <w:rFonts w:ascii="Arial" w:hAnsi="Arial" w:cs="Arial"/>
          <w:sz w:val="20"/>
          <w:szCs w:val="20"/>
        </w:rPr>
        <w:t xml:space="preserve"> </w:t>
      </w:r>
      <w:r w:rsidR="00223615" w:rsidRPr="00223615">
        <w:rPr>
          <w:rFonts w:ascii="Arial" w:hAnsi="Arial" w:cs="Arial"/>
          <w:sz w:val="20"/>
          <w:szCs w:val="20"/>
        </w:rPr>
        <w:t xml:space="preserve">The Government intends to evaluate proposals and award a lease without discussions with offerors (except clarifications as described in FAR 15.306(a)). Therefore, the offeror’s initial proposal should contain the offeror’s best terms from a cost or price and technical standpoint. The Government reserves the right to conduct discussions if the Contracting Officer later determines them to be necessary. If the Contracting Officer determines that the number of proposals that would otherwise be in the competitive range exceeds the number at which an efficient competition can be conducted, the Contracting Officer may limit the number of proposals in the competitive range to the greatest number that will permit </w:t>
      </w:r>
      <w:proofErr w:type="gramStart"/>
      <w:r w:rsidR="00223615" w:rsidRPr="00223615">
        <w:rPr>
          <w:rFonts w:ascii="Arial" w:hAnsi="Arial" w:cs="Arial"/>
          <w:sz w:val="20"/>
          <w:szCs w:val="20"/>
        </w:rPr>
        <w:t>an efficient</w:t>
      </w:r>
      <w:proofErr w:type="gramEnd"/>
      <w:r w:rsidR="00223615" w:rsidRPr="00223615">
        <w:rPr>
          <w:rFonts w:ascii="Arial" w:hAnsi="Arial" w:cs="Arial"/>
          <w:sz w:val="20"/>
          <w:szCs w:val="20"/>
        </w:rPr>
        <w:t xml:space="preserve"> competition among the most highly rated proposals.</w:t>
      </w:r>
    </w:p>
    <w:p w14:paraId="2A90CF76"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1073B9C3"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43" w:name="wp1885521"/>
      <w:bookmarkEnd w:id="43"/>
      <w:r w:rsidRPr="005C0B40">
        <w:rPr>
          <w:rFonts w:ascii="Arial" w:hAnsi="Arial" w:cs="Arial"/>
          <w:sz w:val="20"/>
          <w:szCs w:val="20"/>
        </w:rPr>
        <w:t>(5) Exchanges with offerors after receipt of a proposal do not constitute a rejection or counteroffer by the Government.</w:t>
      </w:r>
    </w:p>
    <w:p w14:paraId="42AA23CA"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142BCDD5"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44" w:name="wp1885522"/>
      <w:bookmarkEnd w:id="44"/>
      <w:r w:rsidRPr="005C0B40">
        <w:rPr>
          <w:rFonts w:ascii="Arial" w:hAnsi="Arial" w:cs="Arial"/>
          <w:sz w:val="20"/>
          <w:szCs w:val="20"/>
        </w:rPr>
        <w:t>(6) The Government may determine that a proposal is unacceptable if the prices proposed are materially unbalanced between line items or subline items. Unbalanced pricing exists when, despite an acceptable total evaluated price, the price of one or more contract line items is significantly overstated or understated as indicated by the application of cost or price analysis techniques. A proposal may be rejected if the Contracting Officer determines that the lack of balance poses an unacceptable risk to the Government.</w:t>
      </w:r>
    </w:p>
    <w:p w14:paraId="6F8428DC"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3C2080E0" w14:textId="7654C394"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45" w:name="wp1885523"/>
      <w:bookmarkEnd w:id="45"/>
      <w:r w:rsidRPr="005C0B40">
        <w:rPr>
          <w:rFonts w:ascii="Arial" w:hAnsi="Arial" w:cs="Arial"/>
          <w:sz w:val="20"/>
          <w:szCs w:val="20"/>
        </w:rPr>
        <w:t>(7</w:t>
      </w:r>
      <w:proofErr w:type="gramStart"/>
      <w:r w:rsidRPr="005C0B40">
        <w:rPr>
          <w:rFonts w:ascii="Arial" w:hAnsi="Arial" w:cs="Arial"/>
          <w:sz w:val="20"/>
          <w:szCs w:val="20"/>
        </w:rPr>
        <w:t>)  The</w:t>
      </w:r>
      <w:proofErr w:type="gramEnd"/>
      <w:r w:rsidRPr="005C0B40">
        <w:rPr>
          <w:rFonts w:ascii="Arial" w:hAnsi="Arial" w:cs="Arial"/>
          <w:sz w:val="20"/>
          <w:szCs w:val="20"/>
        </w:rPr>
        <w:t xml:space="preserve"> execution and delivery of the Lease contract by the Government establishes a valid award and contract.</w:t>
      </w:r>
    </w:p>
    <w:p w14:paraId="45FCDC14"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1093C8C8" w14:textId="77777777" w:rsidR="000A6A85" w:rsidRPr="005C0B40" w:rsidRDefault="000A6A85" w:rsidP="008015D9">
      <w:pPr>
        <w:pStyle w:val="pindented2"/>
        <w:spacing w:before="0" w:beforeAutospacing="0" w:after="0" w:afterAutospacing="0"/>
        <w:ind w:firstLine="480"/>
        <w:rPr>
          <w:rFonts w:ascii="Arial" w:hAnsi="Arial" w:cs="Arial"/>
          <w:sz w:val="20"/>
          <w:szCs w:val="20"/>
        </w:rPr>
      </w:pPr>
      <w:bookmarkStart w:id="46" w:name="wp1885524"/>
      <w:bookmarkEnd w:id="46"/>
      <w:r w:rsidRPr="005C0B40">
        <w:rPr>
          <w:rFonts w:ascii="Arial" w:hAnsi="Arial" w:cs="Arial"/>
          <w:sz w:val="20"/>
          <w:szCs w:val="20"/>
        </w:rPr>
        <w:lastRenderedPageBreak/>
        <w:t xml:space="preserve">(8) The Government may disclose the following information in </w:t>
      </w:r>
      <w:proofErr w:type="spellStart"/>
      <w:proofErr w:type="gramStart"/>
      <w:r w:rsidRPr="005C0B40">
        <w:rPr>
          <w:rFonts w:ascii="Arial" w:hAnsi="Arial" w:cs="Arial"/>
          <w:sz w:val="20"/>
          <w:szCs w:val="20"/>
        </w:rPr>
        <w:t>postaward</w:t>
      </w:r>
      <w:proofErr w:type="spellEnd"/>
      <w:proofErr w:type="gramEnd"/>
      <w:r w:rsidRPr="005C0B40">
        <w:rPr>
          <w:rFonts w:ascii="Arial" w:hAnsi="Arial" w:cs="Arial"/>
          <w:sz w:val="20"/>
          <w:szCs w:val="20"/>
        </w:rPr>
        <w:t xml:space="preserve"> debriefings to other offerors:</w:t>
      </w:r>
    </w:p>
    <w:p w14:paraId="108A4826" w14:textId="77777777" w:rsidR="000E3E65" w:rsidRPr="005C0B40" w:rsidRDefault="000E3E65" w:rsidP="008015D9">
      <w:pPr>
        <w:pStyle w:val="pindented2"/>
        <w:spacing w:before="0" w:beforeAutospacing="0" w:after="0" w:afterAutospacing="0"/>
        <w:ind w:firstLine="480"/>
        <w:rPr>
          <w:rFonts w:ascii="Arial" w:hAnsi="Arial" w:cs="Arial"/>
          <w:sz w:val="20"/>
          <w:szCs w:val="20"/>
        </w:rPr>
      </w:pPr>
    </w:p>
    <w:p w14:paraId="23FE82B8"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47" w:name="wp1885525"/>
      <w:bookmarkEnd w:id="47"/>
      <w:r w:rsidRPr="005C0B40">
        <w:rPr>
          <w:rFonts w:ascii="Arial" w:hAnsi="Arial" w:cs="Arial"/>
          <w:sz w:val="20"/>
          <w:szCs w:val="20"/>
        </w:rPr>
        <w:t>(</w:t>
      </w:r>
      <w:proofErr w:type="spellStart"/>
      <w:r w:rsidRPr="005C0B40">
        <w:rPr>
          <w:rFonts w:ascii="Arial" w:hAnsi="Arial" w:cs="Arial"/>
          <w:sz w:val="20"/>
          <w:szCs w:val="20"/>
        </w:rPr>
        <w:t>i</w:t>
      </w:r>
      <w:proofErr w:type="spellEnd"/>
      <w:r w:rsidRPr="005C0B40">
        <w:rPr>
          <w:rFonts w:ascii="Arial" w:hAnsi="Arial" w:cs="Arial"/>
          <w:sz w:val="20"/>
          <w:szCs w:val="20"/>
        </w:rPr>
        <w:t xml:space="preserve">) The overall evaluated cost or price and technical rating of the successful </w:t>
      </w:r>
      <w:proofErr w:type="gramStart"/>
      <w:r w:rsidRPr="005C0B40">
        <w:rPr>
          <w:rFonts w:ascii="Arial" w:hAnsi="Arial" w:cs="Arial"/>
          <w:sz w:val="20"/>
          <w:szCs w:val="20"/>
        </w:rPr>
        <w:t>offeror;</w:t>
      </w:r>
      <w:proofErr w:type="gramEnd"/>
    </w:p>
    <w:p w14:paraId="75E9870F"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48" w:name="wp1885526"/>
      <w:bookmarkEnd w:id="48"/>
      <w:r w:rsidRPr="005C0B40">
        <w:rPr>
          <w:rFonts w:ascii="Arial" w:hAnsi="Arial" w:cs="Arial"/>
          <w:sz w:val="20"/>
          <w:szCs w:val="20"/>
        </w:rPr>
        <w:t>(ii) The overall ranking of all offerors, when any ranking was developed by the agency during source selection; and</w:t>
      </w:r>
    </w:p>
    <w:p w14:paraId="1AEF4FD3" w14:textId="77777777" w:rsidR="000A6A85" w:rsidRPr="005C0B40" w:rsidRDefault="000A6A85" w:rsidP="008015D9">
      <w:pPr>
        <w:pStyle w:val="pindented3"/>
        <w:spacing w:before="0" w:beforeAutospacing="0" w:after="0" w:afterAutospacing="0"/>
        <w:ind w:firstLine="720"/>
        <w:rPr>
          <w:rFonts w:ascii="Arial" w:hAnsi="Arial" w:cs="Arial"/>
          <w:sz w:val="20"/>
          <w:szCs w:val="20"/>
        </w:rPr>
      </w:pPr>
      <w:bookmarkStart w:id="49" w:name="wp1885527"/>
      <w:bookmarkEnd w:id="49"/>
      <w:r w:rsidRPr="005C0B40">
        <w:rPr>
          <w:rFonts w:ascii="Arial" w:hAnsi="Arial" w:cs="Arial"/>
          <w:sz w:val="20"/>
          <w:szCs w:val="20"/>
        </w:rPr>
        <w:t>(iii) A summary of the rationale for award.</w:t>
      </w:r>
    </w:p>
    <w:p w14:paraId="69D6116A" w14:textId="77777777" w:rsidR="000E3E65" w:rsidRPr="005C0B40" w:rsidRDefault="000E3E65" w:rsidP="008015D9">
      <w:pPr>
        <w:pStyle w:val="pindented3"/>
        <w:spacing w:before="0" w:beforeAutospacing="0" w:after="0" w:afterAutospacing="0"/>
        <w:ind w:firstLine="720"/>
        <w:rPr>
          <w:rFonts w:ascii="Arial" w:hAnsi="Arial" w:cs="Arial"/>
          <w:i/>
          <w:sz w:val="20"/>
          <w:szCs w:val="20"/>
        </w:rPr>
      </w:pPr>
    </w:p>
    <w:p w14:paraId="5466FF73" w14:textId="77777777" w:rsidR="000A6A85" w:rsidRPr="005C0B40" w:rsidRDefault="005C0B40" w:rsidP="008015D9">
      <w:pPr>
        <w:pStyle w:val="Heading3"/>
        <w:spacing w:line="240" w:lineRule="auto"/>
      </w:pPr>
      <w:bookmarkStart w:id="50" w:name="wp1937912"/>
      <w:bookmarkEnd w:id="50"/>
      <w:r>
        <w:tab/>
      </w:r>
      <w:r w:rsidR="000A6A85" w:rsidRPr="005C0B40">
        <w:t>(f</w:t>
      </w:r>
      <w:proofErr w:type="gramStart"/>
      <w:r w:rsidR="000A6A85" w:rsidRPr="005C0B40">
        <w:t>)</w:t>
      </w:r>
      <w:r w:rsidR="000A6A85" w:rsidRPr="005C0B40">
        <w:rPr>
          <w:i/>
        </w:rPr>
        <w:t> </w:t>
      </w:r>
      <w:r>
        <w:rPr>
          <w:rStyle w:val="Emphasis"/>
          <w:i w:val="0"/>
        </w:rPr>
        <w:tab/>
      </w:r>
      <w:r w:rsidR="000A6A85" w:rsidRPr="005C0B40">
        <w:rPr>
          <w:rStyle w:val="Emphasis"/>
          <w:i w:val="0"/>
        </w:rPr>
        <w:t>Paperwork</w:t>
      </w:r>
      <w:proofErr w:type="gramEnd"/>
      <w:r w:rsidR="000A6A85" w:rsidRPr="005C0B40">
        <w:rPr>
          <w:rStyle w:val="Emphasis"/>
          <w:i w:val="0"/>
        </w:rPr>
        <w:t xml:space="preserve"> collection</w:t>
      </w:r>
      <w:r w:rsidR="000A6A85" w:rsidRPr="005C0B40">
        <w:rPr>
          <w:i/>
        </w:rPr>
        <w:t>.</w:t>
      </w:r>
      <w:r w:rsidR="000A6A85" w:rsidRPr="005C0B40">
        <w:t xml:space="preserve"> The information collection requirements contained in this solicitation/contract are either required by regulation or approved by the Office of Management and Budget pursuant to the Paperwork Reduction Act and assigned OMB Control No. 3090-0163.</w:t>
      </w:r>
    </w:p>
    <w:p w14:paraId="0E62C6DB" w14:textId="77777777" w:rsidR="000A6A85" w:rsidRPr="005C0B40" w:rsidRDefault="000A6A85" w:rsidP="000D7CD6">
      <w:pPr>
        <w:tabs>
          <w:tab w:val="left" w:pos="360"/>
          <w:tab w:val="left" w:pos="576"/>
          <w:tab w:val="left" w:pos="1152"/>
          <w:tab w:val="left" w:pos="1728"/>
          <w:tab w:val="left" w:pos="2016"/>
          <w:tab w:val="left" w:pos="2880"/>
        </w:tabs>
        <w:spacing w:line="200" w:lineRule="exact"/>
        <w:ind w:left="1152" w:hanging="1152"/>
        <w:jc w:val="both"/>
        <w:rPr>
          <w:rFonts w:ascii="Arial" w:hAnsi="Arial" w:cs="Arial"/>
          <w:sz w:val="20"/>
        </w:rPr>
      </w:pPr>
    </w:p>
    <w:p w14:paraId="7E737E7F" w14:textId="362B1C4F" w:rsidR="000A6A85" w:rsidRPr="005C0B40" w:rsidRDefault="00B376A3" w:rsidP="008015D9">
      <w:pPr>
        <w:pStyle w:val="Heading2"/>
      </w:pPr>
      <w:r>
        <w:t>2</w:t>
      </w:r>
      <w:r w:rsidR="000A6A85" w:rsidRPr="005C0B40">
        <w:t>.</w:t>
      </w:r>
      <w:r w:rsidR="000A6A85" w:rsidRPr="005C0B40">
        <w:tab/>
      </w:r>
      <w:r w:rsidR="00AD477D">
        <w:t xml:space="preserve">552.270-3 </w:t>
      </w:r>
      <w:r w:rsidR="00C86161">
        <w:tab/>
      </w:r>
      <w:r w:rsidR="000A6A85" w:rsidRPr="005C0B40">
        <w:t>PARTIES TO EXECUTE LEASE (</w:t>
      </w:r>
      <w:r w:rsidR="00AD477D">
        <w:t>JUN 2011</w:t>
      </w:r>
      <w:r w:rsidR="000A6A85" w:rsidRPr="005C0B40">
        <w:t>)</w:t>
      </w:r>
    </w:p>
    <w:p w14:paraId="2FC8BE28" w14:textId="0D461074" w:rsidR="007E7F90" w:rsidRPr="005C0B40" w:rsidRDefault="000A6A85" w:rsidP="000D7CD6">
      <w:pPr>
        <w:pStyle w:val="pindented1"/>
        <w:ind w:firstLine="240"/>
        <w:rPr>
          <w:rFonts w:ascii="Arial" w:hAnsi="Arial" w:cs="Arial"/>
          <w:sz w:val="20"/>
          <w:szCs w:val="20"/>
        </w:rPr>
      </w:pPr>
      <w:r w:rsidRPr="005C0B40">
        <w:rPr>
          <w:rFonts w:ascii="Arial" w:hAnsi="Arial" w:cs="Arial"/>
          <w:sz w:val="20"/>
          <w:szCs w:val="20"/>
        </w:rPr>
        <w:tab/>
        <w:t>(a)</w:t>
      </w:r>
      <w:r w:rsidRPr="005C0B40">
        <w:rPr>
          <w:rFonts w:ascii="Arial" w:hAnsi="Arial" w:cs="Arial"/>
          <w:sz w:val="20"/>
          <w:szCs w:val="20"/>
        </w:rPr>
        <w:tab/>
      </w:r>
      <w:r w:rsidR="000E3E65" w:rsidRPr="005C0B40">
        <w:rPr>
          <w:rFonts w:ascii="Arial" w:hAnsi="Arial" w:cs="Arial"/>
          <w:sz w:val="20"/>
          <w:szCs w:val="20"/>
        </w:rPr>
        <w:t xml:space="preserve">If the </w:t>
      </w:r>
      <w:r w:rsidR="006A0DFC">
        <w:rPr>
          <w:rFonts w:ascii="Arial" w:hAnsi="Arial" w:cs="Arial"/>
          <w:sz w:val="20"/>
          <w:szCs w:val="20"/>
        </w:rPr>
        <w:t>l</w:t>
      </w:r>
      <w:r w:rsidR="000E3E65" w:rsidRPr="005C0B40">
        <w:rPr>
          <w:rFonts w:ascii="Arial" w:hAnsi="Arial" w:cs="Arial"/>
          <w:sz w:val="20"/>
          <w:szCs w:val="20"/>
        </w:rPr>
        <w:t>essor is an individual, that individual shall sign the lease. A lease with an individual doing business as a firm shall be signed by that individual, and the signature shall be followed by the individual's typed, stamped, or printed name and the words, “an individual doing business as _______________ [insert name of firm].”</w:t>
      </w:r>
    </w:p>
    <w:p w14:paraId="4333CD49" w14:textId="08020086" w:rsidR="007E7F90" w:rsidRPr="005C0B40" w:rsidRDefault="000E3E65" w:rsidP="000D7CD6">
      <w:pPr>
        <w:pStyle w:val="pindented1"/>
        <w:spacing w:before="0" w:beforeAutospacing="0" w:after="0" w:afterAutospacing="0"/>
        <w:ind w:firstLine="720"/>
        <w:rPr>
          <w:rFonts w:ascii="Arial" w:hAnsi="Arial" w:cs="Arial"/>
          <w:sz w:val="20"/>
          <w:szCs w:val="20"/>
        </w:rPr>
      </w:pPr>
      <w:bookmarkStart w:id="51" w:name="wp1937967"/>
      <w:bookmarkEnd w:id="51"/>
      <w:r w:rsidRPr="005C0B40">
        <w:rPr>
          <w:rFonts w:ascii="Arial" w:hAnsi="Arial" w:cs="Arial"/>
          <w:sz w:val="20"/>
          <w:szCs w:val="20"/>
        </w:rPr>
        <w:t>(b)</w:t>
      </w:r>
      <w:r w:rsidRPr="005C0B40">
        <w:rPr>
          <w:rFonts w:ascii="Arial" w:hAnsi="Arial" w:cs="Arial"/>
          <w:sz w:val="20"/>
          <w:szCs w:val="20"/>
        </w:rPr>
        <w:tab/>
      </w:r>
      <w:r w:rsidR="00DF0281" w:rsidRPr="00DF0281">
        <w:rPr>
          <w:rFonts w:ascii="Arial" w:hAnsi="Arial" w:cs="Arial"/>
          <w:sz w:val="20"/>
          <w:szCs w:val="20"/>
        </w:rPr>
        <w:t>If the Lessor is a partnership, the lease must be signed in the partnership name, followed by the name of the legally authorized partner signing the same, and a copy of either the partnership agreement or current Certificate of Limited Partnership shall accompany the lea</w:t>
      </w:r>
      <w:r w:rsidR="00DF0281">
        <w:rPr>
          <w:rFonts w:ascii="Arial" w:hAnsi="Arial" w:cs="Arial"/>
          <w:sz w:val="20"/>
          <w:szCs w:val="20"/>
        </w:rPr>
        <w:t>se</w:t>
      </w:r>
      <w:r w:rsidRPr="005C0B40">
        <w:rPr>
          <w:rFonts w:ascii="Arial" w:hAnsi="Arial" w:cs="Arial"/>
          <w:sz w:val="20"/>
          <w:szCs w:val="20"/>
        </w:rPr>
        <w:t>.</w:t>
      </w:r>
    </w:p>
    <w:p w14:paraId="355751AC" w14:textId="77777777" w:rsidR="007E7F90" w:rsidRPr="005C0B40" w:rsidRDefault="007E7F90" w:rsidP="000D7CD6">
      <w:pPr>
        <w:pStyle w:val="pindented1"/>
        <w:spacing w:before="0" w:beforeAutospacing="0" w:after="0" w:afterAutospacing="0"/>
        <w:ind w:firstLine="720"/>
        <w:rPr>
          <w:rFonts w:ascii="Arial" w:hAnsi="Arial" w:cs="Arial"/>
          <w:sz w:val="20"/>
          <w:szCs w:val="20"/>
        </w:rPr>
      </w:pPr>
    </w:p>
    <w:p w14:paraId="71E4F964" w14:textId="4FDAD93D" w:rsidR="007E7F90" w:rsidRPr="005C0B40" w:rsidRDefault="000E3E65" w:rsidP="000D7CD6">
      <w:pPr>
        <w:pStyle w:val="pindented1"/>
        <w:spacing w:before="0" w:beforeAutospacing="0" w:after="0" w:afterAutospacing="0"/>
        <w:ind w:firstLine="720"/>
        <w:rPr>
          <w:rFonts w:ascii="Arial" w:hAnsi="Arial" w:cs="Arial"/>
          <w:sz w:val="20"/>
          <w:szCs w:val="20"/>
        </w:rPr>
      </w:pPr>
      <w:bookmarkStart w:id="52" w:name="wp1937993"/>
      <w:bookmarkEnd w:id="52"/>
      <w:r w:rsidRPr="005C0B40">
        <w:rPr>
          <w:rFonts w:ascii="Arial" w:hAnsi="Arial" w:cs="Arial"/>
          <w:sz w:val="20"/>
          <w:szCs w:val="20"/>
        </w:rPr>
        <w:t>(c)</w:t>
      </w:r>
      <w:r w:rsidRPr="005C0B40">
        <w:rPr>
          <w:rFonts w:ascii="Arial" w:hAnsi="Arial" w:cs="Arial"/>
          <w:sz w:val="20"/>
          <w:szCs w:val="20"/>
        </w:rPr>
        <w:tab/>
        <w:t xml:space="preserve">If the Lessor is a corporation, the lease must be signed </w:t>
      </w:r>
      <w:proofErr w:type="gramStart"/>
      <w:r w:rsidRPr="005C0B40">
        <w:rPr>
          <w:rFonts w:ascii="Arial" w:hAnsi="Arial" w:cs="Arial"/>
          <w:sz w:val="20"/>
          <w:szCs w:val="20"/>
        </w:rPr>
        <w:t>in</w:t>
      </w:r>
      <w:proofErr w:type="gramEnd"/>
      <w:r w:rsidRPr="005C0B40">
        <w:rPr>
          <w:rFonts w:ascii="Arial" w:hAnsi="Arial" w:cs="Arial"/>
          <w:sz w:val="20"/>
          <w:szCs w:val="20"/>
        </w:rPr>
        <w:t xml:space="preserve"> the corporate name, followed by the signature and title of the officer or other person signing the lease on its behalf, duly attested, and, if requested by the Government, evidence of this authority to so act shall be furnished.</w:t>
      </w:r>
    </w:p>
    <w:p w14:paraId="78405D39" w14:textId="77777777" w:rsidR="007E7F90" w:rsidRPr="005C0B40" w:rsidRDefault="007E7F90" w:rsidP="000D7CD6">
      <w:pPr>
        <w:pStyle w:val="pindented1"/>
        <w:spacing w:before="0" w:beforeAutospacing="0" w:after="0" w:afterAutospacing="0"/>
        <w:ind w:firstLine="720"/>
        <w:rPr>
          <w:rFonts w:ascii="Arial" w:hAnsi="Arial" w:cs="Arial"/>
          <w:sz w:val="20"/>
          <w:szCs w:val="20"/>
        </w:rPr>
      </w:pPr>
    </w:p>
    <w:p w14:paraId="58454320" w14:textId="135A5BDE" w:rsidR="007E7F90" w:rsidRPr="005C0B40" w:rsidRDefault="000E3E65" w:rsidP="000D7CD6">
      <w:pPr>
        <w:pStyle w:val="pindented1"/>
        <w:spacing w:before="0" w:beforeAutospacing="0" w:after="0" w:afterAutospacing="0"/>
        <w:ind w:firstLine="720"/>
        <w:rPr>
          <w:rFonts w:ascii="Arial" w:hAnsi="Arial" w:cs="Arial"/>
          <w:sz w:val="20"/>
          <w:szCs w:val="20"/>
        </w:rPr>
      </w:pPr>
      <w:bookmarkStart w:id="53" w:name="wp1937994"/>
      <w:bookmarkEnd w:id="53"/>
      <w:r w:rsidRPr="005C0B40">
        <w:rPr>
          <w:rFonts w:ascii="Arial" w:hAnsi="Arial" w:cs="Arial"/>
          <w:sz w:val="20"/>
          <w:szCs w:val="20"/>
        </w:rPr>
        <w:t>d)</w:t>
      </w:r>
      <w:r w:rsidRPr="005C0B40">
        <w:rPr>
          <w:rFonts w:ascii="Arial" w:hAnsi="Arial" w:cs="Arial"/>
          <w:sz w:val="20"/>
          <w:szCs w:val="20"/>
        </w:rPr>
        <w:tab/>
        <w:t>If the Lessor is a joint venture, the lease must be signed by each participant in the joint venture in the manner prescribed in paragraphs (a) through (c) of this provision for each type of participant. When a corporation is participating in the joint venture, the corporation shall provide evidence that the corporation is authorized to participate in the joint venture.</w:t>
      </w:r>
    </w:p>
    <w:p w14:paraId="742D005C" w14:textId="77777777" w:rsidR="007E7F90" w:rsidRPr="005C0B40" w:rsidRDefault="007E7F90" w:rsidP="000D7CD6">
      <w:pPr>
        <w:pStyle w:val="pindented1"/>
        <w:spacing w:before="0" w:beforeAutospacing="0" w:after="0" w:afterAutospacing="0"/>
        <w:ind w:firstLine="720"/>
        <w:rPr>
          <w:rFonts w:ascii="Arial" w:hAnsi="Arial" w:cs="Arial"/>
          <w:sz w:val="20"/>
          <w:szCs w:val="20"/>
        </w:rPr>
      </w:pPr>
    </w:p>
    <w:p w14:paraId="7D73AC2D" w14:textId="25CF91DD" w:rsidR="007E7F90" w:rsidRPr="005C0B40" w:rsidRDefault="000E3E65" w:rsidP="000D7CD6">
      <w:pPr>
        <w:pStyle w:val="pindented1"/>
        <w:spacing w:before="0" w:beforeAutospacing="0" w:after="0" w:afterAutospacing="0"/>
        <w:ind w:firstLine="720"/>
        <w:rPr>
          <w:rFonts w:ascii="Arial" w:hAnsi="Arial" w:cs="Arial"/>
          <w:sz w:val="20"/>
          <w:szCs w:val="20"/>
        </w:rPr>
      </w:pPr>
      <w:bookmarkStart w:id="54" w:name="wp1938001"/>
      <w:bookmarkEnd w:id="54"/>
      <w:r w:rsidRPr="005C0B40">
        <w:rPr>
          <w:rFonts w:ascii="Arial" w:hAnsi="Arial" w:cs="Arial"/>
          <w:sz w:val="20"/>
          <w:szCs w:val="20"/>
        </w:rPr>
        <w:t>(e</w:t>
      </w:r>
      <w:proofErr w:type="gramStart"/>
      <w:r w:rsidRPr="005C0B40">
        <w:rPr>
          <w:rFonts w:ascii="Arial" w:hAnsi="Arial" w:cs="Arial"/>
          <w:sz w:val="20"/>
          <w:szCs w:val="20"/>
        </w:rPr>
        <w:t>) </w:t>
      </w:r>
      <w:r w:rsidRPr="005C0B40">
        <w:rPr>
          <w:rFonts w:ascii="Arial" w:hAnsi="Arial" w:cs="Arial"/>
          <w:sz w:val="20"/>
          <w:szCs w:val="20"/>
        </w:rPr>
        <w:tab/>
        <w:t>If</w:t>
      </w:r>
      <w:proofErr w:type="gramEnd"/>
      <w:r w:rsidRPr="005C0B40">
        <w:rPr>
          <w:rFonts w:ascii="Arial" w:hAnsi="Arial" w:cs="Arial"/>
          <w:sz w:val="20"/>
          <w:szCs w:val="20"/>
        </w:rPr>
        <w:t xml:space="preserve"> the lease is executed by an attorney, agent, or trustee on behalf of the Lessor, an authenticated copy of the power of attorney, or other evidence to act on behalf of the Lessor, must accompany the lease.</w:t>
      </w:r>
    </w:p>
    <w:p w14:paraId="59A123C5" w14:textId="77777777" w:rsidR="000A6A85" w:rsidRPr="005C0B40" w:rsidRDefault="000A6A85">
      <w:pPr>
        <w:tabs>
          <w:tab w:val="left" w:pos="360"/>
          <w:tab w:val="left" w:pos="576"/>
          <w:tab w:val="left" w:pos="1152"/>
          <w:tab w:val="left" w:pos="1728"/>
          <w:tab w:val="left" w:pos="2016"/>
          <w:tab w:val="left" w:pos="2880"/>
        </w:tabs>
        <w:spacing w:line="200" w:lineRule="exact"/>
        <w:ind w:left="1152" w:hanging="1152"/>
        <w:jc w:val="both"/>
        <w:rPr>
          <w:rFonts w:ascii="Arial" w:hAnsi="Arial" w:cs="Arial"/>
          <w:sz w:val="20"/>
        </w:rPr>
      </w:pPr>
    </w:p>
    <w:p w14:paraId="05DD28CA" w14:textId="1253DCE1" w:rsidR="00240909" w:rsidRPr="005C0B40" w:rsidRDefault="009A21C0" w:rsidP="00223E0C">
      <w:pPr>
        <w:pStyle w:val="Heading2"/>
      </w:pPr>
      <w:r>
        <w:t>3</w:t>
      </w:r>
      <w:r w:rsidR="00240909" w:rsidRPr="005C0B40">
        <w:t>.</w:t>
      </w:r>
      <w:r w:rsidR="00240909" w:rsidRPr="005C0B40">
        <w:tab/>
      </w:r>
      <w:r w:rsidR="00240909" w:rsidRPr="0009643F">
        <w:t>552.270-35</w:t>
      </w:r>
      <w:r w:rsidR="00240909" w:rsidRPr="0009643F">
        <w:tab/>
        <w:t>SYSTEM FOR AWARD MANAGEMENT – LEASING (</w:t>
      </w:r>
      <w:r w:rsidR="006C2A7D">
        <w:t>DEC 2024</w:t>
      </w:r>
      <w:r w:rsidR="00240909" w:rsidRPr="005C0B40">
        <w:t>)</w:t>
      </w:r>
    </w:p>
    <w:p w14:paraId="2C9D850A"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3205AE25" w14:textId="198ED992" w:rsidR="000475EF" w:rsidRPr="000475EF" w:rsidRDefault="00223E0C" w:rsidP="00223E0C">
      <w:pPr>
        <w:pStyle w:val="Heading3"/>
      </w:pPr>
      <w:r>
        <w:tab/>
      </w:r>
      <w:r w:rsidR="000475EF" w:rsidRPr="000475EF">
        <w:t xml:space="preserve">(a) </w:t>
      </w:r>
      <w:r w:rsidR="000475EF" w:rsidRPr="000475EF">
        <w:rPr>
          <w:i/>
          <w:iCs/>
        </w:rPr>
        <w:t>Definitions</w:t>
      </w:r>
      <w:r w:rsidR="000475EF" w:rsidRPr="000475EF">
        <w:t>. As used in this provision—</w:t>
      </w:r>
    </w:p>
    <w:p w14:paraId="1EF68F4B"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73E3FF84"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subpart 32.11) for the same entity.</w:t>
      </w:r>
    </w:p>
    <w:p w14:paraId="0CCE71E7"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66F463A3"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“Registered in the System for Award Management (SAM)" means that—</w:t>
      </w:r>
    </w:p>
    <w:p w14:paraId="489F514F"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22FF2F86"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 xml:space="preserve">(1) The Offeror has entered all mandatory information, including the unique entity identifier and the EFT indicator, if applicable, the Commercial and Government Entity (CAGE) code, as well as data required by the Federal Funding Accountability and Transparency Act of 2006 (see subpart 4.14) into </w:t>
      </w:r>
      <w:proofErr w:type="gramStart"/>
      <w:r w:rsidRPr="000475EF">
        <w:rPr>
          <w:rFonts w:ascii="Arial" w:hAnsi="Arial" w:cs="Arial"/>
          <w:sz w:val="20"/>
        </w:rPr>
        <w:t>SAM;</w:t>
      </w:r>
      <w:proofErr w:type="gramEnd"/>
    </w:p>
    <w:p w14:paraId="32CEE9C4"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46EAE5FC"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 xml:space="preserve">(2) The Offeror has completed the Core, Assertions, Representations and Certifications, and Points of Contact sections of the registration in </w:t>
      </w:r>
      <w:proofErr w:type="gramStart"/>
      <w:r w:rsidRPr="000475EF">
        <w:rPr>
          <w:rFonts w:ascii="Arial" w:hAnsi="Arial" w:cs="Arial"/>
          <w:sz w:val="20"/>
        </w:rPr>
        <w:t>SAM;</w:t>
      </w:r>
      <w:proofErr w:type="gramEnd"/>
    </w:p>
    <w:p w14:paraId="3C85CFF6"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7487DAEB"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(3) The Government has validated all mandatory data fields, to include validation of the Taxpayer Identification Number (TIN) with the Internal Revenue Service (IRS). The offeror will be required to provide consent for TIN validation to the Government as a part of the SAM registration process; and</w:t>
      </w:r>
    </w:p>
    <w:p w14:paraId="1AE65F50"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12E32FF2"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(4) The Government has marked the record “Active”.</w:t>
      </w:r>
    </w:p>
    <w:p w14:paraId="30B30D03"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60070B79"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lastRenderedPageBreak/>
        <w:t>“Unique entity identifier" means a number or other identifier used to identify a specific commercial, nonprofit, or Government entity. See www.sam.gov for the designated entity for establishing unique entity identifiers.</w:t>
      </w:r>
    </w:p>
    <w:p w14:paraId="09500391"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5DA586A6" w14:textId="77777777" w:rsidR="000475EF" w:rsidRPr="000475EF" w:rsidRDefault="000475EF" w:rsidP="00223E0C">
      <w:pPr>
        <w:pStyle w:val="Heading3"/>
        <w:ind w:left="360"/>
      </w:pPr>
      <w:r w:rsidRPr="000475EF">
        <w:t>(b) (1) An Offeror is required to be registered in SAM at time of award, and shall maintain registration in SAM during contract performance, and through final payment of any contract, basic agreement, basic ordering agreement, or blanket purchasing agreement resulting from this solicitation.</w:t>
      </w:r>
    </w:p>
    <w:p w14:paraId="322B7841"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48B1294F"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SAM.</w:t>
      </w:r>
    </w:p>
    <w:p w14:paraId="4F8A916B" w14:textId="77777777" w:rsidR="000475EF" w:rsidRPr="000475EF" w:rsidRDefault="000475EF" w:rsidP="00223E0C">
      <w:pPr>
        <w:pStyle w:val="Heading3"/>
        <w:ind w:left="360"/>
      </w:pPr>
      <w:r w:rsidRPr="000475EF">
        <w:br/>
        <w:t>(c) If the Offeror does not have a unique entity identifier, it should contact the entity designated at www.sam.gov for establishment of the unique entity identifier directly to obtain one. The Offeror should be prepared to provide the following information:</w:t>
      </w:r>
    </w:p>
    <w:p w14:paraId="11F987EC"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2CE0183E"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(1) Company legal business name.</w:t>
      </w:r>
    </w:p>
    <w:p w14:paraId="2C0EBC25"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 xml:space="preserve">(2) </w:t>
      </w:r>
      <w:proofErr w:type="spellStart"/>
      <w:r w:rsidRPr="000475EF">
        <w:rPr>
          <w:rFonts w:ascii="Arial" w:hAnsi="Arial" w:cs="Arial"/>
          <w:sz w:val="20"/>
        </w:rPr>
        <w:t>Tradestyle</w:t>
      </w:r>
      <w:proofErr w:type="spellEnd"/>
      <w:r w:rsidRPr="000475EF">
        <w:rPr>
          <w:rFonts w:ascii="Arial" w:hAnsi="Arial" w:cs="Arial"/>
          <w:sz w:val="20"/>
        </w:rPr>
        <w:t>, doing business, or other name by which the entity is commonly recognized.</w:t>
      </w:r>
    </w:p>
    <w:p w14:paraId="4C54A511"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(3) Company physical street address, city, state, and Zip Code.</w:t>
      </w:r>
    </w:p>
    <w:p w14:paraId="664D5DE8"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(4) Company mailing address, city, state and Zip Code (if separate from physical).</w:t>
      </w:r>
    </w:p>
    <w:p w14:paraId="41187A3A"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(5) Company telephone number.</w:t>
      </w:r>
    </w:p>
    <w:p w14:paraId="6315E0F4"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(6) Date the company was started.</w:t>
      </w:r>
    </w:p>
    <w:p w14:paraId="5963E155"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(7) Number of employees at your location.</w:t>
      </w:r>
    </w:p>
    <w:p w14:paraId="67C85AE9"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(8) Chief executive officer/key manager.</w:t>
      </w:r>
    </w:p>
    <w:p w14:paraId="0C547F1B"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(9) Line of business (industry).</w:t>
      </w:r>
    </w:p>
    <w:p w14:paraId="209CD5D9"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0475EF">
        <w:rPr>
          <w:rFonts w:ascii="Arial" w:hAnsi="Arial" w:cs="Arial"/>
          <w:sz w:val="20"/>
        </w:rPr>
        <w:t>(10) Company headquarters name and address (reporting relationship within the entity).</w:t>
      </w:r>
    </w:p>
    <w:p w14:paraId="3BC4B1A9"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03E07358" w14:textId="77777777" w:rsidR="000475EF" w:rsidRPr="000475EF" w:rsidRDefault="000475EF" w:rsidP="00223E0C">
      <w:pPr>
        <w:pStyle w:val="Heading3"/>
        <w:ind w:left="360"/>
      </w:pPr>
      <w:proofErr w:type="gramStart"/>
      <w:r w:rsidRPr="000475EF">
        <w:t>(d) If</w:t>
      </w:r>
      <w:proofErr w:type="gramEnd"/>
      <w:r w:rsidRPr="000475EF">
        <w:t xml:space="preserve"> the Offeror does not become registered in the SAM database in the time prescribed by the Contracting Officer, the Contracting Officer will proceed to </w:t>
      </w:r>
      <w:proofErr w:type="gramStart"/>
      <w:r w:rsidRPr="000475EF">
        <w:t>award to</w:t>
      </w:r>
      <w:proofErr w:type="gramEnd"/>
      <w:r w:rsidRPr="000475EF">
        <w:t xml:space="preserve"> the next otherwise successful registered Offeror.</w:t>
      </w:r>
    </w:p>
    <w:p w14:paraId="54B5AD5E" w14:textId="77777777" w:rsidR="000475EF" w:rsidRPr="000475EF" w:rsidRDefault="000475EF" w:rsidP="000475EF">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58C8C40A" w14:textId="77777777" w:rsidR="000475EF" w:rsidRPr="000475EF" w:rsidRDefault="000475EF" w:rsidP="00223E0C">
      <w:pPr>
        <w:pStyle w:val="Heading3"/>
        <w:ind w:left="360"/>
      </w:pPr>
      <w:r w:rsidRPr="000475EF">
        <w:t xml:space="preserve">(e) Processing time should be taken into consideration when registering. Offerors who are not registered in SAM should consider applying for registration immediately upon receipt of the solicitation. See </w:t>
      </w:r>
      <w:hyperlink r:id="rId8" w:history="1">
        <w:hyperlink r:id="rId9" w:history="1">
          <w:r w:rsidRPr="000475EF">
            <w:rPr>
              <w:rStyle w:val="Hyperlink"/>
            </w:rPr>
            <w:t>https://www.sam.gov</w:t>
          </w:r>
        </w:hyperlink>
      </w:hyperlink>
      <w:r w:rsidRPr="000475EF">
        <w:t xml:space="preserve"> for information on registration.</w:t>
      </w:r>
    </w:p>
    <w:p w14:paraId="41D02C31" w14:textId="77777777" w:rsidR="00740600" w:rsidRDefault="00740600" w:rsidP="00223E0C">
      <w:pPr>
        <w:tabs>
          <w:tab w:val="left" w:pos="360"/>
          <w:tab w:val="left" w:pos="576"/>
          <w:tab w:val="left" w:pos="1152"/>
          <w:tab w:val="left" w:pos="1728"/>
          <w:tab w:val="left" w:pos="2016"/>
          <w:tab w:val="left" w:pos="2880"/>
        </w:tabs>
        <w:spacing w:line="200" w:lineRule="exact"/>
        <w:jc w:val="both"/>
        <w:rPr>
          <w:rFonts w:ascii="Arial" w:hAnsi="Arial" w:cs="Arial"/>
          <w:sz w:val="20"/>
        </w:rPr>
      </w:pPr>
    </w:p>
    <w:p w14:paraId="6A3C35FE" w14:textId="5405BD63" w:rsidR="00740600" w:rsidRPr="005C0B40" w:rsidRDefault="009A21C0" w:rsidP="00223E0C">
      <w:pPr>
        <w:pStyle w:val="Heading2"/>
      </w:pPr>
      <w:r>
        <w:t>4</w:t>
      </w:r>
      <w:r w:rsidR="00740600" w:rsidRPr="005C0B40">
        <w:t>.</w:t>
      </w:r>
      <w:r w:rsidR="00740600" w:rsidRPr="005C0B40">
        <w:tab/>
      </w:r>
      <w:r w:rsidR="00740600">
        <w:t>52.204-6</w:t>
      </w:r>
      <w:r w:rsidR="00740600">
        <w:tab/>
      </w:r>
      <w:r w:rsidR="00740600">
        <w:tab/>
        <w:t>UNIQUE ENTITY IDENTIFIER (OCT 2016</w:t>
      </w:r>
      <w:r w:rsidR="00740600" w:rsidRPr="005C0B40">
        <w:t>)</w:t>
      </w:r>
    </w:p>
    <w:p w14:paraId="22F03FDF" w14:textId="77777777" w:rsidR="00740600" w:rsidRDefault="00740600" w:rsidP="00740600">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75CF0561" w14:textId="77777777" w:rsidR="00740600" w:rsidRDefault="00740600" w:rsidP="00740600">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r w:rsidRPr="00695EB1">
        <w:rPr>
          <w:rFonts w:ascii="Arial" w:hAnsi="Arial" w:cs="Arial"/>
          <w:i/>
          <w:sz w:val="20"/>
        </w:rPr>
        <w:t xml:space="preserve">This </w:t>
      </w:r>
      <w:r>
        <w:rPr>
          <w:rFonts w:ascii="Arial" w:hAnsi="Arial" w:cs="Arial"/>
          <w:i/>
          <w:sz w:val="20"/>
        </w:rPr>
        <w:t>provision</w:t>
      </w:r>
      <w:r w:rsidRPr="00695EB1">
        <w:rPr>
          <w:rFonts w:ascii="Arial" w:hAnsi="Arial" w:cs="Arial"/>
          <w:i/>
          <w:sz w:val="20"/>
        </w:rPr>
        <w:t xml:space="preserve"> is incorporated by reference.</w:t>
      </w:r>
    </w:p>
    <w:p w14:paraId="49B1C7C5" w14:textId="4449B7D1" w:rsidR="00740600" w:rsidRDefault="00740600" w:rsidP="00593EF7">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p w14:paraId="5A7F9ADF" w14:textId="4A7D8EA4" w:rsidR="00BC7C9A" w:rsidRDefault="009A21C0" w:rsidP="00223E0C">
      <w:pPr>
        <w:pStyle w:val="Heading2"/>
        <w:spacing w:line="240" w:lineRule="auto"/>
      </w:pPr>
      <w:r>
        <w:t>5</w:t>
      </w:r>
      <w:r w:rsidR="00621B7F" w:rsidRPr="005C0B40">
        <w:t>.</w:t>
      </w:r>
      <w:r w:rsidR="00621B7F" w:rsidRPr="005C0B40">
        <w:tab/>
      </w:r>
      <w:r w:rsidR="00BC7C9A">
        <w:t>52.240-90</w:t>
      </w:r>
      <w:r w:rsidR="00BC7C9A">
        <w:tab/>
        <w:t>SECURIT</w:t>
      </w:r>
      <w:r w:rsidR="00CA4289">
        <w:t>Y</w:t>
      </w:r>
      <w:r w:rsidR="00BC7C9A">
        <w:t xml:space="preserve"> PROHIBITIONS AND EXCLUSIONS REPRESENTATIONS AND CERTIFICATIONS (</w:t>
      </w:r>
      <w:r w:rsidR="001E2585">
        <w:t>NOV 2025</w:t>
      </w:r>
      <w:r w:rsidR="00BC7C9A">
        <w:t xml:space="preserve"> – GSA Class Deviation RFO-2025-</w:t>
      </w:r>
      <w:r w:rsidR="001E2585">
        <w:t>40</w:t>
      </w:r>
      <w:r w:rsidR="00BC7C9A">
        <w:t>)</w:t>
      </w:r>
    </w:p>
    <w:p w14:paraId="0245C9C3" w14:textId="77777777" w:rsidR="00BC7C9A" w:rsidRPr="00223E0C" w:rsidRDefault="00BC7C9A" w:rsidP="00223E0C"/>
    <w:p w14:paraId="0A5B0C62" w14:textId="165851D5" w:rsidR="00BC7C9A" w:rsidRPr="00766530" w:rsidRDefault="00223E0C" w:rsidP="00685D09">
      <w:pPr>
        <w:spacing w:line="200" w:lineRule="exact"/>
        <w:ind w:firstLine="285"/>
        <w:rPr>
          <w:rFonts w:ascii="Arial" w:hAnsi="Arial" w:cs="Arial"/>
          <w:sz w:val="20"/>
        </w:rPr>
      </w:pPr>
      <w:r>
        <w:rPr>
          <w:rFonts w:ascii="Arial" w:hAnsi="Arial" w:cs="Arial"/>
          <w:sz w:val="20"/>
        </w:rPr>
        <w:t xml:space="preserve"> </w:t>
      </w:r>
      <w:r w:rsidR="00BC7C9A" w:rsidRPr="00766530">
        <w:rPr>
          <w:rFonts w:ascii="Arial" w:hAnsi="Arial" w:cs="Arial"/>
          <w:sz w:val="20"/>
        </w:rPr>
        <w:t>As prescribed in 40.205(a), insert the following provision:</w:t>
      </w:r>
    </w:p>
    <w:p w14:paraId="61F6CA64" w14:textId="77777777" w:rsidR="00BC7C9A" w:rsidRPr="00223E0C" w:rsidRDefault="00BC7C9A" w:rsidP="00685D09">
      <w:pPr>
        <w:spacing w:line="200" w:lineRule="exact"/>
      </w:pPr>
    </w:p>
    <w:p w14:paraId="53BF4069" w14:textId="77777777" w:rsidR="00BC7C9A" w:rsidRPr="00766530" w:rsidRDefault="00BC7C9A" w:rsidP="00685D09">
      <w:pPr>
        <w:spacing w:line="200" w:lineRule="exact"/>
        <w:ind w:firstLine="285"/>
        <w:rPr>
          <w:rFonts w:ascii="Arial" w:hAnsi="Arial" w:cs="Arial"/>
          <w:sz w:val="20"/>
        </w:rPr>
      </w:pPr>
      <w:r w:rsidRPr="00766530">
        <w:rPr>
          <w:rFonts w:ascii="Arial" w:hAnsi="Arial" w:cs="Arial"/>
          <w:sz w:val="20"/>
        </w:rPr>
        <w:t>Security Prohibitions and Exclusions Representations and Certifications (Deviation Date)</w:t>
      </w:r>
    </w:p>
    <w:p w14:paraId="6B16CD11" w14:textId="77777777" w:rsidR="00BC7C9A" w:rsidRPr="00223E0C" w:rsidRDefault="00BC7C9A" w:rsidP="00685D09">
      <w:pPr>
        <w:spacing w:line="200" w:lineRule="exact"/>
      </w:pPr>
    </w:p>
    <w:p w14:paraId="64C5E59B" w14:textId="77777777" w:rsidR="00BC7C9A" w:rsidRPr="00766530" w:rsidRDefault="00BC7C9A" w:rsidP="00685D09">
      <w:pPr>
        <w:pStyle w:val="Heading3"/>
        <w:ind w:firstLine="360"/>
      </w:pPr>
      <w:r w:rsidRPr="00766530">
        <w:t>(a) Definitions. As used in this provision-—</w:t>
      </w:r>
    </w:p>
    <w:p w14:paraId="170662D2" w14:textId="77777777" w:rsidR="00BC7C9A" w:rsidRPr="00223E0C" w:rsidRDefault="00BC7C9A" w:rsidP="00685D09">
      <w:pPr>
        <w:spacing w:line="200" w:lineRule="exact"/>
      </w:pPr>
    </w:p>
    <w:p w14:paraId="28B4252C" w14:textId="77777777" w:rsidR="00685D09" w:rsidRDefault="00BC7C9A" w:rsidP="00685D09">
      <w:pPr>
        <w:spacing w:line="200" w:lineRule="exact"/>
        <w:ind w:left="360"/>
        <w:rPr>
          <w:rFonts w:ascii="Arial" w:hAnsi="Arial" w:cs="Arial"/>
          <w:sz w:val="20"/>
        </w:rPr>
      </w:pPr>
      <w:r w:rsidRPr="00766530">
        <w:rPr>
          <w:rFonts w:ascii="Arial" w:hAnsi="Arial" w:cs="Arial"/>
          <w:sz w:val="20"/>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w:t>
      </w:r>
    </w:p>
    <w:p w14:paraId="611B48F9" w14:textId="77777777" w:rsidR="00685D09" w:rsidRDefault="00685D09" w:rsidP="00685D09">
      <w:pPr>
        <w:spacing w:line="200" w:lineRule="exact"/>
        <w:ind w:left="360"/>
        <w:rPr>
          <w:rFonts w:ascii="Arial" w:hAnsi="Arial" w:cs="Arial"/>
          <w:sz w:val="20"/>
        </w:rPr>
      </w:pPr>
    </w:p>
    <w:p w14:paraId="0BB341AB" w14:textId="77777777" w:rsidR="00685D09" w:rsidRDefault="00685D09" w:rsidP="00685D09">
      <w:pPr>
        <w:spacing w:line="200" w:lineRule="exact"/>
        <w:ind w:left="360"/>
        <w:rPr>
          <w:rFonts w:ascii="Arial" w:hAnsi="Arial" w:cs="Arial"/>
          <w:sz w:val="20"/>
        </w:rPr>
      </w:pPr>
    </w:p>
    <w:p w14:paraId="305BD564" w14:textId="77777777" w:rsidR="00685D09" w:rsidRDefault="00685D09" w:rsidP="00685D09">
      <w:pPr>
        <w:spacing w:line="200" w:lineRule="exact"/>
        <w:ind w:left="360"/>
        <w:rPr>
          <w:rFonts w:ascii="Arial" w:hAnsi="Arial" w:cs="Arial"/>
          <w:sz w:val="20"/>
        </w:rPr>
      </w:pPr>
    </w:p>
    <w:p w14:paraId="427ADEE2" w14:textId="77777777" w:rsidR="00685D09" w:rsidRDefault="00685D09" w:rsidP="00685D09">
      <w:pPr>
        <w:spacing w:line="200" w:lineRule="exact"/>
        <w:ind w:left="360"/>
        <w:rPr>
          <w:rFonts w:ascii="Arial" w:hAnsi="Arial" w:cs="Arial"/>
          <w:sz w:val="20"/>
        </w:rPr>
      </w:pPr>
    </w:p>
    <w:p w14:paraId="7507F457" w14:textId="77777777" w:rsidR="00685D09" w:rsidRDefault="00685D09" w:rsidP="00685D09">
      <w:pPr>
        <w:spacing w:line="200" w:lineRule="exact"/>
        <w:ind w:left="360"/>
        <w:rPr>
          <w:rFonts w:ascii="Arial" w:hAnsi="Arial" w:cs="Arial"/>
          <w:sz w:val="20"/>
        </w:rPr>
      </w:pPr>
    </w:p>
    <w:p w14:paraId="1E00BF78" w14:textId="77777777" w:rsidR="00685D09" w:rsidRDefault="00685D09" w:rsidP="00685D09">
      <w:pPr>
        <w:spacing w:line="200" w:lineRule="exact"/>
        <w:ind w:left="360"/>
        <w:rPr>
          <w:rFonts w:ascii="Arial" w:hAnsi="Arial" w:cs="Arial"/>
          <w:sz w:val="20"/>
        </w:rPr>
      </w:pPr>
    </w:p>
    <w:p w14:paraId="20212A34" w14:textId="77777777" w:rsidR="00685D09" w:rsidRDefault="00685D09" w:rsidP="00685D09">
      <w:pPr>
        <w:spacing w:line="200" w:lineRule="exact"/>
        <w:ind w:left="360"/>
        <w:rPr>
          <w:rFonts w:ascii="Arial" w:hAnsi="Arial" w:cs="Arial"/>
          <w:sz w:val="20"/>
        </w:rPr>
      </w:pPr>
    </w:p>
    <w:p w14:paraId="0C155C3E" w14:textId="77777777" w:rsidR="00685D09" w:rsidRDefault="00685D09" w:rsidP="00685D09">
      <w:pPr>
        <w:spacing w:line="200" w:lineRule="exact"/>
        <w:ind w:left="360"/>
        <w:rPr>
          <w:rFonts w:ascii="Arial" w:hAnsi="Arial" w:cs="Arial"/>
          <w:sz w:val="20"/>
        </w:rPr>
      </w:pPr>
    </w:p>
    <w:p w14:paraId="1A3601C5" w14:textId="77777777" w:rsidR="00685D09" w:rsidRDefault="00685D09" w:rsidP="00685D09">
      <w:pPr>
        <w:spacing w:line="200" w:lineRule="exact"/>
        <w:ind w:left="360"/>
        <w:rPr>
          <w:rFonts w:ascii="Arial" w:hAnsi="Arial" w:cs="Arial"/>
          <w:sz w:val="20"/>
        </w:rPr>
      </w:pPr>
    </w:p>
    <w:p w14:paraId="63691CFA" w14:textId="77777777" w:rsidR="00685D09" w:rsidRDefault="00685D09" w:rsidP="00685D09">
      <w:pPr>
        <w:spacing w:line="200" w:lineRule="exact"/>
        <w:ind w:left="360"/>
        <w:rPr>
          <w:rFonts w:ascii="Arial" w:hAnsi="Arial" w:cs="Arial"/>
          <w:sz w:val="20"/>
        </w:rPr>
      </w:pPr>
    </w:p>
    <w:p w14:paraId="0029C971" w14:textId="77777777" w:rsidR="00685D09" w:rsidRDefault="00685D09" w:rsidP="00685D09">
      <w:pPr>
        <w:spacing w:line="200" w:lineRule="exact"/>
        <w:ind w:left="360"/>
        <w:rPr>
          <w:rFonts w:ascii="Arial" w:hAnsi="Arial" w:cs="Arial"/>
          <w:sz w:val="20"/>
        </w:rPr>
      </w:pPr>
    </w:p>
    <w:p w14:paraId="4A222EDE" w14:textId="77777777" w:rsidR="00685D09" w:rsidRDefault="00685D09" w:rsidP="00685D09">
      <w:pPr>
        <w:spacing w:line="200" w:lineRule="exact"/>
        <w:ind w:left="360"/>
        <w:rPr>
          <w:rFonts w:ascii="Arial" w:hAnsi="Arial" w:cs="Arial"/>
          <w:sz w:val="20"/>
        </w:rPr>
      </w:pPr>
    </w:p>
    <w:p w14:paraId="6B09E143" w14:textId="2A8061D5" w:rsidR="00BC7C9A" w:rsidRPr="00766530" w:rsidRDefault="00BC7C9A" w:rsidP="00685D09">
      <w:pPr>
        <w:spacing w:line="200" w:lineRule="exact"/>
        <w:ind w:left="360"/>
        <w:rPr>
          <w:rFonts w:ascii="Arial" w:hAnsi="Arial" w:cs="Arial"/>
          <w:sz w:val="20"/>
        </w:rPr>
      </w:pPr>
      <w:r w:rsidRPr="00766530">
        <w:rPr>
          <w:rFonts w:ascii="Arial" w:hAnsi="Arial" w:cs="Arial"/>
          <w:sz w:val="20"/>
        </w:rPr>
        <w:lastRenderedPageBreak/>
        <w:t xml:space="preserve">and substantial or essential </w:t>
      </w:r>
      <w:proofErr w:type="gramStart"/>
      <w:r w:rsidRPr="00766530">
        <w:rPr>
          <w:rFonts w:ascii="Arial" w:hAnsi="Arial" w:cs="Arial"/>
          <w:sz w:val="20"/>
        </w:rPr>
        <w:t>component</w:t>
      </w:r>
      <w:proofErr w:type="gramEnd"/>
      <w:r w:rsidRPr="00766530">
        <w:rPr>
          <w:rFonts w:ascii="Arial" w:hAnsi="Arial" w:cs="Arial"/>
          <w:sz w:val="20"/>
        </w:rPr>
        <w:t xml:space="preserve"> have the meanings provided in the clause 52.240-91, Security Prohibitions and Exclusions.</w:t>
      </w:r>
    </w:p>
    <w:p w14:paraId="049ACFBC" w14:textId="77777777" w:rsidR="00685D09" w:rsidRPr="00223E0C" w:rsidRDefault="00685D09" w:rsidP="00685D09">
      <w:pPr>
        <w:spacing w:line="200" w:lineRule="exact"/>
      </w:pPr>
    </w:p>
    <w:p w14:paraId="0FB055B7"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Business operations </w:t>
      </w:r>
      <w:proofErr w:type="gramStart"/>
      <w:r w:rsidRPr="00223E0C">
        <w:rPr>
          <w:rFonts w:ascii="Arial" w:hAnsi="Arial" w:cs="Arial"/>
          <w:sz w:val="20"/>
        </w:rPr>
        <w:t>means</w:t>
      </w:r>
      <w:proofErr w:type="gramEnd"/>
      <w:r w:rsidRPr="00223E0C">
        <w:rPr>
          <w:rFonts w:ascii="Arial" w:hAnsi="Arial" w:cs="Arial"/>
          <w:sz w:val="20"/>
        </w:rPr>
        <w:t xml:space="preserve"> engaging in commerce in any form, including by acquiring, developing, maintaining, </w:t>
      </w:r>
      <w:proofErr w:type="gramStart"/>
      <w:r w:rsidRPr="00223E0C">
        <w:rPr>
          <w:rFonts w:ascii="Arial" w:hAnsi="Arial" w:cs="Arial"/>
          <w:sz w:val="20"/>
        </w:rPr>
        <w:t>owning, selling</w:t>
      </w:r>
      <w:proofErr w:type="gramEnd"/>
      <w:r w:rsidRPr="00223E0C">
        <w:rPr>
          <w:rFonts w:ascii="Arial" w:hAnsi="Arial" w:cs="Arial"/>
          <w:sz w:val="20"/>
        </w:rPr>
        <w:t>, possessing, leasing, or operating equipment, facilities, personnel, products, services, personal property, real property, or any other apparatus of business or commerce.</w:t>
      </w:r>
    </w:p>
    <w:p w14:paraId="7AD512C9" w14:textId="77777777" w:rsidR="00BC7C9A" w:rsidRPr="00223E0C" w:rsidRDefault="00BC7C9A" w:rsidP="00685D09">
      <w:pPr>
        <w:spacing w:line="200" w:lineRule="exact"/>
        <w:ind w:left="360"/>
        <w:rPr>
          <w:rFonts w:ascii="Arial" w:hAnsi="Arial" w:cs="Arial"/>
          <w:sz w:val="20"/>
        </w:rPr>
      </w:pPr>
    </w:p>
    <w:p w14:paraId="5B3EA9E5"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Marginalized populations of Sudan </w:t>
      </w:r>
      <w:proofErr w:type="gramStart"/>
      <w:r w:rsidRPr="00223E0C">
        <w:rPr>
          <w:rFonts w:ascii="Arial" w:hAnsi="Arial" w:cs="Arial"/>
          <w:sz w:val="20"/>
        </w:rPr>
        <w:t>means</w:t>
      </w:r>
      <w:proofErr w:type="gramEnd"/>
      <w:r w:rsidRPr="00223E0C">
        <w:rPr>
          <w:rFonts w:ascii="Arial" w:hAnsi="Arial" w:cs="Arial"/>
          <w:sz w:val="20"/>
        </w:rPr>
        <w:t>—</w:t>
      </w:r>
    </w:p>
    <w:p w14:paraId="0E08A038" w14:textId="77777777" w:rsidR="00BC7C9A" w:rsidRPr="00223E0C" w:rsidRDefault="00BC7C9A" w:rsidP="00685D09">
      <w:pPr>
        <w:spacing w:line="200" w:lineRule="exact"/>
        <w:ind w:left="360"/>
        <w:rPr>
          <w:rFonts w:ascii="Arial" w:hAnsi="Arial" w:cs="Arial"/>
          <w:sz w:val="20"/>
        </w:rPr>
      </w:pPr>
    </w:p>
    <w:p w14:paraId="7BF738A4"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(1) Adversely affected groups in regions authorized to receive assistance under section 8(c) of the Darfur Peace and Accountability Act (Pub. L. 109-344) (50 U.S.C. 1701 note); and</w:t>
      </w:r>
    </w:p>
    <w:p w14:paraId="5644E38A" w14:textId="77777777" w:rsidR="00BC7C9A" w:rsidRPr="00223E0C" w:rsidRDefault="00BC7C9A" w:rsidP="00685D09">
      <w:pPr>
        <w:spacing w:line="200" w:lineRule="exact"/>
        <w:ind w:left="360"/>
        <w:rPr>
          <w:rFonts w:ascii="Arial" w:hAnsi="Arial" w:cs="Arial"/>
          <w:sz w:val="20"/>
        </w:rPr>
      </w:pPr>
    </w:p>
    <w:p w14:paraId="2BD9F7A1"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(2) Marginalized areas in Northern Sudan described in section 4(9) of such Act.</w:t>
      </w:r>
    </w:p>
    <w:p w14:paraId="63FDB4CD" w14:textId="77777777" w:rsidR="00BC7C9A" w:rsidRPr="00223E0C" w:rsidRDefault="00BC7C9A" w:rsidP="00685D09">
      <w:pPr>
        <w:spacing w:line="200" w:lineRule="exact"/>
        <w:ind w:left="360"/>
        <w:rPr>
          <w:rFonts w:ascii="Arial" w:hAnsi="Arial" w:cs="Arial"/>
          <w:sz w:val="20"/>
        </w:rPr>
      </w:pPr>
    </w:p>
    <w:p w14:paraId="3A258434" w14:textId="70B5A9F2"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Restricted business operations </w:t>
      </w:r>
      <w:proofErr w:type="gramStart"/>
      <w:r w:rsidRPr="00223E0C">
        <w:rPr>
          <w:rFonts w:ascii="Arial" w:hAnsi="Arial" w:cs="Arial"/>
          <w:sz w:val="20"/>
        </w:rPr>
        <w:t>means</w:t>
      </w:r>
      <w:proofErr w:type="gramEnd"/>
      <w:r w:rsidRPr="00223E0C">
        <w:rPr>
          <w:rFonts w:ascii="Arial" w:hAnsi="Arial" w:cs="Arial"/>
          <w:sz w:val="20"/>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w:t>
      </w:r>
    </w:p>
    <w:p w14:paraId="3B04C1E6"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defined in Section 2 of the Sudan Accountability and Divestment Act of 2007) conducting the business can demonstrate—</w:t>
      </w:r>
    </w:p>
    <w:p w14:paraId="408F73A4" w14:textId="77777777" w:rsidR="00BC7C9A" w:rsidRPr="00223E0C" w:rsidRDefault="00BC7C9A" w:rsidP="00685D09">
      <w:pPr>
        <w:spacing w:line="200" w:lineRule="exact"/>
        <w:ind w:left="360"/>
        <w:rPr>
          <w:rFonts w:ascii="Arial" w:hAnsi="Arial" w:cs="Arial"/>
          <w:sz w:val="20"/>
        </w:rPr>
      </w:pPr>
    </w:p>
    <w:p w14:paraId="5A54214F"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(1) Are conducted under contract directly and exclusively with the regional government of southern </w:t>
      </w:r>
      <w:proofErr w:type="gramStart"/>
      <w:r w:rsidRPr="00223E0C">
        <w:rPr>
          <w:rFonts w:ascii="Arial" w:hAnsi="Arial" w:cs="Arial"/>
          <w:sz w:val="20"/>
        </w:rPr>
        <w:t>Sudan;</w:t>
      </w:r>
      <w:proofErr w:type="gramEnd"/>
    </w:p>
    <w:p w14:paraId="688EBF85" w14:textId="77777777" w:rsidR="00BC7C9A" w:rsidRPr="00223E0C" w:rsidRDefault="00BC7C9A" w:rsidP="00685D09">
      <w:pPr>
        <w:spacing w:line="200" w:lineRule="exact"/>
        <w:ind w:left="360"/>
        <w:rPr>
          <w:rFonts w:ascii="Arial" w:hAnsi="Arial" w:cs="Arial"/>
          <w:sz w:val="20"/>
        </w:rPr>
      </w:pPr>
    </w:p>
    <w:p w14:paraId="475639C4"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(2) Are conducted under specific authorization from the Office of Foreign Assets Control in the Department of the Treasury, or are expressly exempted under Federal law from the requirement to be conducted under such </w:t>
      </w:r>
      <w:proofErr w:type="gramStart"/>
      <w:r w:rsidRPr="00223E0C">
        <w:rPr>
          <w:rFonts w:ascii="Arial" w:hAnsi="Arial" w:cs="Arial"/>
          <w:sz w:val="20"/>
        </w:rPr>
        <w:t>authorization;</w:t>
      </w:r>
      <w:proofErr w:type="gramEnd"/>
    </w:p>
    <w:p w14:paraId="51F2F5FC" w14:textId="77777777" w:rsidR="00BC7C9A" w:rsidRPr="00223E0C" w:rsidRDefault="00BC7C9A" w:rsidP="00685D09">
      <w:pPr>
        <w:spacing w:line="200" w:lineRule="exact"/>
        <w:ind w:left="360"/>
        <w:rPr>
          <w:rFonts w:ascii="Arial" w:hAnsi="Arial" w:cs="Arial"/>
          <w:sz w:val="20"/>
        </w:rPr>
      </w:pPr>
    </w:p>
    <w:p w14:paraId="70D39FF5"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(3) Consist of providing goods or services to marginalized populations of </w:t>
      </w:r>
      <w:proofErr w:type="gramStart"/>
      <w:r w:rsidRPr="00223E0C">
        <w:rPr>
          <w:rFonts w:ascii="Arial" w:hAnsi="Arial" w:cs="Arial"/>
          <w:sz w:val="20"/>
        </w:rPr>
        <w:t>Sudan;</w:t>
      </w:r>
      <w:proofErr w:type="gramEnd"/>
    </w:p>
    <w:p w14:paraId="01AC6AED" w14:textId="77777777" w:rsidR="00BC7C9A" w:rsidRPr="00223E0C" w:rsidRDefault="00BC7C9A" w:rsidP="00685D09">
      <w:pPr>
        <w:spacing w:line="200" w:lineRule="exact"/>
        <w:ind w:left="360"/>
        <w:rPr>
          <w:rFonts w:ascii="Arial" w:hAnsi="Arial" w:cs="Arial"/>
          <w:sz w:val="20"/>
        </w:rPr>
      </w:pPr>
    </w:p>
    <w:p w14:paraId="4E8EAF62"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(4) Consist of providing goods or services to an internationally recognized peacekeeping force or humanitarian </w:t>
      </w:r>
      <w:proofErr w:type="gramStart"/>
      <w:r w:rsidRPr="00223E0C">
        <w:rPr>
          <w:rFonts w:ascii="Arial" w:hAnsi="Arial" w:cs="Arial"/>
          <w:sz w:val="20"/>
        </w:rPr>
        <w:t>organization;</w:t>
      </w:r>
      <w:proofErr w:type="gramEnd"/>
    </w:p>
    <w:p w14:paraId="52EB1FAA" w14:textId="77777777" w:rsidR="00BC7C9A" w:rsidRPr="00223E0C" w:rsidRDefault="00BC7C9A" w:rsidP="00685D09">
      <w:pPr>
        <w:spacing w:line="200" w:lineRule="exact"/>
        <w:ind w:left="360"/>
        <w:rPr>
          <w:rFonts w:ascii="Arial" w:hAnsi="Arial" w:cs="Arial"/>
          <w:sz w:val="20"/>
        </w:rPr>
      </w:pPr>
    </w:p>
    <w:p w14:paraId="212A9E2B"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(5) Consist of providing goods or services that are used only to promote health or education; or</w:t>
      </w:r>
    </w:p>
    <w:p w14:paraId="7B029030" w14:textId="77777777" w:rsidR="00BC7C9A" w:rsidRPr="00223E0C" w:rsidRDefault="00BC7C9A" w:rsidP="00685D09">
      <w:pPr>
        <w:spacing w:line="200" w:lineRule="exact"/>
        <w:ind w:left="360"/>
        <w:rPr>
          <w:rFonts w:ascii="Arial" w:hAnsi="Arial" w:cs="Arial"/>
          <w:sz w:val="20"/>
        </w:rPr>
      </w:pPr>
    </w:p>
    <w:p w14:paraId="2C6286F6"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(6) Have been voluntarily suspended.</w:t>
      </w:r>
    </w:p>
    <w:p w14:paraId="5AE05937" w14:textId="77777777" w:rsidR="00BC7C9A" w:rsidRPr="00223E0C" w:rsidRDefault="00BC7C9A" w:rsidP="00685D09">
      <w:pPr>
        <w:spacing w:line="200" w:lineRule="exact"/>
        <w:ind w:left="360"/>
        <w:rPr>
          <w:rFonts w:ascii="Arial" w:hAnsi="Arial" w:cs="Arial"/>
          <w:sz w:val="20"/>
        </w:rPr>
      </w:pPr>
    </w:p>
    <w:p w14:paraId="6BCB889E"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Sensitive technology—</w:t>
      </w:r>
    </w:p>
    <w:p w14:paraId="7A44F5FA" w14:textId="77777777" w:rsidR="00BC7C9A" w:rsidRPr="00223E0C" w:rsidRDefault="00BC7C9A" w:rsidP="00685D09">
      <w:pPr>
        <w:spacing w:line="200" w:lineRule="exact"/>
        <w:ind w:left="360"/>
        <w:rPr>
          <w:rFonts w:ascii="Arial" w:hAnsi="Arial" w:cs="Arial"/>
          <w:sz w:val="20"/>
        </w:rPr>
      </w:pPr>
    </w:p>
    <w:p w14:paraId="429D7D45"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(1) Means hardware, software, telecommunications equipment, or any other technology that is to be used specifically—</w:t>
      </w:r>
    </w:p>
    <w:p w14:paraId="2EDB86E0" w14:textId="77777777" w:rsidR="00BC7C9A" w:rsidRPr="00223E0C" w:rsidRDefault="00BC7C9A" w:rsidP="00685D09">
      <w:pPr>
        <w:spacing w:line="200" w:lineRule="exact"/>
        <w:ind w:left="360"/>
        <w:rPr>
          <w:rFonts w:ascii="Arial" w:hAnsi="Arial" w:cs="Arial"/>
          <w:sz w:val="20"/>
        </w:rPr>
      </w:pPr>
    </w:p>
    <w:p w14:paraId="36D20BCE"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w:t>
      </w:r>
      <w:proofErr w:type="spellStart"/>
      <w:r w:rsidRPr="00223E0C">
        <w:rPr>
          <w:rFonts w:ascii="Arial" w:hAnsi="Arial" w:cs="Arial"/>
          <w:sz w:val="20"/>
        </w:rPr>
        <w:t>i</w:t>
      </w:r>
      <w:proofErr w:type="spellEnd"/>
      <w:r w:rsidRPr="00223E0C">
        <w:rPr>
          <w:rFonts w:ascii="Arial" w:hAnsi="Arial" w:cs="Arial"/>
          <w:sz w:val="20"/>
        </w:rPr>
        <w:t>) To restrict the free flow of unbiased information in Iran; or</w:t>
      </w:r>
    </w:p>
    <w:p w14:paraId="331B9BCE" w14:textId="77777777" w:rsidR="00BC7C9A" w:rsidRPr="00223E0C" w:rsidRDefault="00BC7C9A" w:rsidP="00685D09">
      <w:pPr>
        <w:spacing w:line="200" w:lineRule="exact"/>
        <w:ind w:left="360"/>
        <w:rPr>
          <w:rFonts w:ascii="Arial" w:hAnsi="Arial" w:cs="Arial"/>
          <w:sz w:val="20"/>
        </w:rPr>
      </w:pPr>
    </w:p>
    <w:p w14:paraId="4534E9A1"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(ii) To disrupt, monitor, or otherwise restrict speech of the people of Iran; and</w:t>
      </w:r>
    </w:p>
    <w:p w14:paraId="19F39D62" w14:textId="77777777" w:rsidR="00BC7C9A" w:rsidRPr="00223E0C" w:rsidRDefault="00BC7C9A" w:rsidP="00685D09">
      <w:pPr>
        <w:spacing w:line="200" w:lineRule="exact"/>
        <w:ind w:left="360"/>
        <w:rPr>
          <w:rFonts w:ascii="Arial" w:hAnsi="Arial" w:cs="Arial"/>
          <w:sz w:val="20"/>
        </w:rPr>
      </w:pPr>
    </w:p>
    <w:p w14:paraId="31E96E8D"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(2) Does not include information or informational materials the export of which the President does not have the authority to regulate or prohibit pursuant to section 203(b)(3) of the International Emergency Economic Powers Act (50 U.S.C. 1702(b)(3)).</w:t>
      </w:r>
    </w:p>
    <w:p w14:paraId="6342E8AB" w14:textId="77777777" w:rsidR="00BC7C9A" w:rsidRPr="00223E0C" w:rsidRDefault="00BC7C9A" w:rsidP="00685D09">
      <w:pPr>
        <w:spacing w:line="200" w:lineRule="exact"/>
        <w:ind w:left="360"/>
        <w:rPr>
          <w:rFonts w:ascii="Arial" w:hAnsi="Arial" w:cs="Arial"/>
          <w:sz w:val="20"/>
        </w:rPr>
      </w:pPr>
    </w:p>
    <w:p w14:paraId="18E4D2F9" w14:textId="2DCDDF74" w:rsidR="00BC7C9A" w:rsidRPr="00223E0C" w:rsidRDefault="00685D09" w:rsidP="00685D09">
      <w:pPr>
        <w:pStyle w:val="Heading3"/>
      </w:pPr>
      <w:r>
        <w:tab/>
      </w:r>
      <w:r w:rsidR="00BC7C9A" w:rsidRPr="00223E0C">
        <w:t>(b) Procedures.</w:t>
      </w:r>
    </w:p>
    <w:p w14:paraId="1D7E4EAF" w14:textId="77777777" w:rsidR="00BC7C9A" w:rsidRPr="00223E0C" w:rsidRDefault="00BC7C9A" w:rsidP="00685D09">
      <w:pPr>
        <w:spacing w:line="200" w:lineRule="exact"/>
        <w:ind w:left="360"/>
        <w:rPr>
          <w:rFonts w:ascii="Arial" w:hAnsi="Arial" w:cs="Arial"/>
          <w:sz w:val="20"/>
        </w:rPr>
      </w:pPr>
    </w:p>
    <w:p w14:paraId="119D5A35"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(1) Covered telecommunications and video surveillance. The Offeror shall review the list of excluded parties in the System for Award Management (SAM) at https://www.sam.gov for entities excluded from receiving federal awards for “covered telecommunications equipment or services.”</w:t>
      </w:r>
    </w:p>
    <w:p w14:paraId="5C9A536E" w14:textId="77777777" w:rsidR="00BC7C9A" w:rsidRPr="00223E0C" w:rsidRDefault="00BC7C9A" w:rsidP="00685D09">
      <w:pPr>
        <w:spacing w:line="200" w:lineRule="exact"/>
        <w:ind w:left="360"/>
        <w:rPr>
          <w:rFonts w:ascii="Arial" w:hAnsi="Arial" w:cs="Arial"/>
          <w:sz w:val="20"/>
        </w:rPr>
      </w:pPr>
    </w:p>
    <w:p w14:paraId="277F9B4C"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(2) FASCSA Orders.</w:t>
      </w:r>
    </w:p>
    <w:p w14:paraId="65758182" w14:textId="77777777" w:rsidR="00BC7C9A" w:rsidRPr="00223E0C" w:rsidRDefault="00BC7C9A" w:rsidP="00685D09">
      <w:pPr>
        <w:spacing w:line="200" w:lineRule="exact"/>
        <w:ind w:left="360"/>
        <w:rPr>
          <w:rFonts w:ascii="Arial" w:hAnsi="Arial" w:cs="Arial"/>
          <w:sz w:val="20"/>
        </w:rPr>
      </w:pPr>
    </w:p>
    <w:p w14:paraId="67F63C54"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w:t>
      </w:r>
      <w:proofErr w:type="spellStart"/>
      <w:r w:rsidRPr="00223E0C">
        <w:rPr>
          <w:rFonts w:ascii="Arial" w:hAnsi="Arial" w:cs="Arial"/>
          <w:sz w:val="20"/>
        </w:rPr>
        <w:t>i</w:t>
      </w:r>
      <w:proofErr w:type="spellEnd"/>
      <w:r w:rsidRPr="00223E0C">
        <w:rPr>
          <w:rFonts w:ascii="Arial" w:hAnsi="Arial" w:cs="Arial"/>
          <w:sz w:val="20"/>
        </w:rPr>
        <w:t>)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6C755621" w14:textId="77777777" w:rsidR="00BC7C9A" w:rsidRPr="00223E0C" w:rsidRDefault="00BC7C9A" w:rsidP="00685D09">
      <w:pPr>
        <w:spacing w:line="200" w:lineRule="exact"/>
        <w:ind w:left="360"/>
        <w:rPr>
          <w:rFonts w:ascii="Arial" w:hAnsi="Arial" w:cs="Arial"/>
          <w:sz w:val="20"/>
        </w:rPr>
      </w:pPr>
    </w:p>
    <w:p w14:paraId="6C76143D"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(ii) The Offeror shall review the solicitation for any FASCSA orders that are not in SAM but are effective and apply to the solicitation and resultant contract (see FAR 40.204-1(c)(2)).</w:t>
      </w:r>
    </w:p>
    <w:p w14:paraId="08F369DD" w14:textId="77777777" w:rsidR="00BC7C9A" w:rsidRPr="00223E0C" w:rsidRDefault="00BC7C9A" w:rsidP="00685D09">
      <w:pPr>
        <w:spacing w:line="200" w:lineRule="exact"/>
        <w:ind w:left="360"/>
        <w:rPr>
          <w:rFonts w:ascii="Arial" w:hAnsi="Arial" w:cs="Arial"/>
          <w:sz w:val="20"/>
        </w:rPr>
      </w:pPr>
    </w:p>
    <w:p w14:paraId="7D3106F1"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(iii) FASCSA orders issued after the date of solicitation do not apply unless added by an amendment to the solicitation.</w:t>
      </w:r>
    </w:p>
    <w:p w14:paraId="5CE44C93" w14:textId="77777777" w:rsidR="00BC7C9A" w:rsidRPr="00223E0C" w:rsidRDefault="00BC7C9A" w:rsidP="00685D09">
      <w:pPr>
        <w:spacing w:line="200" w:lineRule="exact"/>
        <w:ind w:left="360"/>
        <w:rPr>
          <w:rFonts w:ascii="Arial" w:hAnsi="Arial" w:cs="Arial"/>
          <w:sz w:val="20"/>
        </w:rPr>
      </w:pPr>
    </w:p>
    <w:p w14:paraId="3D5A9B83" w14:textId="77777777" w:rsidR="00BC7C9A" w:rsidRPr="00223E0C" w:rsidRDefault="00BC7C9A" w:rsidP="00685D09">
      <w:pPr>
        <w:pStyle w:val="Heading3"/>
        <w:ind w:left="360"/>
      </w:pPr>
      <w:r w:rsidRPr="00223E0C">
        <w:t xml:space="preserve">(c) Covered telecommunications equipment or services representations. By submission of its offer, the Offeror represents that, after conducting a reasonable inquiry (that looks at any information in the Offeror’s possession but does not need to include an internal or third-party </w:t>
      </w:r>
      <w:proofErr w:type="gramStart"/>
      <w:r w:rsidRPr="00223E0C">
        <w:t>audit)—</w:t>
      </w:r>
      <w:proofErr w:type="gramEnd"/>
    </w:p>
    <w:p w14:paraId="580CD0F2" w14:textId="77777777" w:rsidR="00BC7C9A" w:rsidRPr="00223E0C" w:rsidRDefault="00BC7C9A" w:rsidP="00685D09">
      <w:pPr>
        <w:spacing w:line="200" w:lineRule="exact"/>
        <w:ind w:left="360"/>
        <w:rPr>
          <w:rFonts w:ascii="Arial" w:hAnsi="Arial" w:cs="Arial"/>
          <w:sz w:val="20"/>
        </w:rPr>
      </w:pPr>
    </w:p>
    <w:p w14:paraId="7EB8C461"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152AFBB" w14:textId="77777777" w:rsidR="00BC7C9A" w:rsidRPr="00223E0C" w:rsidRDefault="00BC7C9A" w:rsidP="00685D09">
      <w:pPr>
        <w:spacing w:line="200" w:lineRule="exact"/>
        <w:ind w:left="360"/>
        <w:rPr>
          <w:rFonts w:ascii="Arial" w:hAnsi="Arial" w:cs="Arial"/>
          <w:sz w:val="20"/>
        </w:rPr>
      </w:pPr>
    </w:p>
    <w:p w14:paraId="2C2C6164"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(2) It does not use covered telecommunications equipment or services, or use any equipment, system, or service that uses covered telecommunications equipment or services, except as waived by the solicitation, or as disclosed in paragraph (g).</w:t>
      </w:r>
    </w:p>
    <w:p w14:paraId="3DA1059B" w14:textId="77777777" w:rsidR="00BC7C9A" w:rsidRPr="00223E0C" w:rsidRDefault="00BC7C9A" w:rsidP="00685D09">
      <w:pPr>
        <w:spacing w:line="200" w:lineRule="exact"/>
        <w:ind w:left="360"/>
        <w:rPr>
          <w:rFonts w:ascii="Arial" w:hAnsi="Arial" w:cs="Arial"/>
          <w:sz w:val="20"/>
        </w:rPr>
      </w:pPr>
    </w:p>
    <w:p w14:paraId="6560E1B3" w14:textId="77777777" w:rsidR="00BC7C9A" w:rsidRPr="00223E0C" w:rsidRDefault="00BC7C9A" w:rsidP="00685D09">
      <w:pPr>
        <w:pStyle w:val="Heading3"/>
        <w:ind w:left="360"/>
      </w:pPr>
      <w:r w:rsidRPr="00223E0C">
        <w:t>(d) FASCSA Representation.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0BF7A6D" w14:textId="77777777" w:rsidR="00BC7C9A" w:rsidRPr="00223E0C" w:rsidRDefault="00BC7C9A" w:rsidP="00685D09">
      <w:pPr>
        <w:spacing w:line="200" w:lineRule="exact"/>
        <w:ind w:left="360"/>
        <w:rPr>
          <w:rFonts w:ascii="Arial" w:hAnsi="Arial" w:cs="Arial"/>
          <w:sz w:val="20"/>
        </w:rPr>
      </w:pPr>
    </w:p>
    <w:p w14:paraId="5CC87EBD" w14:textId="77777777" w:rsidR="00BC7C9A" w:rsidRPr="00223E0C" w:rsidRDefault="00BC7C9A" w:rsidP="00685D09">
      <w:pPr>
        <w:pStyle w:val="Heading3"/>
        <w:ind w:left="360"/>
      </w:pPr>
      <w:r w:rsidRPr="00223E0C">
        <w:t>(e) Sudan certification.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2B2FC05" w14:textId="77777777" w:rsidR="00BC7C9A" w:rsidRPr="00223E0C" w:rsidRDefault="00BC7C9A" w:rsidP="00685D09">
      <w:pPr>
        <w:spacing w:line="200" w:lineRule="exact"/>
        <w:ind w:left="360"/>
        <w:rPr>
          <w:rFonts w:ascii="Arial" w:hAnsi="Arial" w:cs="Arial"/>
          <w:sz w:val="20"/>
        </w:rPr>
      </w:pPr>
    </w:p>
    <w:p w14:paraId="777AF9BF" w14:textId="77777777" w:rsidR="00BC7C9A" w:rsidRPr="00223E0C" w:rsidRDefault="00BC7C9A" w:rsidP="00685D09">
      <w:pPr>
        <w:pStyle w:val="Heading3"/>
        <w:ind w:firstLine="360"/>
      </w:pPr>
      <w:r w:rsidRPr="00223E0C">
        <w:t>(f) Iran Representation and Certifications.</w:t>
      </w:r>
    </w:p>
    <w:p w14:paraId="43CBFB7D" w14:textId="77777777" w:rsidR="00BC7C9A" w:rsidRPr="00223E0C" w:rsidRDefault="00BC7C9A" w:rsidP="00685D09">
      <w:pPr>
        <w:spacing w:line="200" w:lineRule="exact"/>
        <w:ind w:left="360"/>
        <w:rPr>
          <w:rFonts w:ascii="Arial" w:hAnsi="Arial" w:cs="Arial"/>
          <w:sz w:val="20"/>
        </w:rPr>
      </w:pPr>
    </w:p>
    <w:p w14:paraId="037BC1DB"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3DC8A110" w14:textId="77777777" w:rsidR="00BC7C9A" w:rsidRPr="00223E0C" w:rsidRDefault="00BC7C9A" w:rsidP="00685D09">
      <w:pPr>
        <w:spacing w:line="200" w:lineRule="exact"/>
        <w:ind w:left="360"/>
        <w:rPr>
          <w:rFonts w:ascii="Arial" w:hAnsi="Arial" w:cs="Arial"/>
          <w:sz w:val="20"/>
        </w:rPr>
      </w:pPr>
    </w:p>
    <w:p w14:paraId="54D7A69F"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w:t>
      </w:r>
      <w:proofErr w:type="spellStart"/>
      <w:r w:rsidRPr="00223E0C">
        <w:rPr>
          <w:rFonts w:ascii="Arial" w:hAnsi="Arial" w:cs="Arial"/>
          <w:sz w:val="20"/>
        </w:rPr>
        <w:t>i</w:t>
      </w:r>
      <w:proofErr w:type="spellEnd"/>
      <w:r w:rsidRPr="00223E0C">
        <w:rPr>
          <w:rFonts w:ascii="Arial" w:hAnsi="Arial" w:cs="Arial"/>
          <w:sz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223E0C">
        <w:rPr>
          <w:rFonts w:ascii="Arial" w:hAnsi="Arial" w:cs="Arial"/>
          <w:sz w:val="20"/>
        </w:rPr>
        <w:t>Iran;</w:t>
      </w:r>
      <w:proofErr w:type="gramEnd"/>
    </w:p>
    <w:p w14:paraId="70200A5C" w14:textId="77777777" w:rsidR="00BC7C9A" w:rsidRPr="00223E0C" w:rsidRDefault="00BC7C9A" w:rsidP="00685D09">
      <w:pPr>
        <w:spacing w:line="200" w:lineRule="exact"/>
        <w:ind w:left="360"/>
        <w:rPr>
          <w:rFonts w:ascii="Arial" w:hAnsi="Arial" w:cs="Arial"/>
          <w:sz w:val="20"/>
        </w:rPr>
      </w:pPr>
    </w:p>
    <w:p w14:paraId="183A5B25"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11C74754" w14:textId="77777777" w:rsidR="00BC7C9A" w:rsidRPr="00223E0C" w:rsidRDefault="00BC7C9A" w:rsidP="00685D09">
      <w:pPr>
        <w:spacing w:line="200" w:lineRule="exact"/>
        <w:ind w:left="360"/>
        <w:rPr>
          <w:rFonts w:ascii="Arial" w:hAnsi="Arial" w:cs="Arial"/>
          <w:sz w:val="20"/>
        </w:rPr>
      </w:pPr>
    </w:p>
    <w:p w14:paraId="25080D6D"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https://www.treasury.gov/resource-center/sanctions/SDN-List/Pages/default.aspx)</w:t>
      </w:r>
    </w:p>
    <w:p w14:paraId="40F7D302" w14:textId="77777777" w:rsidR="00BC7C9A" w:rsidRPr="00223E0C" w:rsidRDefault="00BC7C9A" w:rsidP="00685D09">
      <w:pPr>
        <w:spacing w:line="200" w:lineRule="exact"/>
        <w:ind w:left="360"/>
        <w:rPr>
          <w:rFonts w:ascii="Arial" w:hAnsi="Arial" w:cs="Arial"/>
          <w:sz w:val="20"/>
        </w:rPr>
      </w:pPr>
    </w:p>
    <w:p w14:paraId="7E66C758"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(2) Exception </w:t>
      </w:r>
      <w:proofErr w:type="gramStart"/>
      <w:r w:rsidRPr="00223E0C">
        <w:rPr>
          <w:rFonts w:ascii="Arial" w:hAnsi="Arial" w:cs="Arial"/>
          <w:sz w:val="20"/>
        </w:rPr>
        <w:t>for</w:t>
      </w:r>
      <w:proofErr w:type="gramEnd"/>
      <w:r w:rsidRPr="00223E0C">
        <w:rPr>
          <w:rFonts w:ascii="Arial" w:hAnsi="Arial" w:cs="Arial"/>
          <w:sz w:val="20"/>
        </w:rPr>
        <w:t xml:space="preserve"> trade agreements. The representation and certification requirements of paragraph (f)(1) of this provision do not apply if—</w:t>
      </w:r>
    </w:p>
    <w:p w14:paraId="47FA7015" w14:textId="77777777" w:rsidR="00BC7C9A" w:rsidRPr="00223E0C" w:rsidRDefault="00BC7C9A" w:rsidP="00685D09">
      <w:pPr>
        <w:spacing w:line="200" w:lineRule="exact"/>
        <w:ind w:left="360"/>
        <w:rPr>
          <w:rFonts w:ascii="Arial" w:hAnsi="Arial" w:cs="Arial"/>
          <w:sz w:val="20"/>
        </w:rPr>
      </w:pPr>
    </w:p>
    <w:p w14:paraId="6DAAABDE"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w:t>
      </w:r>
      <w:proofErr w:type="spellStart"/>
      <w:r w:rsidRPr="00223E0C">
        <w:rPr>
          <w:rFonts w:ascii="Arial" w:hAnsi="Arial" w:cs="Arial"/>
          <w:sz w:val="20"/>
        </w:rPr>
        <w:t>i</w:t>
      </w:r>
      <w:proofErr w:type="spellEnd"/>
      <w:r w:rsidRPr="00223E0C">
        <w:rPr>
          <w:rFonts w:ascii="Arial" w:hAnsi="Arial" w:cs="Arial"/>
          <w:sz w:val="20"/>
        </w:rPr>
        <w:t xml:space="preserve">) This solicitation includes a </w:t>
      </w:r>
      <w:proofErr w:type="gramStart"/>
      <w:r w:rsidRPr="00223E0C">
        <w:rPr>
          <w:rFonts w:ascii="Arial" w:hAnsi="Arial" w:cs="Arial"/>
          <w:sz w:val="20"/>
        </w:rPr>
        <w:t>trade agreements</w:t>
      </w:r>
      <w:proofErr w:type="gramEnd"/>
      <w:r w:rsidRPr="00223E0C">
        <w:rPr>
          <w:rFonts w:ascii="Arial" w:hAnsi="Arial" w:cs="Arial"/>
          <w:sz w:val="20"/>
        </w:rPr>
        <w:t xml:space="preserve"> notice or certification (e.g., 52.225-6, Trade Agreements Certificate); and</w:t>
      </w:r>
    </w:p>
    <w:p w14:paraId="47906679" w14:textId="77777777" w:rsidR="00BC7C9A" w:rsidRPr="00223E0C" w:rsidRDefault="00BC7C9A" w:rsidP="00685D09">
      <w:pPr>
        <w:spacing w:line="200" w:lineRule="exact"/>
        <w:ind w:left="360"/>
        <w:rPr>
          <w:rFonts w:ascii="Arial" w:hAnsi="Arial" w:cs="Arial"/>
          <w:sz w:val="20"/>
        </w:rPr>
      </w:pPr>
    </w:p>
    <w:p w14:paraId="09B80F7F"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(ii) The offeror has certified that all the offered products to be supplied are designated country end products or designated country construction material.</w:t>
      </w:r>
    </w:p>
    <w:p w14:paraId="75371EF3" w14:textId="77777777" w:rsidR="00BC7C9A" w:rsidRPr="00223E0C" w:rsidRDefault="00BC7C9A" w:rsidP="00685D09">
      <w:pPr>
        <w:spacing w:line="200" w:lineRule="exact"/>
        <w:ind w:left="360"/>
        <w:rPr>
          <w:rFonts w:ascii="Arial" w:hAnsi="Arial" w:cs="Arial"/>
          <w:sz w:val="20"/>
        </w:rPr>
      </w:pPr>
    </w:p>
    <w:p w14:paraId="5EAB49BC"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(iii) The offeror shall email questions concerning sensitive technology to the Department of State at CISADA106@state.gov.</w:t>
      </w:r>
    </w:p>
    <w:p w14:paraId="6C389C11" w14:textId="77777777" w:rsidR="00BC7C9A" w:rsidRPr="00223E0C" w:rsidRDefault="00BC7C9A" w:rsidP="00685D09">
      <w:pPr>
        <w:spacing w:line="200" w:lineRule="exact"/>
        <w:ind w:left="360"/>
        <w:rPr>
          <w:rFonts w:ascii="Arial" w:hAnsi="Arial" w:cs="Arial"/>
          <w:sz w:val="20"/>
        </w:rPr>
      </w:pPr>
    </w:p>
    <w:p w14:paraId="52C83229" w14:textId="77777777" w:rsidR="00BC7C9A" w:rsidRPr="00223E0C" w:rsidRDefault="00BC7C9A" w:rsidP="00685D09">
      <w:pPr>
        <w:pStyle w:val="Heading3"/>
        <w:ind w:firstLine="360"/>
      </w:pPr>
      <w:r w:rsidRPr="00223E0C">
        <w:t>(g) Disclosure.</w:t>
      </w:r>
    </w:p>
    <w:p w14:paraId="65391DA4" w14:textId="77777777" w:rsidR="00BC7C9A" w:rsidRPr="00223E0C" w:rsidRDefault="00BC7C9A" w:rsidP="00685D09">
      <w:pPr>
        <w:spacing w:line="200" w:lineRule="exact"/>
        <w:ind w:left="360"/>
        <w:rPr>
          <w:rFonts w:ascii="Arial" w:hAnsi="Arial" w:cs="Arial"/>
          <w:sz w:val="20"/>
        </w:rPr>
      </w:pPr>
    </w:p>
    <w:p w14:paraId="5B33191C"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(1) If the Offeror </w:t>
      </w:r>
      <w:proofErr w:type="gramStart"/>
      <w:r w:rsidRPr="00223E0C">
        <w:rPr>
          <w:rFonts w:ascii="Arial" w:hAnsi="Arial" w:cs="Arial"/>
          <w:sz w:val="20"/>
        </w:rPr>
        <w:t>is not able to</w:t>
      </w:r>
      <w:proofErr w:type="gramEnd"/>
      <w:r w:rsidRPr="00223E0C">
        <w:rPr>
          <w:rFonts w:ascii="Arial" w:hAnsi="Arial" w:cs="Arial"/>
          <w:sz w:val="20"/>
        </w:rPr>
        <w:t xml:space="preserve"> represent compliance with the prohibitions in paragraphs (c) or (d), then the Offeror shall disclose within 72 hours to the contracting office identified in paragraph (g)(2) the following information for each product or service not compliant:</w:t>
      </w:r>
    </w:p>
    <w:p w14:paraId="52571CAA" w14:textId="77777777" w:rsidR="00BC7C9A" w:rsidRPr="00223E0C" w:rsidRDefault="00BC7C9A" w:rsidP="00685D09">
      <w:pPr>
        <w:spacing w:line="200" w:lineRule="exact"/>
        <w:ind w:left="360"/>
        <w:rPr>
          <w:rFonts w:ascii="Arial" w:hAnsi="Arial" w:cs="Arial"/>
          <w:sz w:val="20"/>
        </w:rPr>
      </w:pPr>
    </w:p>
    <w:p w14:paraId="72F38943"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w:t>
      </w:r>
      <w:proofErr w:type="spellStart"/>
      <w:r w:rsidRPr="00223E0C">
        <w:rPr>
          <w:rFonts w:ascii="Arial" w:hAnsi="Arial" w:cs="Arial"/>
          <w:sz w:val="20"/>
        </w:rPr>
        <w:t>i</w:t>
      </w:r>
      <w:proofErr w:type="spellEnd"/>
      <w:r w:rsidRPr="00223E0C">
        <w:rPr>
          <w:rFonts w:ascii="Arial" w:hAnsi="Arial" w:cs="Arial"/>
          <w:sz w:val="20"/>
        </w:rPr>
        <w:t xml:space="preserve">) Contract number and order number, if </w:t>
      </w:r>
      <w:proofErr w:type="gramStart"/>
      <w:r w:rsidRPr="00223E0C">
        <w:rPr>
          <w:rFonts w:ascii="Arial" w:hAnsi="Arial" w:cs="Arial"/>
          <w:sz w:val="20"/>
        </w:rPr>
        <w:t>applicable;</w:t>
      </w:r>
      <w:proofErr w:type="gramEnd"/>
    </w:p>
    <w:p w14:paraId="03E5B193" w14:textId="77777777" w:rsidR="00BC7C9A" w:rsidRPr="00223E0C" w:rsidRDefault="00BC7C9A" w:rsidP="00685D09">
      <w:pPr>
        <w:spacing w:line="200" w:lineRule="exact"/>
        <w:ind w:left="360"/>
        <w:rPr>
          <w:rFonts w:ascii="Arial" w:hAnsi="Arial" w:cs="Arial"/>
          <w:sz w:val="20"/>
        </w:rPr>
      </w:pPr>
    </w:p>
    <w:p w14:paraId="1DDA0CFA"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(ii) Identification of whether this disclosure relates to paragraph (c) on covered telecommunication equipment or services, or to paragraph (d) on FASCSA </w:t>
      </w:r>
      <w:proofErr w:type="gramStart"/>
      <w:r w:rsidRPr="00223E0C">
        <w:rPr>
          <w:rFonts w:ascii="Arial" w:hAnsi="Arial" w:cs="Arial"/>
          <w:sz w:val="20"/>
        </w:rPr>
        <w:t>orders;</w:t>
      </w:r>
      <w:proofErr w:type="gramEnd"/>
    </w:p>
    <w:p w14:paraId="51308B9E" w14:textId="77777777" w:rsidR="00BC7C9A" w:rsidRPr="00223E0C" w:rsidRDefault="00BC7C9A" w:rsidP="00685D09">
      <w:pPr>
        <w:spacing w:line="200" w:lineRule="exact"/>
        <w:ind w:left="360"/>
        <w:rPr>
          <w:rFonts w:ascii="Arial" w:hAnsi="Arial" w:cs="Arial"/>
          <w:sz w:val="20"/>
        </w:rPr>
      </w:pPr>
    </w:p>
    <w:p w14:paraId="4E68FA19"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23E0C">
        <w:rPr>
          <w:rFonts w:ascii="Arial" w:hAnsi="Arial" w:cs="Arial"/>
          <w:sz w:val="20"/>
        </w:rPr>
        <w:t>);</w:t>
      </w:r>
      <w:proofErr w:type="gramEnd"/>
    </w:p>
    <w:p w14:paraId="2C4F78C9" w14:textId="77777777" w:rsidR="00BC7C9A" w:rsidRPr="00223E0C" w:rsidRDefault="00BC7C9A" w:rsidP="00685D09">
      <w:pPr>
        <w:spacing w:line="200" w:lineRule="exact"/>
        <w:ind w:left="360"/>
        <w:rPr>
          <w:rFonts w:ascii="Arial" w:hAnsi="Arial" w:cs="Arial"/>
          <w:sz w:val="20"/>
        </w:rPr>
      </w:pPr>
    </w:p>
    <w:p w14:paraId="7FD9797A"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23E0C">
        <w:rPr>
          <w:rFonts w:ascii="Arial" w:hAnsi="Arial" w:cs="Arial"/>
          <w:sz w:val="20"/>
        </w:rPr>
        <w:t>);</w:t>
      </w:r>
      <w:proofErr w:type="gramEnd"/>
    </w:p>
    <w:p w14:paraId="551641F1" w14:textId="77777777" w:rsidR="00BC7C9A" w:rsidRPr="00223E0C" w:rsidRDefault="00BC7C9A" w:rsidP="00685D09">
      <w:pPr>
        <w:spacing w:line="200" w:lineRule="exact"/>
        <w:ind w:left="360"/>
        <w:rPr>
          <w:rFonts w:ascii="Arial" w:hAnsi="Arial" w:cs="Arial"/>
          <w:sz w:val="20"/>
        </w:rPr>
      </w:pPr>
    </w:p>
    <w:p w14:paraId="51ECA7DF"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(v) Description of the functionality of the product or service and how that functionality impacts the risk to the product or </w:t>
      </w:r>
      <w:proofErr w:type="gramStart"/>
      <w:r w:rsidRPr="00223E0C">
        <w:rPr>
          <w:rFonts w:ascii="Arial" w:hAnsi="Arial" w:cs="Arial"/>
          <w:sz w:val="20"/>
        </w:rPr>
        <w:t>service;</w:t>
      </w:r>
      <w:proofErr w:type="gramEnd"/>
    </w:p>
    <w:p w14:paraId="7EF0F05F" w14:textId="77777777" w:rsidR="00BC7C9A" w:rsidRPr="00223E0C" w:rsidRDefault="00BC7C9A" w:rsidP="00685D09">
      <w:pPr>
        <w:spacing w:line="200" w:lineRule="exact"/>
        <w:ind w:left="360"/>
        <w:rPr>
          <w:rFonts w:ascii="Arial" w:hAnsi="Arial" w:cs="Arial"/>
          <w:sz w:val="20"/>
        </w:rPr>
      </w:pPr>
    </w:p>
    <w:p w14:paraId="7C426EF5"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(vi) An explanation of any factors relevant to determining </w:t>
      </w:r>
      <w:proofErr w:type="gramStart"/>
      <w:r w:rsidRPr="00223E0C">
        <w:rPr>
          <w:rFonts w:ascii="Arial" w:hAnsi="Arial" w:cs="Arial"/>
          <w:sz w:val="20"/>
        </w:rPr>
        <w:t>if</w:t>
      </w:r>
      <w:proofErr w:type="gramEnd"/>
      <w:r w:rsidRPr="00223E0C">
        <w:rPr>
          <w:rFonts w:ascii="Arial" w:hAnsi="Arial" w:cs="Arial"/>
          <w:sz w:val="20"/>
        </w:rPr>
        <w:t xml:space="preserve"> the product or service should be permitted by an applicable exception, exemption, or waiver (if the offeror would like the Government to consider a waiver</w:t>
      </w:r>
      <w:proofErr w:type="gramStart"/>
      <w:r w:rsidRPr="00223E0C">
        <w:rPr>
          <w:rFonts w:ascii="Arial" w:hAnsi="Arial" w:cs="Arial"/>
          <w:sz w:val="20"/>
        </w:rPr>
        <w:t>);</w:t>
      </w:r>
      <w:proofErr w:type="gramEnd"/>
    </w:p>
    <w:p w14:paraId="1BA7B65A" w14:textId="77777777" w:rsidR="00BC7C9A" w:rsidRPr="00223E0C" w:rsidRDefault="00BC7C9A" w:rsidP="00685D09">
      <w:pPr>
        <w:spacing w:line="200" w:lineRule="exact"/>
        <w:ind w:left="360"/>
        <w:rPr>
          <w:rFonts w:ascii="Arial" w:hAnsi="Arial" w:cs="Arial"/>
          <w:sz w:val="20"/>
        </w:rPr>
      </w:pPr>
    </w:p>
    <w:p w14:paraId="0C0B4C3A"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(vii) Whether alternative products or services are available that would be compliant with the </w:t>
      </w:r>
      <w:proofErr w:type="gramStart"/>
      <w:r w:rsidRPr="00223E0C">
        <w:rPr>
          <w:rFonts w:ascii="Arial" w:hAnsi="Arial" w:cs="Arial"/>
          <w:sz w:val="20"/>
        </w:rPr>
        <w:t>prohibition;</w:t>
      </w:r>
      <w:proofErr w:type="gramEnd"/>
    </w:p>
    <w:p w14:paraId="28780305" w14:textId="77777777" w:rsidR="00BC7C9A" w:rsidRPr="00223E0C" w:rsidRDefault="00BC7C9A" w:rsidP="00685D09">
      <w:pPr>
        <w:spacing w:line="200" w:lineRule="exact"/>
        <w:ind w:left="360"/>
        <w:rPr>
          <w:rFonts w:ascii="Arial" w:hAnsi="Arial" w:cs="Arial"/>
          <w:sz w:val="20"/>
        </w:rPr>
      </w:pPr>
    </w:p>
    <w:p w14:paraId="1F18A844"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(viii) If the product or service is related to item maintenance, include the following information on the item being maintained:</w:t>
      </w:r>
    </w:p>
    <w:p w14:paraId="0FFBFD31" w14:textId="77777777" w:rsidR="00BC7C9A" w:rsidRPr="00223E0C" w:rsidRDefault="00BC7C9A" w:rsidP="00685D09">
      <w:pPr>
        <w:spacing w:line="200" w:lineRule="exact"/>
        <w:ind w:left="360"/>
        <w:rPr>
          <w:rFonts w:ascii="Arial" w:hAnsi="Arial" w:cs="Arial"/>
          <w:sz w:val="20"/>
        </w:rPr>
      </w:pPr>
    </w:p>
    <w:p w14:paraId="512CF506"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 xml:space="preserve">(A) </w:t>
      </w:r>
      <w:proofErr w:type="gramStart"/>
      <w:r w:rsidRPr="00223E0C">
        <w:rPr>
          <w:rFonts w:ascii="Arial" w:hAnsi="Arial" w:cs="Arial"/>
          <w:sz w:val="20"/>
        </w:rPr>
        <w:t>Brand;</w:t>
      </w:r>
      <w:proofErr w:type="gramEnd"/>
    </w:p>
    <w:p w14:paraId="44C0D82C" w14:textId="77777777" w:rsidR="00BC7C9A" w:rsidRPr="00223E0C" w:rsidRDefault="00BC7C9A" w:rsidP="00685D09">
      <w:pPr>
        <w:spacing w:line="200" w:lineRule="exact"/>
        <w:ind w:left="360"/>
        <w:rPr>
          <w:rFonts w:ascii="Arial" w:hAnsi="Arial" w:cs="Arial"/>
          <w:sz w:val="20"/>
        </w:rPr>
      </w:pPr>
    </w:p>
    <w:p w14:paraId="3531E687"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(B) Model number, OEM number, manufacturer part number, or wholesaler number; and</w:t>
      </w:r>
    </w:p>
    <w:p w14:paraId="56659B03" w14:textId="77777777" w:rsidR="00BC7C9A" w:rsidRPr="00223E0C" w:rsidRDefault="00BC7C9A" w:rsidP="00685D09">
      <w:pPr>
        <w:spacing w:line="200" w:lineRule="exact"/>
        <w:ind w:left="360"/>
        <w:rPr>
          <w:rFonts w:ascii="Arial" w:hAnsi="Arial" w:cs="Arial"/>
          <w:sz w:val="20"/>
        </w:rPr>
      </w:pPr>
    </w:p>
    <w:p w14:paraId="12F8B75B"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(C) Item description, as applicable.</w:t>
      </w:r>
    </w:p>
    <w:p w14:paraId="6A9EDBCC" w14:textId="77777777" w:rsidR="00BC7C9A" w:rsidRPr="00223E0C" w:rsidRDefault="00BC7C9A" w:rsidP="00685D09">
      <w:pPr>
        <w:spacing w:line="200" w:lineRule="exact"/>
        <w:ind w:left="360"/>
        <w:rPr>
          <w:rFonts w:ascii="Arial" w:hAnsi="Arial" w:cs="Arial"/>
          <w:sz w:val="20"/>
        </w:rPr>
      </w:pPr>
    </w:p>
    <w:p w14:paraId="6B6314B9"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(ix) Any readily available information about mitigation actions undertaken or recommended.</w:t>
      </w:r>
    </w:p>
    <w:p w14:paraId="531EE176" w14:textId="77777777" w:rsidR="00BC7C9A" w:rsidRPr="00223E0C" w:rsidRDefault="00BC7C9A" w:rsidP="00685D09">
      <w:pPr>
        <w:spacing w:line="200" w:lineRule="exact"/>
        <w:ind w:left="360"/>
        <w:rPr>
          <w:rFonts w:ascii="Arial" w:hAnsi="Arial" w:cs="Arial"/>
          <w:sz w:val="20"/>
        </w:rPr>
      </w:pPr>
    </w:p>
    <w:p w14:paraId="62BC4734"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(2) If a disclosure is required to be submitted to a contracting office, the offeror shall submit the disclosure as follows:</w:t>
      </w:r>
    </w:p>
    <w:p w14:paraId="6C047FD6" w14:textId="77777777" w:rsidR="00BC7C9A" w:rsidRPr="00223E0C" w:rsidRDefault="00BC7C9A" w:rsidP="00685D09">
      <w:pPr>
        <w:spacing w:line="200" w:lineRule="exact"/>
        <w:ind w:left="360"/>
        <w:rPr>
          <w:rFonts w:ascii="Arial" w:hAnsi="Arial" w:cs="Arial"/>
          <w:sz w:val="20"/>
        </w:rPr>
      </w:pPr>
    </w:p>
    <w:p w14:paraId="03A92ECE"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w:t>
      </w:r>
      <w:proofErr w:type="spellStart"/>
      <w:r w:rsidRPr="00223E0C">
        <w:rPr>
          <w:rFonts w:ascii="Arial" w:hAnsi="Arial" w:cs="Arial"/>
          <w:sz w:val="20"/>
        </w:rPr>
        <w:t>i</w:t>
      </w:r>
      <w:proofErr w:type="spellEnd"/>
      <w:r w:rsidRPr="00223E0C">
        <w:rPr>
          <w:rFonts w:ascii="Arial" w:hAnsi="Arial" w:cs="Arial"/>
          <w:sz w:val="20"/>
        </w:rPr>
        <w:t>) If a Department of Defense contracting office, the offeror shall submit the disclosure to the website at https://dibnet.dod.mil.</w:t>
      </w:r>
    </w:p>
    <w:p w14:paraId="0C754445" w14:textId="77777777" w:rsidR="00BC7C9A" w:rsidRPr="00223E0C" w:rsidRDefault="00BC7C9A" w:rsidP="00685D09">
      <w:pPr>
        <w:spacing w:line="200" w:lineRule="exact"/>
        <w:ind w:left="360"/>
        <w:rPr>
          <w:rFonts w:ascii="Arial" w:hAnsi="Arial" w:cs="Arial"/>
          <w:sz w:val="20"/>
        </w:rPr>
      </w:pPr>
    </w:p>
    <w:p w14:paraId="09C8BDB9"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(ii) For all other contracting offices, the Offeror shall submit the disclosure to the Contracting Officer.</w:t>
      </w:r>
    </w:p>
    <w:p w14:paraId="75230D96" w14:textId="77777777" w:rsidR="00BC7C9A" w:rsidRPr="00223E0C" w:rsidRDefault="00BC7C9A" w:rsidP="00685D09">
      <w:pPr>
        <w:spacing w:line="200" w:lineRule="exact"/>
        <w:ind w:left="360"/>
        <w:rPr>
          <w:rFonts w:ascii="Arial" w:hAnsi="Arial" w:cs="Arial"/>
          <w:sz w:val="20"/>
        </w:rPr>
      </w:pPr>
    </w:p>
    <w:p w14:paraId="5CCD3A36" w14:textId="77777777" w:rsidR="00BC7C9A" w:rsidRPr="00223E0C" w:rsidRDefault="00BC7C9A" w:rsidP="00685D09">
      <w:pPr>
        <w:spacing w:line="200" w:lineRule="exact"/>
        <w:ind w:left="360"/>
        <w:rPr>
          <w:rFonts w:ascii="Arial" w:hAnsi="Arial" w:cs="Arial"/>
          <w:sz w:val="20"/>
        </w:rPr>
      </w:pPr>
      <w:r w:rsidRPr="00223E0C">
        <w:rPr>
          <w:rFonts w:ascii="Arial" w:hAnsi="Arial" w:cs="Arial"/>
          <w:sz w:val="20"/>
        </w:rPr>
        <w:t>(3)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483F1A3C" w14:textId="77777777" w:rsidR="00BC7C9A" w:rsidRPr="00223E0C" w:rsidRDefault="00BC7C9A" w:rsidP="00685D09">
      <w:pPr>
        <w:spacing w:line="200" w:lineRule="exact"/>
        <w:ind w:left="360"/>
        <w:rPr>
          <w:rFonts w:ascii="Arial" w:hAnsi="Arial" w:cs="Arial"/>
          <w:sz w:val="20"/>
        </w:rPr>
      </w:pPr>
    </w:p>
    <w:p w14:paraId="220DE8BC" w14:textId="066A6385" w:rsidR="00BC7C9A" w:rsidRDefault="00BC7C9A" w:rsidP="00685D09">
      <w:pPr>
        <w:pStyle w:val="Heading3"/>
        <w:ind w:left="360"/>
      </w:pPr>
      <w:r w:rsidRPr="00223E0C">
        <w:t>(h) Executive agency review of disclosures. The Contracting Officer will review disclosures provided in paragraph (g) to determine if any applicable waiver may be sought. The Contracting Officer may choose not to pursue a waiver and may instead make an award to an Offeror that does not require a waiver.</w:t>
      </w:r>
    </w:p>
    <w:p w14:paraId="6F08DB11" w14:textId="4CD8D3C1" w:rsidR="009A21C0" w:rsidRDefault="00621B7F" w:rsidP="009A21C0">
      <w:pPr>
        <w:keepNext/>
        <w:tabs>
          <w:tab w:val="left" w:pos="360"/>
          <w:tab w:val="left" w:pos="576"/>
          <w:tab w:val="left" w:pos="1152"/>
          <w:tab w:val="left" w:pos="1728"/>
          <w:tab w:val="left" w:pos="2016"/>
          <w:tab w:val="left" w:pos="2880"/>
        </w:tabs>
        <w:spacing w:line="200" w:lineRule="exact"/>
        <w:ind w:left="360" w:hanging="360"/>
        <w:jc w:val="both"/>
        <w:outlineLvl w:val="0"/>
        <w:rPr>
          <w:rFonts w:ascii="Arial" w:hAnsi="Arial" w:cs="Arial"/>
          <w:b/>
          <w:bCs/>
          <w:vanish/>
          <w:color w:val="0000FF"/>
          <w:sz w:val="20"/>
        </w:rPr>
      </w:pPr>
      <w:r w:rsidRPr="004A516B">
        <w:rPr>
          <w:rFonts w:ascii="Arial" w:hAnsi="Arial" w:cs="Arial"/>
          <w:sz w:val="20"/>
        </w:rPr>
        <w:t xml:space="preserve"> </w:t>
      </w:r>
    </w:p>
    <w:p w14:paraId="41C91C47" w14:textId="77777777" w:rsidR="009A21C0" w:rsidRPr="00475B89" w:rsidRDefault="009A21C0" w:rsidP="009A21C0">
      <w:pPr>
        <w:pStyle w:val="BodyText1"/>
        <w:keepNext/>
        <w:suppressAutoHyphens/>
        <w:contextualSpacing/>
        <w:rPr>
          <w:rFonts w:cs="Arial"/>
          <w:caps/>
          <w:vanish/>
          <w:color w:val="0000FF"/>
        </w:rPr>
      </w:pPr>
      <w:r w:rsidRPr="00475B89">
        <w:rPr>
          <w:rFonts w:cs="Arial"/>
          <w:caps/>
          <w:vanish/>
          <w:color w:val="0000FF"/>
        </w:rPr>
        <w:t>================================================================================</w:t>
      </w:r>
    </w:p>
    <w:p w14:paraId="5B4EA86F" w14:textId="77777777" w:rsidR="009A21C0" w:rsidRPr="00475B89" w:rsidRDefault="009A21C0" w:rsidP="009A21C0">
      <w:pPr>
        <w:pStyle w:val="BodyText1"/>
        <w:keepNext/>
        <w:suppressAutoHyphens/>
        <w:contextualSpacing/>
        <w:rPr>
          <w:rFonts w:cs="Arial"/>
        </w:rPr>
      </w:pPr>
    </w:p>
    <w:tbl>
      <w:tblPr>
        <w:tblStyle w:val="TableGrid"/>
        <w:tblW w:w="0" w:type="auto"/>
        <w:tblLook w:val="04A0" w:firstRow="1" w:lastRow="0" w:firstColumn="1" w:lastColumn="0" w:noHBand="0" w:noVBand="1"/>
      </w:tblPr>
      <w:tblGrid>
        <w:gridCol w:w="1255"/>
        <w:gridCol w:w="8095"/>
      </w:tblGrid>
      <w:tr w:rsidR="009A21C0" w:rsidRPr="00475B89" w14:paraId="46FE1898" w14:textId="77777777" w:rsidTr="00951D19">
        <w:trPr>
          <w:hidden/>
        </w:trPr>
        <w:tc>
          <w:tcPr>
            <w:tcW w:w="9350" w:type="dxa"/>
            <w:gridSpan w:val="2"/>
          </w:tcPr>
          <w:p w14:paraId="73A07F97" w14:textId="77777777" w:rsidR="009A21C0" w:rsidRPr="00290EE6" w:rsidRDefault="009A21C0" w:rsidP="00951D19">
            <w:pPr>
              <w:jc w:val="center"/>
              <w:rPr>
                <w:rFonts w:ascii="Arial" w:hAnsi="Arial" w:cs="Arial"/>
                <w:b/>
                <w:bCs/>
                <w:vanish/>
                <w:color w:val="0000FF"/>
                <w:sz w:val="20"/>
              </w:rPr>
            </w:pPr>
            <w:r w:rsidRPr="00290EE6">
              <w:rPr>
                <w:rFonts w:ascii="Arial" w:hAnsi="Arial" w:cs="Arial"/>
                <w:b/>
                <w:bCs/>
                <w:vanish/>
                <w:color w:val="0000FF"/>
                <w:sz w:val="20"/>
              </w:rPr>
              <w:t>Document Change History</w:t>
            </w:r>
          </w:p>
          <w:p w14:paraId="6F4BB8D1" w14:textId="77777777" w:rsidR="009A21C0" w:rsidRPr="00290EE6" w:rsidRDefault="009A21C0" w:rsidP="00951D19">
            <w:pPr>
              <w:jc w:val="center"/>
              <w:rPr>
                <w:rFonts w:ascii="Arial" w:hAnsi="Arial" w:cs="Arial"/>
                <w:vanish/>
                <w:color w:val="0000FF"/>
                <w:sz w:val="20"/>
              </w:rPr>
            </w:pPr>
          </w:p>
        </w:tc>
      </w:tr>
      <w:tr w:rsidR="009A21C0" w:rsidRPr="00475B89" w14:paraId="79C5F0AF" w14:textId="77777777" w:rsidTr="00951D19">
        <w:trPr>
          <w:hidden/>
        </w:trPr>
        <w:tc>
          <w:tcPr>
            <w:tcW w:w="1255" w:type="dxa"/>
          </w:tcPr>
          <w:p w14:paraId="1D026400" w14:textId="77777777" w:rsidR="009A21C0" w:rsidRPr="00290EE6" w:rsidRDefault="009A21C0" w:rsidP="00951D19">
            <w:pPr>
              <w:rPr>
                <w:rFonts w:ascii="Arial" w:hAnsi="Arial" w:cs="Arial"/>
                <w:b/>
                <w:bCs/>
                <w:vanish/>
                <w:color w:val="0000FF"/>
                <w:sz w:val="20"/>
              </w:rPr>
            </w:pPr>
            <w:r w:rsidRPr="00290EE6">
              <w:rPr>
                <w:rFonts w:ascii="Arial" w:hAnsi="Arial" w:cs="Arial"/>
                <w:b/>
                <w:bCs/>
                <w:vanish/>
                <w:color w:val="0000FF"/>
                <w:sz w:val="20"/>
              </w:rPr>
              <w:t>Template Date</w:t>
            </w:r>
          </w:p>
        </w:tc>
        <w:tc>
          <w:tcPr>
            <w:tcW w:w="8095" w:type="dxa"/>
          </w:tcPr>
          <w:p w14:paraId="7FC3133C" w14:textId="77777777" w:rsidR="009A21C0" w:rsidRPr="00290EE6" w:rsidRDefault="009A21C0" w:rsidP="00951D19">
            <w:pPr>
              <w:rPr>
                <w:rFonts w:ascii="Arial" w:hAnsi="Arial" w:cs="Arial"/>
                <w:b/>
                <w:bCs/>
                <w:vanish/>
                <w:color w:val="0000FF"/>
                <w:sz w:val="20"/>
              </w:rPr>
            </w:pPr>
            <w:r w:rsidRPr="00290EE6">
              <w:rPr>
                <w:rFonts w:ascii="Arial" w:hAnsi="Arial" w:cs="Arial"/>
                <w:b/>
                <w:bCs/>
                <w:vanish/>
                <w:color w:val="0000FF"/>
                <w:sz w:val="20"/>
              </w:rPr>
              <w:t>Description of change</w:t>
            </w:r>
          </w:p>
        </w:tc>
      </w:tr>
      <w:tr w:rsidR="009A21C0" w:rsidRPr="00475B89" w14:paraId="01BCDDFF" w14:textId="77777777" w:rsidTr="00951D19">
        <w:trPr>
          <w:hidden/>
        </w:trPr>
        <w:tc>
          <w:tcPr>
            <w:tcW w:w="1255" w:type="dxa"/>
          </w:tcPr>
          <w:p w14:paraId="39AF6E93" w14:textId="77777777" w:rsidR="009A21C0" w:rsidRPr="00290EE6" w:rsidRDefault="009A21C0" w:rsidP="00951D19">
            <w:pPr>
              <w:rPr>
                <w:rFonts w:ascii="Arial" w:hAnsi="Arial" w:cs="Arial"/>
                <w:b/>
                <w:bCs/>
                <w:vanish/>
                <w:color w:val="0000FF"/>
                <w:sz w:val="20"/>
              </w:rPr>
            </w:pPr>
            <w:r w:rsidRPr="00290EE6">
              <w:rPr>
                <w:rFonts w:ascii="Arial" w:hAnsi="Arial" w:cs="Arial"/>
                <w:vanish/>
                <w:color w:val="0000FF"/>
                <w:sz w:val="20"/>
              </w:rPr>
              <w:t>DEC 2025</w:t>
            </w:r>
          </w:p>
        </w:tc>
        <w:tc>
          <w:tcPr>
            <w:tcW w:w="8095" w:type="dxa"/>
          </w:tcPr>
          <w:p w14:paraId="1A31C0C4" w14:textId="77777777" w:rsidR="009A21C0" w:rsidRPr="00290EE6" w:rsidRDefault="009A21C0" w:rsidP="00951D19">
            <w:pPr>
              <w:rPr>
                <w:rFonts w:ascii="Arial" w:hAnsi="Arial" w:cs="Arial"/>
                <w:b/>
                <w:bCs/>
                <w:vanish/>
                <w:color w:val="0000FF"/>
                <w:sz w:val="20"/>
              </w:rPr>
            </w:pPr>
            <w:r w:rsidRPr="003564BA">
              <w:rPr>
                <w:rFonts w:ascii="Arial" w:hAnsi="Arial" w:cs="Arial"/>
                <w:vanish/>
                <w:color w:val="0000FF"/>
                <w:sz w:val="20"/>
              </w:rPr>
              <w:t xml:space="preserve">Updated </w:t>
            </w:r>
            <w:r>
              <w:rPr>
                <w:rFonts w:ascii="Arial" w:hAnsi="Arial" w:cs="Arial"/>
                <w:vanish/>
                <w:color w:val="0000FF"/>
                <w:sz w:val="20"/>
              </w:rPr>
              <w:t>to reflect 5 separate provisions (52.204-24, 52.204-26, 52.204-29,  52.225-20, 52.225-25) merged into 1 new provision, 52.240-90, Security Prohibitions and Exclusions Representations and Certifications per</w:t>
            </w:r>
            <w:r w:rsidRPr="003564BA">
              <w:rPr>
                <w:rFonts w:ascii="Arial" w:hAnsi="Arial" w:cs="Arial"/>
                <w:vanish/>
                <w:color w:val="0000FF"/>
                <w:sz w:val="20"/>
              </w:rPr>
              <w:t xml:space="preserve"> </w:t>
            </w:r>
            <w:r>
              <w:rPr>
                <w:rFonts w:ascii="Arial" w:hAnsi="Arial" w:cs="Arial"/>
                <w:vanish/>
                <w:color w:val="0000FF"/>
                <w:sz w:val="20"/>
              </w:rPr>
              <w:t>FAR 52.204-90 (</w:t>
            </w:r>
            <w:r w:rsidRPr="003564BA">
              <w:rPr>
                <w:rFonts w:ascii="Arial" w:hAnsi="Arial" w:cs="Arial"/>
                <w:vanish/>
                <w:color w:val="0000FF"/>
                <w:sz w:val="20"/>
              </w:rPr>
              <w:t>GSA Class Deviation RFO-2025-</w:t>
            </w:r>
            <w:r>
              <w:rPr>
                <w:rFonts w:ascii="Arial" w:hAnsi="Arial" w:cs="Arial"/>
                <w:vanish/>
                <w:color w:val="0000FF"/>
                <w:sz w:val="20"/>
              </w:rPr>
              <w:t>40)</w:t>
            </w:r>
            <w:r w:rsidRPr="003564BA">
              <w:rPr>
                <w:rFonts w:ascii="Arial" w:hAnsi="Arial" w:cs="Arial"/>
                <w:vanish/>
                <w:color w:val="0000FF"/>
                <w:sz w:val="20"/>
              </w:rPr>
              <w:t>.</w:t>
            </w:r>
          </w:p>
        </w:tc>
      </w:tr>
      <w:tr w:rsidR="009A21C0" w:rsidRPr="00475B89" w14:paraId="22E2AE9F" w14:textId="77777777" w:rsidTr="00951D19">
        <w:trPr>
          <w:hidden/>
        </w:trPr>
        <w:tc>
          <w:tcPr>
            <w:tcW w:w="1255" w:type="dxa"/>
          </w:tcPr>
          <w:p w14:paraId="459D3B5B" w14:textId="77777777" w:rsidR="009A21C0" w:rsidRPr="00290EE6" w:rsidRDefault="009A21C0" w:rsidP="00951D19">
            <w:pPr>
              <w:rPr>
                <w:rFonts w:ascii="Arial" w:hAnsi="Arial" w:cs="Arial"/>
                <w:vanish/>
                <w:color w:val="0000FF"/>
                <w:sz w:val="20"/>
              </w:rPr>
            </w:pPr>
            <w:r>
              <w:rPr>
                <w:rFonts w:ascii="Arial" w:hAnsi="Arial" w:cs="Arial"/>
                <w:vanish/>
                <w:color w:val="0000FF"/>
                <w:sz w:val="20"/>
              </w:rPr>
              <w:t>MAR</w:t>
            </w:r>
            <w:r w:rsidRPr="00290EE6">
              <w:rPr>
                <w:rFonts w:ascii="Arial" w:hAnsi="Arial" w:cs="Arial"/>
                <w:vanish/>
                <w:color w:val="0000FF"/>
                <w:sz w:val="20"/>
              </w:rPr>
              <w:t xml:space="preserve"> 2026</w:t>
            </w:r>
          </w:p>
        </w:tc>
        <w:tc>
          <w:tcPr>
            <w:tcW w:w="8095" w:type="dxa"/>
          </w:tcPr>
          <w:p w14:paraId="3BFAE2FC" w14:textId="4DD616E6" w:rsidR="009A21C0" w:rsidRPr="00290EE6" w:rsidRDefault="009A21C0" w:rsidP="00951D19">
            <w:pPr>
              <w:rPr>
                <w:rFonts w:ascii="Arial" w:hAnsi="Arial" w:cs="Arial"/>
                <w:vanish/>
                <w:color w:val="0000FF"/>
                <w:sz w:val="20"/>
              </w:rPr>
            </w:pPr>
            <w:r>
              <w:rPr>
                <w:rFonts w:ascii="Arial" w:hAnsi="Arial" w:cs="Arial"/>
                <w:vanish/>
                <w:color w:val="0000FF"/>
                <w:sz w:val="20"/>
              </w:rPr>
              <w:t xml:space="preserve">Removed </w:t>
            </w:r>
            <w:r w:rsidRPr="005365DA">
              <w:rPr>
                <w:rFonts w:ascii="Arial" w:hAnsi="Arial" w:cs="Arial"/>
                <w:vanish/>
                <w:color w:val="0000FF"/>
                <w:sz w:val="20"/>
              </w:rPr>
              <w:t xml:space="preserve">FAR </w:t>
            </w:r>
            <w:r>
              <w:rPr>
                <w:rFonts w:ascii="Arial" w:hAnsi="Arial" w:cs="Arial"/>
                <w:vanish/>
                <w:color w:val="0000FF"/>
                <w:sz w:val="20"/>
              </w:rPr>
              <w:t>c</w:t>
            </w:r>
            <w:r w:rsidRPr="005365DA">
              <w:rPr>
                <w:rFonts w:ascii="Arial" w:hAnsi="Arial" w:cs="Arial"/>
                <w:vanish/>
                <w:color w:val="0000FF"/>
                <w:sz w:val="20"/>
              </w:rPr>
              <w:t>lause</w:t>
            </w:r>
            <w:r>
              <w:rPr>
                <w:rFonts w:ascii="Arial" w:hAnsi="Arial" w:cs="Arial"/>
                <w:vanish/>
                <w:color w:val="0000FF"/>
                <w:sz w:val="20"/>
              </w:rPr>
              <w:t xml:space="preserve"> 52.215-15 </w:t>
            </w:r>
            <w:r w:rsidRPr="00290EE6">
              <w:rPr>
                <w:rFonts w:ascii="Arial" w:hAnsi="Arial" w:cs="Arial"/>
                <w:vanish/>
                <w:color w:val="0000FF"/>
                <w:sz w:val="20"/>
              </w:rPr>
              <w:t>per GSA Class Deviation RFO-2025-40.</w:t>
            </w:r>
          </w:p>
        </w:tc>
      </w:tr>
    </w:tbl>
    <w:p w14:paraId="6D51D1C4" w14:textId="77777777" w:rsidR="009A21C0" w:rsidRPr="00290EE6" w:rsidRDefault="009A21C0" w:rsidP="009A21C0">
      <w:pPr>
        <w:tabs>
          <w:tab w:val="left" w:pos="576"/>
          <w:tab w:val="left" w:pos="864"/>
          <w:tab w:val="left" w:pos="1296"/>
          <w:tab w:val="left" w:pos="1728"/>
          <w:tab w:val="left" w:pos="2160"/>
          <w:tab w:val="left" w:pos="2592"/>
          <w:tab w:val="left" w:pos="3024"/>
        </w:tabs>
        <w:rPr>
          <w:rFonts w:ascii="Arial" w:hAnsi="Arial" w:cs="Arial"/>
          <w:vanish/>
          <w:color w:val="0000FF"/>
          <w:sz w:val="20"/>
        </w:rPr>
      </w:pPr>
    </w:p>
    <w:p w14:paraId="60ACF0C8" w14:textId="77777777" w:rsidR="00BC7C9A" w:rsidRPr="005C0B40" w:rsidRDefault="00BC7C9A" w:rsidP="00593EF7">
      <w:pPr>
        <w:tabs>
          <w:tab w:val="left" w:pos="360"/>
          <w:tab w:val="left" w:pos="576"/>
          <w:tab w:val="left" w:pos="1152"/>
          <w:tab w:val="left" w:pos="1728"/>
          <w:tab w:val="left" w:pos="2016"/>
          <w:tab w:val="left" w:pos="2880"/>
        </w:tabs>
        <w:spacing w:line="200" w:lineRule="exact"/>
        <w:ind w:left="360"/>
        <w:jc w:val="both"/>
        <w:rPr>
          <w:rFonts w:ascii="Arial" w:hAnsi="Arial" w:cs="Arial"/>
          <w:sz w:val="20"/>
        </w:rPr>
      </w:pPr>
    </w:p>
    <w:sectPr w:rsidR="00BC7C9A" w:rsidRPr="005C0B40" w:rsidSect="00106565">
      <w:footerReference w:type="default" r:id="rId10"/>
      <w:pgSz w:w="12240" w:h="15840"/>
      <w:pgMar w:top="1152" w:right="1440" w:bottom="720" w:left="1440" w:header="1440" w:footer="56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4FA7C" w14:textId="77777777" w:rsidR="008F13EE" w:rsidRDefault="008F13EE">
      <w:r>
        <w:separator/>
      </w:r>
    </w:p>
  </w:endnote>
  <w:endnote w:type="continuationSeparator" w:id="0">
    <w:p w14:paraId="0E43F0E5" w14:textId="77777777" w:rsidR="008F13EE" w:rsidRDefault="008F1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97FA" w14:textId="77777777" w:rsidR="00B376A3" w:rsidRDefault="00B376A3">
    <w:pPr>
      <w:spacing w:before="480" w:line="1" w:lineRule="exact"/>
      <w:rPr>
        <w:rFonts w:ascii="Arial" w:hAnsi="Arial"/>
        <w:sz w:val="16"/>
      </w:rPr>
    </w:pPr>
  </w:p>
  <w:p w14:paraId="4793139B" w14:textId="5FE370F6" w:rsidR="00B376A3" w:rsidRDefault="00B376A3">
    <w:pPr>
      <w:tabs>
        <w:tab w:val="left" w:pos="-720"/>
      </w:tabs>
      <w:jc w:val="right"/>
      <w:rPr>
        <w:rFonts w:ascii="Arial" w:hAnsi="Arial"/>
        <w:sz w:val="16"/>
      </w:rPr>
    </w:pPr>
    <w:r>
      <w:rPr>
        <w:rFonts w:ascii="Arial" w:hAnsi="Arial"/>
        <w:sz w:val="16"/>
      </w:rPr>
      <w:t xml:space="preserve">GSA </w:t>
    </w:r>
    <w:r w:rsidR="006D6482">
      <w:rPr>
        <w:rFonts w:ascii="Arial" w:hAnsi="Arial"/>
        <w:sz w:val="16"/>
      </w:rPr>
      <w:t>Template</w:t>
    </w:r>
    <w:r>
      <w:rPr>
        <w:rFonts w:ascii="Arial" w:hAnsi="Arial"/>
        <w:sz w:val="16"/>
      </w:rPr>
      <w:t xml:space="preserve"> 3516</w:t>
    </w:r>
    <w:r w:rsidR="00223615">
      <w:rPr>
        <w:rFonts w:ascii="Arial" w:hAnsi="Arial"/>
        <w:sz w:val="16"/>
      </w:rPr>
      <w:t>A</w:t>
    </w:r>
    <w:r>
      <w:rPr>
        <w:rFonts w:ascii="Arial" w:hAnsi="Arial"/>
        <w:sz w:val="16"/>
      </w:rPr>
      <w:t xml:space="preserve"> PAGE </w:t>
    </w:r>
    <w:r w:rsidR="003D2CCD">
      <w:rPr>
        <w:rFonts w:ascii="Arial" w:hAnsi="Arial"/>
        <w:sz w:val="16"/>
      </w:rPr>
      <w:fldChar w:fldCharType="begin"/>
    </w:r>
    <w:r>
      <w:rPr>
        <w:rFonts w:ascii="Arial" w:hAnsi="Arial"/>
        <w:sz w:val="16"/>
      </w:rPr>
      <w:instrText>page \* arabic</w:instrText>
    </w:r>
    <w:r w:rsidR="003D2CCD">
      <w:rPr>
        <w:rFonts w:ascii="Arial" w:hAnsi="Arial"/>
        <w:sz w:val="16"/>
      </w:rPr>
      <w:fldChar w:fldCharType="separate"/>
    </w:r>
    <w:r w:rsidR="00417951">
      <w:rPr>
        <w:rFonts w:ascii="Arial" w:hAnsi="Arial"/>
        <w:noProof/>
        <w:sz w:val="16"/>
      </w:rPr>
      <w:t>2</w:t>
    </w:r>
    <w:r w:rsidR="003D2CCD">
      <w:rPr>
        <w:rFonts w:ascii="Arial" w:hAnsi="Arial"/>
        <w:sz w:val="16"/>
      </w:rPr>
      <w:fldChar w:fldCharType="end"/>
    </w:r>
    <w:r>
      <w:rPr>
        <w:rFonts w:ascii="Arial" w:hAnsi="Arial"/>
        <w:sz w:val="16"/>
      </w:rPr>
      <w:t xml:space="preserve"> (REV </w:t>
    </w:r>
    <w:r w:rsidR="009A21C0">
      <w:rPr>
        <w:rFonts w:ascii="Arial" w:hAnsi="Arial"/>
        <w:sz w:val="16"/>
      </w:rPr>
      <w:t>3</w:t>
    </w:r>
    <w:r w:rsidR="001E2D4A">
      <w:rPr>
        <w:rFonts w:ascii="Arial" w:hAnsi="Arial"/>
        <w:sz w:val="16"/>
      </w:rPr>
      <w:t>/2</w:t>
    </w:r>
    <w:r w:rsidR="009A21C0">
      <w:rPr>
        <w:rFonts w:ascii="Arial" w:hAnsi="Arial"/>
        <w:sz w:val="16"/>
      </w:rPr>
      <w:t>6</w:t>
    </w:r>
    <w:r>
      <w:rPr>
        <w:rFonts w:ascii="Arial" w:hAnsi="Arial"/>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27D84" w14:textId="77777777" w:rsidR="008F13EE" w:rsidRDefault="008F13EE">
      <w:r>
        <w:separator/>
      </w:r>
    </w:p>
  </w:footnote>
  <w:footnote w:type="continuationSeparator" w:id="0">
    <w:p w14:paraId="62AD6A56" w14:textId="77777777" w:rsidR="008F13EE" w:rsidRDefault="008F13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4E42"/>
    <w:multiLevelType w:val="hybridMultilevel"/>
    <w:tmpl w:val="050AC296"/>
    <w:lvl w:ilvl="0" w:tplc="6C568BCE">
      <w:start w:val="1"/>
      <w:numFmt w:val="decimal"/>
      <w:lvlText w:val="(%1)"/>
      <w:lvlJc w:val="left"/>
      <w:pPr>
        <w:tabs>
          <w:tab w:val="num" w:pos="1530"/>
        </w:tabs>
        <w:ind w:left="1530" w:hanging="360"/>
      </w:pPr>
      <w:rPr>
        <w:rFonts w:hint="default"/>
      </w:rPr>
    </w:lvl>
    <w:lvl w:ilvl="1" w:tplc="04090019" w:tentative="1">
      <w:start w:val="1"/>
      <w:numFmt w:val="lowerLetter"/>
      <w:lvlText w:val="%2."/>
      <w:lvlJc w:val="left"/>
      <w:pPr>
        <w:tabs>
          <w:tab w:val="num" w:pos="2250"/>
        </w:tabs>
        <w:ind w:left="2250" w:hanging="360"/>
      </w:pPr>
    </w:lvl>
    <w:lvl w:ilvl="2" w:tplc="0409001B" w:tentative="1">
      <w:start w:val="1"/>
      <w:numFmt w:val="lowerRoman"/>
      <w:lvlText w:val="%3."/>
      <w:lvlJc w:val="right"/>
      <w:pPr>
        <w:tabs>
          <w:tab w:val="num" w:pos="2970"/>
        </w:tabs>
        <w:ind w:left="2970" w:hanging="180"/>
      </w:pPr>
    </w:lvl>
    <w:lvl w:ilvl="3" w:tplc="0409000F" w:tentative="1">
      <w:start w:val="1"/>
      <w:numFmt w:val="decimal"/>
      <w:lvlText w:val="%4."/>
      <w:lvlJc w:val="left"/>
      <w:pPr>
        <w:tabs>
          <w:tab w:val="num" w:pos="3690"/>
        </w:tabs>
        <w:ind w:left="3690" w:hanging="360"/>
      </w:pPr>
    </w:lvl>
    <w:lvl w:ilvl="4" w:tplc="04090019" w:tentative="1">
      <w:start w:val="1"/>
      <w:numFmt w:val="lowerLetter"/>
      <w:lvlText w:val="%5."/>
      <w:lvlJc w:val="left"/>
      <w:pPr>
        <w:tabs>
          <w:tab w:val="num" w:pos="4410"/>
        </w:tabs>
        <w:ind w:left="4410" w:hanging="360"/>
      </w:pPr>
    </w:lvl>
    <w:lvl w:ilvl="5" w:tplc="0409001B" w:tentative="1">
      <w:start w:val="1"/>
      <w:numFmt w:val="lowerRoman"/>
      <w:lvlText w:val="%6."/>
      <w:lvlJc w:val="right"/>
      <w:pPr>
        <w:tabs>
          <w:tab w:val="num" w:pos="5130"/>
        </w:tabs>
        <w:ind w:left="5130" w:hanging="180"/>
      </w:pPr>
    </w:lvl>
    <w:lvl w:ilvl="6" w:tplc="0409000F" w:tentative="1">
      <w:start w:val="1"/>
      <w:numFmt w:val="decimal"/>
      <w:lvlText w:val="%7."/>
      <w:lvlJc w:val="left"/>
      <w:pPr>
        <w:tabs>
          <w:tab w:val="num" w:pos="5850"/>
        </w:tabs>
        <w:ind w:left="5850" w:hanging="360"/>
      </w:pPr>
    </w:lvl>
    <w:lvl w:ilvl="7" w:tplc="04090019" w:tentative="1">
      <w:start w:val="1"/>
      <w:numFmt w:val="lowerLetter"/>
      <w:lvlText w:val="%8."/>
      <w:lvlJc w:val="left"/>
      <w:pPr>
        <w:tabs>
          <w:tab w:val="num" w:pos="6570"/>
        </w:tabs>
        <w:ind w:left="6570" w:hanging="360"/>
      </w:pPr>
    </w:lvl>
    <w:lvl w:ilvl="8" w:tplc="0409001B" w:tentative="1">
      <w:start w:val="1"/>
      <w:numFmt w:val="lowerRoman"/>
      <w:lvlText w:val="%9."/>
      <w:lvlJc w:val="right"/>
      <w:pPr>
        <w:tabs>
          <w:tab w:val="num" w:pos="7290"/>
        </w:tabs>
        <w:ind w:left="7290" w:hanging="180"/>
      </w:pPr>
    </w:lvl>
  </w:abstractNum>
  <w:abstractNum w:abstractNumId="1" w15:restartNumberingAfterBreak="0">
    <w:nsid w:val="12DC38DC"/>
    <w:multiLevelType w:val="hybridMultilevel"/>
    <w:tmpl w:val="294CA3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A05C3"/>
    <w:multiLevelType w:val="hybridMultilevel"/>
    <w:tmpl w:val="9D74D588"/>
    <w:lvl w:ilvl="0" w:tplc="403CD00A">
      <w:start w:val="1"/>
      <w:numFmt w:val="decimal"/>
      <w:lvlText w:val="%1."/>
      <w:lvlJc w:val="left"/>
      <w:pPr>
        <w:ind w:left="912" w:hanging="360"/>
      </w:pPr>
      <w:rPr>
        <w:rFonts w:ascii="Arial" w:hAnsi="Arial" w:cs="Arial" w:hint="default"/>
        <w:b/>
      </w:rPr>
    </w:lvl>
    <w:lvl w:ilvl="1" w:tplc="04090019">
      <w:start w:val="1"/>
      <w:numFmt w:val="lowerLetter"/>
      <w:lvlText w:val="%2."/>
      <w:lvlJc w:val="left"/>
      <w:pPr>
        <w:ind w:left="1632" w:hanging="360"/>
      </w:pPr>
    </w:lvl>
    <w:lvl w:ilvl="2" w:tplc="0409001B">
      <w:start w:val="1"/>
      <w:numFmt w:val="lowerRoman"/>
      <w:lvlText w:val="%3."/>
      <w:lvlJc w:val="right"/>
      <w:pPr>
        <w:ind w:left="2352" w:hanging="180"/>
      </w:pPr>
    </w:lvl>
    <w:lvl w:ilvl="3" w:tplc="0409000F">
      <w:start w:val="1"/>
      <w:numFmt w:val="decimal"/>
      <w:lvlText w:val="%4."/>
      <w:lvlJc w:val="left"/>
      <w:pPr>
        <w:ind w:left="3072" w:hanging="360"/>
      </w:pPr>
    </w:lvl>
    <w:lvl w:ilvl="4" w:tplc="04090019">
      <w:start w:val="1"/>
      <w:numFmt w:val="lowerLetter"/>
      <w:lvlText w:val="%5."/>
      <w:lvlJc w:val="left"/>
      <w:pPr>
        <w:ind w:left="3792" w:hanging="360"/>
      </w:pPr>
    </w:lvl>
    <w:lvl w:ilvl="5" w:tplc="0409001B">
      <w:start w:val="1"/>
      <w:numFmt w:val="lowerRoman"/>
      <w:lvlText w:val="%6."/>
      <w:lvlJc w:val="right"/>
      <w:pPr>
        <w:ind w:left="4512" w:hanging="180"/>
      </w:pPr>
    </w:lvl>
    <w:lvl w:ilvl="6" w:tplc="0409000F">
      <w:start w:val="1"/>
      <w:numFmt w:val="decimal"/>
      <w:lvlText w:val="%7."/>
      <w:lvlJc w:val="left"/>
      <w:pPr>
        <w:ind w:left="5232" w:hanging="360"/>
      </w:pPr>
    </w:lvl>
    <w:lvl w:ilvl="7" w:tplc="04090019">
      <w:start w:val="1"/>
      <w:numFmt w:val="lowerLetter"/>
      <w:lvlText w:val="%8."/>
      <w:lvlJc w:val="left"/>
      <w:pPr>
        <w:ind w:left="5952" w:hanging="360"/>
      </w:pPr>
    </w:lvl>
    <w:lvl w:ilvl="8" w:tplc="0409001B">
      <w:start w:val="1"/>
      <w:numFmt w:val="lowerRoman"/>
      <w:lvlText w:val="%9."/>
      <w:lvlJc w:val="right"/>
      <w:pPr>
        <w:ind w:left="6672" w:hanging="180"/>
      </w:pPr>
    </w:lvl>
  </w:abstractNum>
  <w:abstractNum w:abstractNumId="3" w15:restartNumberingAfterBreak="0">
    <w:nsid w:val="4816472C"/>
    <w:multiLevelType w:val="hybridMultilevel"/>
    <w:tmpl w:val="0928A7DA"/>
    <w:lvl w:ilvl="0" w:tplc="78EEB75E">
      <w:start w:val="3"/>
      <w:numFmt w:val="lowerLetter"/>
      <w:lvlText w:val="(%1)"/>
      <w:lvlJc w:val="left"/>
      <w:pPr>
        <w:tabs>
          <w:tab w:val="num" w:pos="1155"/>
        </w:tabs>
        <w:ind w:left="1155" w:hanging="795"/>
      </w:pPr>
      <w:rPr>
        <w:rFonts w:hint="default"/>
      </w:rPr>
    </w:lvl>
    <w:lvl w:ilvl="1" w:tplc="F4CCFDD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5BC4FB7"/>
    <w:multiLevelType w:val="singleLevel"/>
    <w:tmpl w:val="B80C590C"/>
    <w:lvl w:ilvl="0">
      <w:start w:val="1"/>
      <w:numFmt w:val="lowerLetter"/>
      <w:lvlText w:val="(%1)"/>
      <w:legacy w:legacy="1" w:legacySpace="0" w:legacyIndent="1155"/>
      <w:lvlJc w:val="left"/>
      <w:pPr>
        <w:ind w:left="1725" w:hanging="1155"/>
      </w:pPr>
    </w:lvl>
  </w:abstractNum>
  <w:abstractNum w:abstractNumId="5" w15:restartNumberingAfterBreak="0">
    <w:nsid w:val="5D750AF9"/>
    <w:multiLevelType w:val="hybridMultilevel"/>
    <w:tmpl w:val="C752146E"/>
    <w:lvl w:ilvl="0" w:tplc="FE1C37C4">
      <w:start w:val="1"/>
      <w:numFmt w:val="decimal"/>
      <w:lvlText w:val="(%1)"/>
      <w:lvlJc w:val="left"/>
      <w:pPr>
        <w:ind w:left="1215" w:hanging="735"/>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5ECC753A"/>
    <w:multiLevelType w:val="singleLevel"/>
    <w:tmpl w:val="F1F295AE"/>
    <w:lvl w:ilvl="0">
      <w:start w:val="5"/>
      <w:numFmt w:val="decimal"/>
      <w:lvlText w:val="(%1)"/>
      <w:legacy w:legacy="1" w:legacySpace="0" w:legacyIndent="1725"/>
      <w:lvlJc w:val="left"/>
      <w:pPr>
        <w:ind w:left="2880" w:hanging="1725"/>
      </w:pPr>
    </w:lvl>
  </w:abstractNum>
  <w:abstractNum w:abstractNumId="7" w15:restartNumberingAfterBreak="0">
    <w:nsid w:val="608356A3"/>
    <w:multiLevelType w:val="singleLevel"/>
    <w:tmpl w:val="B80C590C"/>
    <w:lvl w:ilvl="0">
      <w:start w:val="1"/>
      <w:numFmt w:val="lowerLetter"/>
      <w:lvlText w:val="(%1)"/>
      <w:legacy w:legacy="1" w:legacySpace="0" w:legacyIndent="1155"/>
      <w:lvlJc w:val="left"/>
      <w:pPr>
        <w:ind w:left="1725" w:hanging="1155"/>
      </w:pPr>
    </w:lvl>
  </w:abstractNum>
  <w:abstractNum w:abstractNumId="8" w15:restartNumberingAfterBreak="0">
    <w:nsid w:val="6AF33DB1"/>
    <w:multiLevelType w:val="hybridMultilevel"/>
    <w:tmpl w:val="15D2769A"/>
    <w:lvl w:ilvl="0" w:tplc="96304394">
      <w:start w:val="5"/>
      <w:numFmt w:val="decimal"/>
      <w:lvlText w:val="(%1)"/>
      <w:lvlJc w:val="left"/>
      <w:pPr>
        <w:tabs>
          <w:tab w:val="num" w:pos="1725"/>
        </w:tabs>
        <w:ind w:left="1725" w:hanging="570"/>
      </w:pPr>
      <w:rPr>
        <w:rFonts w:hint="default"/>
      </w:rPr>
    </w:lvl>
    <w:lvl w:ilvl="1" w:tplc="04090019" w:tentative="1">
      <w:start w:val="1"/>
      <w:numFmt w:val="lowerLetter"/>
      <w:lvlText w:val="%2."/>
      <w:lvlJc w:val="left"/>
      <w:pPr>
        <w:tabs>
          <w:tab w:val="num" w:pos="2235"/>
        </w:tabs>
        <w:ind w:left="2235" w:hanging="360"/>
      </w:pPr>
    </w:lvl>
    <w:lvl w:ilvl="2" w:tplc="0409001B" w:tentative="1">
      <w:start w:val="1"/>
      <w:numFmt w:val="lowerRoman"/>
      <w:lvlText w:val="%3."/>
      <w:lvlJc w:val="right"/>
      <w:pPr>
        <w:tabs>
          <w:tab w:val="num" w:pos="2955"/>
        </w:tabs>
        <w:ind w:left="2955" w:hanging="180"/>
      </w:pPr>
    </w:lvl>
    <w:lvl w:ilvl="3" w:tplc="0409000F" w:tentative="1">
      <w:start w:val="1"/>
      <w:numFmt w:val="decimal"/>
      <w:lvlText w:val="%4."/>
      <w:lvlJc w:val="left"/>
      <w:pPr>
        <w:tabs>
          <w:tab w:val="num" w:pos="3675"/>
        </w:tabs>
        <w:ind w:left="3675" w:hanging="360"/>
      </w:pPr>
    </w:lvl>
    <w:lvl w:ilvl="4" w:tplc="04090019" w:tentative="1">
      <w:start w:val="1"/>
      <w:numFmt w:val="lowerLetter"/>
      <w:lvlText w:val="%5."/>
      <w:lvlJc w:val="left"/>
      <w:pPr>
        <w:tabs>
          <w:tab w:val="num" w:pos="4395"/>
        </w:tabs>
        <w:ind w:left="4395" w:hanging="360"/>
      </w:pPr>
    </w:lvl>
    <w:lvl w:ilvl="5" w:tplc="0409001B" w:tentative="1">
      <w:start w:val="1"/>
      <w:numFmt w:val="lowerRoman"/>
      <w:lvlText w:val="%6."/>
      <w:lvlJc w:val="right"/>
      <w:pPr>
        <w:tabs>
          <w:tab w:val="num" w:pos="5115"/>
        </w:tabs>
        <w:ind w:left="5115" w:hanging="180"/>
      </w:pPr>
    </w:lvl>
    <w:lvl w:ilvl="6" w:tplc="0409000F" w:tentative="1">
      <w:start w:val="1"/>
      <w:numFmt w:val="decimal"/>
      <w:lvlText w:val="%7."/>
      <w:lvlJc w:val="left"/>
      <w:pPr>
        <w:tabs>
          <w:tab w:val="num" w:pos="5835"/>
        </w:tabs>
        <w:ind w:left="5835" w:hanging="360"/>
      </w:pPr>
    </w:lvl>
    <w:lvl w:ilvl="7" w:tplc="04090019" w:tentative="1">
      <w:start w:val="1"/>
      <w:numFmt w:val="lowerLetter"/>
      <w:lvlText w:val="%8."/>
      <w:lvlJc w:val="left"/>
      <w:pPr>
        <w:tabs>
          <w:tab w:val="num" w:pos="6555"/>
        </w:tabs>
        <w:ind w:left="6555" w:hanging="360"/>
      </w:pPr>
    </w:lvl>
    <w:lvl w:ilvl="8" w:tplc="0409001B" w:tentative="1">
      <w:start w:val="1"/>
      <w:numFmt w:val="lowerRoman"/>
      <w:lvlText w:val="%9."/>
      <w:lvlJc w:val="right"/>
      <w:pPr>
        <w:tabs>
          <w:tab w:val="num" w:pos="7275"/>
        </w:tabs>
        <w:ind w:left="7275" w:hanging="180"/>
      </w:pPr>
    </w:lvl>
  </w:abstractNum>
  <w:abstractNum w:abstractNumId="9" w15:restartNumberingAfterBreak="0">
    <w:nsid w:val="72516427"/>
    <w:multiLevelType w:val="singleLevel"/>
    <w:tmpl w:val="0E4E3C3A"/>
    <w:lvl w:ilvl="0">
      <w:start w:val="7"/>
      <w:numFmt w:val="decimal"/>
      <w:lvlText w:val="(%1)"/>
      <w:lvlJc w:val="left"/>
      <w:pPr>
        <w:tabs>
          <w:tab w:val="num" w:pos="825"/>
        </w:tabs>
        <w:ind w:left="825" w:hanging="390"/>
      </w:pPr>
      <w:rPr>
        <w:rFonts w:hint="default"/>
      </w:rPr>
    </w:lvl>
  </w:abstractNum>
  <w:num w:numId="1" w16cid:durableId="345057529">
    <w:abstractNumId w:val="4"/>
  </w:num>
  <w:num w:numId="2" w16cid:durableId="545333504">
    <w:abstractNumId w:val="6"/>
  </w:num>
  <w:num w:numId="3" w16cid:durableId="861407049">
    <w:abstractNumId w:val="7"/>
  </w:num>
  <w:num w:numId="4" w16cid:durableId="873083726">
    <w:abstractNumId w:val="9"/>
  </w:num>
  <w:num w:numId="5" w16cid:durableId="997464108">
    <w:abstractNumId w:val="0"/>
  </w:num>
  <w:num w:numId="6" w16cid:durableId="1886914176">
    <w:abstractNumId w:val="3"/>
  </w:num>
  <w:num w:numId="7" w16cid:durableId="1349140653">
    <w:abstractNumId w:val="8"/>
  </w:num>
  <w:num w:numId="8" w16cid:durableId="2039311023">
    <w:abstractNumId w:val="5"/>
  </w:num>
  <w:num w:numId="9" w16cid:durableId="451947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41270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intFractionalCharacterWidth/>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C33"/>
    <w:rsid w:val="00020852"/>
    <w:rsid w:val="000475EF"/>
    <w:rsid w:val="00057FE1"/>
    <w:rsid w:val="0006098C"/>
    <w:rsid w:val="00086B66"/>
    <w:rsid w:val="00094964"/>
    <w:rsid w:val="0009550A"/>
    <w:rsid w:val="0009643F"/>
    <w:rsid w:val="000969B6"/>
    <w:rsid w:val="000A31D2"/>
    <w:rsid w:val="000A6A85"/>
    <w:rsid w:val="000D4A9A"/>
    <w:rsid w:val="000D7CD6"/>
    <w:rsid w:val="000E3E65"/>
    <w:rsid w:val="000F1ABC"/>
    <w:rsid w:val="00106565"/>
    <w:rsid w:val="0017245D"/>
    <w:rsid w:val="0017593E"/>
    <w:rsid w:val="001828F3"/>
    <w:rsid w:val="001A0481"/>
    <w:rsid w:val="001E2585"/>
    <w:rsid w:val="001E2D4A"/>
    <w:rsid w:val="001E5C8C"/>
    <w:rsid w:val="0020485D"/>
    <w:rsid w:val="00223615"/>
    <w:rsid w:val="00223E0C"/>
    <w:rsid w:val="00240909"/>
    <w:rsid w:val="002436AA"/>
    <w:rsid w:val="002A1852"/>
    <w:rsid w:val="002A3F64"/>
    <w:rsid w:val="00332874"/>
    <w:rsid w:val="00371076"/>
    <w:rsid w:val="00382493"/>
    <w:rsid w:val="003A0AAC"/>
    <w:rsid w:val="003D2CCD"/>
    <w:rsid w:val="00411C2E"/>
    <w:rsid w:val="00417951"/>
    <w:rsid w:val="004941B3"/>
    <w:rsid w:val="004955B2"/>
    <w:rsid w:val="004965FD"/>
    <w:rsid w:val="004B5ACE"/>
    <w:rsid w:val="00514C05"/>
    <w:rsid w:val="005227CA"/>
    <w:rsid w:val="00541BB0"/>
    <w:rsid w:val="005921A5"/>
    <w:rsid w:val="00593EF7"/>
    <w:rsid w:val="005A6B09"/>
    <w:rsid w:val="005C0B40"/>
    <w:rsid w:val="005C630E"/>
    <w:rsid w:val="005F5DA2"/>
    <w:rsid w:val="00605857"/>
    <w:rsid w:val="00621B7F"/>
    <w:rsid w:val="00621E46"/>
    <w:rsid w:val="006367A2"/>
    <w:rsid w:val="00652444"/>
    <w:rsid w:val="00661ED4"/>
    <w:rsid w:val="00667EF0"/>
    <w:rsid w:val="00685D09"/>
    <w:rsid w:val="00691EB3"/>
    <w:rsid w:val="006A0DFC"/>
    <w:rsid w:val="006B4FC5"/>
    <w:rsid w:val="006C2A7D"/>
    <w:rsid w:val="006D6482"/>
    <w:rsid w:val="006F5634"/>
    <w:rsid w:val="0070284B"/>
    <w:rsid w:val="00720BB4"/>
    <w:rsid w:val="00722B8D"/>
    <w:rsid w:val="00731FFC"/>
    <w:rsid w:val="00740600"/>
    <w:rsid w:val="0075327A"/>
    <w:rsid w:val="00766CA0"/>
    <w:rsid w:val="00773D6D"/>
    <w:rsid w:val="007946A6"/>
    <w:rsid w:val="007A4880"/>
    <w:rsid w:val="007C5B30"/>
    <w:rsid w:val="007C60EC"/>
    <w:rsid w:val="007E47BB"/>
    <w:rsid w:val="007E7F90"/>
    <w:rsid w:val="008015D9"/>
    <w:rsid w:val="008312BB"/>
    <w:rsid w:val="00875782"/>
    <w:rsid w:val="008C06BC"/>
    <w:rsid w:val="008F13EE"/>
    <w:rsid w:val="0090061C"/>
    <w:rsid w:val="009A0C71"/>
    <w:rsid w:val="009A21C0"/>
    <w:rsid w:val="00A04AD9"/>
    <w:rsid w:val="00A266AE"/>
    <w:rsid w:val="00A74778"/>
    <w:rsid w:val="00A93FF9"/>
    <w:rsid w:val="00AB1510"/>
    <w:rsid w:val="00AD477D"/>
    <w:rsid w:val="00AD607F"/>
    <w:rsid w:val="00AE0CE8"/>
    <w:rsid w:val="00B32297"/>
    <w:rsid w:val="00B376A3"/>
    <w:rsid w:val="00B37BAC"/>
    <w:rsid w:val="00B94C33"/>
    <w:rsid w:val="00BC7C9A"/>
    <w:rsid w:val="00BE3098"/>
    <w:rsid w:val="00BE3AE3"/>
    <w:rsid w:val="00C05294"/>
    <w:rsid w:val="00C4286C"/>
    <w:rsid w:val="00C56F8C"/>
    <w:rsid w:val="00C632E3"/>
    <w:rsid w:val="00C86161"/>
    <w:rsid w:val="00CA4289"/>
    <w:rsid w:val="00CC3779"/>
    <w:rsid w:val="00D51CA1"/>
    <w:rsid w:val="00D654A1"/>
    <w:rsid w:val="00D91039"/>
    <w:rsid w:val="00DF0281"/>
    <w:rsid w:val="00E05F6F"/>
    <w:rsid w:val="00E17E97"/>
    <w:rsid w:val="00E34E38"/>
    <w:rsid w:val="00E369F7"/>
    <w:rsid w:val="00E36BD5"/>
    <w:rsid w:val="00E37CA8"/>
    <w:rsid w:val="00E57EC9"/>
    <w:rsid w:val="00EA4EB7"/>
    <w:rsid w:val="00EC7ECC"/>
    <w:rsid w:val="00EF7AEA"/>
    <w:rsid w:val="00F52306"/>
    <w:rsid w:val="00F6338F"/>
    <w:rsid w:val="00F77452"/>
    <w:rsid w:val="00FB086A"/>
    <w:rsid w:val="00FB2372"/>
    <w:rsid w:val="00FE0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DE53A"/>
  <w15:docId w15:val="{21F4448B-7F60-4540-81ED-DDC6B2458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565"/>
    <w:rPr>
      <w:rFonts w:ascii="Courier" w:hAnsi="Courier"/>
      <w:sz w:val="24"/>
    </w:rPr>
  </w:style>
  <w:style w:type="paragraph" w:styleId="Heading1">
    <w:name w:val="heading 1"/>
    <w:basedOn w:val="Title"/>
    <w:next w:val="Normal"/>
    <w:link w:val="Heading1Char"/>
    <w:uiPriority w:val="9"/>
    <w:qFormat/>
    <w:rsid w:val="008015D9"/>
    <w:pPr>
      <w:jc w:val="center"/>
      <w:outlineLvl w:val="0"/>
    </w:pPr>
    <w:rPr>
      <w:rFonts w:ascii="Arial" w:hAnsi="Arial" w:cs="Arial"/>
      <w:sz w:val="24"/>
      <w:szCs w:val="24"/>
    </w:rPr>
  </w:style>
  <w:style w:type="paragraph" w:styleId="Heading2">
    <w:name w:val="heading 2"/>
    <w:basedOn w:val="BodyTextIndent"/>
    <w:next w:val="Normal"/>
    <w:link w:val="Heading2Char"/>
    <w:uiPriority w:val="9"/>
    <w:unhideWhenUsed/>
    <w:qFormat/>
    <w:rsid w:val="008015D9"/>
    <w:pPr>
      <w:tabs>
        <w:tab w:val="clear" w:pos="2304"/>
        <w:tab w:val="clear" w:pos="3456"/>
        <w:tab w:val="clear" w:pos="4032"/>
        <w:tab w:val="left" w:pos="360"/>
        <w:tab w:val="left" w:pos="2016"/>
      </w:tabs>
      <w:outlineLvl w:val="1"/>
    </w:pPr>
    <w:rPr>
      <w:color w:val="auto"/>
    </w:rPr>
  </w:style>
  <w:style w:type="paragraph" w:styleId="Heading3">
    <w:name w:val="heading 3"/>
    <w:basedOn w:val="Normal"/>
    <w:next w:val="Normal"/>
    <w:link w:val="Heading3Char"/>
    <w:uiPriority w:val="9"/>
    <w:unhideWhenUsed/>
    <w:qFormat/>
    <w:rsid w:val="008015D9"/>
    <w:pPr>
      <w:tabs>
        <w:tab w:val="left" w:pos="360"/>
        <w:tab w:val="left" w:pos="576"/>
        <w:tab w:val="left" w:pos="1152"/>
        <w:tab w:val="left" w:pos="1728"/>
        <w:tab w:val="left" w:pos="2016"/>
        <w:tab w:val="left" w:pos="2880"/>
      </w:tabs>
      <w:spacing w:line="200" w:lineRule="exact"/>
      <w:jc w:val="both"/>
      <w:outlineLvl w:val="2"/>
    </w:pPr>
    <w:rPr>
      <w:rFonts w:ascii="Arial" w:hAnsi="Arial" w:cs="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106565"/>
    <w:pPr>
      <w:tabs>
        <w:tab w:val="center" w:pos="4320"/>
        <w:tab w:val="right" w:pos="8640"/>
      </w:tabs>
    </w:pPr>
  </w:style>
  <w:style w:type="paragraph" w:styleId="Header">
    <w:name w:val="header"/>
    <w:basedOn w:val="Normal"/>
    <w:semiHidden/>
    <w:rsid w:val="00106565"/>
    <w:pPr>
      <w:tabs>
        <w:tab w:val="center" w:pos="4320"/>
        <w:tab w:val="right" w:pos="8640"/>
      </w:tabs>
    </w:pPr>
  </w:style>
  <w:style w:type="paragraph" w:styleId="BodyText2">
    <w:name w:val="Body Text 2"/>
    <w:basedOn w:val="Normal"/>
    <w:semiHidden/>
    <w:rsid w:val="00106565"/>
    <w:pPr>
      <w:tabs>
        <w:tab w:val="right" w:pos="360"/>
        <w:tab w:val="left" w:pos="576"/>
        <w:tab w:val="left" w:pos="1152"/>
        <w:tab w:val="left" w:pos="1728"/>
        <w:tab w:val="left" w:pos="2304"/>
        <w:tab w:val="left" w:pos="2880"/>
        <w:tab w:val="left" w:pos="3456"/>
        <w:tab w:val="left" w:pos="4032"/>
      </w:tabs>
      <w:spacing w:line="190" w:lineRule="exact"/>
      <w:ind w:left="1152" w:hanging="1152"/>
      <w:jc w:val="both"/>
    </w:pPr>
    <w:rPr>
      <w:rFonts w:ascii="Arial" w:hAnsi="Arial"/>
      <w:color w:val="0000FF"/>
      <w:sz w:val="18"/>
    </w:rPr>
  </w:style>
  <w:style w:type="paragraph" w:styleId="BodyTextIndent2">
    <w:name w:val="Body Text Indent 2"/>
    <w:basedOn w:val="Normal"/>
    <w:semiHidden/>
    <w:rsid w:val="00106565"/>
    <w:pPr>
      <w:spacing w:after="240" w:line="190" w:lineRule="exact"/>
      <w:ind w:left="432" w:hanging="432"/>
    </w:pPr>
    <w:rPr>
      <w:rFonts w:ascii="Arial" w:hAnsi="Arial"/>
      <w:color w:val="0000FF"/>
      <w:sz w:val="18"/>
    </w:rPr>
  </w:style>
  <w:style w:type="paragraph" w:styleId="BodyTextIndent3">
    <w:name w:val="Body Text Indent 3"/>
    <w:basedOn w:val="Normal"/>
    <w:semiHidden/>
    <w:rsid w:val="00106565"/>
    <w:pPr>
      <w:tabs>
        <w:tab w:val="left" w:pos="360"/>
        <w:tab w:val="left" w:pos="576"/>
        <w:tab w:val="left" w:pos="1152"/>
        <w:tab w:val="left" w:pos="1728"/>
        <w:tab w:val="left" w:pos="2304"/>
        <w:tab w:val="left" w:pos="2880"/>
      </w:tabs>
      <w:spacing w:line="190" w:lineRule="exact"/>
      <w:ind w:left="576" w:hanging="576"/>
    </w:pPr>
    <w:rPr>
      <w:rFonts w:ascii="Arial" w:hAnsi="Arial"/>
      <w:color w:val="0000FF"/>
      <w:sz w:val="18"/>
    </w:rPr>
  </w:style>
  <w:style w:type="paragraph" w:styleId="DocumentMap">
    <w:name w:val="Document Map"/>
    <w:basedOn w:val="Normal"/>
    <w:semiHidden/>
    <w:rsid w:val="00106565"/>
    <w:pPr>
      <w:shd w:val="clear" w:color="auto" w:fill="000080"/>
    </w:pPr>
    <w:rPr>
      <w:rFonts w:ascii="Tahoma" w:hAnsi="Tahoma"/>
    </w:rPr>
  </w:style>
  <w:style w:type="paragraph" w:styleId="BodyTextIndent">
    <w:name w:val="Body Text Indent"/>
    <w:basedOn w:val="Normal"/>
    <w:semiHidden/>
    <w:rsid w:val="00106565"/>
    <w:pPr>
      <w:tabs>
        <w:tab w:val="right" w:pos="360"/>
        <w:tab w:val="left" w:pos="576"/>
        <w:tab w:val="left" w:pos="1152"/>
        <w:tab w:val="left" w:pos="1728"/>
        <w:tab w:val="left" w:pos="2304"/>
        <w:tab w:val="left" w:pos="2880"/>
        <w:tab w:val="left" w:pos="3456"/>
        <w:tab w:val="left" w:pos="4032"/>
      </w:tabs>
      <w:spacing w:line="200" w:lineRule="exact"/>
      <w:ind w:left="285" w:hanging="285"/>
      <w:outlineLvl w:val="0"/>
    </w:pPr>
    <w:rPr>
      <w:rFonts w:ascii="Arial" w:hAnsi="Arial" w:cs="Arial"/>
      <w:color w:val="0000FF"/>
      <w:sz w:val="20"/>
    </w:rPr>
  </w:style>
  <w:style w:type="paragraph" w:styleId="BodyText">
    <w:name w:val="Body Text"/>
    <w:basedOn w:val="Normal"/>
    <w:semiHidden/>
    <w:rsid w:val="00106565"/>
    <w:pPr>
      <w:jc w:val="both"/>
    </w:pPr>
    <w:rPr>
      <w:rFonts w:ascii="Arial" w:hAnsi="Arial" w:cs="Arial"/>
      <w:color w:val="0000FF"/>
      <w:sz w:val="20"/>
    </w:rPr>
  </w:style>
  <w:style w:type="paragraph" w:styleId="BodyText3">
    <w:name w:val="Body Text 3"/>
    <w:basedOn w:val="Normal"/>
    <w:semiHidden/>
    <w:rsid w:val="00106565"/>
    <w:pPr>
      <w:tabs>
        <w:tab w:val="left" w:pos="360"/>
        <w:tab w:val="left" w:pos="576"/>
        <w:tab w:val="left" w:pos="1152"/>
        <w:tab w:val="left" w:pos="1728"/>
        <w:tab w:val="left" w:pos="2016"/>
        <w:tab w:val="left" w:pos="2880"/>
      </w:tabs>
      <w:spacing w:after="240"/>
    </w:pPr>
    <w:rPr>
      <w:rFonts w:ascii="Arial" w:hAnsi="Arial" w:cs="Arial"/>
      <w:color w:val="0000FF"/>
      <w:sz w:val="20"/>
    </w:rPr>
  </w:style>
  <w:style w:type="paragraph" w:customStyle="1" w:styleId="pindented2">
    <w:name w:val="pindented2"/>
    <w:basedOn w:val="Normal"/>
    <w:rsid w:val="000A6A85"/>
    <w:pPr>
      <w:spacing w:before="100" w:beforeAutospacing="1" w:after="100" w:afterAutospacing="1"/>
    </w:pPr>
    <w:rPr>
      <w:rFonts w:ascii="Times New Roman" w:hAnsi="Times New Roman"/>
      <w:szCs w:val="24"/>
    </w:rPr>
  </w:style>
  <w:style w:type="paragraph" w:customStyle="1" w:styleId="pindented1">
    <w:name w:val="pindented1"/>
    <w:basedOn w:val="Normal"/>
    <w:rsid w:val="000A6A85"/>
    <w:pPr>
      <w:spacing w:before="100" w:beforeAutospacing="1" w:after="100" w:afterAutospacing="1"/>
    </w:pPr>
    <w:rPr>
      <w:rFonts w:ascii="Times New Roman" w:hAnsi="Times New Roman"/>
      <w:szCs w:val="24"/>
    </w:rPr>
  </w:style>
  <w:style w:type="character" w:styleId="Emphasis">
    <w:name w:val="Emphasis"/>
    <w:basedOn w:val="DefaultParagraphFont"/>
    <w:uiPriority w:val="20"/>
    <w:qFormat/>
    <w:rsid w:val="000A6A85"/>
    <w:rPr>
      <w:i/>
      <w:iCs/>
    </w:rPr>
  </w:style>
  <w:style w:type="paragraph" w:customStyle="1" w:styleId="pindented3">
    <w:name w:val="pindented3"/>
    <w:basedOn w:val="Normal"/>
    <w:rsid w:val="000A6A85"/>
    <w:pPr>
      <w:spacing w:before="100" w:beforeAutospacing="1" w:after="100" w:afterAutospacing="1"/>
    </w:pPr>
    <w:rPr>
      <w:rFonts w:ascii="Times New Roman" w:hAnsi="Times New Roman"/>
      <w:szCs w:val="24"/>
    </w:rPr>
  </w:style>
  <w:style w:type="paragraph" w:customStyle="1" w:styleId="pindented4">
    <w:name w:val="pindented4"/>
    <w:basedOn w:val="Normal"/>
    <w:rsid w:val="000A6A85"/>
    <w:pPr>
      <w:spacing w:before="100" w:beforeAutospacing="1" w:after="100" w:afterAutospacing="1"/>
    </w:pPr>
    <w:rPr>
      <w:rFonts w:ascii="Times New Roman" w:hAnsi="Times New Roman"/>
      <w:szCs w:val="24"/>
    </w:rPr>
  </w:style>
  <w:style w:type="character" w:customStyle="1" w:styleId="apple-converted-space">
    <w:name w:val="apple-converted-space"/>
    <w:basedOn w:val="DefaultParagraphFont"/>
    <w:rsid w:val="000A6A85"/>
  </w:style>
  <w:style w:type="paragraph" w:customStyle="1" w:styleId="pbody">
    <w:name w:val="pbody"/>
    <w:basedOn w:val="Normal"/>
    <w:rsid w:val="000A6A85"/>
    <w:pPr>
      <w:spacing w:before="100" w:beforeAutospacing="1" w:after="100" w:afterAutospacing="1"/>
    </w:pPr>
    <w:rPr>
      <w:rFonts w:ascii="Times New Roman" w:hAnsi="Times New Roman"/>
      <w:szCs w:val="24"/>
    </w:rPr>
  </w:style>
  <w:style w:type="paragraph" w:styleId="BalloonText">
    <w:name w:val="Balloon Text"/>
    <w:basedOn w:val="Normal"/>
    <w:link w:val="BalloonTextChar"/>
    <w:uiPriority w:val="99"/>
    <w:semiHidden/>
    <w:unhideWhenUsed/>
    <w:rsid w:val="000A6A85"/>
    <w:rPr>
      <w:rFonts w:ascii="Tahoma" w:hAnsi="Tahoma" w:cs="Tahoma"/>
      <w:sz w:val="16"/>
      <w:szCs w:val="16"/>
    </w:rPr>
  </w:style>
  <w:style w:type="character" w:customStyle="1" w:styleId="BalloonTextChar">
    <w:name w:val="Balloon Text Char"/>
    <w:basedOn w:val="DefaultParagraphFont"/>
    <w:link w:val="BalloonText"/>
    <w:uiPriority w:val="99"/>
    <w:semiHidden/>
    <w:rsid w:val="000A6A85"/>
    <w:rPr>
      <w:rFonts w:ascii="Tahoma" w:hAnsi="Tahoma" w:cs="Tahoma"/>
      <w:sz w:val="16"/>
      <w:szCs w:val="16"/>
    </w:rPr>
  </w:style>
  <w:style w:type="paragraph" w:styleId="ListParagraph">
    <w:name w:val="List Paragraph"/>
    <w:basedOn w:val="Normal"/>
    <w:uiPriority w:val="34"/>
    <w:qFormat/>
    <w:rsid w:val="000E3E65"/>
    <w:pPr>
      <w:ind w:left="720"/>
      <w:contextualSpacing/>
    </w:pPr>
  </w:style>
  <w:style w:type="character" w:styleId="CommentReference">
    <w:name w:val="annotation reference"/>
    <w:basedOn w:val="DefaultParagraphFont"/>
    <w:uiPriority w:val="99"/>
    <w:semiHidden/>
    <w:unhideWhenUsed/>
    <w:rsid w:val="000E3E65"/>
    <w:rPr>
      <w:sz w:val="16"/>
      <w:szCs w:val="16"/>
    </w:rPr>
  </w:style>
  <w:style w:type="paragraph" w:styleId="CommentText">
    <w:name w:val="annotation text"/>
    <w:basedOn w:val="Normal"/>
    <w:link w:val="CommentTextChar"/>
    <w:uiPriority w:val="99"/>
    <w:unhideWhenUsed/>
    <w:rsid w:val="000E3E65"/>
    <w:rPr>
      <w:sz w:val="20"/>
    </w:rPr>
  </w:style>
  <w:style w:type="character" w:customStyle="1" w:styleId="CommentTextChar">
    <w:name w:val="Comment Text Char"/>
    <w:basedOn w:val="DefaultParagraphFont"/>
    <w:link w:val="CommentText"/>
    <w:uiPriority w:val="99"/>
    <w:rsid w:val="000E3E65"/>
    <w:rPr>
      <w:rFonts w:ascii="Courier" w:hAnsi="Courier"/>
    </w:rPr>
  </w:style>
  <w:style w:type="paragraph" w:styleId="CommentSubject">
    <w:name w:val="annotation subject"/>
    <w:basedOn w:val="CommentText"/>
    <w:next w:val="CommentText"/>
    <w:link w:val="CommentSubjectChar"/>
    <w:uiPriority w:val="99"/>
    <w:semiHidden/>
    <w:unhideWhenUsed/>
    <w:rsid w:val="000E3E65"/>
    <w:rPr>
      <w:b/>
      <w:bCs/>
    </w:rPr>
  </w:style>
  <w:style w:type="character" w:customStyle="1" w:styleId="CommentSubjectChar">
    <w:name w:val="Comment Subject Char"/>
    <w:basedOn w:val="CommentTextChar"/>
    <w:link w:val="CommentSubject"/>
    <w:uiPriority w:val="99"/>
    <w:semiHidden/>
    <w:rsid w:val="000E3E65"/>
    <w:rPr>
      <w:rFonts w:ascii="Courier" w:hAnsi="Courier"/>
      <w:b/>
      <w:bCs/>
    </w:rPr>
  </w:style>
  <w:style w:type="paragraph" w:styleId="Title">
    <w:name w:val="Title"/>
    <w:basedOn w:val="Normal"/>
    <w:next w:val="Normal"/>
    <w:link w:val="TitleChar"/>
    <w:uiPriority w:val="10"/>
    <w:qFormat/>
    <w:rsid w:val="00667EF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67EF0"/>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09643F"/>
    <w:rPr>
      <w:color w:val="0000FF" w:themeColor="hyperlink"/>
      <w:u w:val="single"/>
    </w:rPr>
  </w:style>
  <w:style w:type="character" w:styleId="UnresolvedMention">
    <w:name w:val="Unresolved Mention"/>
    <w:basedOn w:val="DefaultParagraphFont"/>
    <w:uiPriority w:val="99"/>
    <w:semiHidden/>
    <w:unhideWhenUsed/>
    <w:rsid w:val="0009643F"/>
    <w:rPr>
      <w:color w:val="605E5C"/>
      <w:shd w:val="clear" w:color="auto" w:fill="E1DFDD"/>
    </w:rPr>
  </w:style>
  <w:style w:type="paragraph" w:styleId="Revision">
    <w:name w:val="Revision"/>
    <w:hidden/>
    <w:uiPriority w:val="99"/>
    <w:semiHidden/>
    <w:rsid w:val="006D6482"/>
    <w:rPr>
      <w:rFonts w:ascii="Courier" w:hAnsi="Courier"/>
      <w:sz w:val="24"/>
    </w:rPr>
  </w:style>
  <w:style w:type="paragraph" w:styleId="NormalWeb">
    <w:name w:val="Normal (Web)"/>
    <w:basedOn w:val="Normal"/>
    <w:uiPriority w:val="99"/>
    <w:semiHidden/>
    <w:unhideWhenUsed/>
    <w:rsid w:val="00621B7F"/>
    <w:pPr>
      <w:spacing w:before="100" w:beforeAutospacing="1" w:after="100" w:afterAutospacing="1"/>
    </w:pPr>
    <w:rPr>
      <w:rFonts w:ascii="Times New Roman" w:hAnsi="Times New Roman"/>
      <w:szCs w:val="24"/>
    </w:rPr>
  </w:style>
  <w:style w:type="character" w:styleId="FollowedHyperlink">
    <w:name w:val="FollowedHyperlink"/>
    <w:basedOn w:val="DefaultParagraphFont"/>
    <w:uiPriority w:val="99"/>
    <w:semiHidden/>
    <w:unhideWhenUsed/>
    <w:rsid w:val="00621B7F"/>
    <w:rPr>
      <w:color w:val="800080" w:themeColor="followedHyperlink"/>
      <w:u w:val="single"/>
    </w:rPr>
  </w:style>
  <w:style w:type="paragraph" w:customStyle="1" w:styleId="BodyText1">
    <w:name w:val="Body Text 1"/>
    <w:basedOn w:val="Normal"/>
    <w:rsid w:val="009A21C0"/>
    <w:pPr>
      <w:tabs>
        <w:tab w:val="left" w:pos="360"/>
        <w:tab w:val="left" w:pos="576"/>
        <w:tab w:val="left" w:pos="1152"/>
        <w:tab w:val="left" w:pos="1728"/>
        <w:tab w:val="left" w:pos="2304"/>
        <w:tab w:val="left" w:pos="2880"/>
        <w:tab w:val="left" w:pos="3456"/>
        <w:tab w:val="left" w:pos="4032"/>
      </w:tabs>
      <w:spacing w:line="200" w:lineRule="exact"/>
      <w:ind w:left="1152" w:hanging="1152"/>
      <w:jc w:val="both"/>
    </w:pPr>
    <w:rPr>
      <w:rFonts w:ascii="Arial" w:hAnsi="Arial"/>
      <w:sz w:val="20"/>
    </w:rPr>
  </w:style>
  <w:style w:type="table" w:styleId="TableGrid">
    <w:name w:val="Table Grid"/>
    <w:basedOn w:val="TableNormal"/>
    <w:uiPriority w:val="99"/>
    <w:rsid w:val="009A21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015D9"/>
    <w:rPr>
      <w:rFonts w:ascii="Arial" w:eastAsiaTheme="majorEastAsia" w:hAnsi="Arial" w:cs="Arial"/>
      <w:color w:val="17365D" w:themeColor="text2" w:themeShade="BF"/>
      <w:spacing w:val="5"/>
      <w:kern w:val="28"/>
      <w:sz w:val="24"/>
      <w:szCs w:val="24"/>
    </w:rPr>
  </w:style>
  <w:style w:type="character" w:customStyle="1" w:styleId="Heading2Char">
    <w:name w:val="Heading 2 Char"/>
    <w:basedOn w:val="DefaultParagraphFont"/>
    <w:link w:val="Heading2"/>
    <w:uiPriority w:val="9"/>
    <w:rsid w:val="008015D9"/>
    <w:rPr>
      <w:rFonts w:ascii="Arial" w:hAnsi="Arial" w:cs="Arial"/>
    </w:rPr>
  </w:style>
  <w:style w:type="character" w:customStyle="1" w:styleId="Heading3Char">
    <w:name w:val="Heading 3 Char"/>
    <w:basedOn w:val="DefaultParagraphFont"/>
    <w:link w:val="Heading3"/>
    <w:uiPriority w:val="9"/>
    <w:rsid w:val="008015D9"/>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46983">
      <w:bodyDiv w:val="1"/>
      <w:marLeft w:val="0"/>
      <w:marRight w:val="0"/>
      <w:marTop w:val="0"/>
      <w:marBottom w:val="0"/>
      <w:divBdr>
        <w:top w:val="none" w:sz="0" w:space="0" w:color="auto"/>
        <w:left w:val="none" w:sz="0" w:space="0" w:color="auto"/>
        <w:bottom w:val="none" w:sz="0" w:space="0" w:color="auto"/>
        <w:right w:val="none" w:sz="0" w:space="0" w:color="auto"/>
      </w:divBdr>
    </w:div>
    <w:div w:id="316108146">
      <w:bodyDiv w:val="1"/>
      <w:marLeft w:val="0"/>
      <w:marRight w:val="0"/>
      <w:marTop w:val="0"/>
      <w:marBottom w:val="0"/>
      <w:divBdr>
        <w:top w:val="none" w:sz="0" w:space="0" w:color="auto"/>
        <w:left w:val="none" w:sz="0" w:space="0" w:color="auto"/>
        <w:bottom w:val="none" w:sz="0" w:space="0" w:color="auto"/>
        <w:right w:val="none" w:sz="0" w:space="0" w:color="auto"/>
      </w:divBdr>
    </w:div>
    <w:div w:id="662200974">
      <w:bodyDiv w:val="1"/>
      <w:marLeft w:val="0"/>
      <w:marRight w:val="0"/>
      <w:marTop w:val="0"/>
      <w:marBottom w:val="0"/>
      <w:divBdr>
        <w:top w:val="none" w:sz="0" w:space="0" w:color="auto"/>
        <w:left w:val="none" w:sz="0" w:space="0" w:color="auto"/>
        <w:bottom w:val="none" w:sz="0" w:space="0" w:color="auto"/>
        <w:right w:val="none" w:sz="0" w:space="0" w:color="auto"/>
      </w:divBdr>
    </w:div>
    <w:div w:id="669602701">
      <w:bodyDiv w:val="1"/>
      <w:marLeft w:val="0"/>
      <w:marRight w:val="0"/>
      <w:marTop w:val="0"/>
      <w:marBottom w:val="0"/>
      <w:divBdr>
        <w:top w:val="none" w:sz="0" w:space="0" w:color="auto"/>
        <w:left w:val="none" w:sz="0" w:space="0" w:color="auto"/>
        <w:bottom w:val="none" w:sz="0" w:space="0" w:color="auto"/>
        <w:right w:val="none" w:sz="0" w:space="0" w:color="auto"/>
      </w:divBdr>
    </w:div>
    <w:div w:id="1005134728">
      <w:bodyDiv w:val="1"/>
      <w:marLeft w:val="0"/>
      <w:marRight w:val="0"/>
      <w:marTop w:val="0"/>
      <w:marBottom w:val="0"/>
      <w:divBdr>
        <w:top w:val="none" w:sz="0" w:space="0" w:color="auto"/>
        <w:left w:val="none" w:sz="0" w:space="0" w:color="auto"/>
        <w:bottom w:val="none" w:sz="0" w:space="0" w:color="auto"/>
        <w:right w:val="none" w:sz="0" w:space="0" w:color="auto"/>
      </w:divBdr>
    </w:div>
    <w:div w:id="2105422101">
      <w:bodyDiv w:val="1"/>
      <w:marLeft w:val="0"/>
      <w:marRight w:val="0"/>
      <w:marTop w:val="0"/>
      <w:marBottom w:val="0"/>
      <w:divBdr>
        <w:top w:val="none" w:sz="0" w:space="0" w:color="auto"/>
        <w:left w:val="none" w:sz="0" w:space="0" w:color="auto"/>
        <w:bottom w:val="none" w:sz="0" w:space="0" w:color="auto"/>
        <w:right w:val="none" w:sz="0" w:space="0" w:color="auto"/>
      </w:divBdr>
    </w:div>
    <w:div w:id="211015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A0932D-F828-41F2-B7F8-FAFD9A3FB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4413</Words>
  <Characters>25157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GSA Form 3516A</vt:lpstr>
    </vt:vector>
  </TitlesOfParts>
  <Company>U.S. Federal Government</Company>
  <LinksUpToDate>false</LinksUpToDate>
  <CharactersWithSpaces>29511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GSA Form 3516A</dc:title>
  <dc:subject>SOLICITATION PROVISIONS-Simplified</dc:subject>
  <dc:creator>GSA PBS PR</dc:creator>
  <cp:keywords>Simplified</cp:keywords>
  <dc:description>SOLICITATION PROVISIONS
(For Simplified Acquisition of Leasehold Interests in Real Property)</dc:description>
  <cp:lastModifiedBy>GracieBInman</cp:lastModifiedBy>
  <cp:revision>5</cp:revision>
  <cp:lastPrinted>2026-03-23T12:44:00Z</cp:lastPrinted>
  <dcterms:created xsi:type="dcterms:W3CDTF">2026-03-19T18:58:00Z</dcterms:created>
  <dcterms:modified xsi:type="dcterms:W3CDTF">2026-03-23T13:16:00Z</dcterms:modified>
  <cp:category>GSA Forms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ies>
</file>