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Relocate Sewer-Pump Station No 3 Controls</w:t>
            </w:r>
            <w:r>
              <w:rPr>
                <w:rStyle w:val="AAMSKBFill-InHighlight"/>
              </w:rPr>
              <w:t xml:space="preserve"> </w:t>
            </w:r>
            <w:r>
              <w:rPr>
                <w:rFonts w:asciiTheme="minorHAnsi" w:hAnsiTheme="minorHAnsi" w:cstheme="minorHAnsi"/>
              </w:rPr>
              <w:t>553-21-204</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45409-1337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36C25026B0037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4646 John R. Street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Detroit, MI 48201</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24 Frank Lloyd Wright Dr.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M2200</w:t>
            </w:r>
          </w:p>
          <w:p w:rsidR="00761C04" w:rsidRPr="00EE5B77" w:rsidP="00761C04">
            <w:pPr>
              <w:spacing w:before="0"/>
              <w:rPr>
                <w:rFonts w:asciiTheme="minorHAnsi" w:hAnsiTheme="minorHAnsi" w:cstheme="minorHAnsi"/>
              </w:rPr>
            </w:pPr>
            <w:r>
              <w:rPr>
                <w:rFonts w:asciiTheme="minorHAnsi" w:hAnsiTheme="minorHAnsi" w:cstheme="minorHAnsi"/>
              </w:rPr>
              <w:t>Ann Arbor, MI 48105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F1DFB" w:rsidP="006F1DFB">
      <w:pPr>
        <w:ind w:left="720"/>
        <w:rPr>
          <w:bCs/>
          <w:sz w:val="22"/>
          <w:szCs w:val="22"/>
        </w:rPr>
      </w:pPr>
      <w:r w:rsidRPr="002D67BC">
        <w:rPr>
          <w:bCs/>
          <w:sz w:val="22"/>
          <w:szCs w:val="22"/>
        </w:rPr>
        <w:t>The contractor shall furnish all necessary labor, tools, miscellaneous materials, equipment, and supervision as specified in drawings and specifications to complete the renovation of the station that includes the following tasks:</w:t>
      </w:r>
    </w:p>
    <w:p w:rsidR="006F1DFB" w:rsidRPr="006C08B3" w:rsidP="006F1DFB">
      <w:pPr>
        <w:pStyle w:val="NormalWeb"/>
        <w:ind w:left="720"/>
        <w:rPr>
          <w:sz w:val="22"/>
          <w:szCs w:val="22"/>
        </w:rPr>
      </w:pPr>
      <w:r w:rsidRPr="006C08B3">
        <w:rPr>
          <w:sz w:val="22"/>
          <w:szCs w:val="22"/>
        </w:rPr>
        <w:t xml:space="preserve">• Relocating sewer pump controls out of the pit and into a building mechanical room </w:t>
      </w:r>
    </w:p>
    <w:p w:rsidR="006F1DFB" w:rsidRPr="006C08B3" w:rsidP="006F1DFB">
      <w:pPr>
        <w:pStyle w:val="NormalWeb"/>
        <w:ind w:left="720"/>
        <w:rPr>
          <w:sz w:val="22"/>
          <w:szCs w:val="22"/>
        </w:rPr>
      </w:pPr>
      <w:r w:rsidRPr="006C08B3">
        <w:rPr>
          <w:sz w:val="22"/>
          <w:szCs w:val="22"/>
        </w:rPr>
        <w:t xml:space="preserve">• Replacement of two sewer pumps and their corresponding floats </w:t>
      </w:r>
    </w:p>
    <w:p w:rsidR="006F1DFB" w:rsidRPr="006C08B3" w:rsidP="006F1DFB">
      <w:pPr>
        <w:pStyle w:val="NormalWeb"/>
        <w:ind w:left="720"/>
        <w:rPr>
          <w:sz w:val="22"/>
          <w:szCs w:val="22"/>
        </w:rPr>
      </w:pPr>
      <w:r w:rsidRPr="006C08B3">
        <w:rPr>
          <w:sz w:val="22"/>
          <w:szCs w:val="22"/>
        </w:rPr>
        <w:t xml:space="preserve">• Thorough wash down of the sump pit and equipment </w:t>
      </w:r>
    </w:p>
    <w:p w:rsidR="006F1DFB" w:rsidRPr="00ED212B" w:rsidP="006F1DFB">
      <w:pPr>
        <w:pStyle w:val="NormalWeb"/>
        <w:ind w:left="900" w:hanging="180"/>
        <w:rPr>
          <w:sz w:val="22"/>
          <w:szCs w:val="22"/>
        </w:rPr>
      </w:pPr>
      <w:r w:rsidRPr="006C08B3">
        <w:rPr>
          <w:sz w:val="22"/>
          <w:szCs w:val="22"/>
        </w:rPr>
        <w:t>• As necessary, replacement of any infrastructure that is corroded or in disrepair,</w:t>
      </w:r>
      <w:r>
        <w:rPr>
          <w:sz w:val="22"/>
          <w:szCs w:val="22"/>
        </w:rPr>
        <w:t xml:space="preserve"> </w:t>
      </w:r>
      <w:r w:rsidRPr="006C08B3">
        <w:rPr>
          <w:sz w:val="22"/>
          <w:szCs w:val="22"/>
        </w:rPr>
        <w:t>including Unistrut or access door struts</w:t>
      </w:r>
      <w:r>
        <w:rPr>
          <w:sz w:val="22"/>
          <w:szCs w:val="22"/>
        </w:rPr>
        <w:t xml:space="preserve">.   </w:t>
      </w:r>
    </w:p>
    <w:p w:rsidR="0058410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67C9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67C9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67C9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67C9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67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C91"/>
    <w:rPr>
      <w:rFonts w:eastAsiaTheme="majorEastAsia" w:cstheme="majorBidi"/>
      <w:color w:val="272727" w:themeColor="text1" w:themeTint="D8"/>
    </w:rPr>
  </w:style>
  <w:style w:type="paragraph" w:styleId="Quote">
    <w:name w:val="Quote"/>
    <w:basedOn w:val="Normal"/>
    <w:next w:val="Normal"/>
    <w:link w:val="QuoteChar"/>
    <w:uiPriority w:val="29"/>
    <w:qFormat/>
    <w:rsid w:val="00E67C9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67C91"/>
    <w:rPr>
      <w:i/>
      <w:iCs/>
      <w:color w:val="404040" w:themeColor="text1" w:themeTint="BF"/>
    </w:rPr>
  </w:style>
  <w:style w:type="paragraph" w:styleId="IntenseQuote">
    <w:name w:val="Intense Quote"/>
    <w:basedOn w:val="Normal"/>
    <w:next w:val="Normal"/>
    <w:link w:val="IntenseQuoteChar"/>
    <w:uiPriority w:val="30"/>
    <w:qFormat/>
    <w:rsid w:val="00E67C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E67C91"/>
    <w:rPr>
      <w:i/>
      <w:iCs/>
      <w:color w:val="366092" w:themeColor="accent1" w:themeShade="BF"/>
    </w:rPr>
  </w:style>
  <w:style w:type="character" w:styleId="IntenseReference">
    <w:name w:val="Intense Reference"/>
    <w:basedOn w:val="DefaultParagraphFont"/>
    <w:uiPriority w:val="32"/>
    <w:qFormat/>
    <w:rsid w:val="00E67C91"/>
    <w:rPr>
      <w:b/>
      <w:bCs/>
      <w:smallCaps/>
      <w:color w:val="366092" w:themeColor="accent1" w:themeShade="BF"/>
      <w:spacing w:val="5"/>
    </w:rPr>
  </w:style>
  <w:style w:type="paragraph" w:styleId="NormalWeb">
    <w:name w:val="Normal (Web)"/>
    <w:basedOn w:val="Normal"/>
    <w:rsid w:val="006F1DF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2026-03-30T13:44:57Z</dcterms:created>
  <dcterms:modified xsi:type="dcterms:W3CDTF">2026-03-30T13:44:57Z</dcterms:modified>
</cp:coreProperties>
</file>