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Cardiothoracic Physician Assistants</w:t>
            </w:r>
            <w:r w:rsidRPr="000104D7">
              <w:rPr>
                <w:rStyle w:val="AAMSKBFill-InHighlight"/>
                <w:color w:val="auto"/>
              </w:rPr>
              <w:t xml:space="preserve"> </w:t>
            </w:r>
            <w:r w:rsidRPr="000104D7">
              <w:rPr>
                <w:rStyle w:val="AAMSKBFill-InHighlight"/>
                <w:color w:val="auto"/>
              </w:rPr>
              <w:t xml:space="preserve"> </w:t>
            </w:r>
            <w:r>
              <w:rPr>
                <w:rStyle w:val="AAMSKBFill-InHighlight"/>
                <w:color w:val="auto"/>
              </w:rPr>
              <w:t>VA San Francisco Health Care System</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95652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36C26126Q0568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04-13-2026</w:t>
            </w:r>
            <w:r w:rsidRPr="004C7C18">
              <w:rPr>
                <w:rStyle w:val="AAMSKBFill-InHighlight"/>
                <w:rFonts w:asciiTheme="minorHAnsi" w:hAnsiTheme="minorHAnsi" w:cstheme="minorHAnsi"/>
              </w:rPr>
              <w:t xml:space="preserve"> </w:t>
            </w:r>
            <w:r>
              <w:rPr>
                <w:rFonts w:asciiTheme="minorHAnsi" w:hAnsiTheme="minorHAnsi" w:cstheme="minorHAnsi"/>
                <w:szCs w:val="20"/>
              </w:rPr>
              <w:t>10AM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Q524</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561320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Cynthia Diezel</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cynthia.diezel@va.gov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916-923-4567</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San Francisco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 xml:space="preserve"> 4150 Clement Street, SF, CA 94121</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181AFA" w:rsidRPr="00917C3B"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t>DESCRIPTION</w:t>
      </w:r>
    </w:p>
    <w:p w:rsidR="00181AFA" w:rsidRPr="000C1B16" w:rsidP="00185136">
      <w:pPr>
        <w:spacing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 xml:space="preserve">THIS IS A SOURCES SOUGHT ANNOUNCEMENT ONLY.  </w:t>
      </w:r>
    </w:p>
    <w:p w:rsidR="00181AFA" w:rsidRPr="000C1B16" w:rsidP="00185136">
      <w:pPr>
        <w:spacing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No Solicitation is currently available.</w:t>
      </w:r>
    </w:p>
    <w:p w:rsidR="00181AFA" w:rsidP="00185136">
      <w:pPr>
        <w:spacing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All information contained in this Sources Sought Announcement is preliminary, as well as subject to modification, and is in no way binding on the Government.  The Government will not pay for any information submitted in response to this request.  The information requested will be used solely within the Department of Veterans Affairs to facilitate decision making and will not be disclosed outside of the Government.  The determination of a procurement strategy, based upon the comments submitted in response to this Sources Sought Announcement, is solely within the discretion of the Government.</w:t>
      </w:r>
      <w:r>
        <w:rPr>
          <w:rFonts w:ascii="Times New Roman" w:eastAsia="Calibri" w:hAnsi="Times New Roman" w:cs="Times New Roman"/>
          <w:sz w:val="24"/>
          <w:szCs w:val="24"/>
        </w:rPr>
        <w:t xml:space="preserve"> </w:t>
      </w:r>
    </w:p>
    <w:p w:rsidR="00181AFA" w:rsidP="00185136">
      <w:pPr>
        <w:spacing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 xml:space="preserve">The applicable North American Industry Classification System (NAICS) Code is </w:t>
      </w:r>
      <w:r w:rsidR="005D0663">
        <w:rPr>
          <w:rFonts w:ascii="Times New Roman" w:eastAsia="Calibri" w:hAnsi="Times New Roman" w:cs="Times New Roman"/>
          <w:sz w:val="24"/>
          <w:szCs w:val="24"/>
        </w:rPr>
        <w:t>561320</w:t>
      </w:r>
      <w:r w:rsidRPr="000C1B16">
        <w:rPr>
          <w:rFonts w:ascii="Times New Roman" w:eastAsia="Calibri" w:hAnsi="Times New Roman" w:cs="Times New Roman"/>
          <w:sz w:val="24"/>
          <w:szCs w:val="24"/>
        </w:rPr>
        <w:t xml:space="preserve">, </w:t>
      </w:r>
      <w:r w:rsidR="005F3BDF">
        <w:rPr>
          <w:rFonts w:ascii="Times New Roman" w:eastAsia="Calibri" w:hAnsi="Times New Roman" w:cs="Times New Roman"/>
          <w:sz w:val="24"/>
          <w:szCs w:val="24"/>
        </w:rPr>
        <w:t>Temporary Help Services</w:t>
      </w:r>
      <w:r w:rsidRPr="000C1B16">
        <w:rPr>
          <w:rFonts w:ascii="Times New Roman" w:eastAsia="Calibri" w:hAnsi="Times New Roman" w:cs="Times New Roman"/>
          <w:sz w:val="24"/>
          <w:szCs w:val="24"/>
        </w:rPr>
        <w:t xml:space="preserve">, and the small business size standard is </w:t>
      </w:r>
      <w:r w:rsidRPr="00A279B7">
        <w:rPr>
          <w:rFonts w:ascii="Times New Roman" w:eastAsia="Calibri" w:hAnsi="Times New Roman" w:cs="Times New Roman"/>
          <w:sz w:val="24"/>
          <w:szCs w:val="24"/>
        </w:rPr>
        <w:t>$</w:t>
      </w:r>
      <w:r w:rsidR="00D8467D">
        <w:rPr>
          <w:rFonts w:ascii="Times New Roman" w:eastAsia="Calibri" w:hAnsi="Times New Roman" w:cs="Times New Roman"/>
          <w:sz w:val="24"/>
          <w:szCs w:val="24"/>
        </w:rPr>
        <w:t>34</w:t>
      </w:r>
      <w:r w:rsidRPr="0098498C">
        <w:rPr>
          <w:rFonts w:ascii="Times New Roman" w:eastAsia="Calibri" w:hAnsi="Times New Roman" w:cs="Times New Roman"/>
          <w:sz w:val="24"/>
          <w:szCs w:val="24"/>
        </w:rPr>
        <w:t xml:space="preserve"> Million</w:t>
      </w:r>
      <w:r>
        <w:rPr>
          <w:rFonts w:ascii="Times New Roman" w:eastAsia="Calibri" w:hAnsi="Times New Roman" w:cs="Times New Roman"/>
          <w:sz w:val="24"/>
          <w:szCs w:val="24"/>
        </w:rPr>
        <w:t>.</w:t>
      </w:r>
    </w:p>
    <w:p w:rsidR="00181AFA" w:rsidRPr="003A3849" w:rsidP="00185136">
      <w:pPr>
        <w:spacing w:line="240" w:lineRule="auto"/>
        <w:rPr>
          <w:rFonts w:ascii="Times New Roman" w:eastAsia="Calibri" w:hAnsi="Times New Roman" w:cs="Times New Roman"/>
          <w:b/>
          <w:bCs/>
          <w:sz w:val="24"/>
          <w:szCs w:val="24"/>
        </w:rPr>
      </w:pPr>
      <w:r w:rsidRPr="003D4EF4">
        <w:rPr>
          <w:rFonts w:ascii="Times New Roman" w:eastAsia="Calibri" w:hAnsi="Times New Roman" w:cs="Times New Roman"/>
          <w:sz w:val="24"/>
          <w:szCs w:val="24"/>
        </w:rPr>
        <w:t xml:space="preserve">The Department of Veterans Affairs (VA) Network Contracting Office (NCO 21) is soliciting information </w:t>
      </w:r>
      <w:r>
        <w:rPr>
          <w:rFonts w:ascii="Times New Roman" w:eastAsia="Calibri" w:hAnsi="Times New Roman" w:cs="Times New Roman"/>
          <w:sz w:val="24"/>
          <w:szCs w:val="24"/>
        </w:rPr>
        <w:t xml:space="preserve">from </w:t>
      </w:r>
      <w:r w:rsidRPr="003D4EF4">
        <w:rPr>
          <w:rFonts w:ascii="Times New Roman" w:eastAsia="Calibri" w:hAnsi="Times New Roman" w:cs="Times New Roman"/>
          <w:sz w:val="24"/>
          <w:szCs w:val="24"/>
        </w:rPr>
        <w:t>contractors that can provide</w:t>
      </w:r>
      <w:r w:rsidR="00D8467D">
        <w:rPr>
          <w:rFonts w:ascii="Times New Roman" w:eastAsia="Calibri" w:hAnsi="Times New Roman" w:cs="Times New Roman"/>
          <w:sz w:val="24"/>
          <w:szCs w:val="24"/>
        </w:rPr>
        <w:t xml:space="preserve"> cardiothoracic physician assistant</w:t>
      </w:r>
      <w:r w:rsidRPr="0018748F" w:rsidR="0018748F">
        <w:rPr>
          <w:rFonts w:ascii="Times New Roman" w:eastAsia="Calibri" w:hAnsi="Times New Roman" w:cs="Times New Roman"/>
          <w:sz w:val="24"/>
          <w:szCs w:val="24"/>
        </w:rPr>
        <w:t xml:space="preserve"> </w:t>
      </w:r>
      <w:r w:rsidR="006B392C">
        <w:rPr>
          <w:rFonts w:ascii="Times New Roman" w:eastAsia="Calibri" w:hAnsi="Times New Roman" w:cs="Times New Roman"/>
          <w:sz w:val="24"/>
          <w:szCs w:val="24"/>
        </w:rPr>
        <w:t>services</w:t>
      </w:r>
      <w:r w:rsidRPr="00116594">
        <w:rPr>
          <w:rFonts w:ascii="Times New Roman" w:eastAsia="Calibri" w:hAnsi="Times New Roman" w:cs="Times New Roman"/>
          <w:b/>
          <w:bCs/>
          <w:sz w:val="24"/>
          <w:szCs w:val="24"/>
        </w:rPr>
        <w:t xml:space="preserve"> for the VA </w:t>
      </w:r>
      <w:r w:rsidR="004B74C3">
        <w:rPr>
          <w:rFonts w:ascii="Times New Roman" w:eastAsia="Calibri" w:hAnsi="Times New Roman" w:cs="Times New Roman"/>
          <w:b/>
          <w:bCs/>
          <w:sz w:val="24"/>
          <w:szCs w:val="24"/>
        </w:rPr>
        <w:t>San Francisco</w:t>
      </w:r>
      <w:r>
        <w:rPr>
          <w:rFonts w:ascii="Times New Roman" w:eastAsia="Calibri" w:hAnsi="Times New Roman" w:cs="Times New Roman"/>
          <w:b/>
          <w:bCs/>
          <w:sz w:val="24"/>
          <w:szCs w:val="24"/>
        </w:rPr>
        <w:t xml:space="preserve"> </w:t>
      </w:r>
      <w:r w:rsidR="006B392C">
        <w:rPr>
          <w:rFonts w:ascii="Times New Roman" w:eastAsia="Calibri" w:hAnsi="Times New Roman" w:cs="Times New Roman"/>
          <w:b/>
          <w:bCs/>
          <w:sz w:val="24"/>
          <w:szCs w:val="24"/>
        </w:rPr>
        <w:t>Health Care Servi</w:t>
      </w:r>
      <w:r w:rsidR="0018748F">
        <w:rPr>
          <w:rFonts w:ascii="Times New Roman" w:eastAsia="Calibri" w:hAnsi="Times New Roman" w:cs="Times New Roman"/>
          <w:b/>
          <w:bCs/>
          <w:sz w:val="24"/>
          <w:szCs w:val="24"/>
        </w:rPr>
        <w:t>c</w:t>
      </w:r>
      <w:r w:rsidR="006B392C">
        <w:rPr>
          <w:rFonts w:ascii="Times New Roman" w:eastAsia="Calibri" w:hAnsi="Times New Roman" w:cs="Times New Roman"/>
          <w:b/>
          <w:bCs/>
          <w:sz w:val="24"/>
          <w:szCs w:val="24"/>
        </w:rPr>
        <w:t>e</w:t>
      </w:r>
      <w:r w:rsidR="0018748F">
        <w:rPr>
          <w:rFonts w:ascii="Times New Roman" w:eastAsia="Calibri" w:hAnsi="Times New Roman" w:cs="Times New Roman"/>
          <w:b/>
          <w:bCs/>
          <w:sz w:val="24"/>
          <w:szCs w:val="24"/>
        </w:rPr>
        <w:t xml:space="preserve"> (VA</w:t>
      </w:r>
      <w:r w:rsidR="004B74C3">
        <w:rPr>
          <w:rFonts w:ascii="Times New Roman" w:eastAsia="Calibri" w:hAnsi="Times New Roman" w:cs="Times New Roman"/>
          <w:b/>
          <w:bCs/>
          <w:sz w:val="24"/>
          <w:szCs w:val="24"/>
        </w:rPr>
        <w:t>SF</w:t>
      </w:r>
      <w:r w:rsidR="0018748F">
        <w:rPr>
          <w:rFonts w:ascii="Times New Roman" w:eastAsia="Calibri" w:hAnsi="Times New Roman" w:cs="Times New Roman"/>
          <w:b/>
          <w:bCs/>
          <w:sz w:val="24"/>
          <w:szCs w:val="24"/>
        </w:rPr>
        <w:t>HCS)</w:t>
      </w:r>
      <w:r>
        <w:rPr>
          <w:rFonts w:ascii="Times New Roman" w:eastAsia="Calibri" w:hAnsi="Times New Roman" w:cs="Times New Roman"/>
          <w:b/>
          <w:bCs/>
          <w:sz w:val="24"/>
          <w:szCs w:val="24"/>
        </w:rPr>
        <w:t>.</w:t>
      </w:r>
      <w:r w:rsidRPr="00A279B7">
        <w:rPr>
          <w:rFonts w:ascii="Times New Roman" w:eastAsia="Calibri" w:hAnsi="Times New Roman" w:cs="Times New Roman"/>
          <w:b/>
          <w:bCs/>
          <w:sz w:val="24"/>
          <w:szCs w:val="24"/>
        </w:rPr>
        <w:t xml:space="preserve"> </w:t>
      </w:r>
      <w:r w:rsidRPr="003D4EF4">
        <w:rPr>
          <w:rFonts w:ascii="Times New Roman" w:eastAsia="Calibri" w:hAnsi="Times New Roman" w:cs="Times New Roman"/>
          <w:sz w:val="24"/>
          <w:szCs w:val="24"/>
        </w:rPr>
        <w:t xml:space="preserve">A </w:t>
      </w:r>
      <w:r>
        <w:rPr>
          <w:rFonts w:ascii="Times New Roman" w:eastAsia="Calibri" w:hAnsi="Times New Roman" w:cs="Times New Roman"/>
          <w:sz w:val="24"/>
          <w:szCs w:val="24"/>
        </w:rPr>
        <w:t xml:space="preserve">draft copy of the Statement of Work (SOW) is attached. </w:t>
      </w:r>
    </w:p>
    <w:p w:rsidR="00181AFA" w:rsidP="00185136">
      <w:pPr>
        <w:spacing w:line="240" w:lineRule="auto"/>
        <w:rPr>
          <w:rFonts w:ascii="Times New Roman" w:eastAsia="Calibri" w:hAnsi="Times New Roman" w:cs="Times New Roman"/>
          <w:b/>
          <w:bCs/>
          <w:sz w:val="24"/>
          <w:szCs w:val="24"/>
          <w:u w:val="single"/>
        </w:rPr>
      </w:pPr>
      <w:r w:rsidRPr="00993133">
        <w:rPr>
          <w:rFonts w:ascii="Times New Roman" w:eastAsia="Calibri" w:hAnsi="Times New Roman" w:cs="Times New Roman"/>
          <w:b/>
          <w:bCs/>
          <w:sz w:val="24"/>
          <w:szCs w:val="24"/>
          <w:u w:val="single"/>
        </w:rPr>
        <w:t>Brief Description of Services</w:t>
      </w:r>
    </w:p>
    <w:p w:rsidR="00181AFA" w:rsidRPr="00993133" w:rsidP="00185136">
      <w:pPr>
        <w:spacing w:line="240" w:lineRule="auto"/>
        <w:rPr>
          <w:rFonts w:ascii="Times New Roman" w:eastAsia="Calibri" w:hAnsi="Times New Roman" w:cs="Times New Roman"/>
          <w:sz w:val="24"/>
          <w:szCs w:val="24"/>
        </w:rPr>
      </w:pPr>
      <w:r w:rsidRPr="00993133">
        <w:rPr>
          <w:rFonts w:ascii="Times New Roman" w:eastAsia="Calibri" w:hAnsi="Times New Roman" w:cs="Times New Roman"/>
          <w:sz w:val="24"/>
          <w:szCs w:val="24"/>
        </w:rPr>
        <w:t>See attached</w:t>
      </w:r>
      <w:r>
        <w:rPr>
          <w:rFonts w:ascii="Times New Roman" w:eastAsia="Calibri" w:hAnsi="Times New Roman" w:cs="Times New Roman"/>
          <w:sz w:val="24"/>
          <w:szCs w:val="24"/>
        </w:rPr>
        <w:t xml:space="preserve"> Draft SOW.</w:t>
      </w:r>
      <w:r w:rsidRPr="002E7121">
        <w:rPr>
          <w:rFonts w:ascii="Times New Roman" w:eastAsia="Calibri" w:hAnsi="Times New Roman" w:cs="Times New Roman"/>
          <w:sz w:val="24"/>
          <w:szCs w:val="24"/>
        </w:rPr>
        <w:t xml:space="preserve"> </w:t>
      </w:r>
    </w:p>
    <w:p w:rsidR="00181AFA" w:rsidRPr="00993133" w:rsidP="00185136">
      <w:pPr>
        <w:spacing w:line="240" w:lineRule="auto"/>
        <w:rPr>
          <w:rFonts w:ascii="Times New Roman" w:eastAsia="Calibri" w:hAnsi="Times New Roman" w:cs="Times New Roman"/>
          <w:b/>
          <w:bCs/>
          <w:sz w:val="24"/>
          <w:szCs w:val="24"/>
          <w:highlight w:val="yellow"/>
          <w:u w:val="single"/>
        </w:rPr>
      </w:pPr>
      <w:r w:rsidRPr="00993133">
        <w:rPr>
          <w:rFonts w:ascii="Times New Roman" w:eastAsia="Calibri" w:hAnsi="Times New Roman" w:cs="Times New Roman"/>
          <w:b/>
          <w:bCs/>
          <w:sz w:val="24"/>
          <w:szCs w:val="24"/>
          <w:u w:val="single"/>
        </w:rPr>
        <w:t>Capability Statement</w:t>
      </w:r>
    </w:p>
    <w:p w:rsidR="00181AFA" w:rsidRPr="003D4EF4" w:rsidP="00185136">
      <w:pPr>
        <w:spacing w:line="240" w:lineRule="auto"/>
        <w:rPr>
          <w:rFonts w:ascii="Times New Roman" w:eastAsia="Calibri" w:hAnsi="Times New Roman" w:cs="Times New Roman"/>
          <w:sz w:val="24"/>
          <w:szCs w:val="24"/>
        </w:rPr>
      </w:pPr>
      <w:r w:rsidRPr="00261C10">
        <w:rPr>
          <w:rFonts w:ascii="Times New Roman" w:eastAsia="Calibri" w:hAnsi="Times New Roman" w:cs="Times New Roman"/>
          <w:sz w:val="24"/>
          <w:szCs w:val="24"/>
        </w:rPr>
        <w:t xml:space="preserve">All interested contractors must respond by email to </w:t>
      </w:r>
      <w:r>
        <w:rPr>
          <w:rFonts w:ascii="Times New Roman" w:eastAsia="Calibri" w:hAnsi="Times New Roman" w:cs="Times New Roman"/>
          <w:sz w:val="24"/>
          <w:szCs w:val="24"/>
        </w:rPr>
        <w:t>Cynthia.diezel@va.gov</w:t>
      </w:r>
      <w:r w:rsidRPr="00261C10">
        <w:rPr>
          <w:rFonts w:ascii="Times New Roman" w:eastAsia="Calibri" w:hAnsi="Times New Roman" w:cs="Times New Roman"/>
          <w:sz w:val="24"/>
          <w:szCs w:val="24"/>
        </w:rPr>
        <w:t xml:space="preserve"> before </w:t>
      </w:r>
      <w:r w:rsidRPr="009E4EDF">
        <w:rPr>
          <w:rFonts w:ascii="Times New Roman" w:eastAsia="Calibri" w:hAnsi="Times New Roman" w:cs="Times New Roman"/>
          <w:sz w:val="24"/>
          <w:szCs w:val="24"/>
        </w:rPr>
        <w:t xml:space="preserve">10:00 A.M. PST on </w:t>
      </w:r>
      <w:r w:rsidR="004B74C3">
        <w:rPr>
          <w:rFonts w:ascii="Times New Roman" w:eastAsia="Calibri" w:hAnsi="Times New Roman" w:cs="Times New Roman"/>
          <w:sz w:val="24"/>
          <w:szCs w:val="24"/>
        </w:rPr>
        <w:t xml:space="preserve">Monday, April </w:t>
      </w:r>
      <w:r w:rsidR="004D5053">
        <w:rPr>
          <w:rFonts w:ascii="Times New Roman" w:eastAsia="Calibri" w:hAnsi="Times New Roman" w:cs="Times New Roman"/>
          <w:sz w:val="24"/>
          <w:szCs w:val="24"/>
        </w:rPr>
        <w:t>13, 2026</w:t>
      </w:r>
      <w:r w:rsidRPr="009E4EDF">
        <w:rPr>
          <w:rFonts w:ascii="Times New Roman" w:eastAsia="Calibri" w:hAnsi="Times New Roman" w:cs="Times New Roman"/>
          <w:sz w:val="24"/>
          <w:szCs w:val="24"/>
        </w:rPr>
        <w:t>.</w:t>
      </w:r>
    </w:p>
    <w:p w:rsidR="00181AFA" w:rsidRPr="003D4EF4" w:rsidP="00185136">
      <w:pPr>
        <w:spacing w:line="240" w:lineRule="auto"/>
        <w:rPr>
          <w:rFonts w:ascii="Times New Roman" w:eastAsia="Calibri" w:hAnsi="Times New Roman" w:cs="Times New Roman"/>
          <w:b/>
          <w:sz w:val="24"/>
          <w:szCs w:val="24"/>
        </w:rPr>
      </w:pPr>
      <w:r w:rsidRPr="003D4EF4">
        <w:rPr>
          <w:rFonts w:ascii="Times New Roman" w:eastAsia="Calibri" w:hAnsi="Times New Roman" w:cs="Times New Roman"/>
          <w:b/>
          <w:sz w:val="24"/>
          <w:szCs w:val="24"/>
        </w:rPr>
        <w:t>Please answer the following questions when responding:</w:t>
      </w:r>
    </w:p>
    <w:p w:rsidR="00181AFA" w:rsidP="00185136">
      <w:pPr>
        <w:numPr>
          <w:ilvl w:val="0"/>
          <w:numId w:val="1"/>
        </w:numPr>
        <w:contextualSpacing/>
        <w:rPr>
          <w:rFonts w:ascii="Times New Roman" w:eastAsia="Calibri" w:hAnsi="Times New Roman" w:cs="Times New Roman"/>
          <w:b/>
          <w:sz w:val="24"/>
          <w:szCs w:val="24"/>
        </w:rPr>
      </w:pPr>
      <w:r w:rsidRPr="003D4EF4">
        <w:rPr>
          <w:rFonts w:ascii="Times New Roman" w:eastAsia="Calibri" w:hAnsi="Times New Roman" w:cs="Times New Roman"/>
          <w:b/>
          <w:sz w:val="24"/>
          <w:szCs w:val="24"/>
        </w:rPr>
        <w:t>What is your company’s Socioeconomic Status? (ex: small business, large business, SDVOSB, etc.)</w:t>
      </w:r>
    </w:p>
    <w:p w:rsidR="00181AFA" w:rsidRPr="007C3085" w:rsidP="00185136">
      <w:pPr>
        <w:tabs>
          <w:tab w:val="left" w:pos="8183"/>
        </w:tabs>
        <w:spacing w:line="268" w:lineRule="exact"/>
        <w:ind w:left="120"/>
        <w:rPr>
          <w:rFonts w:ascii="Times New Roman" w:hAnsi="Times New Roman" w:cs="Times New Roman"/>
          <w:sz w:val="24"/>
          <w:szCs w:val="24"/>
        </w:rPr>
      </w:pPr>
      <w:r>
        <w:rPr>
          <w:rFonts w:ascii="Times New Roman" w:eastAsia="Calibri" w:hAnsi="Times New Roman" w:cs="Times New Roman"/>
          <w:b/>
          <w:sz w:val="24"/>
          <w:szCs w:val="24"/>
        </w:rPr>
        <w:t xml:space="preserve">          </w:t>
      </w:r>
      <w:r w:rsidRPr="007C3085">
        <w:rPr>
          <w:rFonts w:ascii="Times New Roman" w:eastAsia="Calibri" w:hAnsi="Times New Roman" w:cs="Times New Roman"/>
          <w:b/>
          <w:sz w:val="24"/>
          <w:szCs w:val="24"/>
        </w:rPr>
        <w:t xml:space="preserve">a. </w:t>
      </w:r>
      <w:r w:rsidRPr="007C3085">
        <w:rPr>
          <w:rFonts w:ascii="Times New Roman" w:hAnsi="Times New Roman" w:cs="Times New Roman"/>
          <w:sz w:val="24"/>
          <w:szCs w:val="24"/>
        </w:rPr>
        <w:t xml:space="preserve">If SDVOSB or VOSB, are you registered </w:t>
      </w:r>
      <w:r>
        <w:rPr>
          <w:rFonts w:ascii="Times New Roman" w:hAnsi="Times New Roman" w:cs="Times New Roman"/>
          <w:sz w:val="24"/>
          <w:szCs w:val="24"/>
        </w:rPr>
        <w:t>with the Small Business Administration</w:t>
      </w:r>
      <w:r w:rsidRPr="007C3085">
        <w:rPr>
          <w:rFonts w:ascii="Times New Roman" w:hAnsi="Times New Roman" w:cs="Times New Roman"/>
          <w:sz w:val="24"/>
          <w:szCs w:val="24"/>
        </w:rPr>
        <w:t>?</w:t>
      </w:r>
      <w:r w:rsidRPr="007C3085">
        <w:rPr>
          <w:rFonts w:ascii="Times New Roman" w:hAnsi="Times New Roman" w:cs="Times New Roman"/>
          <w:spacing w:val="-1"/>
          <w:sz w:val="24"/>
          <w:szCs w:val="24"/>
        </w:rPr>
        <w:t xml:space="preserve"> </w:t>
      </w:r>
      <w:r w:rsidRPr="007C3085">
        <w:rPr>
          <w:rFonts w:ascii="Times New Roman" w:hAnsi="Times New Roman" w:cs="Times New Roman"/>
          <w:w w:val="99"/>
          <w:sz w:val="24"/>
          <w:szCs w:val="24"/>
          <w:u w:val="single"/>
        </w:rPr>
        <w:t xml:space="preserve"> </w:t>
      </w:r>
    </w:p>
    <w:p w:rsidR="00181AFA" w:rsidRPr="007C3085" w:rsidP="00185136">
      <w:pPr>
        <w:spacing w:before="22"/>
        <w:ind w:left="119"/>
        <w:rPr>
          <w:rFonts w:ascii="Times New Roman" w:hAnsi="Times New Roman" w:cs="Times New Roman"/>
          <w:sz w:val="24"/>
          <w:szCs w:val="24"/>
        </w:rPr>
      </w:pPr>
      <w:r>
        <w:rPr>
          <w:rFonts w:ascii="Times New Roman" w:hAnsi="Times New Roman" w:cs="Times New Roman"/>
          <w:sz w:val="24"/>
          <w:szCs w:val="24"/>
        </w:rPr>
        <w:t xml:space="preserve">             </w:t>
      </w:r>
      <w:r>
        <w:fldChar w:fldCharType="begin"/>
      </w:r>
      <w:r>
        <w:instrText xml:space="preserve"> HYPERLINK "https://veterans.certify.sba.gov/" </w:instrText>
      </w:r>
      <w:r>
        <w:fldChar w:fldCharType="separate"/>
      </w:r>
      <w:r>
        <w:rPr>
          <w:rStyle w:val="Hyperlink"/>
        </w:rPr>
        <w:t>Veteran Small Business Certification (sba.gov)</w:t>
      </w:r>
      <w:r>
        <w:fldChar w:fldCharType="end"/>
      </w:r>
      <w:r>
        <w:t xml:space="preserve"> </w:t>
      </w:r>
    </w:p>
    <w:p w:rsidR="00181AFA" w:rsidP="00185136">
      <w:pPr>
        <w:numPr>
          <w:ilvl w:val="0"/>
          <w:numId w:val="1"/>
        </w:numPr>
        <w:spacing w:line="240" w:lineRule="auto"/>
        <w:contextualSpacing/>
        <w:rPr>
          <w:rFonts w:ascii="Times New Roman" w:eastAsia="Calibri" w:hAnsi="Times New Roman" w:cs="Times New Roman"/>
          <w:b/>
          <w:sz w:val="24"/>
          <w:szCs w:val="24"/>
        </w:rPr>
      </w:pPr>
      <w:r w:rsidRPr="003D4EF4">
        <w:rPr>
          <w:rFonts w:ascii="Times New Roman" w:eastAsia="Calibri" w:hAnsi="Times New Roman" w:cs="Times New Roman"/>
          <w:b/>
          <w:sz w:val="24"/>
          <w:szCs w:val="24"/>
        </w:rPr>
        <w:t xml:space="preserve">Provide </w:t>
      </w:r>
      <w:r>
        <w:rPr>
          <w:rFonts w:ascii="Times New Roman" w:eastAsia="Calibri" w:hAnsi="Times New Roman" w:cs="Times New Roman"/>
          <w:b/>
          <w:sz w:val="24"/>
          <w:szCs w:val="24"/>
        </w:rPr>
        <w:t xml:space="preserve">Company’s legal name along with </w:t>
      </w:r>
      <w:r w:rsidRPr="00B5530D">
        <w:rPr>
          <w:rFonts w:ascii="Times New Roman" w:eastAsia="Calibri" w:hAnsi="Times New Roman" w:cs="Times New Roman"/>
          <w:b/>
          <w:sz w:val="24"/>
          <w:szCs w:val="24"/>
        </w:rPr>
        <w:t>Unique Entity ID (SAM)</w:t>
      </w:r>
      <w:r>
        <w:rPr>
          <w:rFonts w:ascii="Times New Roman" w:eastAsia="Calibri" w:hAnsi="Times New Roman" w:cs="Times New Roman"/>
          <w:b/>
          <w:sz w:val="24"/>
          <w:szCs w:val="24"/>
        </w:rPr>
        <w:t xml:space="preserve"> number</w:t>
      </w:r>
      <w:r w:rsidRPr="003D4EF4">
        <w:rPr>
          <w:rFonts w:ascii="Times New Roman" w:eastAsia="Calibri" w:hAnsi="Times New Roman" w:cs="Times New Roman"/>
          <w:b/>
          <w:sz w:val="24"/>
          <w:szCs w:val="24"/>
        </w:rPr>
        <w:t>.</w:t>
      </w:r>
    </w:p>
    <w:p w:rsidR="00181AFA" w:rsidP="00185136">
      <w:pPr>
        <w:spacing w:line="240" w:lineRule="auto"/>
        <w:ind w:left="720"/>
        <w:contextualSpacing/>
        <w:rPr>
          <w:rFonts w:ascii="Times New Roman" w:eastAsia="Calibri" w:hAnsi="Times New Roman" w:cs="Times New Roman"/>
          <w:b/>
          <w:sz w:val="24"/>
          <w:szCs w:val="24"/>
        </w:rPr>
      </w:pPr>
    </w:p>
    <w:p w:rsidR="00181AFA" w:rsidRPr="0018748F" w:rsidP="0018748F">
      <w:pPr>
        <w:numPr>
          <w:ilvl w:val="0"/>
          <w:numId w:val="1"/>
        </w:numPr>
        <w:spacing w:line="240" w:lineRule="auto"/>
        <w:contextualSpacing/>
        <w:rPr>
          <w:rFonts w:ascii="Times New Roman" w:eastAsia="Calibri" w:hAnsi="Times New Roman" w:cs="Times New Roman"/>
          <w:b/>
          <w:sz w:val="24"/>
          <w:szCs w:val="24"/>
        </w:rPr>
      </w:pPr>
      <w:r w:rsidRPr="00A0471E">
        <w:rPr>
          <w:rFonts w:ascii="Times New Roman" w:eastAsia="Calibri" w:hAnsi="Times New Roman" w:cs="Times New Roman"/>
          <w:b/>
          <w:sz w:val="24"/>
          <w:szCs w:val="24"/>
        </w:rPr>
        <w:t>Primary point of contact, including phone number and e-mail address</w:t>
      </w:r>
      <w:r>
        <w:rPr>
          <w:rFonts w:ascii="Times New Roman" w:eastAsia="Calibri" w:hAnsi="Times New Roman" w:cs="Times New Roman"/>
          <w:b/>
          <w:sz w:val="24"/>
          <w:szCs w:val="24"/>
        </w:rPr>
        <w:t>.</w:t>
      </w:r>
    </w:p>
    <w:p w:rsidR="00181AFA" w:rsidRPr="0018748F" w:rsidP="0018748F">
      <w:pPr>
        <w:pStyle w:val="ListParagraph"/>
        <w:numPr>
          <w:ilvl w:val="0"/>
          <w:numId w:val="1"/>
        </w:numPr>
        <w:rPr>
          <w:rFonts w:ascii="Times New Roman" w:eastAsia="Calibri" w:hAnsi="Times New Roman" w:cs="Times New Roman"/>
          <w:b/>
          <w:sz w:val="24"/>
          <w:szCs w:val="24"/>
        </w:rPr>
      </w:pPr>
      <w:r w:rsidRPr="00DE712E">
        <w:rPr>
          <w:rFonts w:ascii="Times New Roman" w:eastAsia="Calibri" w:hAnsi="Times New Roman" w:cs="Times New Roman"/>
          <w:b/>
          <w:sz w:val="24"/>
          <w:szCs w:val="24"/>
        </w:rPr>
        <w:t>Capabilities Statement</w:t>
      </w:r>
      <w:r>
        <w:rPr>
          <w:rFonts w:ascii="Times New Roman" w:eastAsia="Calibri" w:hAnsi="Times New Roman" w:cs="Times New Roman"/>
          <w:b/>
          <w:sz w:val="24"/>
          <w:szCs w:val="24"/>
        </w:rPr>
        <w:t>.</w:t>
      </w:r>
    </w:p>
    <w:p w:rsidR="00181AFA" w:rsidP="00E30CDA">
      <w:pPr>
        <w:numPr>
          <w:ilvl w:val="0"/>
          <w:numId w:val="1"/>
        </w:numPr>
        <w:spacing w:line="240" w:lineRule="auto"/>
        <w:contextualSpacing/>
        <w:rPr>
          <w:rFonts w:ascii="Times New Roman" w:eastAsia="Calibri" w:hAnsi="Times New Roman" w:cs="Times New Roman"/>
          <w:b/>
          <w:sz w:val="24"/>
          <w:szCs w:val="24"/>
        </w:rPr>
      </w:pPr>
      <w:r>
        <w:rPr>
          <w:rFonts w:ascii="Times New Roman" w:eastAsia="Calibri" w:hAnsi="Times New Roman" w:cs="Times New Roman"/>
          <w:b/>
          <w:sz w:val="24"/>
          <w:szCs w:val="24"/>
        </w:rPr>
        <w:t xml:space="preserve">Describe </w:t>
      </w:r>
      <w:r w:rsidRPr="00E30CDA">
        <w:rPr>
          <w:rFonts w:ascii="Times New Roman" w:eastAsia="Calibri" w:hAnsi="Times New Roman" w:cs="Times New Roman"/>
          <w:b/>
          <w:sz w:val="24"/>
          <w:szCs w:val="24"/>
        </w:rPr>
        <w:t xml:space="preserve">experience in providing </w:t>
      </w:r>
      <w:r w:rsidRPr="00B10644" w:rsidR="0018748F">
        <w:rPr>
          <w:rFonts w:ascii="Arial" w:hAnsi="Arial" w:cs="Arial"/>
          <w:b/>
          <w:sz w:val="24"/>
          <w:szCs w:val="24"/>
        </w:rPr>
        <w:t>:</w:t>
      </w:r>
      <w:r w:rsidRPr="00B10644" w:rsidR="0018748F">
        <w:t xml:space="preserve"> </w:t>
      </w:r>
      <w:r w:rsidR="004D5053">
        <w:rPr>
          <w:rFonts w:cs="Times New Roman"/>
        </w:rPr>
        <w:t>Cardiothoracic Physician Assistant</w:t>
      </w:r>
      <w:r w:rsidR="00052019">
        <w:rPr>
          <w:rFonts w:cs="Times New Roman"/>
        </w:rPr>
        <w:t xml:space="preserve"> services</w:t>
      </w:r>
    </w:p>
    <w:p w:rsidR="00181AFA" w:rsidP="002F1213">
      <w:pPr>
        <w:pStyle w:val="ListParagraph"/>
        <w:rPr>
          <w:rFonts w:ascii="Times New Roman" w:eastAsia="Calibri" w:hAnsi="Times New Roman" w:cs="Times New Roman"/>
          <w:b/>
          <w:sz w:val="24"/>
          <w:szCs w:val="24"/>
        </w:rPr>
      </w:pPr>
    </w:p>
    <w:p w:rsidR="00181AFA" w:rsidP="00E82928">
      <w:pPr>
        <w:pStyle w:val="ListParagraph"/>
        <w:rPr>
          <w:rFonts w:ascii="Times New Roman" w:eastAsia="Calibri" w:hAnsi="Times New Roman" w:cs="Times New Roman"/>
          <w:b/>
          <w:sz w:val="24"/>
          <w:szCs w:val="24"/>
        </w:rPr>
      </w:pPr>
    </w:p>
    <w:p w:rsidR="00181AFA" w:rsidP="00E82928">
      <w:pPr>
        <w:spacing w:line="240" w:lineRule="auto"/>
        <w:ind w:left="720"/>
        <w:contextualSpacing/>
        <w:rPr>
          <w:rFonts w:ascii="Times New Roman" w:eastAsia="Calibri" w:hAnsi="Times New Roman" w:cs="Times New Roman"/>
          <w:b/>
          <w:sz w:val="24"/>
          <w:szCs w:val="24"/>
        </w:rPr>
      </w:pPr>
    </w:p>
    <w:p w:rsidR="00181AFA" w:rsidRPr="00E30CDA" w:rsidP="00E82928">
      <w:pPr>
        <w:spacing w:line="240" w:lineRule="auto"/>
        <w:ind w:left="720"/>
        <w:contextualSpacing/>
        <w:rPr>
          <w:rFonts w:ascii="Times New Roman" w:eastAsia="Calibri" w:hAnsi="Times New Roman" w:cs="Times New Roman"/>
          <w:b/>
          <w:sz w:val="24"/>
          <w:szCs w:val="24"/>
        </w:rPr>
      </w:pPr>
    </w:p>
    <w:p w:rsidR="00181AFA" w:rsidP="00185136">
      <w:pPr>
        <w:spacing w:line="240" w:lineRule="auto"/>
        <w:ind w:left="720"/>
        <w:contextualSpacing/>
        <w:rPr>
          <w:rFonts w:ascii="Times New Roman" w:eastAsia="Calibri" w:hAnsi="Times New Roman" w:cs="Times New Roman"/>
          <w:b/>
          <w:sz w:val="24"/>
          <w:szCs w:val="24"/>
        </w:rPr>
      </w:pPr>
    </w:p>
    <w:p w:rsidR="00181AFA" w:rsidP="00185136">
      <w:pPr>
        <w:numPr>
          <w:ilvl w:val="0"/>
          <w:numId w:val="1"/>
        </w:numPr>
        <w:spacing w:line="240" w:lineRule="auto"/>
        <w:contextualSpacing/>
        <w:rPr>
          <w:rFonts w:ascii="Times New Roman" w:eastAsia="Calibri" w:hAnsi="Times New Roman" w:cs="Times New Roman"/>
          <w:b/>
          <w:sz w:val="24"/>
          <w:szCs w:val="24"/>
        </w:rPr>
      </w:pPr>
      <w:r w:rsidRPr="00023999">
        <w:rPr>
          <w:rFonts w:ascii="Times New Roman" w:eastAsia="Calibri" w:hAnsi="Times New Roman" w:cs="Times New Roman"/>
          <w:b/>
          <w:sz w:val="24"/>
          <w:szCs w:val="24"/>
        </w:rPr>
        <w:t>List o</w:t>
      </w:r>
      <w:r>
        <w:rPr>
          <w:rFonts w:ascii="Times New Roman" w:eastAsia="Calibri" w:hAnsi="Times New Roman" w:cs="Times New Roman"/>
          <w:b/>
          <w:sz w:val="24"/>
          <w:szCs w:val="24"/>
        </w:rPr>
        <w:t>ther</w:t>
      </w:r>
      <w:r w:rsidRPr="00023999">
        <w:rPr>
          <w:rFonts w:ascii="Times New Roman" w:eastAsia="Calibri" w:hAnsi="Times New Roman" w:cs="Times New Roman"/>
          <w:b/>
          <w:sz w:val="24"/>
          <w:szCs w:val="24"/>
        </w:rPr>
        <w:t xml:space="preserve"> Projects (Government and Commercial) that are similar in scope and size</w:t>
      </w:r>
      <w:r>
        <w:rPr>
          <w:rFonts w:ascii="Times New Roman" w:eastAsia="Calibri" w:hAnsi="Times New Roman" w:cs="Times New Roman"/>
          <w:b/>
          <w:sz w:val="24"/>
          <w:szCs w:val="24"/>
        </w:rPr>
        <w:t>.</w:t>
      </w:r>
    </w:p>
    <w:p w:rsidR="00181AFA" w:rsidP="00185136">
      <w:pPr>
        <w:spacing w:line="240" w:lineRule="auto"/>
        <w:ind w:left="720"/>
        <w:contextualSpacing/>
        <w:rPr>
          <w:rFonts w:ascii="Times New Roman" w:eastAsia="Calibri" w:hAnsi="Times New Roman" w:cs="Times New Roman"/>
          <w:b/>
          <w:sz w:val="24"/>
          <w:szCs w:val="24"/>
        </w:rPr>
      </w:pPr>
    </w:p>
    <w:p w:rsidR="00181AFA" w:rsidP="00185136">
      <w:pPr>
        <w:pStyle w:val="ListParagraph"/>
        <w:numPr>
          <w:ilvl w:val="0"/>
          <w:numId w:val="1"/>
        </w:numPr>
        <w:rPr>
          <w:rFonts w:ascii="Times New Roman" w:eastAsia="Calibri" w:hAnsi="Times New Roman" w:cs="Times New Roman"/>
          <w:b/>
          <w:sz w:val="24"/>
          <w:szCs w:val="24"/>
        </w:rPr>
      </w:pPr>
      <w:r w:rsidRPr="00B5530D">
        <w:rPr>
          <w:rFonts w:ascii="Times New Roman" w:eastAsia="Calibri" w:hAnsi="Times New Roman" w:cs="Times New Roman"/>
          <w:b/>
          <w:sz w:val="24"/>
          <w:szCs w:val="24"/>
        </w:rPr>
        <w:t xml:space="preserve">As this is a service acquisition, the Small Business Administration and the Federal Acquisition Regulation have a Limitations on Subcontracting requirement.  For all small businesses, to include SDVOSB and VOSB, “At least 50 percent of the cost of contract performance incurred for personnel shall be expended for employees of the concern.”  See FAR 52.219-14 and FAR 52.219-27 available in full text at </w:t>
      </w:r>
      <w:r>
        <w:fldChar w:fldCharType="begin"/>
      </w:r>
      <w:r>
        <w:instrText xml:space="preserve"> HYPERLINK "https://www.acquisition.gov/far/html/52_217_221.html" </w:instrText>
      </w:r>
      <w:r>
        <w:fldChar w:fldCharType="separate"/>
      </w:r>
      <w:r w:rsidRPr="00AB45E6">
        <w:rPr>
          <w:rStyle w:val="Hyperlink"/>
          <w:rFonts w:ascii="Times New Roman" w:eastAsia="Calibri" w:hAnsi="Times New Roman" w:cs="Times New Roman"/>
          <w:b/>
          <w:sz w:val="24"/>
          <w:szCs w:val="24"/>
        </w:rPr>
        <w:t>https://www.acquisition.gov/far/html/52_217_221.html</w:t>
      </w:r>
      <w:r>
        <w:fldChar w:fldCharType="end"/>
      </w:r>
    </w:p>
    <w:p w:rsidR="00181AFA" w:rsidRPr="00383985" w:rsidP="00185136">
      <w:pPr>
        <w:pStyle w:val="ListParagraph"/>
        <w:rPr>
          <w:rFonts w:ascii="Times New Roman" w:eastAsia="Calibri" w:hAnsi="Times New Roman" w:cs="Times New Roman"/>
          <w:b/>
          <w:sz w:val="24"/>
          <w:szCs w:val="24"/>
        </w:rPr>
      </w:pPr>
    </w:p>
    <w:p w:rsidR="00181AFA" w:rsidRPr="00383985" w:rsidP="00185136">
      <w:pPr>
        <w:pStyle w:val="ListParagraph"/>
        <w:rPr>
          <w:rFonts w:ascii="Times New Roman" w:eastAsia="Calibri" w:hAnsi="Times New Roman" w:cs="Times New Roman"/>
          <w:b/>
          <w:sz w:val="24"/>
          <w:szCs w:val="24"/>
        </w:rPr>
      </w:pPr>
      <w:r>
        <w:rPr>
          <w:rFonts w:ascii="Times New Roman" w:eastAsia="Calibri" w:hAnsi="Times New Roman" w:cs="Times New Roman"/>
          <w:b/>
          <w:sz w:val="24"/>
          <w:szCs w:val="24"/>
        </w:rPr>
        <w:t>7</w:t>
      </w:r>
      <w:r w:rsidRPr="00383985">
        <w:rPr>
          <w:rFonts w:ascii="Times New Roman" w:eastAsia="Calibri" w:hAnsi="Times New Roman" w:cs="Times New Roman"/>
          <w:b/>
          <w:sz w:val="24"/>
          <w:szCs w:val="24"/>
        </w:rPr>
        <w:t xml:space="preserve">a. Of the service actions listed above, which one(s) will your company perform as the prime contractor using its own personnel without subcontracting? </w:t>
      </w:r>
    </w:p>
    <w:p w:rsidR="00181AFA" w:rsidRPr="00383985" w:rsidP="00185136">
      <w:pPr>
        <w:pStyle w:val="ListParagraph"/>
        <w:rPr>
          <w:rFonts w:ascii="Times New Roman" w:eastAsia="Calibri" w:hAnsi="Times New Roman" w:cs="Times New Roman"/>
          <w:b/>
          <w:sz w:val="24"/>
          <w:szCs w:val="24"/>
        </w:rPr>
      </w:pPr>
    </w:p>
    <w:p w:rsidR="00181AFA" w:rsidRPr="00383985" w:rsidP="00185136">
      <w:pPr>
        <w:pStyle w:val="ListParagraph"/>
        <w:rPr>
          <w:rFonts w:ascii="Times New Roman" w:eastAsia="Calibri" w:hAnsi="Times New Roman" w:cs="Times New Roman"/>
          <w:b/>
          <w:sz w:val="24"/>
          <w:szCs w:val="24"/>
        </w:rPr>
      </w:pPr>
      <w:r>
        <w:rPr>
          <w:rFonts w:ascii="Times New Roman" w:eastAsia="Calibri" w:hAnsi="Times New Roman" w:cs="Times New Roman"/>
          <w:b/>
          <w:sz w:val="24"/>
          <w:szCs w:val="24"/>
        </w:rPr>
        <w:t>7</w:t>
      </w:r>
      <w:r w:rsidRPr="00383985">
        <w:rPr>
          <w:rFonts w:ascii="Times New Roman" w:eastAsia="Calibri" w:hAnsi="Times New Roman" w:cs="Times New Roman"/>
          <w:b/>
          <w:sz w:val="24"/>
          <w:szCs w:val="24"/>
        </w:rPr>
        <w:t xml:space="preserve">b.  With respect to the service actions listed above, which action(s) do you intend on subcontracting or using other than your company’s own personnel?  </w:t>
      </w:r>
    </w:p>
    <w:p w:rsidR="00181AFA" w:rsidRPr="00383985" w:rsidP="00185136">
      <w:pPr>
        <w:pStyle w:val="ListParagraph"/>
        <w:rPr>
          <w:rFonts w:ascii="Times New Roman" w:eastAsia="Calibri" w:hAnsi="Times New Roman" w:cs="Times New Roman"/>
          <w:b/>
          <w:sz w:val="24"/>
          <w:szCs w:val="24"/>
        </w:rPr>
      </w:pPr>
    </w:p>
    <w:p w:rsidR="00181AFA" w:rsidP="00185136">
      <w:pPr>
        <w:pStyle w:val="ListParagraph"/>
        <w:rPr>
          <w:rFonts w:ascii="Times New Roman" w:eastAsia="Calibri" w:hAnsi="Times New Roman" w:cs="Times New Roman"/>
          <w:b/>
          <w:sz w:val="24"/>
          <w:szCs w:val="24"/>
        </w:rPr>
      </w:pPr>
      <w:r>
        <w:rPr>
          <w:rFonts w:ascii="Times New Roman" w:eastAsia="Calibri" w:hAnsi="Times New Roman" w:cs="Times New Roman"/>
          <w:b/>
          <w:sz w:val="24"/>
          <w:szCs w:val="24"/>
        </w:rPr>
        <w:t>7</w:t>
      </w:r>
      <w:r w:rsidRPr="00383985">
        <w:rPr>
          <w:rFonts w:ascii="Times New Roman" w:eastAsia="Calibri" w:hAnsi="Times New Roman" w:cs="Times New Roman"/>
          <w:b/>
          <w:sz w:val="24"/>
          <w:szCs w:val="24"/>
        </w:rPr>
        <w:t>c. Of those services that will be performed</w:t>
      </w:r>
      <w:r>
        <w:rPr>
          <w:rFonts w:ascii="Times New Roman" w:eastAsia="Calibri" w:hAnsi="Times New Roman" w:cs="Times New Roman"/>
          <w:b/>
          <w:sz w:val="24"/>
          <w:szCs w:val="24"/>
        </w:rPr>
        <w:t xml:space="preserve">, </w:t>
      </w:r>
      <w:r w:rsidRPr="00383985">
        <w:rPr>
          <w:rFonts w:ascii="Times New Roman" w:eastAsia="Calibri" w:hAnsi="Times New Roman" w:cs="Times New Roman"/>
          <w:b/>
          <w:sz w:val="24"/>
          <w:szCs w:val="24"/>
        </w:rPr>
        <w:t xml:space="preserve">approximately what percentage </w:t>
      </w:r>
      <w:r>
        <w:rPr>
          <w:rFonts w:ascii="Times New Roman" w:eastAsia="Calibri" w:hAnsi="Times New Roman" w:cs="Times New Roman"/>
          <w:b/>
          <w:sz w:val="24"/>
          <w:szCs w:val="24"/>
        </w:rPr>
        <w:t>will be paid to the subcontractor(s)?</w:t>
      </w:r>
      <w:r w:rsidRPr="00383985">
        <w:rPr>
          <w:rFonts w:ascii="Times New Roman" w:eastAsia="Calibri" w:hAnsi="Times New Roman" w:cs="Times New Roman"/>
          <w:b/>
          <w:sz w:val="24"/>
          <w:szCs w:val="24"/>
        </w:rPr>
        <w:t xml:space="preserve">  </w:t>
      </w:r>
    </w:p>
    <w:p w:rsidR="00181AFA" w:rsidP="00185136">
      <w:pPr>
        <w:numPr>
          <w:ilvl w:val="0"/>
          <w:numId w:val="1"/>
        </w:numPr>
        <w:spacing w:line="240" w:lineRule="auto"/>
        <w:contextualSpacing/>
        <w:rPr>
          <w:rFonts w:ascii="Times New Roman" w:eastAsia="Calibri" w:hAnsi="Times New Roman" w:cs="Times New Roman"/>
          <w:b/>
          <w:sz w:val="24"/>
          <w:szCs w:val="24"/>
        </w:rPr>
      </w:pPr>
      <w:r w:rsidRPr="00023999">
        <w:rPr>
          <w:rFonts w:ascii="Times New Roman" w:eastAsia="Calibri" w:hAnsi="Times New Roman" w:cs="Times New Roman"/>
          <w:b/>
          <w:sz w:val="24"/>
          <w:szCs w:val="24"/>
        </w:rPr>
        <w:t>GSA Contract Number</w:t>
      </w:r>
      <w:r>
        <w:rPr>
          <w:rFonts w:ascii="Times New Roman" w:eastAsia="Calibri" w:hAnsi="Times New Roman" w:cs="Times New Roman"/>
          <w:b/>
          <w:sz w:val="24"/>
          <w:szCs w:val="24"/>
        </w:rPr>
        <w:t xml:space="preserve">, if applicable. </w:t>
      </w:r>
    </w:p>
    <w:p w:rsidR="00181AFA" w:rsidP="00185136">
      <w:pPr>
        <w:spacing w:line="240" w:lineRule="auto"/>
        <w:ind w:left="720"/>
        <w:contextualSpacing/>
        <w:rPr>
          <w:rFonts w:ascii="Times New Roman" w:eastAsia="Calibri" w:hAnsi="Times New Roman" w:cs="Times New Roman"/>
          <w:b/>
          <w:sz w:val="24"/>
          <w:szCs w:val="24"/>
        </w:rPr>
      </w:pPr>
    </w:p>
    <w:p w:rsidR="00181AFA" w:rsidRPr="00FF24CA" w:rsidP="00185136">
      <w:pPr>
        <w:pStyle w:val="ListParagraph"/>
        <w:numPr>
          <w:ilvl w:val="0"/>
          <w:numId w:val="1"/>
        </w:numPr>
        <w:rPr>
          <w:rFonts w:ascii="Times New Roman" w:eastAsia="Calibri" w:hAnsi="Times New Roman" w:cs="Times New Roman"/>
          <w:b/>
          <w:sz w:val="24"/>
          <w:szCs w:val="24"/>
        </w:rPr>
      </w:pPr>
      <w:r w:rsidRPr="00274B67">
        <w:rPr>
          <w:rFonts w:ascii="Times New Roman" w:eastAsia="Calibri" w:hAnsi="Times New Roman" w:cs="Times New Roman"/>
          <w:b/>
          <w:sz w:val="24"/>
          <w:szCs w:val="24"/>
          <w:u w:val="single"/>
        </w:rPr>
        <w:t xml:space="preserve">Fill out the price estimate </w:t>
      </w:r>
      <w:r w:rsidRPr="0066474F">
        <w:rPr>
          <w:rFonts w:ascii="Times New Roman" w:eastAsia="Calibri" w:hAnsi="Times New Roman" w:cs="Times New Roman"/>
          <w:b/>
          <w:sz w:val="24"/>
          <w:szCs w:val="24"/>
          <w:u w:val="single"/>
        </w:rPr>
        <w:t xml:space="preserve">(5 </w:t>
      </w:r>
      <w:r>
        <w:rPr>
          <w:rFonts w:ascii="Times New Roman" w:eastAsia="Calibri" w:hAnsi="Times New Roman" w:cs="Times New Roman"/>
          <w:b/>
          <w:sz w:val="24"/>
          <w:szCs w:val="24"/>
          <w:u w:val="single"/>
        </w:rPr>
        <w:t>Option Years</w:t>
      </w:r>
      <w:r w:rsidRPr="0066474F">
        <w:rPr>
          <w:rFonts w:ascii="Times New Roman" w:eastAsia="Calibri" w:hAnsi="Times New Roman" w:cs="Times New Roman"/>
          <w:b/>
          <w:sz w:val="24"/>
          <w:szCs w:val="24"/>
          <w:u w:val="single"/>
        </w:rPr>
        <w:t xml:space="preserve">) </w:t>
      </w:r>
      <w:r w:rsidR="00522857">
        <w:rPr>
          <w:rFonts w:ascii="Times New Roman" w:eastAsia="Calibri" w:hAnsi="Times New Roman" w:cs="Times New Roman"/>
          <w:b/>
          <w:sz w:val="24"/>
          <w:szCs w:val="24"/>
          <w:u w:val="single"/>
        </w:rPr>
        <w:t>attached</w:t>
      </w:r>
      <w:r>
        <w:rPr>
          <w:rFonts w:ascii="Times New Roman" w:eastAsia="Calibri" w:hAnsi="Times New Roman" w:cs="Times New Roman"/>
          <w:b/>
          <w:sz w:val="24"/>
          <w:szCs w:val="24"/>
          <w:u w:val="single"/>
        </w:rPr>
        <w:t xml:space="preserve">. </w:t>
      </w:r>
    </w:p>
    <w:p w:rsidR="00181AFA" w:rsidRPr="00FF24CA" w:rsidP="00FF24CA">
      <w:pPr>
        <w:pStyle w:val="ListParagraph"/>
        <w:rPr>
          <w:rFonts w:ascii="Times New Roman" w:eastAsia="Calibri" w:hAnsi="Times New Roman" w:cs="Times New Roman"/>
          <w:b/>
          <w:sz w:val="24"/>
          <w:szCs w:val="24"/>
        </w:rPr>
      </w:pPr>
    </w:p>
    <w:p w:rsidR="00181AFA" w:rsidRPr="003D4EF4" w:rsidP="00185136">
      <w:pPr>
        <w:spacing w:line="240" w:lineRule="auto"/>
        <w:contextualSpacing/>
        <w:rPr>
          <w:rFonts w:ascii="Times New Roman" w:eastAsia="Calibri" w:hAnsi="Times New Roman" w:cs="Times New Roman"/>
          <w:sz w:val="24"/>
          <w:szCs w:val="24"/>
        </w:rPr>
      </w:pPr>
    </w:p>
    <w:p w:rsidR="00181AFA" w:rsidRPr="00274B67" w:rsidP="00185136">
      <w:pPr>
        <w:spacing w:line="240" w:lineRule="auto"/>
        <w:rPr>
          <w:rFonts w:ascii="Times New Roman" w:eastAsia="Calibri" w:hAnsi="Times New Roman" w:cs="Times New Roman"/>
          <w:b/>
          <w:bCs/>
          <w:sz w:val="24"/>
          <w:szCs w:val="24"/>
        </w:rPr>
      </w:pPr>
      <w:r w:rsidRPr="00274B67">
        <w:rPr>
          <w:rFonts w:ascii="Times New Roman" w:eastAsia="Calibri" w:hAnsi="Times New Roman" w:cs="Times New Roman"/>
          <w:b/>
          <w:bCs/>
          <w:sz w:val="24"/>
          <w:szCs w:val="24"/>
          <w:highlight w:val="yellow"/>
        </w:rPr>
        <w:t>*Failure to provide the information requested above (items 1-</w:t>
      </w:r>
      <w:r>
        <w:rPr>
          <w:rFonts w:ascii="Times New Roman" w:eastAsia="Calibri" w:hAnsi="Times New Roman" w:cs="Times New Roman"/>
          <w:b/>
          <w:bCs/>
          <w:sz w:val="24"/>
          <w:szCs w:val="24"/>
          <w:highlight w:val="yellow"/>
        </w:rPr>
        <w:t>9</w:t>
      </w:r>
      <w:r w:rsidRPr="00274B67">
        <w:rPr>
          <w:rFonts w:ascii="Times New Roman" w:eastAsia="Calibri" w:hAnsi="Times New Roman" w:cs="Times New Roman"/>
          <w:b/>
          <w:bCs/>
          <w:sz w:val="24"/>
          <w:szCs w:val="24"/>
          <w:highlight w:val="yellow"/>
        </w:rPr>
        <w:t>) will be considered non-responsive and will not be considered a viable source.</w:t>
      </w:r>
    </w:p>
    <w:p w:rsidR="00181AFA" w:rsidP="00185136">
      <w:pPr>
        <w:spacing w:line="240" w:lineRule="auto"/>
        <w:rPr>
          <w:rFonts w:ascii="Times New Roman" w:eastAsia="Calibri" w:hAnsi="Times New Roman" w:cs="Times New Roman"/>
          <w:sz w:val="24"/>
          <w:szCs w:val="24"/>
        </w:rPr>
      </w:pPr>
      <w:r w:rsidRPr="00274B67">
        <w:rPr>
          <w:rFonts w:ascii="Times New Roman" w:eastAsia="Calibri" w:hAnsi="Times New Roman" w:cs="Times New Roman"/>
          <w:sz w:val="24"/>
          <w:szCs w:val="24"/>
        </w:rPr>
        <w:t>RF</w:t>
      </w:r>
      <w:r>
        <w:rPr>
          <w:rFonts w:ascii="Times New Roman" w:eastAsia="Calibri" w:hAnsi="Times New Roman" w:cs="Times New Roman"/>
          <w:sz w:val="24"/>
          <w:szCs w:val="24"/>
        </w:rPr>
        <w:t>Q</w:t>
      </w:r>
      <w:r w:rsidR="000B020E">
        <w:rPr>
          <w:rFonts w:ascii="Times New Roman" w:eastAsia="Calibri" w:hAnsi="Times New Roman" w:cs="Times New Roman"/>
          <w:sz w:val="24"/>
          <w:szCs w:val="24"/>
        </w:rPr>
        <w:t xml:space="preserve"> 36C26126Q0</w:t>
      </w:r>
      <w:r w:rsidR="00026233">
        <w:rPr>
          <w:rFonts w:ascii="Times New Roman" w:eastAsia="Calibri" w:hAnsi="Times New Roman" w:cs="Times New Roman"/>
          <w:sz w:val="24"/>
          <w:szCs w:val="24"/>
        </w:rPr>
        <w:t>568</w:t>
      </w:r>
      <w:r w:rsidRPr="003D4EF4">
        <w:rPr>
          <w:rFonts w:ascii="Times New Roman" w:eastAsia="Calibri" w:hAnsi="Times New Roman" w:cs="Times New Roman"/>
          <w:sz w:val="24"/>
          <w:szCs w:val="24"/>
        </w:rPr>
        <w:t xml:space="preserve"> number  has been assigned and should be referenced on all correspondence regarding this announcement.</w:t>
      </w:r>
    </w:p>
    <w:p w:rsidR="00181AFA" w:rsidRPr="00410448" w:rsidP="00185136">
      <w:pPr>
        <w:spacing w:line="240" w:lineRule="auto"/>
        <w:rPr>
          <w:rFonts w:ascii="Times New Roman" w:eastAsia="Calibri" w:hAnsi="Times New Roman" w:cs="Times New Roman"/>
          <w:sz w:val="24"/>
          <w:szCs w:val="24"/>
        </w:rPr>
      </w:pPr>
      <w:r w:rsidRPr="00410448">
        <w:rPr>
          <w:rFonts w:ascii="Times New Roman" w:eastAsia="Calibri" w:hAnsi="Times New Roman" w:cs="Times New Roman"/>
          <w:sz w:val="24"/>
          <w:szCs w:val="24"/>
        </w:rPr>
        <w:t xml:space="preserve">The Government will use this information when determining its business type decision.  </w:t>
      </w:r>
    </w:p>
    <w:p w:rsidR="00181AFA" w:rsidRPr="003D4EF4" w:rsidP="00185136">
      <w:pPr>
        <w:spacing w:line="240" w:lineRule="auto"/>
        <w:rPr>
          <w:rFonts w:ascii="Times New Roman" w:eastAsia="Calibri" w:hAnsi="Times New Roman" w:cs="Times New Roman"/>
          <w:sz w:val="24"/>
          <w:szCs w:val="24"/>
        </w:rPr>
      </w:pPr>
      <w:r w:rsidRPr="00410448">
        <w:rPr>
          <w:rFonts w:ascii="Times New Roman" w:eastAsia="Calibri" w:hAnsi="Times New Roman" w:cs="Times New Roman"/>
          <w:sz w:val="24"/>
          <w:szCs w:val="24"/>
        </w:rPr>
        <w:t xml:space="preserve">This synopsis is not to be construed as a commitment by the Government and no contract will be awarded as a direct result of this Sources Sought announcement.      </w:t>
      </w:r>
    </w:p>
    <w:tbl>
      <w:tblPr>
        <w:tblStyle w:val="TableGrid"/>
        <w:tblpPr w:leftFromText="180" w:rightFromText="180" w:vertAnchor="text" w:horzAnchor="page" w:tblpX="1" w:tblpY="-61"/>
        <w:tblW w:w="13236" w:type="dxa"/>
        <w:tblLook w:val="04A0"/>
      </w:tblPr>
      <w:tblGrid>
        <w:gridCol w:w="12126"/>
        <w:gridCol w:w="222"/>
        <w:gridCol w:w="222"/>
        <w:gridCol w:w="222"/>
        <w:gridCol w:w="222"/>
        <w:gridCol w:w="222"/>
      </w:tblGrid>
      <w:tr w:rsidTr="002E66D6">
        <w:tblPrEx>
          <w:tblW w:w="13236" w:type="dxa"/>
          <w:tblLook w:val="04A0"/>
        </w:tblPrEx>
        <w:tc>
          <w:tcPr>
            <w:tcW w:w="12126" w:type="dxa"/>
          </w:tcPr>
          <w:tbl>
            <w:tblPr>
              <w:tblW w:w="11900" w:type="dxa"/>
              <w:tblLook w:val="04A0"/>
            </w:tblPr>
            <w:tblGrid>
              <w:gridCol w:w="2220"/>
              <w:gridCol w:w="2800"/>
              <w:gridCol w:w="1180"/>
              <w:gridCol w:w="2480"/>
              <w:gridCol w:w="1700"/>
              <w:gridCol w:w="1520"/>
            </w:tblGrid>
            <w:tr w:rsidTr="00B66996">
              <w:tblPrEx>
                <w:tblW w:w="11900" w:type="dxa"/>
                <w:tblLook w:val="04A0"/>
              </w:tblPrEx>
              <w:trPr>
                <w:trHeight w:val="255"/>
              </w:trPr>
              <w:tc>
                <w:tcPr>
                  <w:tcW w:w="2220" w:type="dxa"/>
                  <w:tcBorders>
                    <w:top w:val="single" w:sz="4" w:space="0" w:color="auto"/>
                    <w:left w:val="single" w:sz="4" w:space="0" w:color="auto"/>
                    <w:bottom w:val="single" w:sz="4" w:space="0" w:color="auto"/>
                    <w:right w:val="single" w:sz="4" w:space="0" w:color="auto"/>
                  </w:tcBorders>
                  <w:shd w:val="clear" w:color="000000" w:fill="FEF2CD"/>
                  <w:noWrap/>
                  <w:vAlign w:val="bottom"/>
                  <w:hideMark/>
                </w:tcPr>
                <w:p w:rsidR="002E66D6" w:rsidRPr="002E66D6" w:rsidP="002E66D6">
                  <w:pPr>
                    <w:framePr w:hSpace="180" w:wrap="around" w:vAnchor="text" w:hAnchor="page" w:x="1" w:y="-61"/>
                    <w:spacing w:after="0" w:line="240" w:lineRule="auto"/>
                    <w:jc w:val="center"/>
                    <w:rPr>
                      <w:rFonts w:ascii="Calibri" w:eastAsia="Times New Roman" w:hAnsi="Calibri" w:cs="Calibri"/>
                      <w:b/>
                      <w:bCs/>
                      <w:sz w:val="20"/>
                      <w:szCs w:val="20"/>
                    </w:rPr>
                  </w:pPr>
                  <w:r w:rsidRPr="002E66D6">
                    <w:rPr>
                      <w:rFonts w:ascii="Calibri" w:eastAsia="Times New Roman" w:hAnsi="Calibri" w:cs="Calibri"/>
                      <w:b/>
                      <w:bCs/>
                      <w:sz w:val="20"/>
                      <w:szCs w:val="20"/>
                    </w:rPr>
                    <w:t>Line Item</w:t>
                  </w:r>
                </w:p>
              </w:tc>
              <w:tc>
                <w:tcPr>
                  <w:tcW w:w="2800" w:type="dxa"/>
                  <w:tcBorders>
                    <w:top w:val="single" w:sz="4" w:space="0" w:color="auto"/>
                    <w:left w:val="nil"/>
                    <w:bottom w:val="single" w:sz="4" w:space="0" w:color="auto"/>
                    <w:right w:val="single" w:sz="4" w:space="0" w:color="auto"/>
                  </w:tcBorders>
                  <w:shd w:val="clear" w:color="000000" w:fill="FEF2CD"/>
                  <w:noWrap/>
                  <w:vAlign w:val="bottom"/>
                  <w:hideMark/>
                </w:tcPr>
                <w:p w:rsidR="002E66D6" w:rsidRPr="002E66D6" w:rsidP="002E66D6">
                  <w:pPr>
                    <w:framePr w:hSpace="180" w:wrap="around" w:vAnchor="text" w:hAnchor="page" w:x="1" w:y="-61"/>
                    <w:spacing w:after="0" w:line="240" w:lineRule="auto"/>
                    <w:jc w:val="center"/>
                    <w:rPr>
                      <w:rFonts w:ascii="Calibri" w:eastAsia="Times New Roman" w:hAnsi="Calibri" w:cs="Calibri"/>
                      <w:b/>
                      <w:bCs/>
                      <w:sz w:val="20"/>
                      <w:szCs w:val="20"/>
                    </w:rPr>
                  </w:pPr>
                  <w:r w:rsidRPr="002E66D6">
                    <w:rPr>
                      <w:rFonts w:ascii="Calibri" w:eastAsia="Times New Roman" w:hAnsi="Calibri" w:cs="Calibri"/>
                      <w:b/>
                      <w:bCs/>
                      <w:sz w:val="20"/>
                      <w:szCs w:val="20"/>
                    </w:rPr>
                    <w:t>PRODUCT/SERVICE NAME</w:t>
                  </w:r>
                </w:p>
              </w:tc>
              <w:tc>
                <w:tcPr>
                  <w:tcW w:w="1180" w:type="dxa"/>
                  <w:tcBorders>
                    <w:top w:val="single" w:sz="4" w:space="0" w:color="auto"/>
                    <w:left w:val="nil"/>
                    <w:bottom w:val="single" w:sz="4" w:space="0" w:color="auto"/>
                    <w:right w:val="single" w:sz="4" w:space="0" w:color="auto"/>
                  </w:tcBorders>
                  <w:shd w:val="clear" w:color="000000" w:fill="FEF2CD"/>
                  <w:noWrap/>
                  <w:vAlign w:val="center"/>
                  <w:hideMark/>
                </w:tcPr>
                <w:p w:rsidR="002E66D6" w:rsidRPr="002E66D6" w:rsidP="002E66D6">
                  <w:pPr>
                    <w:framePr w:hSpace="180" w:wrap="around" w:vAnchor="text" w:hAnchor="page" w:x="1" w:y="-61"/>
                    <w:spacing w:after="0" w:line="240" w:lineRule="auto"/>
                    <w:jc w:val="center"/>
                    <w:rPr>
                      <w:rFonts w:ascii="Calibri" w:eastAsia="Times New Roman" w:hAnsi="Calibri" w:cs="Calibri"/>
                      <w:b/>
                      <w:bCs/>
                      <w:sz w:val="20"/>
                      <w:szCs w:val="20"/>
                    </w:rPr>
                  </w:pPr>
                  <w:r w:rsidRPr="002E66D6">
                    <w:rPr>
                      <w:rFonts w:ascii="Calibri" w:eastAsia="Times New Roman" w:hAnsi="Calibri" w:cs="Calibri"/>
                      <w:b/>
                      <w:bCs/>
                      <w:sz w:val="20"/>
                      <w:szCs w:val="20"/>
                    </w:rPr>
                    <w:t>QTY</w:t>
                  </w:r>
                </w:p>
              </w:tc>
              <w:tc>
                <w:tcPr>
                  <w:tcW w:w="2480" w:type="dxa"/>
                  <w:tcBorders>
                    <w:top w:val="single" w:sz="4" w:space="0" w:color="auto"/>
                    <w:left w:val="nil"/>
                    <w:bottom w:val="single" w:sz="4" w:space="0" w:color="auto"/>
                    <w:right w:val="single" w:sz="4" w:space="0" w:color="auto"/>
                  </w:tcBorders>
                  <w:shd w:val="clear" w:color="000000" w:fill="FEF2CD"/>
                  <w:noWrap/>
                  <w:vAlign w:val="center"/>
                  <w:hideMark/>
                </w:tcPr>
                <w:p w:rsidR="002E66D6" w:rsidRPr="002E66D6" w:rsidP="002E66D6">
                  <w:pPr>
                    <w:framePr w:hSpace="180" w:wrap="around" w:vAnchor="text" w:hAnchor="page" w:x="1" w:y="-61"/>
                    <w:spacing w:after="0" w:line="240" w:lineRule="auto"/>
                    <w:jc w:val="center"/>
                    <w:rPr>
                      <w:rFonts w:ascii="Arial" w:eastAsia="Times New Roman" w:hAnsi="Arial" w:cs="Arial"/>
                      <w:color w:val="1155CC"/>
                      <w:sz w:val="20"/>
                      <w:szCs w:val="20"/>
                      <w:u w:val="single"/>
                    </w:rPr>
                  </w:pPr>
                  <w:r>
                    <w:fldChar w:fldCharType="begin"/>
                  </w:r>
                  <w:r>
                    <w:instrText xml:space="preserve"> HYPERLINK "https://www.gsaadvantage.gov/advantage/ws/information/page?keyName=UNIT_DEFINITIONS" </w:instrText>
                  </w:r>
                  <w:r>
                    <w:fldChar w:fldCharType="separate"/>
                  </w:r>
                  <w:r w:rsidRPr="002E66D6">
                    <w:rPr>
                      <w:rFonts w:ascii="Arial" w:eastAsia="Times New Roman" w:hAnsi="Arial" w:cs="Arial"/>
                      <w:color w:val="1155CC"/>
                      <w:sz w:val="20"/>
                      <w:szCs w:val="20"/>
                      <w:u w:val="single"/>
                    </w:rPr>
                    <w:t>UNIT OF ISSUE</w:t>
                  </w:r>
                  <w:r>
                    <w:fldChar w:fldCharType="end"/>
                  </w:r>
                </w:p>
              </w:tc>
              <w:tc>
                <w:tcPr>
                  <w:tcW w:w="1700" w:type="dxa"/>
                  <w:tcBorders>
                    <w:top w:val="single" w:sz="4" w:space="0" w:color="auto"/>
                    <w:left w:val="nil"/>
                    <w:bottom w:val="single" w:sz="4" w:space="0" w:color="auto"/>
                    <w:right w:val="single" w:sz="4" w:space="0" w:color="auto"/>
                  </w:tcBorders>
                  <w:noWrap/>
                  <w:vAlign w:val="bottom"/>
                  <w:hideMark/>
                </w:tcPr>
                <w:p w:rsidR="002E66D6" w:rsidRPr="002E66D6" w:rsidP="002E66D6">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UNIT PRICE</w:t>
                  </w:r>
                </w:p>
              </w:tc>
              <w:tc>
                <w:tcPr>
                  <w:tcW w:w="1520" w:type="dxa"/>
                  <w:tcBorders>
                    <w:top w:val="single" w:sz="4" w:space="0" w:color="auto"/>
                    <w:left w:val="nil"/>
                    <w:bottom w:val="single" w:sz="4" w:space="0" w:color="auto"/>
                    <w:right w:val="single" w:sz="4" w:space="0" w:color="auto"/>
                  </w:tcBorders>
                  <w:noWrap/>
                  <w:vAlign w:val="bottom"/>
                  <w:hideMark/>
                </w:tcPr>
                <w:p w:rsidR="002E66D6" w:rsidRPr="002E66D6" w:rsidP="002E66D6">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TOTAL PRICE</w:t>
                  </w:r>
                </w:p>
              </w:tc>
            </w:tr>
            <w:tr w:rsidTr="00B66996">
              <w:tblPrEx>
                <w:tblW w:w="11900" w:type="dxa"/>
                <w:tblLook w:val="04A0"/>
              </w:tblPrEx>
              <w:trPr>
                <w:trHeight w:val="315"/>
              </w:trPr>
              <w:tc>
                <w:tcPr>
                  <w:tcW w:w="2220" w:type="dxa"/>
                  <w:tcBorders>
                    <w:top w:val="nil"/>
                    <w:left w:val="single" w:sz="4" w:space="0" w:color="auto"/>
                    <w:bottom w:val="single" w:sz="4" w:space="0" w:color="auto"/>
                    <w:right w:val="single" w:sz="4" w:space="0" w:color="auto"/>
                  </w:tcBorders>
                  <w:noWrap/>
                  <w:vAlign w:val="bottom"/>
                  <w:hideMark/>
                </w:tcPr>
                <w:p w:rsidR="002E66D6" w:rsidRPr="002E66D6" w:rsidP="002E66D6">
                  <w:pPr>
                    <w:framePr w:hSpace="180" w:wrap="around" w:vAnchor="text" w:hAnchor="page" w:x="1" w:y="-61"/>
                    <w:spacing w:after="0" w:line="240" w:lineRule="auto"/>
                    <w:jc w:val="center"/>
                    <w:rPr>
                      <w:rFonts w:ascii="Calibri" w:eastAsia="Times New Roman" w:hAnsi="Calibri" w:cs="Calibri"/>
                      <w:color w:val="000000"/>
                      <w:sz w:val="20"/>
                      <w:szCs w:val="20"/>
                    </w:rPr>
                  </w:pPr>
                  <w:r w:rsidRPr="002E66D6">
                    <w:rPr>
                      <w:rFonts w:ascii="Calibri" w:eastAsia="Times New Roman" w:hAnsi="Calibri" w:cs="Calibri"/>
                      <w:color w:val="000000"/>
                      <w:sz w:val="20"/>
                      <w:szCs w:val="20"/>
                    </w:rPr>
                    <w:t>0001</w:t>
                  </w:r>
                </w:p>
              </w:tc>
              <w:tc>
                <w:tcPr>
                  <w:tcW w:w="2800" w:type="dxa"/>
                  <w:tcBorders>
                    <w:top w:val="nil"/>
                    <w:left w:val="nil"/>
                    <w:bottom w:val="single" w:sz="4" w:space="0" w:color="auto"/>
                    <w:right w:val="single" w:sz="4" w:space="0" w:color="auto"/>
                  </w:tcBorders>
                  <w:vAlign w:val="bottom"/>
                  <w:hideMark/>
                </w:tcPr>
                <w:p w:rsidR="00957162" w:rsidRPr="00957162" w:rsidP="00957162">
                  <w:pPr>
                    <w:framePr w:hSpace="180" w:wrap="around" w:vAnchor="text" w:hAnchor="page" w:x="1" w:y="-61"/>
                    <w:spacing w:after="0" w:line="240" w:lineRule="auto"/>
                    <w:rPr>
                      <w:rFonts w:ascii="Calibri" w:eastAsia="Times New Roman" w:hAnsi="Calibri" w:cs="Calibri"/>
                      <w:color w:val="000000"/>
                    </w:rPr>
                  </w:pPr>
                  <w:r w:rsidRPr="00957162">
                    <w:rPr>
                      <w:rFonts w:ascii="Calibri" w:eastAsia="Times New Roman" w:hAnsi="Calibri" w:cs="Calibri"/>
                      <w:color w:val="000000"/>
                    </w:rPr>
                    <w:t>CTPA Services</w:t>
                  </w:r>
                </w:p>
                <w:p w:rsidR="00957162" w:rsidRPr="00957162" w:rsidP="00957162">
                  <w:pPr>
                    <w:framePr w:hSpace="180" w:wrap="around" w:vAnchor="text" w:hAnchor="page" w:x="1" w:y="-61"/>
                    <w:spacing w:after="0" w:line="240" w:lineRule="auto"/>
                    <w:rPr>
                      <w:rFonts w:ascii="Calibri" w:eastAsia="Times New Roman" w:hAnsi="Calibri" w:cs="Calibri"/>
                      <w:color w:val="000000"/>
                    </w:rPr>
                  </w:pPr>
                </w:p>
                <w:p w:rsidR="002E66D6" w:rsidRPr="002E66D6" w:rsidP="00957162">
                  <w:pPr>
                    <w:framePr w:hSpace="180" w:wrap="around" w:vAnchor="text" w:hAnchor="page" w:x="1" w:y="-61"/>
                    <w:spacing w:after="0" w:line="240" w:lineRule="auto"/>
                    <w:rPr>
                      <w:rFonts w:ascii="Calibri" w:eastAsia="Times New Roman" w:hAnsi="Calibri" w:cs="Calibri"/>
                      <w:color w:val="000000"/>
                    </w:rPr>
                  </w:pPr>
                  <w:r w:rsidRPr="00957162">
                    <w:rPr>
                      <w:rFonts w:ascii="Calibri" w:eastAsia="Times New Roman" w:hAnsi="Calibri" w:cs="Calibri"/>
                      <w:color w:val="000000"/>
                    </w:rPr>
                    <w:t>Two days per week, 6 hours per day</w:t>
                  </w:r>
                  <w:r>
                    <w:rPr>
                      <w:rFonts w:ascii="Calibri" w:eastAsia="Times New Roman" w:hAnsi="Calibri" w:cs="Calibri"/>
                      <w:color w:val="000000"/>
                    </w:rPr>
                    <w:t xml:space="preserve"> per</w:t>
                  </w:r>
                  <w:r w:rsidRPr="00406CA8" w:rsidR="00406CA8">
                    <w:rPr>
                      <w:rFonts w:ascii="Calibri" w:eastAsia="Times New Roman" w:hAnsi="Calibri" w:cs="Calibri"/>
                      <w:color w:val="000000"/>
                    </w:rPr>
                    <w:t xml:space="preserve"> PWS</w:t>
                  </w:r>
                </w:p>
              </w:tc>
              <w:tc>
                <w:tcPr>
                  <w:tcW w:w="1180" w:type="dxa"/>
                  <w:tcBorders>
                    <w:top w:val="nil"/>
                    <w:left w:val="nil"/>
                    <w:bottom w:val="single" w:sz="4" w:space="0" w:color="auto"/>
                    <w:right w:val="single" w:sz="4" w:space="0" w:color="auto"/>
                  </w:tcBorders>
                  <w:noWrap/>
                  <w:vAlign w:val="center"/>
                  <w:hideMark/>
                </w:tcPr>
                <w:p w:rsidR="002E66D6" w:rsidRPr="002E66D6" w:rsidP="002E66D6">
                  <w:pPr>
                    <w:framePr w:hSpace="180" w:wrap="around" w:vAnchor="text" w:hAnchor="page" w:x="1" w:y="-61"/>
                    <w:spacing w:after="0" w:line="240" w:lineRule="auto"/>
                    <w:jc w:val="center"/>
                    <w:rPr>
                      <w:rFonts w:ascii="Calibri" w:eastAsia="Times New Roman" w:hAnsi="Calibri" w:cs="Calibri"/>
                      <w:color w:val="C00000"/>
                    </w:rPr>
                  </w:pPr>
                  <w:r>
                    <w:rPr>
                      <w:rFonts w:ascii="Calibri" w:eastAsia="Times New Roman" w:hAnsi="Calibri" w:cs="Calibri"/>
                      <w:color w:val="C00000"/>
                    </w:rPr>
                    <w:t>624</w:t>
                  </w:r>
                </w:p>
              </w:tc>
              <w:tc>
                <w:tcPr>
                  <w:tcW w:w="2480" w:type="dxa"/>
                  <w:tcBorders>
                    <w:top w:val="nil"/>
                    <w:left w:val="nil"/>
                    <w:bottom w:val="single" w:sz="4" w:space="0" w:color="auto"/>
                    <w:right w:val="single" w:sz="4" w:space="0" w:color="auto"/>
                  </w:tcBorders>
                  <w:noWrap/>
                  <w:vAlign w:val="center"/>
                  <w:hideMark/>
                </w:tcPr>
                <w:p w:rsidR="002E66D6" w:rsidRPr="002E66D6" w:rsidP="002E66D6">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HR</w:t>
                  </w:r>
                </w:p>
              </w:tc>
              <w:tc>
                <w:tcPr>
                  <w:tcW w:w="1700" w:type="dxa"/>
                  <w:tcBorders>
                    <w:top w:val="nil"/>
                    <w:left w:val="nil"/>
                    <w:bottom w:val="single" w:sz="4" w:space="0" w:color="auto"/>
                    <w:right w:val="single" w:sz="4" w:space="0" w:color="auto"/>
                  </w:tcBorders>
                  <w:noWrap/>
                  <w:vAlign w:val="bottom"/>
                  <w:hideMark/>
                </w:tcPr>
                <w:p w:rsidR="002E66D6" w:rsidRPr="002E66D6" w:rsidP="002E66D6">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c>
                <w:tcPr>
                  <w:tcW w:w="1520" w:type="dxa"/>
                  <w:tcBorders>
                    <w:top w:val="nil"/>
                    <w:left w:val="nil"/>
                    <w:bottom w:val="single" w:sz="4" w:space="0" w:color="auto"/>
                    <w:right w:val="single" w:sz="4" w:space="0" w:color="auto"/>
                  </w:tcBorders>
                  <w:noWrap/>
                  <w:vAlign w:val="bottom"/>
                  <w:hideMark/>
                </w:tcPr>
                <w:p w:rsidR="002E66D6" w:rsidRPr="002E66D6" w:rsidP="002E66D6">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r>
            <w:tr w:rsidTr="00B66996">
              <w:tblPrEx>
                <w:tblW w:w="11900" w:type="dxa"/>
                <w:tblLook w:val="04A0"/>
              </w:tblPrEx>
              <w:trPr>
                <w:trHeight w:val="315"/>
              </w:trPr>
              <w:tc>
                <w:tcPr>
                  <w:tcW w:w="2220" w:type="dxa"/>
                  <w:tcBorders>
                    <w:top w:val="nil"/>
                    <w:left w:val="single" w:sz="4" w:space="0" w:color="auto"/>
                    <w:bottom w:val="single" w:sz="4" w:space="0" w:color="auto"/>
                    <w:right w:val="single" w:sz="4" w:space="0" w:color="auto"/>
                  </w:tcBorders>
                  <w:noWrap/>
                  <w:vAlign w:val="bottom"/>
                  <w:hideMark/>
                </w:tcPr>
                <w:p w:rsidR="002E66D6" w:rsidRPr="002E66D6" w:rsidP="002E66D6">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1001</w:t>
                  </w:r>
                </w:p>
              </w:tc>
              <w:tc>
                <w:tcPr>
                  <w:tcW w:w="2800" w:type="dxa"/>
                  <w:tcBorders>
                    <w:top w:val="nil"/>
                    <w:left w:val="nil"/>
                    <w:bottom w:val="single" w:sz="4" w:space="0" w:color="auto"/>
                    <w:right w:val="single" w:sz="4" w:space="0" w:color="auto"/>
                  </w:tcBorders>
                  <w:vAlign w:val="bottom"/>
                  <w:hideMark/>
                </w:tcPr>
                <w:p w:rsidR="00957162" w:rsidRPr="00957162" w:rsidP="00957162">
                  <w:pPr>
                    <w:framePr w:hSpace="180" w:wrap="around" w:vAnchor="text" w:hAnchor="page" w:x="1" w:y="-61"/>
                    <w:spacing w:after="0" w:line="240" w:lineRule="auto"/>
                    <w:rPr>
                      <w:rFonts w:ascii="Calibri" w:eastAsia="Times New Roman" w:hAnsi="Calibri" w:cs="Calibri"/>
                      <w:color w:val="000000"/>
                    </w:rPr>
                  </w:pPr>
                  <w:r w:rsidRPr="00957162">
                    <w:rPr>
                      <w:rFonts w:ascii="Calibri" w:eastAsia="Times New Roman" w:hAnsi="Calibri" w:cs="Calibri"/>
                      <w:color w:val="000000"/>
                    </w:rPr>
                    <w:t>CTPA Services</w:t>
                  </w:r>
                </w:p>
                <w:p w:rsidR="00957162" w:rsidRPr="00957162" w:rsidP="00957162">
                  <w:pPr>
                    <w:framePr w:hSpace="180" w:wrap="around" w:vAnchor="text" w:hAnchor="page" w:x="1" w:y="-61"/>
                    <w:spacing w:after="0" w:line="240" w:lineRule="auto"/>
                    <w:rPr>
                      <w:rFonts w:ascii="Calibri" w:eastAsia="Times New Roman" w:hAnsi="Calibri" w:cs="Calibri"/>
                      <w:color w:val="000000"/>
                    </w:rPr>
                  </w:pPr>
                </w:p>
                <w:p w:rsidR="002E66D6" w:rsidRPr="002E66D6" w:rsidP="00957162">
                  <w:pPr>
                    <w:framePr w:hSpace="180" w:wrap="around" w:vAnchor="text" w:hAnchor="page" w:x="1" w:y="-61"/>
                    <w:spacing w:after="0" w:line="240" w:lineRule="auto"/>
                    <w:rPr>
                      <w:rFonts w:ascii="Calibri" w:eastAsia="Times New Roman" w:hAnsi="Calibri" w:cs="Calibri"/>
                      <w:color w:val="000000"/>
                    </w:rPr>
                  </w:pPr>
                  <w:r w:rsidRPr="00957162">
                    <w:rPr>
                      <w:rFonts w:ascii="Calibri" w:eastAsia="Times New Roman" w:hAnsi="Calibri" w:cs="Calibri"/>
                      <w:color w:val="000000"/>
                    </w:rPr>
                    <w:t>Two days per week, 6 hours per day</w:t>
                  </w:r>
                  <w:r w:rsidRPr="00763524" w:rsidR="00763524">
                    <w:rPr>
                      <w:rFonts w:ascii="Calibri" w:eastAsia="Times New Roman" w:hAnsi="Calibri" w:cs="Calibri"/>
                      <w:color w:val="000000"/>
                    </w:rPr>
                    <w:t xml:space="preserve"> </w:t>
                  </w:r>
                  <w:r>
                    <w:rPr>
                      <w:rFonts w:ascii="Calibri" w:eastAsia="Times New Roman" w:hAnsi="Calibri" w:cs="Calibri"/>
                      <w:color w:val="000000"/>
                    </w:rPr>
                    <w:t>per</w:t>
                  </w:r>
                  <w:r w:rsidRPr="00763524" w:rsidR="00763524">
                    <w:rPr>
                      <w:rFonts w:ascii="Calibri" w:eastAsia="Times New Roman" w:hAnsi="Calibri" w:cs="Calibri"/>
                      <w:color w:val="000000"/>
                    </w:rPr>
                    <w:t xml:space="preserve"> PWS</w:t>
                  </w:r>
                </w:p>
              </w:tc>
              <w:tc>
                <w:tcPr>
                  <w:tcW w:w="1180" w:type="dxa"/>
                  <w:tcBorders>
                    <w:top w:val="nil"/>
                    <w:left w:val="nil"/>
                    <w:bottom w:val="single" w:sz="4" w:space="0" w:color="auto"/>
                    <w:right w:val="single" w:sz="4" w:space="0" w:color="auto"/>
                  </w:tcBorders>
                  <w:noWrap/>
                  <w:vAlign w:val="center"/>
                  <w:hideMark/>
                </w:tcPr>
                <w:p w:rsidR="002E66D6" w:rsidRPr="002E66D6" w:rsidP="002E66D6">
                  <w:pPr>
                    <w:framePr w:hSpace="180" w:wrap="around" w:vAnchor="text" w:hAnchor="page" w:x="1" w:y="-61"/>
                    <w:spacing w:after="0" w:line="240" w:lineRule="auto"/>
                    <w:jc w:val="center"/>
                    <w:rPr>
                      <w:rFonts w:ascii="Calibri" w:eastAsia="Times New Roman" w:hAnsi="Calibri" w:cs="Calibri"/>
                      <w:color w:val="000000"/>
                    </w:rPr>
                  </w:pPr>
                  <w:r>
                    <w:rPr>
                      <w:rFonts w:ascii="Calibri" w:eastAsia="Times New Roman" w:hAnsi="Calibri" w:cs="Calibri"/>
                      <w:color w:val="000000"/>
                    </w:rPr>
                    <w:t>624</w:t>
                  </w:r>
                </w:p>
              </w:tc>
              <w:tc>
                <w:tcPr>
                  <w:tcW w:w="2480" w:type="dxa"/>
                  <w:tcBorders>
                    <w:top w:val="nil"/>
                    <w:left w:val="nil"/>
                    <w:bottom w:val="single" w:sz="4" w:space="0" w:color="auto"/>
                    <w:right w:val="single" w:sz="4" w:space="0" w:color="auto"/>
                  </w:tcBorders>
                  <w:noWrap/>
                  <w:vAlign w:val="center"/>
                  <w:hideMark/>
                </w:tcPr>
                <w:p w:rsidR="002E66D6" w:rsidRPr="002E66D6" w:rsidP="002E66D6">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HR</w:t>
                  </w:r>
                </w:p>
              </w:tc>
              <w:tc>
                <w:tcPr>
                  <w:tcW w:w="1700" w:type="dxa"/>
                  <w:tcBorders>
                    <w:top w:val="nil"/>
                    <w:left w:val="nil"/>
                    <w:bottom w:val="single" w:sz="4" w:space="0" w:color="auto"/>
                    <w:right w:val="single" w:sz="4" w:space="0" w:color="auto"/>
                  </w:tcBorders>
                  <w:noWrap/>
                  <w:vAlign w:val="bottom"/>
                  <w:hideMark/>
                </w:tcPr>
                <w:p w:rsidR="002E66D6" w:rsidRPr="002E66D6" w:rsidP="002E66D6">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c>
                <w:tcPr>
                  <w:tcW w:w="1520" w:type="dxa"/>
                  <w:tcBorders>
                    <w:top w:val="nil"/>
                    <w:left w:val="nil"/>
                    <w:bottom w:val="single" w:sz="4" w:space="0" w:color="auto"/>
                    <w:right w:val="single" w:sz="4" w:space="0" w:color="auto"/>
                  </w:tcBorders>
                  <w:noWrap/>
                  <w:vAlign w:val="bottom"/>
                  <w:hideMark/>
                </w:tcPr>
                <w:p w:rsidR="002E66D6" w:rsidRPr="002E66D6" w:rsidP="002E66D6">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r>
            <w:tr w:rsidTr="00B66996">
              <w:tblPrEx>
                <w:tblW w:w="11900" w:type="dxa"/>
                <w:tblLook w:val="04A0"/>
              </w:tblPrEx>
              <w:trPr>
                <w:trHeight w:val="315"/>
              </w:trPr>
              <w:tc>
                <w:tcPr>
                  <w:tcW w:w="2220" w:type="dxa"/>
                  <w:tcBorders>
                    <w:top w:val="nil"/>
                    <w:left w:val="single" w:sz="4" w:space="0" w:color="auto"/>
                    <w:bottom w:val="single" w:sz="4" w:space="0" w:color="auto"/>
                    <w:right w:val="single" w:sz="4" w:space="0" w:color="auto"/>
                  </w:tcBorders>
                  <w:noWrap/>
                  <w:vAlign w:val="bottom"/>
                  <w:hideMark/>
                </w:tcPr>
                <w:p w:rsidR="002E66D6" w:rsidRPr="002E66D6" w:rsidP="002E66D6">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2001</w:t>
                  </w:r>
                </w:p>
              </w:tc>
              <w:tc>
                <w:tcPr>
                  <w:tcW w:w="2800" w:type="dxa"/>
                  <w:tcBorders>
                    <w:top w:val="nil"/>
                    <w:left w:val="nil"/>
                    <w:bottom w:val="single" w:sz="4" w:space="0" w:color="auto"/>
                    <w:right w:val="single" w:sz="4" w:space="0" w:color="auto"/>
                  </w:tcBorders>
                  <w:vAlign w:val="bottom"/>
                  <w:hideMark/>
                </w:tcPr>
                <w:p w:rsidR="00957162" w:rsidRPr="00957162" w:rsidP="00957162">
                  <w:pPr>
                    <w:framePr w:hSpace="180" w:wrap="around" w:vAnchor="text" w:hAnchor="page" w:x="1" w:y="-61"/>
                    <w:spacing w:after="0" w:line="240" w:lineRule="auto"/>
                    <w:rPr>
                      <w:rFonts w:ascii="Calibri" w:eastAsia="Times New Roman" w:hAnsi="Calibri" w:cs="Calibri"/>
                      <w:color w:val="000000"/>
                    </w:rPr>
                  </w:pPr>
                  <w:r w:rsidRPr="00957162">
                    <w:rPr>
                      <w:rFonts w:ascii="Calibri" w:eastAsia="Times New Roman" w:hAnsi="Calibri" w:cs="Calibri"/>
                      <w:color w:val="000000"/>
                    </w:rPr>
                    <w:t>CTPA Services</w:t>
                  </w:r>
                </w:p>
                <w:p w:rsidR="00957162" w:rsidRPr="00957162" w:rsidP="00957162">
                  <w:pPr>
                    <w:framePr w:hSpace="180" w:wrap="around" w:vAnchor="text" w:hAnchor="page" w:x="1" w:y="-61"/>
                    <w:spacing w:after="0" w:line="240" w:lineRule="auto"/>
                    <w:rPr>
                      <w:rFonts w:ascii="Calibri" w:eastAsia="Times New Roman" w:hAnsi="Calibri" w:cs="Calibri"/>
                      <w:color w:val="000000"/>
                    </w:rPr>
                  </w:pPr>
                </w:p>
                <w:p w:rsidR="002E66D6" w:rsidRPr="002E66D6" w:rsidP="00957162">
                  <w:pPr>
                    <w:framePr w:hSpace="180" w:wrap="around" w:vAnchor="text" w:hAnchor="page" w:x="1" w:y="-61"/>
                    <w:spacing w:after="0" w:line="240" w:lineRule="auto"/>
                    <w:rPr>
                      <w:rFonts w:ascii="Calibri" w:eastAsia="Times New Roman" w:hAnsi="Calibri" w:cs="Calibri"/>
                      <w:color w:val="000000"/>
                    </w:rPr>
                  </w:pPr>
                  <w:r w:rsidRPr="00957162">
                    <w:rPr>
                      <w:rFonts w:ascii="Calibri" w:eastAsia="Times New Roman" w:hAnsi="Calibri" w:cs="Calibri"/>
                      <w:color w:val="000000"/>
                    </w:rPr>
                    <w:t>Two days per week, 6 hours per day</w:t>
                  </w:r>
                  <w:r w:rsidRPr="00763524" w:rsidR="00763524">
                    <w:rPr>
                      <w:rFonts w:ascii="Calibri" w:eastAsia="Times New Roman" w:hAnsi="Calibri" w:cs="Calibri"/>
                      <w:color w:val="000000"/>
                    </w:rPr>
                    <w:t xml:space="preserve"> </w:t>
                  </w:r>
                  <w:r>
                    <w:rPr>
                      <w:rFonts w:ascii="Calibri" w:eastAsia="Times New Roman" w:hAnsi="Calibri" w:cs="Calibri"/>
                      <w:color w:val="000000"/>
                    </w:rPr>
                    <w:t>per</w:t>
                  </w:r>
                  <w:r w:rsidRPr="00763524" w:rsidR="00763524">
                    <w:rPr>
                      <w:rFonts w:ascii="Calibri" w:eastAsia="Times New Roman" w:hAnsi="Calibri" w:cs="Calibri"/>
                      <w:color w:val="000000"/>
                    </w:rPr>
                    <w:t xml:space="preserve"> PWS</w:t>
                  </w:r>
                </w:p>
              </w:tc>
              <w:tc>
                <w:tcPr>
                  <w:tcW w:w="1180" w:type="dxa"/>
                  <w:tcBorders>
                    <w:top w:val="nil"/>
                    <w:left w:val="nil"/>
                    <w:bottom w:val="single" w:sz="4" w:space="0" w:color="auto"/>
                    <w:right w:val="single" w:sz="4" w:space="0" w:color="auto"/>
                  </w:tcBorders>
                  <w:noWrap/>
                  <w:vAlign w:val="center"/>
                  <w:hideMark/>
                </w:tcPr>
                <w:p w:rsidR="002E66D6" w:rsidRPr="002E66D6" w:rsidP="002E66D6">
                  <w:pPr>
                    <w:framePr w:hSpace="180" w:wrap="around" w:vAnchor="text" w:hAnchor="page" w:x="1" w:y="-61"/>
                    <w:spacing w:after="0" w:line="240" w:lineRule="auto"/>
                    <w:jc w:val="center"/>
                    <w:rPr>
                      <w:rFonts w:ascii="Calibri" w:eastAsia="Times New Roman" w:hAnsi="Calibri" w:cs="Calibri"/>
                      <w:color w:val="C00000"/>
                    </w:rPr>
                  </w:pPr>
                  <w:r>
                    <w:rPr>
                      <w:rFonts w:ascii="Calibri" w:eastAsia="Times New Roman" w:hAnsi="Calibri" w:cs="Calibri"/>
                      <w:color w:val="C00000"/>
                    </w:rPr>
                    <w:t>624</w:t>
                  </w:r>
                </w:p>
              </w:tc>
              <w:tc>
                <w:tcPr>
                  <w:tcW w:w="2480" w:type="dxa"/>
                  <w:tcBorders>
                    <w:top w:val="nil"/>
                    <w:left w:val="nil"/>
                    <w:bottom w:val="single" w:sz="4" w:space="0" w:color="auto"/>
                    <w:right w:val="single" w:sz="4" w:space="0" w:color="auto"/>
                  </w:tcBorders>
                  <w:noWrap/>
                  <w:vAlign w:val="center"/>
                  <w:hideMark/>
                </w:tcPr>
                <w:p w:rsidR="002E66D6" w:rsidRPr="002E66D6" w:rsidP="002E66D6">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HR</w:t>
                  </w:r>
                </w:p>
              </w:tc>
              <w:tc>
                <w:tcPr>
                  <w:tcW w:w="1700" w:type="dxa"/>
                  <w:tcBorders>
                    <w:top w:val="nil"/>
                    <w:left w:val="nil"/>
                    <w:bottom w:val="single" w:sz="4" w:space="0" w:color="auto"/>
                    <w:right w:val="single" w:sz="4" w:space="0" w:color="auto"/>
                  </w:tcBorders>
                  <w:noWrap/>
                  <w:vAlign w:val="bottom"/>
                  <w:hideMark/>
                </w:tcPr>
                <w:p w:rsidR="002E66D6" w:rsidRPr="002E66D6" w:rsidP="002E66D6">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c>
                <w:tcPr>
                  <w:tcW w:w="1520" w:type="dxa"/>
                  <w:tcBorders>
                    <w:top w:val="nil"/>
                    <w:left w:val="nil"/>
                    <w:bottom w:val="single" w:sz="4" w:space="0" w:color="auto"/>
                    <w:right w:val="single" w:sz="4" w:space="0" w:color="auto"/>
                  </w:tcBorders>
                  <w:noWrap/>
                  <w:vAlign w:val="bottom"/>
                  <w:hideMark/>
                </w:tcPr>
                <w:p w:rsidR="002E66D6" w:rsidRPr="002E66D6" w:rsidP="002E66D6">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r>
            <w:tr w:rsidTr="00B66996">
              <w:tblPrEx>
                <w:tblW w:w="11900" w:type="dxa"/>
                <w:tblLook w:val="04A0"/>
              </w:tblPrEx>
              <w:trPr>
                <w:trHeight w:val="315"/>
              </w:trPr>
              <w:tc>
                <w:tcPr>
                  <w:tcW w:w="2220" w:type="dxa"/>
                  <w:tcBorders>
                    <w:top w:val="nil"/>
                    <w:left w:val="single" w:sz="4" w:space="0" w:color="auto"/>
                    <w:bottom w:val="single" w:sz="4" w:space="0" w:color="auto"/>
                    <w:right w:val="single" w:sz="4" w:space="0" w:color="auto"/>
                  </w:tcBorders>
                  <w:noWrap/>
                  <w:vAlign w:val="bottom"/>
                  <w:hideMark/>
                </w:tcPr>
                <w:p w:rsidR="002E66D6" w:rsidRPr="002E66D6" w:rsidP="002E66D6">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3001</w:t>
                  </w:r>
                </w:p>
              </w:tc>
              <w:tc>
                <w:tcPr>
                  <w:tcW w:w="2800" w:type="dxa"/>
                  <w:tcBorders>
                    <w:top w:val="nil"/>
                    <w:left w:val="nil"/>
                    <w:bottom w:val="single" w:sz="4" w:space="0" w:color="auto"/>
                    <w:right w:val="single" w:sz="4" w:space="0" w:color="auto"/>
                  </w:tcBorders>
                  <w:vAlign w:val="bottom"/>
                  <w:hideMark/>
                </w:tcPr>
                <w:p w:rsidR="002D6F5F" w:rsidRPr="002D6F5F" w:rsidP="002D6F5F">
                  <w:pPr>
                    <w:framePr w:hSpace="180" w:wrap="around" w:vAnchor="text" w:hAnchor="page" w:x="1" w:y="-61"/>
                    <w:spacing w:after="0" w:line="240" w:lineRule="auto"/>
                    <w:rPr>
                      <w:rFonts w:ascii="Calibri" w:eastAsia="Times New Roman" w:hAnsi="Calibri" w:cs="Calibri"/>
                      <w:color w:val="000000"/>
                    </w:rPr>
                  </w:pPr>
                  <w:r w:rsidRPr="002D6F5F">
                    <w:rPr>
                      <w:rFonts w:ascii="Calibri" w:eastAsia="Times New Roman" w:hAnsi="Calibri" w:cs="Calibri"/>
                      <w:color w:val="000000"/>
                    </w:rPr>
                    <w:t>CTPA Services</w:t>
                  </w:r>
                </w:p>
                <w:p w:rsidR="002D6F5F" w:rsidRPr="002D6F5F" w:rsidP="002D6F5F">
                  <w:pPr>
                    <w:framePr w:hSpace="180" w:wrap="around" w:vAnchor="text" w:hAnchor="page" w:x="1" w:y="-61"/>
                    <w:spacing w:after="0" w:line="240" w:lineRule="auto"/>
                    <w:rPr>
                      <w:rFonts w:ascii="Calibri" w:eastAsia="Times New Roman" w:hAnsi="Calibri" w:cs="Calibri"/>
                      <w:color w:val="000000"/>
                    </w:rPr>
                  </w:pPr>
                </w:p>
                <w:p w:rsidR="002E66D6" w:rsidRPr="002E66D6" w:rsidP="002D6F5F">
                  <w:pPr>
                    <w:framePr w:hSpace="180" w:wrap="around" w:vAnchor="text" w:hAnchor="page" w:x="1" w:y="-61"/>
                    <w:spacing w:after="0" w:line="240" w:lineRule="auto"/>
                    <w:rPr>
                      <w:rFonts w:ascii="Calibri" w:eastAsia="Times New Roman" w:hAnsi="Calibri" w:cs="Calibri"/>
                      <w:color w:val="000000"/>
                    </w:rPr>
                  </w:pPr>
                  <w:r w:rsidRPr="002D6F5F">
                    <w:rPr>
                      <w:rFonts w:ascii="Calibri" w:eastAsia="Times New Roman" w:hAnsi="Calibri" w:cs="Calibri"/>
                      <w:color w:val="000000"/>
                    </w:rPr>
                    <w:t>Two days per week, 6 hours per day</w:t>
                  </w:r>
                  <w:r>
                    <w:rPr>
                      <w:rFonts w:ascii="Calibri" w:eastAsia="Times New Roman" w:hAnsi="Calibri" w:cs="Calibri"/>
                      <w:color w:val="000000"/>
                    </w:rPr>
                    <w:t xml:space="preserve"> per PWS</w:t>
                  </w:r>
                </w:p>
              </w:tc>
              <w:tc>
                <w:tcPr>
                  <w:tcW w:w="1180" w:type="dxa"/>
                  <w:tcBorders>
                    <w:top w:val="nil"/>
                    <w:left w:val="nil"/>
                    <w:bottom w:val="single" w:sz="4" w:space="0" w:color="auto"/>
                    <w:right w:val="single" w:sz="4" w:space="0" w:color="auto"/>
                  </w:tcBorders>
                  <w:noWrap/>
                  <w:vAlign w:val="center"/>
                  <w:hideMark/>
                </w:tcPr>
                <w:p w:rsidR="002E66D6" w:rsidRPr="002E66D6" w:rsidP="002E66D6">
                  <w:pPr>
                    <w:framePr w:hSpace="180" w:wrap="around" w:vAnchor="text" w:hAnchor="page" w:x="1" w:y="-61"/>
                    <w:spacing w:after="0" w:line="240" w:lineRule="auto"/>
                    <w:jc w:val="center"/>
                    <w:rPr>
                      <w:rFonts w:ascii="Calibri" w:eastAsia="Times New Roman" w:hAnsi="Calibri" w:cs="Calibri"/>
                      <w:color w:val="000000"/>
                    </w:rPr>
                  </w:pPr>
                  <w:r>
                    <w:rPr>
                      <w:rFonts w:ascii="Calibri" w:eastAsia="Times New Roman" w:hAnsi="Calibri" w:cs="Calibri"/>
                      <w:color w:val="000000"/>
                    </w:rPr>
                    <w:t>624</w:t>
                  </w:r>
                </w:p>
              </w:tc>
              <w:tc>
                <w:tcPr>
                  <w:tcW w:w="2480" w:type="dxa"/>
                  <w:tcBorders>
                    <w:top w:val="nil"/>
                    <w:left w:val="nil"/>
                    <w:bottom w:val="single" w:sz="4" w:space="0" w:color="auto"/>
                    <w:right w:val="single" w:sz="4" w:space="0" w:color="auto"/>
                  </w:tcBorders>
                  <w:noWrap/>
                  <w:vAlign w:val="center"/>
                  <w:hideMark/>
                </w:tcPr>
                <w:p w:rsidR="002E66D6" w:rsidRPr="002E66D6" w:rsidP="002E66D6">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HR</w:t>
                  </w:r>
                </w:p>
              </w:tc>
              <w:tc>
                <w:tcPr>
                  <w:tcW w:w="1700" w:type="dxa"/>
                  <w:tcBorders>
                    <w:top w:val="nil"/>
                    <w:left w:val="nil"/>
                    <w:bottom w:val="single" w:sz="4" w:space="0" w:color="auto"/>
                    <w:right w:val="single" w:sz="4" w:space="0" w:color="auto"/>
                  </w:tcBorders>
                  <w:noWrap/>
                  <w:vAlign w:val="bottom"/>
                  <w:hideMark/>
                </w:tcPr>
                <w:p w:rsidR="002E66D6" w:rsidRPr="002E66D6" w:rsidP="002E66D6">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c>
                <w:tcPr>
                  <w:tcW w:w="1520" w:type="dxa"/>
                  <w:tcBorders>
                    <w:top w:val="nil"/>
                    <w:left w:val="nil"/>
                    <w:bottom w:val="single" w:sz="4" w:space="0" w:color="auto"/>
                    <w:right w:val="single" w:sz="4" w:space="0" w:color="auto"/>
                  </w:tcBorders>
                  <w:noWrap/>
                  <w:vAlign w:val="bottom"/>
                  <w:hideMark/>
                </w:tcPr>
                <w:p w:rsidR="002E66D6" w:rsidRPr="002E66D6" w:rsidP="002E66D6">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r>
            <w:tr w:rsidTr="00B66996">
              <w:tblPrEx>
                <w:tblW w:w="11900" w:type="dxa"/>
                <w:tblLook w:val="04A0"/>
              </w:tblPrEx>
              <w:trPr>
                <w:trHeight w:val="315"/>
              </w:trPr>
              <w:tc>
                <w:tcPr>
                  <w:tcW w:w="2220" w:type="dxa"/>
                  <w:tcBorders>
                    <w:top w:val="nil"/>
                    <w:left w:val="single" w:sz="4" w:space="0" w:color="auto"/>
                    <w:bottom w:val="single" w:sz="4" w:space="0" w:color="auto"/>
                    <w:right w:val="single" w:sz="4" w:space="0" w:color="auto"/>
                  </w:tcBorders>
                  <w:noWrap/>
                  <w:vAlign w:val="bottom"/>
                  <w:hideMark/>
                </w:tcPr>
                <w:p w:rsidR="002E66D6" w:rsidRPr="002E66D6" w:rsidP="002E66D6">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4001</w:t>
                  </w:r>
                </w:p>
              </w:tc>
              <w:tc>
                <w:tcPr>
                  <w:tcW w:w="2800" w:type="dxa"/>
                  <w:tcBorders>
                    <w:top w:val="nil"/>
                    <w:left w:val="nil"/>
                    <w:bottom w:val="single" w:sz="4" w:space="0" w:color="auto"/>
                    <w:right w:val="single" w:sz="4" w:space="0" w:color="auto"/>
                  </w:tcBorders>
                  <w:vAlign w:val="bottom"/>
                  <w:hideMark/>
                </w:tcPr>
                <w:p w:rsidR="002D6F5F" w:rsidRPr="002D6F5F" w:rsidP="002D6F5F">
                  <w:pPr>
                    <w:framePr w:hSpace="180" w:wrap="around" w:vAnchor="text" w:hAnchor="page" w:x="1" w:y="-61"/>
                    <w:spacing w:after="0" w:line="240" w:lineRule="auto"/>
                    <w:rPr>
                      <w:rFonts w:ascii="Calibri" w:eastAsia="Times New Roman" w:hAnsi="Calibri" w:cs="Calibri"/>
                      <w:color w:val="000000"/>
                    </w:rPr>
                  </w:pPr>
                  <w:r w:rsidRPr="002D6F5F">
                    <w:rPr>
                      <w:rFonts w:ascii="Calibri" w:eastAsia="Times New Roman" w:hAnsi="Calibri" w:cs="Calibri"/>
                      <w:color w:val="000000"/>
                    </w:rPr>
                    <w:t>CTPA Services</w:t>
                  </w:r>
                </w:p>
                <w:p w:rsidR="002D6F5F" w:rsidRPr="002D6F5F" w:rsidP="002D6F5F">
                  <w:pPr>
                    <w:framePr w:hSpace="180" w:wrap="around" w:vAnchor="text" w:hAnchor="page" w:x="1" w:y="-61"/>
                    <w:spacing w:after="0" w:line="240" w:lineRule="auto"/>
                    <w:rPr>
                      <w:rFonts w:ascii="Calibri" w:eastAsia="Times New Roman" w:hAnsi="Calibri" w:cs="Calibri"/>
                      <w:color w:val="000000"/>
                    </w:rPr>
                  </w:pPr>
                </w:p>
                <w:p w:rsidR="002E66D6" w:rsidRPr="002E66D6" w:rsidP="002D6F5F">
                  <w:pPr>
                    <w:framePr w:hSpace="180" w:wrap="around" w:vAnchor="text" w:hAnchor="page" w:x="1" w:y="-61"/>
                    <w:spacing w:after="0" w:line="240" w:lineRule="auto"/>
                    <w:rPr>
                      <w:rFonts w:ascii="Calibri" w:eastAsia="Times New Roman" w:hAnsi="Calibri" w:cs="Calibri"/>
                      <w:color w:val="000000"/>
                    </w:rPr>
                  </w:pPr>
                  <w:r w:rsidRPr="002D6F5F">
                    <w:rPr>
                      <w:rFonts w:ascii="Calibri" w:eastAsia="Times New Roman" w:hAnsi="Calibri" w:cs="Calibri"/>
                      <w:color w:val="000000"/>
                    </w:rPr>
                    <w:t>Two days per week, 6 hours per day</w:t>
                  </w:r>
                  <w:r>
                    <w:rPr>
                      <w:rFonts w:ascii="Calibri" w:eastAsia="Times New Roman" w:hAnsi="Calibri" w:cs="Calibri"/>
                      <w:color w:val="000000"/>
                    </w:rPr>
                    <w:t xml:space="preserve"> per PWS</w:t>
                  </w:r>
                </w:p>
              </w:tc>
              <w:tc>
                <w:tcPr>
                  <w:tcW w:w="1180" w:type="dxa"/>
                  <w:tcBorders>
                    <w:top w:val="nil"/>
                    <w:left w:val="nil"/>
                    <w:bottom w:val="single" w:sz="4" w:space="0" w:color="auto"/>
                    <w:right w:val="single" w:sz="4" w:space="0" w:color="auto"/>
                  </w:tcBorders>
                  <w:noWrap/>
                  <w:vAlign w:val="center"/>
                  <w:hideMark/>
                </w:tcPr>
                <w:p w:rsidR="002E66D6" w:rsidRPr="002E66D6" w:rsidP="002E66D6">
                  <w:pPr>
                    <w:framePr w:hSpace="180" w:wrap="around" w:vAnchor="text" w:hAnchor="page" w:x="1" w:y="-61"/>
                    <w:spacing w:after="0" w:line="240" w:lineRule="auto"/>
                    <w:jc w:val="center"/>
                    <w:rPr>
                      <w:rFonts w:ascii="Calibri" w:eastAsia="Times New Roman" w:hAnsi="Calibri" w:cs="Calibri"/>
                      <w:color w:val="C00000"/>
                    </w:rPr>
                  </w:pPr>
                  <w:r>
                    <w:rPr>
                      <w:rFonts w:ascii="Calibri" w:eastAsia="Times New Roman" w:hAnsi="Calibri" w:cs="Calibri"/>
                      <w:color w:val="C00000"/>
                    </w:rPr>
                    <w:t>624</w:t>
                  </w:r>
                </w:p>
              </w:tc>
              <w:tc>
                <w:tcPr>
                  <w:tcW w:w="2480" w:type="dxa"/>
                  <w:tcBorders>
                    <w:top w:val="nil"/>
                    <w:left w:val="nil"/>
                    <w:bottom w:val="single" w:sz="4" w:space="0" w:color="auto"/>
                    <w:right w:val="single" w:sz="4" w:space="0" w:color="auto"/>
                  </w:tcBorders>
                  <w:noWrap/>
                  <w:vAlign w:val="center"/>
                  <w:hideMark/>
                </w:tcPr>
                <w:p w:rsidR="002E66D6" w:rsidRPr="002E66D6" w:rsidP="002E66D6">
                  <w:pPr>
                    <w:framePr w:hSpace="180" w:wrap="around" w:vAnchor="text" w:hAnchor="page" w:x="1" w:y="-61"/>
                    <w:spacing w:after="0" w:line="240" w:lineRule="auto"/>
                    <w:jc w:val="center"/>
                    <w:rPr>
                      <w:rFonts w:ascii="Calibri" w:eastAsia="Times New Roman" w:hAnsi="Calibri" w:cs="Calibri"/>
                      <w:color w:val="000000"/>
                      <w:sz w:val="20"/>
                      <w:szCs w:val="20"/>
                    </w:rPr>
                  </w:pPr>
                  <w:r>
                    <w:rPr>
                      <w:rFonts w:ascii="Calibri" w:eastAsia="Times New Roman" w:hAnsi="Calibri" w:cs="Calibri"/>
                      <w:color w:val="000000"/>
                      <w:sz w:val="20"/>
                      <w:szCs w:val="20"/>
                    </w:rPr>
                    <w:t>HR</w:t>
                  </w:r>
                </w:p>
              </w:tc>
              <w:tc>
                <w:tcPr>
                  <w:tcW w:w="1700" w:type="dxa"/>
                  <w:tcBorders>
                    <w:top w:val="nil"/>
                    <w:left w:val="nil"/>
                    <w:bottom w:val="single" w:sz="4" w:space="0" w:color="auto"/>
                    <w:right w:val="single" w:sz="4" w:space="0" w:color="auto"/>
                  </w:tcBorders>
                  <w:noWrap/>
                  <w:vAlign w:val="bottom"/>
                  <w:hideMark/>
                </w:tcPr>
                <w:p w:rsidR="002E66D6" w:rsidRPr="002E66D6" w:rsidP="002E66D6">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c>
                <w:tcPr>
                  <w:tcW w:w="1520" w:type="dxa"/>
                  <w:tcBorders>
                    <w:top w:val="nil"/>
                    <w:left w:val="nil"/>
                    <w:bottom w:val="single" w:sz="4" w:space="0" w:color="auto"/>
                    <w:right w:val="single" w:sz="4" w:space="0" w:color="auto"/>
                  </w:tcBorders>
                  <w:noWrap/>
                  <w:vAlign w:val="bottom"/>
                  <w:hideMark/>
                </w:tcPr>
                <w:p w:rsidR="002E66D6" w:rsidRPr="002E66D6" w:rsidP="002E66D6">
                  <w:pPr>
                    <w:framePr w:hSpace="180" w:wrap="around" w:vAnchor="text" w:hAnchor="page" w:x="1" w:y="-61"/>
                    <w:spacing w:after="0" w:line="240" w:lineRule="auto"/>
                    <w:rPr>
                      <w:rFonts w:ascii="Calibri" w:eastAsia="Times New Roman" w:hAnsi="Calibri" w:cs="Calibri"/>
                      <w:color w:val="000000"/>
                      <w:sz w:val="20"/>
                      <w:szCs w:val="20"/>
                    </w:rPr>
                  </w:pPr>
                  <w:r w:rsidRPr="002E66D6">
                    <w:rPr>
                      <w:rFonts w:ascii="Calibri" w:eastAsia="Times New Roman" w:hAnsi="Calibri" w:cs="Calibri"/>
                      <w:color w:val="000000"/>
                      <w:sz w:val="20"/>
                      <w:szCs w:val="20"/>
                    </w:rPr>
                    <w:t> </w:t>
                  </w:r>
                </w:p>
              </w:tc>
            </w:tr>
          </w:tbl>
          <w:p w:rsidR="002E66D6" w:rsidP="002E66D6"/>
        </w:tc>
        <w:tc>
          <w:tcPr>
            <w:tcW w:w="222" w:type="dxa"/>
          </w:tcPr>
          <w:p w:rsidR="002E66D6" w:rsidP="002E66D6"/>
        </w:tc>
        <w:tc>
          <w:tcPr>
            <w:tcW w:w="222" w:type="dxa"/>
          </w:tcPr>
          <w:p w:rsidR="002E66D6" w:rsidP="002E66D6"/>
        </w:tc>
        <w:tc>
          <w:tcPr>
            <w:tcW w:w="222" w:type="dxa"/>
          </w:tcPr>
          <w:p w:rsidR="002E66D6" w:rsidP="002E66D6"/>
        </w:tc>
        <w:tc>
          <w:tcPr>
            <w:tcW w:w="222" w:type="dxa"/>
          </w:tcPr>
          <w:p w:rsidR="002E66D6" w:rsidP="002E66D6"/>
        </w:tc>
        <w:tc>
          <w:tcPr>
            <w:tcW w:w="222" w:type="dxa"/>
          </w:tcPr>
          <w:p w:rsidR="002E66D6" w:rsidP="002E66D6"/>
        </w:tc>
      </w:tr>
    </w:tbl>
    <w:p w:rsidR="00763524" w:rsidP="00185136">
      <w:pPr>
        <w:spacing w:line="240" w:lineRule="auto"/>
        <w:rPr>
          <w:rFonts w:ascii="Times New Roman" w:eastAsia="Calibri" w:hAnsi="Times New Roman" w:cs="Times New Roman"/>
          <w:sz w:val="24"/>
          <w:szCs w:val="24"/>
        </w:rPr>
      </w:pPr>
    </w:p>
    <w:p w:rsidR="00181AFA" w:rsidRPr="003D4EF4" w:rsidP="00185136">
      <w:pPr>
        <w:spacing w:line="240" w:lineRule="auto"/>
        <w:rPr>
          <w:rFonts w:ascii="Times New Roman" w:eastAsia="Times New Roman" w:hAnsi="Times New Roman" w:cs="Times New Roman"/>
        </w:rPr>
      </w:pPr>
      <w:r w:rsidRPr="003D4EF4">
        <w:rPr>
          <w:rFonts w:ascii="Times New Roman" w:eastAsia="Calibri" w:hAnsi="Times New Roman" w:cs="Times New Roman"/>
          <w:sz w:val="24"/>
          <w:szCs w:val="24"/>
        </w:rPr>
        <w:t>Notes: Contractors must have a current registration in the System for Award Management (SAM) at</w:t>
      </w:r>
      <w:r w:rsidRPr="003D4EF4">
        <w:rPr>
          <w:rFonts w:ascii="Arial" w:eastAsia="Times New Roman" w:hAnsi="Arial" w:cs="Times New Roman"/>
        </w:rPr>
        <w:t xml:space="preserve"> </w:t>
      </w:r>
      <w:r>
        <w:fldChar w:fldCharType="begin"/>
      </w:r>
      <w:r>
        <w:instrText xml:space="preserve"> HYPERLINK "https://sam.gov/SAM/" </w:instrText>
      </w:r>
      <w:r>
        <w:fldChar w:fldCharType="separate"/>
      </w:r>
      <w:r w:rsidRPr="003D4EF4">
        <w:rPr>
          <w:rFonts w:ascii="Times New Roman" w:eastAsia="Calibri" w:hAnsi="Times New Roman" w:cs="Times New Roman"/>
          <w:color w:val="0000FF"/>
          <w:sz w:val="24"/>
          <w:szCs w:val="24"/>
          <w:u w:val="single"/>
        </w:rPr>
        <w:t>https://sam.gov/SAM/</w:t>
      </w:r>
      <w:r>
        <w:fldChar w:fldCharType="end"/>
      </w:r>
    </w:p>
    <w:p w:rsidR="00181AFA" w:rsidRPr="003D4EF4" w:rsidP="00EE38A0">
      <w:pPr>
        <w:spacing w:after="0" w:line="240" w:lineRule="auto"/>
        <w:rPr>
          <w:rFonts w:ascii="Times New Roman" w:eastAsia="Calibri" w:hAnsi="Times New Roman" w:cs="Times New Roman"/>
          <w:sz w:val="24"/>
          <w:szCs w:val="24"/>
        </w:rPr>
      </w:pPr>
      <w:r w:rsidRPr="003D4EF4">
        <w:rPr>
          <w:rFonts w:ascii="Times New Roman" w:eastAsia="Calibri" w:hAnsi="Times New Roman" w:cs="Times New Roman"/>
          <w:sz w:val="24"/>
          <w:szCs w:val="24"/>
        </w:rPr>
        <w:t>SDVOSB and VOSB firms should be registered at the time of submission</w:t>
      </w:r>
      <w:r>
        <w:rPr>
          <w:rFonts w:ascii="Times New Roman" w:eastAsia="Calibri" w:hAnsi="Times New Roman" w:cs="Times New Roman"/>
          <w:sz w:val="24"/>
          <w:szCs w:val="24"/>
        </w:rPr>
        <w:t xml:space="preserve"> </w:t>
      </w:r>
      <w:r w:rsidRPr="003D4EF4">
        <w:rPr>
          <w:rFonts w:ascii="Times New Roman" w:eastAsia="Calibri" w:hAnsi="Times New Roman" w:cs="Times New Roman"/>
          <w:sz w:val="24"/>
          <w:szCs w:val="24"/>
        </w:rPr>
        <w:t>and verified</w:t>
      </w:r>
      <w:r>
        <w:rPr>
          <w:rFonts w:ascii="Times New Roman" w:eastAsia="Calibri" w:hAnsi="Times New Roman" w:cs="Times New Roman"/>
          <w:sz w:val="24"/>
          <w:szCs w:val="24"/>
        </w:rPr>
        <w:t xml:space="preserve"> at </w:t>
      </w:r>
      <w:r>
        <w:fldChar w:fldCharType="begin"/>
      </w:r>
      <w:r>
        <w:instrText xml:space="preserve"> HYPERLINK "https://veterans.certify.sba.gov/" </w:instrText>
      </w:r>
      <w:r>
        <w:fldChar w:fldCharType="separate"/>
      </w:r>
      <w:r>
        <w:rPr>
          <w:rStyle w:val="Hyperlink"/>
        </w:rPr>
        <w:t>Veteran Small Business Certification (sba.gov)</w:t>
      </w:r>
      <w:r>
        <w:fldChar w:fldCharType="end"/>
      </w:r>
    </w:p>
    <w:p w:rsidR="00181AFA">
      <w:pPr>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pPr>
    </w:p>
    <w:p w:rsidR="00181AFA" w:rsidP="00D41C14">
      <w:pPr>
        <w:keepNext/>
        <w:keepLines/>
        <w:spacing w:before="480" w:after="0" w:line="240" w:lineRule="auto"/>
        <w:outlineLvl w:val="0"/>
      </w:pPr>
    </w:p>
    <w:p>
      <w:pPr>
        <w:ind w:left="360"/>
      </w:pPr>
      <w:r>
        <w:t>See attached document: Surgical department PWS-CTPA Services-rev 1-28-26 Draft.</w:t>
      </w:r>
    </w:p>
    <w:sectPr>
      <w:headerReference w:type="even" r:id="rId12"/>
      <w:headerReference w:type="default" r:id="rId13"/>
      <w:footerReference w:type="even" r:id="rId14"/>
      <w:footerReference w:type="default" r:id="rId15"/>
      <w:headerReference w:type="first" r:id="rId16"/>
      <w:footerReference w:type="first" r:id="rId17"/>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9"/>
      <w:gridCol w:w="4691"/>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181AFA" w:rsidP="009C37D0">
          <w:pPr>
            <w:pStyle w:val="Footer"/>
          </w:pPr>
        </w:p>
      </w:tc>
      <w:tc>
        <w:tcPr>
          <w:tcW w:w="4788" w:type="dxa"/>
        </w:tcPr>
        <w:p w:rsidR="00181AFA" w:rsidP="009C37D0">
          <w:pPr>
            <w:pStyle w:val="Footer"/>
            <w:jc w:val="right"/>
          </w:pPr>
          <w:r>
            <w:t>Sources Sought Notice</w:t>
          </w:r>
        </w:p>
      </w:tc>
    </w:tr>
  </w:tbl>
  <w:p w:rsidR="00181AFA" w:rsidP="00C838FE">
    <w:pPr>
      <w:pStyle w:val="Footer"/>
    </w:pPr>
  </w:p>
  <w:p w:rsidR="003E57E9">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4679"/>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181AFA">
          <w:pPr>
            <w:pStyle w:val="Footer"/>
          </w:pPr>
          <w:r w:rsidRPr="009C37D0">
            <w:t>*= Required Field</w:t>
          </w:r>
        </w:p>
      </w:tc>
      <w:tc>
        <w:tcPr>
          <w:tcW w:w="4788" w:type="dxa"/>
        </w:tcPr>
        <w:p w:rsidR="00181AFA" w:rsidP="009C37D0">
          <w:pPr>
            <w:pStyle w:val="Footer"/>
            <w:jc w:val="right"/>
          </w:pPr>
          <w:r>
            <w:t>Sources Sought Notice</w:t>
          </w:r>
        </w:p>
      </w:tc>
    </w:tr>
  </w:tbl>
  <w:p w:rsidR="00181AFA">
    <w:pPr>
      <w:pStyle w:val="Footer"/>
    </w:pPr>
  </w:p>
  <w:p w:rsidR="003E57E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21</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1AFA">
    <w:pPr>
      <w:pStyle w:val="Footer"/>
    </w:pPr>
  </w:p>
  <w:p w:rsidR="003E57E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1AFA">
    <w:pPr>
      <w:pStyle w:val="Footer"/>
    </w:pPr>
  </w:p>
  <w:p w:rsidR="003E57E9">
    <w:pPr>
      <w:pStyle w:val="Header"/>
      <w:jc w:val="right"/>
    </w:pPr>
    <w:r>
      <w:t xml:space="preserve">Page </w:t>
    </w:r>
    <w:r>
      <w:fldChar w:fldCharType="begin"/>
    </w:r>
    <w:r>
      <w:instrText xml:space="preserve"> PAGE   \* MERGEFORMAT </w:instrText>
    </w:r>
    <w:r>
      <w:fldChar w:fldCharType="separate"/>
    </w:r>
    <w:r>
      <w:t>21</w:t>
    </w:r>
    <w:r>
      <w:fldChar w:fldCharType="end"/>
    </w:r>
    <w:r>
      <w:t xml:space="preserve"> of </w:t>
    </w:r>
    <w:r>
      <w:fldChar w:fldCharType="begin"/>
    </w:r>
    <w:r>
      <w:instrText xml:space="preserve"> NUMPAGES   \* MERGEFORMAT </w:instrText>
    </w:r>
    <w:r>
      <w:fldChar w:fldCharType="separate"/>
    </w:r>
    <w:r>
      <w:t>21</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1AFA">
    <w:pPr>
      <w:pStyle w:val="Footer"/>
    </w:pPr>
  </w:p>
  <w:p w:rsidR="003E57E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1AFA" w:rsidRPr="00B830C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1AFA"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1AFA">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16370878"/>
      <w:docPartObj>
        <w:docPartGallery w:val="Page Numbers (Top of Page)"/>
        <w:docPartUnique/>
      </w:docPartObj>
    </w:sdtPr>
    <w:sdtEndPr>
      <w:rPr>
        <w:noProof/>
      </w:rPr>
    </w:sdtEndPr>
    <w:sdtContent>
      <w:p w:rsidR="00181AFA">
        <w:pPr>
          <w:pStyle w:val="Header"/>
          <w:jc w:val="right"/>
        </w:pPr>
        <w:r>
          <w:fldChar w:fldCharType="begin"/>
        </w:r>
        <w:r>
          <w:instrText xml:space="preserve"> PAGE   \* MERGEFORMAT </w:instrText>
        </w:r>
        <w:r>
          <w:fldChar w:fldCharType="separate"/>
        </w:r>
        <w:r>
          <w:rPr>
            <w:noProof/>
          </w:rPr>
          <w:t>21</w:t>
        </w:r>
        <w:r>
          <w:rPr>
            <w:noProof/>
          </w:rPr>
          <w:fldChar w:fldCharType="end"/>
        </w:r>
      </w:p>
    </w:sdtContent>
  </w:sdt>
  <w:p w:rsidR="00181AFA">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1AF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66C12D8"/>
    <w:multiLevelType w:val="hybridMultilevel"/>
    <w:tmpl w:val="10ECA86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B72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2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2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2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85136"/>
    <w:rPr>
      <w:color w:val="0000FF" w:themeColor="hyperlink"/>
      <w:u w:val="single"/>
    </w:rPr>
  </w:style>
  <w:style w:type="character" w:styleId="FollowedHyperlink">
    <w:name w:val="FollowedHyperlink"/>
    <w:basedOn w:val="DefaultParagraphFont"/>
    <w:uiPriority w:val="99"/>
    <w:semiHidden/>
    <w:unhideWhenUsed/>
    <w:rsid w:val="00101051"/>
    <w:rPr>
      <w:color w:val="800080" w:themeColor="followedHyperlink"/>
      <w:u w:val="single"/>
    </w:rPr>
  </w:style>
  <w:style w:type="character" w:customStyle="1" w:styleId="UnresolvedMention1">
    <w:name w:val="Unresolved Mention1"/>
    <w:basedOn w:val="DefaultParagraphFont"/>
    <w:uiPriority w:val="99"/>
    <w:semiHidden/>
    <w:unhideWhenUsed/>
    <w:rsid w:val="00101051"/>
    <w:rPr>
      <w:color w:val="605E5C"/>
      <w:shd w:val="clear" w:color="auto" w:fill="E1DFDD"/>
    </w:rPr>
  </w:style>
  <w:style w:type="character" w:customStyle="1" w:styleId="Heading6Char">
    <w:name w:val="Heading 6 Char"/>
    <w:basedOn w:val="DefaultParagraphFont"/>
    <w:link w:val="Heading6"/>
    <w:uiPriority w:val="9"/>
    <w:semiHidden/>
    <w:rsid w:val="001B72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2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2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2EE"/>
    <w:rPr>
      <w:rFonts w:eastAsiaTheme="majorEastAsia" w:cstheme="majorBidi"/>
      <w:color w:val="272727" w:themeColor="text1" w:themeTint="D8"/>
    </w:rPr>
  </w:style>
  <w:style w:type="paragraph" w:styleId="Quote">
    <w:name w:val="Quote"/>
    <w:basedOn w:val="Normal"/>
    <w:next w:val="Normal"/>
    <w:link w:val="QuoteChar"/>
    <w:uiPriority w:val="29"/>
    <w:qFormat/>
    <w:rsid w:val="001B72EE"/>
    <w:pPr>
      <w:spacing w:before="160"/>
      <w:jc w:val="center"/>
    </w:pPr>
    <w:rPr>
      <w:i/>
      <w:iCs/>
      <w:color w:val="404040" w:themeColor="text1" w:themeTint="BF"/>
    </w:rPr>
  </w:style>
  <w:style w:type="character" w:customStyle="1" w:styleId="QuoteChar">
    <w:name w:val="Quote Char"/>
    <w:basedOn w:val="DefaultParagraphFont"/>
    <w:link w:val="Quote"/>
    <w:uiPriority w:val="29"/>
    <w:rsid w:val="001B72EE"/>
    <w:rPr>
      <w:i/>
      <w:iCs/>
      <w:color w:val="404040" w:themeColor="text1" w:themeTint="BF"/>
    </w:rPr>
  </w:style>
  <w:style w:type="paragraph" w:styleId="IntenseQuote">
    <w:name w:val="Intense Quote"/>
    <w:basedOn w:val="Normal"/>
    <w:next w:val="Normal"/>
    <w:link w:val="IntenseQuoteChar"/>
    <w:uiPriority w:val="30"/>
    <w:qFormat/>
    <w:rsid w:val="001B72E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B72EE"/>
    <w:rPr>
      <w:i/>
      <w:iCs/>
      <w:color w:val="365F91" w:themeColor="accent1" w:themeShade="BF"/>
    </w:rPr>
  </w:style>
  <w:style w:type="character" w:styleId="IntenseReference">
    <w:name w:val="Intense Reference"/>
    <w:basedOn w:val="DefaultParagraphFont"/>
    <w:uiPriority w:val="32"/>
    <w:qFormat/>
    <w:rsid w:val="001B72EE"/>
    <w:rPr>
      <w:b/>
      <w:bCs/>
      <w:smallCaps/>
      <w:color w:val="365F91" w:themeColor="accent1" w:themeShade="BF"/>
      <w:spacing w:val="5"/>
    </w:rPr>
  </w:style>
  <w:style w:type="numbering" w:customStyle="1" w:styleId="NoList1">
    <w:name w:val="No List1"/>
    <w:next w:val="NoList"/>
    <w:uiPriority w:val="99"/>
    <w:semiHidden/>
    <w:unhideWhenUsed/>
    <w:rsid w:val="001B72EE"/>
  </w:style>
  <w:style w:type="paragraph" w:styleId="BodyText">
    <w:name w:val="Body Text"/>
    <w:basedOn w:val="Normal"/>
    <w:link w:val="BodyTextChar"/>
    <w:uiPriority w:val="1"/>
    <w:qFormat/>
    <w:rsid w:val="001B72EE"/>
    <w:pPr>
      <w:autoSpaceDE w:val="0"/>
      <w:autoSpaceDN w:val="0"/>
      <w:adjustRightInd w:val="0"/>
      <w:spacing w:before="240" w:after="0" w:line="240" w:lineRule="auto"/>
      <w:ind w:left="1003" w:hanging="432"/>
    </w:pPr>
    <w:rPr>
      <w:rFonts w:ascii="Arial" w:hAnsi="Arial" w:cs="Arial"/>
    </w:rPr>
  </w:style>
  <w:style w:type="character" w:customStyle="1" w:styleId="BodyTextChar">
    <w:name w:val="Body Text Char"/>
    <w:basedOn w:val="DefaultParagraphFont"/>
    <w:link w:val="BodyText"/>
    <w:uiPriority w:val="1"/>
    <w:rsid w:val="001B72EE"/>
    <w:rPr>
      <w:rFonts w:ascii="Arial" w:hAnsi="Arial" w:cs="Arial"/>
      <w:kern w:val="0"/>
    </w:rPr>
  </w:style>
  <w:style w:type="paragraph" w:customStyle="1" w:styleId="TableParagraph">
    <w:name w:val="Table Paragraph"/>
    <w:basedOn w:val="Normal"/>
    <w:uiPriority w:val="1"/>
    <w:qFormat/>
    <w:rsid w:val="001B72EE"/>
    <w:pPr>
      <w:autoSpaceDE w:val="0"/>
      <w:autoSpaceDN w:val="0"/>
      <w:adjustRightInd w:val="0"/>
      <w:spacing w:after="0" w:line="240" w:lineRule="auto"/>
    </w:pPr>
    <w:rPr>
      <w:rFonts w:ascii="Times New Roman" w:hAnsi="Times New Roman" w:cs="Times New Roman"/>
    </w:rPr>
  </w:style>
  <w:style w:type="character" w:customStyle="1" w:styleId="Hyperlink1">
    <w:name w:val="Hyperlink1"/>
    <w:basedOn w:val="DefaultParagraphFont"/>
    <w:uiPriority w:val="99"/>
    <w:semiHidden/>
    <w:unhideWhenUsed/>
    <w:rsid w:val="001B72EE"/>
    <w:rPr>
      <w:color w:val="0563C1"/>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header" Target="header6.xml" /><Relationship Id="rId14" Type="http://schemas.openxmlformats.org/officeDocument/2006/relationships/footer" Target="footer5.xml" /><Relationship Id="rId15" Type="http://schemas.openxmlformats.org/officeDocument/2006/relationships/footer" Target="footer6.xml" /><Relationship Id="rId16" Type="http://schemas.openxmlformats.org/officeDocument/2006/relationships/header" Target="header7.xml" /><Relationship Id="rId17" Type="http://schemas.openxmlformats.org/officeDocument/2006/relationships/footer" Target="footer7.xml" /><Relationship Id="rId18" Type="http://schemas.openxmlformats.org/officeDocument/2006/relationships/theme" Target="theme/theme1.xml" /><Relationship Id="rId19" Type="http://schemas.openxmlformats.org/officeDocument/2006/relationships/numbering" Target="numbering.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2026-04-03T14:14:56Z</dcterms:created>
  <dcterms:modified xsi:type="dcterms:W3CDTF">2026-04-03T14:14:56Z</dcterms:modified>
</cp:coreProperties>
</file>