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Short Range Paging System Maintenance &amp; Support</w:t>
            </w:r>
            <w:r w:rsidRPr="000104D7">
              <w:rPr>
                <w:rStyle w:val="AAMSKBFill-InHighlight"/>
                <w:color w:val="auto"/>
              </w:rPr>
              <w:t xml:space="preserve"> </w:t>
            </w:r>
            <w:r>
              <w:rPr>
                <w:rStyle w:val="AAMSKBFill-InHighlight"/>
                <w:color w:val="auto"/>
              </w:rPr>
              <w:t>(VA-26-00047264)</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36C10B26Q0313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11:59pm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7E20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Ciano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joseph.ciano@va.gov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 377-5151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8604B" w:rsidP="00C8604B">
      <w:pPr>
        <w:ind w:left="360"/>
        <w:sectPr>
          <w:footerReference w:type="default" r:id="rId8"/>
          <w:footerReference w:type="first" r:id="rId9"/>
          <w:pgSz w:w="12240" w:h="15840"/>
          <w:pgMar w:top="1080" w:right="1440" w:bottom="1080" w:left="1440" w:header="360" w:footer="360"/>
          <w:cols w:space="720"/>
        </w:sectPr>
      </w:pPr>
      <w:r>
        <w:t xml:space="preserve">See attached document: PD Final 4-2 </w:t>
      </w:r>
      <w:r>
        <w:t>rfi</w:t>
      </w:r>
      <w:r>
        <w:t xml:space="preserve"> version.</w:t>
      </w:r>
    </w:p>
    <w:p w:rsidR="00C8604B" w:rsidRPr="004C7C18" w:rsidP="00C8604B">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03"/>
        <w:gridCol w:w="8815"/>
      </w:tblGrid>
      <w:tr w:rsidTr="005154B1">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C8604B" w:rsidRPr="000762B6" w:rsidP="005154B1">
            <w:pPr>
              <w:rPr>
                <w:rFonts w:cstheme="minorHAnsi"/>
                <w:b/>
                <w:szCs w:val="20"/>
              </w:rPr>
            </w:pPr>
            <w:r w:rsidRPr="000762B6">
              <w:rPr>
                <w:rFonts w:cstheme="minorHAnsi"/>
                <w:b/>
                <w:szCs w:val="20"/>
              </w:rPr>
              <w:t>SUBJECT*</w:t>
            </w:r>
          </w:p>
        </w:tc>
        <w:tc>
          <w:tcPr>
            <w:tcW w:w="8820" w:type="dxa"/>
          </w:tcPr>
          <w:p w:rsidR="00C8604B" w:rsidRPr="000104D7" w:rsidP="005154B1">
            <w:pPr>
              <w:rPr>
                <w:rStyle w:val="AAMSKBFill-InHighlight"/>
              </w:rPr>
            </w:pPr>
            <w:r>
              <w:rPr>
                <w:rStyle w:val="AAMSKBFill-InHighlight"/>
              </w:rPr>
              <w:t>Short Range Paging System Maintenance &amp; Support</w:t>
            </w:r>
            <w:r w:rsidRPr="000104D7">
              <w:rPr>
                <w:rStyle w:val="AAMSKBFill-InHighlight"/>
              </w:rPr>
              <w:t xml:space="preserve"> </w:t>
            </w:r>
            <w:r>
              <w:rPr>
                <w:rStyle w:val="AAMSKBFill-InHighlight"/>
              </w:rPr>
              <w:t>(VA-26-00047264)</w:t>
            </w:r>
            <w:r w:rsidRPr="000104D7">
              <w:rPr>
                <w:rStyle w:val="AAMSKBFill-InHighlight"/>
              </w:rPr>
              <w:t xml:space="preserve">  </w:t>
            </w:r>
          </w:p>
        </w:tc>
      </w:tr>
    </w:tbl>
    <w:p w:rsidR="00C8604B" w:rsidRPr="004C7C18" w:rsidP="00C8604B">
      <w:pPr>
        <w:spacing w:after="160" w:line="254" w:lineRule="auto"/>
        <w:rPr>
          <w:rFonts w:eastAsia="Calibri" w:cstheme="minorHAnsi"/>
          <w:szCs w:val="20"/>
        </w:rPr>
      </w:pPr>
    </w:p>
    <w:p w:rsidR="00C8604B" w:rsidRPr="004C7C18" w:rsidP="00C8604B">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5154B1">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C8604B" w:rsidRPr="000762B6" w:rsidP="005154B1">
            <w:pPr>
              <w:rPr>
                <w:rFonts w:cstheme="minorHAnsi"/>
                <w:b/>
                <w:szCs w:val="20"/>
              </w:rPr>
            </w:pPr>
            <w:r w:rsidRPr="000762B6">
              <w:rPr>
                <w:rFonts w:asciiTheme="minorHAnsi" w:hAnsiTheme="minorHAnsi" w:cstheme="minorHAnsi"/>
                <w:b/>
                <w:szCs w:val="20"/>
              </w:rPr>
              <w:t>CONTRACTING OFFICE’S ZIP CODE*</w:t>
            </w:r>
          </w:p>
        </w:tc>
        <w:tc>
          <w:tcPr>
            <w:tcW w:w="5220" w:type="dxa"/>
            <w:hideMark/>
          </w:tcPr>
          <w:p w:rsidR="00C8604B" w:rsidRPr="000762B6" w:rsidP="005154B1">
            <w:pPr>
              <w:rPr>
                <w:rFonts w:cstheme="minorHAnsi"/>
              </w:rPr>
            </w:pPr>
            <w:r>
              <w:rPr>
                <w:rFonts w:asciiTheme="minorHAnsi" w:hAnsiTheme="minorHAnsi" w:cstheme="minorHAnsi"/>
              </w:rPr>
              <w:t>07724</w:t>
            </w:r>
          </w:p>
        </w:tc>
      </w:tr>
      <w:tr w:rsidTr="005154B1">
        <w:tblPrEx>
          <w:tblW w:w="9918" w:type="dxa"/>
          <w:tblLook w:val="04A0"/>
        </w:tblPrEx>
        <w:tc>
          <w:tcPr>
            <w:tcW w:w="4698" w:type="dxa"/>
            <w:hideMark/>
          </w:tcPr>
          <w:p w:rsidR="00C8604B" w:rsidRPr="000762B6" w:rsidP="005154B1">
            <w:pPr>
              <w:rPr>
                <w:rFonts w:cstheme="minorHAnsi"/>
                <w:b/>
                <w:szCs w:val="20"/>
              </w:rPr>
            </w:pPr>
            <w:r w:rsidRPr="000762B6">
              <w:rPr>
                <w:rFonts w:asciiTheme="minorHAnsi" w:hAnsiTheme="minorHAnsi" w:cstheme="minorHAnsi"/>
                <w:b/>
                <w:szCs w:val="20"/>
              </w:rPr>
              <w:t>SOLICITATION NUMBER*</w:t>
            </w:r>
          </w:p>
        </w:tc>
        <w:tc>
          <w:tcPr>
            <w:tcW w:w="5220" w:type="dxa"/>
            <w:hideMark/>
          </w:tcPr>
          <w:p w:rsidR="00C8604B" w:rsidRPr="000762B6" w:rsidP="005154B1">
            <w:pPr>
              <w:rPr>
                <w:rFonts w:cstheme="minorHAnsi"/>
              </w:rPr>
            </w:pPr>
            <w:r>
              <w:rPr>
                <w:rFonts w:asciiTheme="minorHAnsi" w:hAnsiTheme="minorHAnsi" w:cstheme="minorHAnsi"/>
              </w:rPr>
              <w:t>36C10B26Q0313</w:t>
            </w:r>
          </w:p>
        </w:tc>
      </w:tr>
      <w:tr w:rsidTr="005154B1">
        <w:tblPrEx>
          <w:tblW w:w="9918" w:type="dxa"/>
          <w:tblLook w:val="04A0"/>
        </w:tblPrEx>
        <w:tc>
          <w:tcPr>
            <w:tcW w:w="4698" w:type="dxa"/>
            <w:hideMark/>
          </w:tcPr>
          <w:p w:rsidR="00C8604B" w:rsidRPr="000762B6" w:rsidP="005154B1">
            <w:pPr>
              <w:rPr>
                <w:rFonts w:cstheme="minorHAnsi"/>
                <w:b/>
                <w:szCs w:val="20"/>
              </w:rPr>
            </w:pPr>
            <w:r w:rsidRPr="000762B6">
              <w:rPr>
                <w:rFonts w:asciiTheme="minorHAnsi" w:hAnsiTheme="minorHAnsi" w:cstheme="minorHAnsi"/>
                <w:b/>
                <w:szCs w:val="20"/>
              </w:rPr>
              <w:t>RESPONSE DATE/TIME/ZONE</w:t>
            </w:r>
          </w:p>
        </w:tc>
        <w:tc>
          <w:tcPr>
            <w:tcW w:w="5220" w:type="dxa"/>
            <w:hideMark/>
          </w:tcPr>
          <w:p w:rsidR="00C8604B" w:rsidRPr="004C7C18" w:rsidP="005154B1">
            <w:pPr>
              <w:rPr>
                <w:rFonts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11:59pm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5154B1">
        <w:tblPrEx>
          <w:tblW w:w="9918" w:type="dxa"/>
          <w:tblLook w:val="04A0"/>
        </w:tblPrEx>
        <w:tc>
          <w:tcPr>
            <w:tcW w:w="4698" w:type="dxa"/>
          </w:tcPr>
          <w:p w:rsidR="00C8604B" w:rsidRPr="000762B6" w:rsidP="005154B1">
            <w:pPr>
              <w:rPr>
                <w:rFonts w:cstheme="minorHAnsi"/>
                <w:b/>
                <w:szCs w:val="20"/>
              </w:rPr>
            </w:pPr>
            <w:r w:rsidRPr="000762B6">
              <w:rPr>
                <w:rFonts w:asciiTheme="minorHAnsi" w:hAnsiTheme="minorHAnsi" w:cstheme="minorHAnsi"/>
                <w:b/>
                <w:szCs w:val="20"/>
              </w:rPr>
              <w:t>ARCHIVE</w:t>
            </w:r>
          </w:p>
        </w:tc>
        <w:tc>
          <w:tcPr>
            <w:tcW w:w="5220" w:type="dxa"/>
            <w:hideMark/>
          </w:tcPr>
          <w:p w:rsidR="00C8604B" w:rsidRPr="004C7C18" w:rsidP="005154B1">
            <w:pPr>
              <w:rPr>
                <w:rFonts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5154B1">
        <w:tblPrEx>
          <w:tblW w:w="9918" w:type="dxa"/>
          <w:tblLook w:val="04A0"/>
        </w:tblPrEx>
        <w:tc>
          <w:tcPr>
            <w:tcW w:w="4698" w:type="dxa"/>
          </w:tcPr>
          <w:p w:rsidR="00C8604B" w:rsidRPr="000762B6" w:rsidP="005154B1">
            <w:pPr>
              <w:rPr>
                <w:rFonts w:cstheme="minorHAnsi"/>
                <w:b/>
                <w:szCs w:val="20"/>
              </w:rPr>
            </w:pPr>
            <w:r w:rsidRPr="000762B6">
              <w:rPr>
                <w:rFonts w:asciiTheme="minorHAnsi" w:hAnsiTheme="minorHAnsi" w:cstheme="minorHAnsi"/>
                <w:b/>
                <w:szCs w:val="20"/>
              </w:rPr>
              <w:t>RECOVERY ACT FUNDS</w:t>
            </w:r>
          </w:p>
        </w:tc>
        <w:tc>
          <w:tcPr>
            <w:tcW w:w="5220" w:type="dxa"/>
            <w:hideMark/>
          </w:tcPr>
          <w:p w:rsidR="00C8604B" w:rsidRPr="004C7C18" w:rsidP="005154B1">
            <w:pPr>
              <w:rPr>
                <w:rFonts w:cstheme="minorHAnsi"/>
                <w:szCs w:val="20"/>
              </w:rPr>
            </w:pPr>
            <w:r>
              <w:rPr>
                <w:rFonts w:asciiTheme="minorHAnsi" w:hAnsiTheme="minorHAnsi" w:cstheme="minorHAnsi"/>
                <w:szCs w:val="20"/>
              </w:rPr>
              <w:t>N</w:t>
            </w:r>
          </w:p>
        </w:tc>
      </w:tr>
      <w:tr w:rsidTr="005154B1">
        <w:tblPrEx>
          <w:tblW w:w="9918" w:type="dxa"/>
          <w:tblLook w:val="04A0"/>
        </w:tblPrEx>
        <w:tc>
          <w:tcPr>
            <w:tcW w:w="4698" w:type="dxa"/>
          </w:tcPr>
          <w:p w:rsidR="00C8604B" w:rsidRPr="000762B6" w:rsidP="005154B1">
            <w:pPr>
              <w:rPr>
                <w:rFonts w:cstheme="minorHAnsi"/>
                <w:b/>
                <w:szCs w:val="20"/>
              </w:rPr>
            </w:pPr>
            <w:r w:rsidRPr="000762B6">
              <w:rPr>
                <w:rFonts w:asciiTheme="minorHAnsi" w:hAnsiTheme="minorHAnsi" w:cstheme="minorHAnsi"/>
                <w:b/>
                <w:szCs w:val="20"/>
              </w:rPr>
              <w:t>SET-ASIDE</w:t>
            </w:r>
          </w:p>
        </w:tc>
        <w:tc>
          <w:tcPr>
            <w:tcW w:w="5220" w:type="dxa"/>
            <w:hideMark/>
          </w:tcPr>
          <w:p w:rsidR="00C8604B" w:rsidRPr="00C838FE" w:rsidP="005154B1">
            <w:pPr>
              <w:rPr>
                <w:rFonts w:cstheme="minorHAnsi"/>
                <w:szCs w:val="20"/>
              </w:rPr>
            </w:pPr>
            <w:r>
              <w:rPr>
                <w:rFonts w:asciiTheme="minorHAnsi" w:hAnsiTheme="minorHAnsi" w:cstheme="minorHAnsi"/>
                <w:szCs w:val="20"/>
              </w:rPr>
              <w:t>SDVOSBC</w:t>
            </w:r>
          </w:p>
        </w:tc>
      </w:tr>
      <w:tr w:rsidTr="005154B1">
        <w:tblPrEx>
          <w:tblW w:w="9918" w:type="dxa"/>
          <w:tblLook w:val="04A0"/>
        </w:tblPrEx>
        <w:tc>
          <w:tcPr>
            <w:tcW w:w="4698" w:type="dxa"/>
          </w:tcPr>
          <w:p w:rsidR="00C8604B" w:rsidRPr="000762B6" w:rsidP="005154B1">
            <w:pPr>
              <w:rPr>
                <w:rFonts w:cstheme="minorHAnsi"/>
                <w:b/>
                <w:szCs w:val="20"/>
              </w:rPr>
            </w:pPr>
            <w:r w:rsidRPr="000762B6">
              <w:rPr>
                <w:rFonts w:asciiTheme="minorHAnsi" w:hAnsiTheme="minorHAnsi" w:cstheme="minorHAnsi"/>
                <w:b/>
                <w:szCs w:val="20"/>
              </w:rPr>
              <w:t>PRODUCT SERVICE CODE*</w:t>
            </w:r>
          </w:p>
        </w:tc>
        <w:tc>
          <w:tcPr>
            <w:tcW w:w="5220" w:type="dxa"/>
          </w:tcPr>
          <w:p w:rsidR="00C8604B" w:rsidRPr="00C71F9E" w:rsidP="005154B1">
            <w:pPr>
              <w:rPr>
                <w:rStyle w:val="AAMSKBFill-InHighlight"/>
              </w:rPr>
            </w:pPr>
            <w:r>
              <w:rPr>
                <w:rStyle w:val="AAMSKBFill-InHighlight"/>
              </w:rPr>
              <w:t>7E20</w:t>
            </w:r>
          </w:p>
        </w:tc>
      </w:tr>
      <w:tr w:rsidTr="005154B1">
        <w:tblPrEx>
          <w:tblW w:w="9918" w:type="dxa"/>
          <w:tblLook w:val="04A0"/>
        </w:tblPrEx>
        <w:tc>
          <w:tcPr>
            <w:tcW w:w="4698" w:type="dxa"/>
          </w:tcPr>
          <w:p w:rsidR="00C8604B" w:rsidRPr="000762B6" w:rsidP="005154B1">
            <w:pPr>
              <w:rPr>
                <w:rFonts w:cstheme="minorHAnsi"/>
                <w:b/>
                <w:szCs w:val="20"/>
              </w:rPr>
            </w:pPr>
            <w:r w:rsidRPr="000762B6">
              <w:rPr>
                <w:rFonts w:asciiTheme="minorHAnsi" w:hAnsiTheme="minorHAnsi" w:cstheme="minorHAnsi"/>
                <w:b/>
                <w:szCs w:val="20"/>
              </w:rPr>
              <w:t>NAICS CODE*</w:t>
            </w:r>
          </w:p>
        </w:tc>
        <w:tc>
          <w:tcPr>
            <w:tcW w:w="5220" w:type="dxa"/>
            <w:hideMark/>
          </w:tcPr>
          <w:p w:rsidR="00C8604B" w:rsidRPr="004C7C18" w:rsidP="005154B1">
            <w:pPr>
              <w:rPr>
                <w:rFonts w:cstheme="minorHAnsi"/>
                <w:szCs w:val="20"/>
              </w:rPr>
            </w:pPr>
            <w:r>
              <w:rPr>
                <w:rFonts w:asciiTheme="minorHAnsi" w:hAnsiTheme="minorHAnsi" w:cstheme="minorHAnsi"/>
                <w:szCs w:val="20"/>
              </w:rPr>
              <w:t>541519</w:t>
            </w:r>
          </w:p>
        </w:tc>
      </w:tr>
      <w:tr w:rsidTr="005154B1">
        <w:tblPrEx>
          <w:tblW w:w="9918" w:type="dxa"/>
          <w:tblLook w:val="04A0"/>
        </w:tblPrEx>
        <w:tc>
          <w:tcPr>
            <w:tcW w:w="4698" w:type="dxa"/>
            <w:hideMark/>
          </w:tcPr>
          <w:p w:rsidR="00C8604B" w:rsidRPr="000762B6" w:rsidP="005154B1">
            <w:pPr>
              <w:rPr>
                <w:rFonts w:cstheme="minorHAnsi"/>
                <w:b/>
                <w:szCs w:val="20"/>
              </w:rPr>
            </w:pPr>
            <w:r w:rsidRPr="000762B6">
              <w:rPr>
                <w:rFonts w:asciiTheme="minorHAnsi" w:hAnsiTheme="minorHAnsi" w:cstheme="minorHAnsi"/>
                <w:b/>
                <w:szCs w:val="20"/>
              </w:rPr>
              <w:t>CONTRACTING OFFICE ADDRESS</w:t>
            </w:r>
          </w:p>
        </w:tc>
        <w:tc>
          <w:tcPr>
            <w:tcW w:w="5220" w:type="dxa"/>
          </w:tcPr>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C8604B" w:rsidRPr="004C7C18" w:rsidP="005154B1">
            <w:pPr>
              <w:rPr>
                <w:rFonts w:eastAsiaTheme="minorHAnsi" w:cstheme="minorHAnsi"/>
                <w:szCs w:val="20"/>
                <w:bdr w:val="none" w:sz="0" w:space="0" w:color="auto" w:frame="1"/>
              </w:rPr>
            </w:pPr>
            <w:r w:rsidRPr="004C7C18">
              <w:rPr>
                <w:rStyle w:val="AAMSKBFill-InHighlight"/>
                <w:rFonts w:asciiTheme="minorHAnsi" w:hAnsiTheme="minorHAnsi" w:cstheme="minorHAnsi"/>
              </w:rPr>
              <w:t xml:space="preserve"> </w:t>
            </w:r>
          </w:p>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C8604B" w:rsidRPr="004C7C18" w:rsidP="005154B1">
            <w:pPr>
              <w:rPr>
                <w:rFonts w:cstheme="minorHAnsi"/>
                <w:szCs w:val="20"/>
              </w:rPr>
            </w:pPr>
          </w:p>
        </w:tc>
      </w:tr>
      <w:tr w:rsidTr="005154B1">
        <w:tblPrEx>
          <w:tblW w:w="9918" w:type="dxa"/>
          <w:tblLook w:val="04A0"/>
        </w:tblPrEx>
        <w:tc>
          <w:tcPr>
            <w:tcW w:w="4698" w:type="dxa"/>
          </w:tcPr>
          <w:p w:rsidR="00C8604B" w:rsidRPr="000762B6" w:rsidP="005154B1">
            <w:pPr>
              <w:rPr>
                <w:rFonts w:cstheme="minorHAnsi"/>
                <w:b/>
                <w:szCs w:val="20"/>
              </w:rPr>
            </w:pPr>
            <w:r w:rsidRPr="000762B6">
              <w:rPr>
                <w:rFonts w:asciiTheme="minorHAnsi" w:hAnsiTheme="minorHAnsi" w:cstheme="minorHAnsi"/>
                <w:b/>
                <w:szCs w:val="20"/>
              </w:rPr>
              <w:t>POINT OF CONTACT*</w:t>
            </w:r>
          </w:p>
          <w:p w:rsidR="00C8604B" w:rsidRPr="000762B6" w:rsidP="005154B1">
            <w:pPr>
              <w:rPr>
                <w:rFonts w:cstheme="minorHAnsi"/>
                <w:b/>
                <w:szCs w:val="20"/>
              </w:rPr>
            </w:pPr>
          </w:p>
          <w:p w:rsidR="00C8604B" w:rsidRPr="000762B6" w:rsidP="005154B1">
            <w:pPr>
              <w:rPr>
                <w:rFonts w:cstheme="minorHAnsi"/>
                <w:b/>
                <w:szCs w:val="20"/>
              </w:rPr>
            </w:pPr>
          </w:p>
        </w:tc>
        <w:tc>
          <w:tcPr>
            <w:tcW w:w="5220" w:type="dxa"/>
            <w:hideMark/>
          </w:tcPr>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Ciano</w:t>
            </w:r>
          </w:p>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joseph.ciano@va.gov</w:t>
            </w:r>
          </w:p>
          <w:p w:rsidR="00C8604B" w:rsidRPr="004C7C18" w:rsidP="005154B1">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(848) 377-5151</w:t>
            </w:r>
          </w:p>
          <w:p w:rsidR="00C8604B" w:rsidRPr="004C7C18" w:rsidP="005154B1">
            <w:pPr>
              <w:rPr>
                <w:rFonts w:eastAsiaTheme="minorHAnsi" w:cstheme="minorHAnsi"/>
                <w:szCs w:val="20"/>
                <w:bdr w:val="none" w:sz="0" w:space="0" w:color="auto" w:frame="1"/>
              </w:rPr>
            </w:pPr>
          </w:p>
          <w:p w:rsidR="00C8604B" w:rsidRPr="004C7C18" w:rsidP="005154B1">
            <w:pPr>
              <w:rPr>
                <w:rFonts w:cstheme="minorHAnsi"/>
                <w:szCs w:val="20"/>
              </w:rPr>
            </w:pPr>
          </w:p>
        </w:tc>
      </w:tr>
    </w:tbl>
    <w:p w:rsidR="00C8604B" w:rsidRPr="004C7C18" w:rsidP="00C8604B">
      <w:pPr>
        <w:rPr>
          <w:rFonts w:cstheme="minorHAnsi"/>
          <w:szCs w:val="20"/>
        </w:rPr>
      </w:pPr>
    </w:p>
    <w:p w:rsidR="00C8604B" w:rsidRPr="004C7C18" w:rsidP="00C8604B">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154B1">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8604B" w:rsidRPr="000762B6" w:rsidP="005154B1">
            <w:pPr>
              <w:rPr>
                <w:rFonts w:cstheme="minorHAnsi"/>
                <w:b/>
                <w:szCs w:val="20"/>
              </w:rPr>
            </w:pPr>
            <w:r w:rsidRPr="000762B6">
              <w:rPr>
                <w:rFonts w:cstheme="minorHAnsi"/>
                <w:b/>
                <w:szCs w:val="20"/>
              </w:rPr>
              <w:t>ADDRESS</w:t>
            </w:r>
          </w:p>
        </w:tc>
        <w:tc>
          <w:tcPr>
            <w:tcW w:w="5243" w:type="dxa"/>
          </w:tcPr>
          <w:p w:rsidR="00C8604B" w:rsidRPr="00CB2EE9" w:rsidP="005154B1">
            <w:pPr>
              <w:rPr>
                <w:rStyle w:val="AAMSKBFill-InHighlight"/>
                <w:rFonts w:cstheme="minorHAnsi"/>
              </w:rPr>
            </w:pPr>
          </w:p>
        </w:tc>
      </w:tr>
      <w:tr w:rsidTr="005154B1">
        <w:tblPrEx>
          <w:tblW w:w="9918" w:type="dxa"/>
          <w:tblLook w:val="04A0"/>
        </w:tblPrEx>
        <w:tc>
          <w:tcPr>
            <w:tcW w:w="4675" w:type="dxa"/>
          </w:tcPr>
          <w:p w:rsidR="00C8604B" w:rsidRPr="000762B6" w:rsidP="005154B1">
            <w:pPr>
              <w:rPr>
                <w:rFonts w:cstheme="minorHAnsi"/>
                <w:b/>
                <w:szCs w:val="20"/>
              </w:rPr>
            </w:pPr>
          </w:p>
        </w:tc>
        <w:tc>
          <w:tcPr>
            <w:tcW w:w="5243" w:type="dxa"/>
          </w:tcPr>
          <w:p w:rsidR="00C8604B" w:rsidRPr="00CB2EE9" w:rsidP="005154B1">
            <w:pPr>
              <w:rPr>
                <w:rStyle w:val="AAMSKBFill-InHighlight"/>
                <w:rFonts w:cstheme="minorHAnsi"/>
              </w:rPr>
            </w:pPr>
          </w:p>
        </w:tc>
      </w:tr>
      <w:tr w:rsidTr="005154B1">
        <w:tblPrEx>
          <w:tblW w:w="9918" w:type="dxa"/>
          <w:tblLook w:val="04A0"/>
        </w:tblPrEx>
        <w:tc>
          <w:tcPr>
            <w:tcW w:w="4675" w:type="dxa"/>
          </w:tcPr>
          <w:p w:rsidR="00C8604B" w:rsidRPr="000762B6" w:rsidP="005154B1">
            <w:pPr>
              <w:rPr>
                <w:rFonts w:cstheme="minorHAnsi"/>
                <w:b/>
                <w:szCs w:val="20"/>
              </w:rPr>
            </w:pPr>
          </w:p>
        </w:tc>
        <w:tc>
          <w:tcPr>
            <w:tcW w:w="5243" w:type="dxa"/>
          </w:tcPr>
          <w:p w:rsidR="00C8604B" w:rsidRPr="00CB2EE9" w:rsidP="005154B1">
            <w:pPr>
              <w:rPr>
                <w:rStyle w:val="AAMSKBFill-InHighlight"/>
                <w:rFonts w:cstheme="minorHAnsi"/>
              </w:rPr>
            </w:pPr>
          </w:p>
        </w:tc>
      </w:tr>
      <w:tr w:rsidTr="005154B1">
        <w:tblPrEx>
          <w:tblW w:w="9918" w:type="dxa"/>
          <w:tblLook w:val="04A0"/>
        </w:tblPrEx>
        <w:tc>
          <w:tcPr>
            <w:tcW w:w="4675" w:type="dxa"/>
          </w:tcPr>
          <w:p w:rsidR="00C8604B" w:rsidRPr="000762B6" w:rsidP="005154B1">
            <w:pPr>
              <w:rPr>
                <w:rFonts w:cstheme="minorHAnsi"/>
                <w:b/>
                <w:szCs w:val="20"/>
              </w:rPr>
            </w:pPr>
          </w:p>
        </w:tc>
        <w:tc>
          <w:tcPr>
            <w:tcW w:w="5243" w:type="dxa"/>
          </w:tcPr>
          <w:p w:rsidR="00C8604B" w:rsidRPr="00CB2EE9" w:rsidP="005154B1">
            <w:pPr>
              <w:rPr>
                <w:rStyle w:val="AAMSKBFill-InHighlight"/>
                <w:rFonts w:cstheme="minorHAnsi"/>
              </w:rPr>
            </w:pPr>
          </w:p>
        </w:tc>
      </w:tr>
      <w:tr w:rsidTr="005154B1">
        <w:tblPrEx>
          <w:tblW w:w="9918" w:type="dxa"/>
          <w:tblLook w:val="04A0"/>
        </w:tblPrEx>
        <w:tc>
          <w:tcPr>
            <w:tcW w:w="4675" w:type="dxa"/>
          </w:tcPr>
          <w:p w:rsidR="00C8604B" w:rsidRPr="000762B6" w:rsidP="005154B1">
            <w:pPr>
              <w:rPr>
                <w:rFonts w:cstheme="minorHAnsi"/>
                <w:b/>
                <w:szCs w:val="20"/>
              </w:rPr>
            </w:pPr>
          </w:p>
        </w:tc>
        <w:tc>
          <w:tcPr>
            <w:tcW w:w="5243" w:type="dxa"/>
          </w:tcPr>
          <w:p w:rsidR="00C8604B" w:rsidRPr="00CB2EE9" w:rsidP="005154B1">
            <w:pPr>
              <w:rPr>
                <w:rStyle w:val="AAMSKBFill-InHighlight"/>
                <w:rFonts w:cstheme="minorHAnsi"/>
              </w:rPr>
            </w:pPr>
            <w:r w:rsidRPr="004C7C18">
              <w:rPr>
                <w:rFonts w:asciiTheme="minorHAnsi" w:hAnsiTheme="minorHAnsi" w:cstheme="minorHAnsi"/>
                <w:szCs w:val="20"/>
              </w:rPr>
              <w:t xml:space="preserve"> </w:t>
            </w:r>
          </w:p>
        </w:tc>
      </w:tr>
      <w:tr w:rsidTr="005154B1">
        <w:tblPrEx>
          <w:tblW w:w="9918" w:type="dxa"/>
          <w:tblLook w:val="04A0"/>
        </w:tblPrEx>
        <w:tc>
          <w:tcPr>
            <w:tcW w:w="4675" w:type="dxa"/>
            <w:hideMark/>
          </w:tcPr>
          <w:p w:rsidR="00C8604B" w:rsidRPr="000762B6" w:rsidP="005154B1">
            <w:pPr>
              <w:rPr>
                <w:rFonts w:cstheme="minorHAnsi"/>
                <w:b/>
                <w:szCs w:val="20"/>
              </w:rPr>
            </w:pPr>
            <w:r w:rsidRPr="000762B6">
              <w:rPr>
                <w:rFonts w:asciiTheme="minorHAnsi" w:hAnsiTheme="minorHAnsi" w:cstheme="minorHAnsi"/>
                <w:b/>
                <w:szCs w:val="20"/>
              </w:rPr>
              <w:t>POSTAL CODE</w:t>
            </w:r>
          </w:p>
        </w:tc>
        <w:tc>
          <w:tcPr>
            <w:tcW w:w="5243" w:type="dxa"/>
            <w:hideMark/>
          </w:tcPr>
          <w:p w:rsidR="00C8604B" w:rsidRPr="00CB2EE9" w:rsidP="005154B1">
            <w:pPr>
              <w:rPr>
                <w:rFonts w:cstheme="minorHAnsi"/>
                <w:szCs w:val="20"/>
              </w:rPr>
            </w:pPr>
          </w:p>
        </w:tc>
      </w:tr>
      <w:tr w:rsidTr="005154B1">
        <w:tblPrEx>
          <w:tblW w:w="9918" w:type="dxa"/>
          <w:tblLook w:val="04A0"/>
        </w:tblPrEx>
        <w:tc>
          <w:tcPr>
            <w:tcW w:w="4675" w:type="dxa"/>
            <w:hideMark/>
          </w:tcPr>
          <w:p w:rsidR="00C8604B" w:rsidRPr="000762B6" w:rsidP="005154B1">
            <w:pPr>
              <w:rPr>
                <w:rFonts w:cstheme="minorHAnsi"/>
                <w:b/>
                <w:szCs w:val="20"/>
              </w:rPr>
            </w:pPr>
            <w:r w:rsidRPr="000762B6">
              <w:rPr>
                <w:rFonts w:asciiTheme="minorHAnsi" w:hAnsiTheme="minorHAnsi" w:cstheme="minorHAnsi"/>
                <w:b/>
                <w:szCs w:val="20"/>
              </w:rPr>
              <w:t>COUNTRY</w:t>
            </w:r>
          </w:p>
        </w:tc>
        <w:tc>
          <w:tcPr>
            <w:tcW w:w="5243" w:type="dxa"/>
            <w:hideMark/>
          </w:tcPr>
          <w:p w:rsidR="00C8604B" w:rsidRPr="00CB2EE9" w:rsidP="005154B1">
            <w:pPr>
              <w:rPr>
                <w:rFonts w:cstheme="minorHAnsi"/>
                <w:szCs w:val="20"/>
              </w:rPr>
            </w:pPr>
          </w:p>
        </w:tc>
      </w:tr>
    </w:tbl>
    <w:p w:rsidR="00C8604B" w:rsidRPr="004C7C18" w:rsidP="00C8604B">
      <w:pPr>
        <w:spacing w:after="160" w:line="252" w:lineRule="auto"/>
        <w:jc w:val="center"/>
        <w:rPr>
          <w:rFonts w:eastAsia="Calibri" w:cstheme="minorHAnsi"/>
          <w:b/>
        </w:rPr>
      </w:pPr>
    </w:p>
    <w:p w:rsidR="00C8604B" w:rsidRPr="004C7C18" w:rsidP="00C8604B">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154B1">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C8604B" w:rsidRPr="000762B6" w:rsidP="005154B1">
            <w:pPr>
              <w:rPr>
                <w:rFonts w:cstheme="minorHAnsi"/>
                <w:b/>
              </w:rPr>
            </w:pPr>
            <w:r w:rsidRPr="000762B6">
              <w:rPr>
                <w:rFonts w:asciiTheme="minorHAnsi" w:hAnsiTheme="minorHAnsi" w:cstheme="minorHAnsi"/>
                <w:b/>
              </w:rPr>
              <w:t>AGENCY’S URL</w:t>
            </w:r>
          </w:p>
        </w:tc>
        <w:tc>
          <w:tcPr>
            <w:tcW w:w="5243" w:type="dxa"/>
            <w:hideMark/>
          </w:tcPr>
          <w:p w:rsidR="00C8604B" w:rsidRPr="004C7C18" w:rsidP="005154B1">
            <w:pPr>
              <w:rPr>
                <w:rFonts w:cstheme="minorHAnsi"/>
              </w:rPr>
            </w:pPr>
          </w:p>
        </w:tc>
      </w:tr>
      <w:tr w:rsidTr="005154B1">
        <w:tblPrEx>
          <w:tblW w:w="9918" w:type="dxa"/>
          <w:tblLook w:val="04A0"/>
        </w:tblPrEx>
        <w:tc>
          <w:tcPr>
            <w:tcW w:w="4675" w:type="dxa"/>
            <w:hideMark/>
          </w:tcPr>
          <w:p w:rsidR="00C8604B" w:rsidRPr="000762B6" w:rsidP="005154B1">
            <w:pPr>
              <w:rPr>
                <w:rFonts w:cstheme="minorHAnsi"/>
                <w:b/>
              </w:rPr>
            </w:pPr>
            <w:r w:rsidRPr="000762B6">
              <w:rPr>
                <w:rFonts w:asciiTheme="minorHAnsi" w:hAnsiTheme="minorHAnsi" w:cstheme="minorHAnsi"/>
                <w:b/>
              </w:rPr>
              <w:t>URL DESCRIPTION</w:t>
            </w:r>
          </w:p>
        </w:tc>
        <w:tc>
          <w:tcPr>
            <w:tcW w:w="5243" w:type="dxa"/>
            <w:hideMark/>
          </w:tcPr>
          <w:p w:rsidR="00C8604B" w:rsidRPr="004C7C18" w:rsidP="005154B1">
            <w:pPr>
              <w:rPr>
                <w:rFonts w:cstheme="minorHAnsi"/>
                <w:szCs w:val="20"/>
              </w:rPr>
            </w:pPr>
          </w:p>
        </w:tc>
      </w:tr>
      <w:tr w:rsidTr="005154B1">
        <w:tblPrEx>
          <w:tblW w:w="9918" w:type="dxa"/>
          <w:tblLook w:val="04A0"/>
        </w:tblPrEx>
        <w:tc>
          <w:tcPr>
            <w:tcW w:w="4675" w:type="dxa"/>
            <w:hideMark/>
          </w:tcPr>
          <w:p w:rsidR="00C8604B" w:rsidRPr="000762B6" w:rsidP="005154B1">
            <w:pPr>
              <w:rPr>
                <w:rFonts w:cstheme="minorHAnsi"/>
                <w:b/>
              </w:rPr>
            </w:pPr>
            <w:r w:rsidRPr="000762B6">
              <w:rPr>
                <w:rFonts w:asciiTheme="minorHAnsi" w:hAnsiTheme="minorHAnsi" w:cstheme="minorHAnsi"/>
                <w:b/>
              </w:rPr>
              <w:t>AGENCY CONTACT’S EMAIL ADDRESS</w:t>
            </w:r>
          </w:p>
        </w:tc>
        <w:tc>
          <w:tcPr>
            <w:tcW w:w="5243" w:type="dxa"/>
            <w:hideMark/>
          </w:tcPr>
          <w:p w:rsidR="00C8604B" w:rsidRPr="004C7C18" w:rsidP="005154B1">
            <w:pPr>
              <w:rPr>
                <w:rFonts w:cstheme="minorHAnsi"/>
                <w:szCs w:val="20"/>
              </w:rPr>
            </w:pPr>
          </w:p>
        </w:tc>
      </w:tr>
      <w:tr w:rsidTr="005154B1">
        <w:tblPrEx>
          <w:tblW w:w="9918" w:type="dxa"/>
          <w:tblLook w:val="04A0"/>
        </w:tblPrEx>
        <w:trPr>
          <w:trHeight w:val="233"/>
        </w:trPr>
        <w:tc>
          <w:tcPr>
            <w:tcW w:w="4675" w:type="dxa"/>
            <w:hideMark/>
          </w:tcPr>
          <w:p w:rsidR="00C8604B" w:rsidRPr="000762B6" w:rsidP="005154B1">
            <w:pPr>
              <w:rPr>
                <w:rFonts w:cstheme="minorHAnsi"/>
                <w:b/>
              </w:rPr>
            </w:pPr>
            <w:r w:rsidRPr="000762B6">
              <w:rPr>
                <w:rFonts w:asciiTheme="minorHAnsi" w:hAnsiTheme="minorHAnsi" w:cstheme="minorHAnsi"/>
                <w:b/>
              </w:rPr>
              <w:t>EMAIL DESCRIPTION</w:t>
            </w:r>
          </w:p>
        </w:tc>
        <w:tc>
          <w:tcPr>
            <w:tcW w:w="5243" w:type="dxa"/>
            <w:hideMark/>
          </w:tcPr>
          <w:p w:rsidR="00C8604B" w:rsidRPr="004C7C18" w:rsidP="005154B1">
            <w:pPr>
              <w:rPr>
                <w:rFonts w:cstheme="minorHAnsi"/>
                <w:szCs w:val="20"/>
              </w:rPr>
            </w:pPr>
          </w:p>
        </w:tc>
      </w:tr>
    </w:tbl>
    <w:p w:rsidR="00C8604B" w:rsidP="00C8604B">
      <w:r>
        <w:br w:type="page"/>
      </w:r>
    </w:p>
    <w:p w:rsidR="00C8604B" w:rsidP="00C8604B">
      <w:pPr>
        <w:pStyle w:val="Default"/>
        <w:pageBreakBefore/>
        <w:jc w:val="center"/>
        <w:rPr>
          <w:rFonts w:ascii="Arial" w:hAnsi="Arial" w:cs="Arial"/>
          <w:b/>
          <w:iCs/>
        </w:rPr>
      </w:pPr>
      <w:r>
        <w:rPr>
          <w:rFonts w:cstheme="minorHAnsi"/>
          <w:b/>
          <w:color w:val="4F81BD" w:themeColor="accent1"/>
          <w:sz w:val="28"/>
          <w:szCs w:val="28"/>
        </w:rPr>
        <w:t>DESCRIPTION</w:t>
      </w:r>
      <w:bookmarkStart w:id="0" w:name="_Hlk196829890"/>
      <w:r w:rsidRPr="000E7B0C">
        <w:rPr>
          <w:rFonts w:ascii="Arial" w:hAnsi="Arial" w:cs="Arial"/>
          <w:b/>
          <w:iCs/>
        </w:rPr>
        <w:t xml:space="preserve"> </w:t>
      </w:r>
    </w:p>
    <w:p w:rsidR="00C8604B" w:rsidP="00C8604B">
      <w:pPr>
        <w:pStyle w:val="Default"/>
        <w:pageBreakBefore/>
        <w:jc w:val="center"/>
        <w:rPr>
          <w:rFonts w:ascii="Arial" w:hAnsi="Arial" w:cs="Arial"/>
          <w:b/>
          <w:iCs/>
        </w:rPr>
      </w:pPr>
      <w:r>
        <w:rPr>
          <w:rFonts w:ascii="Arial" w:hAnsi="Arial" w:cs="Arial"/>
          <w:b/>
          <w:iCs/>
        </w:rPr>
        <w:t>Department of Veterans Affairs (VA)</w:t>
      </w:r>
    </w:p>
    <w:p w:rsidR="00C8604B" w:rsidP="00C8604B">
      <w:pPr>
        <w:pStyle w:val="Default"/>
        <w:jc w:val="center"/>
        <w:rPr>
          <w:rStyle w:val="Emphasis"/>
          <w:rFonts w:eastAsia="Calibri"/>
          <w:i w:val="0"/>
          <w:iCs w:val="0"/>
          <w:color w:val="auto"/>
        </w:rPr>
      </w:pPr>
      <w:r>
        <w:rPr>
          <w:rStyle w:val="Emphasis"/>
          <w:rFonts w:eastAsia="Calibri"/>
          <w:i w:val="0"/>
          <w:iCs w:val="0"/>
          <w:color w:val="auto"/>
        </w:rPr>
        <w:t>Veterans’ Health Administration</w:t>
      </w:r>
    </w:p>
    <w:p w:rsidR="00C8604B" w:rsidRPr="000D7F59" w:rsidP="00C8604B">
      <w:pPr>
        <w:pStyle w:val="Default"/>
        <w:jc w:val="center"/>
        <w:rPr>
          <w:rStyle w:val="Emphasis"/>
          <w:rFonts w:eastAsia="Calibri"/>
          <w:b w:val="0"/>
          <w:bCs/>
          <w:i w:val="0"/>
          <w:iCs w:val="0"/>
          <w:color w:val="auto"/>
        </w:rPr>
      </w:pPr>
      <w:r>
        <w:rPr>
          <w:rFonts w:ascii="Arial" w:hAnsi="Arial" w:cs="Arial"/>
          <w:b/>
          <w:bCs/>
          <w:color w:val="auto"/>
        </w:rPr>
        <w:t>C.W. Bill Young Paging System Maintenance Renewal</w:t>
      </w:r>
    </w:p>
    <w:p w:rsidR="00C8604B" w:rsidP="00C8604B">
      <w:pPr>
        <w:pStyle w:val="Default"/>
        <w:jc w:val="center"/>
        <w:rPr>
          <w:rFonts w:ascii="Arial" w:hAnsi="Arial" w:cs="Arial"/>
          <w:b/>
          <w:color w:val="auto"/>
        </w:rPr>
      </w:pPr>
      <w:r>
        <w:rPr>
          <w:rFonts w:ascii="Arial" w:hAnsi="Arial" w:cs="Arial"/>
          <w:b/>
          <w:color w:val="auto"/>
        </w:rPr>
        <w:t>Request for Information</w:t>
      </w:r>
    </w:p>
    <w:p w:rsidR="00C8604B" w:rsidP="00C8604B">
      <w:pPr>
        <w:pStyle w:val="Default"/>
        <w:jc w:val="center"/>
        <w:rPr>
          <w:rFonts w:ascii="Arial" w:hAnsi="Arial" w:cs="Arial"/>
          <w:color w:val="auto"/>
        </w:rPr>
      </w:pPr>
    </w:p>
    <w:p w:rsidR="00C8604B" w:rsidP="00C8604B">
      <w:pPr>
        <w:pStyle w:val="Default"/>
        <w:numPr>
          <w:ilvl w:val="0"/>
          <w:numId w:val="1"/>
        </w:numPr>
        <w:ind w:left="360"/>
        <w:rPr>
          <w:rFonts w:ascii="Arial" w:hAnsi="Arial" w:cs="Arial"/>
          <w:b/>
          <w:color w:val="auto"/>
        </w:rPr>
      </w:pPr>
      <w:r w:rsidRPr="00340234">
        <w:rPr>
          <w:rFonts w:ascii="Arial" w:hAnsi="Arial" w:cs="Arial"/>
          <w:b/>
          <w:color w:val="auto"/>
        </w:rPr>
        <w:t>Introduction</w:t>
      </w:r>
    </w:p>
    <w:p w:rsidR="00C8604B" w:rsidRPr="00340234" w:rsidP="00C8604B">
      <w:pPr>
        <w:pStyle w:val="Default"/>
        <w:ind w:left="360"/>
        <w:rPr>
          <w:rFonts w:ascii="Arial" w:hAnsi="Arial" w:cs="Arial"/>
          <w:b/>
          <w:color w:val="auto"/>
        </w:rPr>
      </w:pPr>
    </w:p>
    <w:p w:rsidR="00C8604B" w:rsidRPr="00340234" w:rsidP="00C8604B">
      <w:pPr>
        <w:pStyle w:val="Default"/>
        <w:rPr>
          <w:rFonts w:ascii="Arial" w:hAnsi="Arial" w:cs="Arial"/>
          <w:color w:val="auto"/>
        </w:rPr>
      </w:pPr>
      <w:r w:rsidRPr="001A5C00">
        <w:rPr>
          <w:rFonts w:ascii="Arial" w:hAnsi="Arial" w:cs="Arial"/>
          <w:color w:val="auto"/>
        </w:rPr>
        <w:t>This Request for Information</w:t>
      </w:r>
      <w:r>
        <w:rPr>
          <w:rFonts w:ascii="Arial" w:hAnsi="Arial" w:cs="Arial"/>
          <w:color w:val="auto"/>
        </w:rPr>
        <w:t xml:space="preserve"> </w:t>
      </w:r>
      <w:r w:rsidRPr="001A5C00">
        <w:rPr>
          <w:rFonts w:ascii="Arial" w:hAnsi="Arial" w:cs="Arial"/>
          <w:color w:val="auto"/>
        </w:rPr>
        <w:t xml:space="preserve">(RFI) is </w:t>
      </w:r>
      <w:r w:rsidRPr="00340234">
        <w:rPr>
          <w:rFonts w:ascii="Arial" w:hAnsi="Arial" w:cs="Arial"/>
          <w:color w:val="auto"/>
        </w:rPr>
        <w:t>issued for information and planning purposes only and does not constitute a solicitation nor does it restrict the government as to the ultimate acquisition approach. In accordance with</w:t>
      </w:r>
      <w:r>
        <w:rPr>
          <w:rFonts w:ascii="Arial" w:hAnsi="Arial" w:cs="Arial"/>
          <w:color w:val="auto"/>
        </w:rPr>
        <w:t xml:space="preserve"> Revolutionary</w:t>
      </w:r>
      <w:r w:rsidRPr="00340234">
        <w:rPr>
          <w:rFonts w:ascii="Arial" w:hAnsi="Arial" w:cs="Arial"/>
          <w:color w:val="auto"/>
        </w:rPr>
        <w:t xml:space="preserve"> Federal Acquisition Regulation</w:t>
      </w:r>
      <w:r>
        <w:rPr>
          <w:rFonts w:ascii="Arial" w:hAnsi="Arial" w:cs="Arial"/>
          <w:color w:val="auto"/>
        </w:rPr>
        <w:t xml:space="preserve"> Overhaul (RFO)</w:t>
      </w:r>
      <w:r w:rsidRPr="00340234">
        <w:rPr>
          <w:rFonts w:ascii="Arial" w:hAnsi="Arial" w:cs="Arial"/>
          <w:color w:val="auto"/>
        </w:rPr>
        <w:t xml:space="preserve"> 15.</w:t>
      </w:r>
      <w:r>
        <w:rPr>
          <w:rFonts w:ascii="Arial" w:hAnsi="Arial" w:cs="Arial"/>
          <w:color w:val="auto"/>
        </w:rPr>
        <w:t>101</w:t>
      </w:r>
      <w:r w:rsidRPr="00340234">
        <w:rPr>
          <w:rFonts w:ascii="Arial" w:hAnsi="Arial" w:cs="Arial"/>
          <w:color w:val="auto"/>
        </w:rPr>
        <w:t>(</w:t>
      </w:r>
      <w:r>
        <w:rPr>
          <w:rFonts w:ascii="Arial" w:hAnsi="Arial" w:cs="Arial"/>
          <w:color w:val="auto"/>
        </w:rPr>
        <w:t>c</w:t>
      </w:r>
      <w:r w:rsidRPr="00340234">
        <w:rPr>
          <w:rFonts w:ascii="Arial" w:hAnsi="Arial" w:cs="Arial"/>
          <w:color w:val="auto"/>
        </w:rPr>
        <w:t>), responses to this notice are not offers and cannot be accepted by the Government to form a binding contract</w:t>
      </w:r>
      <w:r>
        <w:rPr>
          <w:rFonts w:ascii="Arial" w:hAnsi="Arial" w:cs="Arial"/>
          <w:color w:val="auto"/>
        </w:rPr>
        <w:t xml:space="preserve">. The government does not intend to award a contract </w:t>
      </w:r>
      <w:r>
        <w:rPr>
          <w:rFonts w:ascii="Arial" w:hAnsi="Arial" w:cs="Arial"/>
          <w:color w:val="auto"/>
        </w:rPr>
        <w:t>on the basis of</w:t>
      </w:r>
      <w:r>
        <w:rPr>
          <w:rFonts w:ascii="Arial" w:hAnsi="Arial" w:cs="Arial"/>
          <w:color w:val="auto"/>
        </w:rPr>
        <w:t xml:space="preserve"> the RFI or otherwise pay for the information requested and responses will be treated as information only and not as a proposal.</w:t>
      </w:r>
    </w:p>
    <w:p w:rsidR="00C8604B" w:rsidRPr="00340234" w:rsidP="00C8604B">
      <w:pPr>
        <w:pStyle w:val="Default"/>
        <w:rPr>
          <w:rFonts w:ascii="Arial" w:hAnsi="Arial" w:cs="Arial"/>
          <w:color w:val="auto"/>
        </w:rPr>
      </w:pPr>
    </w:p>
    <w:p w:rsidR="00C8604B" w:rsidP="00C8604B">
      <w:pPr>
        <w:pStyle w:val="Default"/>
        <w:rPr>
          <w:rFonts w:ascii="Arial" w:hAnsi="Arial" w:cs="Arial"/>
          <w:color w:val="auto"/>
        </w:rPr>
      </w:pPr>
      <w:r w:rsidRPr="00340234">
        <w:rPr>
          <w:rFonts w:ascii="Arial" w:hAnsi="Arial" w:cs="Arial"/>
          <w:color w:val="auto"/>
        </w:rPr>
        <w:t xml:space="preserve">The purpose of this </w:t>
      </w:r>
      <w:r>
        <w:rPr>
          <w:rFonts w:ascii="Arial" w:hAnsi="Arial" w:cs="Arial"/>
          <w:color w:val="auto"/>
        </w:rPr>
        <w:t xml:space="preserve">RFI </w:t>
      </w:r>
      <w:r w:rsidRPr="00340234">
        <w:rPr>
          <w:rFonts w:ascii="Arial" w:hAnsi="Arial" w:cs="Arial"/>
          <w:color w:val="auto"/>
        </w:rPr>
        <w:t xml:space="preserve">is to identify qualified vendors, who </w:t>
      </w:r>
      <w:r w:rsidRPr="00340234">
        <w:rPr>
          <w:rFonts w:ascii="Arial" w:hAnsi="Arial" w:cs="Arial"/>
          <w:color w:val="auto"/>
        </w:rPr>
        <w:t>are able to</w:t>
      </w:r>
      <w:r w:rsidRPr="00340234">
        <w:rPr>
          <w:rFonts w:ascii="Arial" w:hAnsi="Arial" w:cs="Arial"/>
          <w:color w:val="auto"/>
        </w:rPr>
        <w:t xml:space="preserve"> meet </w:t>
      </w:r>
      <w:bookmarkStart w:id="1" w:name="_Hlk187047232"/>
      <w:r>
        <w:rPr>
          <w:rFonts w:ascii="Arial" w:hAnsi="Arial" w:cs="Arial"/>
          <w:color w:val="auto"/>
        </w:rPr>
        <w:t>t</w:t>
      </w:r>
      <w:r w:rsidRPr="00340234">
        <w:rPr>
          <w:rFonts w:ascii="Arial" w:hAnsi="Arial" w:cs="Arial"/>
          <w:color w:val="auto"/>
        </w:rPr>
        <w:t>he Department of Veterans Affairs (VA)</w:t>
      </w:r>
      <w:bookmarkEnd w:id="1"/>
      <w:r w:rsidRPr="00340234">
        <w:rPr>
          <w:rFonts w:ascii="Arial" w:hAnsi="Arial" w:cs="Arial"/>
          <w:color w:val="auto"/>
        </w:rPr>
        <w:t xml:space="preserve">, </w:t>
      </w:r>
      <w:r>
        <w:rPr>
          <w:rFonts w:ascii="Arial" w:hAnsi="Arial" w:cs="Arial"/>
          <w:color w:val="auto"/>
        </w:rPr>
        <w:t xml:space="preserve">Veterans Health Administration (VHA) </w:t>
      </w:r>
      <w:r w:rsidRPr="00340234">
        <w:rPr>
          <w:rFonts w:ascii="Arial" w:hAnsi="Arial" w:cs="Arial"/>
          <w:color w:val="auto"/>
        </w:rPr>
        <w:t>purchase</w:t>
      </w:r>
      <w:r>
        <w:rPr>
          <w:rFonts w:ascii="Arial" w:hAnsi="Arial" w:cs="Arial"/>
          <w:color w:val="auto"/>
        </w:rPr>
        <w:t xml:space="preserve"> of maintenance support for C.W. Bill Young Department of Veterans Affairs medical Center in house Paging System.</w:t>
      </w:r>
    </w:p>
    <w:p w:rsidR="00C8604B" w:rsidP="00C8604B">
      <w:pPr>
        <w:pStyle w:val="Default"/>
        <w:rPr>
          <w:rFonts w:ascii="Arial" w:hAnsi="Arial" w:cs="Arial"/>
          <w:color w:val="auto"/>
        </w:rPr>
      </w:pPr>
    </w:p>
    <w:p w:rsidR="00C8604B" w:rsidRPr="00340234" w:rsidP="00C8604B">
      <w:pPr>
        <w:pStyle w:val="Default"/>
        <w:rPr>
          <w:rFonts w:ascii="Arial" w:hAnsi="Arial" w:cs="Arial"/>
          <w:color w:val="auto"/>
        </w:rPr>
      </w:pPr>
      <w:r w:rsidRPr="00340234">
        <w:rPr>
          <w:rFonts w:ascii="Arial" w:hAnsi="Arial" w:cs="Arial"/>
          <w:color w:val="auto"/>
        </w:rPr>
        <w:t xml:space="preserve">This </w:t>
      </w:r>
      <w:r>
        <w:rPr>
          <w:rFonts w:ascii="Arial" w:hAnsi="Arial" w:cs="Arial"/>
          <w:color w:val="auto"/>
        </w:rPr>
        <w:t>RFI</w:t>
      </w:r>
      <w:r w:rsidRPr="00340234">
        <w:rPr>
          <w:rFonts w:ascii="Arial" w:hAnsi="Arial" w:cs="Arial"/>
          <w:color w:val="auto"/>
        </w:rPr>
        <w:t xml:space="preserve"> constitutes neither </w:t>
      </w:r>
      <w:r w:rsidRPr="00340234">
        <w:rPr>
          <w:rFonts w:ascii="Arial" w:hAnsi="Arial" w:cs="Arial"/>
          <w:color w:val="auto"/>
        </w:rPr>
        <w:t>a</w:t>
      </w:r>
      <w:r w:rsidRPr="00340234">
        <w:rPr>
          <w:rFonts w:ascii="Arial" w:hAnsi="Arial" w:cs="Arial"/>
          <w:color w:val="auto"/>
        </w:rPr>
        <w:t xml:space="preserve"> </w:t>
      </w:r>
      <w:r w:rsidRPr="00517E45">
        <w:rPr>
          <w:rFonts w:ascii="Arial" w:hAnsi="Arial" w:cs="Arial"/>
          <w:color w:val="auto"/>
        </w:rPr>
        <w:t>Invitation for Bid, Request for Task Execution Plan (TEP)</w:t>
      </w:r>
      <w:r>
        <w:rPr>
          <w:rFonts w:ascii="Arial" w:hAnsi="Arial" w:cs="Arial"/>
          <w:color w:val="auto"/>
        </w:rPr>
        <w:t xml:space="preserve">, </w:t>
      </w:r>
      <w:r w:rsidRPr="00340234">
        <w:rPr>
          <w:rFonts w:ascii="Arial" w:hAnsi="Arial" w:cs="Arial"/>
          <w:color w:val="auto"/>
        </w:rPr>
        <w:t xml:space="preserve">Request for Quote, Request for Proposal (RFP), nor a guarantee that one will be issued by the Government in the future; furthermore, it does not commit the Government to contract for any services described herein. Any contract/order that might be awarded based on information received or derived from this market research will be the outcome of the competitive process.  The purpose of this RFI is to obtain market information on capable sources of supply, </w:t>
      </w:r>
      <w:r w:rsidRPr="00340234">
        <w:rPr>
          <w:rFonts w:ascii="Arial" w:hAnsi="Arial" w:cs="Arial"/>
          <w:color w:val="auto"/>
        </w:rPr>
        <w:t>industry</w:t>
      </w:r>
      <w:r w:rsidRPr="00340234">
        <w:rPr>
          <w:rFonts w:ascii="Arial" w:hAnsi="Arial" w:cs="Arial"/>
          <w:color w:val="auto"/>
        </w:rPr>
        <w:t xml:space="preserve"> best practices, and input </w:t>
      </w:r>
      <w:r w:rsidRPr="00340234">
        <w:rPr>
          <w:rFonts w:ascii="Arial" w:hAnsi="Arial" w:cs="Arial"/>
          <w:color w:val="auto"/>
        </w:rPr>
        <w:t>specific to</w:t>
      </w:r>
      <w:r w:rsidRPr="00340234">
        <w:rPr>
          <w:rFonts w:ascii="Arial" w:hAnsi="Arial" w:cs="Arial"/>
          <w:color w:val="auto"/>
        </w:rPr>
        <w:t xml:space="preserve">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RFP,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rsidR="00C8604B" w:rsidP="00C8604B">
      <w:pPr>
        <w:pStyle w:val="Default"/>
        <w:rPr>
          <w:rFonts w:ascii="Arial" w:hAnsi="Arial" w:cs="Arial"/>
          <w:color w:val="auto"/>
        </w:rPr>
      </w:pPr>
    </w:p>
    <w:p w:rsidR="00C8604B" w:rsidP="00C8604B">
      <w:pPr>
        <w:pStyle w:val="Default"/>
        <w:rPr>
          <w:rFonts w:ascii="Arial" w:hAnsi="Arial" w:cs="Arial"/>
          <w:color w:val="auto"/>
        </w:rPr>
      </w:pPr>
      <w:r w:rsidRPr="00517E45">
        <w:rPr>
          <w:rFonts w:ascii="Arial" w:hAnsi="Arial" w:cs="Arial"/>
          <w:color w:val="auto"/>
        </w:rPr>
        <w:t>Interested parties are responsible for adequately marking proprietary, restricted, or competition sensitive information contained in their response.  Any Service-Disabled Veteran-owned small businesses (SDVOSBs) or Veteran-owned small businesses (VOSBs) responding to this RFI must include their intent and ability to meet set-aside requirements for performance of this effort in accordance with the Department of Veterans Affairs (VA) Acquisition Regulation (VAAR) 852.219-73, VA Notice of Total Set-Aside for Certified SDVOSB or 852.219-74, VA Notice of Total Set-Aside for Certified VOSB; specifically the requirement for at least 5</w:t>
      </w:r>
      <w:r>
        <w:rPr>
          <w:rFonts w:ascii="Arial" w:hAnsi="Arial" w:cs="Arial"/>
          <w:color w:val="auto"/>
        </w:rPr>
        <w:t>1</w:t>
      </w:r>
      <w:r w:rsidRPr="00517E45">
        <w:rPr>
          <w:rFonts w:ascii="Arial" w:hAnsi="Arial" w:cs="Arial"/>
          <w:color w:val="auto"/>
        </w:rPr>
        <w:t>% of the cost of manufacturing or 5</w:t>
      </w:r>
      <w:r>
        <w:rPr>
          <w:rFonts w:ascii="Arial" w:hAnsi="Arial" w:cs="Arial"/>
          <w:color w:val="auto"/>
        </w:rPr>
        <w:t>1</w:t>
      </w:r>
      <w:r w:rsidRPr="00517E45">
        <w:rPr>
          <w:rFonts w:ascii="Arial" w:hAnsi="Arial" w:cs="Arial"/>
          <w:color w:val="auto"/>
        </w:rPr>
        <w:t xml:space="preserve">% of the services be performed by yourself and/or other eligible/verified SDVOSB/VOSB concerns; and be listed in the Small Business Administration certification database at the time of submission.  It is requested that all </w:t>
      </w:r>
      <w:r w:rsidRPr="00517E45">
        <w:rPr>
          <w:rFonts w:ascii="Arial" w:hAnsi="Arial" w:cs="Arial"/>
          <w:color w:val="auto"/>
        </w:rPr>
        <w:t xml:space="preserve">companies interested in participating in this effort please note their interest and provide indication of their respective capabilities to perform the effort described in the paragraphs below. Any information submitted by respondents to this RFI notice is strictly voluntary. All submissions become Government property and will not be returned. VA reserves the right </w:t>
      </w:r>
      <w:r w:rsidRPr="00517E45">
        <w:rPr>
          <w:rFonts w:ascii="Arial" w:hAnsi="Arial" w:cs="Arial"/>
          <w:color w:val="auto"/>
        </w:rPr>
        <w:t>to not</w:t>
      </w:r>
      <w:r w:rsidRPr="00517E45">
        <w:rPr>
          <w:rFonts w:ascii="Arial" w:hAnsi="Arial" w:cs="Arial"/>
          <w:color w:val="auto"/>
        </w:rPr>
        <w:t xml:space="preserve"> respond to any, all, or select responses or materials submitted. All requirements identified herein are subject to change at any time.</w:t>
      </w:r>
    </w:p>
    <w:p w:rsidR="00C8604B" w:rsidRPr="00340234" w:rsidP="00C8604B">
      <w:pPr>
        <w:pStyle w:val="Default"/>
        <w:rPr>
          <w:rFonts w:ascii="Arial" w:hAnsi="Arial" w:cs="Arial"/>
          <w:color w:val="auto"/>
        </w:rPr>
      </w:pPr>
    </w:p>
    <w:p w:rsidR="00C8604B" w:rsidRPr="00340234" w:rsidP="00C8604B">
      <w:pPr>
        <w:pStyle w:val="Default"/>
        <w:rPr>
          <w:rFonts w:ascii="Arial" w:hAnsi="Arial" w:cs="Arial"/>
          <w:color w:val="auto"/>
        </w:rPr>
      </w:pPr>
      <w:r w:rsidRPr="00340234">
        <w:rPr>
          <w:rFonts w:ascii="Arial" w:hAnsi="Arial" w:cs="Arial"/>
          <w:color w:val="auto"/>
        </w:rPr>
        <w:t>The North American Industry Classification System (NAICS) for this requirement is 5</w:t>
      </w:r>
      <w:r>
        <w:rPr>
          <w:rFonts w:ascii="Arial" w:hAnsi="Arial" w:cs="Arial"/>
          <w:color w:val="auto"/>
        </w:rPr>
        <w:t xml:space="preserve">41519, </w:t>
      </w:r>
      <w:r>
        <w:rPr>
          <w:rFonts w:ascii="Arial" w:hAnsi="Arial" w:cs="Arial"/>
        </w:rPr>
        <w:t>Other Computer Related Services</w:t>
      </w:r>
      <w:r w:rsidRPr="00645648">
        <w:rPr>
          <w:rFonts w:ascii="Arial" w:hAnsi="Arial" w:cs="Arial"/>
          <w:color w:val="auto"/>
        </w:rPr>
        <w:t>; the small business size standard for this NAICS is $34 million dollars.</w:t>
      </w:r>
    </w:p>
    <w:p w:rsidR="00C8604B" w:rsidP="00C8604B">
      <w:pPr>
        <w:pStyle w:val="Default"/>
        <w:rPr>
          <w:rFonts w:ascii="Arial" w:hAnsi="Arial" w:cs="Arial"/>
          <w:b/>
          <w:bCs/>
          <w:color w:val="auto"/>
        </w:rPr>
      </w:pPr>
    </w:p>
    <w:p w:rsidR="00C8604B" w:rsidRPr="00340234" w:rsidP="00C8604B">
      <w:pPr>
        <w:pStyle w:val="Default"/>
        <w:rPr>
          <w:rFonts w:ascii="Arial" w:hAnsi="Arial" w:cs="Arial"/>
          <w:b/>
          <w:bCs/>
          <w:color w:val="auto"/>
        </w:rPr>
      </w:pPr>
      <w:r w:rsidRPr="00340234">
        <w:rPr>
          <w:rFonts w:ascii="Arial" w:hAnsi="Arial" w:cs="Arial"/>
          <w:b/>
          <w:bCs/>
          <w:color w:val="auto"/>
        </w:rPr>
        <w:t>Requirement</w:t>
      </w:r>
      <w:r w:rsidRPr="00340234">
        <w:rPr>
          <w:rFonts w:ascii="Arial" w:hAnsi="Arial" w:cs="Arial"/>
          <w:b/>
          <w:bCs/>
          <w:color w:val="auto"/>
        </w:rPr>
        <w:t xml:space="preserve">: </w:t>
      </w:r>
    </w:p>
    <w:p w:rsidR="00C8604B" w:rsidRPr="00340234" w:rsidP="00C8604B">
      <w:pPr>
        <w:pStyle w:val="Default"/>
        <w:rPr>
          <w:rFonts w:ascii="Arial" w:hAnsi="Arial" w:cs="Arial"/>
          <w:color w:val="auto"/>
        </w:rPr>
      </w:pPr>
    </w:p>
    <w:p w:rsidR="00C8604B" w:rsidRPr="0027324A" w:rsidP="00C8604B">
      <w:pPr>
        <w:pStyle w:val="Default"/>
        <w:rPr>
          <w:rFonts w:ascii="Arial" w:hAnsi="Arial" w:cs="Arial"/>
          <w:bCs/>
          <w:color w:val="auto"/>
        </w:rPr>
      </w:pPr>
      <w:r w:rsidRPr="0027324A">
        <w:rPr>
          <w:rFonts w:ascii="Arial" w:hAnsi="Arial" w:cs="Arial"/>
          <w:bCs/>
          <w:color w:val="auto"/>
        </w:rPr>
        <w:t xml:space="preserve">The Department of Veterans Affairs (VA) is conducting a market survey for </w:t>
      </w:r>
      <w:r>
        <w:rPr>
          <w:rFonts w:ascii="Arial" w:hAnsi="Arial" w:cs="Arial"/>
          <w:bCs/>
          <w:color w:val="auto"/>
        </w:rPr>
        <w:t xml:space="preserve">the </w:t>
      </w:r>
      <w:r w:rsidRPr="00340234">
        <w:rPr>
          <w:rFonts w:ascii="Arial" w:hAnsi="Arial" w:cs="Arial"/>
          <w:color w:val="auto"/>
        </w:rPr>
        <w:t>purchase</w:t>
      </w:r>
      <w:r>
        <w:rPr>
          <w:rFonts w:ascii="Arial" w:hAnsi="Arial" w:cs="Arial"/>
          <w:color w:val="auto"/>
        </w:rPr>
        <w:t xml:space="preserve"> of maintenance support for C.W. Bill Young Department of Veterans Affairs medical Center in house Paging System.</w:t>
      </w:r>
    </w:p>
    <w:p w:rsidR="00C8604B" w:rsidRPr="0027324A" w:rsidP="00C8604B">
      <w:pPr>
        <w:pStyle w:val="Default"/>
        <w:rPr>
          <w:rFonts w:ascii="Arial" w:hAnsi="Arial" w:cs="Arial"/>
          <w:bCs/>
          <w:color w:val="auto"/>
        </w:rPr>
      </w:pPr>
    </w:p>
    <w:p w:rsidR="00C8604B" w:rsidRPr="00DF487B" w:rsidP="00C8604B">
      <w:pPr>
        <w:spacing w:after="0" w:line="240" w:lineRule="auto"/>
        <w:rPr>
          <w:rFonts w:ascii="Arial" w:eastAsia="Times New Roman" w:hAnsi="Arial" w:cs="Arial"/>
          <w:sz w:val="24"/>
          <w:szCs w:val="24"/>
        </w:rPr>
      </w:pPr>
      <w:r w:rsidRPr="00DF487B">
        <w:rPr>
          <w:rFonts w:ascii="Arial" w:eastAsia="Times New Roman" w:hAnsi="Arial" w:cs="Arial"/>
          <w:sz w:val="24"/>
          <w:szCs w:val="24"/>
        </w:rPr>
        <w:t xml:space="preserve">The Contractor shall during the annual review, update the paging system hardware on servers and designated workstations. The Contractor shall review the hardware configuration, system logs, and error reports, and provide </w:t>
      </w:r>
      <w:r w:rsidRPr="00DF487B">
        <w:rPr>
          <w:rFonts w:ascii="Arial" w:eastAsia="Times New Roman" w:hAnsi="Arial" w:cs="Arial"/>
          <w:sz w:val="24"/>
          <w:szCs w:val="24"/>
        </w:rPr>
        <w:t>a findings</w:t>
      </w:r>
      <w:r w:rsidRPr="00DF487B">
        <w:rPr>
          <w:rFonts w:ascii="Arial" w:eastAsia="Times New Roman" w:hAnsi="Arial" w:cs="Arial"/>
          <w:sz w:val="24"/>
          <w:szCs w:val="24"/>
        </w:rPr>
        <w:t xml:space="preserve"> report to the designated Emergency Management office at Bay Pines VA HCS. The Contractor shall also assess the redundancy operations of the paging system hardware and report all findings to the designated Emergency Management office.</w:t>
      </w:r>
    </w:p>
    <w:p w:rsidR="00C8604B" w:rsidP="00C8604B">
      <w:pPr>
        <w:spacing w:after="0" w:line="240" w:lineRule="auto"/>
        <w:rPr>
          <w:rFonts w:ascii="Arial" w:eastAsia="Times New Roman" w:hAnsi="Arial" w:cs="Arial"/>
          <w:sz w:val="24"/>
          <w:szCs w:val="24"/>
        </w:rPr>
      </w:pPr>
    </w:p>
    <w:p w:rsidR="00C8604B" w:rsidRPr="00FF6A3B" w:rsidP="00C8604B">
      <w:pPr>
        <w:spacing w:after="0" w:line="240" w:lineRule="auto"/>
        <w:rPr>
          <w:rFonts w:ascii="Arial" w:hAnsi="Arial" w:cs="Arial"/>
          <w:sz w:val="24"/>
          <w:szCs w:val="24"/>
        </w:rPr>
      </w:pPr>
      <w:r w:rsidRPr="00FF6A3B">
        <w:rPr>
          <w:rFonts w:ascii="Arial" w:eastAsia="Times New Roman" w:hAnsi="Arial" w:cs="Arial"/>
          <w:sz w:val="24"/>
          <w:szCs w:val="24"/>
        </w:rPr>
        <w:t>The Contractor shall</w:t>
      </w:r>
      <w:r w:rsidRPr="00FF6A3B">
        <w:rPr>
          <w:rFonts w:ascii="Arial" w:hAnsi="Arial" w:cs="Arial"/>
          <w:sz w:val="24"/>
          <w:szCs w:val="24"/>
        </w:rPr>
        <w:t xml:space="preserve"> review the </w:t>
      </w:r>
      <w:r>
        <w:rPr>
          <w:rFonts w:ascii="Arial" w:hAnsi="Arial" w:cs="Arial"/>
          <w:sz w:val="24"/>
          <w:szCs w:val="24"/>
        </w:rPr>
        <w:t xml:space="preserve">paging system </w:t>
      </w:r>
      <w:r w:rsidRPr="00FF6A3B">
        <w:rPr>
          <w:rFonts w:ascii="Arial" w:hAnsi="Arial" w:cs="Arial"/>
          <w:sz w:val="24"/>
          <w:szCs w:val="24"/>
        </w:rPr>
        <w:t>hardware configuration, logs, and error reports, assess the redundancy operations of the paging system hardware</w:t>
      </w:r>
      <w:r>
        <w:rPr>
          <w:rFonts w:ascii="Arial" w:hAnsi="Arial" w:cs="Arial"/>
          <w:sz w:val="24"/>
          <w:szCs w:val="24"/>
        </w:rPr>
        <w:t xml:space="preserve">. </w:t>
      </w:r>
      <w:r w:rsidRPr="004513FB">
        <w:rPr>
          <w:rFonts w:ascii="Arial" w:hAnsi="Arial" w:cs="Arial"/>
          <w:sz w:val="24"/>
          <w:szCs w:val="24"/>
        </w:rPr>
        <w:t>The Contractor shall provide an annual system report to the designated Emergency Management Office detailing all findings.</w:t>
      </w:r>
      <w:r>
        <w:rPr>
          <w:rFonts w:ascii="Arial" w:hAnsi="Arial" w:cs="Arial"/>
          <w:sz w:val="24"/>
          <w:szCs w:val="24"/>
        </w:rPr>
        <w:t xml:space="preserve"> </w:t>
      </w:r>
    </w:p>
    <w:p w:rsidR="00C8604B" w:rsidP="00C8604B">
      <w:pPr>
        <w:spacing w:after="0" w:line="240" w:lineRule="auto"/>
        <w:ind w:left="810" w:hanging="90"/>
        <w:rPr>
          <w:rFonts w:ascii="Arial" w:eastAsia="Times New Roman" w:hAnsi="Arial" w:cs="Arial"/>
          <w:sz w:val="24"/>
          <w:szCs w:val="24"/>
        </w:rPr>
      </w:pPr>
    </w:p>
    <w:p w:rsidR="00C8604B" w:rsidP="00C8604B">
      <w:pPr>
        <w:spacing w:after="0" w:line="240" w:lineRule="auto"/>
        <w:rPr>
          <w:rFonts w:ascii="Arial" w:hAnsi="Arial" w:cs="Arial"/>
          <w:sz w:val="24"/>
          <w:szCs w:val="24"/>
        </w:rPr>
      </w:pPr>
      <w:r w:rsidRPr="009D5AAB">
        <w:rPr>
          <w:rFonts w:ascii="Arial" w:eastAsia="Times New Roman" w:hAnsi="Arial" w:cs="Arial"/>
          <w:sz w:val="24"/>
          <w:szCs w:val="24"/>
        </w:rPr>
        <w:t xml:space="preserve">The </w:t>
      </w:r>
      <w:r>
        <w:rPr>
          <w:rFonts w:ascii="Arial" w:eastAsia="Times New Roman" w:hAnsi="Arial" w:cs="Arial"/>
          <w:sz w:val="24"/>
          <w:szCs w:val="24"/>
        </w:rPr>
        <w:t>Contractor</w:t>
      </w:r>
      <w:r w:rsidRPr="009D5AAB">
        <w:rPr>
          <w:rFonts w:ascii="Arial" w:eastAsia="Times New Roman" w:hAnsi="Arial" w:cs="Arial"/>
          <w:sz w:val="24"/>
          <w:szCs w:val="24"/>
        </w:rPr>
        <w:t xml:space="preserve"> </w:t>
      </w:r>
      <w:r>
        <w:rPr>
          <w:rFonts w:ascii="Arial" w:eastAsia="Times New Roman" w:hAnsi="Arial" w:cs="Arial"/>
          <w:sz w:val="24"/>
          <w:szCs w:val="24"/>
        </w:rPr>
        <w:t>shall</w:t>
      </w:r>
      <w:r w:rsidRPr="009D5AAB">
        <w:rPr>
          <w:rFonts w:ascii="Arial" w:eastAsia="Times New Roman" w:hAnsi="Arial" w:cs="Arial"/>
          <w:sz w:val="24"/>
          <w:szCs w:val="24"/>
        </w:rPr>
        <w:t xml:space="preserve"> review the paging system and provide a component list and drawing of the block diagram and connections of the paging system components within the first 30 days of contract award. The </w:t>
      </w:r>
      <w:r>
        <w:rPr>
          <w:rFonts w:ascii="Arial" w:eastAsia="Times New Roman" w:hAnsi="Arial" w:cs="Arial"/>
          <w:sz w:val="24"/>
          <w:szCs w:val="24"/>
        </w:rPr>
        <w:t xml:space="preserve">Contractor shall </w:t>
      </w:r>
      <w:r w:rsidRPr="009D5AAB">
        <w:rPr>
          <w:rFonts w:ascii="Arial" w:eastAsia="Times New Roman" w:hAnsi="Arial" w:cs="Arial"/>
          <w:sz w:val="24"/>
          <w:szCs w:val="24"/>
        </w:rPr>
        <w:t xml:space="preserve">provide an updated component list and block diagram drawing within 15 days following any </w:t>
      </w:r>
      <w:r w:rsidRPr="004513FB">
        <w:rPr>
          <w:rFonts w:ascii="Arial" w:eastAsia="Times New Roman" w:hAnsi="Arial" w:cs="Arial"/>
          <w:sz w:val="24"/>
          <w:szCs w:val="24"/>
        </w:rPr>
        <w:t>addition, removal, connection, or disconnection of paging system components</w:t>
      </w:r>
      <w:r w:rsidRPr="009D5AAB">
        <w:rPr>
          <w:rFonts w:ascii="Arial" w:eastAsia="Times New Roman" w:hAnsi="Arial" w:cs="Arial"/>
          <w:sz w:val="24"/>
          <w:szCs w:val="24"/>
        </w:rPr>
        <w:t>.</w:t>
      </w:r>
      <w:r w:rsidRPr="004513FB">
        <w:t xml:space="preserve"> </w:t>
      </w:r>
      <w:r w:rsidRPr="004513FB">
        <w:rPr>
          <w:rFonts w:ascii="Arial" w:eastAsia="Times New Roman" w:hAnsi="Arial" w:cs="Arial"/>
          <w:sz w:val="24"/>
          <w:szCs w:val="24"/>
        </w:rPr>
        <w:t xml:space="preserve">The Contractor shall provide detailed recommendations for maintenance updates/upgrades. </w:t>
      </w:r>
    </w:p>
    <w:p w:rsidR="00C8604B" w:rsidP="00C8604B">
      <w:pPr>
        <w:spacing w:after="0" w:line="240" w:lineRule="auto"/>
        <w:ind w:left="720"/>
        <w:rPr>
          <w:rFonts w:ascii="Arial" w:hAnsi="Arial" w:cs="Arial"/>
          <w:sz w:val="24"/>
          <w:szCs w:val="24"/>
        </w:rPr>
      </w:pPr>
    </w:p>
    <w:p w:rsidR="00C8604B" w:rsidP="00C8604B">
      <w:pPr>
        <w:spacing w:after="0" w:line="240" w:lineRule="auto"/>
        <w:rPr>
          <w:rFonts w:ascii="Arial" w:hAnsi="Arial" w:cs="Arial"/>
          <w:sz w:val="24"/>
          <w:szCs w:val="24"/>
        </w:rPr>
      </w:pPr>
      <w:r w:rsidRPr="004513FB">
        <w:rPr>
          <w:rFonts w:ascii="Arial" w:hAnsi="Arial" w:cs="Arial"/>
          <w:sz w:val="24"/>
          <w:szCs w:val="24"/>
        </w:rPr>
        <w:t>The Contractor shall ensure continuous paging system operation, including maintaining redundancy of system component connections, data synchronization (configuration files, logs, and data), and full backup and recovery capabilities for the redundant system.</w:t>
      </w:r>
      <w:r>
        <w:rPr>
          <w:rFonts w:ascii="Arial" w:hAnsi="Arial" w:cs="Arial"/>
          <w:sz w:val="24"/>
          <w:szCs w:val="24"/>
        </w:rPr>
        <w:t xml:space="preserve"> </w:t>
      </w:r>
      <w:r w:rsidRPr="004513FB">
        <w:rPr>
          <w:rFonts w:ascii="Arial" w:hAnsi="Arial" w:cs="Arial"/>
          <w:sz w:val="24"/>
          <w:szCs w:val="24"/>
        </w:rPr>
        <w:t>The Contractor shall furnish all necessary parts, tools, hardware, and materials required to perform inspection, support, maintenance, and repair activities.</w:t>
      </w:r>
    </w:p>
    <w:p w:rsidR="00C8604B" w:rsidP="00C8604B">
      <w:pPr>
        <w:spacing w:after="0" w:line="240" w:lineRule="auto"/>
        <w:rPr>
          <w:rFonts w:ascii="Arial" w:hAnsi="Arial" w:cs="Arial"/>
          <w:sz w:val="24"/>
          <w:szCs w:val="24"/>
        </w:rPr>
      </w:pPr>
    </w:p>
    <w:p w:rsidR="00C8604B" w:rsidP="00C8604B">
      <w:pPr>
        <w:spacing w:after="0" w:line="240" w:lineRule="auto"/>
        <w:ind w:firstLine="720"/>
        <w:rPr>
          <w:rFonts w:ascii="Arial" w:hAnsi="Arial" w:cs="Arial"/>
          <w:sz w:val="24"/>
          <w:szCs w:val="24"/>
        </w:rPr>
      </w:pPr>
    </w:p>
    <w:p w:rsidR="00C8604B" w:rsidRPr="004513FB" w:rsidP="00C8604B">
      <w:pPr>
        <w:spacing w:after="0" w:line="240" w:lineRule="auto"/>
        <w:ind w:firstLine="720"/>
        <w:rPr>
          <w:rFonts w:ascii="Arial" w:hAnsi="Arial" w:cs="Arial"/>
          <w:sz w:val="24"/>
          <w:szCs w:val="24"/>
        </w:rPr>
      </w:pPr>
      <w:r w:rsidRPr="004513FB">
        <w:rPr>
          <w:rFonts w:ascii="Arial" w:hAnsi="Arial" w:cs="Arial"/>
          <w:sz w:val="24"/>
          <w:szCs w:val="24"/>
        </w:rPr>
        <w:t xml:space="preserve">Deliverable: </w:t>
      </w:r>
    </w:p>
    <w:p w:rsidR="00C8604B" w:rsidRPr="00AE768D" w:rsidP="00C8604B">
      <w:pPr>
        <w:pStyle w:val="ListParagraph"/>
        <w:numPr>
          <w:ilvl w:val="0"/>
          <w:numId w:val="2"/>
        </w:numPr>
        <w:spacing w:after="0" w:line="240" w:lineRule="auto"/>
        <w:rPr>
          <w:rFonts w:ascii="Arial" w:hAnsi="Arial" w:cs="Arial"/>
          <w:sz w:val="24"/>
          <w:szCs w:val="24"/>
        </w:rPr>
      </w:pPr>
      <w:r w:rsidRPr="00AE768D">
        <w:rPr>
          <w:rFonts w:ascii="Arial" w:hAnsi="Arial" w:cs="Arial"/>
          <w:sz w:val="24"/>
          <w:szCs w:val="24"/>
        </w:rPr>
        <w:t>Annual Systems Report</w:t>
      </w:r>
    </w:p>
    <w:p w:rsidR="00C8604B" w:rsidRPr="00AE768D" w:rsidP="00C8604B">
      <w:pPr>
        <w:pStyle w:val="ListParagraph"/>
        <w:numPr>
          <w:ilvl w:val="0"/>
          <w:numId w:val="2"/>
        </w:numPr>
        <w:spacing w:after="0" w:line="240" w:lineRule="auto"/>
        <w:rPr>
          <w:rFonts w:ascii="Arial" w:hAnsi="Arial" w:cs="Arial"/>
          <w:sz w:val="24"/>
          <w:szCs w:val="24"/>
        </w:rPr>
      </w:pPr>
      <w:r>
        <w:rPr>
          <w:rFonts w:ascii="Arial" w:hAnsi="Arial" w:cs="Arial"/>
          <w:sz w:val="24"/>
          <w:szCs w:val="24"/>
        </w:rPr>
        <w:t>C</w:t>
      </w:r>
      <w:r w:rsidRPr="004513FB">
        <w:rPr>
          <w:rFonts w:ascii="Arial" w:hAnsi="Arial" w:cs="Arial"/>
          <w:sz w:val="24"/>
          <w:szCs w:val="24"/>
        </w:rPr>
        <w:t>omponent List and Drawing</w:t>
      </w:r>
    </w:p>
    <w:p w:rsidR="00C8604B" w:rsidP="00C8604B">
      <w:pPr>
        <w:spacing w:after="0" w:line="240" w:lineRule="auto"/>
        <w:rPr>
          <w:rFonts w:ascii="Arial" w:hAnsi="Arial" w:cs="Arial"/>
          <w:sz w:val="24"/>
          <w:szCs w:val="24"/>
        </w:rPr>
      </w:pPr>
    </w:p>
    <w:p w:rsidR="00C8604B" w:rsidRPr="0052630B" w:rsidP="00C8604B">
      <w:pPr>
        <w:spacing w:after="0" w:line="240" w:lineRule="auto"/>
        <w:rPr>
          <w:rFonts w:ascii="Arial" w:eastAsia="Times New Roman" w:hAnsi="Arial" w:cs="Arial"/>
          <w:sz w:val="24"/>
          <w:szCs w:val="24"/>
        </w:rPr>
      </w:pPr>
      <w:r w:rsidRPr="0052630B">
        <w:rPr>
          <w:rFonts w:ascii="Arial" w:eastAsia="Times New Roman" w:hAnsi="Arial" w:cs="Arial"/>
          <w:sz w:val="24"/>
          <w:szCs w:val="24"/>
        </w:rPr>
        <w:t>The vendor will provide and maintain a web-based reporting solution for the local VA EM to notify vendor and document issues, obtain resolutions and generate reports for the paging system throughout the contract period. The Contractor shall provide critical hardware and software upgrades within one business day of release after testing and staging and non-critical hardware and software upgrades within one month of release after testing and stating also ensuring all system documentation is current.</w:t>
      </w:r>
    </w:p>
    <w:p w:rsidR="00C8604B" w:rsidRPr="0052630B" w:rsidP="00C8604B">
      <w:pPr>
        <w:spacing w:after="0" w:line="240" w:lineRule="auto"/>
        <w:ind w:left="810"/>
        <w:rPr>
          <w:rFonts w:ascii="Arial" w:eastAsia="Times New Roman" w:hAnsi="Arial" w:cs="Arial"/>
          <w:sz w:val="24"/>
          <w:szCs w:val="24"/>
        </w:rPr>
      </w:pPr>
    </w:p>
    <w:p w:rsidR="00C8604B" w:rsidP="00C8604B">
      <w:pPr>
        <w:spacing w:after="0" w:line="240" w:lineRule="auto"/>
        <w:rPr>
          <w:rFonts w:ascii="Arial" w:eastAsia="Times New Roman" w:hAnsi="Arial" w:cs="Arial"/>
          <w:sz w:val="24"/>
          <w:szCs w:val="24"/>
        </w:rPr>
      </w:pPr>
      <w:r w:rsidRPr="0052630B">
        <w:rPr>
          <w:rFonts w:ascii="Arial" w:eastAsia="Times New Roman" w:hAnsi="Arial" w:cs="Arial"/>
          <w:sz w:val="24"/>
          <w:szCs w:val="24"/>
        </w:rPr>
        <w:t xml:space="preserve">The Contractor shall perform onsite visits to ensure the proper operation of the components, training, and system performance and provide 24/7 telephone technical support for emergency troubleshooting as required. Immediate restoration of any down system must be provided along with the aid of on-site VA personnel. Restoration of the service within four hours of service affecting defective VA facility hardware and software components along with the aid of </w:t>
      </w:r>
    </w:p>
    <w:p w:rsidR="00C8604B" w:rsidP="00C8604B">
      <w:pPr>
        <w:spacing w:after="0" w:line="240" w:lineRule="auto"/>
        <w:ind w:left="810" w:hanging="810"/>
        <w:rPr>
          <w:rFonts w:ascii="Arial" w:eastAsia="Times New Roman" w:hAnsi="Arial" w:cs="Arial"/>
          <w:sz w:val="24"/>
          <w:szCs w:val="24"/>
        </w:rPr>
      </w:pPr>
      <w:r w:rsidRPr="0052630B">
        <w:rPr>
          <w:rFonts w:ascii="Arial" w:eastAsia="Times New Roman" w:hAnsi="Arial" w:cs="Arial"/>
          <w:sz w:val="24"/>
          <w:szCs w:val="24"/>
        </w:rPr>
        <w:t xml:space="preserve">on-site VA personnel. </w:t>
      </w:r>
    </w:p>
    <w:p w:rsidR="00C8604B" w:rsidP="00C8604B">
      <w:pPr>
        <w:pStyle w:val="Default"/>
        <w:rPr>
          <w:rFonts w:ascii="Arial" w:hAnsi="Arial" w:cs="Arial"/>
          <w:bCs/>
          <w:color w:val="auto"/>
        </w:rPr>
      </w:pPr>
    </w:p>
    <w:p w:rsidR="00C8604B" w:rsidP="00C8604B">
      <w:pPr>
        <w:pStyle w:val="Default"/>
        <w:numPr>
          <w:ilvl w:val="0"/>
          <w:numId w:val="1"/>
        </w:numPr>
        <w:ind w:left="360"/>
        <w:rPr>
          <w:rFonts w:ascii="Arial" w:hAnsi="Arial" w:cs="Arial"/>
          <w:b/>
          <w:color w:val="auto"/>
        </w:rPr>
      </w:pPr>
      <w:r>
        <w:rPr>
          <w:rFonts w:ascii="Arial" w:hAnsi="Arial" w:cs="Arial"/>
          <w:b/>
          <w:color w:val="auto"/>
        </w:rPr>
        <w:t>RFI Response Instructions</w:t>
      </w:r>
    </w:p>
    <w:p w:rsidR="00C8604B" w:rsidP="00C8604B">
      <w:pPr>
        <w:pStyle w:val="Default"/>
        <w:ind w:left="1170"/>
        <w:rPr>
          <w:rFonts w:ascii="Arial" w:hAnsi="Arial" w:cs="Arial"/>
          <w:color w:val="auto"/>
        </w:rPr>
      </w:pPr>
    </w:p>
    <w:p w:rsidR="00C8604B" w:rsidP="00C8604B">
      <w:pPr>
        <w:pStyle w:val="Default"/>
        <w:rPr>
          <w:rFonts w:ascii="Arial" w:hAnsi="Arial" w:cs="Arial"/>
          <w:color w:val="auto"/>
        </w:rPr>
      </w:pPr>
      <w:r>
        <w:rPr>
          <w:rFonts w:ascii="Arial" w:hAnsi="Arial" w:cs="Arial"/>
          <w:color w:val="auto"/>
        </w:rPr>
        <w:t xml:space="preserve">NOTE: The capability package must be clear, concise, and complete.  VA is under </w:t>
      </w:r>
      <w:r>
        <w:rPr>
          <w:rFonts w:ascii="Arial" w:hAnsi="Arial" w:cs="Arial"/>
          <w:color w:val="auto"/>
        </w:rPr>
        <w:t>no obligation</w:t>
      </w:r>
      <w:r>
        <w:rPr>
          <w:rFonts w:ascii="Arial" w:hAnsi="Arial" w:cs="Arial"/>
          <w:color w:val="auto"/>
        </w:rPr>
        <w:t xml:space="preserve"> to provide feedback to the company, or to contact the company for clarification of any information submitted in response to this RFI.</w:t>
      </w:r>
    </w:p>
    <w:p w:rsidR="00C8604B" w:rsidP="00C8604B">
      <w:pPr>
        <w:pStyle w:val="Default"/>
        <w:rPr>
          <w:rFonts w:ascii="Arial" w:hAnsi="Arial" w:cs="Arial"/>
          <w:color w:val="auto"/>
        </w:rPr>
      </w:pPr>
    </w:p>
    <w:p w:rsidR="00C8604B" w:rsidP="00C8604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Provide the following information: </w:t>
      </w:r>
    </w:p>
    <w:p w:rsidR="00C8604B" w:rsidP="00C8604B">
      <w:pPr>
        <w:autoSpaceDE w:val="0"/>
        <w:autoSpaceDN w:val="0"/>
        <w:adjustRightInd w:val="0"/>
        <w:spacing w:after="0" w:line="240" w:lineRule="auto"/>
        <w:rPr>
          <w:rFonts w:ascii="Arial" w:hAnsi="Arial" w:cs="Arial"/>
          <w:sz w:val="24"/>
          <w:szCs w:val="24"/>
        </w:rPr>
      </w:pPr>
    </w:p>
    <w:p w:rsidR="00C8604B" w:rsidP="00C8604B">
      <w:pPr>
        <w:pStyle w:val="ListParagraph"/>
        <w:numPr>
          <w:ilvl w:val="0"/>
          <w:numId w:val="3"/>
        </w:numPr>
        <w:autoSpaceDE w:val="0"/>
        <w:autoSpaceDN w:val="0"/>
        <w:adjustRightInd w:val="0"/>
        <w:spacing w:after="120" w:line="240" w:lineRule="auto"/>
        <w:rPr>
          <w:rFonts w:ascii="Arial" w:hAnsi="Arial" w:cs="Arial"/>
          <w:sz w:val="24"/>
          <w:szCs w:val="24"/>
        </w:rPr>
      </w:pPr>
      <w:r>
        <w:rPr>
          <w:rFonts w:ascii="Arial" w:hAnsi="Arial" w:cs="Arial"/>
          <w:sz w:val="24"/>
          <w:szCs w:val="24"/>
        </w:rPr>
        <w:t>Provide Company Information:</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Company Name</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CAGE/UEI Number under which the company is registered in SAM.gov</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Company Address</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Point of contact name</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Telephone number</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Email address</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For small business concerns, indicate whether at least 50 percent of the total amount paid by the Government will be paid to firms that are similarly situated.</w:t>
      </w:r>
    </w:p>
    <w:p w:rsidR="00C8604B" w:rsidP="00C8604B">
      <w:pPr>
        <w:pStyle w:val="NoSpacing"/>
        <w:numPr>
          <w:ilvl w:val="0"/>
          <w:numId w:val="4"/>
        </w:numPr>
        <w:spacing w:before="60" w:after="60"/>
        <w:jc w:val="both"/>
        <w:rPr>
          <w:rFonts w:ascii="Arial" w:hAnsi="Arial" w:cs="Arial"/>
          <w:sz w:val="24"/>
          <w:szCs w:val="24"/>
        </w:rPr>
      </w:pPr>
      <w:r>
        <w:rPr>
          <w:rFonts w:ascii="Arial" w:hAnsi="Arial" w:cs="Arial"/>
          <w:sz w:val="24"/>
          <w:szCs w:val="24"/>
        </w:rPr>
        <w:t xml:space="preserve">Company Business Size and Status for NAICS </w:t>
      </w:r>
      <w:r w:rsidRPr="006E3890">
        <w:rPr>
          <w:rFonts w:ascii="Arial" w:hAnsi="Arial" w:cs="Arial"/>
          <w:sz w:val="24"/>
          <w:szCs w:val="24"/>
        </w:rPr>
        <w:t>(541</w:t>
      </w:r>
      <w:r>
        <w:rPr>
          <w:rFonts w:ascii="Arial" w:hAnsi="Arial" w:cs="Arial"/>
          <w:sz w:val="24"/>
          <w:szCs w:val="24"/>
        </w:rPr>
        <w:t>511</w:t>
      </w:r>
      <w:r w:rsidRPr="006E3890">
        <w:rPr>
          <w:rFonts w:ascii="Arial" w:hAnsi="Arial" w:cs="Arial"/>
          <w:sz w:val="24"/>
          <w:szCs w:val="24"/>
        </w:rPr>
        <w:t>).</w:t>
      </w:r>
    </w:p>
    <w:p w:rsidR="00C8604B" w:rsidP="00C8604B">
      <w:pPr>
        <w:pStyle w:val="ListParagraph"/>
        <w:autoSpaceDE w:val="0"/>
        <w:autoSpaceDN w:val="0"/>
        <w:adjustRightInd w:val="0"/>
        <w:spacing w:after="0" w:line="240" w:lineRule="auto"/>
        <w:ind w:left="360"/>
        <w:rPr>
          <w:rFonts w:ascii="Arial" w:hAnsi="Arial" w:cs="Arial"/>
          <w:sz w:val="24"/>
          <w:szCs w:val="24"/>
        </w:rPr>
      </w:pPr>
    </w:p>
    <w:p w:rsidR="00C8604B" w:rsidP="00C8604B">
      <w:pPr>
        <w:pStyle w:val="ListParagraph"/>
        <w:numPr>
          <w:ilvl w:val="0"/>
          <w:numId w:val="3"/>
        </w:numPr>
        <w:autoSpaceDE w:val="0"/>
        <w:autoSpaceDN w:val="0"/>
        <w:adjustRightInd w:val="0"/>
        <w:spacing w:after="120" w:line="240" w:lineRule="auto"/>
        <w:rPr>
          <w:rFonts w:ascii="Arial" w:hAnsi="Arial" w:cs="Arial"/>
          <w:sz w:val="24"/>
          <w:szCs w:val="24"/>
        </w:rPr>
      </w:pPr>
      <w:r>
        <w:rPr>
          <w:rFonts w:ascii="Arial" w:hAnsi="Arial" w:cs="Arial"/>
          <w:sz w:val="24"/>
          <w:szCs w:val="24"/>
        </w:rPr>
        <w:t>Brief summary</w:t>
      </w:r>
      <w:r>
        <w:rPr>
          <w:rFonts w:ascii="Arial" w:hAnsi="Arial" w:cs="Arial"/>
          <w:sz w:val="24"/>
          <w:szCs w:val="24"/>
        </w:rPr>
        <w:t xml:space="preserve"> describing your company’s technical approach to meeting the requirements, to </w:t>
      </w:r>
      <w:r>
        <w:rPr>
          <w:rFonts w:ascii="Arial" w:hAnsi="Arial" w:cs="Arial"/>
          <w:sz w:val="24"/>
          <w:szCs w:val="24"/>
        </w:rPr>
        <w:t>include;</w:t>
      </w:r>
    </w:p>
    <w:p w:rsidR="00C8604B" w:rsidRPr="001C2CDB" w:rsidP="00C8604B">
      <w:pPr>
        <w:pStyle w:val="ListParagraph"/>
        <w:autoSpaceDE w:val="0"/>
        <w:autoSpaceDN w:val="0"/>
        <w:adjustRightInd w:val="0"/>
        <w:spacing w:after="120" w:line="240" w:lineRule="auto"/>
        <w:ind w:left="360"/>
        <w:rPr>
          <w:rFonts w:ascii="Arial" w:hAnsi="Arial" w:cs="Arial"/>
          <w:sz w:val="24"/>
          <w:szCs w:val="24"/>
        </w:rPr>
      </w:pPr>
    </w:p>
    <w:p w:rsidR="00C8604B" w:rsidP="00C8604B">
      <w:pPr>
        <w:pStyle w:val="ListParagraph"/>
        <w:autoSpaceDE w:val="0"/>
        <w:autoSpaceDN w:val="0"/>
        <w:adjustRightInd w:val="0"/>
        <w:spacing w:after="0" w:line="240" w:lineRule="auto"/>
        <w:ind w:left="1440"/>
        <w:rPr>
          <w:rFonts w:ascii="Arial" w:hAnsi="Arial" w:cs="Arial"/>
          <w:sz w:val="24"/>
          <w:szCs w:val="24"/>
        </w:rPr>
      </w:pPr>
    </w:p>
    <w:p w:rsidR="00C8604B" w:rsidRPr="001804DA" w:rsidP="00C8604B">
      <w:pPr>
        <w:pStyle w:val="ListParagraph"/>
        <w:numPr>
          <w:ilvl w:val="0"/>
          <w:numId w:val="5"/>
        </w:numPr>
        <w:autoSpaceDE w:val="0"/>
        <w:autoSpaceDN w:val="0"/>
        <w:adjustRightInd w:val="0"/>
        <w:spacing w:after="0" w:line="240" w:lineRule="auto"/>
        <w:ind w:left="720"/>
        <w:rPr>
          <w:rFonts w:ascii="Arial" w:hAnsi="Arial" w:cs="Arial"/>
          <w:sz w:val="24"/>
          <w:szCs w:val="24"/>
        </w:rPr>
      </w:pPr>
      <w:r>
        <w:rPr>
          <w:rFonts w:ascii="Arial" w:hAnsi="Arial" w:cs="Arial"/>
          <w:sz w:val="24"/>
          <w:szCs w:val="24"/>
        </w:rPr>
        <w:t>Does the draft Product Description (PD) provide sufficient detail to describe the technical and functional requirements that encompass the requirement?  If “NO”, please provide your technical and functional comments/recommendations/questions on elements of the draft outline that may contribute to a more accurate proposal submission and efficient, cost-effective effort.</w:t>
      </w:r>
    </w:p>
    <w:p w:rsidR="00C8604B" w:rsidRPr="000752FA" w:rsidP="00C8604B">
      <w:pPr>
        <w:autoSpaceDE w:val="0"/>
        <w:autoSpaceDN w:val="0"/>
        <w:adjustRightInd w:val="0"/>
        <w:spacing w:after="0" w:line="240" w:lineRule="auto"/>
        <w:rPr>
          <w:rFonts w:ascii="Arial" w:hAnsi="Arial" w:cs="Arial"/>
          <w:sz w:val="24"/>
          <w:szCs w:val="24"/>
        </w:rPr>
      </w:pPr>
    </w:p>
    <w:p w:rsidR="00C8604B" w:rsidP="00C8604B">
      <w:pPr>
        <w:pStyle w:val="ListParagraph"/>
        <w:numPr>
          <w:ilvl w:val="0"/>
          <w:numId w:val="5"/>
        </w:numPr>
        <w:spacing w:after="0" w:line="240" w:lineRule="auto"/>
        <w:ind w:left="720"/>
        <w:rPr>
          <w:rFonts w:ascii="Arial" w:hAnsi="Arial" w:cs="Arial"/>
          <w:sz w:val="24"/>
          <w:szCs w:val="24"/>
        </w:rPr>
      </w:pPr>
      <w:r w:rsidRPr="0097594C">
        <w:rPr>
          <w:rFonts w:ascii="Arial" w:hAnsi="Arial" w:cs="Arial"/>
          <w:sz w:val="24"/>
          <w:szCs w:val="24"/>
        </w:rPr>
        <w:t>Your company’s intent and ability to meet the set aside requirement in accordance with VAAR 852.219-</w:t>
      </w:r>
      <w:r>
        <w:rPr>
          <w:rFonts w:ascii="Arial" w:hAnsi="Arial" w:cs="Arial"/>
          <w:sz w:val="24"/>
          <w:szCs w:val="24"/>
        </w:rPr>
        <w:t>73.</w:t>
      </w:r>
      <w:r w:rsidRPr="0097594C">
        <w:rPr>
          <w:rFonts w:ascii="Arial" w:hAnsi="Arial" w:cs="Arial"/>
          <w:sz w:val="24"/>
          <w:szCs w:val="24"/>
        </w:rPr>
        <w:t xml:space="preserve"> (NOV 2020) (DEVIATION) VA Notice of Total SDVOSB and 13 CFR §125.6, which states the contractor will not pay more than 50 percent of the amount paid by the Government to it to firms that are not SDVOSBs. </w:t>
      </w:r>
    </w:p>
    <w:p w:rsidR="00C8604B" w:rsidRPr="00881E8D" w:rsidP="00C8604B">
      <w:pPr>
        <w:pStyle w:val="ListParagraph"/>
        <w:rPr>
          <w:rFonts w:ascii="Arial" w:hAnsi="Arial" w:cs="Arial"/>
          <w:sz w:val="24"/>
          <w:szCs w:val="24"/>
        </w:rPr>
      </w:pPr>
    </w:p>
    <w:p w:rsidR="00C8604B" w:rsidRPr="00881E8D" w:rsidP="00C8604B">
      <w:pPr>
        <w:pStyle w:val="ListParagraph"/>
        <w:numPr>
          <w:ilvl w:val="0"/>
          <w:numId w:val="5"/>
        </w:numPr>
        <w:spacing w:after="0" w:line="240" w:lineRule="auto"/>
        <w:ind w:left="720"/>
        <w:rPr>
          <w:rFonts w:ascii="Arial" w:hAnsi="Arial" w:cs="Arial"/>
          <w:sz w:val="24"/>
          <w:szCs w:val="24"/>
        </w:rPr>
      </w:pPr>
      <w:r w:rsidRPr="001377A1">
        <w:rPr>
          <w:rFonts w:ascii="Arial" w:hAnsi="Arial" w:cs="Arial"/>
          <w:sz w:val="24"/>
          <w:szCs w:val="24"/>
        </w:rPr>
        <w:t>Provide a statement regarding your socioeconomic status (including business type (s)/certifications(s) such as SDB, 8(a), HUBZone, SDVOSB, WOSB, etc.). If a small business, clearly identify what socioeconomic category you are recommending for this effort. If a small business, are you able to comply with FAR 52.219-6 and 52.219-14 in execution of this effort? Are you able to comply with subcontracting limitations in 13 CFR 125.6 in execution of this effort?</w:t>
      </w:r>
    </w:p>
    <w:p w:rsidR="00C8604B" w:rsidRPr="0097594C" w:rsidP="00C8604B">
      <w:pPr>
        <w:pStyle w:val="ListParagraph"/>
        <w:spacing w:after="0" w:line="240" w:lineRule="auto"/>
        <w:ind w:left="1440"/>
        <w:rPr>
          <w:rFonts w:ascii="Arial" w:hAnsi="Arial" w:cs="Arial"/>
          <w:sz w:val="24"/>
          <w:szCs w:val="24"/>
        </w:rPr>
      </w:pPr>
    </w:p>
    <w:p w:rsidR="00C8604B" w:rsidP="00C8604B">
      <w:pPr>
        <w:pStyle w:val="ListParagraph"/>
        <w:autoSpaceDE w:val="0"/>
        <w:autoSpaceDN w:val="0"/>
        <w:adjustRightInd w:val="0"/>
        <w:spacing w:after="0" w:line="240" w:lineRule="auto"/>
        <w:ind w:left="1440"/>
        <w:rPr>
          <w:rFonts w:ascii="Arial" w:hAnsi="Arial" w:cs="Arial"/>
          <w:sz w:val="24"/>
          <w:szCs w:val="24"/>
        </w:rPr>
      </w:pPr>
    </w:p>
    <w:p w:rsidR="00C8604B" w:rsidRPr="0047083D" w:rsidP="00C8604B">
      <w:pPr>
        <w:autoSpaceDE w:val="0"/>
        <w:autoSpaceDN w:val="0"/>
        <w:adjustRightInd w:val="0"/>
        <w:spacing w:after="0" w:line="240" w:lineRule="auto"/>
        <w:rPr>
          <w:rFonts w:ascii="Arial" w:hAnsi="Arial" w:cs="Arial"/>
          <w:sz w:val="24"/>
          <w:szCs w:val="24"/>
        </w:rPr>
      </w:pPr>
      <w:r w:rsidRPr="0047083D">
        <w:rPr>
          <w:rFonts w:ascii="Arial" w:hAnsi="Arial" w:cs="Arial"/>
          <w:sz w:val="24"/>
          <w:szCs w:val="24"/>
        </w:rPr>
        <w:t xml:space="preserve">Responses to this </w:t>
      </w:r>
      <w:r>
        <w:rPr>
          <w:rFonts w:ascii="Arial" w:hAnsi="Arial" w:cs="Arial"/>
          <w:sz w:val="24"/>
          <w:szCs w:val="24"/>
        </w:rPr>
        <w:t>RFI</w:t>
      </w:r>
      <w:r w:rsidRPr="0047083D">
        <w:rPr>
          <w:rFonts w:ascii="Arial" w:hAnsi="Arial" w:cs="Arial"/>
          <w:sz w:val="24"/>
          <w:szCs w:val="24"/>
        </w:rPr>
        <w:t xml:space="preserve"> shall be submitted electronically </w:t>
      </w:r>
      <w:r w:rsidRPr="00885879">
        <w:rPr>
          <w:rFonts w:ascii="Arial" w:hAnsi="Arial" w:cs="Arial"/>
          <w:sz w:val="24"/>
          <w:szCs w:val="24"/>
        </w:rPr>
        <w:t xml:space="preserve">by </w:t>
      </w:r>
      <w:r>
        <w:rPr>
          <w:rFonts w:ascii="Arial" w:hAnsi="Arial" w:cs="Arial"/>
          <w:b/>
          <w:bCs/>
          <w:sz w:val="24"/>
          <w:szCs w:val="24"/>
        </w:rPr>
        <w:t>11:59</w:t>
      </w:r>
      <w:r w:rsidRPr="00885879">
        <w:rPr>
          <w:rFonts w:ascii="Arial" w:hAnsi="Arial" w:cs="Arial"/>
          <w:b/>
          <w:bCs/>
          <w:sz w:val="24"/>
          <w:szCs w:val="24"/>
        </w:rPr>
        <w:t>pm</w:t>
      </w:r>
      <w:r w:rsidRPr="0047083D">
        <w:rPr>
          <w:rFonts w:ascii="Arial" w:hAnsi="Arial" w:cs="Arial"/>
          <w:b/>
          <w:bCs/>
          <w:sz w:val="24"/>
          <w:szCs w:val="24"/>
        </w:rPr>
        <w:t xml:space="preserve"> Eastern Standard Time, </w:t>
      </w:r>
      <w:r>
        <w:rPr>
          <w:rFonts w:ascii="Arial" w:hAnsi="Arial" w:cs="Arial"/>
          <w:b/>
          <w:bCs/>
          <w:sz w:val="24"/>
          <w:szCs w:val="24"/>
        </w:rPr>
        <w:t>April 13,</w:t>
      </w:r>
      <w:r w:rsidRPr="0047083D">
        <w:rPr>
          <w:rFonts w:ascii="Arial" w:hAnsi="Arial" w:cs="Arial"/>
          <w:b/>
          <w:bCs/>
          <w:sz w:val="24"/>
          <w:szCs w:val="24"/>
        </w:rPr>
        <w:t xml:space="preserve"> 202</w:t>
      </w:r>
      <w:r>
        <w:rPr>
          <w:rFonts w:ascii="Arial" w:hAnsi="Arial" w:cs="Arial"/>
          <w:b/>
          <w:bCs/>
          <w:sz w:val="24"/>
          <w:szCs w:val="24"/>
        </w:rPr>
        <w:t>6, through NASA SEWP.</w:t>
      </w:r>
      <w:r w:rsidRPr="0047083D">
        <w:rPr>
          <w:rFonts w:ascii="Arial" w:hAnsi="Arial" w:cs="Arial"/>
          <w:b/>
          <w:bCs/>
          <w:sz w:val="24"/>
          <w:szCs w:val="24"/>
        </w:rPr>
        <w:t xml:space="preserve"> </w:t>
      </w:r>
    </w:p>
    <w:p w:rsidR="00C8604B" w:rsidRPr="0047083D" w:rsidP="00C8604B">
      <w:pPr>
        <w:autoSpaceDE w:val="0"/>
        <w:autoSpaceDN w:val="0"/>
        <w:adjustRightInd w:val="0"/>
        <w:spacing w:after="0" w:line="240" w:lineRule="auto"/>
        <w:rPr>
          <w:rFonts w:ascii="Arial" w:hAnsi="Arial" w:cs="Arial"/>
          <w:sz w:val="24"/>
          <w:szCs w:val="24"/>
        </w:rPr>
      </w:pPr>
    </w:p>
    <w:p w:rsidR="00C8604B" w:rsidRPr="0047083D" w:rsidP="00C8604B">
      <w:pPr>
        <w:autoSpaceDE w:val="0"/>
        <w:autoSpaceDN w:val="0"/>
        <w:adjustRightInd w:val="0"/>
        <w:spacing w:after="0" w:line="240" w:lineRule="auto"/>
        <w:rPr>
          <w:rFonts w:ascii="Arial" w:hAnsi="Arial" w:cs="Arial"/>
          <w:sz w:val="24"/>
          <w:szCs w:val="24"/>
        </w:rPr>
      </w:pPr>
      <w:r w:rsidRPr="0047083D">
        <w:rPr>
          <w:rFonts w:ascii="Arial" w:hAnsi="Arial" w:cs="Arial"/>
          <w:b/>
          <w:sz w:val="24"/>
          <w:szCs w:val="24"/>
        </w:rPr>
        <w:t>Note: Please do not wait until the last minute to submit your responses. To avoid submission of late responses, we recommend the transmission of your response file 24 hours prior to the required response due date and time.  Please be advised that timeliness is determined by the date and time an Offeror’s response is received by the Government not when an Offeror attempted transmission.  Offerors are encouraged to review and ensure that sufficient bandwidth is available on their end of the transmission.</w:t>
      </w:r>
    </w:p>
    <w:p w:rsidR="00C8604B" w:rsidRPr="0047083D" w:rsidP="00C8604B">
      <w:pPr>
        <w:autoSpaceDE w:val="0"/>
        <w:autoSpaceDN w:val="0"/>
        <w:adjustRightInd w:val="0"/>
        <w:spacing w:after="0" w:line="240" w:lineRule="auto"/>
        <w:rPr>
          <w:rFonts w:ascii="Arial" w:hAnsi="Arial" w:cs="Arial"/>
          <w:sz w:val="24"/>
          <w:szCs w:val="24"/>
        </w:rPr>
      </w:pPr>
    </w:p>
    <w:p w:rsidR="00C8604B" w:rsidRPr="0047083D" w:rsidP="00C8604B">
      <w:pPr>
        <w:autoSpaceDE w:val="0"/>
        <w:autoSpaceDN w:val="0"/>
        <w:adjustRightInd w:val="0"/>
        <w:spacing w:after="0" w:line="240" w:lineRule="auto"/>
        <w:rPr>
          <w:rFonts w:ascii="Arial" w:hAnsi="Arial" w:cs="Arial"/>
          <w:sz w:val="24"/>
          <w:szCs w:val="24"/>
        </w:rPr>
      </w:pPr>
      <w:r w:rsidRPr="0047083D">
        <w:rPr>
          <w:rFonts w:ascii="Arial" w:hAnsi="Arial" w:cs="Arial"/>
          <w:sz w:val="24"/>
          <w:szCs w:val="24"/>
        </w:rPr>
        <w:t>All responsible sources may submit a response in accordance with the following:</w:t>
      </w:r>
    </w:p>
    <w:p w:rsidR="00C8604B" w:rsidRPr="0047083D" w:rsidP="00C8604B">
      <w:pPr>
        <w:autoSpaceDE w:val="0"/>
        <w:autoSpaceDN w:val="0"/>
        <w:adjustRightInd w:val="0"/>
        <w:spacing w:after="0" w:line="240" w:lineRule="auto"/>
        <w:rPr>
          <w:rFonts w:ascii="Arial" w:hAnsi="Arial" w:cs="Arial"/>
          <w:sz w:val="24"/>
          <w:szCs w:val="24"/>
        </w:rPr>
      </w:pPr>
    </w:p>
    <w:p w:rsidR="00C8604B" w:rsidRPr="0047083D" w:rsidP="00C8604B">
      <w:pPr>
        <w:autoSpaceDE w:val="0"/>
        <w:autoSpaceDN w:val="0"/>
        <w:adjustRightInd w:val="0"/>
        <w:spacing w:after="0" w:line="240" w:lineRule="auto"/>
        <w:rPr>
          <w:rFonts w:ascii="Arial" w:hAnsi="Arial" w:cs="Arial"/>
          <w:sz w:val="24"/>
          <w:szCs w:val="24"/>
        </w:rPr>
      </w:pPr>
      <w:r w:rsidRPr="0047083D">
        <w:rPr>
          <w:rFonts w:ascii="Arial" w:hAnsi="Arial" w:cs="Arial"/>
          <w:sz w:val="24"/>
          <w:szCs w:val="24"/>
        </w:rPr>
        <w:t xml:space="preserve">No more than </w:t>
      </w:r>
      <w:r w:rsidRPr="005A3FC5">
        <w:rPr>
          <w:rFonts w:ascii="Arial" w:hAnsi="Arial" w:cs="Arial"/>
          <w:sz w:val="24"/>
          <w:szCs w:val="24"/>
        </w:rPr>
        <w:t>20 pages</w:t>
      </w:r>
      <w:r w:rsidRPr="0047083D">
        <w:rPr>
          <w:rFonts w:ascii="Arial" w:hAnsi="Arial" w:cs="Arial"/>
          <w:sz w:val="24"/>
          <w:szCs w:val="24"/>
        </w:rPr>
        <w:t xml:space="preserve"> (excluding transmittal page)</w:t>
      </w:r>
    </w:p>
    <w:p w:rsidR="00C8604B" w:rsidRPr="0047083D" w:rsidP="00C8604B">
      <w:pPr>
        <w:autoSpaceDE w:val="0"/>
        <w:autoSpaceDN w:val="0"/>
        <w:adjustRightInd w:val="0"/>
        <w:spacing w:after="0" w:line="240" w:lineRule="auto"/>
        <w:rPr>
          <w:rFonts w:ascii="Arial" w:hAnsi="Arial" w:cs="Arial"/>
          <w:sz w:val="24"/>
          <w:szCs w:val="24"/>
        </w:rPr>
      </w:pPr>
    </w:p>
    <w:p w:rsidR="00C8604B" w:rsidRPr="0047083D" w:rsidP="00C8604B">
      <w:pPr>
        <w:rPr>
          <w:rFonts w:ascii="Arial" w:hAnsi="Arial" w:cs="Arial"/>
          <w:b/>
          <w:sz w:val="24"/>
          <w:szCs w:val="24"/>
        </w:rPr>
      </w:pPr>
      <w:r w:rsidRPr="0047083D">
        <w:rPr>
          <w:rFonts w:ascii="Arial" w:hAnsi="Arial" w:cs="Arial"/>
          <w:b/>
          <w:sz w:val="24"/>
          <w:szCs w:val="24"/>
        </w:rPr>
        <w:t>VA will not be able to grant any extensions to this RFI</w:t>
      </w:r>
      <w:bookmarkStart w:id="2" w:name="Software"/>
      <w:bookmarkStart w:id="3" w:name="Telecommunications"/>
      <w:bookmarkStart w:id="4" w:name="Video"/>
      <w:bookmarkStart w:id="5" w:name="Self"/>
      <w:bookmarkStart w:id="6" w:name="Desktop"/>
      <w:bookmarkEnd w:id="2"/>
      <w:bookmarkEnd w:id="3"/>
      <w:bookmarkEnd w:id="4"/>
      <w:bookmarkEnd w:id="5"/>
      <w:bookmarkEnd w:id="6"/>
      <w:r w:rsidRPr="0047083D">
        <w:rPr>
          <w:rFonts w:ascii="Arial" w:hAnsi="Arial" w:cs="Arial"/>
          <w:b/>
          <w:sz w:val="24"/>
          <w:szCs w:val="24"/>
        </w:rPr>
        <w:t>.</w:t>
      </w:r>
    </w:p>
    <w:p w:rsidR="00C8604B" w:rsidP="00C8604B">
      <w:pPr>
        <w:rPr>
          <w:rFonts w:ascii="Arial" w:hAnsi="Arial" w:cs="Arial"/>
          <w:b/>
          <w:sz w:val="23"/>
          <w:szCs w:val="23"/>
        </w:rPr>
      </w:pPr>
    </w:p>
    <w:p w:rsidR="00C8604B" w:rsidP="00C8604B"/>
    <w:p w:rsidR="00C8604B" w:rsidRPr="0012198D" w:rsidP="00C8604B">
      <w:pPr>
        <w:ind w:left="360"/>
        <w:rPr>
          <w:rFonts w:ascii="Arial" w:hAnsi="Arial" w:cs="Arial"/>
          <w:b/>
          <w:bCs/>
          <w:sz w:val="24"/>
          <w:szCs w:val="24"/>
        </w:rPr>
      </w:pPr>
      <w:r w:rsidRPr="0012198D">
        <w:rPr>
          <w:rFonts w:ascii="Arial" w:hAnsi="Arial" w:cs="Arial"/>
          <w:b/>
          <w:bCs/>
          <w:sz w:val="24"/>
          <w:szCs w:val="24"/>
        </w:rPr>
        <w:t>See attached document: P</w:t>
      </w:r>
      <w:r>
        <w:rPr>
          <w:rFonts w:ascii="Arial" w:hAnsi="Arial" w:cs="Arial"/>
          <w:b/>
          <w:bCs/>
          <w:sz w:val="24"/>
          <w:szCs w:val="24"/>
        </w:rPr>
        <w:t>D</w:t>
      </w:r>
      <w:r w:rsidRPr="0012198D">
        <w:rPr>
          <w:rFonts w:ascii="Arial" w:hAnsi="Arial" w:cs="Arial"/>
          <w:b/>
          <w:bCs/>
          <w:sz w:val="24"/>
          <w:szCs w:val="24"/>
        </w:rPr>
        <w:t xml:space="preserve"> - Draft.</w:t>
      </w:r>
    </w:p>
    <w:p w:rsidR="00C8604B" w:rsidRPr="00917C3B" w:rsidP="00C8604B">
      <w:pPr>
        <w:pBdr>
          <w:top w:val="single" w:sz="4" w:space="1" w:color="auto"/>
          <w:bottom w:val="single" w:sz="4" w:space="1" w:color="auto"/>
        </w:pBdr>
        <w:jc w:val="center"/>
        <w:rPr>
          <w:rFonts w:cstheme="minorHAnsi"/>
          <w:b/>
        </w:rPr>
      </w:pPr>
      <w:bookmarkEnd w:id="0"/>
    </w:p>
    <w:p w:rsidR="00A15625"/>
    <w:p>
      <w:pPr>
        <w:ind w:left="360"/>
      </w:pPr>
      <w:r>
        <w:t>See attached document: PD Final 4-2 rfi version.</w:t>
      </w:r>
    </w:p>
    <w:sectPr>
      <w:headerReference w:type="default" r:id="rId10"/>
      <w:footerReference w:type="default" r:id="rId11"/>
      <w:headerReference w:type="first" r:id="rId12"/>
      <w:footerReference w:type="first" r:id="rId13"/>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8604B" w:rsidP="009C37D0">
          <w:pPr>
            <w:pStyle w:val="Footer"/>
          </w:pPr>
        </w:p>
      </w:tc>
      <w:tc>
        <w:tcPr>
          <w:tcW w:w="4788" w:type="dxa"/>
        </w:tcPr>
        <w:p w:rsidR="00C8604B" w:rsidP="009C37D0">
          <w:pPr>
            <w:pStyle w:val="Footer"/>
            <w:jc w:val="right"/>
          </w:pPr>
          <w:r>
            <w:t>Sources Sought Notice</w:t>
          </w:r>
        </w:p>
      </w:tc>
    </w:tr>
  </w:tbl>
  <w:p w:rsidR="00C8604B" w:rsidP="00C838FE">
    <w:pPr>
      <w:pStyle w:val="Footer"/>
    </w:pPr>
  </w:p>
  <w:p w:rsidR="00C8604B">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8604B">
          <w:pPr>
            <w:pStyle w:val="Footer"/>
          </w:pPr>
          <w:r w:rsidRPr="009C37D0">
            <w:t>*= Required Field</w:t>
          </w:r>
        </w:p>
      </w:tc>
      <w:tc>
        <w:tcPr>
          <w:tcW w:w="4788" w:type="dxa"/>
        </w:tcPr>
        <w:p w:rsidR="00C8604B" w:rsidP="009C37D0">
          <w:pPr>
            <w:pStyle w:val="Footer"/>
            <w:jc w:val="right"/>
          </w:pPr>
          <w:r>
            <w:t>Sources Sought Notice</w:t>
          </w:r>
        </w:p>
      </w:tc>
    </w:tr>
  </w:tbl>
  <w:p w:rsidR="00C8604B">
    <w:pPr>
      <w:pStyle w:val="Footer"/>
    </w:pPr>
  </w:p>
  <w:p w:rsidR="00C860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04B"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04B"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9C7AFA"/>
    <w:multiLevelType w:val="hybridMultilevel"/>
    <w:tmpl w:val="45CE6E02"/>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33F0B32"/>
    <w:multiLevelType w:val="hybridMultilevel"/>
    <w:tmpl w:val="A3CA218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nsid w:val="4C7617B3"/>
    <w:multiLevelType w:val="hybridMultilevel"/>
    <w:tmpl w:val="A5BEFAD4"/>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58073DE6"/>
    <w:multiLevelType w:val="hybridMultilevel"/>
    <w:tmpl w:val="E2428ED6"/>
    <w:lvl w:ilvl="0">
      <w:start w:val="1"/>
      <w:numFmt w:val="upperLetter"/>
      <w:lvlText w:val="(%1)"/>
      <w:lvlJc w:val="left"/>
      <w:pPr>
        <w:ind w:left="360" w:hanging="360"/>
      </w:pPr>
      <w:rPr>
        <w:color w:val="auto"/>
      </w:rPr>
    </w:lvl>
    <w:lvl w:ilvl="1">
      <w:start w:val="1"/>
      <w:numFmt w:val="lowerLetter"/>
      <w:lvlText w:val="%2."/>
      <w:lvlJc w:val="left"/>
      <w:pPr>
        <w:ind w:left="270" w:hanging="360"/>
      </w:pPr>
    </w:lvl>
    <w:lvl w:ilvl="2">
      <w:start w:val="1"/>
      <w:numFmt w:val="lowerRoman"/>
      <w:lvlText w:val="%3."/>
      <w:lvlJc w:val="right"/>
      <w:pPr>
        <w:ind w:left="990" w:hanging="180"/>
      </w:pPr>
    </w:lvl>
    <w:lvl w:ilvl="3">
      <w:start w:val="1"/>
      <w:numFmt w:val="decimal"/>
      <w:lvlText w:val="%4."/>
      <w:lvlJc w:val="left"/>
      <w:pPr>
        <w:ind w:left="1710" w:hanging="360"/>
      </w:pPr>
    </w:lvl>
    <w:lvl w:ilvl="4">
      <w:start w:val="1"/>
      <w:numFmt w:val="lowerLetter"/>
      <w:lvlText w:val="%5."/>
      <w:lvlJc w:val="left"/>
      <w:pPr>
        <w:ind w:left="2430" w:hanging="360"/>
      </w:pPr>
    </w:lvl>
    <w:lvl w:ilvl="5">
      <w:start w:val="1"/>
      <w:numFmt w:val="lowerRoman"/>
      <w:lvlText w:val="%6."/>
      <w:lvlJc w:val="right"/>
      <w:pPr>
        <w:ind w:left="3150" w:hanging="180"/>
      </w:pPr>
    </w:lvl>
    <w:lvl w:ilvl="6">
      <w:start w:val="1"/>
      <w:numFmt w:val="decimal"/>
      <w:lvlText w:val="%7."/>
      <w:lvlJc w:val="left"/>
      <w:pPr>
        <w:ind w:left="3870" w:hanging="360"/>
      </w:pPr>
    </w:lvl>
    <w:lvl w:ilvl="7">
      <w:start w:val="1"/>
      <w:numFmt w:val="lowerLetter"/>
      <w:lvlText w:val="%8."/>
      <w:lvlJc w:val="left"/>
      <w:pPr>
        <w:ind w:left="4590" w:hanging="360"/>
      </w:pPr>
    </w:lvl>
    <w:lvl w:ilvl="8">
      <w:start w:val="1"/>
      <w:numFmt w:val="lowerRoman"/>
      <w:lvlText w:val="%9."/>
      <w:lvlJc w:val="right"/>
      <w:pPr>
        <w:ind w:left="5310" w:hanging="180"/>
      </w:pPr>
    </w:lvl>
  </w:abstractNum>
  <w:abstractNum w:abstractNumId="4">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5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5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625"/>
    <w:rPr>
      <w:rFonts w:eastAsiaTheme="majorEastAsia" w:cstheme="majorBidi"/>
      <w:color w:val="272727" w:themeColor="text1" w:themeTint="D8"/>
    </w:rPr>
  </w:style>
  <w:style w:type="paragraph" w:styleId="Quote">
    <w:name w:val="Quote"/>
    <w:basedOn w:val="Normal"/>
    <w:next w:val="Normal"/>
    <w:link w:val="QuoteChar"/>
    <w:uiPriority w:val="29"/>
    <w:qFormat/>
    <w:rsid w:val="00A15625"/>
    <w:pPr>
      <w:spacing w:before="160"/>
      <w:jc w:val="center"/>
    </w:pPr>
    <w:rPr>
      <w:i/>
      <w:iCs/>
      <w:color w:val="404040" w:themeColor="text1" w:themeTint="BF"/>
    </w:rPr>
  </w:style>
  <w:style w:type="character" w:customStyle="1" w:styleId="QuoteChar">
    <w:name w:val="Quote Char"/>
    <w:basedOn w:val="DefaultParagraphFont"/>
    <w:link w:val="Quote"/>
    <w:uiPriority w:val="29"/>
    <w:rsid w:val="00A15625"/>
    <w:rPr>
      <w:i/>
      <w:iCs/>
      <w:color w:val="404040" w:themeColor="text1" w:themeTint="BF"/>
    </w:rPr>
  </w:style>
  <w:style w:type="paragraph" w:styleId="IntenseQuote">
    <w:name w:val="Intense Quote"/>
    <w:basedOn w:val="Normal"/>
    <w:next w:val="Normal"/>
    <w:link w:val="IntenseQuoteChar"/>
    <w:uiPriority w:val="30"/>
    <w:qFormat/>
    <w:rsid w:val="00A1562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15625"/>
    <w:rPr>
      <w:i/>
      <w:iCs/>
      <w:color w:val="366092" w:themeColor="accent1" w:themeShade="BF"/>
    </w:rPr>
  </w:style>
  <w:style w:type="character" w:styleId="IntenseReference">
    <w:name w:val="Intense Reference"/>
    <w:basedOn w:val="DefaultParagraphFont"/>
    <w:uiPriority w:val="32"/>
    <w:qFormat/>
    <w:rsid w:val="00A15625"/>
    <w:rPr>
      <w:b/>
      <w:bCs/>
      <w:smallCaps/>
      <w:color w:val="366092" w:themeColor="accent1" w:themeShade="BF"/>
      <w:spacing w:val="5"/>
    </w:rPr>
  </w:style>
  <w:style w:type="character" w:customStyle="1" w:styleId="ListParagraphChar">
    <w:name w:val="List Paragraph Char"/>
    <w:basedOn w:val="DefaultParagraphFont"/>
    <w:link w:val="ListParagraph"/>
    <w:uiPriority w:val="34"/>
    <w:locked/>
    <w:rsid w:val="00C8604B"/>
  </w:style>
  <w:style w:type="paragraph" w:customStyle="1" w:styleId="Default">
    <w:name w:val="Default"/>
    <w:basedOn w:val="Normal"/>
    <w:rsid w:val="00C8604B"/>
    <w:pPr>
      <w:autoSpaceDE w:val="0"/>
      <w:autoSpaceDN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C8604B"/>
    <w:rPr>
      <w:rFonts w:ascii="Arial" w:hAnsi="Arial" w:cs="Times New Roman"/>
      <w:b/>
      <w:i/>
      <w:iCs/>
      <w:color w:val="0070C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2026-04-03T14:33:29Z</dcterms:created>
  <dcterms:modified xsi:type="dcterms:W3CDTF">2026-04-03T14:33:29Z</dcterms:modified>
</cp:coreProperties>
</file>