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Software Evolution Services for Philips Equipment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95652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36C26126Q0272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Way, Bldg 209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McClellan Park CA  95652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C6EA3" w:rsidP="00A9075C">
      <w:pPr>
        <w:pStyle w:val="Default"/>
        <w:rPr>
          <w:rFonts w:ascii="Calibri" w:eastAsia="Times New Roman" w:hAnsi="Calibri" w:cs="Calibri"/>
          <w:lang w:bidi="en-US"/>
        </w:rPr>
      </w:pPr>
    </w:p>
    <w:p w:rsidR="00CC6EA3" w:rsidRPr="00F84B4A" w:rsidP="00627A81">
      <w:pPr>
        <w:pStyle w:val="Default"/>
        <w:spacing w:line="360" w:lineRule="auto"/>
        <w:rPr>
          <w:rFonts w:ascii="Calibri" w:eastAsia="Times New Roman" w:hAnsi="Calibri" w:cs="Calibri"/>
          <w:lang w:bidi="en-US"/>
        </w:rPr>
      </w:pPr>
      <w:r w:rsidRPr="00F84B4A">
        <w:rPr>
          <w:rFonts w:ascii="Calibri" w:eastAsia="Times New Roman" w:hAnsi="Calibri" w:cs="Calibri"/>
          <w:lang w:bidi="en-US"/>
        </w:rPr>
        <w:t>The Department of Veteran Affairs, Veterans Health Administration, Network Contracting Office 21</w:t>
      </w:r>
      <w:r>
        <w:rPr>
          <w:rFonts w:ascii="Calibri" w:eastAsia="Times New Roman" w:hAnsi="Calibri" w:cs="Calibri"/>
          <w:lang w:bidi="en-US"/>
        </w:rPr>
        <w:t xml:space="preserve"> </w:t>
      </w:r>
      <w:r w:rsidRPr="00F84B4A">
        <w:rPr>
          <w:rFonts w:ascii="Calibri" w:eastAsia="Times New Roman" w:hAnsi="Calibri" w:cs="Calibri"/>
          <w:lang w:bidi="en-US"/>
        </w:rPr>
        <w:t>(NCO21), intends to negotiate a sole source Firm-Fixed Price</w:t>
      </w:r>
      <w:r>
        <w:rPr>
          <w:rFonts w:ascii="Calibri" w:eastAsia="Times New Roman" w:hAnsi="Calibri" w:cs="Calibri"/>
          <w:lang w:bidi="en-US"/>
        </w:rPr>
        <w:t xml:space="preserve"> for </w:t>
      </w:r>
      <w:r w:rsidR="00D53BB9">
        <w:rPr>
          <w:rFonts w:ascii="Calibri" w:eastAsia="Times New Roman" w:hAnsi="Calibri" w:cs="Calibri"/>
          <w:lang w:bidi="en-US"/>
        </w:rPr>
        <w:t xml:space="preserve">base year plus four </w:t>
      </w:r>
      <w:r>
        <w:rPr>
          <w:rFonts w:ascii="Calibri" w:eastAsia="Times New Roman" w:hAnsi="Calibri" w:cs="Calibri"/>
          <w:lang w:bidi="en-US"/>
        </w:rPr>
        <w:t>(</w:t>
      </w:r>
      <w:r w:rsidR="00D53BB9">
        <w:rPr>
          <w:rFonts w:ascii="Calibri" w:eastAsia="Times New Roman" w:hAnsi="Calibri" w:cs="Calibri"/>
          <w:lang w:bidi="en-US"/>
        </w:rPr>
        <w:t>4</w:t>
      </w:r>
      <w:r>
        <w:rPr>
          <w:rFonts w:ascii="Calibri" w:eastAsia="Times New Roman" w:hAnsi="Calibri" w:cs="Calibri"/>
          <w:lang w:bidi="en-US"/>
        </w:rPr>
        <w:t xml:space="preserve">) </w:t>
      </w:r>
      <w:r w:rsidR="00D53BB9">
        <w:rPr>
          <w:rFonts w:ascii="Calibri" w:eastAsia="Times New Roman" w:hAnsi="Calibri" w:cs="Calibri"/>
          <w:lang w:bidi="en-US"/>
        </w:rPr>
        <w:t xml:space="preserve">option years </w:t>
      </w:r>
      <w:r w:rsidR="00BA6298">
        <w:rPr>
          <w:rFonts w:ascii="Calibri" w:eastAsia="Times New Roman" w:hAnsi="Calibri" w:cs="Calibri"/>
          <w:lang w:bidi="en-US"/>
        </w:rPr>
        <w:t xml:space="preserve">for </w:t>
      </w:r>
      <w:r w:rsidRPr="0026291B" w:rsidR="0026291B">
        <w:rPr>
          <w:rFonts w:ascii="Calibri" w:eastAsia="Times New Roman" w:hAnsi="Calibri" w:cs="Calibri"/>
          <w:lang w:bidi="en-US"/>
        </w:rPr>
        <w:t>Software Evolution Service</w:t>
      </w:r>
      <w:r w:rsidR="006C2378">
        <w:rPr>
          <w:rFonts w:ascii="Calibri" w:eastAsia="Times New Roman" w:hAnsi="Calibri" w:cs="Calibri"/>
          <w:lang w:bidi="en-US"/>
        </w:rPr>
        <w:t xml:space="preserve"> (SES)</w:t>
      </w:r>
      <w:r w:rsidRPr="0026291B" w:rsidR="0026291B">
        <w:rPr>
          <w:rFonts w:ascii="Calibri" w:eastAsia="Times New Roman" w:hAnsi="Calibri" w:cs="Calibri"/>
          <w:lang w:bidi="en-US"/>
        </w:rPr>
        <w:t xml:space="preserve"> </w:t>
      </w:r>
      <w:r w:rsidR="0026291B">
        <w:rPr>
          <w:rFonts w:ascii="Calibri" w:eastAsia="Times New Roman" w:hAnsi="Calibri" w:cs="Calibri"/>
          <w:lang w:bidi="en-US"/>
        </w:rPr>
        <w:t>of</w:t>
      </w:r>
      <w:r w:rsidRPr="0026291B" w:rsidR="0026291B">
        <w:rPr>
          <w:rFonts w:ascii="Calibri" w:eastAsia="Times New Roman" w:hAnsi="Calibri" w:cs="Calibri"/>
          <w:lang w:bidi="en-US"/>
        </w:rPr>
        <w:t xml:space="preserve"> Philips Monitoring System </w:t>
      </w:r>
      <w:r w:rsidR="00D54C9C">
        <w:rPr>
          <w:rFonts w:ascii="Calibri" w:eastAsia="Times New Roman" w:hAnsi="Calibri" w:cs="Calibri"/>
          <w:lang w:bidi="en-US"/>
        </w:rPr>
        <w:t>medical equipment located at VA Sierra Nevada Health Care System (VASNHCS), Reno</w:t>
      </w:r>
      <w:r>
        <w:rPr>
          <w:rFonts w:ascii="Calibri" w:eastAsia="Times New Roman" w:hAnsi="Calibri" w:cs="Calibri"/>
          <w:lang w:bidi="en-US"/>
        </w:rPr>
        <w:t xml:space="preserve">, effective </w:t>
      </w:r>
      <w:r w:rsidR="00C61B8B">
        <w:rPr>
          <w:rFonts w:ascii="Calibri" w:eastAsia="Times New Roman" w:hAnsi="Calibri" w:cs="Calibri"/>
          <w:lang w:bidi="en-US"/>
        </w:rPr>
        <w:t>April</w:t>
      </w:r>
      <w:r>
        <w:rPr>
          <w:rFonts w:ascii="Calibri" w:eastAsia="Times New Roman" w:hAnsi="Calibri" w:cs="Calibri"/>
          <w:lang w:bidi="en-US"/>
        </w:rPr>
        <w:t xml:space="preserve"> </w:t>
      </w:r>
      <w:r w:rsidR="00C61B8B">
        <w:rPr>
          <w:rFonts w:ascii="Calibri" w:eastAsia="Times New Roman" w:hAnsi="Calibri" w:cs="Calibri"/>
          <w:lang w:bidi="en-US"/>
        </w:rPr>
        <w:t>5th</w:t>
      </w:r>
      <w:r>
        <w:rPr>
          <w:rFonts w:ascii="Calibri" w:eastAsia="Times New Roman" w:hAnsi="Calibri" w:cs="Calibri"/>
          <w:lang w:bidi="en-US"/>
        </w:rPr>
        <w:t xml:space="preserve">, </w:t>
      </w:r>
      <w:r w:rsidR="00C61B8B">
        <w:rPr>
          <w:rFonts w:ascii="Calibri" w:eastAsia="Times New Roman" w:hAnsi="Calibri" w:cs="Calibri"/>
          <w:lang w:bidi="en-US"/>
        </w:rPr>
        <w:t>2026,</w:t>
      </w:r>
      <w:r>
        <w:rPr>
          <w:rFonts w:ascii="Calibri" w:eastAsia="Times New Roman" w:hAnsi="Calibri" w:cs="Calibri"/>
          <w:lang w:bidi="en-US"/>
        </w:rPr>
        <w:t xml:space="preserve"> to </w:t>
      </w:r>
      <w:r w:rsidR="00C61B8B">
        <w:rPr>
          <w:rFonts w:ascii="Calibri" w:eastAsia="Times New Roman" w:hAnsi="Calibri" w:cs="Calibri"/>
          <w:lang w:bidi="en-US"/>
        </w:rPr>
        <w:t>April 04</w:t>
      </w:r>
      <w:r>
        <w:rPr>
          <w:rFonts w:ascii="Calibri" w:eastAsia="Times New Roman" w:hAnsi="Calibri" w:cs="Calibri"/>
          <w:lang w:bidi="en-US"/>
        </w:rPr>
        <w:t>, 20</w:t>
      </w:r>
      <w:r w:rsidR="00C61B8B">
        <w:rPr>
          <w:rFonts w:ascii="Calibri" w:eastAsia="Times New Roman" w:hAnsi="Calibri" w:cs="Calibri"/>
          <w:lang w:bidi="en-US"/>
        </w:rPr>
        <w:t>31</w:t>
      </w:r>
      <w:r>
        <w:rPr>
          <w:rFonts w:ascii="Calibri" w:eastAsia="Times New Roman" w:hAnsi="Calibri" w:cs="Calibri"/>
          <w:lang w:bidi="en-US"/>
        </w:rPr>
        <w:t xml:space="preserve">. </w:t>
      </w:r>
      <w:r w:rsidR="00447263">
        <w:rPr>
          <w:rFonts w:ascii="Calibri" w:eastAsia="Times New Roman" w:hAnsi="Calibri" w:cs="Calibri"/>
          <w:lang w:bidi="en-US"/>
        </w:rPr>
        <w:t xml:space="preserve">Sole source award is based on </w:t>
      </w:r>
      <w:r w:rsidR="008D5B0C">
        <w:rPr>
          <w:rFonts w:ascii="Calibri" w:eastAsia="Times New Roman" w:hAnsi="Calibri" w:cs="Calibri"/>
          <w:lang w:bidi="en-US"/>
        </w:rPr>
        <w:t xml:space="preserve">Philips </w:t>
      </w:r>
      <w:r w:rsidR="00447263">
        <w:rPr>
          <w:rFonts w:ascii="Calibri" w:eastAsia="Times New Roman" w:hAnsi="Calibri" w:cs="Calibri"/>
          <w:lang w:bidi="en-US"/>
        </w:rPr>
        <w:t>proprietary elements not released to third-party entities</w:t>
      </w:r>
      <w:r w:rsidR="008D5B0C">
        <w:rPr>
          <w:rFonts w:ascii="Calibri" w:eastAsia="Times New Roman" w:hAnsi="Calibri" w:cs="Calibri"/>
          <w:lang w:bidi="en-US"/>
        </w:rPr>
        <w:t xml:space="preserve">. </w:t>
      </w:r>
      <w:r w:rsidRPr="001F6D21" w:rsidR="001D7837">
        <w:rPr>
          <w:rFonts w:ascii="Calibri" w:eastAsia="Times New Roman" w:hAnsi="Calibri" w:cs="Calibri"/>
          <w:lang w:bidi="en-US"/>
        </w:rPr>
        <w:t xml:space="preserve">This order </w:t>
      </w:r>
      <w:r w:rsidR="00E113E1">
        <w:rPr>
          <w:rFonts w:ascii="Calibri" w:eastAsia="Times New Roman" w:hAnsi="Calibri" w:cs="Calibri"/>
          <w:lang w:bidi="en-US"/>
        </w:rPr>
        <w:t xml:space="preserve">is </w:t>
      </w:r>
      <w:r w:rsidRPr="001F6D21" w:rsidR="001D7837">
        <w:rPr>
          <w:rFonts w:ascii="Calibri" w:eastAsia="Times New Roman" w:hAnsi="Calibri" w:cs="Calibri"/>
          <w:lang w:bidi="en-US"/>
        </w:rPr>
        <w:t xml:space="preserve">under authority of </w:t>
      </w:r>
      <w:r w:rsidRPr="008E3483" w:rsidR="008E3483">
        <w:rPr>
          <w:rFonts w:ascii="Calibri" w:eastAsia="Times New Roman" w:hAnsi="Calibri" w:cs="Calibri"/>
          <w:lang w:bidi="en-US"/>
        </w:rPr>
        <w:t>10 U.S.C. 3204(a)(1) or 41 U.S.C. 3304(a)(1)</w:t>
      </w:r>
      <w:r w:rsidRPr="001F6D21" w:rsidR="001D7837">
        <w:rPr>
          <w:rFonts w:ascii="Calibri" w:eastAsia="Times New Roman" w:hAnsi="Calibri" w:cs="Calibri"/>
          <w:lang w:bidi="en-US"/>
        </w:rPr>
        <w:t xml:space="preserve">, as implemented by FAR </w:t>
      </w:r>
      <w:r w:rsidR="007A2675">
        <w:rPr>
          <w:rFonts w:ascii="Calibri" w:eastAsia="Times New Roman" w:hAnsi="Calibri" w:cs="Calibri"/>
          <w:lang w:bidi="en-US"/>
        </w:rPr>
        <w:t>6</w:t>
      </w:r>
      <w:r w:rsidRPr="001F6D21" w:rsidR="001D7837">
        <w:rPr>
          <w:rFonts w:ascii="Calibri" w:eastAsia="Times New Roman" w:hAnsi="Calibri" w:cs="Calibri"/>
          <w:lang w:bidi="en-US"/>
        </w:rPr>
        <w:t>.10</w:t>
      </w:r>
      <w:r w:rsidR="007A2675">
        <w:rPr>
          <w:rFonts w:ascii="Calibri" w:eastAsia="Times New Roman" w:hAnsi="Calibri" w:cs="Calibri"/>
          <w:lang w:bidi="en-US"/>
        </w:rPr>
        <w:t>3</w:t>
      </w:r>
      <w:r w:rsidRPr="001F6D21" w:rsidR="001D7837">
        <w:rPr>
          <w:rFonts w:ascii="Calibri" w:eastAsia="Times New Roman" w:hAnsi="Calibri" w:cs="Calibri"/>
          <w:lang w:bidi="en-US"/>
        </w:rPr>
        <w:t>-1(b) Only One Responsible Source</w:t>
      </w:r>
      <w:r w:rsidR="00C10116">
        <w:rPr>
          <w:rFonts w:ascii="Calibri" w:eastAsia="Times New Roman" w:hAnsi="Calibri" w:cs="Calibri"/>
          <w:lang w:bidi="en-US"/>
        </w:rPr>
        <w:t>.</w:t>
      </w:r>
      <w:r>
        <w:rPr>
          <w:rFonts w:ascii="Calibri" w:eastAsia="Times New Roman" w:hAnsi="Calibri" w:cs="Calibri"/>
          <w:lang w:bidi="en-US"/>
        </w:rPr>
        <w:t xml:space="preserve"> Applicable NAICS: </w:t>
      </w:r>
      <w:r w:rsidRPr="00BA6172" w:rsidR="00BA6172">
        <w:rPr>
          <w:rFonts w:ascii="Calibri" w:eastAsia="Times New Roman" w:hAnsi="Calibri" w:cs="Calibri"/>
          <w:lang w:bidi="en-US"/>
        </w:rPr>
        <w:t>541519 - Other Computer Related Services</w:t>
      </w:r>
      <w:r>
        <w:rPr>
          <w:rFonts w:ascii="Calibri" w:eastAsia="Times New Roman" w:hAnsi="Calibri" w:cs="Calibri"/>
          <w:lang w:bidi="en-US"/>
        </w:rPr>
        <w:t xml:space="preserve">.   </w:t>
      </w:r>
    </w:p>
    <w:p w:rsidR="00CC6EA3" w:rsidRPr="00F84B4A" w:rsidP="00F574EB">
      <w:pPr>
        <w:pStyle w:val="Default"/>
        <w:spacing w:line="360" w:lineRule="auto"/>
        <w:rPr>
          <w:rFonts w:ascii="Calibri" w:eastAsia="Times New Roman" w:hAnsi="Calibri" w:cs="Calibri"/>
          <w:lang w:bidi="en-US"/>
        </w:rPr>
      </w:pPr>
    </w:p>
    <w:p w:rsidR="00CC6EA3" w:rsidP="00030031">
      <w:pPr>
        <w:pStyle w:val="Default"/>
        <w:spacing w:line="360" w:lineRule="auto"/>
        <w:rPr>
          <w:rFonts w:ascii="Calibri" w:eastAsia="Times New Roman" w:hAnsi="Calibri" w:cs="Calibri"/>
          <w:lang w:bidi="en-US"/>
        </w:rPr>
      </w:pPr>
      <w:r w:rsidRPr="00F84B4A">
        <w:rPr>
          <w:rFonts w:ascii="Calibri" w:eastAsia="Times New Roman" w:hAnsi="Calibri" w:cs="Calibri"/>
          <w:lang w:bidi="en-US"/>
        </w:rPr>
        <w:t xml:space="preserve">This is not a request for competitive offers and no solicitation is available. </w:t>
      </w:r>
      <w:r>
        <w:rPr>
          <w:rFonts w:ascii="Calibri" w:eastAsia="Times New Roman" w:hAnsi="Calibri" w:cs="Calibri"/>
          <w:lang w:bidi="en-US"/>
        </w:rPr>
        <w:t xml:space="preserve">Due to the continuation of need it </w:t>
      </w:r>
      <w:r w:rsidRPr="00F84B4A">
        <w:rPr>
          <w:rFonts w:ascii="Calibri" w:eastAsia="Times New Roman" w:hAnsi="Calibri" w:cs="Calibri"/>
          <w:lang w:bidi="en-US"/>
        </w:rPr>
        <w:t xml:space="preserve">has </w:t>
      </w:r>
      <w:r>
        <w:rPr>
          <w:rFonts w:ascii="Calibri" w:eastAsia="Times New Roman" w:hAnsi="Calibri" w:cs="Calibri"/>
          <w:lang w:bidi="en-US"/>
        </w:rPr>
        <w:t xml:space="preserve">been </w:t>
      </w:r>
      <w:r w:rsidRPr="00F84B4A">
        <w:rPr>
          <w:rFonts w:ascii="Calibri" w:eastAsia="Times New Roman" w:hAnsi="Calibri" w:cs="Calibri"/>
          <w:lang w:bidi="en-US"/>
        </w:rPr>
        <w:t xml:space="preserve">determined that these services are only available from a single source without an unacceptable delay or duplication of cost and no other type of services will satisfy agency requirements. The Government intends to award the contract </w:t>
      </w:r>
      <w:r>
        <w:rPr>
          <w:rFonts w:ascii="Calibri" w:eastAsia="Times New Roman" w:hAnsi="Calibri" w:cs="Calibri"/>
          <w:lang w:bidi="en-US"/>
        </w:rPr>
        <w:t xml:space="preserve">to </w:t>
      </w:r>
      <w:r w:rsidRPr="001F6D21" w:rsidR="00AE2EED">
        <w:rPr>
          <w:rFonts w:ascii="Calibri" w:eastAsia="Times New Roman" w:hAnsi="Calibri" w:cs="Calibri"/>
          <w:lang w:bidi="en-US"/>
        </w:rPr>
        <w:t>Philips North America LLC</w:t>
      </w:r>
      <w:r w:rsidRPr="00F574EB" w:rsidR="00AE2EED">
        <w:rPr>
          <w:rFonts w:ascii="Calibri" w:eastAsia="Times New Roman" w:hAnsi="Calibri" w:cs="Calibri"/>
          <w:lang w:bidi="en-US"/>
        </w:rPr>
        <w:t xml:space="preserve"> </w:t>
      </w:r>
      <w:r w:rsidRPr="001F6D21" w:rsidR="00AE2EED">
        <w:rPr>
          <w:rFonts w:ascii="Calibri" w:eastAsia="Times New Roman" w:hAnsi="Calibri" w:cs="Calibri"/>
          <w:lang w:bidi="en-US"/>
        </w:rPr>
        <w:t>(Philips), 22100 Bothell Everett Highway, Bothell, WA 98021-8431</w:t>
      </w:r>
      <w:r w:rsidRPr="00F574EB" w:rsidR="00AE2EED">
        <w:rPr>
          <w:rFonts w:ascii="Calibri" w:eastAsia="Times New Roman" w:hAnsi="Calibri" w:cs="Calibri"/>
          <w:lang w:bidi="en-US"/>
        </w:rPr>
        <w:t xml:space="preserve">. </w:t>
      </w:r>
    </w:p>
    <w:p w:rsidR="00CC6EA3" w:rsidRPr="00F84B4A" w:rsidP="004964E5">
      <w:pPr>
        <w:pStyle w:val="Default"/>
        <w:spacing w:line="360" w:lineRule="auto"/>
        <w:rPr>
          <w:rFonts w:ascii="Calibri" w:eastAsia="Times New Roman" w:hAnsi="Calibri" w:cs="Calibri"/>
          <w:lang w:bidi="en-US"/>
        </w:rPr>
      </w:pPr>
    </w:p>
    <w:p w:rsidR="00CC6EA3" w:rsidP="00656944">
      <w:pPr>
        <w:pStyle w:val="Default"/>
        <w:spacing w:line="360" w:lineRule="auto"/>
        <w:rPr>
          <w:rFonts w:ascii="Calibri" w:eastAsia="Times New Roman" w:hAnsi="Calibri" w:cs="Calibri"/>
          <w:lang w:bidi="en-US"/>
        </w:rPr>
      </w:pPr>
      <w:r w:rsidRPr="00F84B4A">
        <w:rPr>
          <w:rFonts w:ascii="Calibri" w:eastAsia="Times New Roman" w:hAnsi="Calibri" w:cs="Calibri"/>
          <w:lang w:bidi="en-US"/>
        </w:rPr>
        <w:t>This synopsis announcement is being issued for information purposes only and does not constitute a solicitation or request for competitive proposals. If a firm believes it is capable of meeting the Government's requirement, it may identify their interest and capability to the Contracting Officer within three (</w:t>
      </w:r>
      <w:r>
        <w:rPr>
          <w:rFonts w:ascii="Calibri" w:eastAsia="Times New Roman" w:hAnsi="Calibri" w:cs="Calibri"/>
          <w:lang w:bidi="en-US"/>
        </w:rPr>
        <w:t>15</w:t>
      </w:r>
      <w:r w:rsidRPr="00F84B4A">
        <w:rPr>
          <w:rFonts w:ascii="Calibri" w:eastAsia="Times New Roman" w:hAnsi="Calibri" w:cs="Calibri"/>
          <w:lang w:bidi="en-US"/>
        </w:rPr>
        <w:t xml:space="preserve">) calendar days of this publication by contacting </w:t>
      </w:r>
      <w:r>
        <w:rPr>
          <w:rFonts w:ascii="Calibri" w:eastAsia="Times New Roman" w:hAnsi="Calibri" w:cs="Calibri"/>
          <w:lang w:bidi="en-US"/>
        </w:rPr>
        <w:t>Larry Facio</w:t>
      </w:r>
      <w:r w:rsidRPr="00F84B4A">
        <w:rPr>
          <w:rFonts w:ascii="Calibri" w:eastAsia="Times New Roman" w:hAnsi="Calibri" w:cs="Calibri"/>
          <w:lang w:bidi="en-US"/>
        </w:rPr>
        <w:t xml:space="preserve"> via e-mail at </w:t>
      </w:r>
      <w:r>
        <w:fldChar w:fldCharType="begin"/>
      </w:r>
      <w:r>
        <w:instrText xml:space="preserve"> HYPERLINK "mailto:larry.facio@va.gov" </w:instrText>
      </w:r>
      <w:r>
        <w:fldChar w:fldCharType="separate"/>
      </w:r>
      <w:r w:rsidRPr="004964E5">
        <w:rPr>
          <w:rFonts w:ascii="Calibri" w:eastAsia="Times New Roman" w:hAnsi="Calibri" w:cs="Calibri"/>
          <w:lang w:bidi="en-US"/>
        </w:rPr>
        <w:t>larry.facio@va.gov</w:t>
      </w:r>
      <w:r>
        <w:fldChar w:fldCharType="end"/>
      </w:r>
      <w:r w:rsidR="00D96AFC">
        <w:rPr>
          <w:rFonts w:ascii="Calibri" w:eastAsia="Times New Roman" w:hAnsi="Calibri" w:cs="Calibri"/>
          <w:lang w:bidi="en-US"/>
        </w:rPr>
        <w:t>.</w:t>
      </w:r>
      <w:r w:rsidRPr="00F84B4A">
        <w:rPr>
          <w:rFonts w:ascii="Calibri" w:eastAsia="Times New Roman" w:hAnsi="Calibri" w:cs="Calibri"/>
          <w:lang w:bidi="en-US"/>
        </w:rPr>
        <w:t xml:space="preserve"> </w:t>
      </w:r>
      <w:r w:rsidRPr="00F84B4A" w:rsidR="00936537">
        <w:rPr>
          <w:rFonts w:ascii="Calibri" w:eastAsia="Times New Roman" w:hAnsi="Calibri" w:cs="Calibri"/>
          <w:lang w:bidi="en-US"/>
        </w:rPr>
        <w:t xml:space="preserve">Respondents who </w:t>
      </w:r>
      <w:r w:rsidR="00936537">
        <w:rPr>
          <w:rFonts w:ascii="Calibri" w:eastAsia="Times New Roman" w:hAnsi="Calibri" w:cs="Calibri"/>
          <w:lang w:bidi="en-US"/>
        </w:rPr>
        <w:t xml:space="preserve">deem themselves interested party must provide </w:t>
      </w:r>
      <w:r w:rsidR="00F3431B">
        <w:rPr>
          <w:rFonts w:ascii="Calibri" w:eastAsia="Times New Roman" w:hAnsi="Calibri" w:cs="Calibri"/>
          <w:lang w:bidi="en-US"/>
        </w:rPr>
        <w:t xml:space="preserve">formalized written </w:t>
      </w:r>
      <w:r w:rsidR="00936537">
        <w:rPr>
          <w:rFonts w:ascii="Calibri" w:eastAsia="Times New Roman" w:hAnsi="Calibri" w:cs="Calibri"/>
          <w:lang w:bidi="en-US"/>
        </w:rPr>
        <w:t xml:space="preserve">declaration from Philips that they are given full access to all hardware, software/firmware, licensing, credentialed training, passwords, and ability to gain network access. Without bona fide declaration from </w:t>
      </w:r>
      <w:r w:rsidR="00A32967">
        <w:rPr>
          <w:rFonts w:ascii="Calibri" w:eastAsia="Times New Roman" w:hAnsi="Calibri" w:cs="Calibri"/>
          <w:lang w:bidi="en-US"/>
        </w:rPr>
        <w:t xml:space="preserve">Philips </w:t>
      </w:r>
      <w:r w:rsidR="00936537">
        <w:rPr>
          <w:rFonts w:ascii="Calibri" w:eastAsia="Times New Roman" w:hAnsi="Calibri" w:cs="Calibri"/>
          <w:lang w:bidi="en-US"/>
        </w:rPr>
        <w:t>one cannot be considered interested firm</w:t>
      </w:r>
      <w:r w:rsidR="00936537">
        <w:rPr>
          <w:rFonts w:ascii="Calibri" w:eastAsia="Times New Roman" w:hAnsi="Calibri" w:cs="Calibri"/>
          <w:lang w:bidi="en-US"/>
        </w:rPr>
        <w:t xml:space="preserve">. </w:t>
      </w:r>
      <w:r w:rsidRPr="00F84B4A">
        <w:rPr>
          <w:rFonts w:ascii="Calibri" w:eastAsia="Times New Roman" w:hAnsi="Calibri" w:cs="Calibri"/>
          <w:lang w:bidi="en-US"/>
        </w:rPr>
        <w:t xml:space="preserve">Telephone inquiries will not be accepted. </w:t>
      </w:r>
      <w:r>
        <w:rPr>
          <w:rFonts w:ascii="Calibri" w:eastAsia="Times New Roman" w:hAnsi="Calibri" w:cs="Calibri"/>
          <w:lang w:bidi="en-US"/>
        </w:rPr>
        <w:t xml:space="preserve">If firm provided capabilities statement to previous sources sought, there is no need to respond with </w:t>
      </w:r>
      <w:r w:rsidR="007344A4">
        <w:rPr>
          <w:rFonts w:ascii="Calibri" w:eastAsia="Times New Roman" w:hAnsi="Calibri" w:cs="Calibri"/>
          <w:lang w:bidi="en-US"/>
        </w:rPr>
        <w:t>an</w:t>
      </w:r>
      <w:r>
        <w:rPr>
          <w:rFonts w:ascii="Calibri" w:eastAsia="Times New Roman" w:hAnsi="Calibri" w:cs="Calibri"/>
          <w:lang w:bidi="en-US"/>
        </w:rPr>
        <w:t xml:space="preserve"> interest</w:t>
      </w:r>
      <w:r w:rsidR="00A268FC">
        <w:rPr>
          <w:rFonts w:ascii="Calibri" w:eastAsia="Times New Roman" w:hAnsi="Calibri" w:cs="Calibri"/>
          <w:lang w:bidi="en-US"/>
        </w:rPr>
        <w:t xml:space="preserve"> unless </w:t>
      </w:r>
      <w:r w:rsidR="00A32967">
        <w:rPr>
          <w:rFonts w:ascii="Calibri" w:eastAsia="Times New Roman" w:hAnsi="Calibri" w:cs="Calibri"/>
          <w:lang w:bidi="en-US"/>
        </w:rPr>
        <w:t>stated Philips access can be provided to the Contracting Officer</w:t>
      </w:r>
      <w:r>
        <w:rPr>
          <w:rFonts w:ascii="Calibri" w:eastAsia="Times New Roman" w:hAnsi="Calibri" w:cs="Calibri"/>
          <w:lang w:bidi="en-US"/>
        </w:rPr>
        <w:t xml:space="preserve">. </w:t>
      </w:r>
    </w:p>
    <w:p w:rsidR="00CC6EA3" w:rsidP="00656944">
      <w:pPr>
        <w:pStyle w:val="Default"/>
        <w:spacing w:line="360" w:lineRule="auto"/>
        <w:rPr>
          <w:rFonts w:ascii="Calibri" w:eastAsia="Times New Roman" w:hAnsi="Calibri" w:cs="Calibri"/>
          <w:lang w:bidi="en-US"/>
        </w:rPr>
      </w:pPr>
    </w:p>
    <w:p w:rsidR="001F6D21" w:rsidP="004964E5">
      <w:pPr>
        <w:pStyle w:val="Default"/>
        <w:spacing w:line="360" w:lineRule="auto"/>
      </w:pPr>
      <w:r w:rsidRPr="00F84B4A">
        <w:rPr>
          <w:rFonts w:ascii="Calibri" w:eastAsia="Times New Roman" w:hAnsi="Calibri" w:cs="Calibri"/>
          <w:lang w:bidi="en-US"/>
        </w:rPr>
        <w:t xml:space="preserve">Those interested firms must indicate whether they are large, small, small-disadvantaged, 8(a) or woman owned business and whether they are U.S. or foreign owned. The Government will not </w:t>
      </w:r>
      <w:r w:rsidRPr="00F84B4A">
        <w:rPr>
          <w:rFonts w:ascii="Calibri" w:eastAsia="Times New Roman" w:hAnsi="Calibri" w:cs="Calibri"/>
          <w:lang w:bidi="en-US"/>
        </w:rPr>
        <w:t xml:space="preserve">pay for any information submitted as a result of this synopsis. This synopsis shall not be construed as an obligation on the part of the Government to acquire any products or services. </w:t>
      </w:r>
    </w:p>
    <w:sectPr>
      <w:headerReference w:type="default" r:id="rId8"/>
      <w:footerReference w:type="default" r:id="rId9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5B6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E311FB">
      <w:rPr>
        <w:noProof/>
      </w:rPr>
      <w:t>4</w:t>
    </w:r>
    <w:r w:rsidR="00E311FB">
      <w:rPr>
        <w:noProof/>
      </w:rP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6EA3" w:rsidP="00F84B4A">
    <w:pPr>
      <w:pStyle w:val="Header"/>
      <w:jc w:val="center"/>
      <w:rPr>
        <w:rFonts w:cstheme="minorHAnsi"/>
        <w:sz w:val="24"/>
        <w:szCs w:val="24"/>
      </w:rPr>
    </w:pPr>
  </w:p>
  <w:p w:rsidR="00CC6EA3" w:rsidRPr="00F84B4A" w:rsidP="00F84B4A">
    <w:pPr>
      <w:pStyle w:val="Header"/>
      <w:jc w:val="center"/>
      <w:rPr>
        <w:rFonts w:cstheme="minorHAnsi"/>
      </w:rPr>
    </w:pPr>
    <w:r w:rsidRPr="00F84B4A">
      <w:rPr>
        <w:rFonts w:cstheme="minorHAnsi"/>
        <w:sz w:val="24"/>
        <w:szCs w:val="24"/>
      </w:rPr>
      <w:t>NOTICE OF INTENT TO SOLE SOURCE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17BF"/>
    <w:rPr>
      <w:color w:val="0000FF" w:themeColor="hyperlink"/>
      <w:u w:val="single"/>
    </w:rPr>
  </w:style>
  <w:style w:type="paragraph" w:customStyle="1" w:styleId="Default">
    <w:name w:val="Default"/>
    <w:rsid w:val="00A9075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E85495"/>
    <w:rPr>
      <w:b/>
      <w:bCs/>
    </w:rPr>
  </w:style>
  <w:style w:type="character" w:customStyle="1" w:styleId="style113">
    <w:name w:val="style113"/>
    <w:basedOn w:val="DefaultParagraphFont"/>
    <w:rsid w:val="0058504E"/>
  </w:style>
  <w:style w:type="character" w:customStyle="1" w:styleId="normaltextrun">
    <w:name w:val="normaltextrun"/>
    <w:basedOn w:val="DefaultParagraphFont"/>
    <w:rsid w:val="00BB1D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2026-04-03T20:45:22Z</dcterms:created>
  <dcterms:modified xsi:type="dcterms:W3CDTF">2026-04-03T20:45:22Z</dcterms:modified>
</cp:coreProperties>
</file>