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C61A7" w14:textId="77777777" w:rsidR="006B2294" w:rsidRDefault="006B2294" w:rsidP="005C7B4A">
      <w:pPr>
        <w:jc w:val="center"/>
        <w:rPr>
          <w:rFonts w:ascii="Times New Roman" w:eastAsia="Calibri" w:hAnsi="Times New Roman" w:cs="Times New Roman"/>
          <w:b/>
          <w:color w:val="000000"/>
        </w:rPr>
      </w:pPr>
    </w:p>
    <w:p w14:paraId="794F3C68" w14:textId="77777777" w:rsidR="006B2294" w:rsidRDefault="006B2294" w:rsidP="005C7B4A">
      <w:pPr>
        <w:jc w:val="center"/>
        <w:rPr>
          <w:rFonts w:ascii="Times New Roman" w:eastAsia="Calibri" w:hAnsi="Times New Roman" w:cs="Times New Roman"/>
          <w:b/>
          <w:color w:val="000000"/>
        </w:rPr>
      </w:pPr>
    </w:p>
    <w:p w14:paraId="35461185" w14:textId="77777777" w:rsidR="006B2294" w:rsidRDefault="006B2294" w:rsidP="005C7B4A">
      <w:pPr>
        <w:jc w:val="center"/>
        <w:rPr>
          <w:rFonts w:ascii="Times New Roman" w:eastAsia="Calibri" w:hAnsi="Times New Roman" w:cs="Times New Roman"/>
          <w:b/>
          <w:color w:val="000000"/>
        </w:rPr>
      </w:pPr>
    </w:p>
    <w:p w14:paraId="0E843081" w14:textId="77777777" w:rsidR="006B2294" w:rsidRDefault="006B2294" w:rsidP="005C7B4A">
      <w:pPr>
        <w:jc w:val="center"/>
        <w:rPr>
          <w:rFonts w:ascii="Times New Roman" w:eastAsia="Calibri" w:hAnsi="Times New Roman" w:cs="Times New Roman"/>
          <w:b/>
          <w:color w:val="000000"/>
        </w:rPr>
      </w:pPr>
    </w:p>
    <w:p w14:paraId="040F7451" w14:textId="73363885" w:rsidR="006B2294" w:rsidRDefault="00D11DB5" w:rsidP="005C7B4A">
      <w:pPr>
        <w:jc w:val="center"/>
        <w:rPr>
          <w:rFonts w:ascii="Times New Roman" w:eastAsia="Calibri" w:hAnsi="Times New Roman" w:cs="Times New Roman"/>
          <w:b/>
          <w:color w:val="000000"/>
        </w:rPr>
      </w:pPr>
      <w:r>
        <w:rPr>
          <w:rFonts w:ascii="Times New Roman" w:eastAsia="Calibri" w:hAnsi="Times New Roman" w:cs="Times New Roman"/>
          <w:b/>
          <w:color w:val="000000"/>
        </w:rPr>
        <w:t xml:space="preserve"> </w:t>
      </w:r>
    </w:p>
    <w:p w14:paraId="1F690F82" w14:textId="77777777" w:rsidR="00733205" w:rsidRDefault="00733205" w:rsidP="005C7B4A">
      <w:pPr>
        <w:jc w:val="center"/>
        <w:rPr>
          <w:rFonts w:ascii="Times New Roman" w:eastAsia="Calibri" w:hAnsi="Times New Roman" w:cs="Times New Roman"/>
          <w:b/>
          <w:color w:val="000000"/>
        </w:rPr>
      </w:pPr>
    </w:p>
    <w:p w14:paraId="4F17D0E1" w14:textId="77777777" w:rsidR="00BB70DB" w:rsidRPr="00733205" w:rsidRDefault="00BB70DB" w:rsidP="00BB70DB">
      <w:pPr>
        <w:jc w:val="center"/>
        <w:rPr>
          <w:rFonts w:ascii="Times New Roman" w:eastAsia="Calibri" w:hAnsi="Times New Roman" w:cs="Times New Roman"/>
          <w:bCs/>
          <w:color w:val="000000"/>
          <w:sz w:val="32"/>
          <w:szCs w:val="32"/>
        </w:rPr>
      </w:pPr>
      <w:proofErr w:type="gramStart"/>
      <w:r w:rsidRPr="006B2294">
        <w:rPr>
          <w:rFonts w:ascii="Times New Roman" w:eastAsia="Calibri" w:hAnsi="Times New Roman" w:cs="Times New Roman"/>
          <w:bCs/>
          <w:color w:val="000000"/>
          <w:sz w:val="32"/>
          <w:szCs w:val="32"/>
        </w:rPr>
        <w:t>Statement of Work</w:t>
      </w:r>
      <w:proofErr w:type="gramEnd"/>
    </w:p>
    <w:p w14:paraId="5FB51DD4" w14:textId="77777777" w:rsidR="00BB70DB" w:rsidRPr="006B2294" w:rsidRDefault="00BB70DB" w:rsidP="00BB70DB">
      <w:pPr>
        <w:jc w:val="center"/>
        <w:rPr>
          <w:rFonts w:ascii="Times New Roman" w:hAnsi="Times New Roman" w:cs="Times New Roman"/>
          <w:bCs/>
          <w:sz w:val="32"/>
          <w:szCs w:val="32"/>
        </w:rPr>
      </w:pPr>
    </w:p>
    <w:p w14:paraId="424642E7" w14:textId="77777777" w:rsidR="00BB70DB" w:rsidRDefault="00BB70DB" w:rsidP="00BB70DB">
      <w:pPr>
        <w:jc w:val="center"/>
        <w:rPr>
          <w:rFonts w:ascii="Times New Roman" w:eastAsia="Calibri" w:hAnsi="Times New Roman" w:cs="Times New Roman"/>
          <w:bCs/>
          <w:color w:val="000000"/>
          <w:sz w:val="32"/>
          <w:szCs w:val="32"/>
        </w:rPr>
      </w:pPr>
      <w:r w:rsidRPr="006B2294">
        <w:rPr>
          <w:rFonts w:ascii="Times New Roman" w:eastAsia="Calibri" w:hAnsi="Times New Roman" w:cs="Times New Roman"/>
          <w:bCs/>
          <w:color w:val="000000"/>
          <w:sz w:val="32"/>
          <w:szCs w:val="32"/>
        </w:rPr>
        <w:t>Architect-Engineering (A-E) Services</w:t>
      </w:r>
      <w:r>
        <w:rPr>
          <w:rFonts w:ascii="Times New Roman" w:eastAsia="Calibri" w:hAnsi="Times New Roman" w:cs="Times New Roman"/>
          <w:bCs/>
          <w:color w:val="000000"/>
          <w:sz w:val="32"/>
          <w:szCs w:val="32"/>
        </w:rPr>
        <w:t xml:space="preserve"> for 100% Design</w:t>
      </w:r>
    </w:p>
    <w:p w14:paraId="1C817F8C" w14:textId="77777777" w:rsidR="00BB70DB" w:rsidRPr="006B2294" w:rsidRDefault="00BB70DB" w:rsidP="00BB70DB">
      <w:pPr>
        <w:jc w:val="center"/>
        <w:rPr>
          <w:rFonts w:ascii="Times New Roman" w:hAnsi="Times New Roman" w:cs="Times New Roman"/>
          <w:bCs/>
          <w:sz w:val="32"/>
          <w:szCs w:val="32"/>
        </w:rPr>
      </w:pPr>
    </w:p>
    <w:p w14:paraId="34CD3414" w14:textId="6B47EA2A" w:rsidR="00BB70DB" w:rsidRDefault="00C24245" w:rsidP="00BB70DB">
      <w:pPr>
        <w:jc w:val="center"/>
        <w:rPr>
          <w:rFonts w:ascii="Times New Roman" w:eastAsia="Calibri" w:hAnsi="Times New Roman" w:cs="Times New Roman"/>
          <w:bCs/>
          <w:color w:val="000000"/>
          <w:sz w:val="32"/>
          <w:szCs w:val="32"/>
        </w:rPr>
      </w:pPr>
      <w:proofErr w:type="gramStart"/>
      <w:r w:rsidRPr="00C24245">
        <w:rPr>
          <w:rFonts w:ascii="Times New Roman" w:eastAsia="Calibri" w:hAnsi="Times New Roman" w:cs="Times New Roman"/>
          <w:bCs/>
          <w:color w:val="000000"/>
          <w:sz w:val="32"/>
          <w:szCs w:val="32"/>
        </w:rPr>
        <w:t>Renovate</w:t>
      </w:r>
      <w:proofErr w:type="gramEnd"/>
      <w:r w:rsidRPr="00C24245">
        <w:rPr>
          <w:rFonts w:ascii="Times New Roman" w:eastAsia="Calibri" w:hAnsi="Times New Roman" w:cs="Times New Roman"/>
          <w:bCs/>
          <w:color w:val="000000"/>
          <w:sz w:val="32"/>
          <w:szCs w:val="32"/>
        </w:rPr>
        <w:t xml:space="preserve"> Ni-Cad Battery Shop B2131H</w:t>
      </w:r>
    </w:p>
    <w:p w14:paraId="34DAD7E1" w14:textId="77777777" w:rsidR="00C24245" w:rsidRDefault="00C24245" w:rsidP="00BB70DB">
      <w:pPr>
        <w:jc w:val="center"/>
        <w:rPr>
          <w:rFonts w:ascii="Times New Roman" w:eastAsia="Calibri" w:hAnsi="Times New Roman" w:cs="Times New Roman"/>
          <w:bCs/>
          <w:color w:val="000000"/>
          <w:sz w:val="32"/>
          <w:szCs w:val="32"/>
        </w:rPr>
      </w:pPr>
    </w:p>
    <w:p w14:paraId="3F53A9B3" w14:textId="463B2C37" w:rsidR="00BB70DB" w:rsidRDefault="00BB70DB" w:rsidP="00BB70DB">
      <w:pPr>
        <w:jc w:val="center"/>
        <w:rPr>
          <w:rFonts w:ascii="Times New Roman" w:eastAsia="Calibri" w:hAnsi="Times New Roman" w:cs="Times New Roman"/>
          <w:bCs/>
          <w:color w:val="000000"/>
          <w:sz w:val="32"/>
          <w:szCs w:val="32"/>
        </w:rPr>
      </w:pPr>
      <w:r w:rsidRPr="006B2294">
        <w:rPr>
          <w:rFonts w:ascii="Times New Roman" w:eastAsia="Calibri" w:hAnsi="Times New Roman" w:cs="Times New Roman"/>
          <w:bCs/>
          <w:color w:val="000000"/>
          <w:sz w:val="32"/>
          <w:szCs w:val="32"/>
        </w:rPr>
        <w:t>Project Number KNMD 2</w:t>
      </w:r>
      <w:r>
        <w:rPr>
          <w:rFonts w:ascii="Times New Roman" w:eastAsia="Calibri" w:hAnsi="Times New Roman" w:cs="Times New Roman"/>
          <w:bCs/>
          <w:color w:val="000000"/>
          <w:sz w:val="32"/>
          <w:szCs w:val="32"/>
        </w:rPr>
        <w:t>5</w:t>
      </w:r>
      <w:r w:rsidRPr="006B2294">
        <w:rPr>
          <w:rFonts w:ascii="Times New Roman" w:eastAsia="Calibri" w:hAnsi="Times New Roman" w:cs="Times New Roman"/>
          <w:bCs/>
          <w:color w:val="000000"/>
          <w:sz w:val="32"/>
          <w:szCs w:val="32"/>
        </w:rPr>
        <w:t>-000</w:t>
      </w:r>
      <w:r>
        <w:rPr>
          <w:rFonts w:ascii="Times New Roman" w:eastAsia="Calibri" w:hAnsi="Times New Roman" w:cs="Times New Roman"/>
          <w:bCs/>
          <w:color w:val="000000"/>
          <w:sz w:val="32"/>
          <w:szCs w:val="32"/>
        </w:rPr>
        <w:t>6</w:t>
      </w:r>
    </w:p>
    <w:p w14:paraId="07A207FB" w14:textId="77777777" w:rsidR="00BB70DB" w:rsidRPr="006B2294" w:rsidRDefault="00BB70DB" w:rsidP="00BB70DB">
      <w:pPr>
        <w:jc w:val="center"/>
        <w:rPr>
          <w:rFonts w:ascii="Times New Roman" w:hAnsi="Times New Roman" w:cs="Times New Roman"/>
          <w:bCs/>
          <w:sz w:val="32"/>
          <w:szCs w:val="32"/>
        </w:rPr>
      </w:pPr>
    </w:p>
    <w:p w14:paraId="6E18D464" w14:textId="77777777" w:rsidR="00BB70DB" w:rsidRDefault="00BB70DB" w:rsidP="00BB70DB">
      <w:pPr>
        <w:jc w:val="center"/>
        <w:rPr>
          <w:rFonts w:ascii="Times New Roman" w:eastAsia="Calibri" w:hAnsi="Times New Roman" w:cs="Times New Roman"/>
          <w:bCs/>
          <w:color w:val="000000"/>
          <w:sz w:val="32"/>
          <w:szCs w:val="32"/>
        </w:rPr>
      </w:pPr>
      <w:r w:rsidRPr="006B2294">
        <w:rPr>
          <w:rFonts w:ascii="Times New Roman" w:eastAsia="Calibri" w:hAnsi="Times New Roman" w:cs="Times New Roman"/>
          <w:bCs/>
          <w:color w:val="000000"/>
          <w:sz w:val="32"/>
          <w:szCs w:val="32"/>
        </w:rPr>
        <w:t>Joint Base Pearl Harbor-Hickam, HI</w:t>
      </w:r>
    </w:p>
    <w:p w14:paraId="4998E09C" w14:textId="77777777" w:rsidR="00BB70DB" w:rsidRPr="006B2294" w:rsidRDefault="00BB70DB" w:rsidP="00BB70DB">
      <w:pPr>
        <w:jc w:val="center"/>
        <w:rPr>
          <w:rFonts w:ascii="Times New Roman" w:hAnsi="Times New Roman" w:cs="Times New Roman"/>
          <w:bCs/>
          <w:sz w:val="32"/>
          <w:szCs w:val="32"/>
        </w:rPr>
      </w:pPr>
    </w:p>
    <w:p w14:paraId="0ACAD65A" w14:textId="4A9891FA" w:rsidR="005C7B4A" w:rsidRDefault="00BB70DB" w:rsidP="00C24245">
      <w:pPr>
        <w:jc w:val="center"/>
        <w:rPr>
          <w:rFonts w:ascii="Times New Roman" w:eastAsia="Calibri" w:hAnsi="Times New Roman" w:cs="Times New Roman"/>
          <w:bCs/>
          <w:sz w:val="32"/>
          <w:szCs w:val="32"/>
        </w:rPr>
      </w:pPr>
      <w:r>
        <w:rPr>
          <w:rFonts w:ascii="Times New Roman" w:eastAsia="Calibri" w:hAnsi="Times New Roman" w:cs="Times New Roman"/>
          <w:bCs/>
          <w:color w:val="000000"/>
          <w:sz w:val="32"/>
          <w:szCs w:val="32"/>
        </w:rPr>
        <w:t>17</w:t>
      </w:r>
      <w:r w:rsidRPr="006B2294">
        <w:rPr>
          <w:rFonts w:ascii="Times New Roman" w:eastAsia="Calibri" w:hAnsi="Times New Roman" w:cs="Times New Roman"/>
          <w:bCs/>
          <w:color w:val="000000"/>
          <w:sz w:val="32"/>
          <w:szCs w:val="32"/>
        </w:rPr>
        <w:t xml:space="preserve"> March 2026</w:t>
      </w:r>
    </w:p>
    <w:p w14:paraId="59E479E4" w14:textId="77777777" w:rsidR="00C24245" w:rsidRPr="00C24245" w:rsidRDefault="00C24245" w:rsidP="00C24245">
      <w:pPr>
        <w:jc w:val="center"/>
        <w:rPr>
          <w:rFonts w:ascii="Times New Roman" w:eastAsia="Calibri" w:hAnsi="Times New Roman" w:cs="Times New Roman"/>
          <w:bCs/>
          <w:sz w:val="32"/>
          <w:szCs w:val="32"/>
        </w:rPr>
      </w:pPr>
    </w:p>
    <w:p w14:paraId="13A4E954" w14:textId="77777777" w:rsidR="00560E22" w:rsidRDefault="00560E22">
      <w:pPr>
        <w:rPr>
          <w:rFonts w:ascii="Times New Roman" w:hAnsi="Times New Roman" w:cs="Times New Roman"/>
        </w:rPr>
      </w:pPr>
    </w:p>
    <w:p w14:paraId="3C2A464F" w14:textId="77777777" w:rsidR="005C7B4A" w:rsidRPr="00B107FF" w:rsidRDefault="005C7B4A">
      <w:pPr>
        <w:rPr>
          <w:rFonts w:ascii="Times New Roman" w:hAnsi="Times New Roman" w:cs="Times New Roman"/>
        </w:rPr>
      </w:pPr>
    </w:p>
    <w:p w14:paraId="49B6AA34" w14:textId="77777777" w:rsidR="005C7B4A" w:rsidRPr="00B107FF" w:rsidRDefault="005C7B4A">
      <w:pPr>
        <w:rPr>
          <w:rFonts w:ascii="Times New Roman" w:hAnsi="Times New Roman" w:cs="Times New Roman"/>
        </w:rPr>
      </w:pPr>
    </w:p>
    <w:p w14:paraId="434C2F0A" w14:textId="4D7D4A41" w:rsidR="008160DF" w:rsidRDefault="00EF174E" w:rsidP="00560E22">
      <w:pPr>
        <w:pStyle w:val="Heading1"/>
        <w:numPr>
          <w:ilvl w:val="0"/>
          <w:numId w:val="16"/>
        </w:numPr>
        <w:pBdr>
          <w:bottom w:val="single" w:sz="6" w:space="1" w:color="auto"/>
        </w:pBdr>
        <w:rPr>
          <w:rFonts w:ascii="Times New Roman" w:hAnsi="Times New Roman" w:cs="Times New Roman"/>
          <w:sz w:val="32"/>
          <w:szCs w:val="32"/>
        </w:rPr>
      </w:pPr>
      <w:r w:rsidRPr="006B2294">
        <w:rPr>
          <w:rFonts w:ascii="Times New Roman" w:hAnsi="Times New Roman" w:cs="Times New Roman"/>
          <w:sz w:val="32"/>
          <w:szCs w:val="32"/>
        </w:rPr>
        <w:lastRenderedPageBreak/>
        <w:t>GENERAL INFORMATION</w:t>
      </w:r>
    </w:p>
    <w:p w14:paraId="1F52E953" w14:textId="1ABC8655" w:rsidR="006F13D1" w:rsidRPr="006B2294" w:rsidRDefault="006F13D1" w:rsidP="006F13D1">
      <w:pPr>
        <w:pStyle w:val="Heading2"/>
        <w:rPr>
          <w:rFonts w:ascii="Times New Roman" w:hAnsi="Times New Roman" w:cs="Times New Roman"/>
          <w:sz w:val="28"/>
          <w:szCs w:val="28"/>
        </w:rPr>
      </w:pPr>
      <w:r w:rsidRPr="006B2294">
        <w:rPr>
          <w:rFonts w:ascii="Times New Roman" w:hAnsi="Times New Roman" w:cs="Times New Roman"/>
          <w:sz w:val="28"/>
          <w:szCs w:val="28"/>
        </w:rPr>
        <w:t>1.1 Project Title</w:t>
      </w:r>
    </w:p>
    <w:p w14:paraId="5CB56773" w14:textId="615B75AF" w:rsidR="008160DF" w:rsidRPr="006B2294" w:rsidRDefault="00EF174E">
      <w:pPr>
        <w:rPr>
          <w:rFonts w:ascii="Times New Roman" w:hAnsi="Times New Roman" w:cs="Times New Roman"/>
          <w:sz w:val="24"/>
          <w:szCs w:val="24"/>
        </w:rPr>
      </w:pPr>
      <w:r w:rsidRPr="006B2294">
        <w:rPr>
          <w:rFonts w:ascii="Times New Roman" w:eastAsia="Calibri" w:hAnsi="Times New Roman" w:cs="Times New Roman"/>
          <w:color w:val="000000"/>
          <w:sz w:val="24"/>
          <w:szCs w:val="24"/>
        </w:rPr>
        <w:t>Architect-Engineer (A-E) Services for 100% Design to Renovate Ni-CAD Battery Shop</w:t>
      </w:r>
    </w:p>
    <w:p w14:paraId="0AE8234A" w14:textId="32488CAA" w:rsidR="006F13D1" w:rsidRPr="006B2294" w:rsidRDefault="006F13D1" w:rsidP="006F13D1">
      <w:pPr>
        <w:pStyle w:val="Heading2"/>
        <w:rPr>
          <w:rFonts w:ascii="Times New Roman" w:hAnsi="Times New Roman" w:cs="Times New Roman"/>
          <w:sz w:val="28"/>
          <w:szCs w:val="28"/>
        </w:rPr>
      </w:pPr>
      <w:r w:rsidRPr="006B2294">
        <w:rPr>
          <w:rFonts w:ascii="Times New Roman" w:hAnsi="Times New Roman" w:cs="Times New Roman"/>
          <w:sz w:val="28"/>
          <w:szCs w:val="28"/>
        </w:rPr>
        <w:t>1.2 Project Number</w:t>
      </w:r>
    </w:p>
    <w:p w14:paraId="364E984B" w14:textId="225F8371" w:rsidR="008160DF" w:rsidRPr="006B2294" w:rsidRDefault="00EF174E">
      <w:pPr>
        <w:rPr>
          <w:rFonts w:ascii="Times New Roman" w:hAnsi="Times New Roman" w:cs="Times New Roman"/>
          <w:sz w:val="24"/>
          <w:szCs w:val="24"/>
        </w:rPr>
      </w:pPr>
      <w:r w:rsidRPr="006B2294">
        <w:rPr>
          <w:rFonts w:ascii="Times New Roman" w:eastAsia="Calibri" w:hAnsi="Times New Roman" w:cs="Times New Roman"/>
          <w:color w:val="000000"/>
          <w:sz w:val="24"/>
          <w:szCs w:val="24"/>
        </w:rPr>
        <w:t>KNMD 25-0006</w:t>
      </w:r>
    </w:p>
    <w:p w14:paraId="45423AA7" w14:textId="68217DF5" w:rsidR="006F13D1" w:rsidRPr="006B2294" w:rsidRDefault="006F13D1" w:rsidP="006F13D1">
      <w:pPr>
        <w:pStyle w:val="Heading2"/>
        <w:rPr>
          <w:rFonts w:ascii="Times New Roman" w:hAnsi="Times New Roman" w:cs="Times New Roman"/>
          <w:sz w:val="28"/>
          <w:szCs w:val="28"/>
        </w:rPr>
      </w:pPr>
      <w:r w:rsidRPr="006B2294">
        <w:rPr>
          <w:rFonts w:ascii="Times New Roman" w:hAnsi="Times New Roman" w:cs="Times New Roman"/>
          <w:sz w:val="28"/>
          <w:szCs w:val="28"/>
        </w:rPr>
        <w:t>1.3 Location</w:t>
      </w:r>
    </w:p>
    <w:p w14:paraId="00355635" w14:textId="1A0AF823" w:rsidR="008160DF" w:rsidRPr="006B2294" w:rsidRDefault="00EF174E">
      <w:pPr>
        <w:rPr>
          <w:rFonts w:ascii="Times New Roman" w:hAnsi="Times New Roman" w:cs="Times New Roman"/>
          <w:sz w:val="24"/>
          <w:szCs w:val="24"/>
        </w:rPr>
      </w:pPr>
      <w:r w:rsidRPr="006B2294">
        <w:rPr>
          <w:rFonts w:ascii="Times New Roman" w:eastAsia="Calibri" w:hAnsi="Times New Roman" w:cs="Times New Roman"/>
          <w:color w:val="000000"/>
          <w:sz w:val="24"/>
          <w:szCs w:val="24"/>
        </w:rPr>
        <w:t>Building 2131H, Room 128, Joint Base Pearl Harbor-Hickam (JBPHH), Hawaii</w:t>
      </w:r>
    </w:p>
    <w:p w14:paraId="31DE216B" w14:textId="700449B7" w:rsidR="006F13D1" w:rsidRPr="00B107FF" w:rsidRDefault="006F13D1" w:rsidP="006F13D1">
      <w:pPr>
        <w:pStyle w:val="Heading2"/>
        <w:rPr>
          <w:rFonts w:ascii="Times New Roman" w:hAnsi="Times New Roman" w:cs="Times New Roman"/>
        </w:rPr>
      </w:pPr>
      <w:r w:rsidRPr="00B107FF">
        <w:rPr>
          <w:rFonts w:ascii="Times New Roman" w:hAnsi="Times New Roman" w:cs="Times New Roman"/>
        </w:rPr>
        <w:t>1.4 Background</w:t>
      </w:r>
    </w:p>
    <w:p w14:paraId="037ABDA3" w14:textId="3F2DB642" w:rsidR="006B2294" w:rsidRPr="0030148E" w:rsidRDefault="00EF174E">
      <w:pPr>
        <w:rPr>
          <w:rFonts w:ascii="Times New Roman" w:eastAsia="Calibri" w:hAnsi="Times New Roman" w:cs="Times New Roman"/>
          <w:sz w:val="24"/>
          <w:szCs w:val="24"/>
        </w:rPr>
      </w:pPr>
      <w:r w:rsidRPr="0030148E">
        <w:rPr>
          <w:rFonts w:ascii="Times New Roman" w:eastAsia="Calibri" w:hAnsi="Times New Roman" w:cs="Times New Roman"/>
          <w:sz w:val="24"/>
          <w:szCs w:val="24"/>
        </w:rPr>
        <w:t>This project provides for the renovation of approximately 671 square feet of interior space in Building 2131H to house the nickel-cadmium (Ni-CAD) Battery Shop, which is currently located in a substandard facility (B1055H). The existing facility lacks the proper environmental, safety, and operational controls required by Department of Defense (DoD) standards, including inadequate ventilation, cooling, and inefficient location.</w:t>
      </w:r>
    </w:p>
    <w:p w14:paraId="1938E461" w14:textId="3355F3E7" w:rsidR="008160DF" w:rsidRPr="0030148E" w:rsidRDefault="00EF174E">
      <w:pPr>
        <w:rPr>
          <w:rFonts w:ascii="Times New Roman" w:hAnsi="Times New Roman" w:cs="Times New Roman"/>
          <w:sz w:val="24"/>
          <w:szCs w:val="24"/>
        </w:rPr>
      </w:pPr>
      <w:r w:rsidRPr="0030148E">
        <w:rPr>
          <w:rFonts w:ascii="Times New Roman" w:eastAsia="Calibri" w:hAnsi="Times New Roman" w:cs="Times New Roman"/>
          <w:sz w:val="24"/>
          <w:szCs w:val="24"/>
        </w:rPr>
        <w:t>The renovated Battery Shop shall be designed to meet applicable DoD/DAF criteria and life safety requirements for battery maintenance and charging operations, including ventilation, hazardous gas detection/interlocks, electrical classification requirements (if applicable), emergency response fixtures, and industrial safety requirements. The design shall provide a functional shop layout collocated with aircraft maintenance activities, including a safe charging bank, centralized work benches, and perimeter storage, as depicted in the Planning Charrette Report, subject to field verification and applicable criteria.</w:t>
      </w:r>
    </w:p>
    <w:p w14:paraId="0B716BB9" w14:textId="4856E94B" w:rsidR="006F13D1" w:rsidRPr="00B107FF" w:rsidRDefault="006F13D1" w:rsidP="006F13D1">
      <w:pPr>
        <w:pStyle w:val="Heading2"/>
        <w:rPr>
          <w:rFonts w:ascii="Times New Roman" w:hAnsi="Times New Roman" w:cs="Times New Roman"/>
        </w:rPr>
      </w:pPr>
      <w:r w:rsidRPr="00B107FF">
        <w:rPr>
          <w:rFonts w:ascii="Times New Roman" w:hAnsi="Times New Roman" w:cs="Times New Roman"/>
        </w:rPr>
        <w:t>1.5 Government Point of Contact</w:t>
      </w:r>
    </w:p>
    <w:p w14:paraId="0D2F415E" w14:textId="77777777" w:rsidR="00E341EE" w:rsidRPr="0030148E" w:rsidRDefault="00E341EE" w:rsidP="00E341EE">
      <w:pPr>
        <w:rPr>
          <w:rFonts w:ascii="Times New Roman" w:hAnsi="Times New Roman" w:cs="Times New Roman"/>
          <w:sz w:val="24"/>
          <w:szCs w:val="24"/>
        </w:rPr>
      </w:pPr>
      <w:r w:rsidRPr="00C622E0">
        <w:rPr>
          <w:rFonts w:ascii="Times New Roman" w:eastAsia="Calibri" w:hAnsi="Times New Roman" w:cs="Times New Roman"/>
          <w:sz w:val="24"/>
          <w:szCs w:val="24"/>
        </w:rPr>
        <w:t xml:space="preserve">The Government will designate a primary Contracting Officer’s Representative (COR) upon contract award. Only the Contracting Officer (CO) may provide </w:t>
      </w:r>
      <w:proofErr w:type="gramStart"/>
      <w:r w:rsidRPr="00C622E0">
        <w:rPr>
          <w:rFonts w:ascii="Times New Roman" w:eastAsia="Calibri" w:hAnsi="Times New Roman" w:cs="Times New Roman"/>
          <w:sz w:val="24"/>
          <w:szCs w:val="24"/>
        </w:rPr>
        <w:t>direction</w:t>
      </w:r>
      <w:proofErr w:type="gramEnd"/>
      <w:r w:rsidRPr="00C622E0">
        <w:rPr>
          <w:rFonts w:ascii="Times New Roman" w:eastAsia="Calibri" w:hAnsi="Times New Roman" w:cs="Times New Roman"/>
          <w:sz w:val="24"/>
          <w:szCs w:val="24"/>
        </w:rPr>
        <w:t xml:space="preserve"> that </w:t>
      </w:r>
      <w:proofErr w:type="gramStart"/>
      <w:r w:rsidRPr="00C622E0">
        <w:rPr>
          <w:rFonts w:ascii="Times New Roman" w:eastAsia="Calibri" w:hAnsi="Times New Roman" w:cs="Times New Roman"/>
          <w:sz w:val="24"/>
          <w:szCs w:val="24"/>
        </w:rPr>
        <w:t>changes</w:t>
      </w:r>
      <w:proofErr w:type="gramEnd"/>
      <w:r w:rsidRPr="00C622E0">
        <w:rPr>
          <w:rFonts w:ascii="Times New Roman" w:eastAsia="Calibri" w:hAnsi="Times New Roman" w:cs="Times New Roman"/>
          <w:sz w:val="24"/>
          <w:szCs w:val="24"/>
        </w:rPr>
        <w:t xml:space="preserve"> scope, schedule, or cost. Technical input from other stakeholders shall be coordinated through the COR.</w:t>
      </w:r>
    </w:p>
    <w:p w14:paraId="6D74C8A8" w14:textId="77777777" w:rsidR="008160DF" w:rsidRDefault="00EF174E">
      <w:pPr>
        <w:pStyle w:val="Heading1"/>
        <w:pBdr>
          <w:bottom w:val="single" w:sz="6" w:space="1" w:color="auto"/>
        </w:pBdr>
        <w:rPr>
          <w:rFonts w:ascii="Times New Roman" w:hAnsi="Times New Roman" w:cs="Times New Roman"/>
          <w:sz w:val="32"/>
          <w:szCs w:val="32"/>
        </w:rPr>
      </w:pPr>
      <w:r w:rsidRPr="006B2294">
        <w:rPr>
          <w:rFonts w:ascii="Times New Roman" w:hAnsi="Times New Roman" w:cs="Times New Roman"/>
          <w:sz w:val="32"/>
          <w:szCs w:val="32"/>
        </w:rPr>
        <w:t>2.0 SCOPE OF WORK</w:t>
      </w:r>
    </w:p>
    <w:p w14:paraId="548A9D82" w14:textId="131BD6E1" w:rsidR="006F13D1" w:rsidRPr="006B2294" w:rsidRDefault="006F13D1" w:rsidP="006F13D1">
      <w:pPr>
        <w:pStyle w:val="Heading2"/>
        <w:rPr>
          <w:rFonts w:ascii="Times New Roman" w:hAnsi="Times New Roman" w:cs="Times New Roman"/>
          <w:sz w:val="28"/>
          <w:szCs w:val="28"/>
        </w:rPr>
      </w:pPr>
      <w:r w:rsidRPr="006B2294">
        <w:rPr>
          <w:rFonts w:ascii="Times New Roman" w:hAnsi="Times New Roman" w:cs="Times New Roman"/>
          <w:sz w:val="28"/>
          <w:szCs w:val="28"/>
        </w:rPr>
        <w:t>2.1 General Scope</w:t>
      </w:r>
    </w:p>
    <w:p w14:paraId="3442D4EF" w14:textId="2E0F4204" w:rsidR="008160DF" w:rsidRPr="006B2294" w:rsidRDefault="00EF174E">
      <w:pPr>
        <w:rPr>
          <w:rFonts w:ascii="Times New Roman" w:hAnsi="Times New Roman" w:cs="Times New Roman"/>
          <w:sz w:val="24"/>
          <w:szCs w:val="24"/>
        </w:rPr>
      </w:pPr>
      <w:r w:rsidRPr="006B2294">
        <w:rPr>
          <w:rFonts w:ascii="Times New Roman" w:eastAsia="Calibri" w:hAnsi="Times New Roman" w:cs="Times New Roman"/>
          <w:sz w:val="24"/>
          <w:szCs w:val="24"/>
        </w:rPr>
        <w:t xml:space="preserve">The Architect-Engineer (A-E) firm shall provide all necessary professional and technical services to prepare a complete and usable set of 100% construction documents (drawings and specifications) suitable for bidding and construction. The design shall be based on the </w:t>
      </w:r>
      <w:r w:rsidRPr="006B2294">
        <w:rPr>
          <w:rFonts w:ascii="Times New Roman" w:eastAsia="Calibri" w:hAnsi="Times New Roman" w:cs="Times New Roman"/>
          <w:sz w:val="24"/>
          <w:szCs w:val="24"/>
        </w:rPr>
        <w:lastRenderedPageBreak/>
        <w:t>information and conceptual plans provided in the "JBPHH Planning Charrette Report, Building 2131" dated October 2025.</w:t>
      </w:r>
    </w:p>
    <w:p w14:paraId="02EFB111" w14:textId="77777777" w:rsidR="008160DF" w:rsidRPr="006B2294" w:rsidRDefault="00EF174E">
      <w:pPr>
        <w:rPr>
          <w:rFonts w:ascii="Times New Roman" w:hAnsi="Times New Roman" w:cs="Times New Roman"/>
          <w:sz w:val="24"/>
          <w:szCs w:val="24"/>
        </w:rPr>
      </w:pPr>
      <w:r w:rsidRPr="006B2294">
        <w:rPr>
          <w:rFonts w:ascii="Times New Roman" w:eastAsia="Calibri" w:hAnsi="Times New Roman" w:cs="Times New Roman"/>
          <w:sz w:val="24"/>
          <w:szCs w:val="24"/>
        </w:rPr>
        <w:t>If conflicts exist between the Planning Charrette Report and applicable criteria, the A-E shall notify the COR in writing within five (5) business days of discovery and propose a resolution. Order of precedence: (1) Contract, (2) applicable laws/codes/UFC/NFPA/OSHA, (3) JBPHH installation standards, (4) Planning Charrette Report.</w:t>
      </w:r>
    </w:p>
    <w:p w14:paraId="1A6469D9" w14:textId="022346B3" w:rsidR="006F13D1" w:rsidRPr="006B2294" w:rsidRDefault="006F13D1" w:rsidP="006F13D1">
      <w:pPr>
        <w:pStyle w:val="Heading2"/>
        <w:rPr>
          <w:rFonts w:ascii="Times New Roman" w:hAnsi="Times New Roman" w:cs="Times New Roman"/>
          <w:sz w:val="28"/>
          <w:szCs w:val="28"/>
        </w:rPr>
      </w:pPr>
      <w:r w:rsidRPr="006B2294">
        <w:rPr>
          <w:rFonts w:ascii="Times New Roman" w:hAnsi="Times New Roman" w:cs="Times New Roman"/>
          <w:sz w:val="28"/>
          <w:szCs w:val="28"/>
        </w:rPr>
        <w:t>2.2 Required Design Services</w:t>
      </w:r>
    </w:p>
    <w:p w14:paraId="40687D4B" w14:textId="1E5BEF8F" w:rsidR="008160DF" w:rsidRPr="0030148E" w:rsidRDefault="00EF174E">
      <w:pPr>
        <w:rPr>
          <w:rFonts w:ascii="Times New Roman" w:hAnsi="Times New Roman" w:cs="Times New Roman"/>
          <w:sz w:val="24"/>
          <w:szCs w:val="24"/>
        </w:rPr>
      </w:pPr>
      <w:r w:rsidRPr="0030148E">
        <w:rPr>
          <w:rFonts w:ascii="Times New Roman" w:eastAsia="Calibri" w:hAnsi="Times New Roman" w:cs="Times New Roman"/>
          <w:sz w:val="24"/>
          <w:szCs w:val="24"/>
        </w:rPr>
        <w:t>The A-E shall perform, at a minimum, the following design services and tasks:</w:t>
      </w:r>
    </w:p>
    <w:p w14:paraId="039B6EDC" w14:textId="5DB48373" w:rsidR="008160DF" w:rsidRPr="0021701D" w:rsidRDefault="00EF174E" w:rsidP="0021701D">
      <w:pPr>
        <w:pStyle w:val="ListParagraph"/>
        <w:numPr>
          <w:ilvl w:val="0"/>
          <w:numId w:val="21"/>
        </w:numPr>
        <w:rPr>
          <w:rFonts w:ascii="Times New Roman" w:hAnsi="Times New Roman" w:cs="Times New Roman"/>
          <w:sz w:val="24"/>
          <w:szCs w:val="24"/>
        </w:rPr>
      </w:pPr>
      <w:r w:rsidRPr="0021701D">
        <w:rPr>
          <w:rFonts w:ascii="Times New Roman" w:eastAsia="Calibri" w:hAnsi="Times New Roman" w:cs="Times New Roman"/>
          <w:sz w:val="24"/>
          <w:szCs w:val="24"/>
          <w:u w:val="single"/>
        </w:rPr>
        <w:t>Project Kick-Off and Site Visits:</w:t>
      </w:r>
      <w:r w:rsidRPr="0021701D">
        <w:rPr>
          <w:rFonts w:ascii="Times New Roman" w:eastAsia="Calibri" w:hAnsi="Times New Roman" w:cs="Times New Roman"/>
          <w:sz w:val="24"/>
          <w:szCs w:val="24"/>
        </w:rPr>
        <w:t xml:space="preserve"> Conduct a kick-off meeting with government stakeholders and perform detailed site investigations to verify all existing conditions, including architectural, structural, mechanical, and electrical systems and utilities.</w:t>
      </w:r>
    </w:p>
    <w:p w14:paraId="7CF89269" w14:textId="1B6F97EB" w:rsidR="008160DF" w:rsidRPr="0021701D" w:rsidRDefault="00EF174E" w:rsidP="0021701D">
      <w:pPr>
        <w:pStyle w:val="ListParagraph"/>
        <w:numPr>
          <w:ilvl w:val="0"/>
          <w:numId w:val="21"/>
        </w:numPr>
        <w:rPr>
          <w:rFonts w:ascii="Times New Roman" w:hAnsi="Times New Roman" w:cs="Times New Roman"/>
          <w:sz w:val="24"/>
          <w:szCs w:val="24"/>
        </w:rPr>
      </w:pPr>
      <w:r w:rsidRPr="0021701D">
        <w:rPr>
          <w:rFonts w:ascii="Times New Roman" w:eastAsia="Calibri" w:hAnsi="Times New Roman" w:cs="Times New Roman"/>
          <w:sz w:val="24"/>
          <w:szCs w:val="24"/>
          <w:u w:val="single"/>
        </w:rPr>
        <w:t>Design Development (DD) / 65% Submittal:</w:t>
      </w:r>
      <w:r w:rsidRPr="0021701D">
        <w:rPr>
          <w:rFonts w:ascii="Times New Roman" w:eastAsia="Calibri" w:hAnsi="Times New Roman" w:cs="Times New Roman"/>
          <w:sz w:val="24"/>
          <w:szCs w:val="24"/>
        </w:rPr>
        <w:t xml:space="preserve"> Provide coordinated drawings and outline specifications sufficient for constructability review, including a Basis of Design narrative, code/life safety approach, hazardous ventilation/control narrative, equipment layouts, and supporting calculations (HVAC load/ventilation, electrical load, and exhaust sizing).</w:t>
      </w:r>
    </w:p>
    <w:p w14:paraId="6715B197" w14:textId="5B4F2D0C" w:rsidR="008160DF" w:rsidRPr="0021701D" w:rsidRDefault="00EF174E" w:rsidP="0021701D">
      <w:pPr>
        <w:pStyle w:val="ListParagraph"/>
        <w:numPr>
          <w:ilvl w:val="0"/>
          <w:numId w:val="21"/>
        </w:numPr>
        <w:rPr>
          <w:rFonts w:ascii="Times New Roman" w:hAnsi="Times New Roman" w:cs="Times New Roman"/>
          <w:sz w:val="24"/>
          <w:szCs w:val="24"/>
        </w:rPr>
      </w:pPr>
      <w:r w:rsidRPr="0021701D">
        <w:rPr>
          <w:rFonts w:ascii="Times New Roman" w:eastAsia="Calibri" w:hAnsi="Times New Roman" w:cs="Times New Roman"/>
          <w:sz w:val="24"/>
          <w:szCs w:val="24"/>
          <w:u w:val="single"/>
        </w:rPr>
        <w:t>Construction Documents (CD) / 95% and 100%:</w:t>
      </w:r>
      <w:r w:rsidRPr="0021701D">
        <w:rPr>
          <w:rFonts w:ascii="Times New Roman" w:eastAsia="Calibri" w:hAnsi="Times New Roman" w:cs="Times New Roman"/>
          <w:sz w:val="24"/>
          <w:szCs w:val="24"/>
        </w:rPr>
        <w:t xml:space="preserve"> Provide complete, fully detailed and coordinated drawings and specifications for all disciplines suitable for solicitation and construction. The 95% submittal shall be essentially complete; 100% shall address only minor corrections and final sealing.</w:t>
      </w:r>
    </w:p>
    <w:p w14:paraId="464AD9FA" w14:textId="4017A0DC" w:rsidR="008160DF" w:rsidRPr="0021701D" w:rsidRDefault="00EF174E" w:rsidP="0021701D">
      <w:pPr>
        <w:pStyle w:val="ListParagraph"/>
        <w:numPr>
          <w:ilvl w:val="0"/>
          <w:numId w:val="21"/>
        </w:numPr>
        <w:rPr>
          <w:rFonts w:ascii="Times New Roman" w:hAnsi="Times New Roman" w:cs="Times New Roman"/>
          <w:sz w:val="24"/>
          <w:szCs w:val="24"/>
        </w:rPr>
      </w:pPr>
      <w:r w:rsidRPr="0021701D">
        <w:rPr>
          <w:rFonts w:ascii="Times New Roman" w:eastAsia="Calibri" w:hAnsi="Times New Roman" w:cs="Times New Roman"/>
          <w:sz w:val="24"/>
          <w:szCs w:val="24"/>
          <w:u w:val="single"/>
        </w:rPr>
        <w:t>Cost Estimating:</w:t>
      </w:r>
      <w:r w:rsidRPr="0021701D">
        <w:rPr>
          <w:rFonts w:ascii="Times New Roman" w:eastAsia="Calibri" w:hAnsi="Times New Roman" w:cs="Times New Roman"/>
          <w:sz w:val="24"/>
          <w:szCs w:val="24"/>
        </w:rPr>
        <w:t xml:space="preserve"> Provide cost estimates at 65%, 95%, and 100% including quantity takeoffs and a written Basis of Estimate (assumptions, inclusions/exclusions, pricing basis, and risk/contingency rationale).</w:t>
      </w:r>
    </w:p>
    <w:p w14:paraId="409929C8" w14:textId="3AAEB69D" w:rsidR="008160DF" w:rsidRPr="0021701D" w:rsidRDefault="00EF174E" w:rsidP="0021701D">
      <w:pPr>
        <w:pStyle w:val="ListParagraph"/>
        <w:numPr>
          <w:ilvl w:val="0"/>
          <w:numId w:val="21"/>
        </w:numPr>
        <w:rPr>
          <w:rFonts w:ascii="Times New Roman" w:hAnsi="Times New Roman" w:cs="Times New Roman"/>
          <w:sz w:val="24"/>
          <w:szCs w:val="24"/>
        </w:rPr>
      </w:pPr>
      <w:r w:rsidRPr="0021701D">
        <w:rPr>
          <w:rFonts w:ascii="Times New Roman" w:eastAsia="Calibri" w:hAnsi="Times New Roman" w:cs="Times New Roman"/>
          <w:sz w:val="24"/>
          <w:szCs w:val="24"/>
          <w:u w:val="single"/>
        </w:rPr>
        <w:t>Design Reviews / Comment Resolution (moderate cap):</w:t>
      </w:r>
      <w:r w:rsidRPr="0021701D">
        <w:rPr>
          <w:rFonts w:ascii="Times New Roman" w:eastAsia="Calibri" w:hAnsi="Times New Roman" w:cs="Times New Roman"/>
          <w:sz w:val="24"/>
          <w:szCs w:val="24"/>
        </w:rPr>
        <w:t xml:space="preserve"> Government will provide one consolidated set of review comments per milestone via the COR. A-E effort includes one review meeting per milestone and one resubmittal per milestone to address consolidated comments. Additional review cycles or Government-directed scope changes may require contract modification.</w:t>
      </w:r>
    </w:p>
    <w:p w14:paraId="3618A38D" w14:textId="23EB74D2" w:rsidR="008160DF" w:rsidRPr="0021701D" w:rsidRDefault="00EF174E" w:rsidP="0021701D">
      <w:pPr>
        <w:pStyle w:val="ListParagraph"/>
        <w:numPr>
          <w:ilvl w:val="0"/>
          <w:numId w:val="21"/>
        </w:numPr>
        <w:rPr>
          <w:rFonts w:ascii="Times New Roman" w:hAnsi="Times New Roman" w:cs="Times New Roman"/>
          <w:sz w:val="24"/>
          <w:szCs w:val="24"/>
        </w:rPr>
      </w:pPr>
      <w:r w:rsidRPr="0021701D">
        <w:rPr>
          <w:rFonts w:ascii="Times New Roman" w:eastAsia="Calibri" w:hAnsi="Times New Roman" w:cs="Times New Roman"/>
          <w:sz w:val="24"/>
          <w:szCs w:val="24"/>
          <w:u w:val="single"/>
        </w:rPr>
        <w:t>Hazard Assessment / Electrical Classification Determination:</w:t>
      </w:r>
      <w:r w:rsidRPr="0021701D">
        <w:rPr>
          <w:rFonts w:ascii="Times New Roman" w:eastAsia="Calibri" w:hAnsi="Times New Roman" w:cs="Times New Roman"/>
          <w:sz w:val="24"/>
          <w:szCs w:val="24"/>
        </w:rPr>
        <w:t xml:space="preserve"> The A-E shall perform and document a hazardous area classification determination for the Battery Shop (e.g., NEC Class/Division or Zone, as applicable), coordinated with JBPHH Fire Protection and Safety through the COR. The determination shall be documented in a brief technical memorandum and used to finalize electrical equipment selections, wiring methods, ventilation/exhaust requirements, and gas detection/interlock logic.</w:t>
      </w:r>
    </w:p>
    <w:p w14:paraId="48021313" w14:textId="448937E0" w:rsidR="006F13D1" w:rsidRPr="006B2294" w:rsidRDefault="006F13D1" w:rsidP="006F13D1">
      <w:pPr>
        <w:pStyle w:val="Heading2"/>
        <w:rPr>
          <w:rFonts w:ascii="Times New Roman" w:hAnsi="Times New Roman" w:cs="Times New Roman"/>
          <w:sz w:val="28"/>
          <w:szCs w:val="28"/>
        </w:rPr>
      </w:pPr>
      <w:r w:rsidRPr="006B2294">
        <w:rPr>
          <w:rFonts w:ascii="Times New Roman" w:hAnsi="Times New Roman" w:cs="Times New Roman"/>
          <w:sz w:val="28"/>
          <w:szCs w:val="28"/>
        </w:rPr>
        <w:lastRenderedPageBreak/>
        <w:t>2.3 Operational Constraints / Access / Work Hours</w:t>
      </w:r>
    </w:p>
    <w:p w14:paraId="6A473B0D" w14:textId="5F316490" w:rsidR="008160DF" w:rsidRPr="0030148E" w:rsidRDefault="00EF174E">
      <w:pPr>
        <w:rPr>
          <w:rFonts w:ascii="Times New Roman" w:hAnsi="Times New Roman" w:cs="Times New Roman"/>
          <w:sz w:val="24"/>
          <w:szCs w:val="24"/>
        </w:rPr>
      </w:pPr>
      <w:r w:rsidRPr="0030148E">
        <w:rPr>
          <w:rFonts w:ascii="Times New Roman" w:eastAsia="Calibri" w:hAnsi="Times New Roman" w:cs="Times New Roman"/>
          <w:sz w:val="24"/>
          <w:szCs w:val="24"/>
        </w:rPr>
        <w:t>The A-E shall coordinate site access requirements (badging, escorts, working hours, and area access restrictions) through the COR. The design shall identify any required outages (power, fire alarm, sprinkler, compressed air, HVAC) and propose sequencing to minimize mission impacts. Any limitations on noise, dust, or after-hours work requirements identified by the Government shall be incorporated into the phasing concept and construction notes.</w:t>
      </w:r>
    </w:p>
    <w:p w14:paraId="04EBE080" w14:textId="2CA4DABC" w:rsidR="006F13D1" w:rsidRPr="006B2294" w:rsidRDefault="006F13D1" w:rsidP="006F13D1">
      <w:pPr>
        <w:pStyle w:val="Heading2"/>
        <w:rPr>
          <w:rFonts w:ascii="Times New Roman" w:hAnsi="Times New Roman" w:cs="Times New Roman"/>
          <w:sz w:val="28"/>
          <w:szCs w:val="28"/>
        </w:rPr>
      </w:pPr>
      <w:r w:rsidRPr="006B2294">
        <w:rPr>
          <w:rFonts w:ascii="Times New Roman" w:hAnsi="Times New Roman" w:cs="Times New Roman"/>
          <w:sz w:val="28"/>
          <w:szCs w:val="28"/>
        </w:rPr>
        <w:t>2.4 Design Quality Control / Coordination</w:t>
      </w:r>
    </w:p>
    <w:p w14:paraId="49B151F7" w14:textId="4B682EFF" w:rsidR="008160DF" w:rsidRPr="0030148E" w:rsidRDefault="00EF174E">
      <w:pPr>
        <w:rPr>
          <w:rFonts w:ascii="Times New Roman" w:hAnsi="Times New Roman" w:cs="Times New Roman"/>
          <w:sz w:val="24"/>
          <w:szCs w:val="24"/>
        </w:rPr>
      </w:pPr>
      <w:r w:rsidRPr="0030148E">
        <w:rPr>
          <w:rFonts w:ascii="Times New Roman" w:eastAsia="Calibri" w:hAnsi="Times New Roman" w:cs="Times New Roman"/>
          <w:sz w:val="24"/>
          <w:szCs w:val="24"/>
        </w:rPr>
        <w:t>The A-E shall perform an independent technical review at each milestone (65%, 95%, 100%) to verify completeness, interdisciplinary coordination, and compliance with applicable criteria. The A-E shall submit a brief QC certification statement with each milestone confirming coordination and identifying any outstanding assumptions or unresolved issues requiring COR decision.</w:t>
      </w:r>
    </w:p>
    <w:p w14:paraId="32A24E51" w14:textId="77777777" w:rsidR="008160DF" w:rsidRDefault="00EF174E">
      <w:pPr>
        <w:pStyle w:val="Heading1"/>
        <w:pBdr>
          <w:bottom w:val="single" w:sz="6" w:space="1" w:color="auto"/>
        </w:pBdr>
        <w:rPr>
          <w:rFonts w:ascii="Times New Roman" w:hAnsi="Times New Roman" w:cs="Times New Roman"/>
          <w:sz w:val="32"/>
          <w:szCs w:val="32"/>
        </w:rPr>
      </w:pPr>
      <w:r w:rsidRPr="006B2294">
        <w:rPr>
          <w:rFonts w:ascii="Times New Roman" w:hAnsi="Times New Roman" w:cs="Times New Roman"/>
          <w:sz w:val="32"/>
          <w:szCs w:val="32"/>
        </w:rPr>
        <w:t>3.0 DETAILED PROJECT REQUIREMENTS</w:t>
      </w:r>
    </w:p>
    <w:p w14:paraId="17A34E3F" w14:textId="77777777" w:rsidR="008160DF" w:rsidRPr="0030148E" w:rsidRDefault="00EF174E" w:rsidP="00560E22">
      <w:pPr>
        <w:spacing w:before="240"/>
        <w:rPr>
          <w:rFonts w:ascii="Times New Roman" w:hAnsi="Times New Roman" w:cs="Times New Roman"/>
          <w:sz w:val="24"/>
          <w:szCs w:val="24"/>
        </w:rPr>
      </w:pPr>
      <w:r w:rsidRPr="0030148E">
        <w:rPr>
          <w:rFonts w:ascii="Times New Roman" w:eastAsia="Calibri" w:hAnsi="Times New Roman" w:cs="Times New Roman"/>
          <w:sz w:val="24"/>
          <w:szCs w:val="24"/>
        </w:rPr>
        <w:t xml:space="preserve">The A-E shall incorporate the following technical requirements into the design. These are based on </w:t>
      </w:r>
      <w:proofErr w:type="gramStart"/>
      <w:r w:rsidRPr="0030148E">
        <w:rPr>
          <w:rFonts w:ascii="Times New Roman" w:eastAsia="Calibri" w:hAnsi="Times New Roman" w:cs="Times New Roman"/>
          <w:sz w:val="24"/>
          <w:szCs w:val="24"/>
        </w:rPr>
        <w:t>the PCR</w:t>
      </w:r>
      <w:proofErr w:type="gramEnd"/>
      <w:r w:rsidRPr="0030148E">
        <w:rPr>
          <w:rFonts w:ascii="Times New Roman" w:eastAsia="Calibri" w:hAnsi="Times New Roman" w:cs="Times New Roman"/>
          <w:sz w:val="24"/>
          <w:szCs w:val="24"/>
        </w:rPr>
        <w:t xml:space="preserve"> and must be verified by the A-E during the design process.</w:t>
      </w:r>
    </w:p>
    <w:p w14:paraId="6EFD920A" w14:textId="77777777" w:rsidR="008160DF" w:rsidRPr="0030148E" w:rsidRDefault="00EF174E">
      <w:pPr>
        <w:rPr>
          <w:rFonts w:ascii="Times New Roman" w:hAnsi="Times New Roman" w:cs="Times New Roman"/>
          <w:sz w:val="24"/>
          <w:szCs w:val="24"/>
        </w:rPr>
      </w:pPr>
      <w:r w:rsidRPr="0030148E">
        <w:rPr>
          <w:rFonts w:ascii="Times New Roman" w:eastAsia="Calibri" w:hAnsi="Times New Roman" w:cs="Times New Roman"/>
          <w:sz w:val="24"/>
          <w:szCs w:val="24"/>
        </w:rPr>
        <w:t>Where field verification conflicts with the PCR assumptions, the A-E shall document the discrepancy and submit a recommended path forward to the COR for decision prior to finalizing design.</w:t>
      </w:r>
    </w:p>
    <w:p w14:paraId="10D86A98" w14:textId="77777777" w:rsidR="008160DF" w:rsidRPr="006B2294" w:rsidRDefault="00EF174E">
      <w:pPr>
        <w:pStyle w:val="Heading2"/>
        <w:rPr>
          <w:rFonts w:ascii="Times New Roman" w:hAnsi="Times New Roman" w:cs="Times New Roman"/>
          <w:sz w:val="28"/>
          <w:szCs w:val="28"/>
        </w:rPr>
      </w:pPr>
      <w:r w:rsidRPr="006B2294">
        <w:rPr>
          <w:rFonts w:ascii="Times New Roman" w:hAnsi="Times New Roman" w:cs="Times New Roman"/>
          <w:sz w:val="28"/>
          <w:szCs w:val="28"/>
        </w:rPr>
        <w:t>3.1 General &amp; Architectural</w:t>
      </w:r>
    </w:p>
    <w:p w14:paraId="597DFE7E" w14:textId="05F54393" w:rsidR="008160DF" w:rsidRPr="0030148E" w:rsidRDefault="00EF174E" w:rsidP="002E5972">
      <w:pPr>
        <w:rPr>
          <w:rFonts w:ascii="Times New Roman" w:hAnsi="Times New Roman" w:cs="Times New Roman"/>
          <w:sz w:val="24"/>
          <w:szCs w:val="24"/>
        </w:rPr>
      </w:pPr>
      <w:r w:rsidRPr="00D4668D">
        <w:rPr>
          <w:rFonts w:ascii="Times New Roman" w:eastAsia="Calibri" w:hAnsi="Times New Roman" w:cs="Times New Roman"/>
          <w:sz w:val="24"/>
          <w:szCs w:val="24"/>
          <w:u w:val="single"/>
        </w:rPr>
        <w:t>Area:</w:t>
      </w:r>
      <w:r w:rsidRPr="0030148E">
        <w:rPr>
          <w:rFonts w:ascii="Times New Roman" w:eastAsia="Calibri" w:hAnsi="Times New Roman" w:cs="Times New Roman"/>
          <w:sz w:val="24"/>
          <w:szCs w:val="24"/>
        </w:rPr>
        <w:t xml:space="preserve"> Renovate approximately 671 SF in Room 128 of Building 2131H.</w:t>
      </w:r>
    </w:p>
    <w:p w14:paraId="5199073B" w14:textId="7FB030E0" w:rsidR="008160DF" w:rsidRPr="0030148E" w:rsidRDefault="00EF174E" w:rsidP="002E5972">
      <w:pPr>
        <w:rPr>
          <w:rFonts w:ascii="Times New Roman" w:hAnsi="Times New Roman" w:cs="Times New Roman"/>
          <w:sz w:val="24"/>
          <w:szCs w:val="24"/>
        </w:rPr>
      </w:pPr>
      <w:r w:rsidRPr="00D4668D">
        <w:rPr>
          <w:rFonts w:ascii="Times New Roman" w:eastAsia="Calibri" w:hAnsi="Times New Roman" w:cs="Times New Roman"/>
          <w:sz w:val="24"/>
          <w:szCs w:val="24"/>
          <w:u w:val="single"/>
        </w:rPr>
        <w:t>Egress:</w:t>
      </w:r>
      <w:r w:rsidRPr="0030148E">
        <w:rPr>
          <w:rFonts w:ascii="Times New Roman" w:eastAsia="Calibri" w:hAnsi="Times New Roman" w:cs="Times New Roman"/>
          <w:sz w:val="24"/>
          <w:szCs w:val="24"/>
        </w:rPr>
        <w:t xml:space="preserve"> Provide code-compliant means of egress based on final occupant load and hazard classification. The design intent is to provide two means of egress consistent with the conceptual plan (east wall double doors and a secondary exit near the northwest corner), subject to code compliance and existing conditions.</w:t>
      </w:r>
    </w:p>
    <w:p w14:paraId="76B74C01" w14:textId="31F13594" w:rsidR="008160DF" w:rsidRPr="0030148E" w:rsidRDefault="00EF174E" w:rsidP="002E5972">
      <w:pPr>
        <w:rPr>
          <w:rFonts w:ascii="Times New Roman" w:hAnsi="Times New Roman" w:cs="Times New Roman"/>
          <w:sz w:val="24"/>
          <w:szCs w:val="24"/>
        </w:rPr>
      </w:pPr>
      <w:r w:rsidRPr="00D4668D">
        <w:rPr>
          <w:rFonts w:ascii="Times New Roman" w:eastAsia="Calibri" w:hAnsi="Times New Roman" w:cs="Times New Roman"/>
          <w:sz w:val="24"/>
          <w:szCs w:val="24"/>
          <w:u w:val="single"/>
        </w:rPr>
        <w:t>Layout:</w:t>
      </w:r>
      <w:r w:rsidRPr="0030148E">
        <w:rPr>
          <w:rFonts w:ascii="Times New Roman" w:eastAsia="Calibri" w:hAnsi="Times New Roman" w:cs="Times New Roman"/>
          <w:sz w:val="24"/>
          <w:szCs w:val="24"/>
        </w:rPr>
        <w:t xml:space="preserve"> Develop an open floor plan based on the concept sketches (PCR, Pages 14-17). The layout must accommodate all specified Furniture, Fixtures, and Equipment (FF&amp;E), including seven battery chargers, workbenches, computer stations, and storage. A-E shall coordinate utility requirements (power, ventilation, clearances) for Government-provided equipment/FF&amp;E and depict required locations and connections on drawings.</w:t>
      </w:r>
    </w:p>
    <w:p w14:paraId="70EBBFF1" w14:textId="10F596C1" w:rsidR="008160DF" w:rsidRPr="0030148E" w:rsidRDefault="00EF174E" w:rsidP="002E5972">
      <w:pPr>
        <w:rPr>
          <w:rFonts w:ascii="Times New Roman" w:hAnsi="Times New Roman" w:cs="Times New Roman"/>
          <w:sz w:val="24"/>
          <w:szCs w:val="24"/>
        </w:rPr>
      </w:pPr>
      <w:r w:rsidRPr="00D4668D">
        <w:rPr>
          <w:rFonts w:ascii="Times New Roman" w:eastAsia="Calibri" w:hAnsi="Times New Roman" w:cs="Times New Roman"/>
          <w:sz w:val="24"/>
          <w:szCs w:val="24"/>
          <w:u w:val="single"/>
        </w:rPr>
        <w:t>Visibility:</w:t>
      </w:r>
      <w:r w:rsidRPr="0030148E">
        <w:rPr>
          <w:rFonts w:ascii="Times New Roman" w:eastAsia="Calibri" w:hAnsi="Times New Roman" w:cs="Times New Roman"/>
          <w:sz w:val="24"/>
          <w:szCs w:val="24"/>
        </w:rPr>
        <w:t xml:space="preserve"> Provide </w:t>
      </w:r>
      <w:r w:rsidR="00F01A44" w:rsidRPr="0030148E">
        <w:rPr>
          <w:rFonts w:ascii="Times New Roman" w:eastAsia="Calibri" w:hAnsi="Times New Roman" w:cs="Times New Roman"/>
          <w:sz w:val="24"/>
          <w:szCs w:val="24"/>
        </w:rPr>
        <w:t>interior windows</w:t>
      </w:r>
      <w:r w:rsidRPr="0030148E">
        <w:rPr>
          <w:rFonts w:ascii="Times New Roman" w:eastAsia="Calibri" w:hAnsi="Times New Roman" w:cs="Times New Roman"/>
          <w:sz w:val="24"/>
          <w:szCs w:val="24"/>
        </w:rPr>
        <w:t xml:space="preserve"> as shown </w:t>
      </w:r>
      <w:r w:rsidR="0019535A" w:rsidRPr="0030148E">
        <w:rPr>
          <w:rFonts w:ascii="Times New Roman" w:eastAsia="Calibri" w:hAnsi="Times New Roman" w:cs="Times New Roman"/>
          <w:sz w:val="24"/>
          <w:szCs w:val="24"/>
        </w:rPr>
        <w:t>along the norther wall</w:t>
      </w:r>
      <w:r w:rsidRPr="0030148E">
        <w:rPr>
          <w:rFonts w:ascii="Times New Roman" w:eastAsia="Calibri" w:hAnsi="Times New Roman" w:cs="Times New Roman"/>
          <w:sz w:val="24"/>
          <w:szCs w:val="24"/>
        </w:rPr>
        <w:t xml:space="preserve">, using code-compliant </w:t>
      </w:r>
      <w:r w:rsidR="00F01A44" w:rsidRPr="0030148E">
        <w:rPr>
          <w:rFonts w:ascii="Times New Roman" w:eastAsia="Calibri" w:hAnsi="Times New Roman" w:cs="Times New Roman"/>
          <w:sz w:val="24"/>
          <w:szCs w:val="24"/>
        </w:rPr>
        <w:t>windows</w:t>
      </w:r>
      <w:r w:rsidRPr="0030148E">
        <w:rPr>
          <w:rFonts w:ascii="Times New Roman" w:eastAsia="Calibri" w:hAnsi="Times New Roman" w:cs="Times New Roman"/>
          <w:sz w:val="24"/>
          <w:szCs w:val="24"/>
        </w:rPr>
        <w:t xml:space="preserve"> and assemblies appropriate for the hazard environment and any required fire/smoke separations, subject to safety and base standards.</w:t>
      </w:r>
    </w:p>
    <w:p w14:paraId="1F2F6AE0" w14:textId="2EA23CB6" w:rsidR="008160DF" w:rsidRPr="0030148E" w:rsidRDefault="00EF174E" w:rsidP="002E5972">
      <w:pPr>
        <w:rPr>
          <w:rFonts w:ascii="Times New Roman" w:hAnsi="Times New Roman" w:cs="Times New Roman"/>
          <w:sz w:val="24"/>
          <w:szCs w:val="24"/>
        </w:rPr>
      </w:pPr>
      <w:r w:rsidRPr="00D4668D">
        <w:rPr>
          <w:rFonts w:ascii="Times New Roman" w:eastAsia="Calibri" w:hAnsi="Times New Roman" w:cs="Times New Roman"/>
          <w:sz w:val="24"/>
          <w:szCs w:val="24"/>
          <w:u w:val="single"/>
        </w:rPr>
        <w:lastRenderedPageBreak/>
        <w:t xml:space="preserve">Ergonomics / Workflow: </w:t>
      </w:r>
      <w:r w:rsidRPr="0030148E">
        <w:rPr>
          <w:rFonts w:ascii="Times New Roman" w:eastAsia="Calibri" w:hAnsi="Times New Roman" w:cs="Times New Roman"/>
          <w:sz w:val="24"/>
          <w:szCs w:val="24"/>
        </w:rPr>
        <w:t>The A-E shall incorporate safe workflow clearances around chargers, workbenches, and battery handling areas; provide durable, chemical-resistant finishes in handling zones; and coordinate placement of PPE stations/signage as required by safety guidance.</w:t>
      </w:r>
    </w:p>
    <w:p w14:paraId="7923E39F" w14:textId="77777777" w:rsidR="008160DF" w:rsidRPr="006B2294" w:rsidRDefault="00EF174E">
      <w:pPr>
        <w:pStyle w:val="Heading2"/>
        <w:rPr>
          <w:rFonts w:ascii="Times New Roman" w:hAnsi="Times New Roman" w:cs="Times New Roman"/>
          <w:sz w:val="28"/>
          <w:szCs w:val="28"/>
        </w:rPr>
      </w:pPr>
      <w:r w:rsidRPr="006B2294">
        <w:rPr>
          <w:rFonts w:ascii="Times New Roman" w:hAnsi="Times New Roman" w:cs="Times New Roman"/>
          <w:sz w:val="28"/>
          <w:szCs w:val="28"/>
        </w:rPr>
        <w:t>3.2 Structural</w:t>
      </w:r>
    </w:p>
    <w:p w14:paraId="70E03934" w14:textId="60972548" w:rsidR="008160DF" w:rsidRPr="00D4668D" w:rsidRDefault="00EF174E">
      <w:pPr>
        <w:rPr>
          <w:rFonts w:ascii="Times New Roman" w:hAnsi="Times New Roman" w:cs="Times New Roman"/>
          <w:sz w:val="24"/>
          <w:szCs w:val="24"/>
        </w:rPr>
      </w:pPr>
      <w:r w:rsidRPr="00D4668D">
        <w:rPr>
          <w:rFonts w:ascii="Times New Roman" w:eastAsia="Calibri" w:hAnsi="Times New Roman" w:cs="Times New Roman"/>
          <w:sz w:val="24"/>
          <w:szCs w:val="24"/>
          <w:u w:val="single"/>
        </w:rPr>
        <w:t>Structural:</w:t>
      </w:r>
      <w:r w:rsidRPr="00D4668D">
        <w:rPr>
          <w:rFonts w:ascii="Times New Roman" w:eastAsia="Calibri" w:hAnsi="Times New Roman" w:cs="Times New Roman"/>
          <w:sz w:val="24"/>
          <w:szCs w:val="24"/>
        </w:rPr>
        <w:t xml:space="preserve"> Design requirements for slab </w:t>
      </w:r>
      <w:proofErr w:type="spellStart"/>
      <w:r w:rsidRPr="00D4668D">
        <w:rPr>
          <w:rFonts w:ascii="Times New Roman" w:eastAsia="Calibri" w:hAnsi="Times New Roman" w:cs="Times New Roman"/>
          <w:sz w:val="24"/>
          <w:szCs w:val="24"/>
        </w:rPr>
        <w:t>sawcutting</w:t>
      </w:r>
      <w:proofErr w:type="spellEnd"/>
      <w:r w:rsidRPr="00D4668D">
        <w:rPr>
          <w:rFonts w:ascii="Times New Roman" w:eastAsia="Calibri" w:hAnsi="Times New Roman" w:cs="Times New Roman"/>
          <w:sz w:val="24"/>
          <w:szCs w:val="24"/>
        </w:rPr>
        <w:t>, trenching, and patching necessary to install new plumbing/utility lines. The A-E shall verify existing slab thickness/reinforcement where feasible, identify conflicts with embedded utilities, and provide details for restoration, including any required reinforcement. Utility locating/potholing and hazardous materials testing responsibilities shall be as specified in Section 6.0</w:t>
      </w:r>
      <w:r w:rsidR="00752BA9" w:rsidRPr="00D4668D">
        <w:rPr>
          <w:rFonts w:ascii="Times New Roman" w:eastAsia="Calibri" w:hAnsi="Times New Roman" w:cs="Times New Roman"/>
          <w:sz w:val="24"/>
          <w:szCs w:val="24"/>
        </w:rPr>
        <w:t>.</w:t>
      </w:r>
    </w:p>
    <w:p w14:paraId="64FF7633" w14:textId="035EFEED" w:rsidR="008160DF" w:rsidRPr="006B2294" w:rsidRDefault="00EF174E">
      <w:pPr>
        <w:pStyle w:val="Heading2"/>
        <w:rPr>
          <w:rFonts w:ascii="Times New Roman" w:hAnsi="Times New Roman" w:cs="Times New Roman"/>
          <w:sz w:val="28"/>
          <w:szCs w:val="28"/>
        </w:rPr>
      </w:pPr>
      <w:r w:rsidRPr="006B2294">
        <w:rPr>
          <w:rFonts w:ascii="Times New Roman" w:hAnsi="Times New Roman" w:cs="Times New Roman"/>
          <w:sz w:val="28"/>
          <w:szCs w:val="28"/>
        </w:rPr>
        <w:t xml:space="preserve">3.3 Mechanical </w:t>
      </w:r>
    </w:p>
    <w:p w14:paraId="59F28B31" w14:textId="711F7280" w:rsidR="008160DF" w:rsidRPr="00D4668D" w:rsidRDefault="00EF174E" w:rsidP="006D6C31">
      <w:pPr>
        <w:rPr>
          <w:rFonts w:ascii="Times New Roman" w:hAnsi="Times New Roman" w:cs="Times New Roman"/>
          <w:sz w:val="24"/>
          <w:szCs w:val="24"/>
          <w:u w:val="single"/>
        </w:rPr>
      </w:pPr>
      <w:r w:rsidRPr="00D4668D">
        <w:rPr>
          <w:rFonts w:ascii="Times New Roman" w:eastAsia="Calibri" w:hAnsi="Times New Roman" w:cs="Times New Roman"/>
          <w:sz w:val="24"/>
          <w:szCs w:val="24"/>
          <w:u w:val="single"/>
        </w:rPr>
        <w:t>HVAC:</w:t>
      </w:r>
      <w:r w:rsidRPr="00D4668D">
        <w:rPr>
          <w:rFonts w:ascii="Times New Roman" w:eastAsia="Calibri" w:hAnsi="Times New Roman" w:cs="Times New Roman"/>
          <w:sz w:val="24"/>
          <w:szCs w:val="24"/>
        </w:rPr>
        <w:t xml:space="preserve"> </w:t>
      </w:r>
      <w:r w:rsidR="006D6C31">
        <w:rPr>
          <w:rFonts w:ascii="Times New Roman" w:eastAsia="Calibri" w:hAnsi="Times New Roman" w:cs="Times New Roman"/>
          <w:sz w:val="24"/>
          <w:szCs w:val="24"/>
        </w:rPr>
        <w:t xml:space="preserve">The A-E </w:t>
      </w:r>
      <w:r w:rsidR="006D6C31" w:rsidRPr="006D6C31">
        <w:rPr>
          <w:rFonts w:ascii="Times New Roman" w:eastAsia="Calibri" w:hAnsi="Times New Roman" w:cs="Times New Roman"/>
          <w:sz w:val="24"/>
          <w:szCs w:val="24"/>
        </w:rPr>
        <w:t>shall design a dedicated HVAC system to maintain strict environmental conditions of 68-77°F and 20-50% relative humidity during occupied operations, with all design conditions, internal loads, control strategies, and unoccupied setback assumptions documented in the Basis of Design. To ensure air quality and safety, the system will incorporate a Dedicated Outdoor Air System (DOAS) to manage humidity and provide a non-recirculated ventilation rate of at least 12 air changes per hour (ACH). The A-E must verify the final required airflow—estimated at 1,482 CFM—based on the final ACH, room pressurization, and exhaust strategy, and clearly indicate all exhaust and relief air paths in the design.</w:t>
      </w:r>
    </w:p>
    <w:p w14:paraId="48D2CDDD" w14:textId="7474E7F3" w:rsidR="008160DF" w:rsidRPr="00D4668D" w:rsidRDefault="00EF174E">
      <w:pPr>
        <w:rPr>
          <w:rFonts w:ascii="Times New Roman" w:hAnsi="Times New Roman" w:cs="Times New Roman"/>
          <w:sz w:val="24"/>
          <w:szCs w:val="24"/>
        </w:rPr>
      </w:pPr>
      <w:r w:rsidRPr="00D4668D">
        <w:rPr>
          <w:rFonts w:ascii="Times New Roman" w:eastAsia="Calibri" w:hAnsi="Times New Roman" w:cs="Times New Roman"/>
          <w:sz w:val="24"/>
          <w:szCs w:val="24"/>
          <w:u w:val="single"/>
        </w:rPr>
        <w:t>Interlocks:</w:t>
      </w:r>
      <w:r w:rsidRPr="00D4668D">
        <w:rPr>
          <w:rFonts w:ascii="Times New Roman" w:eastAsia="Calibri" w:hAnsi="Times New Roman" w:cs="Times New Roman"/>
          <w:sz w:val="24"/>
          <w:szCs w:val="24"/>
        </w:rPr>
        <w:t xml:space="preserve"> Provide a fail-safe interlock between ventilation and charging equipment such that charging is disabled upon ventilation failure. Provide alarm </w:t>
      </w:r>
      <w:proofErr w:type="gramStart"/>
      <w:r w:rsidRPr="00D4668D">
        <w:rPr>
          <w:rFonts w:ascii="Times New Roman" w:eastAsia="Calibri" w:hAnsi="Times New Roman" w:cs="Times New Roman"/>
          <w:sz w:val="24"/>
          <w:szCs w:val="24"/>
        </w:rPr>
        <w:t>annunciation</w:t>
      </w:r>
      <w:proofErr w:type="gramEnd"/>
      <w:r w:rsidRPr="00D4668D">
        <w:rPr>
          <w:rFonts w:ascii="Times New Roman" w:eastAsia="Calibri" w:hAnsi="Times New Roman" w:cs="Times New Roman"/>
          <w:sz w:val="24"/>
          <w:szCs w:val="24"/>
        </w:rPr>
        <w:t xml:space="preserve"> and a documented sequence of operation, including reset/override provisions as approved by the COR and safety authority.</w:t>
      </w:r>
    </w:p>
    <w:p w14:paraId="5A3062D0" w14:textId="688DA827" w:rsidR="008160DF" w:rsidRPr="00D4668D" w:rsidRDefault="00EF174E">
      <w:pPr>
        <w:rPr>
          <w:rFonts w:ascii="Times New Roman" w:hAnsi="Times New Roman" w:cs="Times New Roman"/>
          <w:sz w:val="24"/>
          <w:szCs w:val="24"/>
        </w:rPr>
      </w:pPr>
      <w:r w:rsidRPr="00D4668D">
        <w:rPr>
          <w:rFonts w:ascii="Times New Roman" w:eastAsia="Calibri" w:hAnsi="Times New Roman" w:cs="Times New Roman"/>
          <w:sz w:val="24"/>
          <w:szCs w:val="24"/>
          <w:u w:val="single"/>
        </w:rPr>
        <w:t>Emergency Exhaust:</w:t>
      </w:r>
      <w:r w:rsidRPr="00D4668D">
        <w:rPr>
          <w:rFonts w:ascii="Times New Roman" w:eastAsia="Calibri" w:hAnsi="Times New Roman" w:cs="Times New Roman"/>
          <w:sz w:val="24"/>
          <w:szCs w:val="24"/>
        </w:rPr>
        <w:t xml:space="preserve"> Provide emergency exhaust with spark-resistant equipment as required by applicable codes/standards. Provide ceiling-mounted hydrogen detection with staged setpoints (e.g., supervisory and alarm) with documented basis and coordination with Fire Protection and Safety. Emergency exhaust shall automatically activate upon alarm and provide appropriate notification/interlocks per the sequence of operation.</w:t>
      </w:r>
    </w:p>
    <w:p w14:paraId="7E9FF00F" w14:textId="77777777" w:rsidR="006D6C31" w:rsidRDefault="00EF174E" w:rsidP="006D6C31">
      <w:pPr>
        <w:rPr>
          <w:rFonts w:ascii="Times New Roman" w:eastAsia="Calibri" w:hAnsi="Times New Roman" w:cs="Times New Roman"/>
          <w:sz w:val="24"/>
          <w:szCs w:val="24"/>
        </w:rPr>
      </w:pPr>
      <w:r w:rsidRPr="00D4668D">
        <w:rPr>
          <w:rFonts w:ascii="Times New Roman" w:eastAsia="Calibri" w:hAnsi="Times New Roman" w:cs="Times New Roman"/>
          <w:sz w:val="24"/>
          <w:szCs w:val="24"/>
          <w:u w:val="single"/>
        </w:rPr>
        <w:t>Plumbing:</w:t>
      </w:r>
      <w:r w:rsidR="002E5972" w:rsidRPr="00D4668D">
        <w:rPr>
          <w:rFonts w:ascii="Times New Roman" w:eastAsia="Calibri" w:hAnsi="Times New Roman" w:cs="Times New Roman"/>
          <w:sz w:val="24"/>
          <w:szCs w:val="24"/>
        </w:rPr>
        <w:t xml:space="preserve"> </w:t>
      </w:r>
      <w:r w:rsidR="006D6C31">
        <w:rPr>
          <w:rFonts w:ascii="Times New Roman" w:eastAsia="Calibri" w:hAnsi="Times New Roman" w:cs="Times New Roman"/>
          <w:sz w:val="24"/>
          <w:szCs w:val="24"/>
        </w:rPr>
        <w:t xml:space="preserve">The A-E </w:t>
      </w:r>
      <w:r w:rsidR="006D6C31" w:rsidRPr="006D6C31">
        <w:rPr>
          <w:rFonts w:ascii="Times New Roman" w:eastAsia="Calibri" w:hAnsi="Times New Roman" w:cs="Times New Roman"/>
          <w:sz w:val="24"/>
          <w:szCs w:val="24"/>
        </w:rPr>
        <w:t>shall install a comprehensive support station that includes an acid/alkaline resistant utility sink connected to hot and cold water—with hot water generated by a 3kW point-of-use tankless electric heater—and an emergency eyewash station and safety shower located within 25 feet of the handling area. Additionally, the A-E will provide a connection to the facility's compressed air system, which must be equipped with an oil filtration system to supply clean air for battery maintenance tasks.</w:t>
      </w:r>
    </w:p>
    <w:p w14:paraId="6EBC447F" w14:textId="3C936BEB" w:rsidR="008160DF" w:rsidRPr="00D4668D" w:rsidRDefault="00EF174E" w:rsidP="006D6C31">
      <w:pPr>
        <w:rPr>
          <w:rFonts w:ascii="Times New Roman" w:hAnsi="Times New Roman" w:cs="Times New Roman"/>
          <w:sz w:val="24"/>
          <w:szCs w:val="24"/>
        </w:rPr>
      </w:pPr>
      <w:r w:rsidRPr="00D4668D">
        <w:rPr>
          <w:rFonts w:ascii="Times New Roman" w:eastAsia="Calibri" w:hAnsi="Times New Roman" w:cs="Times New Roman"/>
          <w:sz w:val="24"/>
          <w:szCs w:val="24"/>
          <w:u w:val="single"/>
        </w:rPr>
        <w:lastRenderedPageBreak/>
        <w:t>Waste/Discharge / Environmental:</w:t>
      </w:r>
      <w:r w:rsidRPr="00D4668D">
        <w:rPr>
          <w:rFonts w:ascii="Times New Roman" w:eastAsia="Calibri" w:hAnsi="Times New Roman" w:cs="Times New Roman"/>
          <w:sz w:val="24"/>
          <w:szCs w:val="24"/>
        </w:rPr>
        <w:t xml:space="preserve"> The A-E shall evaluate and incorporate requirements for handling or disposal of corrosive liquids and rinse water (as applicable), including any required neutralization/containment features, and shall coordinate discharge requirements with JBPHH environmental authority through the COR. The design shall include spill control and chemical compatibility considerations for sinks, drains, and associated piping within the battery handling area.</w:t>
      </w:r>
    </w:p>
    <w:p w14:paraId="479CB6DF" w14:textId="77777777" w:rsidR="008160DF" w:rsidRPr="00560E22" w:rsidRDefault="00EF174E">
      <w:pPr>
        <w:pStyle w:val="Heading2"/>
        <w:rPr>
          <w:rFonts w:ascii="Times New Roman" w:hAnsi="Times New Roman" w:cs="Times New Roman"/>
          <w:sz w:val="28"/>
          <w:szCs w:val="28"/>
        </w:rPr>
      </w:pPr>
      <w:r w:rsidRPr="00560E22">
        <w:rPr>
          <w:rFonts w:ascii="Times New Roman" w:hAnsi="Times New Roman" w:cs="Times New Roman"/>
          <w:sz w:val="28"/>
          <w:szCs w:val="28"/>
        </w:rPr>
        <w:t>3.4 Electrical</w:t>
      </w:r>
    </w:p>
    <w:p w14:paraId="62205C41" w14:textId="1A978655" w:rsidR="008160DF" w:rsidRPr="007118AF" w:rsidRDefault="00EF174E">
      <w:pPr>
        <w:rPr>
          <w:rFonts w:ascii="Times New Roman" w:hAnsi="Times New Roman" w:cs="Times New Roman"/>
          <w:sz w:val="24"/>
          <w:szCs w:val="24"/>
        </w:rPr>
      </w:pPr>
      <w:r w:rsidRPr="007118AF">
        <w:rPr>
          <w:rFonts w:ascii="Times New Roman" w:eastAsia="Calibri" w:hAnsi="Times New Roman" w:cs="Times New Roman"/>
          <w:sz w:val="24"/>
          <w:szCs w:val="24"/>
          <w:u w:val="single"/>
        </w:rPr>
        <w:t>Power Distribution:</w:t>
      </w:r>
      <w:r w:rsidRPr="007118AF">
        <w:rPr>
          <w:rFonts w:ascii="Times New Roman" w:eastAsia="Calibri" w:hAnsi="Times New Roman" w:cs="Times New Roman"/>
          <w:sz w:val="24"/>
          <w:szCs w:val="24"/>
        </w:rPr>
        <w:t xml:space="preserve"> Design an electrical system supported by a new distribution panel. The A-E shall verify the required panel size, as the PCR notes discrepancies (150A on page 24 vs. 250A on page 25).</w:t>
      </w:r>
    </w:p>
    <w:p w14:paraId="0E802240" w14:textId="751A60FE" w:rsidR="008160DF" w:rsidRPr="007118AF" w:rsidRDefault="00EF174E">
      <w:pPr>
        <w:rPr>
          <w:rFonts w:ascii="Times New Roman" w:hAnsi="Times New Roman" w:cs="Times New Roman"/>
          <w:sz w:val="24"/>
          <w:szCs w:val="24"/>
        </w:rPr>
      </w:pPr>
      <w:r w:rsidRPr="007118AF">
        <w:rPr>
          <w:rFonts w:ascii="Times New Roman" w:eastAsia="Calibri" w:hAnsi="Times New Roman" w:cs="Times New Roman"/>
          <w:sz w:val="24"/>
          <w:szCs w:val="24"/>
          <w:u w:val="single"/>
        </w:rPr>
        <w:t>Circuits:</w:t>
      </w:r>
      <w:r w:rsidRPr="007118AF">
        <w:rPr>
          <w:rFonts w:ascii="Times New Roman" w:eastAsia="Calibri" w:hAnsi="Times New Roman" w:cs="Times New Roman"/>
          <w:sz w:val="24"/>
          <w:szCs w:val="24"/>
        </w:rPr>
        <w:t xml:space="preserve"> Provide dedicated 220V, 30A circuits for the seven RF80-M battery chargers. Provide dedicated circuits for all other major equipment, including HVAC systems, lighting, and water </w:t>
      </w:r>
      <w:proofErr w:type="gramStart"/>
      <w:r w:rsidRPr="007118AF">
        <w:rPr>
          <w:rFonts w:ascii="Times New Roman" w:eastAsia="Calibri" w:hAnsi="Times New Roman" w:cs="Times New Roman"/>
          <w:sz w:val="24"/>
          <w:szCs w:val="24"/>
        </w:rPr>
        <w:t>heater</w:t>
      </w:r>
      <w:proofErr w:type="gramEnd"/>
      <w:r w:rsidRPr="007118AF">
        <w:rPr>
          <w:rFonts w:ascii="Times New Roman" w:eastAsia="Calibri" w:hAnsi="Times New Roman" w:cs="Times New Roman"/>
          <w:sz w:val="24"/>
          <w:szCs w:val="24"/>
        </w:rPr>
        <w:t>.</w:t>
      </w:r>
    </w:p>
    <w:p w14:paraId="64AEB5A8" w14:textId="196543BB" w:rsidR="008160DF" w:rsidRPr="007118AF" w:rsidRDefault="00EF174E">
      <w:pPr>
        <w:rPr>
          <w:rFonts w:ascii="Times New Roman" w:hAnsi="Times New Roman" w:cs="Times New Roman"/>
          <w:sz w:val="24"/>
          <w:szCs w:val="24"/>
        </w:rPr>
      </w:pPr>
      <w:r w:rsidRPr="007118AF">
        <w:rPr>
          <w:rFonts w:ascii="Times New Roman" w:eastAsia="Calibri" w:hAnsi="Times New Roman" w:cs="Times New Roman"/>
          <w:sz w:val="24"/>
          <w:szCs w:val="24"/>
          <w:u w:val="single"/>
        </w:rPr>
        <w:t>Power Load:</w:t>
      </w:r>
      <w:r w:rsidRPr="007118AF">
        <w:rPr>
          <w:rFonts w:ascii="Times New Roman" w:eastAsia="Calibri" w:hAnsi="Times New Roman" w:cs="Times New Roman"/>
          <w:sz w:val="24"/>
          <w:szCs w:val="24"/>
        </w:rPr>
        <w:t xml:space="preserve"> The A-E shall calculate and verify the total power demand, as the PCR notes discrepancies (19kW on page 24 vs. 54kVA on page 25). Provide final electrical load calculations, panel schedules, and one-line diagrams at 65%, updated through 100%.</w:t>
      </w:r>
    </w:p>
    <w:p w14:paraId="1D7BE804" w14:textId="366FE5A2" w:rsidR="008160DF" w:rsidRPr="007118AF" w:rsidRDefault="00EF174E">
      <w:pPr>
        <w:rPr>
          <w:rFonts w:ascii="Times New Roman" w:hAnsi="Times New Roman" w:cs="Times New Roman"/>
          <w:sz w:val="24"/>
          <w:szCs w:val="24"/>
        </w:rPr>
      </w:pPr>
      <w:r w:rsidRPr="007118AF">
        <w:rPr>
          <w:rFonts w:ascii="Times New Roman" w:eastAsia="Calibri" w:hAnsi="Times New Roman" w:cs="Times New Roman"/>
          <w:sz w:val="24"/>
          <w:szCs w:val="24"/>
          <w:u w:val="single"/>
        </w:rPr>
        <w:t>Lighting:</w:t>
      </w:r>
      <w:r w:rsidRPr="007118AF">
        <w:rPr>
          <w:rFonts w:ascii="Times New Roman" w:eastAsia="Calibri" w:hAnsi="Times New Roman" w:cs="Times New Roman"/>
          <w:sz w:val="24"/>
          <w:szCs w:val="24"/>
        </w:rPr>
        <w:t xml:space="preserve"> Provide LED lighting compliant with applicable UFC and NFPA 70 (NEC). If the hazardous area classification determination requires classified electrical design, specify fixtures and wiring methods consistent with the approved NEC Class/Division or Zone classification.</w:t>
      </w:r>
    </w:p>
    <w:p w14:paraId="3580B034" w14:textId="2EBD2B92" w:rsidR="008160DF" w:rsidRPr="007118AF" w:rsidRDefault="00EF174E">
      <w:pPr>
        <w:rPr>
          <w:rFonts w:ascii="Times New Roman" w:hAnsi="Times New Roman" w:cs="Times New Roman"/>
          <w:sz w:val="24"/>
          <w:szCs w:val="24"/>
        </w:rPr>
      </w:pPr>
      <w:r w:rsidRPr="007118AF">
        <w:rPr>
          <w:rFonts w:ascii="Times New Roman" w:eastAsia="Calibri" w:hAnsi="Times New Roman" w:cs="Times New Roman"/>
          <w:sz w:val="24"/>
          <w:szCs w:val="24"/>
          <w:u w:val="single"/>
        </w:rPr>
        <w:t>Specialty Power:</w:t>
      </w:r>
      <w:r w:rsidRPr="007118AF">
        <w:rPr>
          <w:rFonts w:ascii="Times New Roman" w:eastAsia="Calibri" w:hAnsi="Times New Roman" w:cs="Times New Roman"/>
          <w:sz w:val="24"/>
          <w:szCs w:val="24"/>
        </w:rPr>
        <w:t xml:space="preserve"> Provide specialty power outlets (120VAC, 208VAC 60Hz, 208VAC 400Hz, and 28VDC) only as required by Government-furnished test equipment. The A-E shall confirm quantities, locations, and source equipment (converters/power supplies) during design and document assumptions in the Basis of Design.</w:t>
      </w:r>
    </w:p>
    <w:p w14:paraId="24F4910F" w14:textId="77777777" w:rsidR="008160DF" w:rsidRPr="00560E22" w:rsidRDefault="00EF174E">
      <w:pPr>
        <w:pStyle w:val="Heading2"/>
        <w:rPr>
          <w:rFonts w:ascii="Times New Roman" w:hAnsi="Times New Roman" w:cs="Times New Roman"/>
          <w:sz w:val="28"/>
          <w:szCs w:val="28"/>
        </w:rPr>
      </w:pPr>
      <w:r w:rsidRPr="00560E22">
        <w:rPr>
          <w:rFonts w:ascii="Times New Roman" w:hAnsi="Times New Roman" w:cs="Times New Roman"/>
          <w:sz w:val="28"/>
          <w:szCs w:val="28"/>
        </w:rPr>
        <w:t>3.5 Fire Protection &amp; Safety</w:t>
      </w:r>
    </w:p>
    <w:p w14:paraId="556DC1F1" w14:textId="132C9FCE" w:rsidR="008160DF" w:rsidRPr="007118AF" w:rsidRDefault="0083341C">
      <w:pPr>
        <w:rPr>
          <w:rFonts w:ascii="Times New Roman" w:hAnsi="Times New Roman" w:cs="Times New Roman"/>
          <w:sz w:val="24"/>
          <w:szCs w:val="24"/>
        </w:rPr>
      </w:pPr>
      <w:r w:rsidRPr="007118AF">
        <w:rPr>
          <w:rFonts w:ascii="Times New Roman" w:eastAsia="Calibri" w:hAnsi="Times New Roman" w:cs="Times New Roman"/>
          <w:sz w:val="24"/>
          <w:szCs w:val="24"/>
          <w:u w:val="single"/>
        </w:rPr>
        <w:t>Sprinkler System:</w:t>
      </w:r>
      <w:r w:rsidRPr="007118AF">
        <w:rPr>
          <w:rFonts w:ascii="Times New Roman" w:eastAsia="Calibri" w:hAnsi="Times New Roman" w:cs="Times New Roman"/>
          <w:sz w:val="24"/>
          <w:szCs w:val="24"/>
        </w:rPr>
        <w:t xml:space="preserve"> </w:t>
      </w:r>
      <w:r w:rsidR="00EF174E" w:rsidRPr="007118AF">
        <w:rPr>
          <w:rFonts w:ascii="Times New Roman" w:eastAsia="Calibri" w:hAnsi="Times New Roman" w:cs="Times New Roman"/>
          <w:sz w:val="24"/>
          <w:szCs w:val="24"/>
        </w:rPr>
        <w:t>Modify the existing wet-pipe fire sprinkler system to provide adequate coverage for the new room configuration.</w:t>
      </w:r>
    </w:p>
    <w:p w14:paraId="6EB61E0E" w14:textId="0D6FA836" w:rsidR="008160DF" w:rsidRPr="007118AF" w:rsidRDefault="0083341C">
      <w:pPr>
        <w:rPr>
          <w:rFonts w:ascii="Times New Roman" w:hAnsi="Times New Roman" w:cs="Times New Roman"/>
          <w:sz w:val="24"/>
          <w:szCs w:val="24"/>
        </w:rPr>
      </w:pPr>
      <w:r w:rsidRPr="007118AF">
        <w:rPr>
          <w:rFonts w:ascii="Times New Roman" w:eastAsia="Calibri" w:hAnsi="Times New Roman" w:cs="Times New Roman"/>
          <w:sz w:val="24"/>
          <w:szCs w:val="24"/>
          <w:u w:val="single"/>
        </w:rPr>
        <w:t>Alarms / Detection:</w:t>
      </w:r>
      <w:r w:rsidRPr="007118AF">
        <w:rPr>
          <w:rFonts w:ascii="Times New Roman" w:eastAsia="Calibri" w:hAnsi="Times New Roman" w:cs="Times New Roman"/>
          <w:sz w:val="24"/>
          <w:szCs w:val="24"/>
        </w:rPr>
        <w:t xml:space="preserve"> </w:t>
      </w:r>
      <w:r w:rsidR="00EF174E" w:rsidRPr="007118AF">
        <w:rPr>
          <w:rFonts w:ascii="Times New Roman" w:eastAsia="Calibri" w:hAnsi="Times New Roman" w:cs="Times New Roman"/>
          <w:sz w:val="24"/>
          <w:szCs w:val="24"/>
        </w:rPr>
        <w:t xml:space="preserve">Provide fire detection and alarm modifications as </w:t>
      </w:r>
      <w:proofErr w:type="gramStart"/>
      <w:r w:rsidR="00EF174E" w:rsidRPr="007118AF">
        <w:rPr>
          <w:rFonts w:ascii="Times New Roman" w:eastAsia="Calibri" w:hAnsi="Times New Roman" w:cs="Times New Roman"/>
          <w:sz w:val="24"/>
          <w:szCs w:val="24"/>
        </w:rPr>
        <w:t>required, and</w:t>
      </w:r>
      <w:proofErr w:type="gramEnd"/>
      <w:r w:rsidR="00EF174E" w:rsidRPr="007118AF">
        <w:rPr>
          <w:rFonts w:ascii="Times New Roman" w:eastAsia="Calibri" w:hAnsi="Times New Roman" w:cs="Times New Roman"/>
          <w:sz w:val="24"/>
          <w:szCs w:val="24"/>
        </w:rPr>
        <w:t xml:space="preserve"> integrate hazardous gas detection alarms/notifications per the approved sequence of operation. Provide a matrix identifying each initiating device (smoke/hydrogen), supervisory/alarm conditions, exhaust activation, equipment shutdown, and notification method.</w:t>
      </w:r>
    </w:p>
    <w:p w14:paraId="5BABE151" w14:textId="0BA00197" w:rsidR="008160DF" w:rsidRPr="007118AF" w:rsidRDefault="00EF174E">
      <w:pPr>
        <w:rPr>
          <w:rFonts w:ascii="Times New Roman" w:hAnsi="Times New Roman" w:cs="Times New Roman"/>
          <w:sz w:val="24"/>
          <w:szCs w:val="24"/>
        </w:rPr>
      </w:pPr>
      <w:r w:rsidRPr="007118AF">
        <w:rPr>
          <w:rFonts w:ascii="Times New Roman" w:eastAsia="Calibri" w:hAnsi="Times New Roman" w:cs="Times New Roman"/>
          <w:sz w:val="24"/>
          <w:szCs w:val="24"/>
          <w:u w:val="single"/>
        </w:rPr>
        <w:t xml:space="preserve">Fire Extinguishers: </w:t>
      </w:r>
      <w:r w:rsidRPr="007118AF">
        <w:rPr>
          <w:rFonts w:ascii="Times New Roman" w:eastAsia="Calibri" w:hAnsi="Times New Roman" w:cs="Times New Roman"/>
          <w:sz w:val="24"/>
          <w:szCs w:val="24"/>
        </w:rPr>
        <w:t xml:space="preserve">Coordinate extinguisher type(s) and locations with JBPHH Fire Protection/Safety based on the final hazard assessment for Ni-Cad battery operations </w:t>
      </w:r>
      <w:r w:rsidRPr="007118AF">
        <w:rPr>
          <w:rFonts w:ascii="Times New Roman" w:eastAsia="Calibri" w:hAnsi="Times New Roman" w:cs="Times New Roman"/>
          <w:sz w:val="24"/>
          <w:szCs w:val="24"/>
        </w:rPr>
        <w:lastRenderedPageBreak/>
        <w:t>(e.g., Class ABC and any specialty extinguishers as determined). Depict locations on drawings.</w:t>
      </w:r>
    </w:p>
    <w:p w14:paraId="6BEFBF5C" w14:textId="77777777" w:rsidR="008160DF" w:rsidRPr="00560E22" w:rsidRDefault="00EF174E">
      <w:pPr>
        <w:pStyle w:val="Heading2"/>
        <w:rPr>
          <w:rFonts w:ascii="Times New Roman" w:hAnsi="Times New Roman" w:cs="Times New Roman"/>
          <w:sz w:val="28"/>
          <w:szCs w:val="28"/>
        </w:rPr>
      </w:pPr>
      <w:r w:rsidRPr="00560E22">
        <w:rPr>
          <w:rFonts w:ascii="Times New Roman" w:hAnsi="Times New Roman" w:cs="Times New Roman"/>
          <w:sz w:val="28"/>
          <w:szCs w:val="28"/>
        </w:rPr>
        <w:t>3.6 Acceptance Testing / Startup / Training</w:t>
      </w:r>
    </w:p>
    <w:p w14:paraId="678D0B94" w14:textId="77777777" w:rsidR="008160DF" w:rsidRPr="007118AF" w:rsidRDefault="00EF174E">
      <w:pPr>
        <w:rPr>
          <w:rFonts w:ascii="Times New Roman" w:hAnsi="Times New Roman" w:cs="Times New Roman"/>
          <w:sz w:val="24"/>
          <w:szCs w:val="24"/>
        </w:rPr>
      </w:pPr>
      <w:r w:rsidRPr="007118AF">
        <w:rPr>
          <w:rFonts w:ascii="Times New Roman" w:eastAsia="Calibri" w:hAnsi="Times New Roman" w:cs="Times New Roman"/>
          <w:sz w:val="24"/>
          <w:szCs w:val="24"/>
        </w:rPr>
        <w:t>The design shall include commissioning/acceptance testing requirements for ventilation performance (ACH verification), emergency exhaust operation, hydrogen detection calibration, alarm annunciation, and charger ventilation interlocks. Construction documents shall specify functional testing steps, documentation requirements, and any required operator training and O&amp;M submittals for installed systems.</w:t>
      </w:r>
    </w:p>
    <w:p w14:paraId="290220FB" w14:textId="77777777" w:rsidR="008160DF" w:rsidRPr="00560E22" w:rsidRDefault="00EF174E">
      <w:pPr>
        <w:pStyle w:val="Heading2"/>
        <w:rPr>
          <w:rFonts w:ascii="Times New Roman" w:hAnsi="Times New Roman" w:cs="Times New Roman"/>
          <w:sz w:val="28"/>
          <w:szCs w:val="28"/>
        </w:rPr>
      </w:pPr>
      <w:r w:rsidRPr="00560E22">
        <w:rPr>
          <w:rFonts w:ascii="Times New Roman" w:hAnsi="Times New Roman" w:cs="Times New Roman"/>
          <w:sz w:val="28"/>
          <w:szCs w:val="28"/>
        </w:rPr>
        <w:t>3.7 Existing Utility/System Interfaces</w:t>
      </w:r>
    </w:p>
    <w:p w14:paraId="51B80C75" w14:textId="0D3F3A0D" w:rsidR="008160DF" w:rsidRPr="007118AF" w:rsidRDefault="00EF174E">
      <w:pPr>
        <w:rPr>
          <w:rFonts w:ascii="Times New Roman" w:hAnsi="Times New Roman" w:cs="Times New Roman"/>
          <w:sz w:val="24"/>
          <w:szCs w:val="24"/>
        </w:rPr>
      </w:pPr>
      <w:r w:rsidRPr="007118AF">
        <w:rPr>
          <w:rFonts w:ascii="Times New Roman" w:eastAsia="Calibri" w:hAnsi="Times New Roman" w:cs="Times New Roman"/>
          <w:sz w:val="24"/>
          <w:szCs w:val="24"/>
        </w:rPr>
        <w:t xml:space="preserve">The A-E shall verify and coordinate all interfaces with existing building/base systems, including electrical service capacity, fire alarm system integration, sprinkler modifications, domestic water tie-ins, sanitary connections, and compressed air tie-in </w:t>
      </w:r>
      <w:proofErr w:type="gramStart"/>
      <w:r w:rsidRPr="007118AF">
        <w:rPr>
          <w:rFonts w:ascii="Times New Roman" w:eastAsia="Calibri" w:hAnsi="Times New Roman" w:cs="Times New Roman"/>
          <w:sz w:val="24"/>
          <w:szCs w:val="24"/>
        </w:rPr>
        <w:t>requirements</w:t>
      </w:r>
      <w:r w:rsidR="00286A47" w:rsidRPr="007118AF">
        <w:rPr>
          <w:rFonts w:ascii="Times New Roman" w:eastAsia="Calibri" w:hAnsi="Times New Roman" w:cs="Times New Roman"/>
          <w:sz w:val="24"/>
          <w:szCs w:val="24"/>
        </w:rPr>
        <w:t>(</w:t>
      </w:r>
      <w:proofErr w:type="gramEnd"/>
      <w:r w:rsidR="00286A47" w:rsidRPr="007118AF">
        <w:rPr>
          <w:rFonts w:ascii="Times New Roman" w:eastAsia="Calibri" w:hAnsi="Times New Roman" w:cs="Times New Roman"/>
          <w:sz w:val="24"/>
          <w:szCs w:val="24"/>
        </w:rPr>
        <w:t>if applicable)</w:t>
      </w:r>
      <w:r w:rsidRPr="007118AF">
        <w:rPr>
          <w:rFonts w:ascii="Times New Roman" w:eastAsia="Calibri" w:hAnsi="Times New Roman" w:cs="Times New Roman"/>
          <w:sz w:val="24"/>
          <w:szCs w:val="24"/>
        </w:rPr>
        <w:t>. The design shall identify any required shutdowns/outages and include notes to support safe sequencing during construction.</w:t>
      </w:r>
    </w:p>
    <w:p w14:paraId="1CC2C517" w14:textId="77777777" w:rsidR="008160DF" w:rsidRDefault="00EF174E">
      <w:pPr>
        <w:pStyle w:val="Heading1"/>
        <w:pBdr>
          <w:bottom w:val="single" w:sz="6" w:space="1" w:color="auto"/>
        </w:pBdr>
        <w:rPr>
          <w:rFonts w:ascii="Times New Roman" w:hAnsi="Times New Roman" w:cs="Times New Roman"/>
          <w:sz w:val="32"/>
          <w:szCs w:val="32"/>
        </w:rPr>
      </w:pPr>
      <w:r w:rsidRPr="00560E22">
        <w:rPr>
          <w:rFonts w:ascii="Times New Roman" w:hAnsi="Times New Roman" w:cs="Times New Roman"/>
          <w:sz w:val="32"/>
          <w:szCs w:val="32"/>
        </w:rPr>
        <w:t>4.0 DELIVERABLES</w:t>
      </w:r>
    </w:p>
    <w:p w14:paraId="770FBC00" w14:textId="28E08489" w:rsidR="008160DF" w:rsidRPr="00D4668D" w:rsidRDefault="00EF174E" w:rsidP="00447894">
      <w:pPr>
        <w:spacing w:before="240"/>
        <w:rPr>
          <w:rFonts w:ascii="Times New Roman" w:hAnsi="Times New Roman" w:cs="Times New Roman"/>
          <w:sz w:val="24"/>
          <w:szCs w:val="24"/>
        </w:rPr>
      </w:pPr>
      <w:r w:rsidRPr="00D4668D">
        <w:rPr>
          <w:rFonts w:ascii="Times New Roman" w:eastAsia="Calibri" w:hAnsi="Times New Roman" w:cs="Times New Roman"/>
          <w:sz w:val="24"/>
          <w:szCs w:val="24"/>
        </w:rPr>
        <w:t>The A-E shall submit the following deliverables for Government review and approval</w:t>
      </w:r>
      <w:r w:rsidR="0021701D">
        <w:rPr>
          <w:rFonts w:ascii="Times New Roman" w:eastAsia="Calibri" w:hAnsi="Times New Roman" w:cs="Times New Roman"/>
          <w:sz w:val="24"/>
          <w:szCs w:val="24"/>
        </w:rPr>
        <w:t>:</w:t>
      </w:r>
    </w:p>
    <w:p w14:paraId="31AC3221" w14:textId="1C0E461B" w:rsidR="008160DF" w:rsidRPr="0021701D" w:rsidRDefault="00EF174E" w:rsidP="0021701D">
      <w:pPr>
        <w:pStyle w:val="ListParagraph"/>
        <w:numPr>
          <w:ilvl w:val="0"/>
          <w:numId w:val="20"/>
        </w:numPr>
        <w:rPr>
          <w:rFonts w:ascii="Times New Roman" w:hAnsi="Times New Roman" w:cs="Times New Roman"/>
          <w:sz w:val="24"/>
          <w:szCs w:val="24"/>
        </w:rPr>
      </w:pPr>
      <w:r w:rsidRPr="0021701D">
        <w:rPr>
          <w:rFonts w:ascii="Times New Roman" w:eastAsia="Calibri" w:hAnsi="Times New Roman" w:cs="Times New Roman"/>
          <w:sz w:val="24"/>
          <w:szCs w:val="24"/>
          <w:u w:val="single"/>
        </w:rPr>
        <w:t xml:space="preserve">Design Development (65%) Submittal: </w:t>
      </w:r>
      <w:r w:rsidRPr="0021701D">
        <w:rPr>
          <w:rFonts w:ascii="Times New Roman" w:eastAsia="Calibri" w:hAnsi="Times New Roman" w:cs="Times New Roman"/>
          <w:sz w:val="24"/>
          <w:szCs w:val="24"/>
        </w:rPr>
        <w:t>DD-level drawings, Basis of Design narrative, preliminary sequences of operation for ventilation/interlocks, preliminary calculations (HVAC ventilation/exhaust sizing and electrical load), and cost estimate with Basis of Estimate.</w:t>
      </w:r>
    </w:p>
    <w:p w14:paraId="360BE5A5" w14:textId="21BDD643" w:rsidR="008160DF" w:rsidRPr="0021701D" w:rsidRDefault="00EF174E" w:rsidP="0021701D">
      <w:pPr>
        <w:pStyle w:val="ListParagraph"/>
        <w:numPr>
          <w:ilvl w:val="0"/>
          <w:numId w:val="20"/>
        </w:numPr>
        <w:rPr>
          <w:rFonts w:ascii="Times New Roman" w:hAnsi="Times New Roman" w:cs="Times New Roman"/>
          <w:sz w:val="24"/>
          <w:szCs w:val="24"/>
        </w:rPr>
      </w:pPr>
      <w:r w:rsidRPr="0021701D">
        <w:rPr>
          <w:rFonts w:ascii="Times New Roman" w:eastAsia="Calibri" w:hAnsi="Times New Roman" w:cs="Times New Roman"/>
          <w:sz w:val="24"/>
          <w:szCs w:val="24"/>
          <w:u w:val="single"/>
        </w:rPr>
        <w:t xml:space="preserve">Pre-Final (95%) Construction Documents Submittal: </w:t>
      </w:r>
      <w:r w:rsidRPr="0021701D">
        <w:rPr>
          <w:rFonts w:ascii="Times New Roman" w:eastAsia="Calibri" w:hAnsi="Times New Roman" w:cs="Times New Roman"/>
          <w:sz w:val="24"/>
          <w:szCs w:val="24"/>
        </w:rPr>
        <w:t xml:space="preserve">CD-level drawings, draft technical specifications (CSI </w:t>
      </w:r>
      <w:proofErr w:type="spellStart"/>
      <w:r w:rsidRPr="0021701D">
        <w:rPr>
          <w:rFonts w:ascii="Times New Roman" w:eastAsia="Calibri" w:hAnsi="Times New Roman" w:cs="Times New Roman"/>
          <w:sz w:val="24"/>
          <w:szCs w:val="24"/>
        </w:rPr>
        <w:t>MasterFormat</w:t>
      </w:r>
      <w:proofErr w:type="spellEnd"/>
      <w:r w:rsidRPr="0021701D">
        <w:rPr>
          <w:rFonts w:ascii="Times New Roman" w:eastAsia="Calibri" w:hAnsi="Times New Roman" w:cs="Times New Roman"/>
          <w:sz w:val="24"/>
          <w:szCs w:val="24"/>
        </w:rPr>
        <w:t>), updated design analysis/calculations, updated sequences of operation, updated cost estimate with Basis of Estimate, and updated comment resolution matrix.</w:t>
      </w:r>
    </w:p>
    <w:p w14:paraId="0175B3A0" w14:textId="5ABC5A3E" w:rsidR="008160DF" w:rsidRPr="0021701D" w:rsidRDefault="00EF174E" w:rsidP="0021701D">
      <w:pPr>
        <w:pStyle w:val="ListParagraph"/>
        <w:numPr>
          <w:ilvl w:val="0"/>
          <w:numId w:val="20"/>
        </w:numPr>
        <w:rPr>
          <w:rFonts w:ascii="Times New Roman" w:hAnsi="Times New Roman" w:cs="Times New Roman"/>
          <w:sz w:val="24"/>
          <w:szCs w:val="24"/>
        </w:rPr>
      </w:pPr>
      <w:r w:rsidRPr="0021701D">
        <w:rPr>
          <w:rFonts w:ascii="Times New Roman" w:eastAsia="Calibri" w:hAnsi="Times New Roman" w:cs="Times New Roman"/>
          <w:sz w:val="24"/>
          <w:szCs w:val="24"/>
          <w:u w:val="single"/>
        </w:rPr>
        <w:t xml:space="preserve">Final (100%) Construction Documents Submittal: </w:t>
      </w:r>
      <w:r w:rsidRPr="0021701D">
        <w:rPr>
          <w:rFonts w:ascii="Times New Roman" w:eastAsia="Calibri" w:hAnsi="Times New Roman" w:cs="Times New Roman"/>
          <w:sz w:val="24"/>
          <w:szCs w:val="24"/>
        </w:rPr>
        <w:t xml:space="preserve">Final, signed and sealed construction drawings and specifications suitable for </w:t>
      </w:r>
      <w:r w:rsidR="002E2C46" w:rsidRPr="0021701D">
        <w:rPr>
          <w:rFonts w:ascii="Times New Roman" w:eastAsia="Calibri" w:hAnsi="Times New Roman" w:cs="Times New Roman"/>
          <w:sz w:val="24"/>
          <w:szCs w:val="24"/>
        </w:rPr>
        <w:t>solicitation</w:t>
      </w:r>
      <w:r w:rsidRPr="0021701D">
        <w:rPr>
          <w:rFonts w:ascii="Times New Roman" w:eastAsia="Calibri" w:hAnsi="Times New Roman" w:cs="Times New Roman"/>
          <w:sz w:val="24"/>
          <w:szCs w:val="24"/>
        </w:rPr>
        <w:t>, including final sequences of operation and final cost estimate with Basis of Estimate.</w:t>
      </w:r>
    </w:p>
    <w:p w14:paraId="1B78BBF2" w14:textId="36650E2E" w:rsidR="008160DF" w:rsidRPr="0021701D" w:rsidRDefault="00EF174E" w:rsidP="0021701D">
      <w:pPr>
        <w:pStyle w:val="ListParagraph"/>
        <w:numPr>
          <w:ilvl w:val="0"/>
          <w:numId w:val="20"/>
        </w:numPr>
        <w:rPr>
          <w:rFonts w:ascii="Times New Roman" w:hAnsi="Times New Roman" w:cs="Times New Roman"/>
          <w:sz w:val="24"/>
          <w:szCs w:val="24"/>
        </w:rPr>
      </w:pPr>
      <w:r w:rsidRPr="0021701D">
        <w:rPr>
          <w:rFonts w:ascii="Times New Roman" w:eastAsia="Calibri" w:hAnsi="Times New Roman" w:cs="Times New Roman"/>
          <w:sz w:val="24"/>
          <w:szCs w:val="24"/>
          <w:u w:val="single"/>
        </w:rPr>
        <w:t xml:space="preserve">Meeting Minutes: </w:t>
      </w:r>
      <w:r w:rsidRPr="0021701D">
        <w:rPr>
          <w:rFonts w:ascii="Times New Roman" w:eastAsia="Calibri" w:hAnsi="Times New Roman" w:cs="Times New Roman"/>
          <w:sz w:val="24"/>
          <w:szCs w:val="24"/>
        </w:rPr>
        <w:t>For all major meetings and design reviews.</w:t>
      </w:r>
    </w:p>
    <w:p w14:paraId="01CEFCF3" w14:textId="667051EE" w:rsidR="008160DF" w:rsidRPr="0021701D" w:rsidRDefault="00EF174E" w:rsidP="0021701D">
      <w:pPr>
        <w:pStyle w:val="ListParagraph"/>
        <w:numPr>
          <w:ilvl w:val="0"/>
          <w:numId w:val="20"/>
        </w:numPr>
        <w:rPr>
          <w:rFonts w:ascii="Times New Roman" w:hAnsi="Times New Roman" w:cs="Times New Roman"/>
          <w:sz w:val="24"/>
          <w:szCs w:val="24"/>
        </w:rPr>
      </w:pPr>
      <w:r w:rsidRPr="0021701D">
        <w:rPr>
          <w:rFonts w:ascii="Times New Roman" w:eastAsia="Calibri" w:hAnsi="Times New Roman" w:cs="Times New Roman"/>
          <w:sz w:val="24"/>
          <w:szCs w:val="24"/>
          <w:u w:val="single"/>
        </w:rPr>
        <w:t xml:space="preserve">Comment Resolution Matrix: </w:t>
      </w:r>
      <w:r w:rsidRPr="0021701D">
        <w:rPr>
          <w:rFonts w:ascii="Times New Roman" w:eastAsia="Calibri" w:hAnsi="Times New Roman" w:cs="Times New Roman"/>
          <w:sz w:val="24"/>
          <w:szCs w:val="24"/>
        </w:rPr>
        <w:t>Updated with each milestone submittal, showing Government comments and A-E dispositions.</w:t>
      </w:r>
    </w:p>
    <w:p w14:paraId="7CCAA092" w14:textId="61F3053F" w:rsidR="008160DF" w:rsidRPr="0021701D" w:rsidRDefault="00EF174E" w:rsidP="0021701D">
      <w:pPr>
        <w:pStyle w:val="ListParagraph"/>
        <w:numPr>
          <w:ilvl w:val="0"/>
          <w:numId w:val="20"/>
        </w:numPr>
        <w:rPr>
          <w:rFonts w:ascii="Times New Roman" w:hAnsi="Times New Roman" w:cs="Times New Roman"/>
          <w:sz w:val="24"/>
          <w:szCs w:val="24"/>
        </w:rPr>
      </w:pPr>
      <w:r w:rsidRPr="0021701D">
        <w:rPr>
          <w:rFonts w:ascii="Times New Roman" w:eastAsia="Calibri" w:hAnsi="Times New Roman" w:cs="Times New Roman"/>
          <w:sz w:val="24"/>
          <w:szCs w:val="24"/>
          <w:u w:val="single"/>
        </w:rPr>
        <w:t xml:space="preserve">Hazard Classification Memorandum: </w:t>
      </w:r>
      <w:r w:rsidRPr="0021701D">
        <w:rPr>
          <w:rFonts w:ascii="Times New Roman" w:eastAsia="Calibri" w:hAnsi="Times New Roman" w:cs="Times New Roman"/>
          <w:sz w:val="24"/>
          <w:szCs w:val="24"/>
        </w:rPr>
        <w:t>Submit with the 65% package (or earlier if completed) and update if conditions/requirements change.</w:t>
      </w:r>
    </w:p>
    <w:p w14:paraId="24BEF465" w14:textId="4E253204" w:rsidR="00E11AC3" w:rsidRPr="00560E22" w:rsidRDefault="00E11AC3" w:rsidP="00E11AC3">
      <w:pPr>
        <w:pStyle w:val="Heading2"/>
        <w:rPr>
          <w:rFonts w:ascii="Times New Roman" w:hAnsi="Times New Roman" w:cs="Times New Roman"/>
          <w:sz w:val="28"/>
          <w:szCs w:val="28"/>
        </w:rPr>
      </w:pPr>
      <w:r w:rsidRPr="00560E22">
        <w:rPr>
          <w:rFonts w:ascii="Times New Roman" w:hAnsi="Times New Roman" w:cs="Times New Roman"/>
          <w:sz w:val="28"/>
          <w:szCs w:val="28"/>
        </w:rPr>
        <w:lastRenderedPageBreak/>
        <w:t>4.1 Submittal Format</w:t>
      </w:r>
    </w:p>
    <w:p w14:paraId="047F02A2" w14:textId="03FC97E7" w:rsidR="008160DF" w:rsidRPr="00560E22" w:rsidRDefault="00EF174E">
      <w:pPr>
        <w:rPr>
          <w:rFonts w:ascii="Times New Roman" w:hAnsi="Times New Roman" w:cs="Times New Roman"/>
          <w:sz w:val="24"/>
          <w:szCs w:val="24"/>
        </w:rPr>
      </w:pPr>
      <w:r w:rsidRPr="00560E22">
        <w:rPr>
          <w:rFonts w:ascii="Times New Roman" w:eastAsia="Calibri" w:hAnsi="Times New Roman" w:cs="Times New Roman"/>
          <w:color w:val="000000"/>
          <w:sz w:val="24"/>
          <w:szCs w:val="24"/>
        </w:rPr>
        <w:t>For each design submittal milestone (65%, 95%, and 100%), the A-E shall provide the following:</w:t>
      </w:r>
    </w:p>
    <w:p w14:paraId="1794BDEC" w14:textId="4573A3A2" w:rsidR="008160DF" w:rsidRPr="0021701D" w:rsidRDefault="00EF174E" w:rsidP="0021701D">
      <w:pPr>
        <w:pStyle w:val="ListParagraph"/>
        <w:numPr>
          <w:ilvl w:val="0"/>
          <w:numId w:val="19"/>
        </w:numPr>
        <w:rPr>
          <w:rFonts w:ascii="Times New Roman" w:hAnsi="Times New Roman" w:cs="Times New Roman"/>
          <w:sz w:val="24"/>
          <w:szCs w:val="24"/>
        </w:rPr>
      </w:pPr>
      <w:r w:rsidRPr="0021701D">
        <w:rPr>
          <w:rFonts w:ascii="Times New Roman" w:eastAsia="Calibri" w:hAnsi="Times New Roman" w:cs="Times New Roman"/>
          <w:sz w:val="24"/>
          <w:szCs w:val="24"/>
          <w:u w:val="single"/>
        </w:rPr>
        <w:t>Hard Copies:</w:t>
      </w:r>
      <w:r w:rsidRPr="0021701D">
        <w:rPr>
          <w:rFonts w:ascii="Times New Roman" w:eastAsia="Calibri" w:hAnsi="Times New Roman" w:cs="Times New Roman"/>
          <w:sz w:val="24"/>
          <w:szCs w:val="24"/>
        </w:rPr>
        <w:t xml:space="preserve"> Five (5) full-size printed sets of all drawings and technical specifications.</w:t>
      </w:r>
    </w:p>
    <w:p w14:paraId="4046BBA2" w14:textId="7E7D535B" w:rsidR="008160DF" w:rsidRPr="0021701D" w:rsidRDefault="00EF174E" w:rsidP="0021701D">
      <w:pPr>
        <w:pStyle w:val="ListParagraph"/>
        <w:numPr>
          <w:ilvl w:val="0"/>
          <w:numId w:val="19"/>
        </w:numPr>
        <w:rPr>
          <w:rFonts w:ascii="Times New Roman" w:hAnsi="Times New Roman" w:cs="Times New Roman"/>
          <w:sz w:val="24"/>
          <w:szCs w:val="24"/>
        </w:rPr>
      </w:pPr>
      <w:r w:rsidRPr="0021701D">
        <w:rPr>
          <w:rFonts w:ascii="Times New Roman" w:eastAsia="Calibri" w:hAnsi="Times New Roman" w:cs="Times New Roman"/>
          <w:sz w:val="24"/>
          <w:szCs w:val="24"/>
          <w:u w:val="single"/>
        </w:rPr>
        <w:t>Digital Copies:</w:t>
      </w:r>
      <w:r w:rsidRPr="0021701D">
        <w:rPr>
          <w:rFonts w:ascii="Times New Roman" w:eastAsia="Calibri" w:hAnsi="Times New Roman" w:cs="Times New Roman"/>
          <w:sz w:val="24"/>
          <w:szCs w:val="24"/>
        </w:rPr>
        <w:t xml:space="preserve"> Provide one complete set of </w:t>
      </w:r>
      <w:proofErr w:type="gramStart"/>
      <w:r w:rsidRPr="0021701D">
        <w:rPr>
          <w:rFonts w:ascii="Times New Roman" w:eastAsia="Calibri" w:hAnsi="Times New Roman" w:cs="Times New Roman"/>
          <w:sz w:val="24"/>
          <w:szCs w:val="24"/>
        </w:rPr>
        <w:t>all documents</w:t>
      </w:r>
      <w:proofErr w:type="gramEnd"/>
      <w:r w:rsidRPr="0021701D">
        <w:rPr>
          <w:rFonts w:ascii="Times New Roman" w:eastAsia="Calibri" w:hAnsi="Times New Roman" w:cs="Times New Roman"/>
          <w:sz w:val="24"/>
          <w:szCs w:val="24"/>
        </w:rPr>
        <w:t xml:space="preserve"> in searchable PDF format. Upon final 100% delivery, provide native editable design files for drawings and specifications and the editable cost estimate (e.g., .dwg</w:t>
      </w:r>
      <w:proofErr w:type="gramStart"/>
      <w:r w:rsidRPr="0021701D">
        <w:rPr>
          <w:rFonts w:ascii="Times New Roman" w:eastAsia="Calibri" w:hAnsi="Times New Roman" w:cs="Times New Roman"/>
          <w:sz w:val="24"/>
          <w:szCs w:val="24"/>
        </w:rPr>
        <w:t>/.</w:t>
      </w:r>
      <w:proofErr w:type="spellStart"/>
      <w:r w:rsidRPr="0021701D">
        <w:rPr>
          <w:rFonts w:ascii="Times New Roman" w:eastAsia="Calibri" w:hAnsi="Times New Roman" w:cs="Times New Roman"/>
          <w:sz w:val="24"/>
          <w:szCs w:val="24"/>
        </w:rPr>
        <w:t>rvt</w:t>
      </w:r>
      <w:proofErr w:type="spellEnd"/>
      <w:proofErr w:type="gramEnd"/>
      <w:r w:rsidRPr="0021701D">
        <w:rPr>
          <w:rFonts w:ascii="Times New Roman" w:eastAsia="Calibri" w:hAnsi="Times New Roman" w:cs="Times New Roman"/>
          <w:sz w:val="24"/>
          <w:szCs w:val="24"/>
        </w:rPr>
        <w:t>, specification source file, and .xlsx), plus the final signed/sealed PDF set.</w:t>
      </w:r>
    </w:p>
    <w:p w14:paraId="749918D4" w14:textId="0D7E63D9" w:rsidR="008160DF" w:rsidRDefault="00EF174E">
      <w:pPr>
        <w:pStyle w:val="Heading1"/>
        <w:pBdr>
          <w:bottom w:val="single" w:sz="6" w:space="1" w:color="auto"/>
        </w:pBdr>
        <w:rPr>
          <w:rFonts w:ascii="Times New Roman" w:hAnsi="Times New Roman" w:cs="Times New Roman"/>
          <w:sz w:val="32"/>
          <w:szCs w:val="32"/>
        </w:rPr>
      </w:pPr>
      <w:r w:rsidRPr="00560E22">
        <w:rPr>
          <w:rFonts w:ascii="Times New Roman" w:hAnsi="Times New Roman" w:cs="Times New Roman"/>
          <w:sz w:val="32"/>
          <w:szCs w:val="32"/>
        </w:rPr>
        <w:t>5.0 DOCUMENTS, CODES, AND STANDARDS</w:t>
      </w:r>
    </w:p>
    <w:p w14:paraId="305A7B32" w14:textId="77777777" w:rsidR="008160DF" w:rsidRPr="00D4668D" w:rsidRDefault="00EF174E" w:rsidP="00560E22">
      <w:pPr>
        <w:spacing w:before="240"/>
        <w:rPr>
          <w:rFonts w:ascii="Times New Roman" w:hAnsi="Times New Roman" w:cs="Times New Roman"/>
          <w:sz w:val="24"/>
          <w:szCs w:val="24"/>
        </w:rPr>
      </w:pPr>
      <w:r w:rsidRPr="00D4668D">
        <w:rPr>
          <w:rFonts w:ascii="Times New Roman" w:eastAsia="Calibri" w:hAnsi="Times New Roman" w:cs="Times New Roman"/>
          <w:sz w:val="24"/>
          <w:szCs w:val="24"/>
        </w:rPr>
        <w:t>The design shall comply with all applicable federal, state, and local codes and standards, including but not limited to:</w:t>
      </w:r>
    </w:p>
    <w:p w14:paraId="1A350283" w14:textId="350F90BA" w:rsidR="008160DF" w:rsidRPr="0021701D" w:rsidRDefault="00EF174E" w:rsidP="0021701D">
      <w:pPr>
        <w:pStyle w:val="ListParagraph"/>
        <w:numPr>
          <w:ilvl w:val="0"/>
          <w:numId w:val="18"/>
        </w:numPr>
        <w:rPr>
          <w:rFonts w:ascii="Times New Roman" w:hAnsi="Times New Roman" w:cs="Times New Roman"/>
          <w:sz w:val="24"/>
          <w:szCs w:val="24"/>
        </w:rPr>
      </w:pPr>
      <w:r w:rsidRPr="0021701D">
        <w:rPr>
          <w:rFonts w:ascii="Times New Roman" w:eastAsia="Calibri" w:hAnsi="Times New Roman" w:cs="Times New Roman"/>
          <w:sz w:val="24"/>
          <w:szCs w:val="24"/>
          <w:u w:val="single"/>
        </w:rPr>
        <w:t>Air Force Instructions (AFI):</w:t>
      </w:r>
      <w:r w:rsidRPr="0021701D">
        <w:rPr>
          <w:rFonts w:ascii="Times New Roman" w:eastAsia="Calibri" w:hAnsi="Times New Roman" w:cs="Times New Roman"/>
          <w:sz w:val="24"/>
          <w:szCs w:val="24"/>
        </w:rPr>
        <w:t xml:space="preserve"> AFI 91-203 (Air Force Consolidated Occupational Safety Instruction), AFI 32-1020 (Planning and Programming Built Infrastructure Projects).</w:t>
      </w:r>
    </w:p>
    <w:p w14:paraId="7EAE0ACB" w14:textId="193C65F6" w:rsidR="008160DF" w:rsidRPr="0021701D" w:rsidRDefault="00EF174E" w:rsidP="0021701D">
      <w:pPr>
        <w:pStyle w:val="ListParagraph"/>
        <w:numPr>
          <w:ilvl w:val="0"/>
          <w:numId w:val="18"/>
        </w:numPr>
        <w:rPr>
          <w:rFonts w:ascii="Times New Roman" w:hAnsi="Times New Roman" w:cs="Times New Roman"/>
          <w:sz w:val="24"/>
          <w:szCs w:val="24"/>
        </w:rPr>
      </w:pPr>
      <w:r w:rsidRPr="0021701D">
        <w:rPr>
          <w:rFonts w:ascii="Times New Roman" w:eastAsia="Calibri" w:hAnsi="Times New Roman" w:cs="Times New Roman"/>
          <w:sz w:val="24"/>
          <w:szCs w:val="24"/>
          <w:u w:val="single"/>
        </w:rPr>
        <w:t>Unified Facilities Criteria (UFC):</w:t>
      </w:r>
      <w:r w:rsidRPr="0021701D">
        <w:rPr>
          <w:rFonts w:ascii="Times New Roman" w:eastAsia="Calibri" w:hAnsi="Times New Roman" w:cs="Times New Roman"/>
          <w:sz w:val="24"/>
          <w:szCs w:val="24"/>
        </w:rPr>
        <w:t xml:space="preserve"> UFC 1-200-01 (General Building Requirements) and other applicable UFCs. UFC 4-010-01 applies as determined by the COR based on project applicability.</w:t>
      </w:r>
    </w:p>
    <w:p w14:paraId="75E0F837" w14:textId="18E414A5" w:rsidR="008160DF" w:rsidRPr="0021701D" w:rsidRDefault="00EF174E" w:rsidP="0021701D">
      <w:pPr>
        <w:pStyle w:val="ListParagraph"/>
        <w:numPr>
          <w:ilvl w:val="0"/>
          <w:numId w:val="18"/>
        </w:numPr>
        <w:rPr>
          <w:rFonts w:ascii="Times New Roman" w:hAnsi="Times New Roman" w:cs="Times New Roman"/>
          <w:sz w:val="24"/>
          <w:szCs w:val="24"/>
        </w:rPr>
      </w:pPr>
      <w:r w:rsidRPr="0021701D">
        <w:rPr>
          <w:rFonts w:ascii="Times New Roman" w:eastAsia="Calibri" w:hAnsi="Times New Roman" w:cs="Times New Roman"/>
          <w:sz w:val="24"/>
          <w:szCs w:val="24"/>
          <w:u w:val="single"/>
        </w:rPr>
        <w:t>National Fire Protection Association (NFPA):</w:t>
      </w:r>
      <w:r w:rsidRPr="0021701D">
        <w:rPr>
          <w:rFonts w:ascii="Times New Roman" w:eastAsia="Calibri" w:hAnsi="Times New Roman" w:cs="Times New Roman"/>
          <w:sz w:val="24"/>
          <w:szCs w:val="24"/>
        </w:rPr>
        <w:t xml:space="preserve"> NFPA 1 (Fire Code), NFPA 70 (National Electrical Code).</w:t>
      </w:r>
    </w:p>
    <w:p w14:paraId="529F5A87" w14:textId="60FD190F" w:rsidR="008160DF" w:rsidRPr="0021701D" w:rsidRDefault="00EF174E" w:rsidP="0021701D">
      <w:pPr>
        <w:pStyle w:val="ListParagraph"/>
        <w:numPr>
          <w:ilvl w:val="0"/>
          <w:numId w:val="18"/>
        </w:numPr>
        <w:rPr>
          <w:rFonts w:ascii="Times New Roman" w:hAnsi="Times New Roman" w:cs="Times New Roman"/>
          <w:sz w:val="24"/>
          <w:szCs w:val="24"/>
        </w:rPr>
      </w:pPr>
      <w:r w:rsidRPr="0021701D">
        <w:rPr>
          <w:rFonts w:ascii="Times New Roman" w:eastAsia="Calibri" w:hAnsi="Times New Roman" w:cs="Times New Roman"/>
          <w:sz w:val="24"/>
          <w:szCs w:val="24"/>
          <w:u w:val="single"/>
        </w:rPr>
        <w:t>Local Codes:</w:t>
      </w:r>
      <w:r w:rsidRPr="0021701D">
        <w:rPr>
          <w:rFonts w:ascii="Times New Roman" w:eastAsia="Calibri" w:hAnsi="Times New Roman" w:cs="Times New Roman"/>
          <w:sz w:val="24"/>
          <w:szCs w:val="24"/>
        </w:rPr>
        <w:t xml:space="preserve"> City and County of Honolulu building and fire codes.</w:t>
      </w:r>
    </w:p>
    <w:p w14:paraId="4660D352" w14:textId="56386CDD" w:rsidR="008160DF" w:rsidRPr="0021701D" w:rsidRDefault="00EF174E" w:rsidP="0021701D">
      <w:pPr>
        <w:pStyle w:val="ListParagraph"/>
        <w:numPr>
          <w:ilvl w:val="0"/>
          <w:numId w:val="18"/>
        </w:numPr>
        <w:rPr>
          <w:rFonts w:ascii="Times New Roman" w:hAnsi="Times New Roman" w:cs="Times New Roman"/>
          <w:sz w:val="24"/>
          <w:szCs w:val="24"/>
        </w:rPr>
      </w:pPr>
      <w:r w:rsidRPr="0021701D">
        <w:rPr>
          <w:rFonts w:ascii="Times New Roman" w:eastAsia="Calibri" w:hAnsi="Times New Roman" w:cs="Times New Roman"/>
          <w:sz w:val="24"/>
          <w:szCs w:val="24"/>
        </w:rPr>
        <w:t>Occupational Safety and Health Administration (OSHA) Standards.</w:t>
      </w:r>
    </w:p>
    <w:p w14:paraId="0B97C84F" w14:textId="3E5E6FFB" w:rsidR="008160DF" w:rsidRDefault="0030148E" w:rsidP="0030148E">
      <w:pPr>
        <w:pStyle w:val="Heading1"/>
        <w:pBdr>
          <w:bottom w:val="single" w:sz="6" w:space="1" w:color="auto"/>
        </w:pBdr>
        <w:rPr>
          <w:rFonts w:ascii="Times New Roman" w:hAnsi="Times New Roman" w:cs="Times New Roman"/>
          <w:sz w:val="32"/>
          <w:szCs w:val="32"/>
        </w:rPr>
      </w:pPr>
      <w:r>
        <w:rPr>
          <w:rFonts w:ascii="Times New Roman" w:hAnsi="Times New Roman" w:cs="Times New Roman"/>
          <w:sz w:val="32"/>
          <w:szCs w:val="32"/>
        </w:rPr>
        <w:t xml:space="preserve">6.0 </w:t>
      </w:r>
      <w:r w:rsidR="00EF174E" w:rsidRPr="00560E22">
        <w:rPr>
          <w:rFonts w:ascii="Times New Roman" w:hAnsi="Times New Roman" w:cs="Times New Roman"/>
          <w:sz w:val="32"/>
          <w:szCs w:val="32"/>
        </w:rPr>
        <w:t>GOVERNMENT-FURNISHED INFORMATION</w:t>
      </w:r>
    </w:p>
    <w:p w14:paraId="58EC382B" w14:textId="77777777" w:rsidR="008160DF" w:rsidRPr="00560E22" w:rsidRDefault="00EF174E" w:rsidP="009A43F8">
      <w:pPr>
        <w:spacing w:before="240"/>
        <w:rPr>
          <w:rFonts w:ascii="Times New Roman" w:hAnsi="Times New Roman" w:cs="Times New Roman"/>
          <w:sz w:val="24"/>
          <w:szCs w:val="24"/>
        </w:rPr>
      </w:pPr>
      <w:r w:rsidRPr="00560E22">
        <w:rPr>
          <w:rFonts w:ascii="Times New Roman" w:eastAsia="Calibri" w:hAnsi="Times New Roman" w:cs="Times New Roman"/>
          <w:color w:val="000000"/>
          <w:sz w:val="24"/>
          <w:szCs w:val="24"/>
        </w:rPr>
        <w:t xml:space="preserve">The Government will provide the following </w:t>
      </w:r>
      <w:proofErr w:type="gramStart"/>
      <w:r w:rsidRPr="00560E22">
        <w:rPr>
          <w:rFonts w:ascii="Times New Roman" w:eastAsia="Calibri" w:hAnsi="Times New Roman" w:cs="Times New Roman"/>
          <w:color w:val="000000"/>
          <w:sz w:val="24"/>
          <w:szCs w:val="24"/>
        </w:rPr>
        <w:t>to</w:t>
      </w:r>
      <w:proofErr w:type="gramEnd"/>
      <w:r w:rsidRPr="00560E22">
        <w:rPr>
          <w:rFonts w:ascii="Times New Roman" w:eastAsia="Calibri" w:hAnsi="Times New Roman" w:cs="Times New Roman"/>
          <w:color w:val="000000"/>
          <w:sz w:val="24"/>
          <w:szCs w:val="24"/>
        </w:rPr>
        <w:t xml:space="preserve"> the A-E firm:</w:t>
      </w:r>
    </w:p>
    <w:p w14:paraId="7933AFAC" w14:textId="7F5A471B" w:rsidR="008160DF" w:rsidRPr="00560E22" w:rsidRDefault="00EF174E" w:rsidP="00E11AC3">
      <w:pPr>
        <w:pStyle w:val="ListParagraph"/>
        <w:numPr>
          <w:ilvl w:val="0"/>
          <w:numId w:val="15"/>
        </w:numPr>
        <w:rPr>
          <w:rFonts w:ascii="Times New Roman" w:hAnsi="Times New Roman" w:cs="Times New Roman"/>
          <w:sz w:val="24"/>
          <w:szCs w:val="24"/>
        </w:rPr>
      </w:pPr>
      <w:r w:rsidRPr="00560E22">
        <w:rPr>
          <w:rFonts w:ascii="Times New Roman" w:eastAsia="Calibri" w:hAnsi="Times New Roman" w:cs="Times New Roman"/>
          <w:color w:val="000000"/>
          <w:sz w:val="24"/>
          <w:szCs w:val="24"/>
        </w:rPr>
        <w:t>The complete "JOINT BASE PEARL HARBOR-HICKAM PLANNING CHARRETTE REPORT" (JBPHH PCR and 1391_B2131_16OCT2025_Draft.pdf).</w:t>
      </w:r>
    </w:p>
    <w:p w14:paraId="4EE74275" w14:textId="0F437E6A" w:rsidR="008160DF" w:rsidRPr="00560E22" w:rsidRDefault="00EF174E" w:rsidP="00E11AC3">
      <w:pPr>
        <w:pStyle w:val="ListParagraph"/>
        <w:numPr>
          <w:ilvl w:val="0"/>
          <w:numId w:val="15"/>
        </w:numPr>
        <w:rPr>
          <w:rFonts w:ascii="Times New Roman" w:hAnsi="Times New Roman" w:cs="Times New Roman"/>
          <w:sz w:val="24"/>
          <w:szCs w:val="24"/>
        </w:rPr>
      </w:pPr>
      <w:r w:rsidRPr="00560E22">
        <w:rPr>
          <w:rFonts w:ascii="Times New Roman" w:eastAsia="Calibri" w:hAnsi="Times New Roman" w:cs="Times New Roman"/>
          <w:color w:val="000000"/>
          <w:sz w:val="24"/>
          <w:szCs w:val="24"/>
        </w:rPr>
        <w:t>Available as-built drawings for Building 2131H.</w:t>
      </w:r>
    </w:p>
    <w:p w14:paraId="45572394" w14:textId="55E1FFF5" w:rsidR="007F5070" w:rsidRPr="0021701D" w:rsidRDefault="00EF174E" w:rsidP="007F5070">
      <w:pPr>
        <w:pStyle w:val="ListParagraph"/>
        <w:numPr>
          <w:ilvl w:val="0"/>
          <w:numId w:val="15"/>
        </w:numPr>
        <w:rPr>
          <w:rFonts w:ascii="Times New Roman" w:hAnsi="Times New Roman" w:cs="Times New Roman"/>
          <w:sz w:val="24"/>
          <w:szCs w:val="24"/>
        </w:rPr>
      </w:pPr>
      <w:r w:rsidRPr="00560E22">
        <w:rPr>
          <w:rFonts w:ascii="Times New Roman" w:eastAsia="Calibri" w:hAnsi="Times New Roman" w:cs="Times New Roman"/>
          <w:color w:val="000000"/>
          <w:sz w:val="24"/>
          <w:szCs w:val="24"/>
        </w:rPr>
        <w:t>Access to the project site and relevant Government personnel.</w:t>
      </w:r>
    </w:p>
    <w:p w14:paraId="74CA305C" w14:textId="1ED2407F" w:rsidR="00E11AC3" w:rsidRPr="00560E22" w:rsidRDefault="00E11AC3" w:rsidP="00E11AC3">
      <w:pPr>
        <w:pStyle w:val="Heading2"/>
        <w:rPr>
          <w:rFonts w:ascii="Times New Roman" w:hAnsi="Times New Roman" w:cs="Times New Roman"/>
          <w:sz w:val="28"/>
          <w:szCs w:val="28"/>
        </w:rPr>
      </w:pPr>
      <w:r w:rsidRPr="00560E22">
        <w:rPr>
          <w:rFonts w:ascii="Times New Roman" w:hAnsi="Times New Roman" w:cs="Times New Roman"/>
          <w:sz w:val="28"/>
          <w:szCs w:val="28"/>
        </w:rPr>
        <w:t>6.1 Assumptions / Exclusions / Government Dependencies</w:t>
      </w:r>
    </w:p>
    <w:p w14:paraId="67BF8DD3" w14:textId="03010941" w:rsidR="008160DF" w:rsidRPr="00D4668D" w:rsidRDefault="00EF174E" w:rsidP="00560E22">
      <w:pPr>
        <w:spacing w:after="0"/>
        <w:rPr>
          <w:rFonts w:ascii="Times New Roman" w:hAnsi="Times New Roman" w:cs="Times New Roman"/>
          <w:sz w:val="24"/>
          <w:szCs w:val="24"/>
        </w:rPr>
      </w:pPr>
      <w:r w:rsidRPr="00D4668D">
        <w:rPr>
          <w:rFonts w:ascii="Times New Roman" w:eastAsia="Calibri" w:hAnsi="Times New Roman" w:cs="Times New Roman"/>
          <w:sz w:val="24"/>
          <w:szCs w:val="24"/>
        </w:rPr>
        <w:t xml:space="preserve">Unless specifically stated elsewhere in the contract, hazardous materials sampling/testing (asbestos/lead/PCBs), utility locating/potholing, and environmental sampling are </w:t>
      </w:r>
      <w:r w:rsidR="00516A32" w:rsidRPr="00D4668D">
        <w:rPr>
          <w:rFonts w:ascii="Times New Roman" w:eastAsia="Calibri" w:hAnsi="Times New Roman" w:cs="Times New Roman"/>
          <w:sz w:val="24"/>
          <w:szCs w:val="24"/>
        </w:rPr>
        <w:t xml:space="preserve">not </w:t>
      </w:r>
      <w:r w:rsidRPr="00D4668D">
        <w:rPr>
          <w:rFonts w:ascii="Times New Roman" w:eastAsia="Calibri" w:hAnsi="Times New Roman" w:cs="Times New Roman"/>
          <w:sz w:val="24"/>
          <w:szCs w:val="24"/>
        </w:rPr>
        <w:lastRenderedPageBreak/>
        <w:t xml:space="preserve">Government-provided. If such information is necessary to finalize the design, the A-E shall notify the COR and recommend an approach. </w:t>
      </w:r>
      <w:r w:rsidR="0039726D" w:rsidRPr="00D4668D">
        <w:rPr>
          <w:rFonts w:ascii="Times New Roman" w:eastAsia="Calibri" w:hAnsi="Times New Roman" w:cs="Times New Roman"/>
          <w:sz w:val="24"/>
          <w:szCs w:val="24"/>
        </w:rPr>
        <w:t>I</w:t>
      </w:r>
      <w:r w:rsidRPr="00D4668D">
        <w:rPr>
          <w:rFonts w:ascii="Times New Roman" w:eastAsia="Calibri" w:hAnsi="Times New Roman" w:cs="Times New Roman"/>
          <w:sz w:val="24"/>
          <w:szCs w:val="24"/>
        </w:rPr>
        <w:t>f unavailable, the A-E shall document assumptions for COR approval.</w:t>
      </w:r>
    </w:p>
    <w:p w14:paraId="3AB0C712" w14:textId="77777777" w:rsidR="008160DF" w:rsidRDefault="00EF174E">
      <w:pPr>
        <w:pStyle w:val="Heading1"/>
        <w:pBdr>
          <w:bottom w:val="single" w:sz="6" w:space="1" w:color="auto"/>
        </w:pBdr>
        <w:rPr>
          <w:rFonts w:ascii="Times New Roman" w:hAnsi="Times New Roman" w:cs="Times New Roman"/>
          <w:sz w:val="32"/>
          <w:szCs w:val="32"/>
        </w:rPr>
      </w:pPr>
      <w:r w:rsidRPr="00560E22">
        <w:rPr>
          <w:rFonts w:ascii="Times New Roman" w:hAnsi="Times New Roman" w:cs="Times New Roman"/>
          <w:sz w:val="32"/>
          <w:szCs w:val="32"/>
        </w:rPr>
        <w:t>7.0 PERIOD OF PERFORMANCE</w:t>
      </w:r>
    </w:p>
    <w:p w14:paraId="2AD1DB33" w14:textId="77777777" w:rsidR="008160DF" w:rsidRDefault="00EF174E" w:rsidP="009A43F8">
      <w:pPr>
        <w:spacing w:before="240" w:after="0"/>
        <w:rPr>
          <w:rFonts w:ascii="Times New Roman" w:eastAsia="Calibri" w:hAnsi="Times New Roman" w:cs="Times New Roman"/>
          <w:color w:val="000000"/>
          <w:sz w:val="24"/>
          <w:szCs w:val="24"/>
        </w:rPr>
      </w:pPr>
      <w:r w:rsidRPr="00560E22">
        <w:rPr>
          <w:rFonts w:ascii="Times New Roman" w:eastAsia="Calibri" w:hAnsi="Times New Roman" w:cs="Times New Roman"/>
          <w:color w:val="000000"/>
          <w:sz w:val="24"/>
          <w:szCs w:val="24"/>
        </w:rPr>
        <w:t>The Architect-Engineer (A-E) shall complete all work and deliver the Final (100%) Construction Documents within 120 calendar days after contract award. The schedule for deliverables is as follows:</w:t>
      </w:r>
    </w:p>
    <w:p w14:paraId="7C7C07FA" w14:textId="77777777" w:rsidR="00560E22" w:rsidRPr="00560E22" w:rsidRDefault="00560E22" w:rsidP="00560E22">
      <w:pPr>
        <w:spacing w:after="0"/>
        <w:rPr>
          <w:rFonts w:ascii="Times New Roman" w:hAnsi="Times New Roman" w:cs="Times New Roman"/>
          <w:sz w:val="24"/>
          <w:szCs w:val="24"/>
        </w:rPr>
      </w:pPr>
    </w:p>
    <w:tbl>
      <w:tblPr>
        <w:tblStyle w:val="LightGrid-Accent1"/>
        <w:tblW w:w="0" w:type="auto"/>
        <w:tblLook w:val="04A0" w:firstRow="1" w:lastRow="0" w:firstColumn="1" w:lastColumn="0" w:noHBand="0" w:noVBand="1"/>
      </w:tblPr>
      <w:tblGrid>
        <w:gridCol w:w="4220"/>
        <w:gridCol w:w="4400"/>
      </w:tblGrid>
      <w:tr w:rsidR="00B107FF" w:rsidRPr="00B107FF" w14:paraId="380061B0" w14:textId="77777777" w:rsidTr="007F5070">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220" w:type="dxa"/>
            <w:vAlign w:val="center"/>
          </w:tcPr>
          <w:p w14:paraId="0179EDC4" w14:textId="77777777" w:rsidR="00B107FF" w:rsidRPr="00B107FF" w:rsidRDefault="00B107FF" w:rsidP="00560E22">
            <w:pPr>
              <w:jc w:val="center"/>
              <w:rPr>
                <w:rFonts w:ascii="Times New Roman" w:hAnsi="Times New Roman" w:cs="Times New Roman"/>
                <w:sz w:val="24"/>
                <w:szCs w:val="24"/>
              </w:rPr>
            </w:pPr>
            <w:r w:rsidRPr="00B107FF">
              <w:rPr>
                <w:rFonts w:ascii="Times New Roman" w:hAnsi="Times New Roman" w:cs="Times New Roman"/>
                <w:sz w:val="24"/>
                <w:szCs w:val="24"/>
              </w:rPr>
              <w:t>Deliverable</w:t>
            </w:r>
          </w:p>
        </w:tc>
        <w:tc>
          <w:tcPr>
            <w:tcW w:w="4400" w:type="dxa"/>
            <w:vAlign w:val="center"/>
          </w:tcPr>
          <w:p w14:paraId="3DA32CF4" w14:textId="77777777" w:rsidR="00B107FF" w:rsidRPr="00B107FF" w:rsidRDefault="00B107FF" w:rsidP="00560E2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107FF">
              <w:rPr>
                <w:rFonts w:ascii="Times New Roman" w:hAnsi="Times New Roman" w:cs="Times New Roman"/>
                <w:sz w:val="24"/>
                <w:szCs w:val="24"/>
              </w:rPr>
              <w:t>Deadline</w:t>
            </w:r>
          </w:p>
        </w:tc>
      </w:tr>
      <w:tr w:rsidR="00B107FF" w:rsidRPr="00B107FF" w14:paraId="0EA1904D" w14:textId="77777777" w:rsidTr="007F507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220" w:type="dxa"/>
            <w:vAlign w:val="center"/>
          </w:tcPr>
          <w:p w14:paraId="01B0621A" w14:textId="77777777" w:rsidR="00B107FF" w:rsidRPr="00447894" w:rsidRDefault="00B107FF" w:rsidP="00560E22">
            <w:pPr>
              <w:rPr>
                <w:rFonts w:ascii="Times New Roman" w:hAnsi="Times New Roman" w:cs="Times New Roman"/>
                <w:sz w:val="24"/>
                <w:szCs w:val="24"/>
              </w:rPr>
            </w:pPr>
            <w:r w:rsidRPr="00447894">
              <w:rPr>
                <w:rFonts w:ascii="Times New Roman" w:hAnsi="Times New Roman" w:cs="Times New Roman"/>
                <w:sz w:val="24"/>
                <w:szCs w:val="24"/>
              </w:rPr>
              <w:t>Project Kick-Off Meeting</w:t>
            </w:r>
          </w:p>
        </w:tc>
        <w:tc>
          <w:tcPr>
            <w:tcW w:w="4400" w:type="dxa"/>
          </w:tcPr>
          <w:p w14:paraId="66B025A8" w14:textId="77777777" w:rsidR="00B107FF" w:rsidRPr="00B107FF" w:rsidRDefault="00B107FF" w:rsidP="00560E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107FF">
              <w:rPr>
                <w:rFonts w:ascii="Times New Roman" w:hAnsi="Times New Roman" w:cs="Times New Roman"/>
                <w:sz w:val="24"/>
                <w:szCs w:val="24"/>
              </w:rPr>
              <w:t>Within 10 calendar days after contract award</w:t>
            </w:r>
          </w:p>
        </w:tc>
      </w:tr>
      <w:tr w:rsidR="00B107FF" w:rsidRPr="00B107FF" w14:paraId="7766E97D" w14:textId="77777777" w:rsidTr="007F5070">
        <w:trPr>
          <w:cnfStyle w:val="000000010000" w:firstRow="0" w:lastRow="0" w:firstColumn="0" w:lastColumn="0" w:oddVBand="0" w:evenVBand="0" w:oddHBand="0" w:evenHBand="1"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220" w:type="dxa"/>
            <w:vAlign w:val="center"/>
          </w:tcPr>
          <w:p w14:paraId="6729A486" w14:textId="77777777" w:rsidR="00B107FF" w:rsidRPr="00447894" w:rsidRDefault="00B107FF" w:rsidP="00560E22">
            <w:pPr>
              <w:rPr>
                <w:rFonts w:ascii="Times New Roman" w:hAnsi="Times New Roman" w:cs="Times New Roman"/>
                <w:sz w:val="24"/>
                <w:szCs w:val="24"/>
              </w:rPr>
            </w:pPr>
            <w:r w:rsidRPr="00447894">
              <w:rPr>
                <w:rFonts w:ascii="Times New Roman" w:hAnsi="Times New Roman" w:cs="Times New Roman"/>
                <w:sz w:val="24"/>
                <w:szCs w:val="24"/>
              </w:rPr>
              <w:t>Design Development (65%) Submittal</w:t>
            </w:r>
          </w:p>
        </w:tc>
        <w:tc>
          <w:tcPr>
            <w:tcW w:w="4400" w:type="dxa"/>
          </w:tcPr>
          <w:p w14:paraId="43999E9E" w14:textId="77777777" w:rsidR="00B107FF" w:rsidRPr="00B107FF" w:rsidRDefault="00B107FF" w:rsidP="00560E2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107FF">
              <w:rPr>
                <w:rFonts w:ascii="Times New Roman" w:hAnsi="Times New Roman" w:cs="Times New Roman"/>
                <w:sz w:val="24"/>
                <w:szCs w:val="24"/>
              </w:rPr>
              <w:t>Within 60 calendar days after contract award</w:t>
            </w:r>
          </w:p>
        </w:tc>
      </w:tr>
      <w:tr w:rsidR="00B107FF" w:rsidRPr="00B107FF" w14:paraId="54E6DBA7" w14:textId="77777777" w:rsidTr="007F507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220" w:type="dxa"/>
            <w:vAlign w:val="center"/>
          </w:tcPr>
          <w:p w14:paraId="4218554C" w14:textId="77777777" w:rsidR="00B107FF" w:rsidRPr="00447894" w:rsidRDefault="00B107FF" w:rsidP="00560E22">
            <w:pPr>
              <w:rPr>
                <w:rFonts w:ascii="Times New Roman" w:hAnsi="Times New Roman" w:cs="Times New Roman"/>
                <w:sz w:val="24"/>
                <w:szCs w:val="24"/>
              </w:rPr>
            </w:pPr>
            <w:r w:rsidRPr="00447894">
              <w:rPr>
                <w:rFonts w:ascii="Times New Roman" w:hAnsi="Times New Roman" w:cs="Times New Roman"/>
                <w:sz w:val="24"/>
                <w:szCs w:val="24"/>
              </w:rPr>
              <w:t>Pre-Final (95%) CD Submittal</w:t>
            </w:r>
          </w:p>
        </w:tc>
        <w:tc>
          <w:tcPr>
            <w:tcW w:w="4400" w:type="dxa"/>
          </w:tcPr>
          <w:p w14:paraId="3A8D2C3C" w14:textId="77777777" w:rsidR="00B107FF" w:rsidRPr="00B107FF" w:rsidRDefault="00B107FF" w:rsidP="00560E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107FF">
              <w:rPr>
                <w:rFonts w:ascii="Times New Roman" w:hAnsi="Times New Roman" w:cs="Times New Roman"/>
                <w:sz w:val="24"/>
                <w:szCs w:val="24"/>
              </w:rPr>
              <w:t>Within 100 calendar days after contract award</w:t>
            </w:r>
          </w:p>
        </w:tc>
      </w:tr>
      <w:tr w:rsidR="00B107FF" w:rsidRPr="00B107FF" w14:paraId="48453B7B" w14:textId="77777777" w:rsidTr="007F5070">
        <w:trPr>
          <w:cnfStyle w:val="000000010000" w:firstRow="0" w:lastRow="0" w:firstColumn="0" w:lastColumn="0" w:oddVBand="0" w:evenVBand="0" w:oddHBand="0" w:evenHBand="1"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220" w:type="dxa"/>
            <w:vAlign w:val="center"/>
          </w:tcPr>
          <w:p w14:paraId="3785780D" w14:textId="77777777" w:rsidR="00B107FF" w:rsidRPr="00447894" w:rsidRDefault="00B107FF" w:rsidP="00560E22">
            <w:pPr>
              <w:rPr>
                <w:rFonts w:ascii="Times New Roman" w:hAnsi="Times New Roman" w:cs="Times New Roman"/>
                <w:sz w:val="24"/>
                <w:szCs w:val="24"/>
              </w:rPr>
            </w:pPr>
            <w:r w:rsidRPr="00447894">
              <w:rPr>
                <w:rFonts w:ascii="Times New Roman" w:hAnsi="Times New Roman" w:cs="Times New Roman"/>
                <w:sz w:val="24"/>
                <w:szCs w:val="24"/>
              </w:rPr>
              <w:t>Final (100%) CD Submittal</w:t>
            </w:r>
          </w:p>
        </w:tc>
        <w:tc>
          <w:tcPr>
            <w:tcW w:w="4400" w:type="dxa"/>
          </w:tcPr>
          <w:p w14:paraId="165B5128" w14:textId="77777777" w:rsidR="00B107FF" w:rsidRPr="00B107FF" w:rsidRDefault="00B107FF" w:rsidP="00560E2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107FF">
              <w:rPr>
                <w:rFonts w:ascii="Times New Roman" w:hAnsi="Times New Roman" w:cs="Times New Roman"/>
                <w:sz w:val="24"/>
                <w:szCs w:val="24"/>
              </w:rPr>
              <w:t>Within 120 calendar days after contract award</w:t>
            </w:r>
          </w:p>
        </w:tc>
      </w:tr>
    </w:tbl>
    <w:p w14:paraId="332498F2" w14:textId="77777777" w:rsidR="00560E22" w:rsidRDefault="00560E22" w:rsidP="00560E22">
      <w:pPr>
        <w:spacing w:after="0" w:line="240" w:lineRule="auto"/>
        <w:rPr>
          <w:rFonts w:ascii="Times New Roman" w:eastAsia="Calibri" w:hAnsi="Times New Roman" w:cs="Times New Roman"/>
          <w:color w:val="C00000"/>
          <w:sz w:val="24"/>
          <w:szCs w:val="24"/>
        </w:rPr>
      </w:pPr>
    </w:p>
    <w:p w14:paraId="70BF76B5" w14:textId="06B54BFF" w:rsidR="007F5070" w:rsidRPr="00F53FFE" w:rsidRDefault="00EF174E" w:rsidP="007F5070">
      <w:pPr>
        <w:spacing w:after="0"/>
        <w:rPr>
          <w:rFonts w:ascii="Times New Roman" w:eastAsia="Calibri" w:hAnsi="Times New Roman" w:cs="Times New Roman"/>
          <w:sz w:val="24"/>
          <w:szCs w:val="24"/>
        </w:rPr>
      </w:pPr>
      <w:r w:rsidRPr="00D4668D">
        <w:rPr>
          <w:rFonts w:ascii="Times New Roman" w:eastAsia="Calibri" w:hAnsi="Times New Roman" w:cs="Times New Roman"/>
          <w:sz w:val="24"/>
          <w:szCs w:val="24"/>
        </w:rPr>
        <w:t xml:space="preserve">Government review periods are anticipated to be 10 business days for the 65% and 95% </w:t>
      </w:r>
      <w:proofErr w:type="gramStart"/>
      <w:r w:rsidRPr="00D4668D">
        <w:rPr>
          <w:rFonts w:ascii="Times New Roman" w:eastAsia="Calibri" w:hAnsi="Times New Roman" w:cs="Times New Roman"/>
          <w:sz w:val="24"/>
          <w:szCs w:val="24"/>
        </w:rPr>
        <w:t>submittals</w:t>
      </w:r>
      <w:proofErr w:type="gramEnd"/>
      <w:r w:rsidRPr="00D4668D">
        <w:rPr>
          <w:rFonts w:ascii="Times New Roman" w:eastAsia="Calibri" w:hAnsi="Times New Roman" w:cs="Times New Roman"/>
          <w:sz w:val="24"/>
          <w:szCs w:val="24"/>
        </w:rPr>
        <w:t xml:space="preserve"> and 5 business days for the 100% </w:t>
      </w:r>
      <w:proofErr w:type="gramStart"/>
      <w:r w:rsidRPr="00D4668D">
        <w:rPr>
          <w:rFonts w:ascii="Times New Roman" w:eastAsia="Calibri" w:hAnsi="Times New Roman" w:cs="Times New Roman"/>
          <w:sz w:val="24"/>
          <w:szCs w:val="24"/>
        </w:rPr>
        <w:t>submittal</w:t>
      </w:r>
      <w:proofErr w:type="gramEnd"/>
      <w:r w:rsidRPr="00D4668D">
        <w:rPr>
          <w:rFonts w:ascii="Times New Roman" w:eastAsia="Calibri" w:hAnsi="Times New Roman" w:cs="Times New Roman"/>
          <w:sz w:val="24"/>
          <w:szCs w:val="24"/>
        </w:rPr>
        <w:t>. The schedule will be equitably adjusted for Government-caused delays, including access constraints and review delays beyond these windows.</w:t>
      </w:r>
    </w:p>
    <w:p w14:paraId="4F898AA5" w14:textId="77777777" w:rsidR="008160DF" w:rsidRDefault="00EF174E">
      <w:pPr>
        <w:pStyle w:val="Heading1"/>
        <w:pBdr>
          <w:bottom w:val="single" w:sz="6" w:space="1" w:color="auto"/>
        </w:pBdr>
        <w:rPr>
          <w:rFonts w:ascii="Times New Roman" w:hAnsi="Times New Roman" w:cs="Times New Roman"/>
          <w:sz w:val="32"/>
          <w:szCs w:val="32"/>
        </w:rPr>
      </w:pPr>
      <w:r w:rsidRPr="00560E22">
        <w:rPr>
          <w:rFonts w:ascii="Times New Roman" w:hAnsi="Times New Roman" w:cs="Times New Roman"/>
          <w:sz w:val="32"/>
          <w:szCs w:val="32"/>
        </w:rPr>
        <w:t>8.0 A-E QUALIFICATIONS</w:t>
      </w:r>
    </w:p>
    <w:p w14:paraId="1055D812" w14:textId="70EFA8CF" w:rsidR="00885623" w:rsidRPr="00560E22" w:rsidRDefault="00EF174E" w:rsidP="009A43F8">
      <w:pPr>
        <w:spacing w:before="240"/>
        <w:rPr>
          <w:rFonts w:ascii="Times New Roman" w:hAnsi="Times New Roman" w:cs="Times New Roman"/>
          <w:sz w:val="24"/>
          <w:szCs w:val="24"/>
        </w:rPr>
      </w:pPr>
      <w:r w:rsidRPr="00560E22">
        <w:rPr>
          <w:rFonts w:ascii="Times New Roman" w:eastAsia="Calibri" w:hAnsi="Times New Roman" w:cs="Times New Roman"/>
          <w:color w:val="000000"/>
          <w:sz w:val="24"/>
          <w:szCs w:val="24"/>
        </w:rPr>
        <w:t>The Architect-</w:t>
      </w:r>
      <w:proofErr w:type="gramStart"/>
      <w:r w:rsidRPr="00560E22">
        <w:rPr>
          <w:rFonts w:ascii="Times New Roman" w:eastAsia="Calibri" w:hAnsi="Times New Roman" w:cs="Times New Roman"/>
          <w:color w:val="000000"/>
          <w:sz w:val="24"/>
          <w:szCs w:val="24"/>
        </w:rPr>
        <w:t>Engineer (A-E)</w:t>
      </w:r>
      <w:proofErr w:type="gramEnd"/>
      <w:r w:rsidRPr="00560E22">
        <w:rPr>
          <w:rFonts w:ascii="Times New Roman" w:eastAsia="Calibri" w:hAnsi="Times New Roman" w:cs="Times New Roman"/>
          <w:color w:val="000000"/>
          <w:sz w:val="24"/>
          <w:szCs w:val="24"/>
        </w:rPr>
        <w:t xml:space="preserve"> firm selected for this project must demonstrate the following minimum qualifications:</w:t>
      </w:r>
    </w:p>
    <w:tbl>
      <w:tblPr>
        <w:tblStyle w:val="LightGrid-Accent1"/>
        <w:tblW w:w="0" w:type="auto"/>
        <w:tblLook w:val="04A0" w:firstRow="1" w:lastRow="0" w:firstColumn="1" w:lastColumn="0" w:noHBand="0" w:noVBand="1"/>
      </w:tblPr>
      <w:tblGrid>
        <w:gridCol w:w="2870"/>
        <w:gridCol w:w="5750"/>
      </w:tblGrid>
      <w:tr w:rsidR="00885623" w:rsidRPr="00B107FF" w14:paraId="1A6DB213" w14:textId="77777777" w:rsidTr="00B107FF">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870" w:type="dxa"/>
            <w:vAlign w:val="center"/>
          </w:tcPr>
          <w:p w14:paraId="59790FAF" w14:textId="77777777" w:rsidR="00885623" w:rsidRPr="00B107FF" w:rsidRDefault="00885623" w:rsidP="00B107FF">
            <w:pPr>
              <w:jc w:val="center"/>
              <w:rPr>
                <w:rFonts w:ascii="Times New Roman" w:hAnsi="Times New Roman" w:cs="Times New Roman"/>
                <w:sz w:val="24"/>
                <w:szCs w:val="24"/>
              </w:rPr>
            </w:pPr>
            <w:r w:rsidRPr="00B107FF">
              <w:rPr>
                <w:rFonts w:ascii="Times New Roman" w:hAnsi="Times New Roman" w:cs="Times New Roman"/>
                <w:sz w:val="24"/>
                <w:szCs w:val="24"/>
              </w:rPr>
              <w:t>Qualification Area</w:t>
            </w:r>
          </w:p>
        </w:tc>
        <w:tc>
          <w:tcPr>
            <w:tcW w:w="5750" w:type="dxa"/>
            <w:vAlign w:val="center"/>
          </w:tcPr>
          <w:p w14:paraId="145BA24A" w14:textId="77777777" w:rsidR="00885623" w:rsidRPr="00B107FF" w:rsidRDefault="00885623" w:rsidP="00B107F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107FF">
              <w:rPr>
                <w:rFonts w:ascii="Times New Roman" w:hAnsi="Times New Roman" w:cs="Times New Roman"/>
                <w:sz w:val="24"/>
                <w:szCs w:val="24"/>
              </w:rPr>
              <w:t>Requirement</w:t>
            </w:r>
          </w:p>
        </w:tc>
      </w:tr>
      <w:tr w:rsidR="00885623" w:rsidRPr="00B107FF" w14:paraId="261AA681" w14:textId="77777777" w:rsidTr="00B10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vAlign w:val="center"/>
          </w:tcPr>
          <w:p w14:paraId="7D55376C" w14:textId="77777777" w:rsidR="00885623" w:rsidRPr="00B107FF" w:rsidRDefault="00885623" w:rsidP="00B107FF">
            <w:pPr>
              <w:rPr>
                <w:rFonts w:ascii="Times New Roman" w:hAnsi="Times New Roman" w:cs="Times New Roman"/>
                <w:sz w:val="24"/>
                <w:szCs w:val="24"/>
              </w:rPr>
            </w:pPr>
            <w:r w:rsidRPr="00B107FF">
              <w:rPr>
                <w:rFonts w:ascii="Times New Roman" w:hAnsi="Times New Roman" w:cs="Times New Roman"/>
                <w:sz w:val="24"/>
                <w:szCs w:val="24"/>
              </w:rPr>
              <w:t>DoD Experience</w:t>
            </w:r>
          </w:p>
        </w:tc>
        <w:tc>
          <w:tcPr>
            <w:tcW w:w="5750" w:type="dxa"/>
          </w:tcPr>
          <w:p w14:paraId="493C3719" w14:textId="77777777" w:rsidR="00885623" w:rsidRPr="00B107FF" w:rsidRDefault="00885623" w:rsidP="00B107F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107FF">
              <w:rPr>
                <w:rFonts w:ascii="Times New Roman" w:hAnsi="Times New Roman" w:cs="Times New Roman"/>
                <w:sz w:val="24"/>
                <w:szCs w:val="24"/>
              </w:rPr>
              <w:t>A minimum of five (5) years of experience designing projects of similar scope and complexity for the Department of Defense.</w:t>
            </w:r>
          </w:p>
        </w:tc>
      </w:tr>
      <w:tr w:rsidR="00885623" w:rsidRPr="00B107FF" w14:paraId="05B43180" w14:textId="77777777" w:rsidTr="00B107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vAlign w:val="center"/>
          </w:tcPr>
          <w:p w14:paraId="67727655" w14:textId="77777777" w:rsidR="00885623" w:rsidRPr="00B107FF" w:rsidRDefault="00885623" w:rsidP="00B107FF">
            <w:pPr>
              <w:rPr>
                <w:rFonts w:ascii="Times New Roman" w:hAnsi="Times New Roman" w:cs="Times New Roman"/>
                <w:sz w:val="24"/>
                <w:szCs w:val="24"/>
              </w:rPr>
            </w:pPr>
            <w:r w:rsidRPr="00B107FF">
              <w:rPr>
                <w:rFonts w:ascii="Times New Roman" w:hAnsi="Times New Roman" w:cs="Times New Roman"/>
                <w:sz w:val="24"/>
                <w:szCs w:val="24"/>
              </w:rPr>
              <w:t>Professional Licensing</w:t>
            </w:r>
          </w:p>
        </w:tc>
        <w:tc>
          <w:tcPr>
            <w:tcW w:w="5750" w:type="dxa"/>
          </w:tcPr>
          <w:p w14:paraId="2D32820E" w14:textId="77777777" w:rsidR="00885623" w:rsidRPr="00B107FF" w:rsidRDefault="00885623" w:rsidP="00B107F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107FF">
              <w:rPr>
                <w:rFonts w:ascii="Times New Roman" w:hAnsi="Times New Roman" w:cs="Times New Roman"/>
                <w:sz w:val="24"/>
                <w:szCs w:val="24"/>
              </w:rPr>
              <w:t>The principal architect and engineers must be professionally licensed to practice in the State of Hawaii.</w:t>
            </w:r>
          </w:p>
        </w:tc>
      </w:tr>
      <w:tr w:rsidR="00885623" w:rsidRPr="00B107FF" w14:paraId="225160C0" w14:textId="77777777" w:rsidTr="00B10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vAlign w:val="center"/>
          </w:tcPr>
          <w:p w14:paraId="6CDBA9E1" w14:textId="77777777" w:rsidR="00885623" w:rsidRPr="00B107FF" w:rsidRDefault="00885623" w:rsidP="00B107FF">
            <w:pPr>
              <w:rPr>
                <w:rFonts w:ascii="Times New Roman" w:hAnsi="Times New Roman" w:cs="Times New Roman"/>
                <w:sz w:val="24"/>
                <w:szCs w:val="24"/>
              </w:rPr>
            </w:pPr>
            <w:r w:rsidRPr="00B107FF">
              <w:rPr>
                <w:rFonts w:ascii="Times New Roman" w:hAnsi="Times New Roman" w:cs="Times New Roman"/>
                <w:sz w:val="24"/>
                <w:szCs w:val="24"/>
              </w:rPr>
              <w:t>Specialized Knowledge</w:t>
            </w:r>
          </w:p>
        </w:tc>
        <w:tc>
          <w:tcPr>
            <w:tcW w:w="5750" w:type="dxa"/>
          </w:tcPr>
          <w:p w14:paraId="42110749" w14:textId="0E1EEF5D" w:rsidR="00885623" w:rsidRPr="00B107FF" w:rsidRDefault="00B107FF" w:rsidP="00B107F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107FF">
              <w:rPr>
                <w:rFonts w:ascii="Times New Roman" w:hAnsi="Times New Roman" w:cs="Times New Roman"/>
                <w:sz w:val="24"/>
                <w:szCs w:val="24"/>
              </w:rPr>
              <w:t xml:space="preserve">Demonstrated experience with industrial/shop facilities involving hazardous ventilation/exhaust, safety interlocks, and code-driven electrical classification </w:t>
            </w:r>
            <w:r w:rsidRPr="00B107FF">
              <w:rPr>
                <w:rFonts w:ascii="Times New Roman" w:hAnsi="Times New Roman" w:cs="Times New Roman"/>
                <w:sz w:val="24"/>
                <w:szCs w:val="24"/>
              </w:rPr>
              <w:lastRenderedPageBreak/>
              <w:t>determinations, including coordination with Fire Protection and Safety.</w:t>
            </w:r>
          </w:p>
        </w:tc>
      </w:tr>
      <w:tr w:rsidR="00885623" w:rsidRPr="00B107FF" w14:paraId="2C976538" w14:textId="77777777" w:rsidTr="00B107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vAlign w:val="center"/>
          </w:tcPr>
          <w:p w14:paraId="26F96870" w14:textId="77777777" w:rsidR="00885623" w:rsidRPr="00B107FF" w:rsidRDefault="00885623" w:rsidP="00B107FF">
            <w:pPr>
              <w:rPr>
                <w:rFonts w:ascii="Times New Roman" w:hAnsi="Times New Roman" w:cs="Times New Roman"/>
                <w:sz w:val="24"/>
                <w:szCs w:val="24"/>
              </w:rPr>
            </w:pPr>
            <w:r w:rsidRPr="00B107FF">
              <w:rPr>
                <w:rFonts w:ascii="Times New Roman" w:hAnsi="Times New Roman" w:cs="Times New Roman"/>
                <w:sz w:val="24"/>
                <w:szCs w:val="24"/>
              </w:rPr>
              <w:lastRenderedPageBreak/>
              <w:t>UFC Compliance</w:t>
            </w:r>
          </w:p>
        </w:tc>
        <w:tc>
          <w:tcPr>
            <w:tcW w:w="5750" w:type="dxa"/>
          </w:tcPr>
          <w:p w14:paraId="49285D7D" w14:textId="77777777" w:rsidR="00885623" w:rsidRPr="00B107FF" w:rsidRDefault="00885623" w:rsidP="00B107F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107FF">
              <w:rPr>
                <w:rFonts w:ascii="Times New Roman" w:hAnsi="Times New Roman" w:cs="Times New Roman"/>
                <w:sz w:val="24"/>
                <w:szCs w:val="24"/>
              </w:rPr>
              <w:t>Proven ability to produce designs that comply with Unified Facilities Criteria (UFC) and other DoD design standards.</w:t>
            </w:r>
          </w:p>
        </w:tc>
      </w:tr>
      <w:tr w:rsidR="00885623" w:rsidRPr="00B107FF" w14:paraId="583D35B5" w14:textId="77777777" w:rsidTr="00B10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vAlign w:val="center"/>
          </w:tcPr>
          <w:p w14:paraId="4712E2E5" w14:textId="77777777" w:rsidR="00885623" w:rsidRPr="00B107FF" w:rsidRDefault="00885623" w:rsidP="00B107FF">
            <w:pPr>
              <w:rPr>
                <w:rFonts w:ascii="Times New Roman" w:hAnsi="Times New Roman" w:cs="Times New Roman"/>
                <w:sz w:val="24"/>
                <w:szCs w:val="24"/>
              </w:rPr>
            </w:pPr>
            <w:r w:rsidRPr="00B107FF">
              <w:rPr>
                <w:rFonts w:ascii="Times New Roman" w:hAnsi="Times New Roman" w:cs="Times New Roman"/>
                <w:sz w:val="24"/>
                <w:szCs w:val="24"/>
              </w:rPr>
              <w:t>Local Availability</w:t>
            </w:r>
          </w:p>
        </w:tc>
        <w:tc>
          <w:tcPr>
            <w:tcW w:w="5750" w:type="dxa"/>
          </w:tcPr>
          <w:p w14:paraId="3A9744F5" w14:textId="15EE4592" w:rsidR="00885623" w:rsidRPr="00B107FF" w:rsidRDefault="00B107FF" w:rsidP="00B107F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107FF">
              <w:rPr>
                <w:rFonts w:ascii="Times New Roman" w:hAnsi="Times New Roman" w:cs="Times New Roman"/>
                <w:sz w:val="24"/>
                <w:szCs w:val="24"/>
              </w:rPr>
              <w:t>Demonstrate ability to conduct required site visits and attend review meetings at Joint Base Pearl Harbor-Hickam for investigations and reviews.</w:t>
            </w:r>
          </w:p>
        </w:tc>
      </w:tr>
    </w:tbl>
    <w:p w14:paraId="14B0B0BD" w14:textId="77777777" w:rsidR="00885623" w:rsidRPr="00B107FF" w:rsidRDefault="00885623">
      <w:pPr>
        <w:rPr>
          <w:rFonts w:ascii="Times New Roman" w:hAnsi="Times New Roman" w:cs="Times New Roman"/>
        </w:rPr>
      </w:pPr>
    </w:p>
    <w:sectPr w:rsidR="00885623" w:rsidRPr="00B107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5B356D"/>
    <w:multiLevelType w:val="hybridMultilevel"/>
    <w:tmpl w:val="A7C23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5010FA"/>
    <w:multiLevelType w:val="multilevel"/>
    <w:tmpl w:val="E0D0283C"/>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087A5B11"/>
    <w:multiLevelType w:val="hybridMultilevel"/>
    <w:tmpl w:val="CB284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360DAB"/>
    <w:multiLevelType w:val="multilevel"/>
    <w:tmpl w:val="70862F2A"/>
    <w:lvl w:ilvl="0">
      <w:start w:val="1"/>
      <w:numFmt w:val="decimal"/>
      <w:lvlText w:val="%1."/>
      <w:lvlJc w:val="left"/>
      <w:pPr>
        <w:ind w:left="720" w:hanging="360"/>
      </w:pPr>
    </w:lvl>
    <w:lvl w:ilv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1F8269C6"/>
    <w:multiLevelType w:val="hybridMultilevel"/>
    <w:tmpl w:val="3BFCB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237208"/>
    <w:multiLevelType w:val="hybridMultilevel"/>
    <w:tmpl w:val="D6285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C86F5B"/>
    <w:multiLevelType w:val="hybridMultilevel"/>
    <w:tmpl w:val="ABBE1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DA3DD0"/>
    <w:multiLevelType w:val="hybridMultilevel"/>
    <w:tmpl w:val="26922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937CEF"/>
    <w:multiLevelType w:val="multilevel"/>
    <w:tmpl w:val="B6BAB5D0"/>
    <w:lvl w:ilvl="0">
      <w:start w:val="1"/>
      <w:numFmt w:val="bullet"/>
      <w:lvlText w:val=""/>
      <w:lvlJc w:val="left"/>
      <w:pPr>
        <w:ind w:left="720" w:hanging="360"/>
      </w:pPr>
      <w:rPr>
        <w:rFonts w:ascii="Symbol" w:hAnsi="Symbol" w:hint="default"/>
      </w:rPr>
    </w:lvl>
    <w:lvl w:ilv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74826CC6"/>
    <w:multiLevelType w:val="hybridMultilevel"/>
    <w:tmpl w:val="6D304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8113CE"/>
    <w:multiLevelType w:val="hybridMultilevel"/>
    <w:tmpl w:val="E0549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D0788C"/>
    <w:multiLevelType w:val="multilevel"/>
    <w:tmpl w:val="B6BAB5D0"/>
    <w:lvl w:ilvl="0">
      <w:start w:val="1"/>
      <w:numFmt w:val="bullet"/>
      <w:lvlText w:val=""/>
      <w:lvlJc w:val="left"/>
      <w:pPr>
        <w:ind w:left="720" w:hanging="360"/>
      </w:pPr>
      <w:rPr>
        <w:rFonts w:ascii="Symbol" w:hAnsi="Symbol" w:hint="default"/>
      </w:rPr>
    </w:lvl>
    <w:lvl w:ilv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750761261">
    <w:abstractNumId w:val="8"/>
  </w:num>
  <w:num w:numId="2" w16cid:durableId="1262838107">
    <w:abstractNumId w:val="6"/>
  </w:num>
  <w:num w:numId="3" w16cid:durableId="907544004">
    <w:abstractNumId w:val="5"/>
  </w:num>
  <w:num w:numId="4" w16cid:durableId="313992445">
    <w:abstractNumId w:val="4"/>
  </w:num>
  <w:num w:numId="5" w16cid:durableId="829322773">
    <w:abstractNumId w:val="7"/>
  </w:num>
  <w:num w:numId="6" w16cid:durableId="1712538199">
    <w:abstractNumId w:val="3"/>
  </w:num>
  <w:num w:numId="7" w16cid:durableId="182861568">
    <w:abstractNumId w:val="2"/>
  </w:num>
  <w:num w:numId="8" w16cid:durableId="1260483674">
    <w:abstractNumId w:val="1"/>
  </w:num>
  <w:num w:numId="9" w16cid:durableId="1415738018">
    <w:abstractNumId w:val="0"/>
  </w:num>
  <w:num w:numId="10" w16cid:durableId="1526481488">
    <w:abstractNumId w:val="17"/>
  </w:num>
  <w:num w:numId="11" w16cid:durableId="945310888">
    <w:abstractNumId w:val="13"/>
  </w:num>
  <w:num w:numId="12" w16cid:durableId="1772357859">
    <w:abstractNumId w:val="12"/>
  </w:num>
  <w:num w:numId="13" w16cid:durableId="1818494598">
    <w:abstractNumId w:val="9"/>
  </w:num>
  <w:num w:numId="14" w16cid:durableId="1819221798">
    <w:abstractNumId w:val="14"/>
  </w:num>
  <w:num w:numId="15" w16cid:durableId="693917387">
    <w:abstractNumId w:val="19"/>
  </w:num>
  <w:num w:numId="16" w16cid:durableId="73477392">
    <w:abstractNumId w:val="10"/>
  </w:num>
  <w:num w:numId="17" w16cid:durableId="1929070648">
    <w:abstractNumId w:val="20"/>
  </w:num>
  <w:num w:numId="18" w16cid:durableId="188644874">
    <w:abstractNumId w:val="15"/>
  </w:num>
  <w:num w:numId="19" w16cid:durableId="273754530">
    <w:abstractNumId w:val="18"/>
  </w:num>
  <w:num w:numId="20" w16cid:durableId="647321171">
    <w:abstractNumId w:val="11"/>
  </w:num>
  <w:num w:numId="21" w16cid:durableId="36163799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535A"/>
    <w:rsid w:val="001E6CF6"/>
    <w:rsid w:val="0021701D"/>
    <w:rsid w:val="002570D5"/>
    <w:rsid w:val="00286A47"/>
    <w:rsid w:val="00293FFF"/>
    <w:rsid w:val="0029639D"/>
    <w:rsid w:val="002B1A5B"/>
    <w:rsid w:val="002E2C46"/>
    <w:rsid w:val="002E5972"/>
    <w:rsid w:val="0030148E"/>
    <w:rsid w:val="00326F90"/>
    <w:rsid w:val="0039726D"/>
    <w:rsid w:val="003B3D30"/>
    <w:rsid w:val="003D0AB0"/>
    <w:rsid w:val="003F5F5E"/>
    <w:rsid w:val="00447894"/>
    <w:rsid w:val="00511664"/>
    <w:rsid w:val="00516A32"/>
    <w:rsid w:val="00547777"/>
    <w:rsid w:val="00560E22"/>
    <w:rsid w:val="005A066B"/>
    <w:rsid w:val="005C7B4A"/>
    <w:rsid w:val="006B2294"/>
    <w:rsid w:val="006D6C31"/>
    <w:rsid w:val="006E33AB"/>
    <w:rsid w:val="006F13D1"/>
    <w:rsid w:val="00700629"/>
    <w:rsid w:val="007118AF"/>
    <w:rsid w:val="00733205"/>
    <w:rsid w:val="00752BA9"/>
    <w:rsid w:val="007F5070"/>
    <w:rsid w:val="008160DF"/>
    <w:rsid w:val="008274F1"/>
    <w:rsid w:val="0083341C"/>
    <w:rsid w:val="00885623"/>
    <w:rsid w:val="009A43F8"/>
    <w:rsid w:val="00A364FC"/>
    <w:rsid w:val="00AA1D8D"/>
    <w:rsid w:val="00B107FF"/>
    <w:rsid w:val="00B423A0"/>
    <w:rsid w:val="00B47730"/>
    <w:rsid w:val="00B64A11"/>
    <w:rsid w:val="00BB70DB"/>
    <w:rsid w:val="00C24245"/>
    <w:rsid w:val="00CB0664"/>
    <w:rsid w:val="00D11DB5"/>
    <w:rsid w:val="00D4668D"/>
    <w:rsid w:val="00DB35CD"/>
    <w:rsid w:val="00E11AC3"/>
    <w:rsid w:val="00E341EE"/>
    <w:rsid w:val="00EF174E"/>
    <w:rsid w:val="00F01A44"/>
    <w:rsid w:val="00F53FFE"/>
    <w:rsid w:val="00FC693F"/>
    <w:rsid w:val="00FE66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C92A46"/>
  <w14:defaultImageDpi w14:val="300"/>
  <w15:docId w15:val="{3FFFA9E1-0B07-4BB6-92E0-DFD3C3875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885623"/>
    <w:rPr>
      <w:sz w:val="16"/>
      <w:szCs w:val="16"/>
    </w:rPr>
  </w:style>
  <w:style w:type="paragraph" w:styleId="CommentText">
    <w:name w:val="annotation text"/>
    <w:basedOn w:val="Normal"/>
    <w:link w:val="CommentTextChar"/>
    <w:uiPriority w:val="99"/>
    <w:unhideWhenUsed/>
    <w:rsid w:val="00885623"/>
    <w:pPr>
      <w:spacing w:after="120" w:line="240" w:lineRule="auto"/>
    </w:pPr>
    <w:rPr>
      <w:rFonts w:ascii="Calibri" w:hAnsi="Calibri"/>
      <w:sz w:val="20"/>
      <w:szCs w:val="20"/>
    </w:rPr>
  </w:style>
  <w:style w:type="character" w:customStyle="1" w:styleId="CommentTextChar">
    <w:name w:val="Comment Text Char"/>
    <w:basedOn w:val="DefaultParagraphFont"/>
    <w:link w:val="CommentText"/>
    <w:uiPriority w:val="99"/>
    <w:rsid w:val="00885623"/>
    <w:rPr>
      <w:rFonts w:ascii="Calibri" w:hAnsi="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ff51ef05-392e-4dfc-ac47-4d3b6fab66d1">MZ3RKXP7SQA2-1638747672-10</_dlc_DocId>
    <_dlc_DocIdUrl xmlns="ff51ef05-392e-4dfc-ac47-4d3b6fab66d1">
      <Url>https://usaf.dps.mil/teams/ktfso11673/1283655/_layouts/15/DocIdRedir.aspx?ID=MZ3RKXP7SQA2-1638747672-10</Url>
      <Description>MZ3RKXP7SQA2-1638747672-10</Description>
    </_dlc_DocIdUrl>
    <ECFActionParentID xmlns="ff51ef05-392e-4dfc-ac47-4d3b6fab66d1" xsi:nil="true"/>
    <ECFActionOfficeID xmlns="ff51ef05-392e-4dfc-ac47-4d3b6fab66d1" xsi:nil="true"/>
    <ECFActionNumber xmlns="ff51ef05-392e-4dfc-ac47-4d3b6fab66d1" xsi:nil="true"/>
    <ECFActionID xmlns="ff51ef05-392e-4dfc-ac47-4d3b6fab66d1" xsi:nil="true"/>
    <ECFActionCreateDate xmlns="ff51ef05-392e-4dfc-ac47-4d3b6fab66d1" xsi:nil="true"/>
    <ECFActionDescription xmlns="ff51ef05-392e-4dfc-ac47-4d3b6fab66d1" xsi:nil="true"/>
    <ECFActionPrimaryCloseOutBuyer xmlns="ff51ef05-392e-4dfc-ac47-4d3b6fab66d1">
      <UserInfo>
        <DisplayName/>
        <AccountId xsi:nil="true"/>
        <AccountType/>
      </UserInfo>
    </ECFActionPrimaryCloseOutBuyer>
    <ECFActionPrimaryCO xmlns="ff51ef05-392e-4dfc-ac47-4d3b6fab66d1">
      <UserInfo>
        <DisplayName/>
        <AccountId xsi:nil="true"/>
        <AccountType/>
      </UserInfo>
    </ECFActionPrimaryCO>
    <ECFActionPurchaseReqNumbers xmlns="ff51ef05-392e-4dfc-ac47-4d3b6fab66d1" xsi:nil="true"/>
    <ECFActionName xmlns="ff51ef05-392e-4dfc-ac47-4d3b6fab66d1" xsi:nil="true"/>
    <ECFActionPrimaryBuyer xmlns="ff51ef05-392e-4dfc-ac47-4d3b6fab66d1">
      <UserInfo>
        <DisplayName/>
        <AccountId xsi:nil="true"/>
        <AccountType/>
      </UserInfo>
    </ECFActionPrimaryBuyer>
    <ECFActionIsPartitioned xmlns="ff51ef05-392e-4dfc-ac47-4d3b6fab66d1" xsi:nil="true"/>
    <ECFActionCOs xmlns="ff51ef05-392e-4dfc-ac47-4d3b6fab66d1">
      <UserInfo>
        <DisplayName/>
        <AccountId xsi:nil="true"/>
        <AccountType/>
      </UserInfo>
    </ECFActionCOs>
    <ECFApplicationEnvironment xmlns="ff51ef05-392e-4dfc-ac47-4d3b6fab66d1">VanaQA</ECFApplicationEnvironment>
    <ECFActionSolicitationNumber xmlns="ff51ef05-392e-4dfc-ac47-4d3b6fab66d1" xsi:nil="true"/>
    <ECFActionBuyers xmlns="ff51ef05-392e-4dfc-ac47-4d3b6fab66d1">
      <UserInfo>
        <DisplayName/>
        <AccountId xsi:nil="true"/>
        <AccountType/>
      </UserInfo>
    </ECFActionBuyers>
    <ECFActionStatus xmlns="ff51ef05-392e-4dfc-ac47-4d3b6fab66d1" xsi:nil="true"/>
    <ECFApplicationVersion xmlns="ff51ef05-392e-4dfc-ac47-4d3b6fab66d1">5.0.0</ECFApplicationVersion>
    <ECFActionPrimaryCloseOutCO xmlns="ff51ef05-392e-4dfc-ac47-4d3b6fab66d1">
      <UserInfo>
        <DisplayName/>
        <AccountId xsi:nil="true"/>
        <AccountType/>
      </UserInfo>
    </ECFActionPrimaryCloseOutCO>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ECFDocument" ma:contentTypeID="0x010100F4E7838D76BCFD45B1FD537EB28C851300DE7F59805272504F9FBFF8EE20D88449" ma:contentTypeVersion="3" ma:contentTypeDescription="Create a new document." ma:contentTypeScope="" ma:versionID="d19d9ead220da0f5941c3e72acf7006c">
  <xsd:schema xmlns:xsd="http://www.w3.org/2001/XMLSchema" xmlns:xs="http://www.w3.org/2001/XMLSchema" xmlns:p="http://schemas.microsoft.com/office/2006/metadata/properties" xmlns:ns1="http://schemas.microsoft.com/sharepoint/v3" xmlns:ns2="ff51ef05-392e-4dfc-ac47-4d3b6fab66d1" targetNamespace="http://schemas.microsoft.com/office/2006/metadata/properties" ma:root="true" ma:fieldsID="f9ca04262ee3d3f8bb0b34886c24b979" ns1:_="" ns2:_="">
    <xsd:import namespace="http://schemas.microsoft.com/sharepoint/v3"/>
    <xsd:import namespace="ff51ef05-392e-4dfc-ac47-4d3b6fab66d1"/>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f51ef05-392e-4dfc-ac47-4d3b6fab66d1"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element name="_dlc_DocId" ma:index="29" nillable="true" ma:displayName="Document ID Value" ma:description="The value of the document ID assigned to this item." ma:indexed="true" ma:internalName="_dlc_DocId" ma:readOnly="true">
      <xsd:simpleType>
        <xsd:restriction base="dms:Text"/>
      </xsd:simpleType>
    </xsd:element>
    <xsd:element name="_dlc_DocIdUrl" ma:index="3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D94B0B-55BC-465C-B367-F958D77BD7E0}">
  <ds:schemaRefs>
    <ds:schemaRef ds:uri="http://schemas.microsoft.com/office/infopath/2007/PartnerControls"/>
    <ds:schemaRef ds:uri="http://purl.org/dc/dcmitype/"/>
    <ds:schemaRef ds:uri="http://schemas.microsoft.com/office/2006/documentManagement/types"/>
    <ds:schemaRef ds:uri="http://www.w3.org/XML/1998/namespace"/>
    <ds:schemaRef ds:uri="ff51ef05-392e-4dfc-ac47-4d3b6fab66d1"/>
    <ds:schemaRef ds:uri="http://schemas.microsoft.com/sharepoint/v3"/>
    <ds:schemaRef ds:uri="http://schemas.openxmlformats.org/package/2006/metadata/core-properties"/>
    <ds:schemaRef ds:uri="http://purl.org/dc/elements/1.1/"/>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3877BB96-379A-4C0B-9F61-2D8AF569A1B5}">
  <ds:schemaRefs>
    <ds:schemaRef ds:uri="http://schemas.microsoft.com/sharepoint/v3/contenttype/forms"/>
  </ds:schemaRefs>
</ds:datastoreItem>
</file>

<file path=customXml/itemProps3.xml><?xml version="1.0" encoding="utf-8"?>
<ds:datastoreItem xmlns:ds="http://schemas.openxmlformats.org/officeDocument/2006/customXml" ds:itemID="{FE56833F-8660-46AA-BFA1-A64B6C444DD0}">
  <ds:schemaRefs>
    <ds:schemaRef ds:uri="http://schemas.microsoft.com/sharepoint/events"/>
  </ds:schemaRefs>
</ds:datastoreItem>
</file>

<file path=customXml/itemProps4.xml><?xml version="1.0" encoding="utf-8"?>
<ds:datastoreItem xmlns:ds="http://schemas.openxmlformats.org/officeDocument/2006/customXml" ds:itemID="{99891E2E-820C-4E0A-A3E7-854D455799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f51ef05-392e-4dfc-ac47-4d3b6fab66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1</TotalTime>
  <Pages>10</Pages>
  <Words>2699</Words>
  <Characters>15388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DOCKERY, DOMINICK SSgt USAF AFMC 766 ESS/PKI</cp:lastModifiedBy>
  <cp:revision>2</cp:revision>
  <dcterms:created xsi:type="dcterms:W3CDTF">2026-04-02T00:07:00Z</dcterms:created>
  <dcterms:modified xsi:type="dcterms:W3CDTF">2026-04-02T00:07:00Z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0x010100F4E7838D76BCFD45B1FD537EB28C851300DE7F59805272504F9FBFF8EE20D88449</vt:lpwstr>
  </property>
  <property fmtid="{D5CDD505-2E9C-101B-9397-08002B2CF9AE}" pid="3" name="_dlc_DocIdItemGuid">
    <vt:lpwstr>15dc7425-eb1d-486b-bc50-539b05245500</vt:lpwstr>
  </property>
</Properties>
</file>