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A3F52" w14:textId="77777777" w:rsidR="00C9350C" w:rsidRPr="004C7C18" w:rsidRDefault="00C9350C"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14DCC" w14:paraId="6A8A3F55" w14:textId="77777777" w:rsidTr="00917C3B">
        <w:tc>
          <w:tcPr>
            <w:tcW w:w="1098" w:type="dxa"/>
          </w:tcPr>
          <w:p w14:paraId="6A8A3F53" w14:textId="77777777" w:rsidR="00C9350C" w:rsidRPr="000762B6" w:rsidRDefault="00C9350C">
            <w:pPr>
              <w:rPr>
                <w:rFonts w:cstheme="minorHAnsi"/>
                <w:b/>
                <w:szCs w:val="20"/>
              </w:rPr>
            </w:pPr>
            <w:r w:rsidRPr="000762B6">
              <w:rPr>
                <w:rFonts w:cstheme="minorHAnsi"/>
                <w:b/>
                <w:szCs w:val="20"/>
              </w:rPr>
              <w:t>SUBJECT*</w:t>
            </w:r>
          </w:p>
        </w:tc>
        <w:tc>
          <w:tcPr>
            <w:tcW w:w="8820" w:type="dxa"/>
          </w:tcPr>
          <w:p w14:paraId="6A8A3F54" w14:textId="77777777" w:rsidR="00C9350C" w:rsidRPr="000104D7" w:rsidRDefault="00C9350C">
            <w:pPr>
              <w:rPr>
                <w:rStyle w:val="AAMSKBFill-InHighlight"/>
                <w:color w:val="auto"/>
              </w:rPr>
            </w:pPr>
            <w:r>
              <w:rPr>
                <w:rStyle w:val="AAMSKBFill-InHighlight"/>
                <w:color w:val="auto"/>
              </w:rPr>
              <w:t>Food Carts | VA Long Beach</w:t>
            </w:r>
            <w:r w:rsidRPr="000104D7">
              <w:rPr>
                <w:rStyle w:val="AAMSKBFill-InHighlight"/>
                <w:color w:val="auto"/>
              </w:rPr>
              <w:t xml:space="preserve">   </w:t>
            </w:r>
          </w:p>
        </w:tc>
      </w:tr>
    </w:tbl>
    <w:p w14:paraId="6A8A3F56" w14:textId="77777777" w:rsidR="00C9350C" w:rsidRPr="004C7C18" w:rsidRDefault="00C9350C" w:rsidP="00783A50">
      <w:pPr>
        <w:spacing w:after="160" w:line="254" w:lineRule="auto"/>
        <w:rPr>
          <w:rFonts w:eastAsia="Calibri" w:cstheme="minorHAnsi"/>
          <w:szCs w:val="20"/>
        </w:rPr>
      </w:pPr>
    </w:p>
    <w:p w14:paraId="6A8A3F57" w14:textId="77777777" w:rsidR="00C9350C" w:rsidRPr="004C7C18" w:rsidRDefault="00C9350C"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14DCC" w14:paraId="6A8A3F5A" w14:textId="77777777" w:rsidTr="006E6FE5">
        <w:tc>
          <w:tcPr>
            <w:tcW w:w="4698" w:type="dxa"/>
            <w:hideMark/>
          </w:tcPr>
          <w:p w14:paraId="6A8A3F58" w14:textId="77777777" w:rsidR="00C9350C" w:rsidRPr="000762B6" w:rsidRDefault="00C9350C">
            <w:pPr>
              <w:rPr>
                <w:rFonts w:cstheme="minorHAnsi"/>
                <w:b/>
                <w:szCs w:val="20"/>
              </w:rPr>
            </w:pPr>
            <w:r w:rsidRPr="000762B6">
              <w:rPr>
                <w:rFonts w:cstheme="minorHAnsi"/>
                <w:b/>
                <w:szCs w:val="20"/>
              </w:rPr>
              <w:t>CONTRACTING OFFICE’S ZIP CODE*</w:t>
            </w:r>
          </w:p>
        </w:tc>
        <w:tc>
          <w:tcPr>
            <w:tcW w:w="5220" w:type="dxa"/>
            <w:hideMark/>
          </w:tcPr>
          <w:p w14:paraId="6A8A3F59" w14:textId="77777777" w:rsidR="00C9350C" w:rsidRPr="000762B6" w:rsidRDefault="00C9350C">
            <w:pPr>
              <w:rPr>
                <w:rFonts w:cstheme="minorHAnsi"/>
              </w:rPr>
            </w:pPr>
            <w:r>
              <w:rPr>
                <w:rFonts w:cstheme="minorHAnsi"/>
              </w:rPr>
              <w:t>90815</w:t>
            </w:r>
          </w:p>
        </w:tc>
      </w:tr>
      <w:tr w:rsidR="00814DCC" w14:paraId="6A8A3F5D" w14:textId="77777777" w:rsidTr="006E6FE5">
        <w:tc>
          <w:tcPr>
            <w:tcW w:w="4698" w:type="dxa"/>
            <w:hideMark/>
          </w:tcPr>
          <w:p w14:paraId="6A8A3F5B" w14:textId="77777777" w:rsidR="00C9350C" w:rsidRPr="000762B6" w:rsidRDefault="00C9350C">
            <w:pPr>
              <w:rPr>
                <w:rFonts w:cstheme="minorHAnsi"/>
                <w:b/>
                <w:szCs w:val="20"/>
              </w:rPr>
            </w:pPr>
            <w:r w:rsidRPr="000762B6">
              <w:rPr>
                <w:rFonts w:cstheme="minorHAnsi"/>
                <w:b/>
                <w:szCs w:val="20"/>
              </w:rPr>
              <w:t>SOLICITATION NUMBER*</w:t>
            </w:r>
          </w:p>
        </w:tc>
        <w:tc>
          <w:tcPr>
            <w:tcW w:w="5220" w:type="dxa"/>
            <w:hideMark/>
          </w:tcPr>
          <w:p w14:paraId="6A8A3F5C" w14:textId="77777777" w:rsidR="00C9350C" w:rsidRPr="000762B6" w:rsidRDefault="00C9350C">
            <w:pPr>
              <w:rPr>
                <w:rFonts w:cstheme="minorHAnsi"/>
              </w:rPr>
            </w:pPr>
            <w:r>
              <w:rPr>
                <w:rFonts w:cstheme="minorHAnsi"/>
              </w:rPr>
              <w:t>36C26226Q0477</w:t>
            </w:r>
          </w:p>
        </w:tc>
      </w:tr>
      <w:tr w:rsidR="00814DCC" w14:paraId="6A8A3F60" w14:textId="77777777" w:rsidTr="006E6FE5">
        <w:tc>
          <w:tcPr>
            <w:tcW w:w="4698" w:type="dxa"/>
            <w:hideMark/>
          </w:tcPr>
          <w:p w14:paraId="6A8A3F5E" w14:textId="77777777" w:rsidR="00C9350C" w:rsidRPr="000762B6" w:rsidRDefault="00C9350C">
            <w:pPr>
              <w:rPr>
                <w:rFonts w:cstheme="minorHAnsi"/>
                <w:b/>
                <w:szCs w:val="20"/>
              </w:rPr>
            </w:pPr>
            <w:r w:rsidRPr="000762B6">
              <w:rPr>
                <w:rFonts w:cstheme="minorHAnsi"/>
                <w:b/>
                <w:szCs w:val="20"/>
              </w:rPr>
              <w:t>RESPONSE DATE/TIME/ZONE</w:t>
            </w:r>
          </w:p>
        </w:tc>
        <w:tc>
          <w:tcPr>
            <w:tcW w:w="5220" w:type="dxa"/>
            <w:hideMark/>
          </w:tcPr>
          <w:p w14:paraId="6A8A3F5F" w14:textId="77777777" w:rsidR="00C9350C" w:rsidRPr="004C7C18" w:rsidRDefault="00C9350C">
            <w:pPr>
              <w:rPr>
                <w:rFonts w:cstheme="minorHAnsi"/>
                <w:szCs w:val="20"/>
              </w:rPr>
            </w:pPr>
            <w:r>
              <w:rPr>
                <w:rFonts w:cstheme="minorHAnsi"/>
                <w:szCs w:val="20"/>
              </w:rPr>
              <w:t>03-17-2026</w:t>
            </w:r>
            <w:r w:rsidRPr="004C7C18">
              <w:rPr>
                <w:rStyle w:val="AAMSKBFill-InHighlight"/>
                <w:rFonts w:cstheme="minorHAnsi"/>
              </w:rPr>
              <w:t xml:space="preserve"> </w:t>
            </w:r>
            <w:r>
              <w:rPr>
                <w:rFonts w:cstheme="minorHAnsi"/>
                <w:szCs w:val="20"/>
              </w:rPr>
              <w:t>10:00</w:t>
            </w:r>
            <w:r w:rsidRPr="004C7C18">
              <w:rPr>
                <w:rStyle w:val="AAMSKBFill-InHighlight"/>
                <w:rFonts w:cstheme="minorHAnsi"/>
              </w:rPr>
              <w:t xml:space="preserve"> </w:t>
            </w:r>
            <w:r>
              <w:rPr>
                <w:rFonts w:cstheme="minorHAnsi"/>
                <w:szCs w:val="20"/>
              </w:rPr>
              <w:t>MOUNTAIN TIME, DENVER, USA</w:t>
            </w:r>
          </w:p>
        </w:tc>
      </w:tr>
      <w:tr w:rsidR="00814DCC" w14:paraId="6A8A3F63" w14:textId="77777777" w:rsidTr="006E6FE5">
        <w:tc>
          <w:tcPr>
            <w:tcW w:w="4698" w:type="dxa"/>
          </w:tcPr>
          <w:p w14:paraId="6A8A3F61" w14:textId="77777777" w:rsidR="00C9350C" w:rsidRPr="000762B6" w:rsidRDefault="00C9350C">
            <w:pPr>
              <w:rPr>
                <w:rFonts w:cstheme="minorHAnsi"/>
                <w:b/>
                <w:szCs w:val="20"/>
              </w:rPr>
            </w:pPr>
            <w:r w:rsidRPr="000762B6">
              <w:rPr>
                <w:rFonts w:cstheme="minorHAnsi"/>
                <w:b/>
                <w:szCs w:val="20"/>
              </w:rPr>
              <w:t>ARCHIVE</w:t>
            </w:r>
          </w:p>
        </w:tc>
        <w:tc>
          <w:tcPr>
            <w:tcW w:w="5220" w:type="dxa"/>
            <w:hideMark/>
          </w:tcPr>
          <w:p w14:paraId="6A8A3F62" w14:textId="77777777" w:rsidR="00C9350C" w:rsidRPr="004C7C18" w:rsidRDefault="00C9350C">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14DCC" w14:paraId="6A8A3F66" w14:textId="77777777" w:rsidTr="006E6FE5">
        <w:tc>
          <w:tcPr>
            <w:tcW w:w="4698" w:type="dxa"/>
          </w:tcPr>
          <w:p w14:paraId="6A8A3F64" w14:textId="77777777" w:rsidR="00C9350C" w:rsidRPr="000762B6" w:rsidRDefault="00C9350C">
            <w:pPr>
              <w:rPr>
                <w:rFonts w:cstheme="minorHAnsi"/>
                <w:b/>
                <w:szCs w:val="20"/>
              </w:rPr>
            </w:pPr>
            <w:r w:rsidRPr="000762B6">
              <w:rPr>
                <w:rFonts w:cstheme="minorHAnsi"/>
                <w:b/>
                <w:szCs w:val="20"/>
              </w:rPr>
              <w:t>RECOVERY ACT FUNDS</w:t>
            </w:r>
          </w:p>
        </w:tc>
        <w:tc>
          <w:tcPr>
            <w:tcW w:w="5220" w:type="dxa"/>
            <w:hideMark/>
          </w:tcPr>
          <w:p w14:paraId="6A8A3F65" w14:textId="77777777" w:rsidR="00C9350C" w:rsidRPr="004C7C18" w:rsidRDefault="00C9350C">
            <w:pPr>
              <w:rPr>
                <w:rFonts w:cstheme="minorHAnsi"/>
                <w:szCs w:val="20"/>
              </w:rPr>
            </w:pPr>
            <w:r>
              <w:rPr>
                <w:rFonts w:cstheme="minorHAnsi"/>
                <w:szCs w:val="20"/>
              </w:rPr>
              <w:t>N</w:t>
            </w:r>
          </w:p>
        </w:tc>
      </w:tr>
      <w:tr w:rsidR="00814DCC" w14:paraId="6A8A3F69" w14:textId="77777777" w:rsidTr="006E6FE5">
        <w:tc>
          <w:tcPr>
            <w:tcW w:w="4698" w:type="dxa"/>
          </w:tcPr>
          <w:p w14:paraId="6A8A3F67" w14:textId="77777777" w:rsidR="00C9350C" w:rsidRPr="000762B6" w:rsidRDefault="00C9350C">
            <w:pPr>
              <w:rPr>
                <w:rFonts w:cstheme="minorHAnsi"/>
                <w:b/>
                <w:szCs w:val="20"/>
              </w:rPr>
            </w:pPr>
            <w:r w:rsidRPr="000762B6">
              <w:rPr>
                <w:rFonts w:cstheme="minorHAnsi"/>
                <w:b/>
                <w:szCs w:val="20"/>
              </w:rPr>
              <w:t>SET-ASIDE</w:t>
            </w:r>
          </w:p>
        </w:tc>
        <w:tc>
          <w:tcPr>
            <w:tcW w:w="5220" w:type="dxa"/>
            <w:hideMark/>
          </w:tcPr>
          <w:p w14:paraId="6A8A3F68" w14:textId="77777777" w:rsidR="00C9350C" w:rsidRPr="00C838FE" w:rsidRDefault="00C9350C">
            <w:pPr>
              <w:rPr>
                <w:rFonts w:cstheme="minorHAnsi"/>
                <w:szCs w:val="20"/>
              </w:rPr>
            </w:pPr>
          </w:p>
        </w:tc>
      </w:tr>
      <w:tr w:rsidR="00814DCC" w14:paraId="6A8A3F6C" w14:textId="77777777" w:rsidTr="006E6FE5">
        <w:tc>
          <w:tcPr>
            <w:tcW w:w="4698" w:type="dxa"/>
          </w:tcPr>
          <w:p w14:paraId="6A8A3F6A" w14:textId="77777777" w:rsidR="00C9350C" w:rsidRPr="000762B6" w:rsidRDefault="00C9350C">
            <w:pPr>
              <w:rPr>
                <w:rFonts w:cstheme="minorHAnsi"/>
                <w:b/>
                <w:szCs w:val="20"/>
              </w:rPr>
            </w:pPr>
            <w:r w:rsidRPr="000762B6">
              <w:rPr>
                <w:rFonts w:cstheme="minorHAnsi"/>
                <w:b/>
                <w:szCs w:val="20"/>
              </w:rPr>
              <w:t>PRODUCT SERVICE CODE*</w:t>
            </w:r>
          </w:p>
        </w:tc>
        <w:tc>
          <w:tcPr>
            <w:tcW w:w="5220" w:type="dxa"/>
          </w:tcPr>
          <w:p w14:paraId="6A8A3F6B" w14:textId="77777777" w:rsidR="00C9350C" w:rsidRPr="00C71F9E" w:rsidRDefault="00C9350C">
            <w:pPr>
              <w:rPr>
                <w:rStyle w:val="AAMSKBFill-InHighlight"/>
                <w:color w:val="auto"/>
              </w:rPr>
            </w:pPr>
            <w:r>
              <w:rPr>
                <w:rStyle w:val="AAMSKBFill-InHighlight"/>
                <w:color w:val="auto"/>
              </w:rPr>
              <w:t>7310</w:t>
            </w:r>
          </w:p>
        </w:tc>
      </w:tr>
      <w:tr w:rsidR="00814DCC" w14:paraId="6A8A3F6F" w14:textId="77777777" w:rsidTr="006E6FE5">
        <w:tc>
          <w:tcPr>
            <w:tcW w:w="4698" w:type="dxa"/>
          </w:tcPr>
          <w:p w14:paraId="6A8A3F6D" w14:textId="77777777" w:rsidR="00C9350C" w:rsidRPr="000762B6" w:rsidRDefault="00C9350C">
            <w:pPr>
              <w:rPr>
                <w:rFonts w:cstheme="minorHAnsi"/>
                <w:b/>
                <w:szCs w:val="20"/>
              </w:rPr>
            </w:pPr>
            <w:r w:rsidRPr="000762B6">
              <w:rPr>
                <w:rFonts w:cstheme="minorHAnsi"/>
                <w:b/>
                <w:szCs w:val="20"/>
              </w:rPr>
              <w:t>NAICS CODE*</w:t>
            </w:r>
          </w:p>
        </w:tc>
        <w:tc>
          <w:tcPr>
            <w:tcW w:w="5220" w:type="dxa"/>
            <w:hideMark/>
          </w:tcPr>
          <w:p w14:paraId="6A8A3F6E" w14:textId="77777777" w:rsidR="00C9350C" w:rsidRPr="004C7C18" w:rsidRDefault="00C9350C">
            <w:pPr>
              <w:rPr>
                <w:rFonts w:cstheme="minorHAnsi"/>
                <w:szCs w:val="20"/>
              </w:rPr>
            </w:pPr>
            <w:r>
              <w:rPr>
                <w:rFonts w:cstheme="minorHAnsi"/>
                <w:szCs w:val="20"/>
              </w:rPr>
              <w:t>333310</w:t>
            </w:r>
          </w:p>
        </w:tc>
      </w:tr>
      <w:tr w:rsidR="00814DCC" w14:paraId="6A8A3F77" w14:textId="77777777" w:rsidTr="006E6FE5">
        <w:tc>
          <w:tcPr>
            <w:tcW w:w="4698" w:type="dxa"/>
            <w:hideMark/>
          </w:tcPr>
          <w:p w14:paraId="6A8A3F70" w14:textId="77777777" w:rsidR="00C9350C" w:rsidRPr="000762B6" w:rsidRDefault="00C9350C">
            <w:pPr>
              <w:rPr>
                <w:rFonts w:cstheme="minorHAnsi"/>
                <w:b/>
                <w:szCs w:val="20"/>
              </w:rPr>
            </w:pPr>
            <w:r w:rsidRPr="000762B6">
              <w:rPr>
                <w:rFonts w:cstheme="minorHAnsi"/>
                <w:b/>
                <w:szCs w:val="20"/>
              </w:rPr>
              <w:t>CONTRACTING OFFICE ADDRESS</w:t>
            </w:r>
          </w:p>
        </w:tc>
        <w:tc>
          <w:tcPr>
            <w:tcW w:w="5220" w:type="dxa"/>
          </w:tcPr>
          <w:p w14:paraId="6A8A3F71" w14:textId="77777777" w:rsidR="00C9350C" w:rsidRPr="004C7C18" w:rsidRDefault="00C9350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6A8A3F72" w14:textId="77777777" w:rsidR="00C9350C" w:rsidRPr="004C7C18" w:rsidRDefault="00C9350C">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6A8A3F73" w14:textId="77777777" w:rsidR="00C9350C" w:rsidRPr="004C7C18" w:rsidRDefault="00C9350C">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6A8A3F74" w14:textId="77777777" w:rsidR="00C9350C" w:rsidRPr="004C7C18" w:rsidRDefault="00C9350C">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6A8A3F75" w14:textId="77777777" w:rsidR="00C9350C" w:rsidRPr="004C7C18" w:rsidRDefault="00C9350C">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6A8A3F76" w14:textId="77777777" w:rsidR="00C9350C" w:rsidRPr="004C7C18" w:rsidRDefault="00C9350C">
            <w:pPr>
              <w:rPr>
                <w:rFonts w:cstheme="minorHAnsi"/>
                <w:szCs w:val="20"/>
              </w:rPr>
            </w:pPr>
          </w:p>
        </w:tc>
      </w:tr>
      <w:tr w:rsidR="00814DCC" w14:paraId="6A8A3F81" w14:textId="77777777" w:rsidTr="006E6FE5">
        <w:tc>
          <w:tcPr>
            <w:tcW w:w="4698" w:type="dxa"/>
          </w:tcPr>
          <w:p w14:paraId="6A8A3F78" w14:textId="77777777" w:rsidR="00C9350C" w:rsidRPr="000762B6" w:rsidRDefault="00C9350C">
            <w:pPr>
              <w:rPr>
                <w:rFonts w:cstheme="minorHAnsi"/>
                <w:b/>
                <w:szCs w:val="20"/>
              </w:rPr>
            </w:pPr>
            <w:r w:rsidRPr="000762B6">
              <w:rPr>
                <w:rFonts w:cstheme="minorHAnsi"/>
                <w:b/>
                <w:szCs w:val="20"/>
              </w:rPr>
              <w:t>POINT OF CONTACT*</w:t>
            </w:r>
          </w:p>
          <w:p w14:paraId="6A8A3F79" w14:textId="77777777" w:rsidR="00C9350C" w:rsidRPr="000762B6" w:rsidRDefault="00C9350C">
            <w:pPr>
              <w:rPr>
                <w:rFonts w:cstheme="minorHAnsi"/>
                <w:b/>
                <w:szCs w:val="20"/>
              </w:rPr>
            </w:pPr>
          </w:p>
          <w:p w14:paraId="6A8A3F7A" w14:textId="77777777" w:rsidR="00C9350C" w:rsidRPr="000762B6" w:rsidRDefault="00C9350C" w:rsidP="000762B6">
            <w:pPr>
              <w:rPr>
                <w:rFonts w:cstheme="minorHAnsi"/>
                <w:b/>
                <w:szCs w:val="20"/>
              </w:rPr>
            </w:pPr>
          </w:p>
        </w:tc>
        <w:tc>
          <w:tcPr>
            <w:tcW w:w="5220" w:type="dxa"/>
            <w:hideMark/>
          </w:tcPr>
          <w:p w14:paraId="6A8A3F7B" w14:textId="77777777" w:rsidR="00C9350C" w:rsidRPr="004C7C18" w:rsidRDefault="00C9350C">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6A8A3F7C" w14:textId="77777777" w:rsidR="00C9350C" w:rsidRPr="004C7C18" w:rsidRDefault="00C9350C">
            <w:pPr>
              <w:rPr>
                <w:rFonts w:eastAsiaTheme="minorHAnsi" w:cstheme="minorHAnsi"/>
                <w:szCs w:val="20"/>
                <w:bdr w:val="none" w:sz="0" w:space="0" w:color="auto" w:frame="1"/>
              </w:rPr>
            </w:pPr>
            <w:r>
              <w:rPr>
                <w:rFonts w:eastAsiaTheme="minorHAnsi" w:cstheme="minorHAnsi"/>
                <w:szCs w:val="20"/>
                <w:bdr w:val="none" w:sz="0" w:space="0" w:color="auto" w:frame="1"/>
              </w:rPr>
              <w:t>Adrienne Brown</w:t>
            </w:r>
          </w:p>
          <w:p w14:paraId="6A8A3F7D" w14:textId="77777777" w:rsidR="00C9350C" w:rsidRPr="004C7C18" w:rsidRDefault="00C9350C">
            <w:pPr>
              <w:rPr>
                <w:rFonts w:eastAsiaTheme="minorHAnsi" w:cstheme="minorHAnsi"/>
                <w:szCs w:val="20"/>
                <w:bdr w:val="none" w:sz="0" w:space="0" w:color="auto" w:frame="1"/>
              </w:rPr>
            </w:pPr>
            <w:r>
              <w:rPr>
                <w:rFonts w:eastAsiaTheme="minorHAnsi" w:cstheme="minorHAnsi"/>
                <w:szCs w:val="20"/>
                <w:bdr w:val="none" w:sz="0" w:space="0" w:color="auto" w:frame="1"/>
              </w:rPr>
              <w:t>adrienne.brown4@va.gov</w:t>
            </w:r>
          </w:p>
          <w:p w14:paraId="6A8A3F7E" w14:textId="77777777" w:rsidR="00C9350C" w:rsidRPr="004C7C18" w:rsidRDefault="00C9350C">
            <w:pPr>
              <w:rPr>
                <w:rFonts w:eastAsiaTheme="minorHAnsi" w:cstheme="minorHAnsi"/>
                <w:szCs w:val="20"/>
                <w:bdr w:val="none" w:sz="0" w:space="0" w:color="auto" w:frame="1"/>
              </w:rPr>
            </w:pPr>
          </w:p>
          <w:p w14:paraId="6A8A3F7F" w14:textId="77777777" w:rsidR="00C9350C" w:rsidRPr="004C7C18" w:rsidRDefault="00C9350C">
            <w:pPr>
              <w:rPr>
                <w:rFonts w:eastAsiaTheme="minorHAnsi" w:cstheme="minorHAnsi"/>
                <w:szCs w:val="20"/>
                <w:bdr w:val="none" w:sz="0" w:space="0" w:color="auto" w:frame="1"/>
              </w:rPr>
            </w:pPr>
          </w:p>
          <w:p w14:paraId="6A8A3F80" w14:textId="77777777" w:rsidR="00C9350C" w:rsidRPr="004C7C18" w:rsidRDefault="00C9350C">
            <w:pPr>
              <w:rPr>
                <w:rFonts w:cstheme="minorHAnsi"/>
                <w:szCs w:val="20"/>
              </w:rPr>
            </w:pPr>
          </w:p>
        </w:tc>
      </w:tr>
    </w:tbl>
    <w:p w14:paraId="6A8A3F82" w14:textId="77777777" w:rsidR="00C9350C" w:rsidRPr="004C7C18" w:rsidRDefault="00C9350C" w:rsidP="00783A50">
      <w:pPr>
        <w:rPr>
          <w:rFonts w:cstheme="minorHAnsi"/>
          <w:szCs w:val="20"/>
        </w:rPr>
      </w:pPr>
    </w:p>
    <w:p w14:paraId="6A8A3F83" w14:textId="77777777" w:rsidR="00C9350C" w:rsidRPr="004C7C18" w:rsidRDefault="00C9350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14DCC" w14:paraId="6A8A3F86" w14:textId="77777777" w:rsidTr="000E2EDD">
        <w:tc>
          <w:tcPr>
            <w:tcW w:w="4675" w:type="dxa"/>
          </w:tcPr>
          <w:p w14:paraId="6A8A3F84" w14:textId="77777777" w:rsidR="00C9350C" w:rsidRPr="000762B6" w:rsidRDefault="00C9350C">
            <w:pPr>
              <w:rPr>
                <w:rFonts w:cstheme="minorHAnsi"/>
                <w:b/>
                <w:szCs w:val="20"/>
              </w:rPr>
            </w:pPr>
            <w:r w:rsidRPr="000762B6">
              <w:rPr>
                <w:rFonts w:cstheme="minorHAnsi"/>
                <w:b/>
                <w:szCs w:val="20"/>
              </w:rPr>
              <w:t>ADDRESS</w:t>
            </w:r>
          </w:p>
        </w:tc>
        <w:tc>
          <w:tcPr>
            <w:tcW w:w="5243" w:type="dxa"/>
          </w:tcPr>
          <w:p w14:paraId="6A8A3F85" w14:textId="77777777" w:rsidR="00C9350C" w:rsidRPr="00CB2EE9" w:rsidRDefault="00C9350C">
            <w:pPr>
              <w:rPr>
                <w:rStyle w:val="AAMSKBFill-InHighlight"/>
                <w:rFonts w:cstheme="minorHAnsi"/>
                <w:color w:val="auto"/>
              </w:rPr>
            </w:pPr>
            <w:r>
              <w:rPr>
                <w:rStyle w:val="AAMSKBFill-InHighlight"/>
                <w:rFonts w:cstheme="minorHAnsi"/>
                <w:color w:val="auto"/>
              </w:rPr>
              <w:t>Department of Veterans Affairs</w:t>
            </w:r>
          </w:p>
        </w:tc>
      </w:tr>
      <w:tr w:rsidR="00814DCC" w14:paraId="6A8A3F89" w14:textId="77777777" w:rsidTr="000E2EDD">
        <w:tc>
          <w:tcPr>
            <w:tcW w:w="4675" w:type="dxa"/>
          </w:tcPr>
          <w:p w14:paraId="6A8A3F87" w14:textId="77777777" w:rsidR="00C9350C" w:rsidRPr="000762B6" w:rsidRDefault="00C9350C">
            <w:pPr>
              <w:rPr>
                <w:rFonts w:cstheme="minorHAnsi"/>
                <w:b/>
                <w:szCs w:val="20"/>
              </w:rPr>
            </w:pPr>
          </w:p>
        </w:tc>
        <w:tc>
          <w:tcPr>
            <w:tcW w:w="5243" w:type="dxa"/>
          </w:tcPr>
          <w:p w14:paraId="6A8A3F88" w14:textId="77777777" w:rsidR="00C9350C" w:rsidRPr="00CB2EE9" w:rsidRDefault="00C9350C">
            <w:pPr>
              <w:rPr>
                <w:rStyle w:val="AAMSKBFill-InHighlight"/>
                <w:rFonts w:cstheme="minorHAnsi"/>
                <w:color w:val="auto"/>
              </w:rPr>
            </w:pPr>
            <w:r>
              <w:rPr>
                <w:rStyle w:val="AAMSKBFill-InHighlight"/>
                <w:rFonts w:cstheme="minorHAnsi"/>
                <w:color w:val="auto"/>
              </w:rPr>
              <w:t>VA Long Beach Healthcare System</w:t>
            </w:r>
          </w:p>
        </w:tc>
      </w:tr>
      <w:tr w:rsidR="00814DCC" w14:paraId="6A8A3F8C" w14:textId="77777777" w:rsidTr="000E2EDD">
        <w:tc>
          <w:tcPr>
            <w:tcW w:w="4675" w:type="dxa"/>
          </w:tcPr>
          <w:p w14:paraId="6A8A3F8A" w14:textId="77777777" w:rsidR="00C9350C" w:rsidRPr="000762B6" w:rsidRDefault="00C9350C">
            <w:pPr>
              <w:rPr>
                <w:rFonts w:cstheme="minorHAnsi"/>
                <w:b/>
                <w:szCs w:val="20"/>
              </w:rPr>
            </w:pPr>
          </w:p>
        </w:tc>
        <w:tc>
          <w:tcPr>
            <w:tcW w:w="5243" w:type="dxa"/>
          </w:tcPr>
          <w:p w14:paraId="6A8A3F8B" w14:textId="77777777" w:rsidR="00C9350C" w:rsidRPr="00CB2EE9" w:rsidRDefault="00C9350C">
            <w:pPr>
              <w:rPr>
                <w:rStyle w:val="AAMSKBFill-InHighlight"/>
                <w:rFonts w:cstheme="minorHAnsi"/>
                <w:color w:val="auto"/>
              </w:rPr>
            </w:pPr>
            <w:r>
              <w:rPr>
                <w:rStyle w:val="AAMSKBFill-InHighlight"/>
                <w:rFonts w:cstheme="minorHAnsi"/>
                <w:color w:val="auto"/>
              </w:rPr>
              <w:t>5901 East 7th Street</w:t>
            </w:r>
          </w:p>
        </w:tc>
      </w:tr>
      <w:tr w:rsidR="00814DCC" w14:paraId="6A8A3F8F" w14:textId="77777777" w:rsidTr="000E2EDD">
        <w:tc>
          <w:tcPr>
            <w:tcW w:w="4675" w:type="dxa"/>
          </w:tcPr>
          <w:p w14:paraId="6A8A3F8D" w14:textId="77777777" w:rsidR="00C9350C" w:rsidRPr="000762B6" w:rsidRDefault="00C9350C">
            <w:pPr>
              <w:rPr>
                <w:rFonts w:cstheme="minorHAnsi"/>
                <w:b/>
                <w:szCs w:val="20"/>
              </w:rPr>
            </w:pPr>
          </w:p>
        </w:tc>
        <w:tc>
          <w:tcPr>
            <w:tcW w:w="5243" w:type="dxa"/>
          </w:tcPr>
          <w:p w14:paraId="6A8A3F8E" w14:textId="77777777" w:rsidR="00C9350C" w:rsidRPr="00CB2EE9" w:rsidRDefault="00C9350C">
            <w:pPr>
              <w:rPr>
                <w:rStyle w:val="AAMSKBFill-InHighlight"/>
                <w:rFonts w:cstheme="minorHAnsi"/>
                <w:color w:val="auto"/>
              </w:rPr>
            </w:pPr>
            <w:r>
              <w:rPr>
                <w:rStyle w:val="AAMSKBFill-InHighlight"/>
                <w:rFonts w:cstheme="minorHAnsi"/>
                <w:color w:val="auto"/>
              </w:rPr>
              <w:t>ATTN: Food Service</w:t>
            </w:r>
          </w:p>
        </w:tc>
      </w:tr>
      <w:tr w:rsidR="00814DCC" w14:paraId="6A8A3F92" w14:textId="77777777" w:rsidTr="000E2EDD">
        <w:tc>
          <w:tcPr>
            <w:tcW w:w="4675" w:type="dxa"/>
          </w:tcPr>
          <w:p w14:paraId="6A8A3F90" w14:textId="77777777" w:rsidR="00C9350C" w:rsidRPr="000762B6" w:rsidRDefault="00C9350C">
            <w:pPr>
              <w:rPr>
                <w:rFonts w:cstheme="minorHAnsi"/>
                <w:b/>
                <w:szCs w:val="20"/>
              </w:rPr>
            </w:pPr>
          </w:p>
        </w:tc>
        <w:tc>
          <w:tcPr>
            <w:tcW w:w="5243" w:type="dxa"/>
          </w:tcPr>
          <w:p w14:paraId="6A8A3F91" w14:textId="77777777" w:rsidR="00C9350C" w:rsidRPr="00CB2EE9" w:rsidRDefault="00C9350C">
            <w:pPr>
              <w:rPr>
                <w:rStyle w:val="AAMSKBFill-InHighlight"/>
                <w:rFonts w:cstheme="minorHAnsi"/>
                <w:color w:val="auto"/>
              </w:rPr>
            </w:pPr>
            <w:r>
              <w:rPr>
                <w:rStyle w:val="AAMSKBFill-InHighlight"/>
                <w:rFonts w:cstheme="minorHAnsi"/>
                <w:color w:val="auto"/>
              </w:rPr>
              <w:t>Long Beach</w:t>
            </w:r>
            <w:r w:rsidRPr="004C7C18">
              <w:rPr>
                <w:rFonts w:cstheme="minorHAnsi"/>
                <w:szCs w:val="20"/>
              </w:rPr>
              <w:t xml:space="preserve"> </w:t>
            </w:r>
            <w:r>
              <w:rPr>
                <w:rStyle w:val="AAMSKBFill-InHighlight"/>
                <w:rFonts w:cstheme="minorHAnsi"/>
                <w:color w:val="auto"/>
              </w:rPr>
              <w:t>CA</w:t>
            </w:r>
          </w:p>
        </w:tc>
      </w:tr>
      <w:tr w:rsidR="00814DCC" w14:paraId="6A8A3F95" w14:textId="77777777" w:rsidTr="000E2EDD">
        <w:tc>
          <w:tcPr>
            <w:tcW w:w="4675" w:type="dxa"/>
            <w:hideMark/>
          </w:tcPr>
          <w:p w14:paraId="6A8A3F93" w14:textId="77777777" w:rsidR="00C9350C" w:rsidRPr="000762B6" w:rsidRDefault="00C9350C">
            <w:pPr>
              <w:rPr>
                <w:rFonts w:cstheme="minorHAnsi"/>
                <w:b/>
                <w:szCs w:val="20"/>
              </w:rPr>
            </w:pPr>
            <w:r w:rsidRPr="000762B6">
              <w:rPr>
                <w:rFonts w:cstheme="minorHAnsi"/>
                <w:b/>
                <w:szCs w:val="20"/>
              </w:rPr>
              <w:t>POSTAL CODE</w:t>
            </w:r>
          </w:p>
        </w:tc>
        <w:tc>
          <w:tcPr>
            <w:tcW w:w="5243" w:type="dxa"/>
            <w:hideMark/>
          </w:tcPr>
          <w:p w14:paraId="6A8A3F94" w14:textId="77777777" w:rsidR="00C9350C" w:rsidRPr="00CB2EE9" w:rsidRDefault="00C9350C">
            <w:pPr>
              <w:rPr>
                <w:rFonts w:cstheme="minorHAnsi"/>
                <w:szCs w:val="20"/>
              </w:rPr>
            </w:pPr>
            <w:r>
              <w:rPr>
                <w:rFonts w:cstheme="minorHAnsi"/>
                <w:szCs w:val="20"/>
              </w:rPr>
              <w:t>90822</w:t>
            </w:r>
          </w:p>
        </w:tc>
      </w:tr>
      <w:tr w:rsidR="00814DCC" w14:paraId="6A8A3F98" w14:textId="77777777" w:rsidTr="000E2EDD">
        <w:tc>
          <w:tcPr>
            <w:tcW w:w="4675" w:type="dxa"/>
            <w:hideMark/>
          </w:tcPr>
          <w:p w14:paraId="6A8A3F96" w14:textId="77777777" w:rsidR="00C9350C" w:rsidRPr="000762B6" w:rsidRDefault="00C9350C">
            <w:pPr>
              <w:rPr>
                <w:rFonts w:cstheme="minorHAnsi"/>
                <w:b/>
                <w:szCs w:val="20"/>
              </w:rPr>
            </w:pPr>
            <w:r w:rsidRPr="000762B6">
              <w:rPr>
                <w:rFonts w:cstheme="minorHAnsi"/>
                <w:b/>
                <w:szCs w:val="20"/>
              </w:rPr>
              <w:t>COUNTRY</w:t>
            </w:r>
          </w:p>
        </w:tc>
        <w:tc>
          <w:tcPr>
            <w:tcW w:w="5243" w:type="dxa"/>
            <w:hideMark/>
          </w:tcPr>
          <w:p w14:paraId="6A8A3F97" w14:textId="77777777" w:rsidR="00C9350C" w:rsidRPr="00CB2EE9" w:rsidRDefault="00C9350C">
            <w:pPr>
              <w:rPr>
                <w:rFonts w:cstheme="minorHAnsi"/>
                <w:szCs w:val="20"/>
              </w:rPr>
            </w:pPr>
            <w:r>
              <w:rPr>
                <w:rFonts w:cstheme="minorHAnsi"/>
                <w:szCs w:val="20"/>
              </w:rPr>
              <w:t>USA</w:t>
            </w:r>
          </w:p>
        </w:tc>
      </w:tr>
    </w:tbl>
    <w:p w14:paraId="6A8A3F99" w14:textId="77777777" w:rsidR="00C9350C" w:rsidRPr="004C7C18" w:rsidRDefault="00C9350C" w:rsidP="004C7C18">
      <w:pPr>
        <w:spacing w:after="160" w:line="252" w:lineRule="auto"/>
        <w:jc w:val="center"/>
        <w:rPr>
          <w:rFonts w:eastAsia="Calibri" w:cstheme="minorHAnsi"/>
          <w:b/>
        </w:rPr>
      </w:pPr>
    </w:p>
    <w:p w14:paraId="6A8A3F9A" w14:textId="77777777" w:rsidR="00C9350C" w:rsidRPr="004C7C18" w:rsidRDefault="00C9350C"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14DCC" w14:paraId="6A8A3F9D" w14:textId="77777777" w:rsidTr="009C37D0">
        <w:tc>
          <w:tcPr>
            <w:tcW w:w="4675" w:type="dxa"/>
            <w:hideMark/>
          </w:tcPr>
          <w:p w14:paraId="6A8A3F9B" w14:textId="77777777" w:rsidR="00C9350C" w:rsidRPr="000762B6" w:rsidRDefault="00C9350C">
            <w:pPr>
              <w:rPr>
                <w:rFonts w:cstheme="minorHAnsi"/>
                <w:b/>
              </w:rPr>
            </w:pPr>
            <w:r w:rsidRPr="000762B6">
              <w:rPr>
                <w:rFonts w:cstheme="minorHAnsi"/>
                <w:b/>
              </w:rPr>
              <w:t>AGENCY’S URL</w:t>
            </w:r>
          </w:p>
        </w:tc>
        <w:tc>
          <w:tcPr>
            <w:tcW w:w="5243" w:type="dxa"/>
            <w:hideMark/>
          </w:tcPr>
          <w:p w14:paraId="6A8A3F9C" w14:textId="77777777" w:rsidR="00C9350C" w:rsidRPr="004C7C18" w:rsidRDefault="00C9350C">
            <w:pPr>
              <w:rPr>
                <w:rFonts w:cstheme="minorHAnsi"/>
              </w:rPr>
            </w:pPr>
            <w:r>
              <w:rPr>
                <w:rFonts w:cstheme="minorHAnsi"/>
              </w:rPr>
              <w:t>https://www.va.gov</w:t>
            </w:r>
          </w:p>
        </w:tc>
      </w:tr>
      <w:tr w:rsidR="00814DCC" w14:paraId="6A8A3FA0" w14:textId="77777777" w:rsidTr="009C37D0">
        <w:tc>
          <w:tcPr>
            <w:tcW w:w="4675" w:type="dxa"/>
            <w:hideMark/>
          </w:tcPr>
          <w:p w14:paraId="6A8A3F9E" w14:textId="77777777" w:rsidR="00C9350C" w:rsidRPr="000762B6" w:rsidRDefault="00C9350C">
            <w:pPr>
              <w:rPr>
                <w:rFonts w:cstheme="minorHAnsi"/>
                <w:b/>
              </w:rPr>
            </w:pPr>
            <w:r w:rsidRPr="000762B6">
              <w:rPr>
                <w:rFonts w:cstheme="minorHAnsi"/>
                <w:b/>
              </w:rPr>
              <w:t>URL DESCRIPTION</w:t>
            </w:r>
          </w:p>
        </w:tc>
        <w:tc>
          <w:tcPr>
            <w:tcW w:w="5243" w:type="dxa"/>
            <w:hideMark/>
          </w:tcPr>
          <w:p w14:paraId="6A8A3F9F" w14:textId="77777777" w:rsidR="00C9350C" w:rsidRPr="004C7C18" w:rsidRDefault="00C9350C">
            <w:pPr>
              <w:rPr>
                <w:rFonts w:cstheme="minorHAnsi"/>
                <w:szCs w:val="20"/>
              </w:rPr>
            </w:pPr>
            <w:r>
              <w:rPr>
                <w:rFonts w:cstheme="minorHAnsi"/>
                <w:szCs w:val="20"/>
              </w:rPr>
              <w:t>Department of Veterans Affairs</w:t>
            </w:r>
          </w:p>
        </w:tc>
      </w:tr>
      <w:tr w:rsidR="00814DCC" w14:paraId="6A8A3FA3" w14:textId="77777777" w:rsidTr="009C37D0">
        <w:tc>
          <w:tcPr>
            <w:tcW w:w="4675" w:type="dxa"/>
            <w:hideMark/>
          </w:tcPr>
          <w:p w14:paraId="6A8A3FA1" w14:textId="77777777" w:rsidR="00C9350C" w:rsidRPr="000762B6" w:rsidRDefault="00C9350C">
            <w:pPr>
              <w:rPr>
                <w:rFonts w:cstheme="minorHAnsi"/>
                <w:b/>
              </w:rPr>
            </w:pPr>
            <w:r w:rsidRPr="000762B6">
              <w:rPr>
                <w:rFonts w:cstheme="minorHAnsi"/>
                <w:b/>
              </w:rPr>
              <w:t>AGENCY CONTACT’S EMAIL ADDRESS</w:t>
            </w:r>
          </w:p>
        </w:tc>
        <w:tc>
          <w:tcPr>
            <w:tcW w:w="5243" w:type="dxa"/>
            <w:hideMark/>
          </w:tcPr>
          <w:p w14:paraId="6A8A3FA2" w14:textId="77777777" w:rsidR="00C9350C" w:rsidRPr="004C7C18" w:rsidRDefault="00C9350C">
            <w:pPr>
              <w:rPr>
                <w:rFonts w:cstheme="minorHAnsi"/>
                <w:szCs w:val="20"/>
              </w:rPr>
            </w:pPr>
            <w:r>
              <w:rPr>
                <w:rFonts w:cstheme="minorHAnsi"/>
                <w:szCs w:val="20"/>
              </w:rPr>
              <w:t>adrienne.brown4@va.gov</w:t>
            </w:r>
          </w:p>
        </w:tc>
      </w:tr>
      <w:tr w:rsidR="00814DCC" w14:paraId="6A8A3FA6" w14:textId="77777777" w:rsidTr="009C37D0">
        <w:trPr>
          <w:trHeight w:val="233"/>
        </w:trPr>
        <w:tc>
          <w:tcPr>
            <w:tcW w:w="4675" w:type="dxa"/>
            <w:hideMark/>
          </w:tcPr>
          <w:p w14:paraId="6A8A3FA4" w14:textId="77777777" w:rsidR="00C9350C" w:rsidRPr="000762B6" w:rsidRDefault="00C9350C">
            <w:pPr>
              <w:rPr>
                <w:rFonts w:cstheme="minorHAnsi"/>
                <w:b/>
              </w:rPr>
            </w:pPr>
            <w:r w:rsidRPr="000762B6">
              <w:rPr>
                <w:rFonts w:cstheme="minorHAnsi"/>
                <w:b/>
              </w:rPr>
              <w:t>EMAIL DESCRIPTION</w:t>
            </w:r>
          </w:p>
        </w:tc>
        <w:tc>
          <w:tcPr>
            <w:tcW w:w="5243" w:type="dxa"/>
            <w:hideMark/>
          </w:tcPr>
          <w:p w14:paraId="6A8A3FA5" w14:textId="77777777" w:rsidR="00C9350C" w:rsidRPr="004C7C18" w:rsidRDefault="00C9350C">
            <w:pPr>
              <w:rPr>
                <w:rFonts w:cstheme="minorHAnsi"/>
                <w:szCs w:val="20"/>
              </w:rPr>
            </w:pPr>
            <w:r>
              <w:rPr>
                <w:rFonts w:cstheme="minorHAnsi"/>
                <w:szCs w:val="20"/>
              </w:rPr>
              <w:t>Contracting Officer</w:t>
            </w:r>
          </w:p>
        </w:tc>
      </w:tr>
    </w:tbl>
    <w:p w14:paraId="6A8A3FA7" w14:textId="77777777" w:rsidR="00C9350C" w:rsidRDefault="00C9350C">
      <w:r>
        <w:br w:type="page"/>
      </w:r>
    </w:p>
    <w:p w14:paraId="6A8A3FA8" w14:textId="77777777" w:rsidR="00C9350C" w:rsidRPr="00917C3B" w:rsidRDefault="00C9350C"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6A8A3FA9" w14:textId="77777777" w:rsidR="00C9350C" w:rsidRPr="0080563D" w:rsidRDefault="00C9350C" w:rsidP="00076FFB">
      <w:pPr>
        <w:jc w:val="both"/>
        <w:rPr>
          <w:rFonts w:ascii="Arial" w:eastAsia="Times New Roman" w:hAnsi="Arial" w:cs="Arial"/>
          <w:b/>
        </w:rPr>
      </w:pPr>
      <w:r w:rsidRPr="0080563D">
        <w:rPr>
          <w:rFonts w:ascii="Arial" w:eastAsia="Times New Roman" w:hAnsi="Arial" w:cs="Arial"/>
          <w:b/>
          <w:bCs/>
        </w:rPr>
        <w:t>THIS REQUEST FOR INFORMATION (RFI) / SOURCES SOUGHT NOTICE IS ISSUED </w:t>
      </w:r>
      <w:r w:rsidRPr="0080563D">
        <w:rPr>
          <w:rFonts w:ascii="Arial" w:eastAsia="Times New Roman" w:hAnsi="Arial" w:cs="Arial"/>
          <w:b/>
        </w:rPr>
        <w:t xml:space="preserve"> SOLELY FOR INFORMATION AND PLANNING PURPOSES. </w:t>
      </w:r>
      <w:r w:rsidRPr="0080563D">
        <w:rPr>
          <w:rFonts w:ascii="Arial" w:eastAsia="Times New Roman" w:hAnsi="Arial" w:cs="Arial"/>
          <w:b/>
          <w:u w:val="single"/>
        </w:rPr>
        <w:t>THIS IS NOT A SOLICITATION.</w:t>
      </w:r>
    </w:p>
    <w:p w14:paraId="6A8A3FAA" w14:textId="77777777" w:rsidR="00C9350C" w:rsidRPr="0080563D" w:rsidRDefault="00C9350C" w:rsidP="00076FFB">
      <w:pPr>
        <w:jc w:val="both"/>
        <w:rPr>
          <w:rFonts w:ascii="Arial" w:eastAsia="Times New Roman" w:hAnsi="Arial" w:cs="Arial"/>
          <w:b/>
        </w:rPr>
      </w:pPr>
      <w:r w:rsidRPr="0080563D">
        <w:rPr>
          <w:rFonts w:ascii="Arial" w:eastAsia="Times New Roman" w:hAnsi="Arial" w:cs="Arial"/>
          <w:b/>
        </w:rPr>
        <w:t>SUBMISSION OF INFORMATION ABOUT PRICING, DELIVERY, THE MARKET, AND CAPABILITIES IS HIGHLY ENCOURAGED AND ALLOWED UNDER THIS RFI FOR PLANNING PURPOSES IN ACCORDANCE WITH (IAW) FAR 15.201(e).</w:t>
      </w:r>
    </w:p>
    <w:p w14:paraId="6A8A3FAB" w14:textId="77777777" w:rsidR="00C9350C" w:rsidRPr="0080563D" w:rsidRDefault="00C9350C" w:rsidP="00076FFB">
      <w:pPr>
        <w:jc w:val="both"/>
        <w:rPr>
          <w:rFonts w:ascii="Arial" w:eastAsia="Times New Roman" w:hAnsi="Arial" w:cs="Arial"/>
          <w:b/>
        </w:rPr>
      </w:pPr>
      <w:r w:rsidRPr="0080563D">
        <w:rPr>
          <w:rFonts w:ascii="Arial" w:eastAsia="Times New Roman" w:hAnsi="Arial" w:cs="Arial"/>
          <w:b/>
        </w:rPr>
        <w:t>DISCLAIMER</w:t>
      </w:r>
    </w:p>
    <w:p w14:paraId="6A8A3FAC" w14:textId="77777777" w:rsidR="00C9350C" w:rsidRPr="00BE4A09" w:rsidRDefault="00C9350C" w:rsidP="00076FFB">
      <w:pPr>
        <w:jc w:val="both"/>
        <w:rPr>
          <w:rFonts w:ascii="Arial" w:eastAsia="Times New Roman" w:hAnsi="Arial" w:cs="Arial"/>
        </w:rPr>
      </w:pPr>
      <w:r w:rsidRPr="0080563D">
        <w:rPr>
          <w:rFonts w:ascii="Arial" w:eastAsia="Times New Roman" w:hAnsi="Arial" w:cs="Arial"/>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6A8A3FAD" w14:textId="77777777" w:rsidR="00C9350C" w:rsidRPr="0080563D" w:rsidRDefault="00C9350C" w:rsidP="00076FFB">
      <w:pPr>
        <w:jc w:val="both"/>
        <w:rPr>
          <w:rFonts w:ascii="Arial" w:eastAsia="Times New Roman" w:hAnsi="Arial" w:cs="Arial"/>
          <w:b/>
        </w:rPr>
      </w:pPr>
      <w:r w:rsidRPr="0080563D">
        <w:rPr>
          <w:rFonts w:ascii="Arial" w:eastAsia="Times New Roman" w:hAnsi="Arial" w:cs="Arial"/>
          <w:b/>
        </w:rPr>
        <w:t>SOURCES SOUGHT</w:t>
      </w:r>
      <w:r>
        <w:rPr>
          <w:rFonts w:ascii="Arial" w:eastAsia="Times New Roman" w:hAnsi="Arial" w:cs="Arial"/>
          <w:b/>
        </w:rPr>
        <w:t xml:space="preserve"> </w:t>
      </w:r>
      <w:r w:rsidRPr="0080563D">
        <w:rPr>
          <w:rFonts w:ascii="Arial" w:eastAsia="Times New Roman" w:hAnsi="Arial" w:cs="Arial"/>
          <w:b/>
        </w:rPr>
        <w:t>DESCRIPTION</w:t>
      </w:r>
    </w:p>
    <w:p w14:paraId="6A8A3FAE" w14:textId="77777777" w:rsidR="00C9350C" w:rsidRPr="0080563D" w:rsidRDefault="00C9350C" w:rsidP="00076FFB">
      <w:pPr>
        <w:jc w:val="both"/>
        <w:rPr>
          <w:rFonts w:ascii="Arial" w:eastAsia="Times New Roman" w:hAnsi="Arial" w:cs="Arial"/>
        </w:rPr>
      </w:pPr>
      <w:r w:rsidRPr="0080563D">
        <w:rPr>
          <w:rFonts w:ascii="Arial" w:eastAsia="Times New Roman" w:hAnsi="Arial" w:cs="Arial"/>
        </w:rPr>
        <w:t xml:space="preserve">This is NOT a solicitation announcement.  This is a Sources Sought Notice only.  The purpose of this Sources Sought Notice is to gain information about potential qualified sources and their size classification relative to NAICS </w:t>
      </w:r>
      <w:r>
        <w:rPr>
          <w:rFonts w:ascii="Arial" w:eastAsia="Times New Roman" w:hAnsi="Arial" w:cs="Arial"/>
        </w:rPr>
        <w:t>333310</w:t>
      </w:r>
      <w:r w:rsidRPr="0080563D">
        <w:rPr>
          <w:rFonts w:ascii="Arial" w:eastAsia="Times New Roman" w:hAnsi="Arial" w:cs="Arial"/>
        </w:rPr>
        <w:t xml:space="preserve"> (size standard of</w:t>
      </w:r>
      <w:r w:rsidRPr="00E30DC0">
        <w:rPr>
          <w:rFonts w:ascii="Arial" w:eastAsia="Times New Roman" w:hAnsi="Arial" w:cs="Arial"/>
        </w:rPr>
        <w:t xml:space="preserve"> 1,</w:t>
      </w:r>
      <w:r>
        <w:rPr>
          <w:rFonts w:ascii="Arial" w:eastAsia="Times New Roman" w:hAnsi="Arial" w:cs="Arial"/>
        </w:rPr>
        <w:t>0</w:t>
      </w:r>
      <w:r w:rsidRPr="00E30DC0">
        <w:rPr>
          <w:rFonts w:ascii="Arial" w:eastAsia="Times New Roman" w:hAnsi="Arial" w:cs="Arial"/>
        </w:rPr>
        <w:t>00 Employees</w:t>
      </w:r>
      <w:r w:rsidRPr="0080563D">
        <w:rPr>
          <w:rFonts w:ascii="Arial" w:eastAsia="Times New Roman" w:hAnsi="Arial" w:cs="Arial"/>
        </w:rPr>
        <w:t xml:space="preserve">). Responses to this Sources Sought Notice will be used by the Government to make appropriate acquisition decisions.  After review of the responses to this Sources Sought Notice, further </w:t>
      </w:r>
      <w:r>
        <w:rPr>
          <w:rFonts w:ascii="Arial" w:eastAsia="Times New Roman" w:hAnsi="Arial" w:cs="Arial"/>
        </w:rPr>
        <w:t>sources sought notices</w:t>
      </w:r>
      <w:r w:rsidRPr="0080563D">
        <w:rPr>
          <w:rFonts w:ascii="Arial" w:eastAsia="Times New Roman" w:hAnsi="Arial" w:cs="Arial"/>
        </w:rPr>
        <w:t xml:space="preserve"> and/or a solicitation or other announcements may be published.  </w:t>
      </w:r>
    </w:p>
    <w:p w14:paraId="6A8A3FAF" w14:textId="77777777" w:rsidR="00C9350C" w:rsidRDefault="00C9350C" w:rsidP="00076FFB">
      <w:pPr>
        <w:jc w:val="both"/>
        <w:rPr>
          <w:rFonts w:ascii="Arial" w:eastAsia="Times New Roman" w:hAnsi="Arial" w:cs="Arial"/>
        </w:rPr>
      </w:pPr>
      <w:r w:rsidRPr="0080563D">
        <w:rPr>
          <w:rFonts w:ascii="Arial" w:eastAsia="Times New Roman" w:hAnsi="Arial" w:cs="Arial"/>
        </w:rPr>
        <w:t xml:space="preserve">The Department of Veterans Affairs (VA) is seeking sources capable of providing </w:t>
      </w:r>
      <w:r>
        <w:rPr>
          <w:rFonts w:ascii="Arial" w:eastAsia="Times New Roman" w:hAnsi="Arial" w:cs="Arial"/>
        </w:rPr>
        <w:t xml:space="preserve">food carts </w:t>
      </w:r>
      <w:r>
        <w:rPr>
          <w:rFonts w:ascii="Arial" w:eastAsia="Times New Roman" w:hAnsi="Arial" w:cs="Arial"/>
        </w:rPr>
        <w:t xml:space="preserve">in support of VA </w:t>
      </w:r>
      <w:r>
        <w:rPr>
          <w:rFonts w:ascii="Arial" w:eastAsia="Times New Roman" w:hAnsi="Arial" w:cs="Arial"/>
        </w:rPr>
        <w:t>Long Beach</w:t>
      </w:r>
      <w:r>
        <w:rPr>
          <w:rFonts w:ascii="Arial" w:eastAsia="Times New Roman" w:hAnsi="Arial" w:cs="Arial"/>
        </w:rPr>
        <w:t xml:space="preserve"> Healthcare System</w:t>
      </w:r>
      <w:r w:rsidRPr="0055625F">
        <w:rPr>
          <w:rFonts w:ascii="Arial" w:eastAsia="Times New Roman" w:hAnsi="Arial" w:cs="Arial"/>
        </w:rPr>
        <w:t>.</w:t>
      </w:r>
    </w:p>
    <w:tbl>
      <w:tblPr>
        <w:tblStyle w:val="TableGrid"/>
        <w:tblW w:w="7891" w:type="dxa"/>
        <w:tblLook w:val="04A0" w:firstRow="1" w:lastRow="0" w:firstColumn="1" w:lastColumn="0" w:noHBand="0" w:noVBand="1"/>
      </w:tblPr>
      <w:tblGrid>
        <w:gridCol w:w="1244"/>
        <w:gridCol w:w="2609"/>
        <w:gridCol w:w="988"/>
        <w:gridCol w:w="1158"/>
        <w:gridCol w:w="1892"/>
      </w:tblGrid>
      <w:tr w:rsidR="00814DCC" w14:paraId="6A8A3FB5" w14:textId="77777777" w:rsidTr="000420CF">
        <w:tc>
          <w:tcPr>
            <w:tcW w:w="1244" w:type="dxa"/>
          </w:tcPr>
          <w:p w14:paraId="6A8A3FB0" w14:textId="77777777" w:rsidR="00C9350C" w:rsidRDefault="00C9350C" w:rsidP="00076FFB">
            <w:pPr>
              <w:jc w:val="both"/>
              <w:rPr>
                <w:rFonts w:ascii="Arial" w:eastAsia="Times New Roman" w:hAnsi="Arial" w:cs="Arial"/>
              </w:rPr>
            </w:pPr>
            <w:r>
              <w:rPr>
                <w:rFonts w:ascii="Arial" w:eastAsia="Times New Roman" w:hAnsi="Arial" w:cs="Arial"/>
              </w:rPr>
              <w:t>Line Item</w:t>
            </w:r>
          </w:p>
        </w:tc>
        <w:tc>
          <w:tcPr>
            <w:tcW w:w="2609" w:type="dxa"/>
          </w:tcPr>
          <w:p w14:paraId="6A8A3FB1" w14:textId="77777777" w:rsidR="00C9350C" w:rsidRDefault="00C9350C" w:rsidP="00076FFB">
            <w:pPr>
              <w:jc w:val="both"/>
              <w:rPr>
                <w:rFonts w:ascii="Arial" w:eastAsia="Times New Roman" w:hAnsi="Arial" w:cs="Arial"/>
              </w:rPr>
            </w:pPr>
            <w:r>
              <w:rPr>
                <w:rFonts w:ascii="Arial" w:eastAsia="Times New Roman" w:hAnsi="Arial" w:cs="Arial"/>
              </w:rPr>
              <w:t>Description</w:t>
            </w:r>
          </w:p>
        </w:tc>
        <w:tc>
          <w:tcPr>
            <w:tcW w:w="988" w:type="dxa"/>
          </w:tcPr>
          <w:p w14:paraId="6A8A3FB2" w14:textId="77777777" w:rsidR="00C9350C" w:rsidRDefault="00C9350C" w:rsidP="00076FFB">
            <w:pPr>
              <w:jc w:val="both"/>
              <w:rPr>
                <w:rFonts w:ascii="Arial" w:eastAsia="Times New Roman" w:hAnsi="Arial" w:cs="Arial"/>
              </w:rPr>
            </w:pPr>
            <w:r>
              <w:rPr>
                <w:rFonts w:ascii="Arial" w:eastAsia="Times New Roman" w:hAnsi="Arial" w:cs="Arial"/>
              </w:rPr>
              <w:t>Part #</w:t>
            </w:r>
          </w:p>
        </w:tc>
        <w:tc>
          <w:tcPr>
            <w:tcW w:w="1158" w:type="dxa"/>
          </w:tcPr>
          <w:p w14:paraId="6A8A3FB3" w14:textId="77777777" w:rsidR="00C9350C" w:rsidRDefault="00C9350C" w:rsidP="00076FFB">
            <w:pPr>
              <w:jc w:val="both"/>
              <w:rPr>
                <w:rFonts w:ascii="Arial" w:eastAsia="Times New Roman" w:hAnsi="Arial" w:cs="Arial"/>
              </w:rPr>
            </w:pPr>
            <w:r>
              <w:rPr>
                <w:rFonts w:ascii="Arial" w:eastAsia="Times New Roman" w:hAnsi="Arial" w:cs="Arial"/>
              </w:rPr>
              <w:t>Quantity</w:t>
            </w:r>
          </w:p>
        </w:tc>
        <w:tc>
          <w:tcPr>
            <w:tcW w:w="1892" w:type="dxa"/>
          </w:tcPr>
          <w:p w14:paraId="6A8A3FB4" w14:textId="77777777" w:rsidR="00C9350C" w:rsidRDefault="00C9350C" w:rsidP="00076FFB">
            <w:pPr>
              <w:jc w:val="both"/>
              <w:rPr>
                <w:rFonts w:ascii="Arial" w:eastAsia="Times New Roman" w:hAnsi="Arial" w:cs="Arial"/>
              </w:rPr>
            </w:pPr>
            <w:r>
              <w:rPr>
                <w:rFonts w:ascii="Arial" w:eastAsia="Times New Roman" w:hAnsi="Arial" w:cs="Arial"/>
              </w:rPr>
              <w:t>Unit of Measure</w:t>
            </w:r>
          </w:p>
        </w:tc>
      </w:tr>
      <w:tr w:rsidR="00814DCC" w14:paraId="6A8A3FBB" w14:textId="77777777" w:rsidTr="000420CF">
        <w:tc>
          <w:tcPr>
            <w:tcW w:w="1244" w:type="dxa"/>
          </w:tcPr>
          <w:p w14:paraId="6A8A3FB6" w14:textId="77777777" w:rsidR="00C9350C" w:rsidRDefault="00C9350C" w:rsidP="00076FFB">
            <w:pPr>
              <w:jc w:val="both"/>
              <w:rPr>
                <w:rFonts w:ascii="Arial" w:eastAsia="Times New Roman" w:hAnsi="Arial" w:cs="Arial"/>
              </w:rPr>
            </w:pPr>
            <w:r>
              <w:rPr>
                <w:rFonts w:ascii="Arial" w:eastAsia="Times New Roman" w:hAnsi="Arial" w:cs="Arial"/>
              </w:rPr>
              <w:t>0001</w:t>
            </w:r>
          </w:p>
        </w:tc>
        <w:tc>
          <w:tcPr>
            <w:tcW w:w="2609" w:type="dxa"/>
          </w:tcPr>
          <w:p w14:paraId="6A8A3FB7" w14:textId="77777777" w:rsidR="00C9350C" w:rsidRDefault="00C9350C" w:rsidP="00076FFB">
            <w:pPr>
              <w:jc w:val="both"/>
              <w:rPr>
                <w:rFonts w:ascii="Arial" w:eastAsia="Times New Roman" w:hAnsi="Arial" w:cs="Arial"/>
              </w:rPr>
            </w:pPr>
            <w:r>
              <w:rPr>
                <w:rFonts w:ascii="Arial" w:eastAsia="Times New Roman" w:hAnsi="Arial" w:cs="Arial"/>
              </w:rPr>
              <w:t>Convect Rite 3 Mini Cart, 24 Meal,</w:t>
            </w:r>
            <w:r>
              <w:rPr>
                <w:rFonts w:ascii="Arial" w:eastAsia="Times New Roman" w:hAnsi="Arial" w:cs="Arial"/>
              </w:rPr>
              <w:t xml:space="preserve"> </w:t>
            </w:r>
            <w:r w:rsidRPr="00B355BF">
              <w:rPr>
                <w:rFonts w:ascii="Arial" w:eastAsia="Times New Roman" w:hAnsi="Arial" w:cs="Arial"/>
              </w:rPr>
              <w:t>Flat Tray, Tow</w:t>
            </w:r>
            <w:r>
              <w:rPr>
                <w:rFonts w:ascii="Arial" w:eastAsia="Times New Roman" w:hAnsi="Arial" w:cs="Arial"/>
              </w:rPr>
              <w:t xml:space="preserve"> </w:t>
            </w:r>
            <w:r w:rsidRPr="00B355BF">
              <w:rPr>
                <w:rFonts w:ascii="Arial" w:eastAsia="Times New Roman" w:hAnsi="Arial" w:cs="Arial"/>
              </w:rPr>
              <w:t>Hitch, Travel Latch (3.1" TS) w/Auto Therm</w:t>
            </w:r>
          </w:p>
        </w:tc>
        <w:tc>
          <w:tcPr>
            <w:tcW w:w="988" w:type="dxa"/>
          </w:tcPr>
          <w:p w14:paraId="6A8A3FB8" w14:textId="77777777" w:rsidR="00C9350C" w:rsidRDefault="00C9350C" w:rsidP="00076FFB">
            <w:pPr>
              <w:jc w:val="both"/>
              <w:rPr>
                <w:rFonts w:ascii="Arial" w:eastAsia="Times New Roman" w:hAnsi="Arial" w:cs="Arial"/>
              </w:rPr>
            </w:pPr>
            <w:r w:rsidRPr="000420CF">
              <w:rPr>
                <w:rFonts w:ascii="Arial" w:eastAsia="Times New Roman" w:hAnsi="Arial" w:cs="Arial"/>
              </w:rPr>
              <w:t>SPEC</w:t>
            </w:r>
          </w:p>
        </w:tc>
        <w:tc>
          <w:tcPr>
            <w:tcW w:w="1158" w:type="dxa"/>
          </w:tcPr>
          <w:p w14:paraId="6A8A3FB9" w14:textId="77777777" w:rsidR="00C9350C" w:rsidRDefault="00C9350C" w:rsidP="00076FFB">
            <w:pPr>
              <w:jc w:val="both"/>
              <w:rPr>
                <w:rFonts w:ascii="Arial" w:eastAsia="Times New Roman" w:hAnsi="Arial" w:cs="Arial"/>
              </w:rPr>
            </w:pPr>
            <w:r>
              <w:rPr>
                <w:rFonts w:ascii="Arial" w:eastAsia="Times New Roman" w:hAnsi="Arial" w:cs="Arial"/>
              </w:rPr>
              <w:t>10</w:t>
            </w:r>
          </w:p>
        </w:tc>
        <w:tc>
          <w:tcPr>
            <w:tcW w:w="1892" w:type="dxa"/>
          </w:tcPr>
          <w:p w14:paraId="6A8A3FBA" w14:textId="77777777" w:rsidR="00C9350C" w:rsidRDefault="00C9350C" w:rsidP="00076FFB">
            <w:pPr>
              <w:jc w:val="both"/>
              <w:rPr>
                <w:rFonts w:ascii="Arial" w:eastAsia="Times New Roman" w:hAnsi="Arial" w:cs="Arial"/>
              </w:rPr>
            </w:pPr>
            <w:r>
              <w:rPr>
                <w:rFonts w:ascii="Arial" w:eastAsia="Times New Roman" w:hAnsi="Arial" w:cs="Arial"/>
              </w:rPr>
              <w:t>EA</w:t>
            </w:r>
          </w:p>
        </w:tc>
      </w:tr>
      <w:tr w:rsidR="00814DCC" w14:paraId="6A8A3FC1" w14:textId="77777777" w:rsidTr="000420CF">
        <w:tc>
          <w:tcPr>
            <w:tcW w:w="1244" w:type="dxa"/>
          </w:tcPr>
          <w:p w14:paraId="6A8A3FBC" w14:textId="77777777" w:rsidR="00C9350C" w:rsidRDefault="00C9350C" w:rsidP="00076FFB">
            <w:pPr>
              <w:jc w:val="both"/>
              <w:rPr>
                <w:rFonts w:ascii="Arial" w:eastAsia="Times New Roman" w:hAnsi="Arial" w:cs="Arial"/>
              </w:rPr>
            </w:pPr>
            <w:r>
              <w:rPr>
                <w:rFonts w:ascii="Arial" w:eastAsia="Times New Roman" w:hAnsi="Arial" w:cs="Arial"/>
              </w:rPr>
              <w:t>0002</w:t>
            </w:r>
          </w:p>
        </w:tc>
        <w:tc>
          <w:tcPr>
            <w:tcW w:w="2609" w:type="dxa"/>
          </w:tcPr>
          <w:p w14:paraId="6A8A3FBD" w14:textId="77777777" w:rsidR="00C9350C" w:rsidRDefault="00C9350C" w:rsidP="00076FFB">
            <w:pPr>
              <w:jc w:val="both"/>
              <w:rPr>
                <w:rFonts w:ascii="Arial" w:eastAsia="Times New Roman" w:hAnsi="Arial" w:cs="Arial"/>
              </w:rPr>
            </w:pPr>
            <w:r>
              <w:rPr>
                <w:rFonts w:ascii="Arial" w:eastAsia="Times New Roman" w:hAnsi="Arial" w:cs="Arial"/>
              </w:rPr>
              <w:t xml:space="preserve">Convect Rite 3 </w:t>
            </w:r>
            <w:r>
              <w:rPr>
                <w:rFonts w:ascii="Arial" w:eastAsia="Times New Roman" w:hAnsi="Arial" w:cs="Arial"/>
              </w:rPr>
              <w:t>Senior Cart</w:t>
            </w:r>
            <w:r>
              <w:rPr>
                <w:rFonts w:ascii="Arial" w:eastAsia="Times New Roman" w:hAnsi="Arial" w:cs="Arial"/>
              </w:rPr>
              <w:t xml:space="preserve">, </w:t>
            </w:r>
            <w:r>
              <w:rPr>
                <w:rFonts w:ascii="Arial" w:eastAsia="Times New Roman" w:hAnsi="Arial" w:cs="Arial"/>
              </w:rPr>
              <w:t>30</w:t>
            </w:r>
            <w:r>
              <w:rPr>
                <w:rFonts w:ascii="Arial" w:eastAsia="Times New Roman" w:hAnsi="Arial" w:cs="Arial"/>
              </w:rPr>
              <w:t xml:space="preserve"> Meal</w:t>
            </w:r>
            <w:r>
              <w:rPr>
                <w:rFonts w:ascii="Arial" w:eastAsia="Times New Roman" w:hAnsi="Arial" w:cs="Arial"/>
              </w:rPr>
              <w:t xml:space="preserve">, </w:t>
            </w:r>
            <w:r w:rsidRPr="008C1469">
              <w:rPr>
                <w:rFonts w:ascii="Arial" w:eastAsia="Times New Roman" w:hAnsi="Arial" w:cs="Arial"/>
              </w:rPr>
              <w:t>Flat Tray, Tow Hitch, Travel Latch (3.1" TS) w/Aut</w:t>
            </w:r>
            <w:r>
              <w:rPr>
                <w:rFonts w:ascii="Arial" w:eastAsia="Times New Roman" w:hAnsi="Arial" w:cs="Arial"/>
              </w:rPr>
              <w:t>o Therm</w:t>
            </w:r>
          </w:p>
        </w:tc>
        <w:tc>
          <w:tcPr>
            <w:tcW w:w="988" w:type="dxa"/>
          </w:tcPr>
          <w:p w14:paraId="6A8A3FBE" w14:textId="77777777" w:rsidR="00C9350C" w:rsidRDefault="00C9350C" w:rsidP="00076FFB">
            <w:pPr>
              <w:jc w:val="both"/>
              <w:rPr>
                <w:rFonts w:ascii="Arial" w:eastAsia="Times New Roman" w:hAnsi="Arial" w:cs="Arial"/>
              </w:rPr>
            </w:pPr>
            <w:r w:rsidRPr="000420CF">
              <w:rPr>
                <w:rFonts w:ascii="Arial" w:eastAsia="Times New Roman" w:hAnsi="Arial" w:cs="Arial"/>
              </w:rPr>
              <w:t>SPEC</w:t>
            </w:r>
            <w:r w:rsidRPr="000420CF">
              <w:t xml:space="preserve"> </w:t>
            </w:r>
          </w:p>
        </w:tc>
        <w:tc>
          <w:tcPr>
            <w:tcW w:w="1158" w:type="dxa"/>
          </w:tcPr>
          <w:p w14:paraId="6A8A3FBF" w14:textId="77777777" w:rsidR="00C9350C" w:rsidRDefault="00C9350C" w:rsidP="00076FFB">
            <w:pPr>
              <w:jc w:val="both"/>
              <w:rPr>
                <w:rFonts w:ascii="Arial" w:eastAsia="Times New Roman" w:hAnsi="Arial" w:cs="Arial"/>
              </w:rPr>
            </w:pPr>
            <w:r>
              <w:rPr>
                <w:rFonts w:ascii="Arial" w:eastAsia="Times New Roman" w:hAnsi="Arial" w:cs="Arial"/>
              </w:rPr>
              <w:t>2</w:t>
            </w:r>
          </w:p>
        </w:tc>
        <w:tc>
          <w:tcPr>
            <w:tcW w:w="1892" w:type="dxa"/>
          </w:tcPr>
          <w:p w14:paraId="6A8A3FC0" w14:textId="77777777" w:rsidR="00C9350C" w:rsidRDefault="00C9350C" w:rsidP="00076FFB">
            <w:pPr>
              <w:jc w:val="both"/>
              <w:rPr>
                <w:rFonts w:ascii="Arial" w:eastAsia="Times New Roman" w:hAnsi="Arial" w:cs="Arial"/>
              </w:rPr>
            </w:pPr>
            <w:r>
              <w:rPr>
                <w:rFonts w:ascii="Arial" w:eastAsia="Times New Roman" w:hAnsi="Arial" w:cs="Arial"/>
              </w:rPr>
              <w:t>EA</w:t>
            </w:r>
          </w:p>
        </w:tc>
      </w:tr>
      <w:tr w:rsidR="00814DCC" w14:paraId="6A8A3FC7" w14:textId="77777777" w:rsidTr="000420CF">
        <w:tc>
          <w:tcPr>
            <w:tcW w:w="1244" w:type="dxa"/>
          </w:tcPr>
          <w:p w14:paraId="6A8A3FC2" w14:textId="77777777" w:rsidR="00C9350C" w:rsidRDefault="00C9350C" w:rsidP="009E6C68">
            <w:pPr>
              <w:rPr>
                <w:rFonts w:ascii="Arial" w:eastAsia="Times New Roman" w:hAnsi="Arial" w:cs="Arial"/>
              </w:rPr>
            </w:pPr>
            <w:r>
              <w:rPr>
                <w:rFonts w:ascii="Arial" w:eastAsia="Times New Roman" w:hAnsi="Arial" w:cs="Arial"/>
              </w:rPr>
              <w:t>0003</w:t>
            </w:r>
          </w:p>
        </w:tc>
        <w:tc>
          <w:tcPr>
            <w:tcW w:w="2609" w:type="dxa"/>
          </w:tcPr>
          <w:p w14:paraId="6A8A3FC3" w14:textId="77777777" w:rsidR="00C9350C" w:rsidRDefault="00C9350C" w:rsidP="00076FFB">
            <w:pPr>
              <w:jc w:val="both"/>
              <w:rPr>
                <w:rFonts w:ascii="Arial" w:eastAsia="Times New Roman" w:hAnsi="Arial" w:cs="Arial"/>
              </w:rPr>
            </w:pPr>
            <w:r>
              <w:rPr>
                <w:rFonts w:ascii="Arial" w:eastAsia="Times New Roman" w:hAnsi="Arial" w:cs="Arial"/>
              </w:rPr>
              <w:t>Special Handling</w:t>
            </w:r>
          </w:p>
        </w:tc>
        <w:tc>
          <w:tcPr>
            <w:tcW w:w="988" w:type="dxa"/>
          </w:tcPr>
          <w:p w14:paraId="6A8A3FC4" w14:textId="77777777" w:rsidR="00C9350C" w:rsidRDefault="00C9350C" w:rsidP="00076FFB">
            <w:pPr>
              <w:jc w:val="both"/>
              <w:rPr>
                <w:rFonts w:ascii="Arial" w:eastAsia="Times New Roman" w:hAnsi="Arial" w:cs="Arial"/>
              </w:rPr>
            </w:pPr>
            <w:r w:rsidRPr="000420CF">
              <w:rPr>
                <w:rFonts w:ascii="Arial" w:eastAsia="Times New Roman" w:hAnsi="Arial" w:cs="Arial"/>
              </w:rPr>
              <w:t>FRT</w:t>
            </w:r>
          </w:p>
        </w:tc>
        <w:tc>
          <w:tcPr>
            <w:tcW w:w="1158" w:type="dxa"/>
          </w:tcPr>
          <w:p w14:paraId="6A8A3FC5" w14:textId="77777777" w:rsidR="00C9350C" w:rsidRDefault="00C9350C" w:rsidP="00076FFB">
            <w:pPr>
              <w:jc w:val="both"/>
              <w:rPr>
                <w:rFonts w:ascii="Arial" w:eastAsia="Times New Roman" w:hAnsi="Arial" w:cs="Arial"/>
              </w:rPr>
            </w:pPr>
            <w:r>
              <w:rPr>
                <w:rFonts w:ascii="Arial" w:eastAsia="Times New Roman" w:hAnsi="Arial" w:cs="Arial"/>
              </w:rPr>
              <w:t>1</w:t>
            </w:r>
          </w:p>
        </w:tc>
        <w:tc>
          <w:tcPr>
            <w:tcW w:w="1892" w:type="dxa"/>
          </w:tcPr>
          <w:p w14:paraId="6A8A3FC6" w14:textId="77777777" w:rsidR="00C9350C" w:rsidRDefault="00C9350C" w:rsidP="00076FFB">
            <w:pPr>
              <w:jc w:val="both"/>
              <w:rPr>
                <w:rFonts w:ascii="Arial" w:eastAsia="Times New Roman" w:hAnsi="Arial" w:cs="Arial"/>
              </w:rPr>
            </w:pPr>
            <w:r>
              <w:rPr>
                <w:rFonts w:ascii="Arial" w:eastAsia="Times New Roman" w:hAnsi="Arial" w:cs="Arial"/>
              </w:rPr>
              <w:t>EA</w:t>
            </w:r>
          </w:p>
        </w:tc>
      </w:tr>
    </w:tbl>
    <w:p w14:paraId="6A8A3FC8" w14:textId="77777777" w:rsidR="00C9350C" w:rsidRPr="00B072AA" w:rsidRDefault="00C9350C" w:rsidP="00076FFB">
      <w:pPr>
        <w:jc w:val="both"/>
        <w:rPr>
          <w:rFonts w:ascii="Arial" w:eastAsia="Times New Roman" w:hAnsi="Arial" w:cs="Arial"/>
        </w:rPr>
      </w:pPr>
    </w:p>
    <w:p w14:paraId="6A8A3FC9" w14:textId="77777777" w:rsidR="00C9350C" w:rsidRDefault="00C9350C" w:rsidP="0055625F">
      <w:pPr>
        <w:jc w:val="both"/>
        <w:rPr>
          <w:rFonts w:ascii="Arial" w:eastAsia="Times New Roman" w:hAnsi="Arial" w:cs="Arial"/>
        </w:rPr>
      </w:pPr>
      <w:r w:rsidRPr="0080563D">
        <w:rPr>
          <w:rFonts w:ascii="Arial" w:eastAsia="Times New Roman" w:hAnsi="Arial" w:cs="Arial"/>
        </w:rPr>
        <w:t xml:space="preserve">The list of characteristics/requirements is intended to be descriptive, not restrictive, of the supplies/services that are required. </w:t>
      </w:r>
      <w:r w:rsidRPr="00F0428A">
        <w:rPr>
          <w:rFonts w:ascii="Arial" w:eastAsia="Times New Roman" w:hAnsi="Arial" w:cs="Arial"/>
        </w:rPr>
        <w:t xml:space="preserve"> </w:t>
      </w:r>
    </w:p>
    <w:p w14:paraId="6A8A3FCA" w14:textId="77777777" w:rsidR="00C9350C" w:rsidRDefault="00C9350C" w:rsidP="009631B7">
      <w:pPr>
        <w:jc w:val="both"/>
        <w:rPr>
          <w:rFonts w:ascii="Arial" w:eastAsia="Times New Roman" w:hAnsi="Arial" w:cs="Arial"/>
          <w:b/>
        </w:rPr>
      </w:pPr>
      <w:r>
        <w:rPr>
          <w:rFonts w:ascii="Arial" w:eastAsia="Times New Roman" w:hAnsi="Arial" w:cs="Arial"/>
        </w:rPr>
        <w:t>If your company is interested</w:t>
      </w:r>
      <w:r>
        <w:rPr>
          <w:rFonts w:ascii="Arial" w:eastAsia="Times New Roman" w:hAnsi="Arial" w:cs="Arial"/>
        </w:rPr>
        <w:t xml:space="preserve"> and capable of providing the required supplies/services, please provide the information indicated below. Response to this notice should include company name, address, point of contact, size of business pursuant to the following questions:</w:t>
      </w:r>
      <w:r>
        <w:rPr>
          <w:rFonts w:ascii="Arial" w:eastAsia="Times New Roman" w:hAnsi="Arial" w:cs="Arial"/>
          <w:b/>
        </w:rPr>
        <w:t xml:space="preserve">  </w:t>
      </w:r>
    </w:p>
    <w:p w14:paraId="6A8A3FCB" w14:textId="77777777" w:rsidR="00C9350C" w:rsidRDefault="00C9350C" w:rsidP="009631B7">
      <w:pPr>
        <w:jc w:val="both"/>
        <w:rPr>
          <w:rFonts w:ascii="Arial" w:eastAsia="Times New Roman" w:hAnsi="Arial" w:cs="Arial"/>
          <w:b/>
          <w:u w:val="single"/>
        </w:rPr>
      </w:pPr>
      <w:r>
        <w:rPr>
          <w:rFonts w:ascii="Arial" w:eastAsia="Times New Roman" w:hAnsi="Arial" w:cs="Arial"/>
          <w:b/>
        </w:rPr>
        <w:lastRenderedPageBreak/>
        <w:t xml:space="preserve">(1) Submit your capabilities statement illustrating how your organization can/cannot meet the list of SOW requirements.  For instances where your company cannot meet the SOW requirement(s), please explain.  For instances where your company can meet the SOW requirement(s), </w:t>
      </w:r>
      <w:r>
        <w:rPr>
          <w:rFonts w:ascii="Arial" w:eastAsia="Times New Roman" w:hAnsi="Arial" w:cs="Arial"/>
          <w:b/>
          <w:u w:val="single"/>
        </w:rPr>
        <w:t xml:space="preserve">please show how your company meets/exceeds each requirement.  </w:t>
      </w:r>
    </w:p>
    <w:p w14:paraId="6A8A3FCC" w14:textId="77777777" w:rsidR="00C9350C" w:rsidRDefault="00C9350C" w:rsidP="009631B7">
      <w:pPr>
        <w:jc w:val="both"/>
        <w:rPr>
          <w:rFonts w:ascii="Arial" w:eastAsia="Times New Roman" w:hAnsi="Arial" w:cs="Arial"/>
          <w:b/>
        </w:rPr>
      </w:pPr>
      <w:r>
        <w:rPr>
          <w:rFonts w:ascii="Arial" w:eastAsia="Times New Roman" w:hAnsi="Arial" w:cs="Arial"/>
          <w:b/>
        </w:rPr>
        <w:t>(2) Please review the list of SOW requirements and provide any additional feedback or suggestions.  If none, please reply as N/A.</w:t>
      </w:r>
    </w:p>
    <w:p w14:paraId="6A8A3FCD" w14:textId="77777777" w:rsidR="00C9350C" w:rsidRDefault="00C9350C" w:rsidP="009631B7">
      <w:pPr>
        <w:jc w:val="both"/>
        <w:rPr>
          <w:rFonts w:ascii="Arial" w:eastAsia="Times New Roman" w:hAnsi="Arial" w:cs="Arial"/>
          <w:b/>
        </w:rPr>
      </w:pPr>
      <w:r>
        <w:rPr>
          <w:rFonts w:ascii="Arial" w:eastAsia="Times New Roman" w:hAnsi="Arial" w:cs="Arial"/>
          <w:b/>
        </w:rPr>
        <w:t>(3) Please indicate the size status and representations of your business, such as but not limited to: Service-Disabled Veteran-Owned Small Business (SDVOSB), Veteran-Owned Small Business (VOSB), HUBZone, Woman Owned Small Business (WOSB), Large Business, etc.</w:t>
      </w:r>
    </w:p>
    <w:p w14:paraId="6A8A3FCE" w14:textId="77777777" w:rsidR="00C9350C" w:rsidRDefault="00C9350C" w:rsidP="009631B7">
      <w:pPr>
        <w:jc w:val="both"/>
        <w:rPr>
          <w:rFonts w:ascii="Arial" w:eastAsia="Times New Roman" w:hAnsi="Arial" w:cs="Arial"/>
          <w:b/>
        </w:rPr>
      </w:pPr>
      <w:r>
        <w:rPr>
          <w:rFonts w:ascii="Arial" w:eastAsia="Times New Roman" w:hAnsi="Arial" w:cs="Arial"/>
          <w:b/>
        </w:rPr>
        <w:t>(4) Is your company considered small under the NAICS code identified in this RFI?</w:t>
      </w:r>
    </w:p>
    <w:p w14:paraId="6A8A3FCF" w14:textId="77777777" w:rsidR="00C9350C" w:rsidRDefault="00C9350C" w:rsidP="009631B7">
      <w:pPr>
        <w:jc w:val="both"/>
        <w:rPr>
          <w:rFonts w:ascii="Arial" w:eastAsia="Times New Roman" w:hAnsi="Arial" w:cs="Arial"/>
          <w:b/>
        </w:rPr>
      </w:pPr>
      <w:r>
        <w:rPr>
          <w:rFonts w:ascii="Arial" w:eastAsia="Times New Roman" w:hAnsi="Arial" w:cs="Arial"/>
          <w:b/>
        </w:rPr>
        <w:t>(5) Are you the manufacturer, authorized distributor, and/or can your company provide a solution to the required supplies/services described in the list of SOW?</w:t>
      </w:r>
    </w:p>
    <w:p w14:paraId="6A8A3FD0" w14:textId="77777777" w:rsidR="00C9350C" w:rsidRDefault="00C9350C" w:rsidP="009631B7">
      <w:pPr>
        <w:jc w:val="both"/>
        <w:rPr>
          <w:rFonts w:ascii="Arial" w:eastAsia="Times New Roman" w:hAnsi="Arial" w:cs="Arial"/>
          <w:b/>
        </w:rPr>
      </w:pPr>
      <w:r>
        <w:rPr>
          <w:rFonts w:ascii="Arial" w:eastAsia="Times New Roman" w:hAnsi="Arial" w:cs="Arial"/>
          <w:b/>
        </w:rPr>
        <w:t>(6) If you are a large business, do you have any designated/authorized distributors? If so, please provide their company name, telephone, point of contact and size status (if available).</w:t>
      </w:r>
    </w:p>
    <w:p w14:paraId="6A8A3FD1" w14:textId="77777777" w:rsidR="00C9350C" w:rsidRDefault="00C9350C" w:rsidP="009631B7">
      <w:pPr>
        <w:jc w:val="both"/>
        <w:rPr>
          <w:rFonts w:ascii="Arial" w:eastAsia="Times New Roman" w:hAnsi="Arial" w:cs="Arial"/>
          <w:b/>
        </w:rPr>
      </w:pPr>
      <w:r>
        <w:rPr>
          <w:rFonts w:ascii="Arial" w:eastAsia="Times New Roman" w:hAnsi="Arial" w:cs="Arial"/>
          <w:b/>
        </w:rPr>
        <w:t>(7) If you’re a small business and you are an authorized distributor/reseller for the items identified above, do you alter; assemble; modify; the items requested in any way? If you do, state how and what is altered; assembled; modified.</w:t>
      </w:r>
    </w:p>
    <w:p w14:paraId="6A8A3FD2" w14:textId="77777777" w:rsidR="00C9350C" w:rsidRDefault="00C9350C" w:rsidP="009631B7">
      <w:pPr>
        <w:jc w:val="both"/>
        <w:rPr>
          <w:rFonts w:ascii="Arial" w:eastAsia="Times New Roman" w:hAnsi="Arial" w:cs="Arial"/>
          <w:b/>
        </w:rPr>
      </w:pPr>
      <w:r>
        <w:rPr>
          <w:rFonts w:ascii="Arial" w:eastAsia="Times New Roman" w:hAnsi="Arial" w:cs="Arial"/>
          <w:b/>
        </w:rPr>
        <w:t xml:space="preserve">(8) Limitations on Subcontracting: How does your business ensure compliance with the limitations on subcontracting as outlined in 13 CFR § 125.6? </w:t>
      </w:r>
    </w:p>
    <w:p w14:paraId="6A8A3FD3" w14:textId="77777777" w:rsidR="00C9350C" w:rsidRDefault="00C9350C" w:rsidP="009631B7">
      <w:pPr>
        <w:jc w:val="both"/>
        <w:rPr>
          <w:rFonts w:ascii="Arial" w:eastAsia="Times New Roman" w:hAnsi="Arial" w:cs="Arial"/>
          <w:b/>
        </w:rPr>
      </w:pPr>
      <w:r>
        <w:rPr>
          <w:rFonts w:ascii="Arial" w:eastAsia="Times New Roman" w:hAnsi="Arial" w:cs="Arial"/>
          <w:b/>
        </w:rPr>
        <w:t>(9) Are the items you are identifying/providing considered Commercial of the Shelf (COTS) items as defined in FAR Part 2.101 under commercial items?</w:t>
      </w:r>
    </w:p>
    <w:p w14:paraId="6A8A3FD4" w14:textId="77777777" w:rsidR="00C9350C" w:rsidRDefault="00C9350C" w:rsidP="009631B7">
      <w:pPr>
        <w:pStyle w:val="indent-3"/>
        <w:rPr>
          <w:rFonts w:ascii="Arial" w:hAnsi="Arial" w:cs="Arial"/>
          <w:b/>
          <w:sz w:val="22"/>
          <w:szCs w:val="22"/>
        </w:rPr>
      </w:pPr>
      <w:r>
        <w:rPr>
          <w:rFonts w:ascii="Arial" w:hAnsi="Arial" w:cs="Arial"/>
          <w:b/>
          <w:sz w:val="22"/>
          <w:szCs w:val="22"/>
        </w:rPr>
        <w:t xml:space="preserve">(10) Non-Manufacturer Rule: If applicable, can you confirm your business complies with the Non-Manufacturer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 </w:t>
      </w:r>
    </w:p>
    <w:p w14:paraId="6A8A3FD5" w14:textId="77777777" w:rsidR="00C9350C" w:rsidRDefault="00C9350C" w:rsidP="009631B7">
      <w:pPr>
        <w:jc w:val="both"/>
        <w:rPr>
          <w:rFonts w:ascii="Arial" w:eastAsia="Times New Roman" w:hAnsi="Arial" w:cs="Arial"/>
          <w:b/>
        </w:rPr>
      </w:pPr>
      <w:r>
        <w:rPr>
          <w:rFonts w:ascii="Arial" w:eastAsia="Times New Roman" w:hAnsi="Arial" w:cs="Arial"/>
          <w:b/>
        </w:rPr>
        <w:t>(11) Please indicate whether your product conforms to the requirements of the Buy American Act?</w:t>
      </w:r>
    </w:p>
    <w:p w14:paraId="6A8A3FD6" w14:textId="77777777" w:rsidR="00C9350C" w:rsidRDefault="00C9350C" w:rsidP="009631B7">
      <w:pPr>
        <w:jc w:val="both"/>
        <w:rPr>
          <w:rFonts w:ascii="Arial" w:eastAsia="Times New Roman" w:hAnsi="Arial" w:cs="Arial"/>
          <w:b/>
        </w:rPr>
      </w:pPr>
      <w:r>
        <w:rPr>
          <w:rFonts w:ascii="Arial" w:eastAsia="Times New Roman" w:hAnsi="Arial" w:cs="Arial"/>
          <w:b/>
        </w:rPr>
        <w:t>(12) What is your lead time to deliver a single unit with all components?  Is there scale in lead time with greater quantities? Please elaborate.</w:t>
      </w:r>
    </w:p>
    <w:p w14:paraId="6A8A3FD7" w14:textId="77777777" w:rsidR="00C9350C" w:rsidRDefault="00C9350C" w:rsidP="009631B7">
      <w:pPr>
        <w:jc w:val="both"/>
        <w:rPr>
          <w:rFonts w:ascii="Arial" w:eastAsia="Times New Roman" w:hAnsi="Arial" w:cs="Arial"/>
          <w:b/>
        </w:rPr>
      </w:pPr>
      <w:r>
        <w:rPr>
          <w:rFonts w:ascii="Arial" w:eastAsia="Times New Roman" w:hAnsi="Arial" w:cs="Arial"/>
          <w:b/>
        </w:rPr>
        <w:t>(13) What is estimated life span of your solution?  What support/services does that entail?</w:t>
      </w:r>
    </w:p>
    <w:p w14:paraId="6A8A3FD8" w14:textId="77777777" w:rsidR="00C9350C" w:rsidRDefault="00C9350C" w:rsidP="009631B7">
      <w:pPr>
        <w:rPr>
          <w:rFonts w:ascii="Arial" w:hAnsi="Arial" w:cs="Arial"/>
          <w:b/>
          <w:bCs/>
        </w:rPr>
      </w:pPr>
      <w:r>
        <w:rPr>
          <w:rFonts w:ascii="Arial" w:hAnsi="Arial" w:cs="Arial"/>
          <w:b/>
          <w:bCs/>
        </w:rPr>
        <w:t xml:space="preserve">(14) Does your proposed </w:t>
      </w:r>
      <w:r>
        <w:rPr>
          <w:rFonts w:ascii="Arial" w:hAnsi="Arial" w:cs="Arial"/>
          <w:b/>
          <w:bCs/>
        </w:rPr>
        <w:t>pharmaceutical</w:t>
      </w:r>
      <w:r>
        <w:rPr>
          <w:rFonts w:ascii="Arial" w:hAnsi="Arial" w:cs="Arial"/>
          <w:b/>
          <w:bCs/>
        </w:rPr>
        <w:t xml:space="preserve"> have FDA clearance?  Please specify what FDA clearance(s) have been obtained.</w:t>
      </w:r>
    </w:p>
    <w:p w14:paraId="6A8A3FD9" w14:textId="77777777" w:rsidR="00C9350C" w:rsidRDefault="00C9350C" w:rsidP="009631B7">
      <w:pPr>
        <w:jc w:val="both"/>
        <w:rPr>
          <w:rFonts w:ascii="Arial" w:eastAsia="Times New Roman" w:hAnsi="Arial" w:cs="Arial"/>
          <w:b/>
        </w:rPr>
      </w:pPr>
      <w:r>
        <w:rPr>
          <w:rFonts w:ascii="Arial" w:eastAsia="Times New Roman" w:hAnsi="Arial" w:cs="Arial"/>
          <w:b/>
        </w:rPr>
        <w:lastRenderedPageBreak/>
        <w:t>(1</w:t>
      </w:r>
      <w:r>
        <w:rPr>
          <w:rFonts w:ascii="Arial" w:eastAsia="Times New Roman" w:hAnsi="Arial" w:cs="Arial"/>
          <w:b/>
        </w:rPr>
        <w:t>5</w:t>
      </w:r>
      <w:r>
        <w:rPr>
          <w:rFonts w:ascii="Arial" w:eastAsia="Times New Roman" w:hAnsi="Arial" w:cs="Arial"/>
          <w:b/>
        </w:rPr>
        <w:t>) Does your company have a Federal Supply Schedule (FSS) GSA/NAC/SAC/BPA/NASA SEWP or any other Federal Government contract? If so, please provide the contract number(s).</w:t>
      </w:r>
    </w:p>
    <w:p w14:paraId="6A8A3FDA" w14:textId="77777777" w:rsidR="00C9350C" w:rsidRDefault="00C9350C" w:rsidP="009631B7">
      <w:pPr>
        <w:jc w:val="both"/>
        <w:rPr>
          <w:rFonts w:ascii="Arial" w:eastAsia="Times New Roman" w:hAnsi="Arial" w:cs="Arial"/>
          <w:b/>
        </w:rPr>
      </w:pPr>
      <w:r>
        <w:rPr>
          <w:rFonts w:ascii="Arial" w:eastAsia="Times New Roman" w:hAnsi="Arial" w:cs="Arial"/>
          <w:b/>
        </w:rPr>
        <w:t>(1</w:t>
      </w:r>
      <w:r>
        <w:rPr>
          <w:rFonts w:ascii="Arial" w:eastAsia="Times New Roman" w:hAnsi="Arial" w:cs="Arial"/>
          <w:b/>
        </w:rPr>
        <w:t>6</w:t>
      </w:r>
      <w:r>
        <w:rPr>
          <w:rFonts w:ascii="Arial" w:eastAsia="Times New Roman" w:hAnsi="Arial" w:cs="Arial"/>
          <w:b/>
        </w:rPr>
        <w:t>) If you are an FSS GSA/NAC/SAC/BPA/NASA SEWP or any other Federal Government contract holder, are all the items/solutions you are providing information about available on your schedule/contract? Please state if all or some items are available on the contract.</w:t>
      </w:r>
    </w:p>
    <w:p w14:paraId="6A8A3FDB" w14:textId="77777777" w:rsidR="00C9350C" w:rsidRDefault="00C9350C" w:rsidP="009631B7">
      <w:pPr>
        <w:jc w:val="both"/>
        <w:rPr>
          <w:rFonts w:ascii="Arial" w:eastAsia="Times New Roman" w:hAnsi="Arial" w:cs="Arial"/>
          <w:b/>
        </w:rPr>
      </w:pPr>
      <w:r>
        <w:rPr>
          <w:rFonts w:ascii="Arial" w:eastAsia="Times New Roman" w:hAnsi="Arial" w:cs="Arial"/>
          <w:b/>
        </w:rPr>
        <w:t>(1</w:t>
      </w:r>
      <w:r>
        <w:rPr>
          <w:rFonts w:ascii="Arial" w:eastAsia="Times New Roman" w:hAnsi="Arial" w:cs="Arial"/>
          <w:b/>
        </w:rPr>
        <w:t>7</w:t>
      </w:r>
      <w:r>
        <w:rPr>
          <w:rFonts w:ascii="Arial" w:eastAsia="Times New Roman" w:hAnsi="Arial" w:cs="Arial"/>
          <w:b/>
        </w:rPr>
        <w:t xml:space="preserve">) General pricing of your products/solution is encouraged. Pricing will be used for the purpose of </w:t>
      </w:r>
      <w:r>
        <w:rPr>
          <w:rFonts w:ascii="Arial" w:eastAsia="Times New Roman" w:hAnsi="Arial" w:cs="Arial"/>
          <w:b/>
          <w:u w:val="single"/>
        </w:rPr>
        <w:t>market research only</w:t>
      </w:r>
      <w:r>
        <w:rPr>
          <w:rFonts w:ascii="Arial" w:eastAsia="Times New Roman" w:hAnsi="Arial" w:cs="Arial"/>
          <w:b/>
        </w:rPr>
        <w:t>. It will not be used to evaluate for any type of award.</w:t>
      </w:r>
    </w:p>
    <w:p w14:paraId="6A8A3FDC" w14:textId="77777777" w:rsidR="00C9350C" w:rsidRDefault="00C9350C" w:rsidP="009631B7">
      <w:pPr>
        <w:jc w:val="both"/>
        <w:rPr>
          <w:rFonts w:ascii="Arial" w:eastAsia="Times New Roman" w:hAnsi="Arial" w:cs="Arial"/>
          <w:b/>
        </w:rPr>
      </w:pPr>
      <w:r>
        <w:rPr>
          <w:rFonts w:ascii="Arial" w:eastAsia="Times New Roman" w:hAnsi="Arial" w:cs="Arial"/>
          <w:b/>
        </w:rPr>
        <w:t>(1</w:t>
      </w:r>
      <w:r>
        <w:rPr>
          <w:rFonts w:ascii="Arial" w:eastAsia="Times New Roman" w:hAnsi="Arial" w:cs="Arial"/>
          <w:b/>
        </w:rPr>
        <w:t>8</w:t>
      </w:r>
      <w:r>
        <w:rPr>
          <w:rFonts w:ascii="Arial" w:eastAsia="Times New Roman" w:hAnsi="Arial" w:cs="Arial"/>
          <w:b/>
        </w:rPr>
        <w:t>) Please provide your SAM.gov Unique Entity ID/Cage Code number.</w:t>
      </w:r>
    </w:p>
    <w:p w14:paraId="6A8A3FDD" w14:textId="77777777" w:rsidR="00C9350C" w:rsidRPr="00A00601" w:rsidRDefault="00C9350C" w:rsidP="009631B7">
      <w:pPr>
        <w:jc w:val="both"/>
        <w:rPr>
          <w:rFonts w:ascii="Arial" w:eastAsia="Times New Roman" w:hAnsi="Arial" w:cs="Arial"/>
          <w:b/>
        </w:rPr>
      </w:pPr>
      <w:r>
        <w:rPr>
          <w:rFonts w:ascii="Arial" w:eastAsia="Times New Roman" w:hAnsi="Arial" w:cs="Arial"/>
          <w:b/>
        </w:rPr>
        <w:t xml:space="preserve">(19) Where is the product manufactured? If it is </w:t>
      </w:r>
      <w:r>
        <w:rPr>
          <w:rFonts w:ascii="Arial" w:eastAsia="Times New Roman" w:hAnsi="Arial" w:cs="Arial"/>
          <w:b/>
          <w:u w:val="single"/>
        </w:rPr>
        <w:t>not</w:t>
      </w:r>
      <w:r>
        <w:rPr>
          <w:rFonts w:ascii="Arial" w:eastAsia="Times New Roman" w:hAnsi="Arial" w:cs="Arial"/>
          <w:b/>
        </w:rPr>
        <w:t xml:space="preserve"> manufactured in the United States</w:t>
      </w:r>
      <w:r>
        <w:rPr>
          <w:rFonts w:ascii="Arial" w:eastAsia="Times New Roman" w:hAnsi="Arial" w:cs="Arial"/>
          <w:b/>
        </w:rPr>
        <w:t xml:space="preserve">, does your product meet the requirements for TAA? </w:t>
      </w:r>
    </w:p>
    <w:p w14:paraId="6A8A3FDE" w14:textId="77777777" w:rsidR="00C9350C" w:rsidRPr="00F0428A" w:rsidRDefault="00C9350C" w:rsidP="0055625F">
      <w:pPr>
        <w:jc w:val="both"/>
        <w:rPr>
          <w:rFonts w:ascii="Arial" w:eastAsia="Times New Roman" w:hAnsi="Arial" w:cs="Arial"/>
        </w:rPr>
      </w:pPr>
    </w:p>
    <w:p w14:paraId="6A8A3FDF" w14:textId="77777777" w:rsidR="00C9350C" w:rsidRDefault="00C9350C" w:rsidP="00DB6F08">
      <w:pPr>
        <w:jc w:val="both"/>
        <w:rPr>
          <w:rFonts w:ascii="Arial" w:eastAsia="Times New Roman" w:hAnsi="Arial" w:cs="Arial"/>
        </w:rPr>
      </w:pPr>
      <w:r>
        <w:rPr>
          <w:rFonts w:ascii="Arial" w:eastAsia="Times New Roman" w:hAnsi="Arial" w:cs="Arial"/>
        </w:rPr>
        <w:t>Responses to this notice shall be submitted via email to adrienne</w:t>
      </w:r>
      <w:r w:rsidRPr="00DB6F08">
        <w:rPr>
          <w:rFonts w:ascii="Arial" w:eastAsia="Times New Roman" w:hAnsi="Arial" w:cs="Arial"/>
        </w:rPr>
        <w:t>.brown4</w:t>
      </w:r>
      <w:r>
        <w:rPr>
          <w:rFonts w:ascii="Arial" w:eastAsia="Times New Roman" w:hAnsi="Arial" w:cs="Arial"/>
        </w:rPr>
        <w:t xml:space="preserve">@va.gov. </w:t>
      </w:r>
      <w:r>
        <w:rPr>
          <w:rFonts w:ascii="Arial" w:eastAsia="Times New Roman" w:hAnsi="Arial" w:cs="Arial"/>
          <w:u w:val="single"/>
        </w:rPr>
        <w:t xml:space="preserve">Telephone </w:t>
      </w:r>
      <w:r w:rsidRPr="00DB6F08">
        <w:rPr>
          <w:rFonts w:ascii="Arial" w:eastAsia="Times New Roman" w:hAnsi="Arial" w:cs="Arial"/>
        </w:rPr>
        <w:t>responses will not be accepted</w:t>
      </w:r>
      <w:r>
        <w:rPr>
          <w:rFonts w:ascii="Arial" w:eastAsia="Times New Roman" w:hAnsi="Arial" w:cs="Arial"/>
        </w:rPr>
        <w:t xml:space="preserve">.  Responses must be received no later than </w:t>
      </w:r>
      <w:r>
        <w:rPr>
          <w:rFonts w:ascii="Arial" w:eastAsia="Times New Roman" w:hAnsi="Arial" w:cs="Arial"/>
        </w:rPr>
        <w:t xml:space="preserve">March </w:t>
      </w:r>
      <w:r>
        <w:rPr>
          <w:rFonts w:ascii="Arial" w:eastAsia="Times New Roman" w:hAnsi="Arial" w:cs="Arial"/>
        </w:rPr>
        <w:t>17, 2026</w:t>
      </w:r>
      <w:r w:rsidRPr="00DB6F08">
        <w:rPr>
          <w:rFonts w:ascii="Arial" w:eastAsia="Times New Roman" w:hAnsi="Arial" w:cs="Arial"/>
        </w:rPr>
        <w:t xml:space="preserve"> by </w:t>
      </w:r>
      <w:r>
        <w:rPr>
          <w:rFonts w:ascii="Arial" w:eastAsia="Times New Roman" w:hAnsi="Arial" w:cs="Arial"/>
        </w:rPr>
        <w:t>10</w:t>
      </w:r>
      <w:r w:rsidRPr="00DB6F08">
        <w:rPr>
          <w:rFonts w:ascii="Arial" w:eastAsia="Times New Roman" w:hAnsi="Arial" w:cs="Arial"/>
        </w:rPr>
        <w:t xml:space="preserve">:00 AM </w:t>
      </w:r>
      <w:r>
        <w:rPr>
          <w:rFonts w:ascii="Arial" w:eastAsia="Times New Roman" w:hAnsi="Arial" w:cs="Arial"/>
        </w:rPr>
        <w:t>Mountain</w:t>
      </w:r>
      <w:r w:rsidRPr="00DB6F08">
        <w:rPr>
          <w:rFonts w:ascii="Arial" w:eastAsia="Times New Roman" w:hAnsi="Arial" w:cs="Arial"/>
        </w:rPr>
        <w:t xml:space="preserve"> Time</w:t>
      </w:r>
      <w:r>
        <w:rPr>
          <w:rFonts w:ascii="Arial" w:eastAsia="Times New Roman" w:hAnsi="Arial" w:cs="Arial"/>
        </w:rPr>
        <w:t xml:space="preserve">.  </w:t>
      </w:r>
    </w:p>
    <w:p w14:paraId="6A8A3FE0" w14:textId="77777777" w:rsidR="00C9350C" w:rsidRDefault="00C9350C" w:rsidP="00DB6F08">
      <w:pPr>
        <w:jc w:val="both"/>
        <w:rPr>
          <w:rFonts w:ascii="Arial" w:eastAsia="Times New Roman" w:hAnsi="Arial" w:cs="Arial"/>
        </w:rPr>
      </w:pPr>
      <w:r>
        <w:rPr>
          <w:rFonts w:ascii="Arial" w:eastAsia="Times New Roman" w:hAnsi="Arial" w:cs="Arial"/>
        </w:rPr>
        <w:t xml:space="preserve">All responses to this Sources Sought will be used for planning purposes only.  Responses to this Sources Sought Notice are not considered a request to be added to a prospective bidders list or to receive a copy of the solicitation.  If further </w:t>
      </w:r>
      <w:r>
        <w:rPr>
          <w:rFonts w:ascii="Arial" w:eastAsia="Times New Roman" w:hAnsi="Arial" w:cs="Arial"/>
        </w:rPr>
        <w:t>Sources Sought</w:t>
      </w:r>
      <w:r>
        <w:rPr>
          <w:rFonts w:ascii="Arial" w:eastAsia="Times New Roman" w:hAnsi="Arial" w:cs="Arial"/>
        </w:rPr>
        <w:t xml:space="preserve"> and/or a solicitation or other announcement is issued as a result of the information provided from this </w:t>
      </w:r>
      <w:r>
        <w:rPr>
          <w:rFonts w:ascii="Arial" w:eastAsia="Times New Roman" w:hAnsi="Arial" w:cs="Arial"/>
        </w:rPr>
        <w:t>sources sought</w:t>
      </w:r>
      <w:r>
        <w:rPr>
          <w:rFonts w:ascii="Arial" w:eastAsia="Times New Roman" w:hAnsi="Arial" w:cs="Arial"/>
        </w:rPr>
        <w:t xml:space="preserve">, all interested parties must respond to the specific posting separately IAW the specifications of that announcement. </w:t>
      </w:r>
    </w:p>
    <w:p w14:paraId="6980BF79" w14:textId="0B3E828A" w:rsidR="00C9350C" w:rsidRDefault="00C9350C">
      <w:r>
        <w:br w:type="page"/>
      </w:r>
    </w:p>
    <w:p w14:paraId="6A8A3FE2" w14:textId="77777777" w:rsidR="00C9350C" w:rsidRPr="00023E95" w:rsidRDefault="00C9350C" w:rsidP="00023E95">
      <w:pPr>
        <w:jc w:val="center"/>
        <w:rPr>
          <w:b/>
          <w:bCs/>
          <w:u w:val="single"/>
        </w:rPr>
      </w:pPr>
      <w:r w:rsidRPr="00023E95">
        <w:rPr>
          <w:b/>
          <w:bCs/>
          <w:u w:val="single"/>
        </w:rPr>
        <w:lastRenderedPageBreak/>
        <w:t>Brand Name Product Description</w:t>
      </w:r>
    </w:p>
    <w:p w14:paraId="6A8A3FE3" w14:textId="77777777" w:rsidR="00C9350C" w:rsidRPr="005402B8" w:rsidRDefault="00C9350C" w:rsidP="005D1A03">
      <w:r w:rsidRPr="005402B8">
        <w:t>The Aladdin Convect</w:t>
      </w:r>
      <w:r w:rsidRPr="005402B8">
        <w:t>-Rite 3 Mini Transport Cart (CR3C20 series) is a lightweight, stainless-steel meal-delivery cart designed to dock with a Convect</w:t>
      </w:r>
      <w:r w:rsidRPr="005402B8">
        <w:noBreakHyphen/>
        <w:t>Rite 3 system and transport up to 20 undivided meal trays while maintaining hot and cold food temperatures.</w:t>
      </w:r>
      <w:r w:rsidRPr="005402B8">
        <w:rPr>
          <w:rFonts w:ascii="Arial" w:hAnsi="Arial" w:cs="Arial"/>
        </w:rPr>
        <w:t>​</w:t>
      </w:r>
    </w:p>
    <w:p w14:paraId="6A8A3FE4" w14:textId="77777777" w:rsidR="00C9350C" w:rsidRPr="005402B8" w:rsidRDefault="00C9350C" w:rsidP="005D1A03">
      <w:pPr>
        <w:rPr>
          <w:b/>
          <w:bCs/>
        </w:rPr>
      </w:pPr>
      <w:r w:rsidRPr="005402B8">
        <w:rPr>
          <w:b/>
          <w:bCs/>
        </w:rPr>
        <w:t>Device description</w:t>
      </w:r>
    </w:p>
    <w:p w14:paraId="6A8A3FE5" w14:textId="77777777" w:rsidR="00C9350C" w:rsidRPr="005402B8" w:rsidRDefault="00C9350C" w:rsidP="005D1A03">
      <w:pPr>
        <w:numPr>
          <w:ilvl w:val="0"/>
          <w:numId w:val="1"/>
        </w:numPr>
      </w:pPr>
      <w:r w:rsidRPr="005402B8">
        <w:t>Type and use: Mobile, insulated food transport cart designed to mate with a Convect</w:t>
      </w:r>
      <w:r w:rsidRPr="005402B8">
        <w:noBreakHyphen/>
        <w:t>Rite docking station for rethermalizing and chilling patient or resident meals in healthcare or similar foodservice environments.</w:t>
      </w:r>
      <w:r w:rsidRPr="005402B8">
        <w:rPr>
          <w:rFonts w:ascii="Arial" w:hAnsi="Arial" w:cs="Arial"/>
        </w:rPr>
        <w:t>​</w:t>
      </w:r>
    </w:p>
    <w:p w14:paraId="6A8A3FE6" w14:textId="77777777" w:rsidR="00C9350C" w:rsidRPr="005402B8" w:rsidRDefault="00C9350C" w:rsidP="005D1A03">
      <w:pPr>
        <w:numPr>
          <w:ilvl w:val="0"/>
          <w:numId w:val="1"/>
        </w:numPr>
      </w:pPr>
      <w:r w:rsidRPr="005402B8">
        <w:t>Capacity: 20 flat, undivided trays with approximately 3.6 inch tray spacing in the CR3C20 configuration.</w:t>
      </w:r>
      <w:r w:rsidRPr="005402B8">
        <w:rPr>
          <w:rFonts w:ascii="Arial" w:hAnsi="Arial" w:cs="Arial"/>
        </w:rPr>
        <w:t>​</w:t>
      </w:r>
    </w:p>
    <w:p w14:paraId="6A8A3FE7" w14:textId="77777777" w:rsidR="00C9350C" w:rsidRPr="005402B8" w:rsidRDefault="00C9350C" w:rsidP="005D1A03">
      <w:pPr>
        <w:rPr>
          <w:b/>
          <w:bCs/>
        </w:rPr>
      </w:pPr>
      <w:r w:rsidRPr="005402B8">
        <w:rPr>
          <w:b/>
          <w:bCs/>
        </w:rPr>
        <w:t>Construction and materials</w:t>
      </w:r>
    </w:p>
    <w:p w14:paraId="6A8A3FE8" w14:textId="77777777" w:rsidR="00C9350C" w:rsidRPr="005402B8" w:rsidRDefault="00C9350C" w:rsidP="005D1A03">
      <w:pPr>
        <w:numPr>
          <w:ilvl w:val="0"/>
          <w:numId w:val="2"/>
        </w:numPr>
      </w:pPr>
      <w:r w:rsidRPr="005402B8">
        <w:t>Cabinet: Stainless steel tank, frame, doors, and center panel provide durable, corrosion</w:t>
      </w:r>
      <w:r w:rsidRPr="005402B8">
        <w:noBreakHyphen/>
        <w:t>resistant construction suitable for repeated cleaning and institutional use.</w:t>
      </w:r>
      <w:r w:rsidRPr="005402B8">
        <w:rPr>
          <w:rFonts w:ascii="Arial" w:hAnsi="Arial" w:cs="Arial"/>
        </w:rPr>
        <w:t>​</w:t>
      </w:r>
    </w:p>
    <w:p w14:paraId="6A8A3FE9" w14:textId="77777777" w:rsidR="00C9350C" w:rsidRPr="005402B8" w:rsidRDefault="00C9350C" w:rsidP="005D1A03">
      <w:pPr>
        <w:numPr>
          <w:ilvl w:val="0"/>
          <w:numId w:val="2"/>
        </w:numPr>
      </w:pPr>
      <w:r w:rsidRPr="005402B8">
        <w:t>Top and base: High</w:t>
      </w:r>
      <w:r w:rsidRPr="005402B8">
        <w:noBreakHyphen/>
        <w:t>impact, non</w:t>
      </w:r>
      <w:r w:rsidRPr="005402B8">
        <w:noBreakHyphen/>
        <w:t>marking plastic top and base with molded</w:t>
      </w:r>
      <w:r w:rsidRPr="005402B8">
        <w:noBreakHyphen/>
        <w:t>in galley rail in the top to aid in staging trays or small items.</w:t>
      </w:r>
      <w:r w:rsidRPr="005402B8">
        <w:rPr>
          <w:rFonts w:ascii="Arial" w:hAnsi="Arial" w:cs="Arial"/>
        </w:rPr>
        <w:t>​</w:t>
      </w:r>
    </w:p>
    <w:p w14:paraId="6A8A3FEA" w14:textId="77777777" w:rsidR="00C9350C" w:rsidRPr="005402B8" w:rsidRDefault="00C9350C" w:rsidP="005D1A03">
      <w:pPr>
        <w:numPr>
          <w:ilvl w:val="0"/>
          <w:numId w:val="2"/>
        </w:numPr>
      </w:pPr>
      <w:r w:rsidRPr="005402B8">
        <w:t>Hardware: Polished cast aluminum handle brackets, hinges, and strike cover designed for durability and clean appearance in front</w:t>
      </w:r>
      <w:r w:rsidRPr="005402B8">
        <w:noBreakHyphen/>
        <w:t>of</w:t>
      </w:r>
      <w:r w:rsidRPr="005402B8">
        <w:noBreakHyphen/>
        <w:t>house corridors.</w:t>
      </w:r>
      <w:r w:rsidRPr="005402B8">
        <w:rPr>
          <w:rFonts w:ascii="Arial" w:hAnsi="Arial" w:cs="Arial"/>
        </w:rPr>
        <w:t>​</w:t>
      </w:r>
    </w:p>
    <w:p w14:paraId="6A8A3FEB" w14:textId="77777777" w:rsidR="00C9350C" w:rsidRPr="005402B8" w:rsidRDefault="00C9350C" w:rsidP="005D1A03">
      <w:pPr>
        <w:rPr>
          <w:b/>
          <w:bCs/>
        </w:rPr>
      </w:pPr>
      <w:r w:rsidRPr="005402B8">
        <w:rPr>
          <w:b/>
          <w:bCs/>
        </w:rPr>
        <w:t>Thermal performance</w:t>
      </w:r>
    </w:p>
    <w:p w14:paraId="6A8A3FEC" w14:textId="77777777" w:rsidR="00C9350C" w:rsidRPr="005402B8" w:rsidRDefault="00C9350C" w:rsidP="005D1A03">
      <w:pPr>
        <w:numPr>
          <w:ilvl w:val="0"/>
          <w:numId w:val="3"/>
        </w:numPr>
      </w:pPr>
      <w:r w:rsidRPr="005402B8">
        <w:t>Docking compatibility: Specifically designed to mate securely with the Convect</w:t>
      </w:r>
      <w:r w:rsidRPr="005402B8">
        <w:noBreakHyphen/>
        <w:t>Rite docking station, creating a snug fit during rethermalization.</w:t>
      </w:r>
      <w:r w:rsidRPr="005402B8">
        <w:rPr>
          <w:rFonts w:ascii="Arial" w:hAnsi="Arial" w:cs="Arial"/>
        </w:rPr>
        <w:t>​</w:t>
      </w:r>
    </w:p>
    <w:p w14:paraId="6A8A3FED" w14:textId="77777777" w:rsidR="00C9350C" w:rsidRPr="005402B8" w:rsidRDefault="00C9350C" w:rsidP="005D1A03">
      <w:pPr>
        <w:numPr>
          <w:ilvl w:val="0"/>
          <w:numId w:val="3"/>
        </w:numPr>
      </w:pPr>
      <w:r w:rsidRPr="005402B8">
        <w:t>Temperature control: Uses directed airflow technology and insulated walls, top, base, doors, and center panel to promote uniform hot and cold temperatures at each tray level during a typical 45–60 minute rethermalization cycle.</w:t>
      </w:r>
      <w:r w:rsidRPr="005402B8">
        <w:rPr>
          <w:rFonts w:ascii="Arial" w:hAnsi="Arial" w:cs="Arial"/>
        </w:rPr>
        <w:t>​</w:t>
      </w:r>
    </w:p>
    <w:p w14:paraId="6A8A3FEE" w14:textId="77777777" w:rsidR="00C9350C" w:rsidRPr="005402B8" w:rsidRDefault="00C9350C" w:rsidP="005D1A03">
      <w:pPr>
        <w:rPr>
          <w:b/>
          <w:bCs/>
        </w:rPr>
      </w:pPr>
      <w:r w:rsidRPr="005402B8">
        <w:rPr>
          <w:b/>
          <w:bCs/>
        </w:rPr>
        <w:t>Mobility and handling</w:t>
      </w:r>
    </w:p>
    <w:p w14:paraId="6A8A3FEF" w14:textId="77777777" w:rsidR="00C9350C" w:rsidRPr="005402B8" w:rsidRDefault="00C9350C" w:rsidP="005D1A03">
      <w:pPr>
        <w:numPr>
          <w:ilvl w:val="0"/>
          <w:numId w:val="4"/>
        </w:numPr>
      </w:pPr>
      <w:r w:rsidRPr="005402B8">
        <w:t>Casters: Four large 6.25 inch non</w:t>
      </w:r>
      <w:r w:rsidRPr="005402B8">
        <w:noBreakHyphen/>
        <w:t>marking casters, with two fixed and two swivel with locks, provide easy pushing, maneuverability, and stable parking.</w:t>
      </w:r>
      <w:r w:rsidRPr="005402B8">
        <w:rPr>
          <w:rFonts w:ascii="Arial" w:hAnsi="Arial" w:cs="Arial"/>
        </w:rPr>
        <w:t>​</w:t>
      </w:r>
    </w:p>
    <w:p w14:paraId="6A8A3FF0" w14:textId="77777777" w:rsidR="00C9350C" w:rsidRPr="005402B8" w:rsidRDefault="00C9350C" w:rsidP="005D1A03">
      <w:pPr>
        <w:numPr>
          <w:ilvl w:val="0"/>
          <w:numId w:val="4"/>
        </w:numPr>
      </w:pPr>
      <w:r w:rsidRPr="005402B8">
        <w:t>Door latching: Flush</w:t>
      </w:r>
      <w:r w:rsidRPr="005402B8">
        <w:noBreakHyphen/>
        <w:t>mounted paddle latches allow hands</w:t>
      </w:r>
      <w:r w:rsidRPr="005402B8">
        <w:noBreakHyphen/>
        <w:t>free slam</w:t>
      </w:r>
      <w:r w:rsidRPr="005402B8">
        <w:noBreakHyphen/>
        <w:t>latch door closing while maintaining a smooth exterior profile to reduce snagging.</w:t>
      </w:r>
      <w:r w:rsidRPr="005402B8">
        <w:rPr>
          <w:rFonts w:ascii="Arial" w:hAnsi="Arial" w:cs="Arial"/>
        </w:rPr>
        <w:t>​</w:t>
      </w:r>
    </w:p>
    <w:p w14:paraId="6A8A3FF1" w14:textId="77777777" w:rsidR="00C9350C" w:rsidRPr="005402B8" w:rsidRDefault="00C9350C" w:rsidP="005D1A03">
      <w:pPr>
        <w:numPr>
          <w:ilvl w:val="0"/>
          <w:numId w:val="4"/>
        </w:numPr>
      </w:pPr>
      <w:r w:rsidRPr="005402B8">
        <w:t>Tray access: Lift</w:t>
      </w:r>
      <w:r w:rsidRPr="005402B8">
        <w:noBreakHyphen/>
        <w:t>out, removable tray guides allow easier cleaning and flexible maintenance.</w:t>
      </w:r>
      <w:r w:rsidRPr="005402B8">
        <w:rPr>
          <w:rFonts w:ascii="Arial" w:hAnsi="Arial" w:cs="Arial"/>
        </w:rPr>
        <w:t>​</w:t>
      </w:r>
    </w:p>
    <w:p w14:paraId="6A8A3FF2" w14:textId="77777777" w:rsidR="00C9350C" w:rsidRPr="005402B8" w:rsidRDefault="00C9350C" w:rsidP="005D1A03">
      <w:pPr>
        <w:rPr>
          <w:b/>
          <w:bCs/>
        </w:rPr>
      </w:pPr>
      <w:r w:rsidRPr="005402B8">
        <w:rPr>
          <w:b/>
          <w:bCs/>
        </w:rPr>
        <w:t>Cleaning, options, and compliance</w:t>
      </w:r>
    </w:p>
    <w:p w14:paraId="6A8A3FF3" w14:textId="77777777" w:rsidR="00C9350C" w:rsidRPr="00023E95" w:rsidRDefault="00C9350C" w:rsidP="005402B8">
      <w:pPr>
        <w:numPr>
          <w:ilvl w:val="0"/>
          <w:numId w:val="5"/>
        </w:numPr>
      </w:pPr>
      <w:r w:rsidRPr="005402B8">
        <w:t>Regulatory: Listed for sanitation by ETL and manufactured in the United States; supplied with a one</w:t>
      </w:r>
      <w:r w:rsidRPr="005402B8">
        <w:noBreakHyphen/>
        <w:t>year parts and one</w:t>
      </w:r>
      <w:r w:rsidRPr="005402B8">
        <w:noBreakHyphen/>
        <w:t>year labor warranty as standard.</w:t>
      </w:r>
    </w:p>
    <w:p w14:paraId="6A8A3FF4" w14:textId="77777777" w:rsidR="00C9350C" w:rsidRPr="005402B8" w:rsidRDefault="00C9350C" w:rsidP="005402B8">
      <w:pPr>
        <w:numPr>
          <w:ilvl w:val="0"/>
          <w:numId w:val="6"/>
        </w:numPr>
      </w:pPr>
      <w:r w:rsidRPr="005402B8">
        <w:lastRenderedPageBreak/>
        <w:t>Built with a stainless-steel tank, frame, and doors, ensuring durability and a professional appearance.</w:t>
      </w:r>
    </w:p>
    <w:p w14:paraId="6A8A3FF5" w14:textId="77777777" w:rsidR="00C9350C" w:rsidRPr="005402B8" w:rsidRDefault="00C9350C" w:rsidP="005402B8">
      <w:pPr>
        <w:numPr>
          <w:ilvl w:val="0"/>
          <w:numId w:val="6"/>
        </w:numPr>
      </w:pPr>
      <w:r w:rsidRPr="005402B8">
        <w:t>Features a high-impact, non-marking plastic top base and molded-in galley rail for stability and handling ease.</w:t>
      </w:r>
    </w:p>
    <w:p w14:paraId="6A8A3FF6" w14:textId="77777777" w:rsidR="00C9350C" w:rsidRPr="005402B8" w:rsidRDefault="00C9350C" w:rsidP="005402B8">
      <w:pPr>
        <w:numPr>
          <w:ilvl w:val="0"/>
          <w:numId w:val="6"/>
        </w:numPr>
      </w:pPr>
      <w:r w:rsidRPr="005402B8">
        <w:t>Designed to accommodate undivided trays, supporting meal flexibility and kitchen workflow.</w:t>
      </w:r>
    </w:p>
    <w:p w14:paraId="6A8A3FF7" w14:textId="77777777" w:rsidR="00C9350C" w:rsidRPr="005402B8" w:rsidRDefault="00C9350C" w:rsidP="005402B8">
      <w:pPr>
        <w:numPr>
          <w:ilvl w:val="0"/>
          <w:numId w:val="6"/>
        </w:numPr>
      </w:pPr>
      <w:r w:rsidRPr="005402B8">
        <w:t>Utilizes directed airflow technology to maintain uniform temperature across all tray levels, critical for food safety and quality.</w:t>
      </w:r>
    </w:p>
    <w:p w14:paraId="6A8A3FF8" w14:textId="77777777" w:rsidR="00C9350C" w:rsidRPr="005402B8" w:rsidRDefault="00C9350C" w:rsidP="005402B8">
      <w:pPr>
        <w:numPr>
          <w:ilvl w:val="0"/>
          <w:numId w:val="6"/>
        </w:numPr>
      </w:pPr>
      <w:r w:rsidRPr="005402B8">
        <w:t>Insulated walls, top, base, doors, and center panel retain heat or cold for extended times during transport.</w:t>
      </w:r>
    </w:p>
    <w:p w14:paraId="6A8A3FF9" w14:textId="77777777" w:rsidR="00C9350C" w:rsidRPr="005402B8" w:rsidRDefault="00C9350C" w:rsidP="005402B8">
      <w:pPr>
        <w:numPr>
          <w:ilvl w:val="0"/>
          <w:numId w:val="6"/>
        </w:numPr>
      </w:pPr>
      <w:r w:rsidRPr="005402B8">
        <w:t>Gravity-operated Auto-Therm seal ensures temperature efficiency when the cart is not fully loaded.</w:t>
      </w:r>
    </w:p>
    <w:p w14:paraId="6A8A3FFA" w14:textId="77777777" w:rsidR="00C9350C" w:rsidRPr="005402B8" w:rsidRDefault="00C9350C" w:rsidP="005402B8">
      <w:pPr>
        <w:numPr>
          <w:ilvl w:val="0"/>
          <w:numId w:val="6"/>
        </w:numPr>
      </w:pPr>
      <w:r w:rsidRPr="005402B8">
        <w:t>Equipped with four non-marking casters (6.25 inch/15.88 cm), two fixed and two swivel with locks, for easy maneuverability and stability.</w:t>
      </w:r>
    </w:p>
    <w:p w14:paraId="6A8A3FFB" w14:textId="77777777" w:rsidR="00C9350C" w:rsidRPr="005402B8" w:rsidRDefault="00C9350C" w:rsidP="005402B8">
      <w:pPr>
        <w:numPr>
          <w:ilvl w:val="0"/>
          <w:numId w:val="6"/>
        </w:numPr>
      </w:pPr>
      <w:r w:rsidRPr="005402B8">
        <w:t>Flush-mounted paddle latches offer hands-free, slamlatch door closing, enhancing hygiene and operation convenience.</w:t>
      </w:r>
    </w:p>
    <w:p w14:paraId="6A8A3FFC" w14:textId="77777777" w:rsidR="00C9350C" w:rsidRPr="005402B8" w:rsidRDefault="00C9350C" w:rsidP="005402B8">
      <w:pPr>
        <w:numPr>
          <w:ilvl w:val="0"/>
          <w:numId w:val="6"/>
        </w:numPr>
      </w:pPr>
      <w:r w:rsidRPr="005402B8">
        <w:t>Includes lift-out removable tray guides for simple cleaning and tray adjustments.</w:t>
      </w:r>
    </w:p>
    <w:p w14:paraId="6A8A3FFD" w14:textId="77777777" w:rsidR="00C9350C" w:rsidRPr="005402B8" w:rsidRDefault="00C9350C" w:rsidP="005402B8">
      <w:pPr>
        <w:numPr>
          <w:ilvl w:val="0"/>
          <w:numId w:val="6"/>
        </w:numPr>
      </w:pPr>
      <w:r w:rsidRPr="005402B8">
        <w:t>The cart can be hose washed or cleaned in an automatic cart washer</w:t>
      </w:r>
    </w:p>
    <w:p w14:paraId="6A8A3FFE" w14:textId="77777777" w:rsidR="00C9350C" w:rsidRPr="005402B8" w:rsidRDefault="00C9350C" w:rsidP="005402B8">
      <w:pPr>
        <w:numPr>
          <w:ilvl w:val="0"/>
          <w:numId w:val="6"/>
        </w:numPr>
      </w:pPr>
      <w:r w:rsidRPr="005402B8">
        <w:t>Available options include directional lock casters, locking doors, and tow hitches to meet varied operational needs.</w:t>
      </w:r>
    </w:p>
    <w:p w14:paraId="6A8A3FFF" w14:textId="77777777" w:rsidR="00C9350C" w:rsidRPr="005402B8" w:rsidRDefault="00C9350C" w:rsidP="005402B8">
      <w:pPr>
        <w:numPr>
          <w:ilvl w:val="0"/>
          <w:numId w:val="6"/>
        </w:numPr>
      </w:pPr>
      <w:r w:rsidRPr="005402B8">
        <w:t>1-year parts and 1-year labor warranty, and ETL sanitation agency listing for compliance assurance.</w:t>
      </w:r>
    </w:p>
    <w:p w14:paraId="6A8A4000" w14:textId="77777777" w:rsidR="00C9350C" w:rsidRDefault="00C9350C" w:rsidP="00023E95">
      <w:pPr>
        <w:numPr>
          <w:ilvl w:val="0"/>
          <w:numId w:val="6"/>
        </w:numPr>
      </w:pPr>
      <w:r w:rsidRPr="005402B8">
        <w:t>Mates with the Convect-Rite docking station to enable rapid rethermalization and chilling cycles within 45 to 60 minutes.</w:t>
      </w:r>
    </w:p>
    <w:sectPr w:rsidR="00F147E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A4011" w14:textId="77777777" w:rsidR="00C9350C" w:rsidRDefault="00C9350C">
      <w:pPr>
        <w:spacing w:after="0" w:line="240" w:lineRule="auto"/>
      </w:pPr>
      <w:r>
        <w:separator/>
      </w:r>
    </w:p>
  </w:endnote>
  <w:endnote w:type="continuationSeparator" w:id="0">
    <w:p w14:paraId="6A8A4013" w14:textId="77777777" w:rsidR="00C9350C" w:rsidRDefault="00C93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14DCC" w14:paraId="6A8A4004" w14:textId="77777777" w:rsidTr="009C37D0">
      <w:tc>
        <w:tcPr>
          <w:tcW w:w="4788" w:type="dxa"/>
        </w:tcPr>
        <w:p w14:paraId="6A8A4002" w14:textId="77777777" w:rsidR="00C9350C" w:rsidRDefault="00C9350C" w:rsidP="009C37D0">
          <w:pPr>
            <w:pStyle w:val="Footer"/>
          </w:pPr>
        </w:p>
      </w:tc>
      <w:tc>
        <w:tcPr>
          <w:tcW w:w="4788" w:type="dxa"/>
        </w:tcPr>
        <w:p w14:paraId="6A8A4003" w14:textId="77777777" w:rsidR="00C9350C" w:rsidRDefault="00C9350C" w:rsidP="009C37D0">
          <w:pPr>
            <w:pStyle w:val="Footer"/>
            <w:jc w:val="right"/>
          </w:pPr>
          <w:r>
            <w:t>Sources Sought Notice</w:t>
          </w:r>
        </w:p>
      </w:tc>
    </w:tr>
  </w:tbl>
  <w:p w14:paraId="6A8A4005" w14:textId="77777777" w:rsidR="00C9350C" w:rsidRDefault="00C9350C" w:rsidP="00C838FE">
    <w:pPr>
      <w:pStyle w:val="Footer"/>
    </w:pPr>
  </w:p>
  <w:p w14:paraId="6A8A4006" w14:textId="77777777" w:rsidR="00814DCC" w:rsidRDefault="00C9350C">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14DCC" w14:paraId="6A8A400A" w14:textId="77777777" w:rsidTr="009C37D0">
      <w:tc>
        <w:tcPr>
          <w:tcW w:w="4788" w:type="dxa"/>
        </w:tcPr>
        <w:p w14:paraId="6A8A4008" w14:textId="77777777" w:rsidR="00C9350C" w:rsidRDefault="00C9350C">
          <w:pPr>
            <w:pStyle w:val="Footer"/>
          </w:pPr>
          <w:r w:rsidRPr="009C37D0">
            <w:t>*= Required Field</w:t>
          </w:r>
        </w:p>
      </w:tc>
      <w:tc>
        <w:tcPr>
          <w:tcW w:w="4788" w:type="dxa"/>
        </w:tcPr>
        <w:p w14:paraId="6A8A4009" w14:textId="77777777" w:rsidR="00C9350C" w:rsidRDefault="00C9350C" w:rsidP="009C37D0">
          <w:pPr>
            <w:pStyle w:val="Footer"/>
            <w:jc w:val="right"/>
          </w:pPr>
          <w:r>
            <w:t>Sources Sought Notice</w:t>
          </w:r>
        </w:p>
      </w:tc>
    </w:tr>
  </w:tbl>
  <w:p w14:paraId="6A8A400B" w14:textId="77777777" w:rsidR="00C9350C" w:rsidRDefault="00C9350C">
    <w:pPr>
      <w:pStyle w:val="Footer"/>
    </w:pPr>
  </w:p>
  <w:p w14:paraId="6A8A400C" w14:textId="77777777" w:rsidR="00814DCC" w:rsidRDefault="00C935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A400D" w14:textId="77777777" w:rsidR="00C9350C" w:rsidRDefault="00C9350C">
      <w:pPr>
        <w:spacing w:after="0" w:line="240" w:lineRule="auto"/>
      </w:pPr>
      <w:r>
        <w:separator/>
      </w:r>
    </w:p>
  </w:footnote>
  <w:footnote w:type="continuationSeparator" w:id="0">
    <w:p w14:paraId="6A8A400F" w14:textId="77777777" w:rsidR="00C9350C" w:rsidRDefault="00C935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4001" w14:textId="77777777" w:rsidR="00C9350C" w:rsidRPr="00B830CF" w:rsidRDefault="00C9350C"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A4007" w14:textId="77777777" w:rsidR="00C9350C" w:rsidRPr="003D4081" w:rsidRDefault="00C9350C"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D08"/>
    <w:multiLevelType w:val="multilevel"/>
    <w:tmpl w:val="F7D6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B423B6"/>
    <w:multiLevelType w:val="multilevel"/>
    <w:tmpl w:val="5E68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082B8E"/>
    <w:multiLevelType w:val="multilevel"/>
    <w:tmpl w:val="2EA4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68665A"/>
    <w:multiLevelType w:val="multilevel"/>
    <w:tmpl w:val="A6EA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654037"/>
    <w:multiLevelType w:val="multilevel"/>
    <w:tmpl w:val="9FCE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4A3756"/>
    <w:multiLevelType w:val="multilevel"/>
    <w:tmpl w:val="20B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8959437">
    <w:abstractNumId w:val="2"/>
  </w:num>
  <w:num w:numId="2" w16cid:durableId="95294150">
    <w:abstractNumId w:val="4"/>
  </w:num>
  <w:num w:numId="3" w16cid:durableId="26101650">
    <w:abstractNumId w:val="0"/>
  </w:num>
  <w:num w:numId="4" w16cid:durableId="378864880">
    <w:abstractNumId w:val="5"/>
  </w:num>
  <w:num w:numId="5" w16cid:durableId="1664695980">
    <w:abstractNumId w:val="3"/>
  </w:num>
  <w:num w:numId="6" w16cid:durableId="333650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DCC"/>
    <w:rsid w:val="002067E7"/>
    <w:rsid w:val="00814DCC"/>
    <w:rsid w:val="00C93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A3F52"/>
  <w15:docId w15:val="{D9B77C15-FB95-4947-BAE5-FA6EF3C6186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D1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3">
    <w:name w:val="indent-3"/>
    <w:basedOn w:val="Normal"/>
    <w:rsid w:val="00076FF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76FFB"/>
    <w:rPr>
      <w:color w:val="0000FF"/>
      <w:u w:val="single"/>
    </w:rPr>
  </w:style>
  <w:style w:type="paragraph" w:styleId="BodyText">
    <w:name w:val="Body Text"/>
    <w:basedOn w:val="Normal"/>
    <w:link w:val="BodyTextChar"/>
    <w:uiPriority w:val="1"/>
    <w:qFormat/>
    <w:rsid w:val="00076FFB"/>
    <w:pPr>
      <w:widowControl w:val="0"/>
      <w:spacing w:after="0" w:line="240" w:lineRule="auto"/>
      <w:ind w:left="20"/>
    </w:pPr>
    <w:rPr>
      <w:rFonts w:ascii="Times New Roman" w:eastAsia="Times New Roman" w:hAnsi="Times New Roman"/>
      <w:sz w:val="19"/>
      <w:szCs w:val="19"/>
    </w:rPr>
  </w:style>
  <w:style w:type="character" w:customStyle="1" w:styleId="BodyTextChar">
    <w:name w:val="Body Text Char"/>
    <w:basedOn w:val="DefaultParagraphFont"/>
    <w:link w:val="BodyText"/>
    <w:uiPriority w:val="1"/>
    <w:rsid w:val="00076FFB"/>
    <w:rPr>
      <w:rFonts w:ascii="Times New Roman" w:eastAsia="Times New Roman" w:hAnsi="Times New Roman"/>
      <w:kern w:val="0"/>
      <w:sz w:val="19"/>
      <w:szCs w:val="19"/>
      <w14:ligatures w14:val="none"/>
    </w:rPr>
  </w:style>
  <w:style w:type="paragraph" w:styleId="NormalWeb">
    <w:name w:val="Normal (Web)"/>
    <w:basedOn w:val="Normal"/>
    <w:uiPriority w:val="99"/>
    <w:unhideWhenUsed/>
    <w:rsid w:val="00076FFB"/>
    <w:pPr>
      <w:spacing w:before="100" w:beforeAutospacing="1" w:after="100" w:afterAutospacing="1" w:line="240" w:lineRule="auto"/>
    </w:pPr>
    <w:rPr>
      <w:rFonts w:ascii="Calibri" w:eastAsiaTheme="minorHAnsi" w:hAnsi="Calibri" w:cs="Calibri"/>
    </w:rPr>
  </w:style>
  <w:style w:type="character" w:styleId="Strong">
    <w:name w:val="Strong"/>
    <w:basedOn w:val="DefaultParagraphFont"/>
    <w:uiPriority w:val="22"/>
    <w:qFormat/>
    <w:rsid w:val="00076FFB"/>
    <w:rPr>
      <w:b/>
      <w:bCs/>
    </w:rPr>
  </w:style>
  <w:style w:type="paragraph" w:customStyle="1" w:styleId="Default">
    <w:name w:val="Default"/>
    <w:rsid w:val="00076FFB"/>
    <w:pPr>
      <w:autoSpaceDE w:val="0"/>
      <w:autoSpaceDN w:val="0"/>
      <w:adjustRightInd w:val="0"/>
      <w:spacing w:after="0" w:line="240" w:lineRule="auto"/>
    </w:pPr>
    <w:rPr>
      <w:rFonts w:ascii="Arial" w:hAnsi="Arial" w:cs="Arial"/>
      <w:color w:val="000000"/>
      <w:sz w:val="24"/>
      <w:szCs w:val="24"/>
    </w:rPr>
  </w:style>
  <w:style w:type="character" w:customStyle="1" w:styleId="Heading6Char">
    <w:name w:val="Heading 6 Char"/>
    <w:basedOn w:val="DefaultParagraphFont"/>
    <w:link w:val="Heading6"/>
    <w:uiPriority w:val="9"/>
    <w:semiHidden/>
    <w:rsid w:val="005D1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A03"/>
    <w:rPr>
      <w:rFonts w:eastAsiaTheme="majorEastAsia" w:cstheme="majorBidi"/>
      <w:color w:val="272727" w:themeColor="text1" w:themeTint="D8"/>
    </w:rPr>
  </w:style>
  <w:style w:type="paragraph" w:styleId="Quote">
    <w:name w:val="Quote"/>
    <w:basedOn w:val="Normal"/>
    <w:next w:val="Normal"/>
    <w:link w:val="QuoteChar"/>
    <w:uiPriority w:val="29"/>
    <w:qFormat/>
    <w:rsid w:val="005D1A03"/>
    <w:pPr>
      <w:spacing w:before="160"/>
      <w:jc w:val="center"/>
    </w:pPr>
    <w:rPr>
      <w:i/>
      <w:iCs/>
      <w:color w:val="404040" w:themeColor="text1" w:themeTint="BF"/>
    </w:rPr>
  </w:style>
  <w:style w:type="character" w:customStyle="1" w:styleId="QuoteChar">
    <w:name w:val="Quote Char"/>
    <w:basedOn w:val="DefaultParagraphFont"/>
    <w:link w:val="Quote"/>
    <w:uiPriority w:val="29"/>
    <w:rsid w:val="005D1A03"/>
    <w:rPr>
      <w:i/>
      <w:iCs/>
      <w:color w:val="404040" w:themeColor="text1" w:themeTint="BF"/>
    </w:rPr>
  </w:style>
  <w:style w:type="paragraph" w:styleId="IntenseQuote">
    <w:name w:val="Intense Quote"/>
    <w:basedOn w:val="Normal"/>
    <w:next w:val="Normal"/>
    <w:link w:val="IntenseQuoteChar"/>
    <w:uiPriority w:val="30"/>
    <w:qFormat/>
    <w:rsid w:val="005D1A0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D1A03"/>
    <w:rPr>
      <w:i/>
      <w:iCs/>
      <w:color w:val="365F91" w:themeColor="accent1" w:themeShade="BF"/>
    </w:rPr>
  </w:style>
  <w:style w:type="character" w:styleId="IntenseReference">
    <w:name w:val="Intense Reference"/>
    <w:basedOn w:val="DefaultParagraphFont"/>
    <w:uiPriority w:val="32"/>
    <w:qFormat/>
    <w:rsid w:val="005D1A0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7</Pages>
  <Words>1643</Words>
  <Characters>9170</Characters>
  <Application>Microsoft Office Word</Application>
  <DocSecurity>0</DocSecurity>
  <Lines>187</Lines>
  <Paragraphs>65</Paragraphs>
  <ScaleCrop>false</ScaleCrop>
  <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Brown, Adrienne</cp:lastModifiedBy>
  <cp:revision>2</cp:revision>
  <dcterms:created xsi:type="dcterms:W3CDTF">2026-03-10T17:26:00Z</dcterms:created>
  <dcterms:modified xsi:type="dcterms:W3CDTF">2026-03-10T17:27:00Z</dcterms:modified>
</cp:coreProperties>
</file>