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1559" w14:textId="77777777" w:rsidR="00B13002" w:rsidRDefault="00B13002" w:rsidP="003632BF"/>
    <w:p w14:paraId="06B820CE" w14:textId="1A0A62BF" w:rsidR="00B13002" w:rsidRPr="00B13002" w:rsidRDefault="00B13002" w:rsidP="00B13002">
      <w:pPr>
        <w:jc w:val="center"/>
        <w:rPr>
          <w:rFonts w:ascii="Arial" w:hAnsi="Arial" w:cs="Arial"/>
          <w:b/>
        </w:rPr>
      </w:pPr>
      <w:r w:rsidRPr="00B13002">
        <w:rPr>
          <w:rFonts w:ascii="Arial" w:hAnsi="Arial" w:cs="Arial"/>
          <w:b/>
        </w:rPr>
        <w:t>Draft Performance Work Statement</w:t>
      </w:r>
      <w:r>
        <w:rPr>
          <w:rFonts w:ascii="Arial" w:hAnsi="Arial" w:cs="Arial"/>
          <w:b/>
        </w:rPr>
        <w:t xml:space="preserve"> (</w:t>
      </w:r>
      <w:proofErr w:type="spellStart"/>
      <w:r>
        <w:rPr>
          <w:rFonts w:ascii="Arial" w:hAnsi="Arial" w:cs="Arial"/>
          <w:b/>
        </w:rPr>
        <w:t>PWS</w:t>
      </w:r>
      <w:proofErr w:type="spellEnd"/>
      <w:r>
        <w:rPr>
          <w:rFonts w:ascii="Arial" w:hAnsi="Arial" w:cs="Arial"/>
          <w:b/>
        </w:rPr>
        <w:t>)</w:t>
      </w:r>
    </w:p>
    <w:p w14:paraId="226A78C5" w14:textId="77777777" w:rsidR="00B13002" w:rsidRPr="00D83C9F" w:rsidRDefault="00B13002" w:rsidP="00B13002">
      <w:pPr>
        <w:spacing w:after="0" w:line="240" w:lineRule="auto"/>
        <w:jc w:val="center"/>
        <w:rPr>
          <w:rFonts w:ascii="Arial" w:hAnsi="Arial" w:cs="Arial"/>
          <w:b/>
        </w:rPr>
      </w:pPr>
      <w:r w:rsidRPr="00D83C9F">
        <w:rPr>
          <w:rFonts w:ascii="Arial" w:hAnsi="Arial" w:cs="Arial"/>
          <w:b/>
        </w:rPr>
        <w:t xml:space="preserve">Emergency Management Mobile Asset </w:t>
      </w:r>
    </w:p>
    <w:p w14:paraId="69A7F049" w14:textId="77777777" w:rsidR="00B13002" w:rsidRPr="00B10644" w:rsidRDefault="00B13002" w:rsidP="00B13002">
      <w:pPr>
        <w:spacing w:after="0" w:line="240" w:lineRule="auto"/>
        <w:jc w:val="center"/>
      </w:pPr>
      <w:r w:rsidRPr="00D83C9F">
        <w:rPr>
          <w:rFonts w:ascii="Arial" w:hAnsi="Arial" w:cs="Arial"/>
          <w:b/>
        </w:rPr>
        <w:t>Dual Use Vehicle (DUV) 1 and 2 Modernization</w:t>
      </w:r>
    </w:p>
    <w:p w14:paraId="06D5A3BB" w14:textId="77777777" w:rsidR="00B13002" w:rsidRDefault="00B13002" w:rsidP="003632BF"/>
    <w:p w14:paraId="21F7CA35" w14:textId="60CF2BF1" w:rsidR="003632BF" w:rsidRPr="003632BF" w:rsidRDefault="003632BF" w:rsidP="003632BF">
      <w:r w:rsidRPr="003632BF">
        <w:t>1.0 Scope</w:t>
      </w:r>
      <w:r w:rsidRPr="003632BF">
        <w:br/>
        <w:t>The contractor shall provide all labor, materials, tools, and equipment necessary to restore, refinish, and upgrade the exterior, lighting, windows, and interior of two Department of Veterans Affairs vehicles to meet OEM quality standards and operational requirements.</w:t>
      </w:r>
    </w:p>
    <w:p w14:paraId="3A151EC8" w14:textId="77777777" w:rsidR="003632BF" w:rsidRPr="003632BF" w:rsidRDefault="003632BF" w:rsidP="003632BF">
      <w:r w:rsidRPr="003632BF">
        <w:t>2.0 Performance Objectives</w:t>
      </w:r>
      <w:r w:rsidRPr="003632BF">
        <w:br/>
        <w:t>a. Restore exterior body surfaces to a corrosion</w:t>
      </w:r>
      <w:r w:rsidRPr="003632BF">
        <w:noBreakHyphen/>
        <w:t>free, primed, and painted condition meeting or exceeding OEM finish standards.</w:t>
      </w:r>
      <w:r w:rsidRPr="003632BF">
        <w:br/>
        <w:t>b. Replace exterior lighting and reflectors with fully functional LED components compliant with color and safety requirements.</w:t>
      </w:r>
      <w:r w:rsidRPr="003632BF">
        <w:br/>
        <w:t>c. Ensure windows function properly, provide clear visibility, and meet tint regulations.</w:t>
      </w:r>
      <w:r w:rsidRPr="003632BF">
        <w:br/>
      </w:r>
      <w:proofErr w:type="spellStart"/>
      <w:r w:rsidRPr="003632BF">
        <w:t>d.</w:t>
      </w:r>
      <w:proofErr w:type="spellEnd"/>
      <w:r w:rsidRPr="003632BF">
        <w:t xml:space="preserve"> Clean interior surfaces to a high standard of cleanliness.</w:t>
      </w:r>
      <w:r w:rsidRPr="003632BF">
        <w:br/>
        <w:t>e. Install required graphics and reflective markings in accordance with VA specifications.</w:t>
      </w:r>
    </w:p>
    <w:p w14:paraId="574ABC17" w14:textId="77777777" w:rsidR="003632BF" w:rsidRPr="003632BF" w:rsidRDefault="003632BF" w:rsidP="003632BF">
      <w:r w:rsidRPr="003632BF">
        <w:t>3.0 Performance Requirements and Standards</w:t>
      </w:r>
    </w:p>
    <w:p w14:paraId="691EAB99" w14:textId="77777777" w:rsidR="003632BF" w:rsidRPr="003632BF" w:rsidRDefault="003632BF" w:rsidP="003632BF">
      <w:r w:rsidRPr="003632BF">
        <w:t>3.1 Exterior Body Restoration</w:t>
      </w:r>
      <w:r w:rsidRPr="003632BF">
        <w:br/>
        <w:t>The contractor shall inspect, remove rust, treat surfaces, prime, and paint all designated vehicle exterior areas so that surfaces are rust</w:t>
      </w:r>
      <w:r w:rsidRPr="003632BF">
        <w:noBreakHyphen/>
        <w:t>free, smooth, uniform in color, and consistent with OEM finishing standards.</w:t>
      </w:r>
      <w:r w:rsidRPr="003632BF">
        <w:br/>
        <w:t>Performance Standard: No visible rust, bubbling, discoloration, overspray, or surface defects upon government inspection.</w:t>
      </w:r>
    </w:p>
    <w:p w14:paraId="58AA0657" w14:textId="77777777" w:rsidR="003632BF" w:rsidRPr="003632BF" w:rsidRDefault="003632BF" w:rsidP="003632BF">
      <w:r w:rsidRPr="003632BF">
        <w:t>Required Outcomes:</w:t>
      </w:r>
      <w:r w:rsidRPr="003632BF">
        <w:br/>
        <w:t>• Complete visual inspection of all exterior surfaces including wheel wells, undercarriage, doors, compartments, roof, seams, and rails.</w:t>
      </w:r>
      <w:r w:rsidRPr="003632BF">
        <w:br/>
        <w:t>• Remove all decals, emblems, and logos.</w:t>
      </w:r>
      <w:r w:rsidRPr="003632BF">
        <w:br/>
        <w:t>• Remove rust and apply rust inhibitor or equivalent treatment to prevent recurrence.</w:t>
      </w:r>
      <w:r w:rsidRPr="003632BF">
        <w:br/>
        <w:t>• Chemically clean roof to remove mold and dirt.</w:t>
      </w:r>
      <w:r w:rsidRPr="003632BF">
        <w:br/>
        <w:t>• Apply white epoxy primer to all prepared surfaces.</w:t>
      </w:r>
      <w:r w:rsidRPr="003632BF">
        <w:br/>
        <w:t>• Prepare primed surfaces using OEM procedures.</w:t>
      </w:r>
      <w:r w:rsidRPr="003632BF">
        <w:br/>
        <w:t>• Apply appropriate gloss white and black paint, including clear coat finish.</w:t>
      </w:r>
      <w:r w:rsidRPr="003632BF">
        <w:br/>
        <w:t>• Apply roof silicone</w:t>
      </w:r>
      <w:r w:rsidRPr="003632BF">
        <w:noBreakHyphen/>
        <w:t>based high</w:t>
      </w:r>
      <w:r w:rsidRPr="003632BF">
        <w:noBreakHyphen/>
        <w:t>temperature coating.</w:t>
      </w:r>
      <w:r w:rsidRPr="003632BF">
        <w:br/>
        <w:t>• Apply matte black high</w:t>
      </w:r>
      <w:r w:rsidRPr="003632BF">
        <w:noBreakHyphen/>
        <w:t>temperature coating to front grill.</w:t>
      </w:r>
      <w:r w:rsidRPr="003632BF">
        <w:br/>
        <w:t>• Apply matte black elastomeric poly</w:t>
      </w:r>
      <w:r w:rsidRPr="003632BF">
        <w:noBreakHyphen/>
        <w:t>urethane coating to bumpers.</w:t>
      </w:r>
      <w:r w:rsidRPr="003632BF">
        <w:br/>
        <w:t>• Protect all non</w:t>
      </w:r>
      <w:r w:rsidRPr="003632BF">
        <w:noBreakHyphen/>
        <w:t>painted surfaces from overspray.</w:t>
      </w:r>
    </w:p>
    <w:p w14:paraId="0DC217D1" w14:textId="77777777" w:rsidR="003632BF" w:rsidRPr="003632BF" w:rsidRDefault="003632BF" w:rsidP="003632BF">
      <w:r w:rsidRPr="003632BF">
        <w:lastRenderedPageBreak/>
        <w:t>3.2 External Light and Reflector Replacement</w:t>
      </w:r>
      <w:r w:rsidRPr="003632BF">
        <w:br/>
        <w:t>The contractor shall replace all external lights with LED components of the correct color and verify full functionality after installation.</w:t>
      </w:r>
      <w:r w:rsidRPr="003632BF">
        <w:br/>
        <w:t>Performance Standard: All lights function correctly, including high beams, and all reflectors match required colors.</w:t>
      </w:r>
    </w:p>
    <w:p w14:paraId="6A186917" w14:textId="77777777" w:rsidR="003632BF" w:rsidRPr="003632BF" w:rsidRDefault="003632BF" w:rsidP="003632BF">
      <w:r w:rsidRPr="003632BF">
        <w:t>Required Outcomes:</w:t>
      </w:r>
      <w:r w:rsidRPr="003632BF">
        <w:br/>
        <w:t>• Remove and replace headlights, taillights, reverse lights, license plate lights, marker lights, clearance lights, scene lights, and roof strobe with LED units.</w:t>
      </w:r>
      <w:r w:rsidRPr="003632BF">
        <w:br/>
        <w:t>• Test each light for proper function.</w:t>
      </w:r>
      <w:r w:rsidRPr="003632BF">
        <w:br/>
        <w:t>• Replace all external reflectors with required color reflectors.</w:t>
      </w:r>
    </w:p>
    <w:p w14:paraId="45849217" w14:textId="77777777" w:rsidR="003632BF" w:rsidRPr="003632BF" w:rsidRDefault="003632BF" w:rsidP="003632BF">
      <w:r w:rsidRPr="003632BF">
        <w:t>3.3 Wiper System Replacement</w:t>
      </w:r>
      <w:r w:rsidRPr="003632BF">
        <w:br/>
        <w:t>The contractor shall replace wiper arms, blades, and washer tubing and verify proper functionality.</w:t>
      </w:r>
      <w:r w:rsidRPr="003632BF">
        <w:br/>
        <w:t>Performance Standard: Wipers and washer system operate without streaking and spray fluid correctly.</w:t>
      </w:r>
    </w:p>
    <w:p w14:paraId="09E54411" w14:textId="77777777" w:rsidR="003632BF" w:rsidRPr="003632BF" w:rsidRDefault="003632BF" w:rsidP="003632BF">
      <w:r w:rsidRPr="003632BF">
        <w:t>Required Outcomes:</w:t>
      </w:r>
      <w:r w:rsidRPr="003632BF">
        <w:br/>
        <w:t>• Replace wiper arms and blades.</w:t>
      </w:r>
      <w:r w:rsidRPr="003632BF">
        <w:br/>
        <w:t>• Replace washer fluid tubing.</w:t>
      </w:r>
      <w:r w:rsidRPr="003632BF">
        <w:br/>
        <w:t>• Test wiper and washer operation.</w:t>
      </w:r>
    </w:p>
    <w:p w14:paraId="3B70ED22" w14:textId="77777777" w:rsidR="003632BF" w:rsidRPr="003632BF" w:rsidRDefault="003632BF" w:rsidP="003632BF">
      <w:r w:rsidRPr="003632BF">
        <w:t>3.4 Window Inspection, Repair, and Tinting</w:t>
      </w:r>
      <w:r w:rsidRPr="003632BF">
        <w:br/>
        <w:t>The contractor shall ensure all windows operate properly, provide clear visibility, and meet applicable tint standards.</w:t>
      </w:r>
      <w:r w:rsidRPr="003632BF">
        <w:br/>
        <w:t xml:space="preserve">Performance Standard: No ghosting, graying, or mechanical issues; tint complies with DOT and </w:t>
      </w:r>
      <w:proofErr w:type="spellStart"/>
      <w:r w:rsidRPr="003632BF">
        <w:t>FLHSMV</w:t>
      </w:r>
      <w:proofErr w:type="spellEnd"/>
      <w:r w:rsidRPr="003632BF">
        <w:t xml:space="preserve"> requirements.</w:t>
      </w:r>
    </w:p>
    <w:p w14:paraId="76460A97" w14:textId="77777777" w:rsidR="003632BF" w:rsidRPr="003632BF" w:rsidRDefault="003632BF" w:rsidP="003632BF">
      <w:r w:rsidRPr="003632BF">
        <w:t>Required Outcomes:</w:t>
      </w:r>
      <w:r w:rsidRPr="003632BF">
        <w:br/>
        <w:t>• Inspect and repair/replace windshield, driver and passenger front windows, passenger windows, and door windows as needed.</w:t>
      </w:r>
      <w:r w:rsidRPr="003632BF">
        <w:br/>
        <w:t>• Clean all windows and window wells.</w:t>
      </w:r>
      <w:r w:rsidRPr="003632BF">
        <w:br/>
        <w:t>• Apply the darkest ceramic tint legally permitted (excluding the windshield).</w:t>
      </w:r>
    </w:p>
    <w:p w14:paraId="78112981" w14:textId="77777777" w:rsidR="003632BF" w:rsidRPr="003632BF" w:rsidRDefault="003632BF" w:rsidP="003632BF">
      <w:r w:rsidRPr="003632BF">
        <w:t>3.5 Interior Cleaning</w:t>
      </w:r>
      <w:r w:rsidRPr="003632BF">
        <w:br/>
        <w:t>The contractor shall perform a detailed cleaning of the entire bus interior.</w:t>
      </w:r>
      <w:r w:rsidRPr="003632BF">
        <w:br/>
        <w:t>Performance Standard: All interior surfaces free of visible dirt, debris, dust, and residue.</w:t>
      </w:r>
    </w:p>
    <w:p w14:paraId="4572345F" w14:textId="77777777" w:rsidR="003632BF" w:rsidRPr="003632BF" w:rsidRDefault="003632BF" w:rsidP="003632BF">
      <w:r w:rsidRPr="003632BF">
        <w:lastRenderedPageBreak/>
        <w:t>Required Outcomes:</w:t>
      </w:r>
      <w:r w:rsidRPr="003632BF">
        <w:br/>
        <w:t>• Deep clean driver console, dashboard, ceiling, walls, windows, floors, and floor rail tracks.</w:t>
      </w:r>
    </w:p>
    <w:p w14:paraId="494FF9C0" w14:textId="77777777" w:rsidR="003632BF" w:rsidRPr="003632BF" w:rsidRDefault="003632BF" w:rsidP="003632BF">
      <w:r w:rsidRPr="003632BF">
        <w:t>3.6 Vehicle Graphics Installation</w:t>
      </w:r>
      <w:r w:rsidRPr="003632BF">
        <w:br/>
        <w:t>The contractor shall install reflective graphics and conduct a pre</w:t>
      </w:r>
      <w:r w:rsidRPr="003632BF">
        <w:noBreakHyphen/>
        <w:t>production walkthrough with VA staff to confirm sizes and placement.</w:t>
      </w:r>
      <w:r w:rsidRPr="003632BF">
        <w:br/>
        <w:t>Performance Standard: Graphics aligned, sized, and installed per VA direction.</w:t>
      </w:r>
    </w:p>
    <w:p w14:paraId="1C2D2167" w14:textId="77777777" w:rsidR="003632BF" w:rsidRPr="003632BF" w:rsidRDefault="003632BF" w:rsidP="003632BF">
      <w:r w:rsidRPr="003632BF">
        <w:t>Required Outcomes:</w:t>
      </w:r>
      <w:r w:rsidRPr="003632BF">
        <w:br/>
        <w:t>• Install red/white DOT tape on rear bumper.</w:t>
      </w:r>
      <w:r w:rsidRPr="003632BF">
        <w:br/>
        <w:t>• Install 13” x 13” reflective VA logo on both vehicle sides above front tire area.</w:t>
      </w:r>
      <w:r w:rsidRPr="003632BF">
        <w:br/>
        <w:t>• Install three 62” x 5” reflective die</w:t>
      </w:r>
      <w:r w:rsidRPr="003632BF">
        <w:noBreakHyphen/>
        <w:t>cut graphics on driver side, passenger side, and rear:</w:t>
      </w:r>
      <w:r w:rsidRPr="003632BF">
        <w:br/>
        <w:t>“Emergency Management – Orlando VA Healthcare System.”</w:t>
      </w:r>
      <w:r w:rsidRPr="003632BF">
        <w:br/>
        <w:t>• Conduct walkthrough with VA Emergency Management staff prior to production.</w:t>
      </w:r>
    </w:p>
    <w:p w14:paraId="0A67406B" w14:textId="77777777" w:rsidR="003632BF" w:rsidRPr="003632BF" w:rsidRDefault="003632BF" w:rsidP="003632BF"/>
    <w:p w14:paraId="0659BBBD" w14:textId="77777777" w:rsidR="00861A60" w:rsidRDefault="00861A60"/>
    <w:sectPr w:rsidR="00861A6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BAE2E" w14:textId="77777777" w:rsidR="00B13002" w:rsidRDefault="00B13002" w:rsidP="00B13002">
      <w:pPr>
        <w:spacing w:after="0" w:line="240" w:lineRule="auto"/>
      </w:pPr>
      <w:r>
        <w:separator/>
      </w:r>
    </w:p>
  </w:endnote>
  <w:endnote w:type="continuationSeparator" w:id="0">
    <w:p w14:paraId="7F295535" w14:textId="77777777" w:rsidR="00B13002" w:rsidRDefault="00B13002" w:rsidP="00B13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165A" w14:textId="77777777" w:rsidR="00B13002" w:rsidRDefault="00B1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04C1" w14:textId="77777777" w:rsidR="00B13002" w:rsidRDefault="00B130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6A94" w14:textId="77777777" w:rsidR="00B13002" w:rsidRDefault="00B13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E7DC5" w14:textId="77777777" w:rsidR="00B13002" w:rsidRDefault="00B13002" w:rsidP="00B13002">
      <w:pPr>
        <w:spacing w:after="0" w:line="240" w:lineRule="auto"/>
      </w:pPr>
      <w:r>
        <w:separator/>
      </w:r>
    </w:p>
  </w:footnote>
  <w:footnote w:type="continuationSeparator" w:id="0">
    <w:p w14:paraId="7DE73DDE" w14:textId="77777777" w:rsidR="00B13002" w:rsidRDefault="00B13002" w:rsidP="00B13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C898" w14:textId="77777777" w:rsidR="00B13002" w:rsidRDefault="00B130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103887"/>
      <w:docPartObj>
        <w:docPartGallery w:val="Watermarks"/>
        <w:docPartUnique/>
      </w:docPartObj>
    </w:sdtPr>
    <w:sdtContent>
      <w:p w14:paraId="3B531CD9" w14:textId="4FF78D40" w:rsidR="00B13002" w:rsidRDefault="00B13002">
        <w:pPr>
          <w:pStyle w:val="Header"/>
        </w:pPr>
        <w:r>
          <w:rPr>
            <w:noProof/>
          </w:rPr>
          <w:pict w14:anchorId="60E769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6C74" w14:textId="77777777" w:rsidR="00B13002" w:rsidRDefault="00B130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BF"/>
    <w:rsid w:val="001145B5"/>
    <w:rsid w:val="001B2D84"/>
    <w:rsid w:val="003632BF"/>
    <w:rsid w:val="00424988"/>
    <w:rsid w:val="00741A47"/>
    <w:rsid w:val="00861A60"/>
    <w:rsid w:val="00874C7E"/>
    <w:rsid w:val="009E5CE1"/>
    <w:rsid w:val="00B13002"/>
    <w:rsid w:val="00C61B23"/>
    <w:rsid w:val="00EA373F"/>
    <w:rsid w:val="00F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4E0901"/>
  <w15:chartTrackingRefBased/>
  <w15:docId w15:val="{AE1E06D8-C811-4221-8CCF-9AC5ACD4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00" w:line="278" w:lineRule="auto"/>
        <w:ind w:left="144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2BF"/>
    <w:rPr>
      <w:rFonts w:eastAsiaTheme="majorEastAsia" w:cstheme="majorBidi"/>
      <w:color w:val="272727" w:themeColor="text1" w:themeTint="D8"/>
    </w:rPr>
  </w:style>
  <w:style w:type="paragraph" w:styleId="Title">
    <w:name w:val="Title"/>
    <w:basedOn w:val="Normal"/>
    <w:next w:val="Normal"/>
    <w:link w:val="TitleChar"/>
    <w:uiPriority w:val="10"/>
    <w:qFormat/>
    <w:rsid w:val="0036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2BF"/>
    <w:pPr>
      <w:numPr>
        <w:ilvl w:val="1"/>
      </w:numPr>
      <w:spacing w:after="160"/>
      <w:ind w:left="144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2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32BF"/>
    <w:rPr>
      <w:i/>
      <w:iCs/>
      <w:color w:val="404040" w:themeColor="text1" w:themeTint="BF"/>
    </w:rPr>
  </w:style>
  <w:style w:type="paragraph" w:styleId="ListParagraph">
    <w:name w:val="List Paragraph"/>
    <w:basedOn w:val="Normal"/>
    <w:uiPriority w:val="34"/>
    <w:qFormat/>
    <w:rsid w:val="003632BF"/>
    <w:pPr>
      <w:ind w:left="720"/>
      <w:contextualSpacing/>
    </w:pPr>
  </w:style>
  <w:style w:type="character" w:styleId="IntenseEmphasis">
    <w:name w:val="Intense Emphasis"/>
    <w:basedOn w:val="DefaultParagraphFont"/>
    <w:uiPriority w:val="21"/>
    <w:qFormat/>
    <w:rsid w:val="003632BF"/>
    <w:rPr>
      <w:i/>
      <w:iCs/>
      <w:color w:val="0F4761" w:themeColor="accent1" w:themeShade="BF"/>
    </w:rPr>
  </w:style>
  <w:style w:type="paragraph" w:styleId="IntenseQuote">
    <w:name w:val="Intense Quote"/>
    <w:basedOn w:val="Normal"/>
    <w:next w:val="Normal"/>
    <w:link w:val="IntenseQuoteChar"/>
    <w:uiPriority w:val="30"/>
    <w:qFormat/>
    <w:rsid w:val="0036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2BF"/>
    <w:rPr>
      <w:i/>
      <w:iCs/>
      <w:color w:val="0F4761" w:themeColor="accent1" w:themeShade="BF"/>
    </w:rPr>
  </w:style>
  <w:style w:type="character" w:styleId="IntenseReference">
    <w:name w:val="Intense Reference"/>
    <w:basedOn w:val="DefaultParagraphFont"/>
    <w:uiPriority w:val="32"/>
    <w:qFormat/>
    <w:rsid w:val="003632BF"/>
    <w:rPr>
      <w:b/>
      <w:bCs/>
      <w:smallCaps/>
      <w:color w:val="0F4761" w:themeColor="accent1" w:themeShade="BF"/>
      <w:spacing w:val="5"/>
    </w:rPr>
  </w:style>
  <w:style w:type="paragraph" w:styleId="Header">
    <w:name w:val="header"/>
    <w:basedOn w:val="Normal"/>
    <w:link w:val="HeaderChar"/>
    <w:uiPriority w:val="99"/>
    <w:unhideWhenUsed/>
    <w:rsid w:val="00B13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002"/>
  </w:style>
  <w:style w:type="paragraph" w:styleId="Footer">
    <w:name w:val="footer"/>
    <w:basedOn w:val="Normal"/>
    <w:link w:val="FooterChar"/>
    <w:uiPriority w:val="99"/>
    <w:unhideWhenUsed/>
    <w:rsid w:val="00B13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611</Words>
  <Characters>3875</Characters>
  <Application>Microsoft Office Word</Application>
  <DocSecurity>0</DocSecurity>
  <Lines>94</Lines>
  <Paragraphs>19</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Mancuso, Stephen D.</dc:creator>
  <cp:keywords/>
  <dc:description/>
  <cp:lastModifiedBy>Mancuso, Stephen D.</cp:lastModifiedBy>
  <cp:revision>2</cp:revision>
  <dcterms:created xsi:type="dcterms:W3CDTF">2026-03-10T13:20:00Z</dcterms:created>
  <dcterms:modified xsi:type="dcterms:W3CDTF">2026-03-11T12:14:00Z</dcterms:modified>
</cp:coreProperties>
</file>