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BD Max Reagents and Maintenance Service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36C25726Q0353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9:00 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U.S 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Teresa.arzola@va.gov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A75C7" w:rsidRPr="003C1E9D" w:rsidP="00EA75C7">
      <w:pPr>
        <w:rPr>
          <w:rFonts w:ascii="Times New Roman" w:hAnsi="Times New Roman" w:cs="Times New Roman"/>
          <w:b/>
          <w:bCs/>
        </w:rPr>
      </w:pPr>
      <w:r w:rsidRPr="003C1E9D">
        <w:rPr>
          <w:rFonts w:ascii="Times New Roman" w:hAnsi="Times New Roman" w:cs="Times New Roman"/>
          <w:b/>
          <w:bCs/>
        </w:rPr>
        <w:t>NOTICE OF INTENT TO SOLE SOURCE</w:t>
      </w:r>
    </w:p>
    <w:p w:rsidR="00EA75C7" w:rsidRPr="00781D1C" w:rsidP="00EA75C7">
      <w:pPr>
        <w:rPr>
          <w:rFonts w:ascii="Times New Roman" w:hAnsi="Times New Roman" w:cs="Times New Roman"/>
          <w:b/>
          <w:bCs/>
        </w:rPr>
      </w:pPr>
      <w:r w:rsidRPr="003C1E9D">
        <w:rPr>
          <w:rFonts w:ascii="Times New Roman" w:hAnsi="Times New Roman" w:cs="Times New Roman"/>
          <w:b/>
          <w:bCs/>
        </w:rPr>
        <w:t xml:space="preserve">Services: </w:t>
      </w:r>
      <w:r w:rsidRPr="00EA75C7">
        <w:rPr>
          <w:rStyle w:val="AAMSKBFill-InHighlight"/>
          <w:rFonts w:ascii="Times New Roman" w:hAnsi="Times New Roman" w:cs="Times New Roman"/>
          <w:b/>
          <w:bCs/>
          <w:color w:val="auto"/>
        </w:rPr>
        <w:t>Max Reagents and Service Maintenance</w:t>
      </w:r>
      <w:r>
        <w:rPr>
          <w:rStyle w:val="AAMSKBFill-InHighlight"/>
          <w:rFonts w:ascii="Times New Roman" w:hAnsi="Times New Roman" w:cs="Times New Roman"/>
          <w:b/>
          <w:bCs/>
          <w:color w:val="auto"/>
        </w:rPr>
        <w:t xml:space="preserve"> 3-month</w:t>
      </w:r>
      <w:r w:rsidRPr="00EA75C7">
        <w:rPr>
          <w:rStyle w:val="AAMSKBFill-InHighlight"/>
          <w:rFonts w:ascii="Times New Roman" w:hAnsi="Times New Roman" w:cs="Times New Roman"/>
          <w:b/>
          <w:bCs/>
          <w:color w:val="auto"/>
        </w:rPr>
        <w:t xml:space="preserve"> contract- Central Texas Healthcare System</w:t>
      </w:r>
    </w:p>
    <w:p w:rsidR="00EA75C7" w:rsidRPr="003C1E9D" w:rsidP="00EA75C7">
      <w:pPr>
        <w:rPr>
          <w:rFonts w:ascii="Times New Roman" w:hAnsi="Times New Roman" w:cs="Times New Roman"/>
          <w:b/>
          <w:bCs/>
        </w:rPr>
      </w:pPr>
      <w:r w:rsidRPr="003C1E9D">
        <w:rPr>
          <w:rFonts w:ascii="Times New Roman" w:hAnsi="Times New Roman" w:cs="Times New Roman"/>
          <w:b/>
          <w:bCs/>
        </w:rPr>
        <w:t xml:space="preserve">THIS IS NOT A REQUEST FOR COMPETITIVE QUOTATIONS OR PROPOSALS </w:t>
      </w:r>
    </w:p>
    <w:p w:rsidR="00EA75C7" w:rsidRPr="003C1E9D" w:rsidP="00EA75C7">
      <w:pPr>
        <w:rPr>
          <w:rFonts w:ascii="Times New Roman" w:hAnsi="Times New Roman" w:cs="Times New Roman"/>
          <w:color w:val="212121"/>
          <w:shd w:val="clear" w:color="auto" w:fill="F9F9F9"/>
        </w:rPr>
      </w:pPr>
      <w:r w:rsidRPr="003C1E9D">
        <w:rPr>
          <w:rFonts w:ascii="Times New Roman" w:hAnsi="Times New Roman" w:cs="Times New Roman"/>
          <w:color w:val="212121"/>
          <w:shd w:val="clear" w:color="auto" w:fill="F9F9F9"/>
        </w:rPr>
        <w:t xml:space="preserve">The Department of Veteran Affairs (VA), VISN 17 Network Contracting Office intends to award a sole source contract for the Central Texas Health Care System, 1901 Veterans Memorial Drive, Temple, Texas. This proposed contract action is to procure Max Reagents and Service Maintenance which only Becton, Dickinson and Company can provide to maintain supplies and equipment for the Pathology and Laboratory Department located at </w:t>
      </w:r>
      <w:r w:rsidRPr="003C1E9D">
        <w:rPr>
          <w:rFonts w:ascii="Times New Roman" w:hAnsi="Times New Roman" w:cs="Times New Roman"/>
        </w:rPr>
        <w:t xml:space="preserve">the Central Texas Health Care System, </w:t>
      </w:r>
      <w:r w:rsidRPr="003C1E9D">
        <w:rPr>
          <w:rFonts w:ascii="Times New Roman" w:hAnsi="Times New Roman" w:cs="Times New Roman"/>
          <w:color w:val="212121"/>
          <w:shd w:val="clear" w:color="auto" w:fill="F9F9F9"/>
        </w:rPr>
        <w:t>1901 Veterans Memorial Drive, Temple, Texas</w:t>
      </w:r>
      <w:r w:rsidRPr="003C1E9D">
        <w:rPr>
          <w:rFonts w:ascii="Times New Roman" w:hAnsi="Times New Roman" w:cs="Times New Roman"/>
          <w:b/>
          <w:bCs/>
          <w:color w:val="212121"/>
          <w:shd w:val="clear" w:color="auto" w:fill="F9F9F9"/>
        </w:rPr>
        <w:t xml:space="preserve"> </w:t>
      </w:r>
      <w:r w:rsidRPr="003C1E9D">
        <w:rPr>
          <w:rFonts w:ascii="Times New Roman" w:hAnsi="Times New Roman" w:cs="Times New Roman"/>
          <w:color w:val="212121"/>
          <w:shd w:val="clear" w:color="auto" w:fill="F9F9F9"/>
        </w:rPr>
        <w:t>76504.</w:t>
      </w:r>
    </w:p>
    <w:p w:rsidR="00EA75C7" w:rsidRPr="003C1E9D" w:rsidP="00EA75C7">
      <w:pPr>
        <w:rPr>
          <w:rFonts w:ascii="Times New Roman" w:hAnsi="Times New Roman" w:cs="Times New Roman"/>
          <w:b/>
          <w:bCs/>
          <w:color w:val="212121"/>
          <w:shd w:val="clear" w:color="auto" w:fill="F9F9F9"/>
        </w:rPr>
      </w:pPr>
      <w:r w:rsidRPr="003C1E9D">
        <w:rPr>
          <w:rFonts w:ascii="Times New Roman" w:hAnsi="Times New Roman" w:cs="Times New Roman"/>
          <w:b/>
          <w:bCs/>
          <w:color w:val="212121"/>
          <w:shd w:val="clear" w:color="auto" w:fill="F9F9F9"/>
        </w:rPr>
        <w:t>Period of Performance:</w:t>
      </w:r>
    </w:p>
    <w:p w:rsidR="00EA75C7" w:rsidRPr="003C1E9D" w:rsidP="00EA75C7">
      <w:pPr>
        <w:numPr>
          <w:ilvl w:val="0"/>
          <w:numId w:val="1"/>
        </w:numPr>
        <w:contextualSpacing/>
        <w:rPr>
          <w:rFonts w:ascii="Times New Roman" w:hAnsi="Times New Roman" w:cs="Times New Roman"/>
          <w:color w:val="212121"/>
          <w:shd w:val="clear" w:color="auto" w:fill="F9F9F9"/>
        </w:rPr>
      </w:pPr>
      <w:r>
        <w:rPr>
          <w:rFonts w:ascii="Times New Roman" w:hAnsi="Times New Roman" w:cs="Times New Roman"/>
          <w:color w:val="212121"/>
          <w:shd w:val="clear" w:color="auto" w:fill="F9F9F9"/>
        </w:rPr>
        <w:t>04/01/2026-06/30/2026</w:t>
      </w:r>
    </w:p>
    <w:p w:rsidR="00EA75C7" w:rsidP="00EA75C7">
      <w:pPr>
        <w:ind w:left="360"/>
        <w:rPr>
          <w:rFonts w:ascii="Times New Roman" w:hAnsi="Times New Roman" w:cs="Times New Roman"/>
          <w:color w:val="212121"/>
          <w:shd w:val="clear" w:color="auto" w:fill="F9F9F9"/>
        </w:rPr>
      </w:pPr>
    </w:p>
    <w:p w:rsidR="00EA75C7" w:rsidRPr="003C1E9D" w:rsidP="00EA75C7">
      <w:pPr>
        <w:ind w:left="360"/>
        <w:rPr>
          <w:rFonts w:ascii="Times New Roman" w:hAnsi="Times New Roman" w:cs="Times New Roman"/>
          <w:color w:val="212121"/>
          <w:shd w:val="clear" w:color="auto" w:fill="F9F9F9"/>
        </w:rPr>
      </w:pPr>
      <w:r w:rsidRPr="003C1E9D">
        <w:rPr>
          <w:rFonts w:ascii="Times New Roman" w:hAnsi="Times New Roman" w:cs="Times New Roman"/>
          <w:color w:val="212121"/>
          <w:shd w:val="clear" w:color="auto" w:fill="F9F9F9"/>
        </w:rPr>
        <w:t xml:space="preserve">Classification Code: </w:t>
      </w:r>
      <w:r>
        <w:rPr>
          <w:rFonts w:ascii="Times New Roman" w:hAnsi="Times New Roman" w:cs="Times New Roman"/>
          <w:color w:val="212121"/>
          <w:shd w:val="clear" w:color="auto" w:fill="F9F9F9"/>
        </w:rPr>
        <w:t>6550</w:t>
      </w:r>
    </w:p>
    <w:p w:rsidR="00EA75C7" w:rsidP="00EA75C7">
      <w:pPr>
        <w:rPr>
          <w:rFonts w:ascii="Times New Roman" w:hAnsi="Times New Roman" w:cs="Times New Roman"/>
          <w:color w:val="212121"/>
          <w:shd w:val="clear" w:color="auto" w:fill="F9F9F9"/>
        </w:rPr>
      </w:pPr>
      <w:r w:rsidRPr="003C1E9D">
        <w:rPr>
          <w:rFonts w:ascii="Times New Roman" w:hAnsi="Times New Roman" w:cs="Times New Roman"/>
          <w:color w:val="212121"/>
          <w:shd w:val="clear" w:color="auto" w:fill="F9F9F9"/>
        </w:rPr>
        <w:t xml:space="preserve">        NAICS: </w:t>
      </w:r>
      <w:r>
        <w:rPr>
          <w:rFonts w:ascii="Times New Roman" w:hAnsi="Times New Roman" w:cs="Times New Roman"/>
          <w:color w:val="212121"/>
          <w:shd w:val="clear" w:color="auto" w:fill="F9F9F9"/>
        </w:rPr>
        <w:t>325413</w:t>
      </w:r>
    </w:p>
    <w:tbl>
      <w:tblPr>
        <w:tblStyle w:val="TableGrid"/>
        <w:tblpPr w:leftFromText="180" w:rightFromText="180" w:vertAnchor="text" w:tblpY="1"/>
        <w:tblOverlap w:val="never"/>
        <w:tblW w:w="0" w:type="auto"/>
        <w:tblLook w:val="04A0"/>
      </w:tblPr>
      <w:tblGrid>
        <w:gridCol w:w="857"/>
        <w:gridCol w:w="5850"/>
        <w:gridCol w:w="1057"/>
        <w:gridCol w:w="1548"/>
      </w:tblGrid>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ITEM #</w:t>
            </w:r>
          </w:p>
        </w:tc>
        <w:tc>
          <w:tcPr>
            <w:tcW w:w="5850" w:type="dxa"/>
          </w:tcPr>
          <w:p w:rsidR="00EA75C7" w:rsidP="008402DB">
            <w:pPr>
              <w:pStyle w:val="ListParagraph"/>
              <w:ind w:left="0"/>
              <w:jc w:val="center"/>
              <w:rPr>
                <w:rFonts w:ascii="Times New Roman" w:hAnsi="Times New Roman"/>
                <w:b/>
                <w:szCs w:val="24"/>
              </w:rPr>
            </w:pPr>
            <w:r>
              <w:rPr>
                <w:rFonts w:ascii="Times New Roman" w:hAnsi="Times New Roman"/>
                <w:b/>
                <w:szCs w:val="24"/>
              </w:rPr>
              <w:t>DESCRIPTION</w:t>
            </w:r>
          </w:p>
        </w:tc>
        <w:tc>
          <w:tcPr>
            <w:tcW w:w="1057" w:type="dxa"/>
          </w:tcPr>
          <w:p w:rsidR="00EA75C7" w:rsidP="008402DB">
            <w:pPr>
              <w:pStyle w:val="ListParagraph"/>
              <w:ind w:left="0"/>
              <w:jc w:val="center"/>
              <w:rPr>
                <w:rFonts w:ascii="Times New Roman" w:hAnsi="Times New Roman"/>
                <w:b/>
                <w:szCs w:val="24"/>
              </w:rPr>
            </w:pPr>
            <w:r>
              <w:rPr>
                <w:rFonts w:ascii="Times New Roman" w:hAnsi="Times New Roman"/>
                <w:b/>
                <w:szCs w:val="24"/>
              </w:rPr>
              <w:t>STOCK #</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QUANTITY NEEDED</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1</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BD MAX PCR CARTRIDGE</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437519</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1</w:t>
            </w:r>
            <w:r>
              <w:rPr>
                <w:szCs w:val="24"/>
              </w:rPr>
              <w:t>5</w:t>
            </w:r>
            <w:r>
              <w:rPr>
                <w:rFonts w:ascii="Times New Roman" w:hAnsi="Times New Roman"/>
                <w:b/>
                <w:szCs w:val="24"/>
              </w:rPr>
              <w:t xml:space="preserve"> 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2</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ENTERIC BACTERIAL</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442963</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8 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3</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MAX EXTENDED ENTERIC BACTERIAL PANEL</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443812</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8 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4</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ENTERIC PARASITE</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442960</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7 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5</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BD MAX ENTERIC VIRAL PANEL</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443985</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3</w:t>
            </w:r>
            <w:r>
              <w:rPr>
                <w:szCs w:val="24"/>
              </w:rPr>
              <w:t xml:space="preserve"> </w:t>
            </w:r>
            <w:r>
              <w:rPr>
                <w:rFonts w:ascii="Times New Roman" w:hAnsi="Times New Roman"/>
                <w:b/>
                <w:szCs w:val="24"/>
              </w:rPr>
              <w:t>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6</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MVP</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443712</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5</w:t>
            </w:r>
            <w:r>
              <w:rPr>
                <w:szCs w:val="24"/>
              </w:rPr>
              <w:t>0</w:t>
            </w:r>
            <w:r>
              <w:rPr>
                <w:rFonts w:ascii="Times New Roman" w:hAnsi="Times New Roman"/>
                <w:b/>
                <w:szCs w:val="24"/>
              </w:rPr>
              <w:t xml:space="preserve"> 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7</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BD MOLECULAR SWAB COLLECTION KIT</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443925</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1</w:t>
            </w:r>
            <w:r>
              <w:rPr>
                <w:szCs w:val="24"/>
              </w:rPr>
              <w:t>3</w:t>
            </w:r>
            <w:r>
              <w:rPr>
                <w:rFonts w:ascii="Times New Roman" w:hAnsi="Times New Roman"/>
                <w:b/>
                <w:szCs w:val="24"/>
              </w:rPr>
              <w:t xml:space="preserve"> KITS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8</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BD MAX SERVICE PLAN FOR SN CT1255</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ELITE</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3</w:t>
            </w:r>
            <w:r>
              <w:rPr>
                <w:szCs w:val="24"/>
              </w:rPr>
              <w:t xml:space="preserve"> months</w:t>
            </w:r>
          </w:p>
        </w:tc>
      </w:tr>
      <w:tr w:rsidTr="008402DB">
        <w:tblPrEx>
          <w:tblW w:w="0" w:type="auto"/>
          <w:tblLook w:val="04A0"/>
        </w:tblPrEx>
        <w:tc>
          <w:tcPr>
            <w:tcW w:w="857" w:type="dxa"/>
          </w:tcPr>
          <w:p w:rsidR="00EA75C7" w:rsidP="008402DB">
            <w:pPr>
              <w:pStyle w:val="ListParagraph"/>
              <w:ind w:left="0"/>
              <w:jc w:val="center"/>
              <w:rPr>
                <w:rFonts w:ascii="Times New Roman" w:hAnsi="Times New Roman"/>
                <w:b/>
                <w:szCs w:val="24"/>
              </w:rPr>
            </w:pPr>
            <w:r>
              <w:rPr>
                <w:rFonts w:ascii="Times New Roman" w:hAnsi="Times New Roman"/>
                <w:b/>
                <w:szCs w:val="24"/>
              </w:rPr>
              <w:t>9</w:t>
            </w:r>
          </w:p>
        </w:tc>
        <w:tc>
          <w:tcPr>
            <w:tcW w:w="5850" w:type="dxa"/>
          </w:tcPr>
          <w:p w:rsidR="00EA75C7" w:rsidP="008402DB">
            <w:pPr>
              <w:pStyle w:val="ListParagraph"/>
              <w:ind w:left="0"/>
              <w:rPr>
                <w:rFonts w:ascii="Times New Roman" w:hAnsi="Times New Roman"/>
                <w:b/>
                <w:szCs w:val="24"/>
              </w:rPr>
            </w:pPr>
            <w:r>
              <w:rPr>
                <w:rFonts w:ascii="Times New Roman" w:hAnsi="Times New Roman"/>
                <w:b/>
                <w:szCs w:val="24"/>
              </w:rPr>
              <w:t>BD MAX SERVICE PLAN FOR SN CT1657</w:t>
            </w:r>
          </w:p>
        </w:tc>
        <w:tc>
          <w:tcPr>
            <w:tcW w:w="1057" w:type="dxa"/>
          </w:tcPr>
          <w:p w:rsidR="00EA75C7" w:rsidP="008402DB">
            <w:pPr>
              <w:pStyle w:val="ListParagraph"/>
              <w:ind w:left="0"/>
              <w:rPr>
                <w:rFonts w:ascii="Times New Roman" w:hAnsi="Times New Roman"/>
                <w:b/>
                <w:szCs w:val="24"/>
              </w:rPr>
            </w:pPr>
            <w:r>
              <w:rPr>
                <w:rFonts w:ascii="Times New Roman" w:hAnsi="Times New Roman"/>
                <w:b/>
                <w:szCs w:val="24"/>
              </w:rPr>
              <w:t>ELITE</w:t>
            </w:r>
          </w:p>
        </w:tc>
        <w:tc>
          <w:tcPr>
            <w:tcW w:w="1548" w:type="dxa"/>
          </w:tcPr>
          <w:p w:rsidR="00EA75C7" w:rsidP="008402DB">
            <w:pPr>
              <w:pStyle w:val="ListParagraph"/>
              <w:ind w:left="0"/>
              <w:jc w:val="center"/>
              <w:rPr>
                <w:rFonts w:ascii="Times New Roman" w:hAnsi="Times New Roman"/>
                <w:b/>
                <w:szCs w:val="24"/>
              </w:rPr>
            </w:pPr>
            <w:r>
              <w:rPr>
                <w:rFonts w:ascii="Times New Roman" w:hAnsi="Times New Roman"/>
                <w:b/>
                <w:szCs w:val="24"/>
              </w:rPr>
              <w:t>3</w:t>
            </w:r>
            <w:r>
              <w:rPr>
                <w:szCs w:val="24"/>
              </w:rPr>
              <w:t xml:space="preserve"> months</w:t>
            </w:r>
          </w:p>
        </w:tc>
      </w:tr>
    </w:tbl>
    <w:p w:rsidR="00EA75C7" w:rsidP="00EA75C7">
      <w:pPr>
        <w:rPr>
          <w:rFonts w:ascii="Times New Roman" w:hAnsi="Times New Roman" w:cs="Times New Roman"/>
          <w:color w:val="212121"/>
          <w:shd w:val="clear" w:color="auto" w:fill="F9F9F9"/>
        </w:rPr>
      </w:pPr>
    </w:p>
    <w:p w:rsidR="00EA75C7">
      <w:pPr>
        <w:spacing w:after="160" w:line="278" w:lineRule="auto"/>
        <w:rPr>
          <w:rFonts w:ascii="Times New Roman" w:hAnsi="Times New Roman" w:cs="Times New Roman"/>
          <w:color w:val="212121"/>
          <w:shd w:val="clear" w:color="auto" w:fill="F9F9F9"/>
        </w:rPr>
      </w:pPr>
      <w:r>
        <w:rPr>
          <w:rFonts w:ascii="Times New Roman" w:hAnsi="Times New Roman" w:cs="Times New Roman"/>
          <w:color w:val="212121"/>
          <w:shd w:val="clear" w:color="auto" w:fill="F9F9F9"/>
        </w:rPr>
        <w:br w:type="page"/>
      </w:r>
    </w:p>
    <w:p w:rsidR="00EA75C7" w:rsidRPr="003C1E9D" w:rsidP="00EA75C7">
      <w:pPr>
        <w:rPr>
          <w:rFonts w:ascii="Times New Roman" w:hAnsi="Times New Roman" w:cs="Times New Roman"/>
          <w:color w:val="212121"/>
          <w:shd w:val="clear" w:color="auto" w:fill="F9F9F9"/>
        </w:rPr>
      </w:pPr>
    </w:p>
    <w:p w:rsidR="00EA75C7" w:rsidRPr="003C1E9D" w:rsidP="00EA75C7">
      <w:pPr>
        <w:rPr>
          <w:rFonts w:ascii="Times New Roman" w:eastAsia="Times New Roman" w:hAnsi="Times New Roman" w:cs="Times New Roman"/>
          <w:color w:val="212121"/>
          <w:shd w:val="clear" w:color="auto" w:fill="F9F9F9"/>
        </w:rPr>
      </w:pPr>
      <w:r w:rsidRPr="003C1E9D">
        <w:rPr>
          <w:rFonts w:ascii="Times New Roman" w:eastAsia="Times New Roman" w:hAnsi="Times New Roman" w:cs="Times New Roman"/>
          <w:color w:val="212121"/>
          <w:shd w:val="clear" w:color="auto" w:fill="F9F9F9"/>
        </w:rPr>
        <w:t xml:space="preserve">Government intends to award a </w:t>
      </w:r>
      <w:r>
        <w:rPr>
          <w:rFonts w:ascii="Times New Roman" w:eastAsia="Times New Roman" w:hAnsi="Times New Roman" w:cs="Times New Roman"/>
          <w:color w:val="212121"/>
          <w:shd w:val="clear" w:color="auto" w:fill="F9F9F9"/>
        </w:rPr>
        <w:t xml:space="preserve">3-month firm-fixed price </w:t>
      </w:r>
      <w:r w:rsidRPr="003C1E9D">
        <w:rPr>
          <w:rFonts w:ascii="Times New Roman" w:eastAsia="Times New Roman" w:hAnsi="Times New Roman" w:cs="Times New Roman"/>
          <w:color w:val="212121"/>
          <w:shd w:val="clear" w:color="auto" w:fill="F9F9F9"/>
        </w:rPr>
        <w:t>contract to</w:t>
      </w:r>
      <w:r>
        <w:rPr>
          <w:rFonts w:ascii="Times New Roman" w:eastAsia="Times New Roman" w:hAnsi="Times New Roman" w:cs="Times New Roman"/>
          <w:color w:val="212121"/>
          <w:shd w:val="clear" w:color="auto" w:fill="F9F9F9"/>
        </w:rPr>
        <w:t xml:space="preserve"> Becton, Dickinson and Company, 7 Loveton Circle, Sparks, MD 21152</w:t>
      </w:r>
      <w:r w:rsidRPr="003C1E9D">
        <w:rPr>
          <w:rFonts w:ascii="Times New Roman" w:eastAsia="Times New Roman" w:hAnsi="Times New Roman" w:cs="Times New Roman"/>
          <w:color w:val="212121"/>
          <w:shd w:val="clear" w:color="auto" w:fill="F9F9F9"/>
        </w:rPr>
        <w:t xml:space="preserve">. This acquisition is conducted under the authority of 41 U.S.C. 1901 Simplified acquisition procedures as implemented in </w:t>
      </w:r>
      <w:r w:rsidR="002F41E4">
        <w:rPr>
          <w:rFonts w:ascii="Times New Roman" w:eastAsia="Times New Roman" w:hAnsi="Times New Roman" w:cs="Times New Roman"/>
          <w:color w:val="212121"/>
          <w:shd w:val="clear" w:color="auto" w:fill="F9F9F9"/>
        </w:rPr>
        <w:t>RFO 12-102(a),</w:t>
      </w:r>
      <w:r w:rsidRPr="003C1E9D">
        <w:rPr>
          <w:rFonts w:ascii="Times New Roman" w:eastAsia="Times New Roman" w:hAnsi="Times New Roman" w:cs="Times New Roman"/>
          <w:color w:val="212121"/>
          <w:shd w:val="clear" w:color="auto" w:fill="F9F9F9"/>
        </w:rPr>
        <w:t xml:space="preserve"> only one responsible source and no other supplies or services will satisfy agency requirements. </w:t>
      </w:r>
    </w:p>
    <w:p w:rsidR="00EA75C7" w:rsidRPr="003C1E9D" w:rsidP="00EA75C7">
      <w:pPr>
        <w:rPr>
          <w:rFonts w:ascii="Times New Roman" w:eastAsia="Times New Roman" w:hAnsi="Times New Roman" w:cs="Times New Roman"/>
          <w:color w:val="212121"/>
          <w:shd w:val="clear" w:color="auto" w:fill="F9F9F9"/>
        </w:rPr>
      </w:pPr>
      <w:r w:rsidRPr="003C1E9D">
        <w:rPr>
          <w:rFonts w:ascii="Times New Roman" w:eastAsia="Times New Roman" w:hAnsi="Times New Roman" w:cs="Times New Roman"/>
          <w:color w:val="212121"/>
          <w:shd w:val="clear" w:color="auto" w:fill="F9F9F9"/>
        </w:rPr>
        <w:t xml:space="preserve">The Contracting Officer has determined that the circumstances of the contract action deem that only one source can provide the services required at the level of quality required because the services are unique or highly specialized. A determination not to compete this proposed contract is based on market research and is solely within the discretion of the government. </w:t>
      </w:r>
    </w:p>
    <w:p w:rsidR="00EA75C7" w:rsidRPr="003C1E9D" w:rsidP="00EA75C7">
      <w:pPr>
        <w:rPr>
          <w:rFonts w:ascii="Times New Roman" w:eastAsia="Times New Roman" w:hAnsi="Times New Roman" w:cs="Times New Roman"/>
          <w:color w:val="212121"/>
          <w:shd w:val="clear" w:color="auto" w:fill="F9F9F9"/>
        </w:rPr>
      </w:pPr>
      <w:r w:rsidRPr="003C1E9D">
        <w:rPr>
          <w:rFonts w:ascii="Times New Roman" w:eastAsia="Times New Roman" w:hAnsi="Times New Roman" w:cs="Times New Roman"/>
          <w:color w:val="212121"/>
          <w:shd w:val="clear" w:color="auto" w:fill="F9F9F9"/>
        </w:rPr>
        <w:t xml:space="preserve">This Notice of Intent is not a request for competitive quotations; however, interested parties may identify their interest and capability to respond to this requirement. Any interested party that believes they can fulfill this requirement should submit supporting evidence to be reviewed. Supporting evidence must be furnished in sufficient detail to demonstrate the ability to comply with the above requirements. This evidence shall include a letter from the Original Equipment Manufacturer (OEM) stating vendor is an authorized distributor per clause VAAR 852.212-71. Information must be sent to the </w:t>
      </w:r>
      <w:r w:rsidRPr="003C1E9D">
        <w:rPr>
          <w:rFonts w:ascii="Times New Roman" w:eastAsia="Times New Roman" w:hAnsi="Times New Roman" w:cs="Times New Roman"/>
          <w:b/>
          <w:bCs/>
          <w:color w:val="212121"/>
          <w:shd w:val="clear" w:color="auto" w:fill="F9F9F9"/>
        </w:rPr>
        <w:t>Contracting Specialist, Teresa Arzola, Teresa.Arzola@va.gov</w:t>
      </w:r>
      <w:r w:rsidRPr="003C1E9D">
        <w:rPr>
          <w:rFonts w:ascii="Times New Roman" w:eastAsia="Times New Roman" w:hAnsi="Times New Roman" w:cs="Times New Roman"/>
          <w:color w:val="212121"/>
          <w:shd w:val="clear" w:color="auto" w:fill="F9F9F9"/>
        </w:rPr>
        <w:t xml:space="preserve">. Responses received will be evaluated; however, a determination by the Government not to compete the proposed procurement based upon responses to this notice is solely within the discretion of the Government. </w:t>
      </w:r>
    </w:p>
    <w:p w:rsidR="00EA75C7" w:rsidP="00EA75C7">
      <w:r w:rsidRPr="003C1E9D">
        <w:rPr>
          <w:rFonts w:ascii="Times New Roman" w:eastAsia="Times New Roman" w:hAnsi="Times New Roman" w:cs="Times New Roman"/>
          <w:color w:val="212121"/>
          <w:shd w:val="clear" w:color="auto" w:fill="F9F9F9"/>
        </w:rPr>
        <w:t xml:space="preserve">Information received will be considered solely for the purpose of determining whether to conduct competitive procurement. No cost to the government will arise as a result of contractor submissions of responses to this announcement or the government use of such information. Interested parties are responsible for adequately marking proprietary or competitively sensitive information contained in their response. No sub-contracting opportunity is anticipated. Interested parties may e-mail </w:t>
      </w:r>
      <w:r>
        <w:fldChar w:fldCharType="begin"/>
      </w:r>
      <w:r>
        <w:instrText xml:space="preserve"> HYPERLINK "mailto:Teresa.Arzola@va.gov" </w:instrText>
      </w:r>
      <w:r>
        <w:fldChar w:fldCharType="separate"/>
      </w:r>
      <w:r w:rsidRPr="003C1E9D">
        <w:rPr>
          <w:rFonts w:ascii="Times New Roman" w:eastAsia="Times New Roman" w:hAnsi="Times New Roman" w:cs="Times New Roman"/>
          <w:color w:val="0000FF"/>
          <w:u w:val="single"/>
          <w:shd w:val="clear" w:color="auto" w:fill="F9F9F9"/>
        </w:rPr>
        <w:t>Teresa.Arzola@va.gov</w:t>
      </w:r>
      <w:r>
        <w:fldChar w:fldCharType="end"/>
      </w:r>
      <w:r w:rsidRPr="003C1E9D">
        <w:rPr>
          <w:rFonts w:ascii="Times New Roman" w:eastAsia="Times New Roman" w:hAnsi="Times New Roman" w:cs="Times New Roman"/>
          <w:color w:val="212121"/>
          <w:shd w:val="clear" w:color="auto" w:fill="F9F9F9"/>
        </w:rPr>
        <w:t xml:space="preserve"> by </w:t>
      </w:r>
      <w:r>
        <w:rPr>
          <w:rFonts w:ascii="Times New Roman" w:eastAsia="Times New Roman" w:hAnsi="Times New Roman" w:cs="Times New Roman"/>
          <w:color w:val="212121"/>
          <w:shd w:val="clear" w:color="auto" w:fill="F9F9F9"/>
        </w:rPr>
        <w:t>March 16, 2026</w:t>
      </w:r>
      <w:r>
        <w:rPr>
          <w:rFonts w:ascii="Times New Roman" w:eastAsia="Times New Roman" w:hAnsi="Times New Roman" w:cs="Times New Roman"/>
          <w:color w:val="212121"/>
          <w:sz w:val="24"/>
          <w:szCs w:val="24"/>
          <w:shd w:val="clear" w:color="auto" w:fill="F9F9F9"/>
        </w:rPr>
        <w:t xml:space="preserve"> @ 9:00AM </w:t>
      </w:r>
      <w:r w:rsidRPr="005752A7">
        <w:rPr>
          <w:rFonts w:ascii="Times New Roman" w:eastAsia="Times New Roman" w:hAnsi="Times New Roman" w:cs="Times New Roman"/>
          <w:color w:val="212121"/>
          <w:sz w:val="24"/>
          <w:szCs w:val="24"/>
          <w:shd w:val="clear" w:color="auto" w:fill="F9F9F9"/>
        </w:rPr>
        <w:t>CST</w:t>
      </w:r>
      <w:r>
        <w:rPr>
          <w:rFonts w:ascii="Times New Roman" w:eastAsia="Times New Roman" w:hAnsi="Times New Roman" w:cs="Times New Roman"/>
          <w:color w:val="212121"/>
          <w:sz w:val="24"/>
          <w:szCs w:val="24"/>
          <w:shd w:val="clear" w:color="auto" w:fill="F9F9F9"/>
        </w:rPr>
        <w:t>.</w:t>
      </w:r>
    </w:p>
    <w:p w:rsidR="009525A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3F0887"/>
    <w:multiLevelType w:val="hybridMultilevel"/>
    <w:tmpl w:val="934432A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2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2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4C"/>
    <w:rPr>
      <w:rFonts w:eastAsiaTheme="majorEastAsia" w:cstheme="majorBidi"/>
      <w:color w:val="272727" w:themeColor="text1" w:themeTint="D8"/>
    </w:rPr>
  </w:style>
  <w:style w:type="paragraph" w:styleId="Quote">
    <w:name w:val="Quote"/>
    <w:basedOn w:val="Normal"/>
    <w:next w:val="Normal"/>
    <w:link w:val="QuoteChar"/>
    <w:uiPriority w:val="29"/>
    <w:qFormat/>
    <w:rsid w:val="0062664C"/>
    <w:pPr>
      <w:spacing w:before="160"/>
      <w:jc w:val="center"/>
    </w:pPr>
    <w:rPr>
      <w:i/>
      <w:iCs/>
      <w:color w:val="404040" w:themeColor="text1" w:themeTint="BF"/>
    </w:rPr>
  </w:style>
  <w:style w:type="character" w:customStyle="1" w:styleId="QuoteChar">
    <w:name w:val="Quote Char"/>
    <w:basedOn w:val="DefaultParagraphFont"/>
    <w:link w:val="Quote"/>
    <w:uiPriority w:val="29"/>
    <w:rsid w:val="0062664C"/>
    <w:rPr>
      <w:i/>
      <w:iCs/>
      <w:color w:val="404040" w:themeColor="text1" w:themeTint="BF"/>
    </w:rPr>
  </w:style>
  <w:style w:type="paragraph" w:styleId="IntenseQuote">
    <w:name w:val="Intense Quote"/>
    <w:basedOn w:val="Normal"/>
    <w:next w:val="Normal"/>
    <w:link w:val="IntenseQuoteChar"/>
    <w:uiPriority w:val="30"/>
    <w:qFormat/>
    <w:rsid w:val="0062664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2664C"/>
    <w:rPr>
      <w:i/>
      <w:iCs/>
      <w:color w:val="366092" w:themeColor="accent1" w:themeShade="BF"/>
    </w:rPr>
  </w:style>
  <w:style w:type="character" w:styleId="IntenseReference">
    <w:name w:val="Intense Reference"/>
    <w:basedOn w:val="DefaultParagraphFont"/>
    <w:uiPriority w:val="32"/>
    <w:qFormat/>
    <w:rsid w:val="0062664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2026-03-11T16:11:40Z</dcterms:created>
  <dcterms:modified xsi:type="dcterms:W3CDTF">2026-03-11T16:11:40Z</dcterms:modified>
</cp:coreProperties>
</file>