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A87BD" w14:textId="77777777" w:rsidR="00387BDF" w:rsidRDefault="00387BDF" w:rsidP="00270A6A">
      <w:pPr>
        <w:rPr>
          <w:rFonts w:ascii="Aptos Display" w:hAnsi="Aptos Display"/>
          <w:b/>
          <w:bCs/>
          <w:color w:val="000000"/>
          <w:sz w:val="24"/>
          <w:szCs w:val="24"/>
          <w:lang w:eastAsia="en-US"/>
        </w:rPr>
      </w:pPr>
    </w:p>
    <w:p w14:paraId="2E3A4266" w14:textId="74D98FB2" w:rsidR="00F5170F" w:rsidRPr="00270A6A" w:rsidRDefault="005E59AD" w:rsidP="00270A6A">
      <w:pPr>
        <w:pStyle w:val="ListParagraph"/>
        <w:numPr>
          <w:ilvl w:val="0"/>
          <w:numId w:val="6"/>
        </w:numPr>
        <w:rPr>
          <w:rFonts w:ascii="Aptos Display" w:hAnsi="Aptos Display"/>
          <w:color w:val="FF0000"/>
          <w:sz w:val="24"/>
          <w:szCs w:val="24"/>
          <w:lang w:eastAsia="en-US"/>
        </w:rPr>
      </w:pPr>
      <w:r w:rsidRPr="00270A6A">
        <w:rPr>
          <w:rFonts w:ascii="Aptos Display" w:hAnsi="Aptos Display"/>
          <w:b/>
          <w:bCs/>
          <w:color w:val="000000"/>
          <w:sz w:val="24"/>
          <w:szCs w:val="24"/>
          <w:lang w:eastAsia="en-US"/>
        </w:rPr>
        <w:t>Would the Government provide the labor qualifications for the labor category 'Senior Production Controller (GS-13)'? The labor category is listed on the labor rate spreadsheet but is not detailed in the PWS.</w:t>
      </w:r>
    </w:p>
    <w:p w14:paraId="2A3F5928" w14:textId="77777777" w:rsidR="00F5170F" w:rsidRPr="00270A6A" w:rsidRDefault="00F5170F" w:rsidP="00F5170F">
      <w:pPr>
        <w:ind w:left="720"/>
        <w:rPr>
          <w:rFonts w:ascii="Aptos Display" w:hAnsi="Aptos Display"/>
          <w:color w:val="000000"/>
          <w:sz w:val="24"/>
          <w:szCs w:val="24"/>
          <w:lang w:eastAsia="en-US"/>
        </w:rPr>
      </w:pPr>
    </w:p>
    <w:p w14:paraId="1BC13042" w14:textId="6EF38348" w:rsidR="005E59AD" w:rsidRPr="00270A6A" w:rsidRDefault="00726135" w:rsidP="00F5170F">
      <w:pPr>
        <w:ind w:left="720"/>
        <w:rPr>
          <w:rFonts w:ascii="Aptos Display" w:hAnsi="Aptos Display"/>
          <w:color w:val="FF0000"/>
          <w:sz w:val="24"/>
          <w:szCs w:val="24"/>
          <w:lang w:eastAsia="en-US"/>
        </w:rPr>
      </w:pPr>
      <w:r w:rsidRPr="00270A6A">
        <w:rPr>
          <w:rFonts w:ascii="Aptos Display" w:hAnsi="Aptos Display"/>
          <w:sz w:val="24"/>
          <w:szCs w:val="24"/>
          <w:lang w:eastAsia="en-US"/>
        </w:rPr>
        <w:t xml:space="preserve">Response: </w:t>
      </w:r>
      <w:r w:rsidR="005E59AD" w:rsidRPr="00270A6A">
        <w:rPr>
          <w:rFonts w:ascii="Aptos Display" w:hAnsi="Aptos Display"/>
          <w:color w:val="FF0000"/>
          <w:sz w:val="24"/>
          <w:szCs w:val="24"/>
          <w:lang w:eastAsia="en-US"/>
        </w:rPr>
        <w:t xml:space="preserve">Senior Production Controller labor category </w:t>
      </w:r>
      <w:r w:rsidR="00F5170F" w:rsidRPr="00270A6A">
        <w:rPr>
          <w:rFonts w:ascii="Aptos Display" w:hAnsi="Aptos Display"/>
          <w:color w:val="FF0000"/>
          <w:sz w:val="24"/>
          <w:szCs w:val="24"/>
          <w:lang w:eastAsia="en-US"/>
        </w:rPr>
        <w:t>has been removed from the procurement package.</w:t>
      </w:r>
    </w:p>
    <w:p w14:paraId="5D6521FA" w14:textId="77777777" w:rsidR="005E59AD" w:rsidRPr="00270A6A" w:rsidRDefault="005E59AD" w:rsidP="005E59AD">
      <w:pPr>
        <w:rPr>
          <w:rFonts w:ascii="Aptos Display" w:hAnsi="Aptos Display"/>
          <w:color w:val="FF0000"/>
          <w:sz w:val="24"/>
          <w:szCs w:val="24"/>
          <w:lang w:eastAsia="en-US"/>
        </w:rPr>
      </w:pPr>
    </w:p>
    <w:p w14:paraId="0BD55109" w14:textId="77777777" w:rsidR="005E59AD" w:rsidRPr="00270A6A" w:rsidRDefault="005E59AD" w:rsidP="00270A6A">
      <w:pPr>
        <w:pStyle w:val="ListParagraph"/>
        <w:numPr>
          <w:ilvl w:val="0"/>
          <w:numId w:val="6"/>
        </w:numPr>
        <w:rPr>
          <w:rFonts w:ascii="Aptos Display" w:hAnsi="Aptos Display"/>
          <w:color w:val="000000"/>
          <w:sz w:val="24"/>
          <w:szCs w:val="24"/>
        </w:rPr>
      </w:pPr>
      <w:r w:rsidRPr="00270A6A">
        <w:rPr>
          <w:rFonts w:ascii="Aptos Display" w:hAnsi="Aptos Display"/>
          <w:b/>
          <w:bCs/>
          <w:color w:val="000000"/>
          <w:sz w:val="24"/>
          <w:szCs w:val="24"/>
        </w:rPr>
        <w:t>For the Program Manager labor category, will the Government allow substitution of the Bachelor's degree requirement with the following qualifications:</w:t>
      </w:r>
    </w:p>
    <w:p w14:paraId="11927840" w14:textId="77777777" w:rsidR="005E59AD" w:rsidRPr="00270A6A" w:rsidRDefault="005E59AD" w:rsidP="005E59AD">
      <w:pPr>
        <w:pStyle w:val="ListParagraph"/>
        <w:rPr>
          <w:rFonts w:ascii="Aptos Display" w:hAnsi="Aptos Display"/>
          <w:color w:val="000000"/>
          <w:sz w:val="24"/>
          <w:szCs w:val="24"/>
        </w:rPr>
      </w:pPr>
    </w:p>
    <w:p w14:paraId="3B1BE8A5"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Ten (10) years of experience in Navy aircraft carrier program management in areas such as advance planning, design, production, progressing, testing, or a combination thereof, including experience with Naval Shipyards, Aircraft Carrier Ship Department operations, Type Commander operations, and SUPSHIP operations; and</w:t>
      </w:r>
    </w:p>
    <w:p w14:paraId="38B8E10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(2) Three (3) years of recent supervisory experience within the last five (5) years, with at least one (1) year equivalent to Civil Service GS-13 or Navy LCDR level, involving direct control or responsibility over subordinate groups working in engineering disciplines; and</w:t>
      </w:r>
    </w:p>
    <w:p w14:paraId="279D9047" w14:textId="77777777" w:rsidR="005E59AD" w:rsidRPr="00270A6A" w:rsidRDefault="005E59AD" w:rsidP="005E59AD">
      <w:pPr>
        <w:numPr>
          <w:ilvl w:val="0"/>
          <w:numId w:val="2"/>
        </w:numPr>
        <w:rPr>
          <w:rFonts w:ascii="Aptos Display" w:hAnsi="Aptos Display"/>
          <w:color w:val="000000"/>
          <w:sz w:val="24"/>
          <w:szCs w:val="24"/>
        </w:rPr>
      </w:pPr>
      <w:r w:rsidRPr="00270A6A">
        <w:rPr>
          <w:rFonts w:ascii="Aptos Display" w:hAnsi="Aptos Display"/>
          <w:color w:val="000000"/>
          <w:sz w:val="24"/>
          <w:szCs w:val="24"/>
        </w:rPr>
        <w:t>(3) An active Project Management Professional (PMP) certification.</w:t>
      </w:r>
    </w:p>
    <w:p w14:paraId="62B4B940" w14:textId="77777777" w:rsidR="005E59AD" w:rsidRPr="00270A6A" w:rsidRDefault="005E59AD" w:rsidP="005E59AD">
      <w:pPr>
        <w:ind w:left="720"/>
        <w:rPr>
          <w:rFonts w:ascii="Aptos Display" w:hAnsi="Aptos Display"/>
          <w:color w:val="000000"/>
          <w:sz w:val="24"/>
          <w:szCs w:val="24"/>
        </w:rPr>
      </w:pPr>
    </w:p>
    <w:p w14:paraId="3CA818CF" w14:textId="4A71BF7C" w:rsidR="005E59AD" w:rsidRPr="00270A6A" w:rsidRDefault="00726135" w:rsidP="005E59AD">
      <w:pPr>
        <w:ind w:left="720"/>
        <w:rPr>
          <w:rFonts w:ascii="Aptos Display" w:hAnsi="Aptos Display"/>
          <w:color w:val="FF0000"/>
          <w:sz w:val="24"/>
          <w:szCs w:val="24"/>
        </w:rPr>
      </w:pPr>
      <w:r w:rsidRPr="00270A6A">
        <w:rPr>
          <w:rFonts w:ascii="Aptos Display" w:hAnsi="Aptos Display"/>
          <w:sz w:val="24"/>
          <w:szCs w:val="24"/>
        </w:rPr>
        <w:t xml:space="preserve">Response: </w:t>
      </w:r>
      <w:r w:rsidRPr="00270A6A">
        <w:rPr>
          <w:rFonts w:ascii="Aptos Display" w:hAnsi="Aptos Display"/>
          <w:color w:val="FF0000"/>
          <w:sz w:val="24"/>
          <w:szCs w:val="24"/>
        </w:rPr>
        <w:t xml:space="preserve">Government approves; </w:t>
      </w:r>
      <w:r w:rsidR="00F5170F" w:rsidRPr="00270A6A">
        <w:rPr>
          <w:rFonts w:ascii="Aptos Display" w:hAnsi="Aptos Display"/>
          <w:color w:val="FF0000"/>
          <w:sz w:val="24"/>
          <w:szCs w:val="24"/>
        </w:rPr>
        <w:t>PWS updated.</w:t>
      </w:r>
    </w:p>
    <w:p w14:paraId="70476129" w14:textId="77777777" w:rsidR="00F5170F" w:rsidRPr="00270A6A" w:rsidRDefault="00F5170F" w:rsidP="005E59AD">
      <w:pPr>
        <w:ind w:left="720"/>
        <w:rPr>
          <w:rFonts w:ascii="Aptos Display" w:hAnsi="Aptos Display"/>
          <w:color w:val="000000"/>
          <w:sz w:val="24"/>
          <w:szCs w:val="24"/>
        </w:rPr>
      </w:pPr>
    </w:p>
    <w:p w14:paraId="7EF595D5" w14:textId="77777777" w:rsidR="00270A6A" w:rsidRDefault="005E59AD" w:rsidP="00270A6A">
      <w:pPr>
        <w:pStyle w:val="ListParagraph"/>
        <w:numPr>
          <w:ilvl w:val="0"/>
          <w:numId w:val="6"/>
        </w:numPr>
        <w:rPr>
          <w:rFonts w:ascii="Aptos Display" w:hAnsi="Aptos Display"/>
          <w:b/>
          <w:bCs/>
          <w:sz w:val="24"/>
          <w:szCs w:val="24"/>
        </w:rPr>
      </w:pPr>
      <w:r w:rsidRPr="00270A6A">
        <w:rPr>
          <w:rFonts w:ascii="Aptos Display" w:hAnsi="Aptos Display"/>
          <w:b/>
          <w:bCs/>
          <w:sz w:val="24"/>
          <w:szCs w:val="24"/>
        </w:rPr>
        <w:t>Would the Government please clarify the following:</w:t>
      </w:r>
    </w:p>
    <w:p w14:paraId="1F078997" w14:textId="60DFA624" w:rsidR="005E59AD" w:rsidRPr="00270A6A" w:rsidRDefault="005E59AD" w:rsidP="00270A6A">
      <w:pPr>
        <w:pStyle w:val="ListParagraph"/>
        <w:numPr>
          <w:ilvl w:val="1"/>
          <w:numId w:val="6"/>
        </w:numPr>
        <w:rPr>
          <w:rFonts w:ascii="Aptos Display" w:hAnsi="Aptos Display"/>
          <w:b/>
          <w:bCs/>
          <w:sz w:val="24"/>
          <w:szCs w:val="24"/>
        </w:rPr>
      </w:pPr>
      <w:r w:rsidRPr="00270A6A">
        <w:rPr>
          <w:rFonts w:ascii="Aptos Display" w:hAnsi="Aptos Display"/>
          <w:b/>
          <w:bCs/>
          <w:sz w:val="24"/>
          <w:szCs w:val="24"/>
        </w:rPr>
        <w:t xml:space="preserve">PWS has following LCATs not listed in Labor Rate Spreadsheet: </w:t>
      </w:r>
    </w:p>
    <w:p w14:paraId="7F36356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w:t>
      </w:r>
    </w:p>
    <w:p w14:paraId="5DAC930D"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Engineer (Environmental)</w:t>
      </w:r>
    </w:p>
    <w:p w14:paraId="40924EB0"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(Mechanical)</w:t>
      </w:r>
    </w:p>
    <w:p w14:paraId="47E17E2B"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Field Engineer (Electrical)</w:t>
      </w:r>
    </w:p>
    <w:p w14:paraId="30B2155C"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Marine Mechanical Engineer</w:t>
      </w:r>
    </w:p>
    <w:p w14:paraId="3AEA26D1"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Assessment Specialist</w:t>
      </w:r>
    </w:p>
    <w:p w14:paraId="43DFE2D6" w14:textId="77777777" w:rsidR="005E59AD" w:rsidRPr="00270A6A" w:rsidRDefault="005E59AD" w:rsidP="00F5170F">
      <w:pPr>
        <w:pStyle w:val="ListParagraph"/>
        <w:numPr>
          <w:ilvl w:val="0"/>
          <w:numId w:val="4"/>
        </w:numPr>
        <w:rPr>
          <w:rFonts w:ascii="Aptos Display" w:hAnsi="Aptos Display"/>
          <w:sz w:val="24"/>
          <w:szCs w:val="24"/>
        </w:rPr>
      </w:pPr>
      <w:r w:rsidRPr="00270A6A">
        <w:rPr>
          <w:rFonts w:ascii="Aptos Display" w:hAnsi="Aptos Display"/>
          <w:sz w:val="24"/>
          <w:szCs w:val="24"/>
        </w:rPr>
        <w:t>Warehouseman</w:t>
      </w:r>
    </w:p>
    <w:p w14:paraId="7F0E0D72" w14:textId="379210CE" w:rsidR="005E59AD" w:rsidRPr="00270A6A" w:rsidRDefault="005E59AD" w:rsidP="00F5170F">
      <w:pPr>
        <w:pStyle w:val="ListParagraph"/>
        <w:numPr>
          <w:ilvl w:val="0"/>
          <w:numId w:val="4"/>
        </w:numPr>
        <w:rPr>
          <w:rFonts w:ascii="Aptos Display" w:hAnsi="Aptos Display"/>
          <w:color w:val="FF0000"/>
          <w:sz w:val="24"/>
          <w:szCs w:val="24"/>
        </w:rPr>
      </w:pPr>
      <w:r w:rsidRPr="00270A6A">
        <w:rPr>
          <w:rFonts w:ascii="Aptos Display" w:hAnsi="Aptos Display"/>
          <w:sz w:val="24"/>
          <w:szCs w:val="24"/>
        </w:rPr>
        <w:t>Heating, Ventilation, and Air Conditioning (HVAC) Engineer</w:t>
      </w:r>
      <w:r w:rsidR="00F5170F" w:rsidRPr="00270A6A">
        <w:rPr>
          <w:rFonts w:ascii="Aptos Display" w:hAnsi="Aptos Display"/>
          <w:sz w:val="24"/>
          <w:szCs w:val="24"/>
        </w:rPr>
        <w:t xml:space="preserve"> – </w:t>
      </w:r>
      <w:r w:rsidR="00F5170F" w:rsidRPr="00270A6A">
        <w:rPr>
          <w:rFonts w:ascii="Aptos Display" w:hAnsi="Aptos Display"/>
          <w:color w:val="FF0000"/>
          <w:sz w:val="24"/>
          <w:szCs w:val="24"/>
        </w:rPr>
        <w:t>removed from procurement package</w:t>
      </w:r>
    </w:p>
    <w:p w14:paraId="5926C938" w14:textId="77777777" w:rsidR="005E59AD" w:rsidRPr="00270A6A" w:rsidRDefault="005E59AD" w:rsidP="005E59AD">
      <w:pPr>
        <w:pStyle w:val="ListParagraph"/>
        <w:rPr>
          <w:rFonts w:ascii="Aptos Display" w:hAnsi="Aptos Display"/>
          <w:sz w:val="24"/>
          <w:szCs w:val="24"/>
        </w:rPr>
      </w:pPr>
    </w:p>
    <w:p w14:paraId="40025E75" w14:textId="78302E2E" w:rsidR="005E59AD" w:rsidRPr="00270A6A" w:rsidRDefault="005E59AD" w:rsidP="00270A6A">
      <w:pPr>
        <w:pStyle w:val="ListParagraph"/>
        <w:numPr>
          <w:ilvl w:val="1"/>
          <w:numId w:val="6"/>
        </w:numPr>
        <w:rPr>
          <w:rFonts w:ascii="Aptos Display" w:hAnsi="Aptos Display"/>
          <w:sz w:val="24"/>
          <w:szCs w:val="24"/>
        </w:rPr>
      </w:pPr>
      <w:r w:rsidRPr="00270A6A">
        <w:rPr>
          <w:rFonts w:ascii="Aptos Display" w:hAnsi="Aptos Display"/>
          <w:b/>
          <w:bCs/>
          <w:sz w:val="24"/>
          <w:szCs w:val="24"/>
        </w:rPr>
        <w:t>Labor Rate Spreadsheet has following LCATs not listed in PWS:</w:t>
      </w:r>
    </w:p>
    <w:p w14:paraId="35EE84AC" w14:textId="33C74BDE"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Project Engineer, Electronics </w:t>
      </w:r>
      <w:r w:rsidRPr="00270A6A">
        <w:rPr>
          <w:rFonts w:ascii="Aptos Display" w:hAnsi="Aptos Display"/>
          <w:color w:val="FF0000"/>
          <w:sz w:val="24"/>
          <w:szCs w:val="24"/>
        </w:rPr>
        <w:t xml:space="preserve">– </w:t>
      </w:r>
      <w:r w:rsidR="00E77FE0" w:rsidRPr="00270A6A">
        <w:rPr>
          <w:rFonts w:ascii="Aptos Display" w:hAnsi="Aptos Display"/>
          <w:color w:val="FF0000"/>
          <w:sz w:val="24"/>
          <w:szCs w:val="24"/>
        </w:rPr>
        <w:t>N</w:t>
      </w:r>
      <w:r w:rsidRPr="00270A6A">
        <w:rPr>
          <w:rFonts w:ascii="Aptos Display" w:hAnsi="Aptos Display"/>
          <w:color w:val="FF0000"/>
          <w:sz w:val="24"/>
          <w:szCs w:val="24"/>
        </w:rPr>
        <w:t>ot a required labor category</w:t>
      </w:r>
      <w:r w:rsidR="00E77FE0" w:rsidRPr="00270A6A">
        <w:rPr>
          <w:rFonts w:ascii="Aptos Display" w:hAnsi="Aptos Display"/>
          <w:color w:val="FF0000"/>
          <w:sz w:val="24"/>
          <w:szCs w:val="24"/>
        </w:rPr>
        <w:t>.</w:t>
      </w:r>
    </w:p>
    <w:p w14:paraId="1A648FFB" w14:textId="34F89118"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Senior Production Controller </w:t>
      </w:r>
      <w:r w:rsidR="00E77FE0" w:rsidRPr="00270A6A">
        <w:rPr>
          <w:rFonts w:ascii="Aptos Display" w:hAnsi="Aptos Display"/>
          <w:color w:val="FF0000"/>
          <w:sz w:val="24"/>
          <w:szCs w:val="24"/>
        </w:rPr>
        <w:t>– Not a required labor category.</w:t>
      </w:r>
    </w:p>
    <w:p w14:paraId="1EF44D54" w14:textId="77777777"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lastRenderedPageBreak/>
        <w:t xml:space="preserve">Ship’s Systems Analyst (Nuclear/Non-Nuclear not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On PWS under Labor Categories L &amp; M</w:t>
      </w:r>
    </w:p>
    <w:p w14:paraId="1D474B63" w14:textId="3A32B0EF" w:rsidR="005E59AD" w:rsidRPr="00270A6A" w:rsidRDefault="005E59AD" w:rsidP="00E77FE0">
      <w:pPr>
        <w:pStyle w:val="ListParagraph"/>
        <w:numPr>
          <w:ilvl w:val="0"/>
          <w:numId w:val="5"/>
        </w:numPr>
        <w:rPr>
          <w:rFonts w:ascii="Aptos Display" w:hAnsi="Aptos Display"/>
          <w:color w:val="FF0000"/>
          <w:sz w:val="24"/>
          <w:szCs w:val="24"/>
        </w:rPr>
      </w:pPr>
      <w:r w:rsidRPr="00270A6A">
        <w:rPr>
          <w:rFonts w:ascii="Aptos Display" w:hAnsi="Aptos Display"/>
          <w:sz w:val="24"/>
          <w:szCs w:val="24"/>
        </w:rPr>
        <w:t xml:space="preserve">Computer Programmer/Analyst  (No GS-Level Specified) </w:t>
      </w:r>
      <w:r w:rsidRPr="00270A6A">
        <w:rPr>
          <w:rFonts w:ascii="Aptos Display" w:hAnsi="Aptos Display"/>
          <w:color w:val="FF0000"/>
          <w:sz w:val="24"/>
          <w:szCs w:val="24"/>
        </w:rPr>
        <w:t>-</w:t>
      </w:r>
      <w:r w:rsidRPr="00270A6A">
        <w:rPr>
          <w:rFonts w:ascii="Aptos Display" w:hAnsi="Aptos Display"/>
          <w:sz w:val="24"/>
          <w:szCs w:val="24"/>
        </w:rPr>
        <w:t xml:space="preserve"> </w:t>
      </w:r>
      <w:r w:rsidRPr="00270A6A">
        <w:rPr>
          <w:rFonts w:ascii="Aptos Display" w:hAnsi="Aptos Display"/>
          <w:color w:val="FF0000"/>
          <w:sz w:val="24"/>
          <w:szCs w:val="24"/>
        </w:rPr>
        <w:t>GS-1</w:t>
      </w:r>
      <w:r w:rsidR="00E77FE0" w:rsidRPr="00270A6A">
        <w:rPr>
          <w:rFonts w:ascii="Aptos Display" w:hAnsi="Aptos Display"/>
          <w:color w:val="FF0000"/>
          <w:sz w:val="24"/>
          <w:szCs w:val="24"/>
        </w:rPr>
        <w:t>3, procurement package updated.</w:t>
      </w:r>
    </w:p>
    <w:p w14:paraId="5323CD76" w14:textId="77777777" w:rsidR="005E59AD" w:rsidRPr="00270A6A" w:rsidRDefault="005E59AD" w:rsidP="005E59AD">
      <w:pPr>
        <w:rPr>
          <w:rFonts w:ascii="Aptos Display" w:hAnsi="Aptos Display"/>
          <w:sz w:val="24"/>
          <w:szCs w:val="24"/>
        </w:rPr>
      </w:pPr>
    </w:p>
    <w:p w14:paraId="3EFB84E0" w14:textId="77777777" w:rsidR="00E77FE0"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In reference to the PWS - The items listed in Section 3.1, Readiness Operations, Subsection VII, Subsection c. do not appear to belong under the categorization of Subsection VII.  Instead, they appear to be a separate topic and were meant to be broken out and labelled “Subsection VIII” instead of Subsection c.  Can the government please clarify that the line items grouped in Subsection VII, Subsection c. belong in a distinct Subsection sequentially labelled “VIII”.</w:t>
      </w:r>
    </w:p>
    <w:p w14:paraId="7BDFD3E3" w14:textId="77777777" w:rsidR="00E77FE0" w:rsidRPr="00270A6A" w:rsidRDefault="00E77FE0" w:rsidP="00E77FE0">
      <w:pPr>
        <w:ind w:left="720"/>
        <w:rPr>
          <w:rFonts w:ascii="Aptos Display" w:hAnsi="Aptos Display"/>
          <w:sz w:val="24"/>
          <w:szCs w:val="24"/>
          <w14:ligatures w14:val="standardContextual"/>
        </w:rPr>
      </w:pPr>
    </w:p>
    <w:p w14:paraId="1F8E000F" w14:textId="323CABC8" w:rsidR="005E59AD" w:rsidRPr="00270A6A" w:rsidRDefault="00E77FE0" w:rsidP="00E77FE0">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005E59AD" w:rsidRPr="00270A6A">
        <w:rPr>
          <w:rFonts w:ascii="Aptos Display" w:hAnsi="Aptos Display"/>
          <w:color w:val="FF0000"/>
          <w:sz w:val="24"/>
          <w:szCs w:val="24"/>
          <w14:ligatures w14:val="standardContextual"/>
        </w:rPr>
        <w:t xml:space="preserve">This is the correct format. </w:t>
      </w:r>
    </w:p>
    <w:p w14:paraId="25A51146" w14:textId="77777777" w:rsidR="005E59AD" w:rsidRPr="00270A6A" w:rsidRDefault="005E59AD" w:rsidP="005E59AD">
      <w:pPr>
        <w:ind w:left="720"/>
        <w:rPr>
          <w:rFonts w:ascii="Aptos Display" w:hAnsi="Aptos Display"/>
          <w:sz w:val="24"/>
          <w:szCs w:val="24"/>
          <w14:ligatures w14:val="standardContextual"/>
        </w:rPr>
      </w:pPr>
    </w:p>
    <w:p w14:paraId="48946B64" w14:textId="77777777" w:rsidR="005E59AD" w:rsidRPr="00270A6A" w:rsidRDefault="005E59AD" w:rsidP="00270A6A">
      <w:pPr>
        <w:pStyle w:val="ListParagraph"/>
        <w:numPr>
          <w:ilvl w:val="0"/>
          <w:numId w:val="6"/>
        </w:numPr>
        <w:rPr>
          <w:rFonts w:ascii="Aptos Display" w:hAnsi="Aptos Display" w:cs="Gulim"/>
          <w:b/>
          <w:bCs/>
          <w:sz w:val="24"/>
          <w:szCs w:val="24"/>
          <w:lang w:eastAsia="en-US"/>
        </w:rPr>
      </w:pPr>
      <w:r w:rsidRPr="00270A6A">
        <w:rPr>
          <w:rFonts w:ascii="Aptos Display" w:hAnsi="Aptos Display"/>
          <w:b/>
          <w:bCs/>
          <w:sz w:val="24"/>
          <w:szCs w:val="24"/>
          <w:lang w:eastAsia="en-US"/>
        </w:rPr>
        <w:t>The requirement states an offer can submit three past performance citation. My question is “as the Prime, we intend to submit the Past Performance Citations.  Additionally, can we submit a single past performance for each subcontractor we intend to propose. As an example, if we have two sub contractors, can we submit our three Past Performance Citations plus one for each subcontractor for a total of 5 Past performance Citations.</w:t>
      </w:r>
    </w:p>
    <w:p w14:paraId="00E8C7AE" w14:textId="77777777" w:rsidR="007C05CC" w:rsidRPr="00270A6A" w:rsidRDefault="007C05CC" w:rsidP="007C05CC">
      <w:pPr>
        <w:pStyle w:val="ListParagraph"/>
        <w:rPr>
          <w:rFonts w:ascii="Aptos Display" w:hAnsi="Aptos Display" w:cs="Gulim"/>
          <w:sz w:val="24"/>
          <w:szCs w:val="24"/>
          <w:lang w:eastAsia="en-US"/>
        </w:rPr>
      </w:pPr>
    </w:p>
    <w:p w14:paraId="7D410459" w14:textId="77777777" w:rsidR="007C05CC" w:rsidRPr="00270A6A" w:rsidRDefault="007C05CC" w:rsidP="007C05CC">
      <w:pPr>
        <w:pStyle w:val="ListParagraph"/>
        <w:rPr>
          <w:rFonts w:ascii="Aptos Display" w:hAnsi="Aptos Display" w:cs="Gulim"/>
          <w:bCs/>
          <w:color w:val="FF0000"/>
          <w:sz w:val="24"/>
          <w:szCs w:val="24"/>
          <w:lang w:eastAsia="en-US"/>
        </w:rPr>
      </w:pPr>
      <w:r w:rsidRPr="00270A6A">
        <w:rPr>
          <w:rFonts w:ascii="Aptos Display" w:hAnsi="Aptos Display" w:cs="Gulim"/>
          <w:bCs/>
          <w:sz w:val="24"/>
          <w:szCs w:val="24"/>
          <w:lang w:eastAsia="en-US"/>
        </w:rPr>
        <w:t xml:space="preserve">Response:  </w:t>
      </w:r>
      <w:r w:rsidRPr="00270A6A">
        <w:rPr>
          <w:rFonts w:ascii="Aptos Display" w:hAnsi="Aptos Display" w:cs="Gulim"/>
          <w:bCs/>
          <w:color w:val="FF0000"/>
          <w:sz w:val="24"/>
          <w:szCs w:val="24"/>
          <w:lang w:eastAsia="en-US"/>
        </w:rPr>
        <w:t>Offerors shall only submit a total of three past performance references.  Anything beyond three will not be considered.</w:t>
      </w:r>
    </w:p>
    <w:p w14:paraId="4250B5A1" w14:textId="77777777" w:rsidR="005E59AD" w:rsidRPr="00270A6A" w:rsidRDefault="005E59AD" w:rsidP="005E59AD">
      <w:pPr>
        <w:pStyle w:val="ListParagraph"/>
        <w:rPr>
          <w:rFonts w:ascii="Aptos Display" w:hAnsi="Aptos Display"/>
          <w:sz w:val="24"/>
          <w:szCs w:val="24"/>
          <w:lang w:eastAsia="en-US"/>
        </w:rPr>
      </w:pPr>
    </w:p>
    <w:p w14:paraId="2D54CB1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Page 50 (Factor V – Price Proposal) directs offerors to price a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base, four (4) 12</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month options,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 xml:space="preserve">8. Page 60 (Evaluation of Factor V </w:t>
      </w:r>
      <w:r w:rsidRPr="00270A6A">
        <w:rPr>
          <w:rFonts w:ascii="Aptos Display" w:hAnsi="Aptos Display" w:cs="Aptos Display"/>
          <w:b/>
          <w:bCs/>
          <w:sz w:val="24"/>
          <w:szCs w:val="24"/>
          <w14:ligatures w14:val="standardContextual"/>
        </w:rPr>
        <w:t>–</w:t>
      </w:r>
      <w:r w:rsidRPr="00270A6A">
        <w:rPr>
          <w:rFonts w:ascii="Aptos Display" w:hAnsi="Aptos Display"/>
          <w:b/>
          <w:bCs/>
          <w:sz w:val="24"/>
          <w:szCs w:val="24"/>
          <w14:ligatures w14:val="standardContextual"/>
        </w:rPr>
        <w:t xml:space="preserve"> Price) states pricing/evaluation will be based on one (1)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ordering period plus six (6) months under FAR 52.217</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8. In addition, the CLIN structure reflects a 5</w:t>
      </w:r>
      <w:r w:rsidRPr="00270A6A">
        <w:rPr>
          <w:rFonts w:ascii="Cambria Math" w:hAnsi="Cambria Math" w:cs="Cambria Math"/>
          <w:b/>
          <w:bCs/>
          <w:sz w:val="24"/>
          <w:szCs w:val="24"/>
          <w14:ligatures w14:val="standardContextual"/>
        </w:rPr>
        <w:t>‑</w:t>
      </w:r>
      <w:r w:rsidRPr="00270A6A">
        <w:rPr>
          <w:rFonts w:ascii="Aptos Display" w:hAnsi="Aptos Display"/>
          <w:b/>
          <w:bCs/>
          <w:sz w:val="24"/>
          <w:szCs w:val="24"/>
          <w14:ligatures w14:val="standardContextual"/>
        </w:rPr>
        <w:t>year contract.</w:t>
      </w:r>
    </w:p>
    <w:p w14:paraId="28FEFC08" w14:textId="77777777" w:rsidR="007C05CC" w:rsidRPr="00270A6A" w:rsidRDefault="007C05CC" w:rsidP="007C05CC">
      <w:pPr>
        <w:rPr>
          <w:rFonts w:ascii="Aptos Display" w:hAnsi="Aptos Display"/>
          <w:sz w:val="24"/>
          <w:szCs w:val="24"/>
          <w14:ligatures w14:val="standardContextual"/>
        </w:rPr>
      </w:pPr>
    </w:p>
    <w:p w14:paraId="591782D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003 for correction.</w:t>
      </w:r>
    </w:p>
    <w:p w14:paraId="76044ED2" w14:textId="77777777" w:rsidR="005E59AD" w:rsidRPr="00270A6A" w:rsidRDefault="005E59AD" w:rsidP="005E59AD">
      <w:pPr>
        <w:pStyle w:val="ListParagraph"/>
        <w:rPr>
          <w:rFonts w:ascii="Aptos Display" w:hAnsi="Aptos Display"/>
          <w:sz w:val="24"/>
          <w:szCs w:val="24"/>
          <w14:ligatures w14:val="standardContextual"/>
        </w:rPr>
      </w:pPr>
    </w:p>
    <w:p w14:paraId="1E50B5C4"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provide the labor qualifications for the labor category 'Senior Production Controller (GS-13)'? The labor category is listed on the labor rate spreadsheet but is not detailed in the PWS.</w:t>
      </w:r>
    </w:p>
    <w:p w14:paraId="6922A3AC" w14:textId="77777777" w:rsidR="00726135" w:rsidRPr="00270A6A" w:rsidRDefault="00726135" w:rsidP="00726135">
      <w:pPr>
        <w:rPr>
          <w:rFonts w:ascii="Aptos Display" w:hAnsi="Aptos Display"/>
          <w:sz w:val="24"/>
          <w:szCs w:val="24"/>
          <w14:ligatures w14:val="standardContextual"/>
        </w:rPr>
      </w:pPr>
    </w:p>
    <w:p w14:paraId="72BD368A" w14:textId="7D40050F" w:rsidR="00726135" w:rsidRPr="00270A6A" w:rsidRDefault="00726135" w:rsidP="00726135">
      <w:pPr>
        <w:ind w:left="720"/>
        <w:rPr>
          <w:rFonts w:ascii="Aptos Display" w:hAnsi="Aptos Display"/>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Same as #1 - Senior Production Controller labor category has been removed from the procurement package.</w:t>
      </w:r>
    </w:p>
    <w:p w14:paraId="1959F433" w14:textId="77777777" w:rsidR="005E59AD" w:rsidRPr="00270A6A" w:rsidRDefault="005E59AD" w:rsidP="005E59AD">
      <w:pPr>
        <w:pStyle w:val="ListParagraph"/>
        <w:rPr>
          <w:rFonts w:ascii="Aptos Display" w:hAnsi="Aptos Display"/>
          <w:sz w:val="24"/>
          <w:szCs w:val="24"/>
          <w14:ligatures w14:val="standardContextual"/>
        </w:rPr>
      </w:pPr>
    </w:p>
    <w:p w14:paraId="2AFA13C2"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lastRenderedPageBreak/>
        <w:t>Subfactor II – Staffing Approach states: “Approach to meeting Section XVI qualifications for labor categories.” However, PWS Section XVI is titled Data Rights. We believe the correct reference should be PWS Section XVII – Labor Categories. Can the Government confirm whether this is a typographical error and clarify the intended section?”</w:t>
      </w:r>
    </w:p>
    <w:p w14:paraId="05A04F37" w14:textId="77777777" w:rsidR="00726135" w:rsidRPr="00270A6A" w:rsidRDefault="00726135" w:rsidP="00726135">
      <w:pPr>
        <w:rPr>
          <w:rFonts w:ascii="Aptos Display" w:hAnsi="Aptos Display"/>
          <w:sz w:val="24"/>
          <w:szCs w:val="24"/>
          <w14:ligatures w14:val="standardContextual"/>
        </w:rPr>
      </w:pPr>
    </w:p>
    <w:p w14:paraId="45F873EC" w14:textId="7994CADB" w:rsidR="00726135" w:rsidRPr="00270A6A" w:rsidRDefault="00726135" w:rsidP="00726135">
      <w:pPr>
        <w:ind w:left="720"/>
        <w:rPr>
          <w:rFonts w:ascii="Aptos Display" w:hAnsi="Aptos Display"/>
          <w:color w:val="FF0000"/>
          <w:sz w:val="24"/>
          <w:szCs w:val="24"/>
          <w14:ligatures w14:val="standardContextual"/>
        </w:rPr>
      </w:pPr>
      <w:r w:rsidRPr="00270A6A">
        <w:rPr>
          <w:rFonts w:ascii="Aptos Display" w:hAnsi="Aptos Display"/>
          <w:sz w:val="24"/>
          <w:szCs w:val="24"/>
          <w14:ligatures w14:val="standardContextual"/>
        </w:rPr>
        <w:t xml:space="preserve">Response: </w:t>
      </w:r>
      <w:r w:rsidRPr="00270A6A">
        <w:rPr>
          <w:rFonts w:ascii="Aptos Display" w:hAnsi="Aptos Display"/>
          <w:color w:val="FF0000"/>
          <w:sz w:val="24"/>
          <w:szCs w:val="24"/>
          <w14:ligatures w14:val="standardContextual"/>
        </w:rPr>
        <w:t>Government confirmed that Labor Categories are under XVII. Will you please revise the staffing approach wording?</w:t>
      </w:r>
    </w:p>
    <w:p w14:paraId="56D4BB0A" w14:textId="77777777" w:rsidR="005E59AD" w:rsidRPr="00270A6A" w:rsidRDefault="005E59AD" w:rsidP="005E59AD">
      <w:pPr>
        <w:pStyle w:val="ListParagraph"/>
        <w:rPr>
          <w:rFonts w:ascii="Aptos Display" w:hAnsi="Aptos Display"/>
          <w:sz w:val="24"/>
          <w:szCs w:val="24"/>
          <w14:ligatures w14:val="standardContextual"/>
        </w:rPr>
      </w:pPr>
    </w:p>
    <w:p w14:paraId="3A184600"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extend the Q&amp;A period for Offerors to February 20th? This would allow time for clarification or follow-up questions after the initial Q&amp;A responses are posted.</w:t>
      </w:r>
    </w:p>
    <w:p w14:paraId="50423FE5" w14:textId="77777777" w:rsidR="007C05CC" w:rsidRPr="00270A6A" w:rsidRDefault="007C05CC" w:rsidP="007C05CC">
      <w:pPr>
        <w:pStyle w:val="ListParagraph"/>
        <w:rPr>
          <w:rFonts w:ascii="Aptos Display" w:hAnsi="Aptos Display"/>
          <w:sz w:val="24"/>
          <w:szCs w:val="24"/>
          <w14:ligatures w14:val="standardContextual"/>
        </w:rPr>
      </w:pPr>
    </w:p>
    <w:p w14:paraId="189A227D"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C29D745" w14:textId="77777777" w:rsidR="005E59AD" w:rsidRPr="00270A6A" w:rsidRDefault="005E59AD" w:rsidP="005E59AD">
      <w:pPr>
        <w:pStyle w:val="ListParagraph"/>
        <w:rPr>
          <w:rFonts w:ascii="Aptos Display" w:hAnsi="Aptos Display"/>
          <w:sz w:val="24"/>
          <w:szCs w:val="24"/>
          <w14:ligatures w14:val="standardContextual"/>
        </w:rPr>
      </w:pPr>
    </w:p>
    <w:p w14:paraId="1C34654F"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Would the Government consider extending the proposal submission deadline to March 9th? This additional time would allow Offerors to incorporate clarifications from the extended Q&amp;A period (requested through February 20th) and ensure accurate, compliant proposals. The extension would also provide sufficient time to integrate any amendments that may be forthcoming.</w:t>
      </w:r>
    </w:p>
    <w:p w14:paraId="211F4944" w14:textId="77777777" w:rsidR="007C05CC" w:rsidRPr="00270A6A" w:rsidRDefault="007C05CC" w:rsidP="007C05CC">
      <w:pPr>
        <w:ind w:left="720"/>
        <w:rPr>
          <w:rFonts w:ascii="Aptos Display" w:hAnsi="Aptos Display"/>
          <w:sz w:val="24"/>
          <w:szCs w:val="24"/>
          <w14:ligatures w14:val="standardContextual"/>
        </w:rPr>
      </w:pPr>
    </w:p>
    <w:p w14:paraId="484A66B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Amendment 002.</w:t>
      </w:r>
    </w:p>
    <w:p w14:paraId="6952FFA6" w14:textId="77777777" w:rsidR="005E59AD" w:rsidRPr="00270A6A" w:rsidRDefault="005E59AD" w:rsidP="005E59AD">
      <w:pPr>
        <w:pStyle w:val="ListParagraph"/>
        <w:rPr>
          <w:rFonts w:ascii="Aptos Display" w:hAnsi="Aptos Display"/>
          <w:sz w:val="24"/>
          <w:szCs w:val="24"/>
          <w14:ligatures w14:val="standardContextual"/>
        </w:rPr>
      </w:pPr>
    </w:p>
    <w:p w14:paraId="3026719A"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States to submit the final files via email. Is there a file size limitation for submission?</w:t>
      </w:r>
    </w:p>
    <w:p w14:paraId="4DE0E2CF" w14:textId="77777777" w:rsidR="007C05CC" w:rsidRPr="00270A6A" w:rsidRDefault="007C05CC" w:rsidP="007C05CC">
      <w:pPr>
        <w:ind w:left="720"/>
        <w:rPr>
          <w:rFonts w:ascii="Aptos Display" w:hAnsi="Aptos Display"/>
          <w:sz w:val="24"/>
          <w:szCs w:val="24"/>
          <w14:ligatures w14:val="standardContextual"/>
        </w:rPr>
      </w:pPr>
    </w:p>
    <w:p w14:paraId="4769EC13" w14:textId="7416A0A1"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726135"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There is not a file size limitation, however, Offerors are to only provide the required/requested information. Offerors shall also confirm receipt of offerors prior to the closing date/time.</w:t>
      </w:r>
    </w:p>
    <w:p w14:paraId="45927CAE" w14:textId="77777777" w:rsidR="005E59AD" w:rsidRPr="00270A6A" w:rsidRDefault="005E59AD" w:rsidP="005E59AD">
      <w:pPr>
        <w:pStyle w:val="ListParagraph"/>
        <w:rPr>
          <w:rFonts w:ascii="Aptos Display" w:hAnsi="Aptos Display"/>
          <w:sz w:val="24"/>
          <w:szCs w:val="24"/>
          <w14:ligatures w14:val="standardContextual"/>
        </w:rPr>
      </w:pPr>
    </w:p>
    <w:p w14:paraId="1FC5E8A5" w14:textId="77777777" w:rsidR="005E59AD" w:rsidRPr="00270A6A" w:rsidRDefault="005E59AD" w:rsidP="00270A6A">
      <w:pPr>
        <w:pStyle w:val="ListParagraph"/>
        <w:numPr>
          <w:ilvl w:val="0"/>
          <w:numId w:val="6"/>
        </w:numPr>
        <w:rPr>
          <w:rFonts w:ascii="Aptos Display" w:hAnsi="Aptos Display"/>
          <w:b/>
          <w:bCs/>
          <w:sz w:val="24"/>
          <w:szCs w:val="24"/>
          <w14:ligatures w14:val="standardContextual"/>
        </w:rPr>
      </w:pPr>
      <w:r w:rsidRPr="00270A6A">
        <w:rPr>
          <w:rFonts w:ascii="Aptos Display" w:hAnsi="Aptos Display"/>
          <w:b/>
          <w:bCs/>
          <w:sz w:val="24"/>
          <w:szCs w:val="24"/>
          <w14:ligatures w14:val="standardContextual"/>
        </w:rPr>
        <w:t>The Small Business Participation Plan is referenced as Factor III on pages 45 and 48, while Past Performance is referenced as Factor IV.   In contrast, Past Performance is referenced as Factor III on pages 54, 57 and 60, and the Small Business Participation Plan is referenced as Factor IV. Could the Government confirm that Factor III - Small Business Participation Plan references on pages 45 and 48 should be Factor III - Past Performance instead?</w:t>
      </w:r>
    </w:p>
    <w:p w14:paraId="067AB5B8" w14:textId="77777777" w:rsidR="007C05CC" w:rsidRPr="00270A6A" w:rsidRDefault="007C05CC" w:rsidP="007C05CC">
      <w:pPr>
        <w:rPr>
          <w:rFonts w:ascii="Aptos Display" w:hAnsi="Aptos Display"/>
          <w:sz w:val="24"/>
          <w:szCs w:val="24"/>
          <w14:ligatures w14:val="standardContextual"/>
        </w:rPr>
      </w:pPr>
    </w:p>
    <w:p w14:paraId="2C9A1B07" w14:textId="073FEDB4" w:rsidR="007C05CC" w:rsidRPr="00270A6A" w:rsidRDefault="007C05CC" w:rsidP="007C05CC">
      <w:pPr>
        <w:ind w:left="720"/>
        <w:rPr>
          <w:rFonts w:ascii="Aptos Display" w:hAnsi="Aptos Display"/>
          <w:bCs/>
          <w:sz w:val="24"/>
          <w:szCs w:val="24"/>
          <w14:ligatures w14:val="standardContextual"/>
        </w:rPr>
      </w:pPr>
      <w:r w:rsidRPr="00270A6A">
        <w:rPr>
          <w:rFonts w:ascii="Aptos Display" w:hAnsi="Aptos Display"/>
          <w:bCs/>
          <w:sz w:val="24"/>
          <w:szCs w:val="24"/>
          <w14:ligatures w14:val="standardContextual"/>
        </w:rPr>
        <w:t>Response</w:t>
      </w:r>
      <w:r w:rsidR="00270A6A" w:rsidRPr="00270A6A">
        <w:rPr>
          <w:rFonts w:ascii="Aptos Display" w:hAnsi="Aptos Display"/>
          <w:bCs/>
          <w:sz w:val="24"/>
          <w:szCs w:val="24"/>
          <w14:ligatures w14:val="standardContextual"/>
        </w:rPr>
        <w:t xml:space="preserve">: </w:t>
      </w:r>
      <w:r w:rsidRPr="00270A6A">
        <w:rPr>
          <w:rFonts w:ascii="Aptos Display" w:hAnsi="Aptos Display"/>
          <w:bCs/>
          <w:color w:val="FF0000"/>
          <w:sz w:val="24"/>
          <w:szCs w:val="24"/>
          <w14:ligatures w14:val="standardContextual"/>
        </w:rPr>
        <w:t>See correction on Amendment 003.</w:t>
      </w:r>
    </w:p>
    <w:p w14:paraId="2F0BA473" w14:textId="77777777" w:rsidR="005E59AD" w:rsidRPr="00270A6A" w:rsidRDefault="005E59AD" w:rsidP="005E59AD">
      <w:pPr>
        <w:pStyle w:val="ListParagraph"/>
        <w:rPr>
          <w:rFonts w:ascii="Aptos Display" w:hAnsi="Aptos Display"/>
          <w:sz w:val="24"/>
          <w:szCs w:val="24"/>
          <w14:ligatures w14:val="standardContextual"/>
        </w:rPr>
      </w:pPr>
    </w:p>
    <w:p w14:paraId="763C0C2F" w14:textId="77777777" w:rsidR="005E59AD" w:rsidRPr="00270A6A" w:rsidRDefault="005E59AD" w:rsidP="005E59AD">
      <w:pPr>
        <w:rPr>
          <w:rFonts w:ascii="Aptos Display" w:hAnsi="Aptos Display"/>
          <w:sz w:val="24"/>
          <w:szCs w:val="24"/>
          <w14:ligatures w14:val="standardContextual"/>
        </w:rPr>
      </w:pPr>
    </w:p>
    <w:p w14:paraId="78AC5B0F" w14:textId="77777777"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Given the fact that the Small Business Subcontracting Plan contains pricing information, could the Government confirm that the Small Business Subcontracting Plan should be placed in Volume III as Factor VI?</w:t>
      </w:r>
    </w:p>
    <w:p w14:paraId="072E558C" w14:textId="77777777" w:rsidR="007C05CC" w:rsidRPr="00270A6A" w:rsidRDefault="007C05CC" w:rsidP="007C05CC">
      <w:pPr>
        <w:ind w:left="240"/>
        <w:rPr>
          <w:rFonts w:ascii="Aptos Display" w:hAnsi="Aptos Display"/>
          <w:sz w:val="24"/>
          <w:szCs w:val="24"/>
          <w14:ligatures w14:val="standardContextual"/>
        </w:rPr>
      </w:pPr>
    </w:p>
    <w:p w14:paraId="1794A285" w14:textId="77777777" w:rsidR="007C05CC" w:rsidRPr="00270A6A" w:rsidRDefault="007C05CC" w:rsidP="007C05CC">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See correction on Amendment 003.</w:t>
      </w:r>
    </w:p>
    <w:p w14:paraId="3C2B86CF" w14:textId="77777777" w:rsidR="007C05CC" w:rsidRPr="00270A6A" w:rsidRDefault="007C05CC" w:rsidP="007C05CC">
      <w:pPr>
        <w:ind w:left="240"/>
        <w:rPr>
          <w:rFonts w:ascii="Aptos Display" w:hAnsi="Aptos Display"/>
          <w:sz w:val="24"/>
          <w:szCs w:val="24"/>
          <w14:ligatures w14:val="standardContextual"/>
        </w:rPr>
      </w:pPr>
    </w:p>
    <w:p w14:paraId="6CDF7968" w14:textId="77777777" w:rsidR="005E59AD" w:rsidRPr="00270A6A" w:rsidRDefault="005E59AD" w:rsidP="005E59AD">
      <w:pPr>
        <w:rPr>
          <w:rFonts w:ascii="Aptos Display" w:hAnsi="Aptos Display"/>
          <w:sz w:val="24"/>
          <w:szCs w:val="24"/>
          <w14:ligatures w14:val="standardContextual"/>
        </w:rPr>
      </w:pPr>
    </w:p>
    <w:p w14:paraId="54416C30" w14:textId="62A496AA"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On pages 49–50, the instructions for Volume II – Price Proposal state: “Unless completed in System for Award Management (SAM), the offeror should complete Representations, Certifications and Other Statements of Offerors in the RFP.” However, Volume II is also described as being strictly limited to cost information and supporting documentation only, with no non-price content allowed.</w:t>
      </w:r>
    </w:p>
    <w:p w14:paraId="6CE04C5F" w14:textId="77777777" w:rsidR="007C05CC" w:rsidRPr="00270A6A" w:rsidRDefault="007C05CC" w:rsidP="007C05CC">
      <w:pPr>
        <w:ind w:left="180"/>
        <w:rPr>
          <w:rFonts w:ascii="Aptos Display" w:hAnsi="Aptos Display"/>
          <w:sz w:val="24"/>
          <w:szCs w:val="24"/>
          <w14:ligatures w14:val="standardContextual"/>
        </w:rPr>
      </w:pPr>
    </w:p>
    <w:p w14:paraId="73DEB7AB" w14:textId="77777777" w:rsidR="007C05CC" w:rsidRPr="00270A6A" w:rsidRDefault="007C05CC" w:rsidP="00665445">
      <w:pPr>
        <w:ind w:left="720"/>
        <w:rPr>
          <w:rFonts w:ascii="Aptos Display" w:hAnsi="Aptos Display"/>
          <w:bCs/>
          <w:color w:val="FF0000"/>
          <w:sz w:val="24"/>
          <w:szCs w:val="24"/>
          <w14:ligatures w14:val="standardContextual"/>
        </w:rPr>
      </w:pPr>
      <w:r w:rsidRPr="00270A6A">
        <w:rPr>
          <w:rFonts w:ascii="Aptos Display" w:hAnsi="Aptos Display"/>
          <w:bCs/>
          <w:sz w:val="24"/>
          <w:szCs w:val="24"/>
          <w14:ligatures w14:val="standardContextual"/>
        </w:rPr>
        <w:t xml:space="preserve">Response: </w:t>
      </w:r>
      <w:r w:rsidRPr="00270A6A">
        <w:rPr>
          <w:rFonts w:ascii="Aptos Display" w:hAnsi="Aptos Display"/>
          <w:bCs/>
          <w:color w:val="FF0000"/>
          <w:sz w:val="24"/>
          <w:szCs w:val="24"/>
          <w14:ligatures w14:val="standardContextual"/>
        </w:rPr>
        <w:t>Certs and Reps not completed in SAM shall be submitted along with the completed solicitation and signed Amendments.</w:t>
      </w:r>
    </w:p>
    <w:p w14:paraId="42390F56" w14:textId="77777777" w:rsidR="005E59AD" w:rsidRPr="00270A6A" w:rsidRDefault="005E59AD" w:rsidP="005E59AD">
      <w:pPr>
        <w:pStyle w:val="ListParagraph"/>
        <w:rPr>
          <w:rFonts w:ascii="Aptos Display" w:hAnsi="Aptos Display"/>
          <w:sz w:val="24"/>
          <w:szCs w:val="24"/>
          <w14:ligatures w14:val="standardContextual"/>
        </w:rPr>
      </w:pPr>
    </w:p>
    <w:p w14:paraId="220E2598" w14:textId="5F6D9224" w:rsidR="005E59AD" w:rsidRPr="00B15329" w:rsidRDefault="005E59AD" w:rsidP="00B15329">
      <w:pPr>
        <w:pStyle w:val="ListParagraph"/>
        <w:numPr>
          <w:ilvl w:val="0"/>
          <w:numId w:val="6"/>
        </w:numPr>
        <w:rPr>
          <w:rFonts w:ascii="Aptos Display" w:hAnsi="Aptos Display"/>
          <w:b/>
          <w:bCs/>
          <w:sz w:val="24"/>
          <w:szCs w:val="24"/>
          <w14:ligatures w14:val="standardContextual"/>
        </w:rPr>
      </w:pPr>
      <w:r w:rsidRPr="00B15329">
        <w:rPr>
          <w:rFonts w:ascii="Aptos Display" w:hAnsi="Aptos Display"/>
          <w:b/>
          <w:bCs/>
          <w:sz w:val="24"/>
          <w:szCs w:val="24"/>
          <w14:ligatures w14:val="standardContextual"/>
        </w:rPr>
        <w:t>Could the Government please clarify whether any required Representations and Certifications (if not completed in SAM) should be included in Volume II – Price Proposal, or placed in Volume I – Non-Price Proposal to avoid mixing administrative/non-price content with pricing information?</w:t>
      </w:r>
    </w:p>
    <w:p w14:paraId="13C4F969" w14:textId="77777777" w:rsidR="007C05CC" w:rsidRPr="00270A6A" w:rsidRDefault="007C05CC" w:rsidP="007C05CC">
      <w:pPr>
        <w:ind w:left="180"/>
        <w:rPr>
          <w:rFonts w:ascii="Aptos Display" w:hAnsi="Aptos Display"/>
          <w:sz w:val="24"/>
          <w:szCs w:val="24"/>
          <w14:ligatures w14:val="standardContextual"/>
        </w:rPr>
      </w:pPr>
    </w:p>
    <w:p w14:paraId="06A0E5AC" w14:textId="46BE4E1D" w:rsidR="007C05CC" w:rsidRPr="00270A6A" w:rsidRDefault="00665445" w:rsidP="00665445">
      <w:pPr>
        <w:ind w:left="180" w:firstLine="540"/>
        <w:rPr>
          <w:rFonts w:ascii="Aptos Display" w:hAnsi="Aptos Display"/>
          <w:bCs/>
          <w:color w:val="FF0000"/>
          <w:sz w:val="24"/>
          <w:szCs w:val="24"/>
          <w14:ligatures w14:val="standardContextual"/>
        </w:rPr>
      </w:pPr>
      <w:r>
        <w:rPr>
          <w:rFonts w:ascii="Aptos Display" w:hAnsi="Aptos Display"/>
          <w:bCs/>
          <w:sz w:val="24"/>
          <w:szCs w:val="24"/>
          <w14:ligatures w14:val="standardContextual"/>
        </w:rPr>
        <w:t xml:space="preserve"> </w:t>
      </w:r>
      <w:r w:rsidR="007C05CC" w:rsidRPr="00270A6A">
        <w:rPr>
          <w:rFonts w:ascii="Aptos Display" w:hAnsi="Aptos Display"/>
          <w:bCs/>
          <w:sz w:val="24"/>
          <w:szCs w:val="24"/>
          <w14:ligatures w14:val="standardContextual"/>
        </w:rPr>
        <w:t xml:space="preserve">Response: </w:t>
      </w:r>
      <w:r w:rsidR="007C05CC" w:rsidRPr="00270A6A">
        <w:rPr>
          <w:rFonts w:ascii="Aptos Display" w:hAnsi="Aptos Display"/>
          <w:bCs/>
          <w:color w:val="FF0000"/>
          <w:sz w:val="24"/>
          <w:szCs w:val="24"/>
          <w14:ligatures w14:val="standardContextual"/>
        </w:rPr>
        <w:t>See above response.</w:t>
      </w:r>
    </w:p>
    <w:p w14:paraId="6597B79F" w14:textId="77777777" w:rsidR="007C05CC" w:rsidRPr="00270A6A" w:rsidRDefault="007C05CC" w:rsidP="007C05CC">
      <w:pPr>
        <w:ind w:left="180"/>
        <w:rPr>
          <w:rFonts w:ascii="Aptos Display" w:hAnsi="Aptos Display"/>
          <w:sz w:val="24"/>
          <w:szCs w:val="24"/>
          <w14:ligatures w14:val="standardContextual"/>
        </w:rPr>
      </w:pPr>
    </w:p>
    <w:p w14:paraId="086C3B30" w14:textId="6A4E160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There are more labor categories in the PWS than there are on the Labor Rate Sheet.  Will the Government please update the Labor Rate Spreadsheet attachment to include all labor categories included in the PWS?</w:t>
      </w:r>
    </w:p>
    <w:p w14:paraId="3B274D8C" w14:textId="77777777" w:rsidR="007C05CC" w:rsidRPr="00270A6A" w:rsidRDefault="007C05CC" w:rsidP="007C05CC">
      <w:pPr>
        <w:ind w:left="180"/>
        <w:rPr>
          <w:rFonts w:ascii="Aptos Display" w:eastAsia="Times New Roman" w:hAnsi="Aptos Display"/>
          <w:color w:val="000000"/>
          <w:sz w:val="24"/>
          <w:szCs w:val="24"/>
        </w:rPr>
      </w:pPr>
    </w:p>
    <w:p w14:paraId="6DD6B4AB" w14:textId="503BD86E" w:rsidR="007C05CC" w:rsidRPr="00270A6A" w:rsidRDefault="007C05CC" w:rsidP="00665445">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Amendment 00</w:t>
      </w:r>
      <w:r w:rsidR="00443708">
        <w:rPr>
          <w:rFonts w:ascii="Aptos Display" w:eastAsia="Times New Roman" w:hAnsi="Aptos Display"/>
          <w:bCs/>
          <w:color w:val="FF0000"/>
          <w:sz w:val="24"/>
          <w:szCs w:val="24"/>
        </w:rPr>
        <w:t>5 is forthcoming.</w:t>
      </w:r>
    </w:p>
    <w:p w14:paraId="60DE08E4" w14:textId="77777777" w:rsidR="007C05CC" w:rsidRPr="00270A6A" w:rsidRDefault="007C05CC" w:rsidP="007C05CC">
      <w:pPr>
        <w:ind w:left="180"/>
        <w:rPr>
          <w:rFonts w:ascii="Aptos Display" w:eastAsia="Times New Roman" w:hAnsi="Aptos Display"/>
          <w:color w:val="000000"/>
          <w:sz w:val="24"/>
          <w:szCs w:val="24"/>
        </w:rPr>
      </w:pPr>
    </w:p>
    <w:p w14:paraId="41080DF0" w14:textId="74A8827A"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allow the offerors to price all labor categories in the Labor Rate spreadsheet for all locations?</w:t>
      </w:r>
    </w:p>
    <w:p w14:paraId="6D0B745F" w14:textId="77777777" w:rsidR="007C05CC" w:rsidRPr="00270A6A" w:rsidRDefault="007C05CC" w:rsidP="007C05CC">
      <w:pPr>
        <w:ind w:left="180"/>
        <w:rPr>
          <w:rFonts w:ascii="Aptos Display" w:eastAsia="Times New Roman" w:hAnsi="Aptos Display"/>
          <w:color w:val="000000"/>
          <w:sz w:val="24"/>
          <w:szCs w:val="24"/>
        </w:rPr>
      </w:pPr>
    </w:p>
    <w:p w14:paraId="6B7C4596" w14:textId="563F446D" w:rsidR="007C05CC" w:rsidRPr="00270A6A" w:rsidRDefault="007C05CC" w:rsidP="00665445">
      <w:pPr>
        <w:ind w:left="720"/>
        <w:rPr>
          <w:rFonts w:ascii="Aptos Display" w:eastAsia="Times New Roman" w:hAnsi="Aptos Display"/>
          <w:bCs/>
          <w:color w:val="000000"/>
          <w:sz w:val="24"/>
          <w:szCs w:val="24"/>
        </w:rPr>
      </w:pPr>
      <w:r w:rsidRPr="00270A6A">
        <w:rPr>
          <w:rFonts w:ascii="Aptos Display" w:eastAsia="Times New Roman" w:hAnsi="Aptos Display"/>
          <w:bCs/>
          <w:color w:val="000000"/>
          <w:sz w:val="24"/>
          <w:szCs w:val="24"/>
        </w:rPr>
        <w:t xml:space="preserve">Response: </w:t>
      </w:r>
      <w:r w:rsidRPr="00270A6A">
        <w:rPr>
          <w:rFonts w:ascii="Aptos Display" w:eastAsia="Times New Roman" w:hAnsi="Aptos Display"/>
          <w:bCs/>
          <w:color w:val="FF0000"/>
          <w:sz w:val="24"/>
          <w:szCs w:val="24"/>
        </w:rPr>
        <w:t xml:space="preserve">Offerors shall complete the spreadsheet for each location </w:t>
      </w:r>
      <w:r w:rsidR="00665445">
        <w:rPr>
          <w:rFonts w:ascii="Aptos Display" w:eastAsia="Times New Roman" w:hAnsi="Aptos Display"/>
          <w:bCs/>
          <w:color w:val="FF0000"/>
          <w:sz w:val="24"/>
          <w:szCs w:val="24"/>
        </w:rPr>
        <w:t xml:space="preserve">separately </w:t>
      </w:r>
      <w:r w:rsidRPr="00270A6A">
        <w:rPr>
          <w:rFonts w:ascii="Aptos Display" w:eastAsia="Times New Roman" w:hAnsi="Aptos Display"/>
          <w:bCs/>
          <w:color w:val="FF0000"/>
          <w:sz w:val="24"/>
          <w:szCs w:val="24"/>
        </w:rPr>
        <w:t>as required.</w:t>
      </w:r>
      <w:bookmarkStart w:id="0" w:name="_GoBack"/>
      <w:bookmarkEnd w:id="0"/>
    </w:p>
    <w:p w14:paraId="19868D0C" w14:textId="77777777" w:rsidR="007C05CC" w:rsidRPr="00270A6A" w:rsidRDefault="007C05CC" w:rsidP="007C05CC">
      <w:pPr>
        <w:ind w:left="180"/>
        <w:rPr>
          <w:rFonts w:ascii="Aptos Display" w:eastAsia="Times New Roman" w:hAnsi="Aptos Display"/>
          <w:color w:val="000000"/>
          <w:sz w:val="24"/>
          <w:szCs w:val="24"/>
        </w:rPr>
      </w:pPr>
    </w:p>
    <w:p w14:paraId="6A44D552"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consider adding an Engineering Administrative Specialist labor category, as in the current SEPS contract, to support the administrative duties required?</w:t>
      </w:r>
    </w:p>
    <w:p w14:paraId="71F11899" w14:textId="77777777" w:rsidR="00665445" w:rsidRDefault="00665445" w:rsidP="00665445">
      <w:pPr>
        <w:pStyle w:val="ListParagraph"/>
        <w:rPr>
          <w:rFonts w:ascii="Aptos Display" w:eastAsia="Times New Roman" w:hAnsi="Aptos Display"/>
          <w:b/>
          <w:bCs/>
          <w:sz w:val="24"/>
          <w:szCs w:val="24"/>
        </w:rPr>
      </w:pPr>
    </w:p>
    <w:p w14:paraId="296FA182" w14:textId="2582E4BB" w:rsidR="00665445" w:rsidRPr="00665445" w:rsidRDefault="00665445" w:rsidP="00665445">
      <w:pPr>
        <w:pStyle w:val="ListParagraph"/>
        <w:rPr>
          <w:rFonts w:ascii="Aptos Display" w:eastAsia="Times New Roman" w:hAnsi="Aptos Display"/>
          <w:color w:val="FF0000"/>
          <w:sz w:val="24"/>
          <w:szCs w:val="24"/>
        </w:rPr>
      </w:pPr>
      <w:r w:rsidRPr="00665445">
        <w:rPr>
          <w:rFonts w:ascii="Aptos Display" w:eastAsia="Times New Roman" w:hAnsi="Aptos Display"/>
          <w:sz w:val="24"/>
          <w:szCs w:val="24"/>
        </w:rPr>
        <w:lastRenderedPageBreak/>
        <w:t xml:space="preserve">Response: </w:t>
      </w:r>
      <w:r w:rsidRPr="00665445">
        <w:rPr>
          <w:rFonts w:ascii="Aptos Display" w:eastAsia="Times New Roman" w:hAnsi="Aptos Display"/>
          <w:color w:val="FF0000"/>
          <w:sz w:val="24"/>
          <w:szCs w:val="24"/>
        </w:rPr>
        <w:t>The government does not concur.</w:t>
      </w:r>
    </w:p>
    <w:p w14:paraId="608A63AF" w14:textId="77777777" w:rsidR="00B15329" w:rsidRDefault="00B15329" w:rsidP="00B15329">
      <w:pPr>
        <w:pStyle w:val="ListParagraph"/>
        <w:rPr>
          <w:rFonts w:ascii="Aptos Display" w:eastAsia="Times New Roman" w:hAnsi="Aptos Display"/>
          <w:b/>
          <w:bCs/>
          <w:sz w:val="24"/>
          <w:szCs w:val="24"/>
        </w:rPr>
      </w:pPr>
    </w:p>
    <w:p w14:paraId="184B139F" w14:textId="6DB8AB24"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Would the Government please clarify which labor categories in the PWS align to the Wage Determination schedule?</w:t>
      </w:r>
    </w:p>
    <w:p w14:paraId="133C6DDE" w14:textId="77777777" w:rsidR="007C05CC" w:rsidRPr="00270A6A" w:rsidRDefault="007C05CC" w:rsidP="007C05CC">
      <w:pPr>
        <w:ind w:left="180"/>
        <w:rPr>
          <w:rFonts w:ascii="Aptos Display" w:eastAsia="Times New Roman" w:hAnsi="Aptos Display"/>
          <w:color w:val="000000"/>
          <w:sz w:val="24"/>
          <w:szCs w:val="24"/>
        </w:rPr>
      </w:pPr>
    </w:p>
    <w:p w14:paraId="104F8C7B" w14:textId="77777777" w:rsidR="007C05CC" w:rsidRPr="00882EBE" w:rsidRDefault="007C05CC" w:rsidP="00B15329">
      <w:pPr>
        <w:ind w:left="90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882EBE">
        <w:rPr>
          <w:rFonts w:ascii="Aptos Display" w:eastAsia="Times New Roman" w:hAnsi="Aptos Display"/>
          <w:bCs/>
          <w:color w:val="FF0000"/>
          <w:sz w:val="24"/>
          <w:szCs w:val="24"/>
        </w:rPr>
        <w:t>Offerors shall determine which categories align with the appropriate WD to ensure that they are in compliance.</w:t>
      </w:r>
    </w:p>
    <w:p w14:paraId="56CD1250" w14:textId="77777777" w:rsidR="007C05CC" w:rsidRPr="00270A6A" w:rsidRDefault="007C05CC" w:rsidP="007C05CC">
      <w:pPr>
        <w:ind w:left="180"/>
        <w:rPr>
          <w:rFonts w:ascii="Aptos Display" w:eastAsia="Times New Roman" w:hAnsi="Aptos Display"/>
          <w:color w:val="000000"/>
          <w:sz w:val="24"/>
          <w:szCs w:val="24"/>
        </w:rPr>
      </w:pPr>
    </w:p>
    <w:p w14:paraId="0609C086" w14:textId="77777777" w:rsid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 xml:space="preserve">Will the Government confirm that the </w:t>
      </w:r>
      <w:r w:rsidRPr="00B15329">
        <w:rPr>
          <w:rFonts w:ascii="Aptos Display" w:eastAsia="Times New Roman" w:hAnsi="Aptos Display"/>
          <w:b/>
          <w:bCs/>
          <w:color w:val="000000"/>
          <w:sz w:val="24"/>
          <w:szCs w:val="24"/>
        </w:rPr>
        <w:t>Reimbursement for Transportation and Travel Costs</w:t>
      </w:r>
      <w:r w:rsidRPr="00B15329">
        <w:rPr>
          <w:rFonts w:ascii="Aptos Display" w:eastAsia="Times New Roman" w:hAnsi="Aptos Display"/>
          <w:b/>
          <w:bCs/>
          <w:sz w:val="24"/>
          <w:szCs w:val="24"/>
        </w:rPr>
        <w:t>, PWS Section VI, is correct?</w:t>
      </w:r>
    </w:p>
    <w:p w14:paraId="5579CB30" w14:textId="77777777" w:rsidR="00FD7256" w:rsidRDefault="00FD7256" w:rsidP="00FD7256">
      <w:pPr>
        <w:rPr>
          <w:rFonts w:ascii="Aptos Display" w:eastAsia="Times New Roman" w:hAnsi="Aptos Display"/>
          <w:b/>
          <w:bCs/>
          <w:sz w:val="24"/>
          <w:szCs w:val="24"/>
        </w:rPr>
      </w:pPr>
    </w:p>
    <w:p w14:paraId="5392791B" w14:textId="77777777" w:rsidR="00FD7256" w:rsidRPr="00FD7256" w:rsidRDefault="00FD7256" w:rsidP="00FD7256">
      <w:pPr>
        <w:autoSpaceDE w:val="0"/>
        <w:autoSpaceDN w:val="0"/>
        <w:adjustRightInd w:val="0"/>
        <w:ind w:left="720"/>
        <w:contextualSpacing/>
        <w:rPr>
          <w:rFonts w:ascii="Aptos" w:hAnsi="Aptos" w:cs="Times New Roman"/>
          <w:color w:val="FF0000"/>
          <w:sz w:val="24"/>
          <w:szCs w:val="24"/>
        </w:rPr>
      </w:pPr>
      <w:r w:rsidRPr="00FD7256">
        <w:rPr>
          <w:rFonts w:ascii="Aptos Display" w:eastAsia="Times New Roman" w:hAnsi="Aptos Display"/>
          <w:sz w:val="24"/>
          <w:szCs w:val="24"/>
        </w:rPr>
        <w:t xml:space="preserve">Response: </w:t>
      </w:r>
      <w:r w:rsidRPr="00FD7256">
        <w:rPr>
          <w:rFonts w:ascii="Aptos Display" w:eastAsia="Times New Roman" w:hAnsi="Aptos Display"/>
          <w:color w:val="FF0000"/>
          <w:sz w:val="24"/>
          <w:szCs w:val="24"/>
        </w:rPr>
        <w:t xml:space="preserve">Revised VI. REIMBURSEMENT FOR TRANSPORTATION AND TRAVEL COSTS section B. </w:t>
      </w:r>
      <w:r w:rsidRPr="00FD7256">
        <w:rPr>
          <w:rFonts w:ascii="Aptos" w:hAnsi="Aptos" w:cs="Times New Roman"/>
          <w:color w:val="FF0000"/>
          <w:sz w:val="24"/>
          <w:szCs w:val="24"/>
        </w:rPr>
        <w:t xml:space="preserve">Local travel within a 50-mile radius </w:t>
      </w:r>
      <w:r w:rsidRPr="00FD7256">
        <w:rPr>
          <w:rFonts w:ascii="Aptos" w:hAnsi="Aptos" w:cs="Times New Roman"/>
          <w:b/>
          <w:bCs/>
          <w:color w:val="FF0000"/>
          <w:sz w:val="24"/>
          <w:szCs w:val="24"/>
          <w:u w:val="single"/>
        </w:rPr>
        <w:t>will not</w:t>
      </w:r>
      <w:r w:rsidRPr="00FD7256">
        <w:rPr>
          <w:rFonts w:ascii="Aptos" w:hAnsi="Aptos" w:cs="Times New Roman"/>
          <w:color w:val="FF0000"/>
          <w:sz w:val="24"/>
          <w:szCs w:val="24"/>
        </w:rPr>
        <w:t xml:space="preserve"> be reimbursed.</w:t>
      </w:r>
    </w:p>
    <w:p w14:paraId="43E7A3F0" w14:textId="353CE98F" w:rsidR="00FD7256" w:rsidRPr="00FD7256" w:rsidRDefault="00FD7256" w:rsidP="00FD7256">
      <w:pPr>
        <w:ind w:left="720"/>
        <w:rPr>
          <w:rFonts w:ascii="Aptos Display" w:eastAsia="Times New Roman" w:hAnsi="Aptos Display"/>
          <w:sz w:val="24"/>
          <w:szCs w:val="24"/>
        </w:rPr>
      </w:pPr>
    </w:p>
    <w:p w14:paraId="0407B8B9" w14:textId="77777777" w:rsidR="00B15329" w:rsidRDefault="00B15329" w:rsidP="00B15329">
      <w:pPr>
        <w:pStyle w:val="ListParagraph"/>
        <w:rPr>
          <w:rFonts w:ascii="Aptos Display" w:eastAsia="Times New Roman" w:hAnsi="Aptos Display"/>
          <w:b/>
          <w:bCs/>
          <w:sz w:val="24"/>
          <w:szCs w:val="24"/>
        </w:rPr>
      </w:pPr>
    </w:p>
    <w:p w14:paraId="4883D10D" w14:textId="77777777" w:rsidR="00B15329" w:rsidRPr="00B15329" w:rsidRDefault="00B15329" w:rsidP="00B15329">
      <w:pPr>
        <w:pStyle w:val="ListParagraph"/>
        <w:rPr>
          <w:rFonts w:ascii="Aptos Display" w:eastAsia="Times New Roman" w:hAnsi="Aptos Display"/>
          <w:b/>
          <w:bCs/>
          <w:sz w:val="24"/>
          <w:szCs w:val="24"/>
        </w:rPr>
      </w:pPr>
    </w:p>
    <w:p w14:paraId="02E7ED7C" w14:textId="77777777" w:rsidR="00B15329"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color w:val="000000"/>
          <w:sz w:val="24"/>
          <w:szCs w:val="24"/>
        </w:rPr>
        <w:t>Should the offeror consider the defined acronyms as "common knowledge" for this proposal such that the offer does not need to define them within the proposal submittal?</w:t>
      </w:r>
    </w:p>
    <w:p w14:paraId="6FBBBDCA" w14:textId="77777777" w:rsidR="00B15329" w:rsidRDefault="00B15329" w:rsidP="00B15329">
      <w:pPr>
        <w:pStyle w:val="ListParagraph"/>
        <w:rPr>
          <w:rFonts w:ascii="Aptos Display" w:eastAsia="Times New Roman" w:hAnsi="Aptos Display"/>
          <w:b/>
          <w:bCs/>
          <w:sz w:val="24"/>
          <w:szCs w:val="24"/>
        </w:rPr>
      </w:pPr>
    </w:p>
    <w:p w14:paraId="2C343382" w14:textId="34CA6340" w:rsidR="007F471D" w:rsidRPr="007F471D" w:rsidRDefault="007F471D" w:rsidP="00B15329">
      <w:pPr>
        <w:pStyle w:val="ListParagraph"/>
        <w:rPr>
          <w:rFonts w:ascii="Aptos Display" w:eastAsia="Times New Roman" w:hAnsi="Aptos Display"/>
          <w:color w:val="FF0000"/>
          <w:sz w:val="24"/>
          <w:szCs w:val="24"/>
        </w:rPr>
      </w:pPr>
      <w:r w:rsidRPr="007F471D">
        <w:rPr>
          <w:rFonts w:ascii="Aptos Display" w:eastAsia="Times New Roman" w:hAnsi="Aptos Display"/>
          <w:sz w:val="24"/>
          <w:szCs w:val="24"/>
        </w:rPr>
        <w:t xml:space="preserve">Response: </w:t>
      </w:r>
      <w:r w:rsidRPr="007F471D">
        <w:rPr>
          <w:rFonts w:ascii="Aptos Display" w:eastAsia="Times New Roman" w:hAnsi="Aptos Display"/>
          <w:color w:val="FF0000"/>
          <w:sz w:val="24"/>
          <w:szCs w:val="24"/>
        </w:rPr>
        <w:t>You should not consider the defined acronyms as "common knowledge." It is always best practice to define an acronym the first time it is used in your proposal.</w:t>
      </w:r>
    </w:p>
    <w:p w14:paraId="5E543928" w14:textId="77777777" w:rsidR="007F471D" w:rsidRPr="00B15329" w:rsidRDefault="007F471D" w:rsidP="00B15329">
      <w:pPr>
        <w:pStyle w:val="ListParagraph"/>
        <w:rPr>
          <w:rFonts w:ascii="Aptos Display" w:eastAsia="Times New Roman" w:hAnsi="Aptos Display"/>
          <w:b/>
          <w:bCs/>
          <w:sz w:val="24"/>
          <w:szCs w:val="24"/>
        </w:rPr>
      </w:pPr>
    </w:p>
    <w:p w14:paraId="40286216" w14:textId="168E64BF" w:rsidR="007C05CC" w:rsidRPr="00B15329" w:rsidRDefault="007C05CC" w:rsidP="00B15329">
      <w:pPr>
        <w:pStyle w:val="ListParagraph"/>
        <w:numPr>
          <w:ilvl w:val="0"/>
          <w:numId w:val="6"/>
        </w:numPr>
        <w:rPr>
          <w:rFonts w:ascii="Aptos Display" w:eastAsia="Times New Roman" w:hAnsi="Aptos Display"/>
          <w:b/>
          <w:bCs/>
          <w:sz w:val="24"/>
          <w:szCs w:val="24"/>
        </w:rPr>
      </w:pPr>
      <w:r w:rsidRPr="00B15329">
        <w:rPr>
          <w:rFonts w:ascii="Aptos Display" w:eastAsia="Times New Roman" w:hAnsi="Aptos Display"/>
          <w:b/>
          <w:bCs/>
          <w:sz w:val="24"/>
          <w:szCs w:val="24"/>
        </w:rPr>
        <w:t>Will the Government please clarify the deliverable numbers, names, and due dates as defined in both the PWS and the Solicitation?</w:t>
      </w:r>
    </w:p>
    <w:p w14:paraId="6847BA36" w14:textId="77777777" w:rsidR="007C05CC" w:rsidRPr="00270A6A" w:rsidRDefault="007C05CC" w:rsidP="007C05CC">
      <w:pPr>
        <w:ind w:left="180"/>
        <w:rPr>
          <w:rFonts w:ascii="Aptos Display" w:eastAsia="Times New Roman" w:hAnsi="Aptos Display"/>
          <w:sz w:val="24"/>
          <w:szCs w:val="24"/>
        </w:rPr>
      </w:pPr>
    </w:p>
    <w:p w14:paraId="22BF89C1" w14:textId="77777777" w:rsidR="007C05CC" w:rsidRPr="00270A6A"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sz w:val="24"/>
          <w:szCs w:val="24"/>
        </w:rPr>
        <w:t xml:space="preserve">Response:  </w:t>
      </w:r>
      <w:r w:rsidRPr="00270A6A">
        <w:rPr>
          <w:rFonts w:ascii="Aptos Display" w:eastAsia="Times New Roman" w:hAnsi="Aptos Display"/>
          <w:bCs/>
          <w:color w:val="FF0000"/>
          <w:sz w:val="24"/>
          <w:szCs w:val="24"/>
        </w:rPr>
        <w:t>Deliverables (with due dates) will be identified on individual task orders.</w:t>
      </w:r>
    </w:p>
    <w:p w14:paraId="29146650" w14:textId="77777777" w:rsidR="007C05CC" w:rsidRPr="00270A6A" w:rsidRDefault="007C05CC" w:rsidP="007C05CC">
      <w:pPr>
        <w:ind w:left="180"/>
        <w:rPr>
          <w:rFonts w:ascii="Aptos Display" w:hAnsi="Aptos Display"/>
          <w:sz w:val="24"/>
          <w:szCs w:val="24"/>
          <w14:ligatures w14:val="standardContextual"/>
        </w:rPr>
      </w:pPr>
    </w:p>
    <w:p w14:paraId="3A9EF548" w14:textId="77777777" w:rsid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changing the Factor II Technical Approach Subfactor 1 instructions to: “</w:t>
      </w:r>
      <w:r w:rsidRPr="00B15329">
        <w:rPr>
          <w:rFonts w:ascii="Aptos Display" w:eastAsia="Times New Roman" w:hAnsi="Aptos Display"/>
          <w:b/>
          <w:bCs/>
          <w:i/>
          <w:iCs/>
          <w:color w:val="000000"/>
          <w:sz w:val="24"/>
          <w:szCs w:val="24"/>
        </w:rPr>
        <w:t xml:space="preserve">The offeror shall provide a technical performance and management approach that will successfully accomplish each of the PWS Task Areas." </w:t>
      </w:r>
      <w:r w:rsidRPr="00B15329">
        <w:rPr>
          <w:rFonts w:ascii="Aptos Display" w:eastAsia="Times New Roman" w:hAnsi="Aptos Display"/>
          <w:b/>
          <w:bCs/>
          <w:color w:val="000000"/>
          <w:sz w:val="24"/>
          <w:szCs w:val="24"/>
        </w:rPr>
        <w:t>This will ensure offerors provide technical and management approach to all PWS Task Areas.</w:t>
      </w:r>
    </w:p>
    <w:p w14:paraId="2176DEA3" w14:textId="77777777" w:rsidR="00B15329" w:rsidRDefault="00B15329" w:rsidP="00B15329">
      <w:pPr>
        <w:pStyle w:val="ListParagraph"/>
        <w:rPr>
          <w:rFonts w:ascii="Aptos Display" w:eastAsia="Times New Roman" w:hAnsi="Aptos Display"/>
          <w:b/>
          <w:bCs/>
          <w:color w:val="000000"/>
          <w:sz w:val="24"/>
          <w:szCs w:val="24"/>
        </w:rPr>
      </w:pPr>
    </w:p>
    <w:p w14:paraId="087ECD61" w14:textId="2211F68B" w:rsidR="0072700C" w:rsidRPr="00515202" w:rsidRDefault="0072700C" w:rsidP="00515202">
      <w:pPr>
        <w:pStyle w:val="ListParagraph"/>
        <w:rPr>
          <w:rFonts w:ascii="Aptos Display" w:eastAsia="Times New Roman" w:hAnsi="Aptos Display"/>
          <w:color w:val="FF0000"/>
          <w:sz w:val="24"/>
          <w:szCs w:val="24"/>
        </w:rPr>
      </w:pPr>
      <w:r w:rsidRPr="0072700C">
        <w:rPr>
          <w:rFonts w:ascii="Aptos Display" w:eastAsia="Times New Roman" w:hAnsi="Aptos Display"/>
          <w:color w:val="000000"/>
          <w:sz w:val="24"/>
          <w:szCs w:val="24"/>
        </w:rPr>
        <w:t>Response</w:t>
      </w:r>
      <w:r w:rsidRP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 xml:space="preserve">The solicitation requires the offeror to 'provide a performance and management approach that will successfully accomplish the requirements of the solicitation, including the PWS.' The phrase 'including the PWS' inherently requires offerors to address all Performance Work Statement (PWS) Task Areas </w:t>
      </w:r>
      <w:r w:rsidR="00515202" w:rsidRPr="00515202">
        <w:rPr>
          <w:rFonts w:ascii="Aptos Display" w:eastAsia="Times New Roman" w:hAnsi="Aptos Display"/>
          <w:color w:val="FF0000"/>
          <w:sz w:val="24"/>
          <w:szCs w:val="24"/>
        </w:rPr>
        <w:lastRenderedPageBreak/>
        <w:t>as part of a comprehensive and successful approach.</w:t>
      </w:r>
      <w:r w:rsidR="00515202">
        <w:rPr>
          <w:rFonts w:ascii="Aptos Display" w:eastAsia="Times New Roman" w:hAnsi="Aptos Display"/>
          <w:color w:val="FF0000"/>
          <w:sz w:val="24"/>
          <w:szCs w:val="24"/>
        </w:rPr>
        <w:t xml:space="preserve"> </w:t>
      </w:r>
      <w:r w:rsidR="00515202" w:rsidRPr="00515202">
        <w:rPr>
          <w:rFonts w:ascii="Aptos Display" w:eastAsia="Times New Roman" w:hAnsi="Aptos Display"/>
          <w:color w:val="FF0000"/>
          <w:sz w:val="24"/>
          <w:szCs w:val="24"/>
        </w:rPr>
        <w:t>Therefore, no change to the solicitation is considered necessary at this time.</w:t>
      </w:r>
    </w:p>
    <w:p w14:paraId="1EEACC3C" w14:textId="77777777" w:rsidR="0072700C" w:rsidRDefault="0072700C" w:rsidP="00B15329">
      <w:pPr>
        <w:pStyle w:val="ListParagraph"/>
        <w:rPr>
          <w:rFonts w:ascii="Aptos Display" w:eastAsia="Times New Roman" w:hAnsi="Aptos Display"/>
          <w:b/>
          <w:bCs/>
          <w:color w:val="000000"/>
          <w:sz w:val="24"/>
          <w:szCs w:val="24"/>
        </w:rPr>
      </w:pPr>
    </w:p>
    <w:p w14:paraId="5A795F36" w14:textId="7F34A3A5"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Can the Government please provide guidance on how the offeror should price HOLA/COLA consistent with State Department guidelines for Overseas positions?</w:t>
      </w:r>
    </w:p>
    <w:p w14:paraId="7D468875" w14:textId="77777777" w:rsidR="007C05CC" w:rsidRPr="00270A6A" w:rsidRDefault="007C05CC" w:rsidP="007C05CC">
      <w:pPr>
        <w:ind w:left="180"/>
        <w:rPr>
          <w:rFonts w:ascii="Aptos Display" w:eastAsia="Times New Roman" w:hAnsi="Aptos Display"/>
          <w:color w:val="000000"/>
          <w:sz w:val="24"/>
          <w:szCs w:val="24"/>
        </w:rPr>
      </w:pPr>
    </w:p>
    <w:p w14:paraId="15EDFBA6" w14:textId="77777777" w:rsidR="007C05CC" w:rsidRPr="007F471D" w:rsidRDefault="007C05CC" w:rsidP="00B15329">
      <w:pPr>
        <w:ind w:left="72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Overseas locations shall have a single rate for each category and shall include all costs associated with that labor rate.  HOLA/COLA will not be paid separately.</w:t>
      </w:r>
    </w:p>
    <w:p w14:paraId="65DBCE9E" w14:textId="77777777" w:rsidR="007C05CC" w:rsidRPr="00270A6A" w:rsidRDefault="007C05CC" w:rsidP="007C05CC">
      <w:pPr>
        <w:ind w:left="180"/>
        <w:rPr>
          <w:rFonts w:ascii="Aptos Display" w:eastAsia="Times New Roman" w:hAnsi="Aptos Display"/>
          <w:color w:val="000000"/>
          <w:sz w:val="24"/>
          <w:szCs w:val="24"/>
        </w:rPr>
      </w:pPr>
    </w:p>
    <w:p w14:paraId="3C926FE5" w14:textId="176544C4"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Can the Government please confirm that the Small Business Subcontracting Plan should be submitted as Volume III, Factor VI, as there are inconsistencies in the Instructions to Offerors?</w:t>
      </w:r>
    </w:p>
    <w:p w14:paraId="58DB7EA1" w14:textId="77777777" w:rsidR="007C05CC" w:rsidRPr="00270A6A" w:rsidRDefault="007C05CC" w:rsidP="007C05CC">
      <w:pPr>
        <w:ind w:left="180"/>
        <w:rPr>
          <w:rFonts w:ascii="Aptos Display" w:eastAsia="Times New Roman" w:hAnsi="Aptos Display"/>
          <w:color w:val="000000"/>
          <w:sz w:val="24"/>
          <w:szCs w:val="24"/>
        </w:rPr>
      </w:pPr>
    </w:p>
    <w:p w14:paraId="7795C98A" w14:textId="77777777" w:rsidR="007C05CC" w:rsidRPr="007F471D" w:rsidRDefault="007C05CC" w:rsidP="00B15329">
      <w:pPr>
        <w:ind w:left="180" w:firstLine="540"/>
        <w:rPr>
          <w:rFonts w:ascii="Aptos Display" w:eastAsia="Times New Roman" w:hAnsi="Aptos Display"/>
          <w:bCs/>
          <w:color w:val="FF0000"/>
          <w:sz w:val="24"/>
          <w:szCs w:val="24"/>
        </w:rPr>
      </w:pPr>
      <w:r w:rsidRPr="00270A6A">
        <w:rPr>
          <w:rFonts w:ascii="Aptos Display" w:eastAsia="Times New Roman" w:hAnsi="Aptos Display"/>
          <w:bCs/>
          <w:color w:val="000000"/>
          <w:sz w:val="24"/>
          <w:szCs w:val="24"/>
        </w:rPr>
        <w:t xml:space="preserve">Response: </w:t>
      </w:r>
      <w:r w:rsidRPr="007F471D">
        <w:rPr>
          <w:rFonts w:ascii="Aptos Display" w:eastAsia="Times New Roman" w:hAnsi="Aptos Display"/>
          <w:bCs/>
          <w:color w:val="FF0000"/>
          <w:sz w:val="24"/>
          <w:szCs w:val="24"/>
        </w:rPr>
        <w:t>See corrections in Amendment 003.</w:t>
      </w:r>
    </w:p>
    <w:p w14:paraId="4861B848" w14:textId="77777777" w:rsidR="007C05CC" w:rsidRPr="00270A6A" w:rsidRDefault="007C05CC" w:rsidP="007C05CC">
      <w:pPr>
        <w:ind w:left="180"/>
        <w:rPr>
          <w:rFonts w:ascii="Aptos Display" w:eastAsia="Times New Roman" w:hAnsi="Aptos Display"/>
          <w:color w:val="000000"/>
          <w:sz w:val="24"/>
          <w:szCs w:val="24"/>
        </w:rPr>
      </w:pPr>
    </w:p>
    <w:p w14:paraId="1A9DB8A6" w14:textId="77777777" w:rsidR="00B15329" w:rsidRDefault="00B15329" w:rsidP="00B15329">
      <w:pPr>
        <w:pStyle w:val="ListParagraph"/>
        <w:rPr>
          <w:rFonts w:ascii="Aptos Display" w:eastAsia="Times New Roman" w:hAnsi="Aptos Display"/>
          <w:b/>
          <w:bCs/>
          <w:color w:val="000000"/>
          <w:sz w:val="24"/>
          <w:szCs w:val="24"/>
        </w:rPr>
      </w:pPr>
    </w:p>
    <w:p w14:paraId="251721C2"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 xml:space="preserve"> </w:t>
      </w:r>
      <w:r w:rsidRPr="00B15329">
        <w:rPr>
          <w:rFonts w:ascii="Aptos Display" w:eastAsia="Times New Roman" w:hAnsi="Aptos Display"/>
          <w:b/>
          <w:bCs/>
          <w:sz w:val="24"/>
          <w:szCs w:val="24"/>
        </w:rPr>
        <w:t>Would the government consider clarifying the minimum CMMC level that is required for DFARS 252.204-7021(d)(1)i) and 252.204-7025 (b)(1) as C3PAO-assessed CMMC Level 2 Certification.</w:t>
      </w:r>
    </w:p>
    <w:p w14:paraId="09F459D1" w14:textId="77777777" w:rsidR="00F04229" w:rsidRDefault="00F04229" w:rsidP="00F04229">
      <w:pPr>
        <w:pStyle w:val="ListParagraph"/>
        <w:rPr>
          <w:rFonts w:ascii="Aptos Display" w:eastAsia="Times New Roman" w:hAnsi="Aptos Display"/>
          <w:b/>
          <w:bCs/>
          <w:sz w:val="24"/>
          <w:szCs w:val="24"/>
        </w:rPr>
      </w:pPr>
    </w:p>
    <w:p w14:paraId="1ED48533" w14:textId="3F6B07D0" w:rsidR="00F04229" w:rsidRPr="00F04229" w:rsidRDefault="00F04229" w:rsidP="00F04229">
      <w:pPr>
        <w:pStyle w:val="ListParagraph"/>
        <w:rPr>
          <w:rFonts w:ascii="Aptos Display" w:eastAsia="Times New Roman" w:hAnsi="Aptos Display"/>
          <w:color w:val="FF0000"/>
          <w:sz w:val="24"/>
          <w:szCs w:val="24"/>
        </w:rPr>
      </w:pPr>
      <w:r w:rsidRPr="00F04229">
        <w:rPr>
          <w:rFonts w:ascii="Aptos Display" w:eastAsia="Times New Roman" w:hAnsi="Aptos Display"/>
          <w:sz w:val="24"/>
          <w:szCs w:val="24"/>
        </w:rPr>
        <w:t xml:space="preserve">Response: </w:t>
      </w:r>
      <w:r w:rsidRPr="00F04229">
        <w:rPr>
          <w:rFonts w:ascii="Aptos Display" w:eastAsia="Times New Roman" w:hAnsi="Aptos Display"/>
          <w:color w:val="FF0000"/>
          <w:sz w:val="24"/>
          <w:szCs w:val="24"/>
        </w:rPr>
        <w:t>See vendor question and response on #22</w:t>
      </w:r>
    </w:p>
    <w:p w14:paraId="7E7AF84D" w14:textId="77777777" w:rsidR="00B15329" w:rsidRPr="00B15329" w:rsidRDefault="00B15329" w:rsidP="00B15329">
      <w:pPr>
        <w:pStyle w:val="ListParagraph"/>
        <w:rPr>
          <w:rFonts w:ascii="Aptos Display" w:eastAsia="Times New Roman" w:hAnsi="Aptos Display"/>
          <w:b/>
          <w:bCs/>
          <w:color w:val="000000"/>
          <w:sz w:val="24"/>
          <w:szCs w:val="24"/>
        </w:rPr>
      </w:pPr>
    </w:p>
    <w:p w14:paraId="68E3CF4F" w14:textId="77777777" w:rsidR="00B15329" w:rsidRPr="00F042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hAnsi="Aptos Display"/>
          <w:b/>
          <w:bCs/>
          <w:sz w:val="24"/>
          <w:szCs w:val="24"/>
          <w14:ligatures w14:val="standardContextual"/>
        </w:rPr>
        <w:t xml:space="preserve"> </w:t>
      </w:r>
      <w:r w:rsidRPr="00B15329">
        <w:rPr>
          <w:rFonts w:ascii="Aptos Display" w:eastAsia="Times New Roman" w:hAnsi="Aptos Display"/>
          <w:b/>
          <w:bCs/>
          <w:sz w:val="24"/>
          <w:szCs w:val="24"/>
        </w:rPr>
        <w:t>Can the Government please provide the values for FAR 52.216-19 Order Limitations paragraphs (a) and (d)?</w:t>
      </w:r>
    </w:p>
    <w:p w14:paraId="78D86864" w14:textId="77777777" w:rsidR="00F04229" w:rsidRDefault="00F04229" w:rsidP="00F04229">
      <w:pPr>
        <w:rPr>
          <w:rFonts w:ascii="Aptos Display" w:eastAsia="Times New Roman" w:hAnsi="Aptos Display"/>
          <w:b/>
          <w:bCs/>
          <w:color w:val="000000"/>
          <w:sz w:val="24"/>
          <w:szCs w:val="24"/>
        </w:rPr>
      </w:pPr>
    </w:p>
    <w:p w14:paraId="4C4BCCD5" w14:textId="42148FAE" w:rsidR="00F04229" w:rsidRPr="00387BDF" w:rsidRDefault="00387BDF" w:rsidP="00F04229">
      <w:pPr>
        <w:ind w:left="720"/>
        <w:rPr>
          <w:rFonts w:ascii="Aptos Display" w:eastAsia="Times New Roman" w:hAnsi="Aptos Display"/>
          <w:bCs/>
          <w:color w:val="FF0000"/>
          <w:sz w:val="24"/>
          <w:szCs w:val="24"/>
        </w:rPr>
      </w:pPr>
      <w:r w:rsidRPr="00387BDF">
        <w:rPr>
          <w:rFonts w:ascii="Aptos Display" w:eastAsia="Times New Roman" w:hAnsi="Aptos Display"/>
          <w:bCs/>
          <w:color w:val="FF0000"/>
          <w:sz w:val="24"/>
          <w:szCs w:val="24"/>
        </w:rPr>
        <w:t>See Amend 0004</w:t>
      </w:r>
    </w:p>
    <w:p w14:paraId="197F7015" w14:textId="77777777" w:rsidR="00B15329" w:rsidRPr="00B15329" w:rsidRDefault="00B15329" w:rsidP="00B15329">
      <w:pPr>
        <w:pStyle w:val="ListParagraph"/>
        <w:rPr>
          <w:rFonts w:ascii="Aptos Display" w:eastAsia="Times New Roman" w:hAnsi="Aptos Display"/>
          <w:b/>
          <w:bCs/>
          <w:color w:val="000000"/>
          <w:sz w:val="24"/>
          <w:szCs w:val="24"/>
        </w:rPr>
      </w:pPr>
    </w:p>
    <w:p w14:paraId="1AB79299" w14:textId="77777777" w:rsidR="00B15329" w:rsidRDefault="00B15329" w:rsidP="00B15329">
      <w:pPr>
        <w:pStyle w:val="ListParagraph"/>
        <w:rPr>
          <w:rFonts w:ascii="Aptos Display" w:eastAsia="Times New Roman" w:hAnsi="Aptos Display"/>
          <w:b/>
          <w:bCs/>
          <w:color w:val="000000"/>
          <w:sz w:val="24"/>
          <w:szCs w:val="24"/>
        </w:rPr>
      </w:pPr>
    </w:p>
    <w:p w14:paraId="28D290BA" w14:textId="230F3D83" w:rsidR="007C05CC" w:rsidRPr="00B15329" w:rsidRDefault="007C05CC" w:rsidP="00B15329">
      <w:pPr>
        <w:pStyle w:val="ListParagraph"/>
        <w:numPr>
          <w:ilvl w:val="0"/>
          <w:numId w:val="6"/>
        </w:numPr>
        <w:rPr>
          <w:rFonts w:ascii="Aptos Display" w:eastAsia="Times New Roman" w:hAnsi="Aptos Display"/>
          <w:b/>
          <w:bCs/>
          <w:color w:val="000000"/>
          <w:sz w:val="24"/>
          <w:szCs w:val="24"/>
        </w:rPr>
      </w:pPr>
      <w:r w:rsidRPr="00B15329">
        <w:rPr>
          <w:rFonts w:ascii="Aptos Display" w:eastAsia="Times New Roman" w:hAnsi="Aptos Display"/>
          <w:b/>
          <w:bCs/>
          <w:color w:val="000000"/>
          <w:sz w:val="24"/>
          <w:szCs w:val="24"/>
        </w:rPr>
        <w:t>Will the government consider removing the 1-page limitation for the list of tables, list of figures, list of acronyms, compliance matrix, and table of contents such that we can map all requirements effectively for evaluation?</w:t>
      </w:r>
    </w:p>
    <w:p w14:paraId="53C18B8E" w14:textId="77777777" w:rsidR="00270A6A" w:rsidRDefault="00270A6A" w:rsidP="007C05CC">
      <w:pPr>
        <w:ind w:left="180"/>
        <w:rPr>
          <w:rFonts w:ascii="Aptos Display" w:eastAsia="Times New Roman" w:hAnsi="Aptos Display"/>
          <w:b/>
          <w:color w:val="000000"/>
          <w:sz w:val="24"/>
          <w:szCs w:val="24"/>
        </w:rPr>
      </w:pPr>
    </w:p>
    <w:p w14:paraId="3107061D" w14:textId="21C66947" w:rsidR="007C05CC" w:rsidRPr="00270A6A" w:rsidRDefault="007C05CC" w:rsidP="00B15329">
      <w:pPr>
        <w:ind w:left="180" w:firstLine="540"/>
        <w:rPr>
          <w:rFonts w:ascii="Aptos Display" w:eastAsia="Times New Roman" w:hAnsi="Aptos Display"/>
          <w:bCs/>
          <w:sz w:val="24"/>
          <w:szCs w:val="24"/>
        </w:rPr>
      </w:pPr>
      <w:r w:rsidRPr="00270A6A">
        <w:rPr>
          <w:rFonts w:ascii="Aptos Display" w:eastAsia="Times New Roman" w:hAnsi="Aptos Display"/>
          <w:bCs/>
          <w:color w:val="000000"/>
          <w:sz w:val="24"/>
          <w:szCs w:val="24"/>
        </w:rPr>
        <w:t>Response</w:t>
      </w:r>
      <w:r w:rsidRPr="00270A6A">
        <w:rPr>
          <w:rFonts w:ascii="Aptos Display" w:eastAsia="Times New Roman" w:hAnsi="Aptos Display"/>
          <w:bCs/>
          <w:color w:val="FF0000"/>
          <w:sz w:val="24"/>
          <w:szCs w:val="24"/>
        </w:rPr>
        <w:t>:  Amendment 003 increases the page limitation to 5 in lieu of 1.</w:t>
      </w:r>
    </w:p>
    <w:p w14:paraId="75825881" w14:textId="77777777" w:rsidR="007C05CC" w:rsidRPr="00270A6A" w:rsidRDefault="007C05CC" w:rsidP="007C05CC">
      <w:pPr>
        <w:ind w:left="180"/>
        <w:rPr>
          <w:rFonts w:ascii="Aptos Display" w:hAnsi="Aptos Display"/>
          <w:sz w:val="24"/>
          <w:szCs w:val="24"/>
          <w14:ligatures w14:val="standardContextual"/>
        </w:rPr>
      </w:pPr>
    </w:p>
    <w:p w14:paraId="6717A9CD" w14:textId="77777777" w:rsidR="00856444" w:rsidRPr="00270A6A" w:rsidRDefault="00856444">
      <w:pPr>
        <w:rPr>
          <w:rFonts w:ascii="Aptos Display" w:hAnsi="Aptos Display"/>
          <w:sz w:val="24"/>
          <w:szCs w:val="24"/>
        </w:rPr>
      </w:pPr>
    </w:p>
    <w:sectPr w:rsidR="00856444" w:rsidRPr="00270A6A">
      <w:headerReference w:type="default" r:id="rId7"/>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77D7D" w16cex:dateUtc="2026-02-2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9445C" w16cid:durableId="6F577D7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20D425" w14:textId="77777777" w:rsidR="009B1E19" w:rsidRDefault="009B1E19" w:rsidP="00387BDF">
      <w:r>
        <w:separator/>
      </w:r>
    </w:p>
  </w:endnote>
  <w:endnote w:type="continuationSeparator" w:id="0">
    <w:p w14:paraId="4689D8D0" w14:textId="77777777" w:rsidR="009B1E19" w:rsidRDefault="009B1E19" w:rsidP="0038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AED028" w14:textId="77777777" w:rsidR="009B1E19" w:rsidRDefault="009B1E19" w:rsidP="00387BDF">
      <w:r>
        <w:separator/>
      </w:r>
    </w:p>
  </w:footnote>
  <w:footnote w:type="continuationSeparator" w:id="0">
    <w:p w14:paraId="6933B1EA" w14:textId="77777777" w:rsidR="009B1E19" w:rsidRDefault="009B1E19" w:rsidP="00387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E003" w14:textId="77777777" w:rsidR="00387BDF" w:rsidRDefault="00387BDF" w:rsidP="00387BDF">
    <w:pPr>
      <w:pStyle w:val="Header"/>
      <w:jc w:val="center"/>
      <w:rPr>
        <w:b/>
        <w:sz w:val="32"/>
        <w:szCs w:val="32"/>
      </w:rPr>
    </w:pPr>
  </w:p>
  <w:p w14:paraId="6EA4CED2" w14:textId="17C7A78B" w:rsidR="00387BDF" w:rsidRDefault="00387BDF" w:rsidP="00387BDF">
    <w:pPr>
      <w:pStyle w:val="Header"/>
      <w:jc w:val="center"/>
      <w:rPr>
        <w:b/>
        <w:sz w:val="32"/>
        <w:szCs w:val="32"/>
      </w:rPr>
    </w:pPr>
    <w:r>
      <w:rPr>
        <w:b/>
        <w:sz w:val="32"/>
        <w:szCs w:val="32"/>
      </w:rPr>
      <w:t>Aircraft Readiness Support (ACRS)</w:t>
    </w:r>
  </w:p>
  <w:p w14:paraId="61733332" w14:textId="4FA7C821" w:rsidR="00387BDF" w:rsidRDefault="00387BDF" w:rsidP="00387BDF">
    <w:pPr>
      <w:pStyle w:val="Header"/>
      <w:jc w:val="center"/>
      <w:rPr>
        <w:b/>
        <w:sz w:val="32"/>
        <w:szCs w:val="32"/>
      </w:rPr>
    </w:pPr>
    <w:r>
      <w:rPr>
        <w:b/>
        <w:sz w:val="32"/>
        <w:szCs w:val="32"/>
      </w:rPr>
      <w:t>Solicitation N0018926R0002</w:t>
    </w:r>
  </w:p>
  <w:p w14:paraId="4F7DE02B" w14:textId="410EC4E8" w:rsidR="00387BDF" w:rsidRPr="00387BDF" w:rsidRDefault="00387BDF" w:rsidP="00387BDF">
    <w:pPr>
      <w:pStyle w:val="Header"/>
      <w:jc w:val="center"/>
      <w:rPr>
        <w:b/>
        <w:sz w:val="32"/>
        <w:szCs w:val="32"/>
      </w:rPr>
    </w:pPr>
    <w:r w:rsidRPr="00387BDF">
      <w:rPr>
        <w:b/>
        <w:sz w:val="32"/>
        <w:szCs w:val="32"/>
      </w:rPr>
      <w:t>Questions and Answers</w:t>
    </w:r>
  </w:p>
  <w:p w14:paraId="503830C5" w14:textId="5481164A" w:rsidR="00387BDF" w:rsidRPr="00387BDF" w:rsidRDefault="00387BDF" w:rsidP="00387BDF">
    <w:pPr>
      <w:pStyle w:val="Header"/>
      <w:jc w:val="center"/>
      <w:rPr>
        <w:b/>
        <w:sz w:val="32"/>
        <w:szCs w:val="32"/>
      </w:rPr>
    </w:pPr>
    <w:r w:rsidRPr="00387BDF">
      <w:rPr>
        <w:b/>
        <w:sz w:val="32"/>
        <w:szCs w:val="32"/>
      </w:rPr>
      <w:t>02/24/2026</w:t>
    </w:r>
  </w:p>
  <w:p w14:paraId="4918532D" w14:textId="77777777" w:rsidR="00387BDF" w:rsidRDefault="00387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DC4"/>
    <w:multiLevelType w:val="hybridMultilevel"/>
    <w:tmpl w:val="8042CB68"/>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49B37DB"/>
    <w:multiLevelType w:val="hybridMultilevel"/>
    <w:tmpl w:val="39C0FCFC"/>
    <w:lvl w:ilvl="0" w:tplc="FFFFFFFF">
      <w:start w:val="1"/>
      <w:numFmt w:val="upperLetter"/>
      <w:lvlText w:val="%1."/>
      <w:lvlJc w:val="left"/>
      <w:pPr>
        <w:ind w:left="1530" w:hanging="360"/>
      </w:p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 w15:restartNumberingAfterBreak="0">
    <w:nsid w:val="15017AC1"/>
    <w:multiLevelType w:val="hybridMultilevel"/>
    <w:tmpl w:val="FC32C8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8D13EED"/>
    <w:multiLevelType w:val="hybridMultilevel"/>
    <w:tmpl w:val="6B343958"/>
    <w:lvl w:ilvl="0" w:tplc="7690FC8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2717A5"/>
    <w:multiLevelType w:val="hybridMultilevel"/>
    <w:tmpl w:val="73ACFB5A"/>
    <w:lvl w:ilvl="0" w:tplc="3DC63646">
      <w:start w:val="1"/>
      <w:numFmt w:val="decimal"/>
      <w:lvlText w:val="%1."/>
      <w:lvlJc w:val="left"/>
      <w:pPr>
        <w:ind w:left="900" w:hanging="360"/>
      </w:pPr>
      <w:rPr>
        <w:b/>
        <w:bCs/>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3AEE78E0"/>
    <w:multiLevelType w:val="hybridMultilevel"/>
    <w:tmpl w:val="0C1CF8C0"/>
    <w:lvl w:ilvl="0" w:tplc="04090015">
      <w:start w:val="1"/>
      <w:numFmt w:val="upp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6" w15:restartNumberingAfterBreak="0">
    <w:nsid w:val="44500669"/>
    <w:multiLevelType w:val="hybridMultilevel"/>
    <w:tmpl w:val="58786B14"/>
    <w:lvl w:ilvl="0" w:tplc="3DC63646">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64D87"/>
    <w:multiLevelType w:val="hybridMultilevel"/>
    <w:tmpl w:val="6ED8DCB0"/>
    <w:lvl w:ilvl="0" w:tplc="26CA96CA">
      <w:start w:val="1"/>
      <w:numFmt w:val="decimal"/>
      <w:lvlText w:val="%1."/>
      <w:lvlJc w:val="left"/>
      <w:pPr>
        <w:ind w:left="720" w:hanging="360"/>
      </w:pPr>
      <w:rPr>
        <w:b/>
        <w:bCs/>
        <w:color w:val="000000"/>
      </w:rPr>
    </w:lvl>
    <w:lvl w:ilvl="1" w:tplc="D6ECD95A">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13618C2"/>
    <w:multiLevelType w:val="hybridMultilevel"/>
    <w:tmpl w:val="B1EC19D6"/>
    <w:lvl w:ilvl="0" w:tplc="9A8A0ED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A992CC0"/>
    <w:multiLevelType w:val="hybridMultilevel"/>
    <w:tmpl w:val="8AAEA174"/>
    <w:lvl w:ilvl="0" w:tplc="3DC63646">
      <w:start w:val="1"/>
      <w:numFmt w:val="decimal"/>
      <w:lvlText w:val="%1."/>
      <w:lvlJc w:val="left"/>
      <w:pPr>
        <w:ind w:left="630" w:hanging="360"/>
      </w:pPr>
      <w:rPr>
        <w:b/>
        <w:bCs/>
        <w:color w:val="auto"/>
      </w:rPr>
    </w:lvl>
    <w:lvl w:ilvl="1" w:tplc="C428B2BE">
      <w:start w:val="1"/>
      <w:numFmt w:val="upp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7"/>
  </w:num>
  <w:num w:numId="4">
    <w:abstractNumId w:val="3"/>
  </w:num>
  <w:num w:numId="5">
    <w:abstractNumId w:val="8"/>
  </w:num>
  <w:num w:numId="6">
    <w:abstractNumId w:val="9"/>
  </w:num>
  <w:num w:numId="7">
    <w:abstractNumId w:val="5"/>
  </w:num>
  <w:num w:numId="8">
    <w:abstractNumId w:val="4"/>
  </w:num>
  <w:num w:numId="9">
    <w:abstractNumId w:val="6"/>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AD"/>
    <w:rsid w:val="00270A6A"/>
    <w:rsid w:val="00272819"/>
    <w:rsid w:val="003831B3"/>
    <w:rsid w:val="00387BDF"/>
    <w:rsid w:val="00443708"/>
    <w:rsid w:val="00515202"/>
    <w:rsid w:val="005E59AD"/>
    <w:rsid w:val="00624A72"/>
    <w:rsid w:val="00665445"/>
    <w:rsid w:val="006B65A1"/>
    <w:rsid w:val="00726135"/>
    <w:rsid w:val="0072700C"/>
    <w:rsid w:val="007C05CC"/>
    <w:rsid w:val="007F471D"/>
    <w:rsid w:val="008116BB"/>
    <w:rsid w:val="00856444"/>
    <w:rsid w:val="00882EBE"/>
    <w:rsid w:val="009B1E19"/>
    <w:rsid w:val="00B15329"/>
    <w:rsid w:val="00C8149B"/>
    <w:rsid w:val="00E77FE0"/>
    <w:rsid w:val="00F04229"/>
    <w:rsid w:val="00F5170F"/>
    <w:rsid w:val="00FD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78EC"/>
  <w15:chartTrackingRefBased/>
  <w15:docId w15:val="{D378E447-E202-4593-9A4D-56320C4C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9AD"/>
    <w:pPr>
      <w:spacing w:after="0" w:line="240" w:lineRule="auto"/>
    </w:pPr>
    <w:rPr>
      <w:rFonts w:ascii="Calibri" w:eastAsia="Gulim" w:hAnsi="Calibri" w:cs="Calibri"/>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624A72"/>
    <w:rPr>
      <w:rFonts w:ascii="Times New Roman" w:hAnsi="Times New Roman"/>
      <w:color w:val="auto"/>
      <w:sz w:val="22"/>
    </w:rPr>
  </w:style>
  <w:style w:type="paragraph" w:styleId="ListParagraph">
    <w:name w:val="List Paragraph"/>
    <w:basedOn w:val="Normal"/>
    <w:uiPriority w:val="34"/>
    <w:qFormat/>
    <w:rsid w:val="005E59AD"/>
    <w:pPr>
      <w:ind w:left="720"/>
    </w:pPr>
  </w:style>
  <w:style w:type="character" w:styleId="CommentReference">
    <w:name w:val="annotation reference"/>
    <w:basedOn w:val="DefaultParagraphFont"/>
    <w:uiPriority w:val="99"/>
    <w:semiHidden/>
    <w:unhideWhenUsed/>
    <w:rsid w:val="00F5170F"/>
    <w:rPr>
      <w:sz w:val="16"/>
      <w:szCs w:val="16"/>
    </w:rPr>
  </w:style>
  <w:style w:type="paragraph" w:styleId="CommentText">
    <w:name w:val="annotation text"/>
    <w:basedOn w:val="Normal"/>
    <w:link w:val="CommentTextChar"/>
    <w:uiPriority w:val="99"/>
    <w:unhideWhenUsed/>
    <w:rsid w:val="00F5170F"/>
    <w:rPr>
      <w:sz w:val="20"/>
      <w:szCs w:val="20"/>
    </w:rPr>
  </w:style>
  <w:style w:type="character" w:customStyle="1" w:styleId="CommentTextChar">
    <w:name w:val="Comment Text Char"/>
    <w:basedOn w:val="DefaultParagraphFont"/>
    <w:link w:val="CommentText"/>
    <w:uiPriority w:val="99"/>
    <w:rsid w:val="00F5170F"/>
    <w:rPr>
      <w:rFonts w:ascii="Calibri" w:eastAsia="Gulim" w:hAnsi="Calibri" w:cs="Calibri"/>
      <w:sz w:val="20"/>
      <w:szCs w:val="20"/>
      <w:lang w:eastAsia="ko-KR"/>
    </w:rPr>
  </w:style>
  <w:style w:type="paragraph" w:styleId="CommentSubject">
    <w:name w:val="annotation subject"/>
    <w:basedOn w:val="CommentText"/>
    <w:next w:val="CommentText"/>
    <w:link w:val="CommentSubjectChar"/>
    <w:uiPriority w:val="99"/>
    <w:semiHidden/>
    <w:unhideWhenUsed/>
    <w:rsid w:val="00F5170F"/>
    <w:rPr>
      <w:b/>
      <w:bCs/>
    </w:rPr>
  </w:style>
  <w:style w:type="character" w:customStyle="1" w:styleId="CommentSubjectChar">
    <w:name w:val="Comment Subject Char"/>
    <w:basedOn w:val="CommentTextChar"/>
    <w:link w:val="CommentSubject"/>
    <w:uiPriority w:val="99"/>
    <w:semiHidden/>
    <w:rsid w:val="00F5170F"/>
    <w:rPr>
      <w:rFonts w:ascii="Calibri" w:eastAsia="Gulim" w:hAnsi="Calibri" w:cs="Calibri"/>
      <w:b/>
      <w:bCs/>
      <w:sz w:val="20"/>
      <w:szCs w:val="20"/>
      <w:lang w:eastAsia="ko-KR"/>
    </w:rPr>
  </w:style>
  <w:style w:type="paragraph" w:styleId="BalloonText">
    <w:name w:val="Balloon Text"/>
    <w:basedOn w:val="Normal"/>
    <w:link w:val="BalloonTextChar"/>
    <w:uiPriority w:val="99"/>
    <w:semiHidden/>
    <w:unhideWhenUsed/>
    <w:rsid w:val="00387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BDF"/>
    <w:rPr>
      <w:rFonts w:ascii="Segoe UI" w:eastAsia="Gulim" w:hAnsi="Segoe UI" w:cs="Segoe UI"/>
      <w:sz w:val="18"/>
      <w:szCs w:val="18"/>
      <w:lang w:eastAsia="ko-KR"/>
    </w:rPr>
  </w:style>
  <w:style w:type="paragraph" w:styleId="Header">
    <w:name w:val="header"/>
    <w:basedOn w:val="Normal"/>
    <w:link w:val="HeaderChar"/>
    <w:uiPriority w:val="99"/>
    <w:unhideWhenUsed/>
    <w:rsid w:val="00387BDF"/>
    <w:pPr>
      <w:tabs>
        <w:tab w:val="center" w:pos="4680"/>
        <w:tab w:val="right" w:pos="9360"/>
      </w:tabs>
    </w:pPr>
  </w:style>
  <w:style w:type="character" w:customStyle="1" w:styleId="HeaderChar">
    <w:name w:val="Header Char"/>
    <w:basedOn w:val="DefaultParagraphFont"/>
    <w:link w:val="Header"/>
    <w:uiPriority w:val="99"/>
    <w:rsid w:val="00387BDF"/>
    <w:rPr>
      <w:rFonts w:ascii="Calibri" w:eastAsia="Gulim" w:hAnsi="Calibri" w:cs="Calibri"/>
      <w:lang w:eastAsia="ko-KR"/>
    </w:rPr>
  </w:style>
  <w:style w:type="paragraph" w:styleId="Footer">
    <w:name w:val="footer"/>
    <w:basedOn w:val="Normal"/>
    <w:link w:val="FooterChar"/>
    <w:uiPriority w:val="99"/>
    <w:unhideWhenUsed/>
    <w:rsid w:val="00387BDF"/>
    <w:pPr>
      <w:tabs>
        <w:tab w:val="center" w:pos="4680"/>
        <w:tab w:val="right" w:pos="9360"/>
      </w:tabs>
    </w:pPr>
  </w:style>
  <w:style w:type="character" w:customStyle="1" w:styleId="FooterChar">
    <w:name w:val="Footer Char"/>
    <w:basedOn w:val="DefaultParagraphFont"/>
    <w:link w:val="Footer"/>
    <w:uiPriority w:val="99"/>
    <w:rsid w:val="00387BDF"/>
    <w:rPr>
      <w:rFonts w:ascii="Calibri" w:eastAsia="Gulim" w:hAnsi="Calibri" w:cs="Calibri"/>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933">
      <w:bodyDiv w:val="1"/>
      <w:marLeft w:val="0"/>
      <w:marRight w:val="0"/>
      <w:marTop w:val="0"/>
      <w:marBottom w:val="0"/>
      <w:divBdr>
        <w:top w:val="none" w:sz="0" w:space="0" w:color="auto"/>
        <w:left w:val="none" w:sz="0" w:space="0" w:color="auto"/>
        <w:bottom w:val="none" w:sz="0" w:space="0" w:color="auto"/>
        <w:right w:val="none" w:sz="0" w:space="0" w:color="auto"/>
      </w:divBdr>
    </w:div>
    <w:div w:id="36059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Joscelyn-Smith, Jill Heather (Jill Joscelyn) CIV USN NAVSUP FLCN (USA)</dc:creator>
  <cp:keywords/>
  <dc:description/>
  <cp:lastModifiedBy>Joscelyn-Smith, Jill Heather (Jill Joscelyn) CIV USN NAVSUP FLCN (USA)</cp:lastModifiedBy>
  <cp:revision>2</cp:revision>
  <dcterms:created xsi:type="dcterms:W3CDTF">2026-02-24T12:09:00Z</dcterms:created>
  <dcterms:modified xsi:type="dcterms:W3CDTF">2026-02-24T12:09:00Z</dcterms:modified>
</cp:coreProperties>
</file>