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2051F3" w14:paraId="1F3CEA1E" w14:textId="77777777" w:rsidTr="0088249D">
        <w:tc>
          <w:tcPr>
            <w:tcW w:w="1103" w:type="dxa"/>
          </w:tcPr>
          <w:p w14:paraId="7FC159C0" w14:textId="77777777" w:rsidR="002051F3" w:rsidRPr="000762B6" w:rsidRDefault="002051F3" w:rsidP="008359D9">
            <w:pPr>
              <w:rPr>
                <w:rFonts w:cstheme="minorHAnsi"/>
                <w:b/>
                <w:szCs w:val="20"/>
              </w:rPr>
            </w:pPr>
            <w:r w:rsidRPr="000762B6">
              <w:rPr>
                <w:rFonts w:cstheme="minorHAnsi"/>
                <w:b/>
                <w:szCs w:val="20"/>
              </w:rPr>
              <w:t>SUBJECT*</w:t>
            </w:r>
          </w:p>
        </w:tc>
        <w:tc>
          <w:tcPr>
            <w:tcW w:w="8815" w:type="dxa"/>
          </w:tcPr>
          <w:p w14:paraId="379D0E5D" w14:textId="695FD4B2" w:rsidR="002051F3" w:rsidRPr="000104D7" w:rsidRDefault="002051F3" w:rsidP="008359D9">
            <w:pPr>
              <w:rPr>
                <w:rStyle w:val="AAMSKBFill-InHighlight"/>
                <w:color w:val="auto"/>
              </w:rPr>
            </w:pPr>
            <w:r w:rsidRPr="00C158F0">
              <w:rPr>
                <w:rStyle w:val="AAMSKBFill-InHighlight"/>
                <w:color w:val="auto"/>
              </w:rPr>
              <w:t>Notice of Intent to Sole Source</w:t>
            </w:r>
            <w:r>
              <w:rPr>
                <w:rStyle w:val="AAMSKBFill-InHighlight"/>
              </w:rPr>
              <w:t xml:space="preserve"> - </w:t>
            </w:r>
            <w:r>
              <w:rPr>
                <w:rStyle w:val="AAMSKBFill-InHighlight"/>
                <w:color w:val="auto"/>
              </w:rPr>
              <w:t>NX EQ Pachymeters Corneal Ultrasound (VA-26-00027713)</w:t>
            </w:r>
            <w:r w:rsidRPr="000104D7">
              <w:rPr>
                <w:rStyle w:val="AAMSKBFill-InHighlight"/>
                <w:color w:val="auto"/>
              </w:rPr>
              <w:t xml:space="preserve">   </w:t>
            </w:r>
          </w:p>
        </w:tc>
      </w:tr>
    </w:tbl>
    <w:p w14:paraId="7EEE3CB0" w14:textId="77777777" w:rsidR="002051F3" w:rsidRPr="004C7C18" w:rsidRDefault="002051F3" w:rsidP="002051F3">
      <w:pPr>
        <w:spacing w:line="254" w:lineRule="auto"/>
        <w:rPr>
          <w:rFonts w:eastAsia="Calibri" w:cstheme="minorHAnsi"/>
          <w:szCs w:val="20"/>
        </w:rPr>
      </w:pPr>
    </w:p>
    <w:p w14:paraId="149B2A32" w14:textId="77777777" w:rsidR="002051F3" w:rsidRPr="004C7C18" w:rsidRDefault="002051F3" w:rsidP="002051F3">
      <w:pPr>
        <w:pBdr>
          <w:top w:val="single" w:sz="4" w:space="1" w:color="auto"/>
          <w:bottom w:val="single" w:sz="4" w:space="1" w:color="auto"/>
        </w:pBdr>
        <w:spacing w:line="254" w:lineRule="auto"/>
        <w:jc w:val="center"/>
        <w:rPr>
          <w:rFonts w:eastAsia="Calibri" w:cstheme="minorHAnsi"/>
          <w:b/>
          <w:szCs w:val="20"/>
        </w:rPr>
      </w:pPr>
      <w:r>
        <w:rPr>
          <w:rFonts w:cstheme="minorHAnsi"/>
          <w:b/>
          <w:color w:val="156082"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2051F3" w14:paraId="21E37CED" w14:textId="77777777" w:rsidTr="008359D9">
        <w:tc>
          <w:tcPr>
            <w:tcW w:w="4698" w:type="dxa"/>
            <w:hideMark/>
          </w:tcPr>
          <w:p w14:paraId="1FAE7631" w14:textId="77777777" w:rsidR="002051F3" w:rsidRPr="000762B6" w:rsidRDefault="002051F3" w:rsidP="008359D9">
            <w:pPr>
              <w:rPr>
                <w:rFonts w:cstheme="minorHAnsi"/>
                <w:b/>
                <w:szCs w:val="20"/>
              </w:rPr>
            </w:pPr>
            <w:r w:rsidRPr="000762B6">
              <w:rPr>
                <w:rFonts w:cstheme="minorHAnsi"/>
                <w:b/>
                <w:szCs w:val="20"/>
              </w:rPr>
              <w:t>CONTRACTING OFFICE’S ZIP CODE*</w:t>
            </w:r>
          </w:p>
        </w:tc>
        <w:tc>
          <w:tcPr>
            <w:tcW w:w="5220" w:type="dxa"/>
            <w:hideMark/>
          </w:tcPr>
          <w:p w14:paraId="02F8E7DB" w14:textId="37FA4561" w:rsidR="002051F3" w:rsidRPr="000762B6" w:rsidRDefault="00492D2A" w:rsidP="008359D9">
            <w:pPr>
              <w:rPr>
                <w:rFonts w:cstheme="minorHAnsi"/>
              </w:rPr>
            </w:pPr>
            <w:r>
              <w:rPr>
                <w:rFonts w:cstheme="minorHAnsi"/>
              </w:rPr>
              <w:t>21703</w:t>
            </w:r>
          </w:p>
        </w:tc>
      </w:tr>
      <w:tr w:rsidR="002051F3" w14:paraId="2D48CEF3" w14:textId="77777777" w:rsidTr="008359D9">
        <w:tc>
          <w:tcPr>
            <w:tcW w:w="4698" w:type="dxa"/>
            <w:hideMark/>
          </w:tcPr>
          <w:p w14:paraId="2F3C44B3" w14:textId="77777777" w:rsidR="002051F3" w:rsidRPr="000762B6" w:rsidRDefault="002051F3" w:rsidP="008359D9">
            <w:pPr>
              <w:rPr>
                <w:rFonts w:cstheme="minorHAnsi"/>
                <w:b/>
                <w:szCs w:val="20"/>
              </w:rPr>
            </w:pPr>
            <w:r w:rsidRPr="000762B6">
              <w:rPr>
                <w:rFonts w:cstheme="minorHAnsi"/>
                <w:b/>
                <w:szCs w:val="20"/>
              </w:rPr>
              <w:t>SOLICITATION NUMBER*</w:t>
            </w:r>
          </w:p>
        </w:tc>
        <w:tc>
          <w:tcPr>
            <w:tcW w:w="5220" w:type="dxa"/>
            <w:hideMark/>
          </w:tcPr>
          <w:p w14:paraId="36246523" w14:textId="198DB72C" w:rsidR="002051F3" w:rsidRPr="000762B6" w:rsidRDefault="00967EF8" w:rsidP="008359D9">
            <w:pPr>
              <w:rPr>
                <w:rFonts w:cstheme="minorHAnsi"/>
              </w:rPr>
            </w:pPr>
            <w:r w:rsidRPr="00967EF8">
              <w:rPr>
                <w:rFonts w:cstheme="minorHAnsi"/>
              </w:rPr>
              <w:t>36C10G26Q0032</w:t>
            </w:r>
          </w:p>
        </w:tc>
      </w:tr>
      <w:tr w:rsidR="002051F3" w14:paraId="4B90A9F9" w14:textId="77777777" w:rsidTr="008359D9">
        <w:tc>
          <w:tcPr>
            <w:tcW w:w="4698" w:type="dxa"/>
            <w:hideMark/>
          </w:tcPr>
          <w:p w14:paraId="5D3814F2" w14:textId="77777777" w:rsidR="002051F3" w:rsidRPr="000762B6" w:rsidRDefault="002051F3" w:rsidP="008359D9">
            <w:pPr>
              <w:rPr>
                <w:rFonts w:cstheme="minorHAnsi"/>
                <w:b/>
                <w:szCs w:val="20"/>
              </w:rPr>
            </w:pPr>
            <w:r w:rsidRPr="000762B6">
              <w:rPr>
                <w:rFonts w:cstheme="minorHAnsi"/>
                <w:b/>
                <w:szCs w:val="20"/>
              </w:rPr>
              <w:t>RESPONSE DATE/TIME/ZONE</w:t>
            </w:r>
          </w:p>
        </w:tc>
        <w:tc>
          <w:tcPr>
            <w:tcW w:w="5220" w:type="dxa"/>
            <w:hideMark/>
          </w:tcPr>
          <w:p w14:paraId="4B886B7E" w14:textId="054D646E" w:rsidR="002051F3" w:rsidRPr="004C7C18" w:rsidRDefault="002051F3" w:rsidP="008359D9">
            <w:pPr>
              <w:rPr>
                <w:rFonts w:cstheme="minorHAnsi"/>
                <w:szCs w:val="20"/>
              </w:rPr>
            </w:pPr>
            <w:r>
              <w:rPr>
                <w:rFonts w:cstheme="minorHAnsi"/>
                <w:szCs w:val="20"/>
              </w:rPr>
              <w:t>03-</w:t>
            </w:r>
            <w:r w:rsidR="0007428F">
              <w:rPr>
                <w:rFonts w:cstheme="minorHAnsi"/>
                <w:szCs w:val="20"/>
              </w:rPr>
              <w:t>20</w:t>
            </w:r>
            <w:r>
              <w:rPr>
                <w:rFonts w:cstheme="minorHAnsi"/>
                <w:szCs w:val="20"/>
              </w:rPr>
              <w:t>-202</w:t>
            </w:r>
            <w:r w:rsidR="001324BE">
              <w:rPr>
                <w:rFonts w:cstheme="minorHAnsi"/>
                <w:szCs w:val="20"/>
              </w:rPr>
              <w:t>6</w:t>
            </w:r>
            <w:r w:rsidRPr="004C7C18">
              <w:rPr>
                <w:rStyle w:val="AAMSKBFill-InHighlight"/>
                <w:rFonts w:cstheme="minorHAnsi"/>
              </w:rPr>
              <w:t xml:space="preserve"> </w:t>
            </w:r>
            <w:r w:rsidR="00702254">
              <w:rPr>
                <w:rFonts w:cstheme="minorHAnsi"/>
                <w:szCs w:val="20"/>
              </w:rPr>
              <w:t>05:00PM</w:t>
            </w:r>
            <w:r w:rsidR="00702254" w:rsidRPr="004C7C18">
              <w:rPr>
                <w:rStyle w:val="AAMSKBFill-InHighlight"/>
                <w:rFonts w:cstheme="minorHAnsi"/>
              </w:rPr>
              <w:t xml:space="preserve"> </w:t>
            </w:r>
            <w:r>
              <w:rPr>
                <w:rFonts w:cstheme="minorHAnsi"/>
                <w:szCs w:val="20"/>
              </w:rPr>
              <w:t>EASTERN TIME, NEW YORK, USA</w:t>
            </w:r>
          </w:p>
        </w:tc>
      </w:tr>
      <w:tr w:rsidR="002051F3" w14:paraId="384E223C" w14:textId="77777777" w:rsidTr="008359D9">
        <w:tc>
          <w:tcPr>
            <w:tcW w:w="4698" w:type="dxa"/>
          </w:tcPr>
          <w:p w14:paraId="07D59033" w14:textId="77777777" w:rsidR="002051F3" w:rsidRPr="000762B6" w:rsidRDefault="002051F3" w:rsidP="008359D9">
            <w:pPr>
              <w:rPr>
                <w:rFonts w:cstheme="minorHAnsi"/>
                <w:b/>
                <w:szCs w:val="20"/>
              </w:rPr>
            </w:pPr>
            <w:r w:rsidRPr="000762B6">
              <w:rPr>
                <w:rFonts w:cstheme="minorHAnsi"/>
                <w:b/>
                <w:szCs w:val="20"/>
              </w:rPr>
              <w:t>ARCHIVE</w:t>
            </w:r>
          </w:p>
        </w:tc>
        <w:tc>
          <w:tcPr>
            <w:tcW w:w="5220" w:type="dxa"/>
            <w:hideMark/>
          </w:tcPr>
          <w:p w14:paraId="2709A6BB" w14:textId="4F8533A9" w:rsidR="002051F3" w:rsidRPr="004C7C18" w:rsidRDefault="002051F3" w:rsidP="008359D9">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2051F3" w14:paraId="09C0913F" w14:textId="77777777" w:rsidTr="008359D9">
        <w:tc>
          <w:tcPr>
            <w:tcW w:w="4698" w:type="dxa"/>
          </w:tcPr>
          <w:p w14:paraId="28842A85" w14:textId="77777777" w:rsidR="002051F3" w:rsidRPr="000762B6" w:rsidRDefault="002051F3" w:rsidP="008359D9">
            <w:pPr>
              <w:rPr>
                <w:rFonts w:cstheme="minorHAnsi"/>
                <w:b/>
                <w:szCs w:val="20"/>
              </w:rPr>
            </w:pPr>
            <w:r w:rsidRPr="000762B6">
              <w:rPr>
                <w:rFonts w:cstheme="minorHAnsi"/>
                <w:b/>
                <w:szCs w:val="20"/>
              </w:rPr>
              <w:t>RECOVERY ACT FUNDS</w:t>
            </w:r>
          </w:p>
        </w:tc>
        <w:tc>
          <w:tcPr>
            <w:tcW w:w="5220" w:type="dxa"/>
            <w:hideMark/>
          </w:tcPr>
          <w:p w14:paraId="715FF82C" w14:textId="77777777" w:rsidR="002051F3" w:rsidRPr="004C7C18" w:rsidRDefault="002051F3" w:rsidP="008359D9">
            <w:pPr>
              <w:rPr>
                <w:rFonts w:cstheme="minorHAnsi"/>
                <w:szCs w:val="20"/>
              </w:rPr>
            </w:pPr>
            <w:r>
              <w:rPr>
                <w:rFonts w:cstheme="minorHAnsi"/>
                <w:szCs w:val="20"/>
              </w:rPr>
              <w:t>N</w:t>
            </w:r>
          </w:p>
        </w:tc>
      </w:tr>
      <w:tr w:rsidR="002051F3" w14:paraId="12959C94" w14:textId="77777777" w:rsidTr="00FD174C">
        <w:tc>
          <w:tcPr>
            <w:tcW w:w="4698" w:type="dxa"/>
          </w:tcPr>
          <w:p w14:paraId="3B90C8AC" w14:textId="18A4A75F" w:rsidR="002051F3" w:rsidRPr="000762B6" w:rsidRDefault="002051F3" w:rsidP="008359D9">
            <w:pPr>
              <w:rPr>
                <w:rFonts w:cstheme="minorHAnsi"/>
                <w:b/>
                <w:szCs w:val="20"/>
              </w:rPr>
            </w:pPr>
          </w:p>
        </w:tc>
        <w:tc>
          <w:tcPr>
            <w:tcW w:w="5220" w:type="dxa"/>
          </w:tcPr>
          <w:p w14:paraId="3C6F3D76" w14:textId="7E68E1A0" w:rsidR="002051F3" w:rsidRPr="00C838FE" w:rsidRDefault="002051F3" w:rsidP="008359D9">
            <w:pPr>
              <w:rPr>
                <w:rFonts w:cstheme="minorHAnsi"/>
                <w:szCs w:val="20"/>
              </w:rPr>
            </w:pPr>
          </w:p>
        </w:tc>
      </w:tr>
      <w:tr w:rsidR="002051F3" w14:paraId="780DC2F4" w14:textId="77777777" w:rsidTr="008359D9">
        <w:tc>
          <w:tcPr>
            <w:tcW w:w="4698" w:type="dxa"/>
          </w:tcPr>
          <w:p w14:paraId="10A4A2E6" w14:textId="77777777" w:rsidR="002051F3" w:rsidRPr="000762B6" w:rsidRDefault="002051F3" w:rsidP="008359D9">
            <w:pPr>
              <w:rPr>
                <w:rFonts w:cstheme="minorHAnsi"/>
                <w:b/>
                <w:szCs w:val="20"/>
              </w:rPr>
            </w:pPr>
            <w:r w:rsidRPr="000762B6">
              <w:rPr>
                <w:rFonts w:cstheme="minorHAnsi"/>
                <w:b/>
                <w:szCs w:val="20"/>
              </w:rPr>
              <w:t>PRODUCT SERVICE CODE*</w:t>
            </w:r>
          </w:p>
        </w:tc>
        <w:tc>
          <w:tcPr>
            <w:tcW w:w="5220" w:type="dxa"/>
          </w:tcPr>
          <w:p w14:paraId="170A0FD3" w14:textId="77777777" w:rsidR="002051F3" w:rsidRPr="00C71F9E" w:rsidRDefault="002051F3" w:rsidP="008359D9">
            <w:pPr>
              <w:rPr>
                <w:rStyle w:val="AAMSKBFill-InHighlight"/>
                <w:color w:val="auto"/>
              </w:rPr>
            </w:pPr>
            <w:r w:rsidRPr="002051F3">
              <w:rPr>
                <w:rStyle w:val="AAMSKBFill-InHighlight"/>
                <w:color w:val="auto"/>
              </w:rPr>
              <w:t>6540</w:t>
            </w:r>
          </w:p>
        </w:tc>
      </w:tr>
      <w:tr w:rsidR="002051F3" w14:paraId="1704A73D" w14:textId="77777777" w:rsidTr="008359D9">
        <w:tc>
          <w:tcPr>
            <w:tcW w:w="4698" w:type="dxa"/>
          </w:tcPr>
          <w:p w14:paraId="42FCF869" w14:textId="77777777" w:rsidR="002051F3" w:rsidRPr="000762B6" w:rsidRDefault="002051F3" w:rsidP="008359D9">
            <w:pPr>
              <w:rPr>
                <w:rFonts w:cstheme="minorHAnsi"/>
                <w:b/>
                <w:szCs w:val="20"/>
              </w:rPr>
            </w:pPr>
            <w:r w:rsidRPr="000762B6">
              <w:rPr>
                <w:rFonts w:cstheme="minorHAnsi"/>
                <w:b/>
                <w:szCs w:val="20"/>
              </w:rPr>
              <w:t>NAICS CODE*</w:t>
            </w:r>
          </w:p>
        </w:tc>
        <w:tc>
          <w:tcPr>
            <w:tcW w:w="5220" w:type="dxa"/>
            <w:hideMark/>
          </w:tcPr>
          <w:p w14:paraId="7DD2B207" w14:textId="77777777" w:rsidR="002051F3" w:rsidRPr="004C7C18" w:rsidRDefault="002051F3" w:rsidP="008359D9">
            <w:pPr>
              <w:rPr>
                <w:rFonts w:cstheme="minorHAnsi"/>
                <w:szCs w:val="20"/>
              </w:rPr>
            </w:pPr>
            <w:r>
              <w:rPr>
                <w:rFonts w:cstheme="minorHAnsi"/>
                <w:szCs w:val="20"/>
              </w:rPr>
              <w:t>339112</w:t>
            </w:r>
          </w:p>
        </w:tc>
      </w:tr>
      <w:tr w:rsidR="002051F3" w14:paraId="587C0A65" w14:textId="77777777" w:rsidTr="008359D9">
        <w:tc>
          <w:tcPr>
            <w:tcW w:w="4698" w:type="dxa"/>
            <w:hideMark/>
          </w:tcPr>
          <w:p w14:paraId="289089D5" w14:textId="77777777" w:rsidR="002051F3" w:rsidRPr="000762B6" w:rsidRDefault="002051F3" w:rsidP="008359D9">
            <w:pPr>
              <w:rPr>
                <w:rFonts w:cstheme="minorHAnsi"/>
                <w:b/>
                <w:szCs w:val="20"/>
              </w:rPr>
            </w:pPr>
            <w:r w:rsidRPr="000762B6">
              <w:rPr>
                <w:rFonts w:cstheme="minorHAnsi"/>
                <w:b/>
                <w:szCs w:val="20"/>
              </w:rPr>
              <w:t>CONTRACTING OFFICE ADDRESS</w:t>
            </w:r>
          </w:p>
        </w:tc>
        <w:tc>
          <w:tcPr>
            <w:tcW w:w="5220" w:type="dxa"/>
          </w:tcPr>
          <w:p w14:paraId="4C046C79" w14:textId="77777777" w:rsidR="002051F3" w:rsidRPr="004C7C18" w:rsidRDefault="002051F3" w:rsidP="008359D9">
            <w:pPr>
              <w:rPr>
                <w:rFonts w:eastAsiaTheme="minorHAnsi" w:cstheme="minorHAnsi"/>
                <w:szCs w:val="20"/>
                <w:bdr w:val="none" w:sz="0" w:space="0" w:color="auto" w:frame="1"/>
              </w:rPr>
            </w:pPr>
            <w:r>
              <w:rPr>
                <w:rFonts w:eastAsiaTheme="minorHAnsi" w:cstheme="minorHAnsi"/>
                <w:szCs w:val="20"/>
                <w:bdr w:val="none" w:sz="0" w:space="0" w:color="auto" w:frame="1"/>
              </w:rPr>
              <w:t>U.S. Department of Veterans Affairs</w:t>
            </w:r>
            <w:r w:rsidRPr="004C7C18">
              <w:rPr>
                <w:rStyle w:val="AAMSKBFill-InHighlight"/>
                <w:rFonts w:cstheme="minorHAnsi"/>
              </w:rPr>
              <w:t xml:space="preserve"> </w:t>
            </w:r>
          </w:p>
          <w:p w14:paraId="60C22B5B" w14:textId="77777777" w:rsidR="002051F3" w:rsidRPr="004C7C18" w:rsidRDefault="002051F3" w:rsidP="008359D9">
            <w:pPr>
              <w:rPr>
                <w:rFonts w:eastAsiaTheme="minorHAnsi" w:cstheme="minorHAnsi"/>
                <w:szCs w:val="20"/>
                <w:bdr w:val="none" w:sz="0" w:space="0" w:color="auto" w:frame="1"/>
              </w:rPr>
            </w:pPr>
            <w:r>
              <w:rPr>
                <w:rFonts w:eastAsiaTheme="minorHAnsi" w:cstheme="minorHAnsi"/>
                <w:szCs w:val="20"/>
                <w:bdr w:val="none" w:sz="0" w:space="0" w:color="auto" w:frame="1"/>
              </w:rPr>
              <w:t>OPAL | Strategic Acquisition Center</w:t>
            </w:r>
            <w:r w:rsidRPr="004C7C18">
              <w:rPr>
                <w:rStyle w:val="AAMSKBFill-InHighlight"/>
                <w:rFonts w:cstheme="minorHAnsi"/>
              </w:rPr>
              <w:t xml:space="preserve"> </w:t>
            </w:r>
          </w:p>
          <w:p w14:paraId="14063441" w14:textId="77777777" w:rsidR="002051F3" w:rsidRPr="004C7C18" w:rsidRDefault="002051F3" w:rsidP="008359D9">
            <w:pPr>
              <w:rPr>
                <w:rFonts w:eastAsiaTheme="minorHAnsi" w:cstheme="minorHAnsi"/>
                <w:szCs w:val="20"/>
                <w:bdr w:val="none" w:sz="0" w:space="0" w:color="auto" w:frame="1"/>
              </w:rPr>
            </w:pPr>
            <w:r w:rsidRPr="004C7C18">
              <w:rPr>
                <w:rStyle w:val="AAMSKBFill-InHighlight"/>
                <w:rFonts w:cstheme="minorHAnsi"/>
              </w:rPr>
              <w:t xml:space="preserve"> </w:t>
            </w:r>
          </w:p>
          <w:p w14:paraId="4D0F4E32" w14:textId="00B5C620" w:rsidR="002051F3" w:rsidRPr="004C7C18" w:rsidRDefault="002051F3" w:rsidP="008359D9">
            <w:pPr>
              <w:rPr>
                <w:rFonts w:eastAsiaTheme="minorHAnsi" w:cstheme="minorHAnsi"/>
                <w:szCs w:val="20"/>
                <w:bdr w:val="none" w:sz="0" w:space="0" w:color="auto" w:frame="1"/>
              </w:rPr>
            </w:pPr>
            <w:r w:rsidRPr="002051F3">
              <w:rPr>
                <w:rFonts w:eastAsiaTheme="minorHAnsi" w:cstheme="minorHAnsi"/>
                <w:szCs w:val="20"/>
                <w:bdr w:val="none" w:sz="0" w:space="0" w:color="auto" w:frame="1"/>
              </w:rPr>
              <w:t>5202 Presidents Court</w:t>
            </w:r>
            <w:r>
              <w:rPr>
                <w:rFonts w:eastAsiaTheme="minorHAnsi" w:cstheme="minorHAnsi"/>
                <w:szCs w:val="20"/>
                <w:bdr w:val="none" w:sz="0" w:space="0" w:color="auto" w:frame="1"/>
              </w:rPr>
              <w:t xml:space="preserve"> | STE 103</w:t>
            </w:r>
          </w:p>
          <w:p w14:paraId="5F37B0EC" w14:textId="0EB79152" w:rsidR="002051F3" w:rsidRPr="004C7C18" w:rsidRDefault="002051F3" w:rsidP="008359D9">
            <w:pPr>
              <w:rPr>
                <w:rFonts w:eastAsiaTheme="minorHAnsi" w:cstheme="minorHAnsi"/>
                <w:szCs w:val="20"/>
                <w:bdr w:val="none" w:sz="0" w:space="0" w:color="auto" w:frame="1"/>
              </w:rPr>
            </w:pPr>
            <w:r>
              <w:rPr>
                <w:rFonts w:eastAsiaTheme="minorHAnsi" w:cstheme="minorHAnsi"/>
                <w:szCs w:val="20"/>
                <w:bdr w:val="none" w:sz="0" w:space="0" w:color="auto" w:frame="1"/>
              </w:rPr>
              <w:t>Frederick MD  21703</w:t>
            </w:r>
            <w:r w:rsidRPr="004C7C18">
              <w:rPr>
                <w:rStyle w:val="AAMSKBFill-InHighlight"/>
                <w:rFonts w:cstheme="minorHAnsi"/>
              </w:rPr>
              <w:t xml:space="preserve"> </w:t>
            </w:r>
          </w:p>
          <w:p w14:paraId="768B48FD" w14:textId="77777777" w:rsidR="002051F3" w:rsidRPr="004C7C18" w:rsidRDefault="002051F3" w:rsidP="008359D9">
            <w:pPr>
              <w:rPr>
                <w:rFonts w:cstheme="minorHAnsi"/>
                <w:szCs w:val="20"/>
              </w:rPr>
            </w:pPr>
          </w:p>
        </w:tc>
      </w:tr>
      <w:tr w:rsidR="002051F3" w14:paraId="29E01081" w14:textId="77777777" w:rsidTr="008359D9">
        <w:tc>
          <w:tcPr>
            <w:tcW w:w="4698" w:type="dxa"/>
          </w:tcPr>
          <w:p w14:paraId="29A7A187" w14:textId="77777777" w:rsidR="002051F3" w:rsidRPr="000762B6" w:rsidRDefault="002051F3" w:rsidP="008359D9">
            <w:pPr>
              <w:rPr>
                <w:rFonts w:cstheme="minorHAnsi"/>
                <w:b/>
                <w:szCs w:val="20"/>
              </w:rPr>
            </w:pPr>
            <w:r w:rsidRPr="000762B6">
              <w:rPr>
                <w:rFonts w:cstheme="minorHAnsi"/>
                <w:b/>
                <w:szCs w:val="20"/>
              </w:rPr>
              <w:t>POINT OF CONTACT*</w:t>
            </w:r>
          </w:p>
          <w:p w14:paraId="1EEC93E8" w14:textId="77777777" w:rsidR="002051F3" w:rsidRPr="000762B6" w:rsidRDefault="002051F3" w:rsidP="008359D9">
            <w:pPr>
              <w:rPr>
                <w:rFonts w:cstheme="minorHAnsi"/>
                <w:b/>
                <w:szCs w:val="20"/>
              </w:rPr>
            </w:pPr>
          </w:p>
          <w:p w14:paraId="74F2F947" w14:textId="77777777" w:rsidR="002051F3" w:rsidRPr="000762B6" w:rsidRDefault="002051F3" w:rsidP="008359D9">
            <w:pPr>
              <w:rPr>
                <w:rFonts w:cstheme="minorHAnsi"/>
                <w:b/>
                <w:szCs w:val="20"/>
              </w:rPr>
            </w:pPr>
          </w:p>
        </w:tc>
        <w:tc>
          <w:tcPr>
            <w:tcW w:w="5220" w:type="dxa"/>
            <w:hideMark/>
          </w:tcPr>
          <w:p w14:paraId="28521C5E" w14:textId="77777777" w:rsidR="002051F3" w:rsidRPr="004C7C18" w:rsidRDefault="002051F3" w:rsidP="008359D9">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71171A7C" w14:textId="6B8989CE" w:rsidR="002051F3" w:rsidRPr="004C7C18" w:rsidRDefault="00830D12" w:rsidP="008359D9">
            <w:pPr>
              <w:rPr>
                <w:rFonts w:eastAsiaTheme="minorHAnsi" w:cstheme="minorHAnsi"/>
                <w:szCs w:val="20"/>
                <w:bdr w:val="none" w:sz="0" w:space="0" w:color="auto" w:frame="1"/>
              </w:rPr>
            </w:pPr>
            <w:r>
              <w:rPr>
                <w:rFonts w:eastAsiaTheme="minorHAnsi" w:cstheme="minorHAnsi"/>
                <w:szCs w:val="20"/>
                <w:bdr w:val="none" w:sz="0" w:space="0" w:color="auto" w:frame="1"/>
              </w:rPr>
              <w:t>Kyle Franks</w:t>
            </w:r>
          </w:p>
          <w:p w14:paraId="65E609DA" w14:textId="2F77F14A" w:rsidR="002051F3" w:rsidRPr="004C7C18" w:rsidRDefault="0007428F" w:rsidP="008359D9">
            <w:pPr>
              <w:rPr>
                <w:rFonts w:eastAsiaTheme="minorHAnsi" w:cstheme="minorHAnsi"/>
                <w:szCs w:val="20"/>
                <w:bdr w:val="none" w:sz="0" w:space="0" w:color="auto" w:frame="1"/>
              </w:rPr>
            </w:pPr>
            <w:r w:rsidRPr="0007428F">
              <w:rPr>
                <w:rFonts w:eastAsiaTheme="minorHAnsi" w:cstheme="minorHAnsi"/>
                <w:szCs w:val="20"/>
                <w:bdr w:val="none" w:sz="0" w:space="0" w:color="auto" w:frame="1"/>
              </w:rPr>
              <w:t>Kyle.Franks@va.gov</w:t>
            </w:r>
          </w:p>
          <w:p w14:paraId="4514EB3A" w14:textId="77777777" w:rsidR="002051F3" w:rsidRPr="004C7C18" w:rsidRDefault="002051F3" w:rsidP="008359D9">
            <w:pPr>
              <w:rPr>
                <w:rFonts w:eastAsiaTheme="minorHAnsi" w:cstheme="minorHAnsi"/>
                <w:szCs w:val="20"/>
                <w:bdr w:val="none" w:sz="0" w:space="0" w:color="auto" w:frame="1"/>
              </w:rPr>
            </w:pPr>
          </w:p>
          <w:p w14:paraId="4E90F3A6" w14:textId="77777777" w:rsidR="002051F3" w:rsidRPr="004C7C18" w:rsidRDefault="002051F3" w:rsidP="008359D9">
            <w:pPr>
              <w:rPr>
                <w:rFonts w:cstheme="minorHAnsi"/>
                <w:szCs w:val="20"/>
              </w:rPr>
            </w:pPr>
          </w:p>
        </w:tc>
      </w:tr>
    </w:tbl>
    <w:p w14:paraId="13E5FF9B" w14:textId="77777777" w:rsidR="002051F3" w:rsidRPr="004C7C18" w:rsidRDefault="002051F3" w:rsidP="002051F3">
      <w:pPr>
        <w:rPr>
          <w:rFonts w:cstheme="minorHAnsi"/>
          <w:szCs w:val="20"/>
        </w:rPr>
      </w:pPr>
    </w:p>
    <w:p w14:paraId="798B8F82" w14:textId="77777777" w:rsidR="002051F3" w:rsidRPr="004C7C18" w:rsidRDefault="002051F3" w:rsidP="002051F3">
      <w:pPr>
        <w:pBdr>
          <w:top w:val="single" w:sz="4" w:space="1" w:color="auto"/>
          <w:bottom w:val="single" w:sz="4" w:space="1" w:color="auto"/>
        </w:pBdr>
        <w:spacing w:line="252" w:lineRule="auto"/>
        <w:jc w:val="center"/>
        <w:rPr>
          <w:rFonts w:eastAsia="Calibri" w:cstheme="minorHAnsi"/>
          <w:b/>
        </w:rPr>
      </w:pPr>
      <w:r>
        <w:rPr>
          <w:rFonts w:cstheme="minorHAnsi"/>
          <w:b/>
          <w:color w:val="156082"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051F3" w14:paraId="48A0A406" w14:textId="77777777" w:rsidTr="008359D9">
        <w:tc>
          <w:tcPr>
            <w:tcW w:w="4675" w:type="dxa"/>
          </w:tcPr>
          <w:p w14:paraId="7A0D62E3" w14:textId="77777777" w:rsidR="002051F3" w:rsidRPr="000762B6" w:rsidRDefault="002051F3" w:rsidP="008359D9">
            <w:pPr>
              <w:rPr>
                <w:rFonts w:cstheme="minorHAnsi"/>
                <w:b/>
                <w:szCs w:val="20"/>
              </w:rPr>
            </w:pPr>
            <w:r w:rsidRPr="000762B6">
              <w:rPr>
                <w:rFonts w:cstheme="minorHAnsi"/>
                <w:b/>
                <w:szCs w:val="20"/>
              </w:rPr>
              <w:t>ADDRESS</w:t>
            </w:r>
          </w:p>
        </w:tc>
        <w:tc>
          <w:tcPr>
            <w:tcW w:w="5243" w:type="dxa"/>
          </w:tcPr>
          <w:p w14:paraId="6E97979F" w14:textId="77777777" w:rsidR="002051F3" w:rsidRPr="002051F3" w:rsidRDefault="002051F3" w:rsidP="008359D9">
            <w:pPr>
              <w:rPr>
                <w:rStyle w:val="AAMSKBFill-InHighlight"/>
                <w:rFonts w:cstheme="minorHAnsi"/>
                <w:color w:val="auto"/>
              </w:rPr>
            </w:pPr>
            <w:r w:rsidRPr="002051F3">
              <w:rPr>
                <w:rStyle w:val="AAMSKBFill-InHighlight"/>
                <w:rFonts w:cstheme="minorHAnsi"/>
                <w:color w:val="auto"/>
              </w:rPr>
              <w:t>Nationwide</w:t>
            </w:r>
          </w:p>
        </w:tc>
      </w:tr>
      <w:tr w:rsidR="002051F3" w14:paraId="20574AB7" w14:textId="77777777" w:rsidTr="008359D9">
        <w:tc>
          <w:tcPr>
            <w:tcW w:w="4675" w:type="dxa"/>
          </w:tcPr>
          <w:p w14:paraId="55C15E5C" w14:textId="77777777" w:rsidR="002051F3" w:rsidRPr="000762B6" w:rsidRDefault="002051F3" w:rsidP="008359D9">
            <w:pPr>
              <w:rPr>
                <w:rFonts w:cstheme="minorHAnsi"/>
                <w:b/>
                <w:szCs w:val="20"/>
              </w:rPr>
            </w:pPr>
          </w:p>
        </w:tc>
        <w:tc>
          <w:tcPr>
            <w:tcW w:w="5243" w:type="dxa"/>
          </w:tcPr>
          <w:p w14:paraId="764DC3A3" w14:textId="77777777" w:rsidR="002051F3" w:rsidRPr="002051F3" w:rsidRDefault="002051F3" w:rsidP="008359D9">
            <w:pPr>
              <w:rPr>
                <w:rStyle w:val="AAMSKBFill-InHighlight"/>
                <w:rFonts w:cstheme="minorHAnsi"/>
                <w:color w:val="auto"/>
              </w:rPr>
            </w:pPr>
          </w:p>
        </w:tc>
      </w:tr>
      <w:tr w:rsidR="002051F3" w14:paraId="10D6E49E" w14:textId="77777777" w:rsidTr="008359D9">
        <w:tc>
          <w:tcPr>
            <w:tcW w:w="4675" w:type="dxa"/>
          </w:tcPr>
          <w:p w14:paraId="4FDA03C1" w14:textId="77777777" w:rsidR="002051F3" w:rsidRPr="000762B6" w:rsidRDefault="002051F3" w:rsidP="008359D9">
            <w:pPr>
              <w:rPr>
                <w:rFonts w:cstheme="minorHAnsi"/>
                <w:b/>
                <w:szCs w:val="20"/>
              </w:rPr>
            </w:pPr>
          </w:p>
        </w:tc>
        <w:tc>
          <w:tcPr>
            <w:tcW w:w="5243" w:type="dxa"/>
          </w:tcPr>
          <w:p w14:paraId="79CEE292" w14:textId="77777777" w:rsidR="002051F3" w:rsidRPr="00CB2EE9" w:rsidRDefault="002051F3" w:rsidP="008359D9">
            <w:pPr>
              <w:rPr>
                <w:rStyle w:val="AAMSKBFill-InHighlight"/>
                <w:rFonts w:cstheme="minorHAnsi"/>
                <w:color w:val="auto"/>
              </w:rPr>
            </w:pPr>
          </w:p>
        </w:tc>
      </w:tr>
      <w:tr w:rsidR="002051F3" w14:paraId="25026078" w14:textId="77777777" w:rsidTr="008359D9">
        <w:tc>
          <w:tcPr>
            <w:tcW w:w="4675" w:type="dxa"/>
          </w:tcPr>
          <w:p w14:paraId="1F0D3254" w14:textId="77777777" w:rsidR="002051F3" w:rsidRPr="000762B6" w:rsidRDefault="002051F3" w:rsidP="008359D9">
            <w:pPr>
              <w:rPr>
                <w:rFonts w:cstheme="minorHAnsi"/>
                <w:b/>
                <w:szCs w:val="20"/>
              </w:rPr>
            </w:pPr>
          </w:p>
        </w:tc>
        <w:tc>
          <w:tcPr>
            <w:tcW w:w="5243" w:type="dxa"/>
          </w:tcPr>
          <w:p w14:paraId="58508B71" w14:textId="77777777" w:rsidR="002051F3" w:rsidRPr="00CB2EE9" w:rsidRDefault="002051F3" w:rsidP="008359D9">
            <w:pPr>
              <w:rPr>
                <w:rStyle w:val="AAMSKBFill-InHighlight"/>
                <w:rFonts w:cstheme="minorHAnsi"/>
                <w:color w:val="auto"/>
              </w:rPr>
            </w:pPr>
          </w:p>
        </w:tc>
      </w:tr>
      <w:tr w:rsidR="002051F3" w14:paraId="02158591" w14:textId="77777777" w:rsidTr="008359D9">
        <w:tc>
          <w:tcPr>
            <w:tcW w:w="4675" w:type="dxa"/>
          </w:tcPr>
          <w:p w14:paraId="673B9D14" w14:textId="77777777" w:rsidR="002051F3" w:rsidRPr="000762B6" w:rsidRDefault="002051F3" w:rsidP="008359D9">
            <w:pPr>
              <w:rPr>
                <w:rFonts w:cstheme="minorHAnsi"/>
                <w:b/>
                <w:szCs w:val="20"/>
              </w:rPr>
            </w:pPr>
          </w:p>
        </w:tc>
        <w:tc>
          <w:tcPr>
            <w:tcW w:w="5243" w:type="dxa"/>
          </w:tcPr>
          <w:p w14:paraId="7505FF06" w14:textId="77777777" w:rsidR="002051F3" w:rsidRPr="00CB2EE9" w:rsidRDefault="002051F3" w:rsidP="008359D9">
            <w:pPr>
              <w:rPr>
                <w:rStyle w:val="AAMSKBFill-InHighlight"/>
                <w:rFonts w:cstheme="minorHAnsi"/>
                <w:color w:val="auto"/>
              </w:rPr>
            </w:pPr>
            <w:r w:rsidRPr="004C7C18">
              <w:rPr>
                <w:rFonts w:cstheme="minorHAnsi"/>
                <w:szCs w:val="20"/>
              </w:rPr>
              <w:t xml:space="preserve"> </w:t>
            </w:r>
          </w:p>
        </w:tc>
      </w:tr>
      <w:tr w:rsidR="002051F3" w14:paraId="5F7F972D" w14:textId="77777777" w:rsidTr="008359D9">
        <w:tc>
          <w:tcPr>
            <w:tcW w:w="4675" w:type="dxa"/>
            <w:hideMark/>
          </w:tcPr>
          <w:p w14:paraId="0EB1ACDF" w14:textId="77777777" w:rsidR="002051F3" w:rsidRPr="000762B6" w:rsidRDefault="002051F3" w:rsidP="008359D9">
            <w:pPr>
              <w:rPr>
                <w:rFonts w:cstheme="minorHAnsi"/>
                <w:b/>
                <w:szCs w:val="20"/>
              </w:rPr>
            </w:pPr>
            <w:r w:rsidRPr="000762B6">
              <w:rPr>
                <w:rFonts w:cstheme="minorHAnsi"/>
                <w:b/>
                <w:szCs w:val="20"/>
              </w:rPr>
              <w:t>POSTAL CODE</w:t>
            </w:r>
          </w:p>
        </w:tc>
        <w:tc>
          <w:tcPr>
            <w:tcW w:w="5243" w:type="dxa"/>
            <w:hideMark/>
          </w:tcPr>
          <w:p w14:paraId="5141AC66" w14:textId="77777777" w:rsidR="002051F3" w:rsidRPr="00CB2EE9" w:rsidRDefault="002051F3" w:rsidP="008359D9">
            <w:pPr>
              <w:rPr>
                <w:rFonts w:cstheme="minorHAnsi"/>
                <w:szCs w:val="20"/>
              </w:rPr>
            </w:pPr>
          </w:p>
        </w:tc>
      </w:tr>
      <w:tr w:rsidR="002051F3" w14:paraId="46D8F930" w14:textId="77777777" w:rsidTr="008359D9">
        <w:tc>
          <w:tcPr>
            <w:tcW w:w="4675" w:type="dxa"/>
            <w:hideMark/>
          </w:tcPr>
          <w:p w14:paraId="3CD7762F" w14:textId="77777777" w:rsidR="002051F3" w:rsidRPr="000762B6" w:rsidRDefault="002051F3" w:rsidP="008359D9">
            <w:pPr>
              <w:rPr>
                <w:rFonts w:cstheme="minorHAnsi"/>
                <w:b/>
                <w:szCs w:val="20"/>
              </w:rPr>
            </w:pPr>
            <w:r w:rsidRPr="000762B6">
              <w:rPr>
                <w:rFonts w:cstheme="minorHAnsi"/>
                <w:b/>
                <w:szCs w:val="20"/>
              </w:rPr>
              <w:t>COUNTRY</w:t>
            </w:r>
          </w:p>
        </w:tc>
        <w:tc>
          <w:tcPr>
            <w:tcW w:w="5243" w:type="dxa"/>
            <w:hideMark/>
          </w:tcPr>
          <w:p w14:paraId="30DDC4F0" w14:textId="77777777" w:rsidR="002051F3" w:rsidRPr="00CB2EE9" w:rsidRDefault="002051F3" w:rsidP="008359D9">
            <w:pPr>
              <w:rPr>
                <w:rFonts w:cstheme="minorHAnsi"/>
                <w:szCs w:val="20"/>
              </w:rPr>
            </w:pPr>
            <w:r>
              <w:rPr>
                <w:rFonts w:cstheme="minorHAnsi"/>
                <w:szCs w:val="20"/>
              </w:rPr>
              <w:t>US</w:t>
            </w:r>
          </w:p>
        </w:tc>
      </w:tr>
    </w:tbl>
    <w:p w14:paraId="0CDC83A7" w14:textId="77777777" w:rsidR="002051F3" w:rsidRPr="004C7C18" w:rsidRDefault="002051F3" w:rsidP="002051F3">
      <w:pPr>
        <w:spacing w:line="252" w:lineRule="auto"/>
        <w:jc w:val="center"/>
        <w:rPr>
          <w:rFonts w:eastAsia="Calibri" w:cstheme="minorHAnsi"/>
          <w:b/>
        </w:rPr>
      </w:pPr>
    </w:p>
    <w:p w14:paraId="02B34FA6" w14:textId="77777777" w:rsidR="002051F3" w:rsidRPr="004C7C18" w:rsidRDefault="002051F3" w:rsidP="002051F3">
      <w:pPr>
        <w:pBdr>
          <w:top w:val="single" w:sz="4" w:space="1" w:color="auto"/>
          <w:bottom w:val="single" w:sz="4" w:space="1" w:color="auto"/>
        </w:pBdr>
        <w:spacing w:line="252" w:lineRule="auto"/>
        <w:jc w:val="center"/>
        <w:rPr>
          <w:rFonts w:eastAsia="Calibri" w:cstheme="minorHAnsi"/>
          <w:b/>
        </w:rPr>
      </w:pPr>
      <w:r>
        <w:rPr>
          <w:rFonts w:cstheme="minorHAnsi"/>
          <w:b/>
          <w:color w:val="156082"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051F3" w14:paraId="569B8C45" w14:textId="77777777" w:rsidTr="008359D9">
        <w:tc>
          <w:tcPr>
            <w:tcW w:w="4675" w:type="dxa"/>
            <w:hideMark/>
          </w:tcPr>
          <w:p w14:paraId="34034CB3" w14:textId="77777777" w:rsidR="002051F3" w:rsidRPr="000762B6" w:rsidRDefault="002051F3" w:rsidP="008359D9">
            <w:pPr>
              <w:rPr>
                <w:rFonts w:cstheme="minorHAnsi"/>
                <w:b/>
              </w:rPr>
            </w:pPr>
            <w:r w:rsidRPr="000762B6">
              <w:rPr>
                <w:rFonts w:cstheme="minorHAnsi"/>
                <w:b/>
              </w:rPr>
              <w:t>AGENCY’S URL</w:t>
            </w:r>
          </w:p>
        </w:tc>
        <w:tc>
          <w:tcPr>
            <w:tcW w:w="5243" w:type="dxa"/>
            <w:hideMark/>
          </w:tcPr>
          <w:p w14:paraId="7DA24E1C" w14:textId="77777777" w:rsidR="002051F3" w:rsidRPr="004C7C18" w:rsidRDefault="002051F3" w:rsidP="008359D9">
            <w:pPr>
              <w:rPr>
                <w:rFonts w:cstheme="minorHAnsi"/>
              </w:rPr>
            </w:pPr>
            <w:r>
              <w:rPr>
                <w:rFonts w:cstheme="minorHAnsi"/>
              </w:rPr>
              <w:t>https://www.va.gov/opal/sac/index.asp</w:t>
            </w:r>
          </w:p>
        </w:tc>
      </w:tr>
      <w:tr w:rsidR="002051F3" w14:paraId="0AA899EA" w14:textId="77777777" w:rsidTr="008359D9">
        <w:tc>
          <w:tcPr>
            <w:tcW w:w="4675" w:type="dxa"/>
            <w:hideMark/>
          </w:tcPr>
          <w:p w14:paraId="286115E6" w14:textId="77777777" w:rsidR="002051F3" w:rsidRPr="000762B6" w:rsidRDefault="002051F3" w:rsidP="008359D9">
            <w:pPr>
              <w:rPr>
                <w:rFonts w:cstheme="minorHAnsi"/>
                <w:b/>
              </w:rPr>
            </w:pPr>
            <w:r w:rsidRPr="000762B6">
              <w:rPr>
                <w:rFonts w:cstheme="minorHAnsi"/>
                <w:b/>
              </w:rPr>
              <w:t>URL DESCRIPTION</w:t>
            </w:r>
          </w:p>
        </w:tc>
        <w:tc>
          <w:tcPr>
            <w:tcW w:w="5243" w:type="dxa"/>
            <w:hideMark/>
          </w:tcPr>
          <w:p w14:paraId="2F91E26F" w14:textId="77777777" w:rsidR="002051F3" w:rsidRPr="004C7C18" w:rsidRDefault="002051F3" w:rsidP="008359D9">
            <w:pPr>
              <w:rPr>
                <w:rFonts w:cstheme="minorHAnsi"/>
                <w:szCs w:val="20"/>
              </w:rPr>
            </w:pPr>
            <w:r>
              <w:rPr>
                <w:rFonts w:cstheme="minorHAnsi"/>
                <w:szCs w:val="20"/>
              </w:rPr>
              <w:t>To learn more about SAC and its mission, please click here</w:t>
            </w:r>
          </w:p>
        </w:tc>
      </w:tr>
      <w:tr w:rsidR="002051F3" w14:paraId="224EA490" w14:textId="77777777" w:rsidTr="008359D9">
        <w:tc>
          <w:tcPr>
            <w:tcW w:w="4675" w:type="dxa"/>
            <w:hideMark/>
          </w:tcPr>
          <w:p w14:paraId="01255478" w14:textId="77777777" w:rsidR="002051F3" w:rsidRPr="000762B6" w:rsidRDefault="002051F3" w:rsidP="008359D9">
            <w:pPr>
              <w:rPr>
                <w:rFonts w:cstheme="minorHAnsi"/>
                <w:b/>
              </w:rPr>
            </w:pPr>
            <w:r w:rsidRPr="000762B6">
              <w:rPr>
                <w:rFonts w:cstheme="minorHAnsi"/>
                <w:b/>
              </w:rPr>
              <w:t>AGENCY CONTACT’S EMAIL ADDRESS</w:t>
            </w:r>
          </w:p>
        </w:tc>
        <w:tc>
          <w:tcPr>
            <w:tcW w:w="5243" w:type="dxa"/>
            <w:hideMark/>
          </w:tcPr>
          <w:p w14:paraId="10262463" w14:textId="77777777" w:rsidR="002051F3" w:rsidRPr="004C7C18" w:rsidRDefault="002051F3" w:rsidP="008359D9">
            <w:pPr>
              <w:rPr>
                <w:rFonts w:cstheme="minorHAnsi"/>
                <w:szCs w:val="20"/>
              </w:rPr>
            </w:pPr>
          </w:p>
        </w:tc>
      </w:tr>
      <w:tr w:rsidR="002051F3" w14:paraId="5563D840" w14:textId="77777777" w:rsidTr="008359D9">
        <w:trPr>
          <w:trHeight w:val="233"/>
        </w:trPr>
        <w:tc>
          <w:tcPr>
            <w:tcW w:w="4675" w:type="dxa"/>
            <w:hideMark/>
          </w:tcPr>
          <w:p w14:paraId="3E0BE8F0" w14:textId="77777777" w:rsidR="002051F3" w:rsidRPr="000762B6" w:rsidRDefault="002051F3" w:rsidP="008359D9">
            <w:pPr>
              <w:rPr>
                <w:rFonts w:cstheme="minorHAnsi"/>
                <w:b/>
              </w:rPr>
            </w:pPr>
            <w:r w:rsidRPr="000762B6">
              <w:rPr>
                <w:rFonts w:cstheme="minorHAnsi"/>
                <w:b/>
              </w:rPr>
              <w:t>EMAIL DESCRIPTION</w:t>
            </w:r>
          </w:p>
        </w:tc>
        <w:tc>
          <w:tcPr>
            <w:tcW w:w="5243" w:type="dxa"/>
            <w:hideMark/>
          </w:tcPr>
          <w:p w14:paraId="69F41F5B" w14:textId="77777777" w:rsidR="002051F3" w:rsidRPr="004C7C18" w:rsidRDefault="002051F3" w:rsidP="008359D9">
            <w:pPr>
              <w:rPr>
                <w:rFonts w:cstheme="minorHAnsi"/>
                <w:szCs w:val="20"/>
              </w:rPr>
            </w:pPr>
          </w:p>
        </w:tc>
      </w:tr>
    </w:tbl>
    <w:p w14:paraId="726BE231" w14:textId="77777777" w:rsidR="002051F3" w:rsidRDefault="002051F3" w:rsidP="002051F3">
      <w:r>
        <w:br w:type="page"/>
      </w:r>
    </w:p>
    <w:p w14:paraId="29FA519D" w14:textId="77777777" w:rsidR="002051F3" w:rsidRPr="002051F3" w:rsidRDefault="002051F3" w:rsidP="002051F3">
      <w:pPr>
        <w:pBdr>
          <w:top w:val="single" w:sz="4" w:space="1" w:color="auto"/>
          <w:bottom w:val="single" w:sz="4" w:space="1" w:color="auto"/>
        </w:pBdr>
        <w:spacing w:after="200" w:line="276" w:lineRule="auto"/>
        <w:jc w:val="center"/>
        <w:rPr>
          <w:rFonts w:ascii="Arial" w:eastAsia="Times New Roman" w:hAnsi="Arial" w:cs="Times New Roman"/>
          <w:b/>
          <w:color w:val="4F81BD"/>
          <w:kern w:val="0"/>
          <w:sz w:val="28"/>
          <w:szCs w:val="28"/>
          <w:bdr w:val="none" w:sz="0" w:space="0" w:color="auto" w:frame="1"/>
          <w14:ligatures w14:val="none"/>
        </w:rPr>
      </w:pPr>
      <w:r w:rsidRPr="002051F3">
        <w:rPr>
          <w:rFonts w:ascii="Arial" w:eastAsia="Times New Roman" w:hAnsi="Arial" w:cs="Times New Roman"/>
          <w:b/>
          <w:color w:val="4F81BD"/>
          <w:kern w:val="0"/>
          <w:sz w:val="28"/>
          <w:szCs w:val="28"/>
          <w:bdr w:val="none" w:sz="0" w:space="0" w:color="auto" w:frame="1"/>
          <w14:ligatures w14:val="none"/>
        </w:rPr>
        <w:lastRenderedPageBreak/>
        <w:t>DESCRIPTION</w:t>
      </w:r>
    </w:p>
    <w:p w14:paraId="5FCB3FAD" w14:textId="2FCA792B" w:rsidR="00916892" w:rsidRPr="00FE78E1" w:rsidRDefault="00916892" w:rsidP="002051F3">
      <w:pPr>
        <w:spacing w:after="0" w:line="276" w:lineRule="auto"/>
        <w:rPr>
          <w:rFonts w:ascii="Arial" w:eastAsia="Times New Roman" w:hAnsi="Arial" w:cs="Arial"/>
          <w:b/>
          <w:bCs/>
          <w:strike/>
          <w:kern w:val="0"/>
          <w:sz w:val="22"/>
          <w:szCs w:val="22"/>
          <w14:ligatures w14:val="none"/>
        </w:rPr>
      </w:pPr>
      <w:r w:rsidRPr="00916892">
        <w:rPr>
          <w:rFonts w:ascii="Arial" w:eastAsia="Times New Roman" w:hAnsi="Arial" w:cs="Arial"/>
          <w:b/>
          <w:bCs/>
          <w:kern w:val="0"/>
          <w:sz w:val="22"/>
          <w:szCs w:val="22"/>
          <w14:ligatures w14:val="none"/>
        </w:rPr>
        <w:t>NOTICE OF THE INTENT TO SOLE SOURCE</w:t>
      </w:r>
      <w:r w:rsidR="00FE78E1">
        <w:rPr>
          <w:rFonts w:ascii="Arial" w:eastAsia="Times New Roman" w:hAnsi="Arial" w:cs="Arial"/>
          <w:b/>
          <w:bCs/>
          <w:kern w:val="0"/>
          <w:sz w:val="22"/>
          <w:szCs w:val="22"/>
          <w14:ligatures w14:val="none"/>
        </w:rPr>
        <w:t>:</w:t>
      </w:r>
      <w:r w:rsidRPr="00916892">
        <w:rPr>
          <w:rFonts w:ascii="Arial" w:eastAsia="Times New Roman" w:hAnsi="Arial" w:cs="Arial"/>
          <w:b/>
          <w:bCs/>
          <w:kern w:val="0"/>
          <w:sz w:val="22"/>
          <w:szCs w:val="22"/>
          <w14:ligatures w14:val="none"/>
        </w:rPr>
        <w:t xml:space="preserve"> </w:t>
      </w:r>
    </w:p>
    <w:p w14:paraId="030B44D3" w14:textId="77777777" w:rsidR="00916892" w:rsidRDefault="00916892" w:rsidP="002051F3">
      <w:pPr>
        <w:spacing w:after="0" w:line="276" w:lineRule="auto"/>
        <w:rPr>
          <w:rFonts w:ascii="Arial" w:eastAsia="Times New Roman" w:hAnsi="Arial" w:cs="Arial"/>
          <w:kern w:val="0"/>
          <w:sz w:val="22"/>
          <w:szCs w:val="22"/>
          <w14:ligatures w14:val="none"/>
        </w:rPr>
      </w:pPr>
    </w:p>
    <w:p w14:paraId="2D26F387" w14:textId="2A6EDCB8" w:rsidR="002839CA" w:rsidRDefault="00B66BB9" w:rsidP="002051F3">
      <w:pPr>
        <w:spacing w:after="0" w:line="276" w:lineRule="auto"/>
        <w:rPr>
          <w:rFonts w:ascii="Arial" w:eastAsia="Times New Roman" w:hAnsi="Arial" w:cs="Arial"/>
          <w:kern w:val="0"/>
          <w:sz w:val="22"/>
          <w:szCs w:val="22"/>
          <w14:ligatures w14:val="none"/>
        </w:rPr>
      </w:pPr>
      <w:r w:rsidRPr="00B66BB9">
        <w:rPr>
          <w:rFonts w:ascii="Arial" w:eastAsia="Times New Roman" w:hAnsi="Arial" w:cs="Arial"/>
          <w:kern w:val="0"/>
          <w:sz w:val="22"/>
          <w:szCs w:val="22"/>
          <w14:ligatures w14:val="none"/>
        </w:rPr>
        <w:t>This notice is prepared in accordance with Federal Acquisition Regulation (FAR)</w:t>
      </w:r>
      <w:r w:rsidR="00964BA5">
        <w:rPr>
          <w:rFonts w:ascii="Arial" w:eastAsia="Times New Roman" w:hAnsi="Arial" w:cs="Arial"/>
          <w:kern w:val="0"/>
          <w:sz w:val="22"/>
          <w:szCs w:val="22"/>
          <w14:ligatures w14:val="none"/>
        </w:rPr>
        <w:t xml:space="preserve"> 5.101 </w:t>
      </w:r>
      <w:proofErr w:type="spellStart"/>
      <w:r w:rsidR="00964BA5">
        <w:rPr>
          <w:rFonts w:ascii="Arial" w:eastAsia="Times New Roman" w:hAnsi="Arial" w:cs="Arial"/>
          <w:kern w:val="0"/>
          <w:sz w:val="22"/>
          <w:szCs w:val="22"/>
          <w14:ligatures w14:val="none"/>
        </w:rPr>
        <w:t>Pres</w:t>
      </w:r>
      <w:r w:rsidR="00CD5048">
        <w:rPr>
          <w:rFonts w:ascii="Arial" w:eastAsia="Times New Roman" w:hAnsi="Arial" w:cs="Arial"/>
          <w:kern w:val="0"/>
          <w:sz w:val="22"/>
          <w:szCs w:val="22"/>
          <w14:ligatures w14:val="none"/>
        </w:rPr>
        <w:t>olicitation</w:t>
      </w:r>
      <w:proofErr w:type="spellEnd"/>
      <w:r w:rsidR="00CD5048">
        <w:rPr>
          <w:rFonts w:ascii="Arial" w:eastAsia="Times New Roman" w:hAnsi="Arial" w:cs="Arial"/>
          <w:kern w:val="0"/>
          <w:sz w:val="22"/>
          <w:szCs w:val="22"/>
          <w14:ligatures w14:val="none"/>
        </w:rPr>
        <w:t xml:space="preserve"> Notice</w:t>
      </w:r>
      <w:r w:rsidRPr="00B66BB9">
        <w:rPr>
          <w:rFonts w:ascii="Arial" w:eastAsia="Times New Roman" w:hAnsi="Arial" w:cs="Arial"/>
          <w:kern w:val="0"/>
          <w:sz w:val="22"/>
          <w:szCs w:val="22"/>
          <w14:ligatures w14:val="none"/>
        </w:rPr>
        <w:t>. This announcement constitutes the only notice and synopsis of the proposed action.</w:t>
      </w:r>
    </w:p>
    <w:p w14:paraId="6BEB73EE" w14:textId="77777777" w:rsidR="00B66BB9" w:rsidRDefault="00B66BB9" w:rsidP="002051F3">
      <w:pPr>
        <w:spacing w:after="0" w:line="276" w:lineRule="auto"/>
        <w:rPr>
          <w:rFonts w:ascii="Arial" w:eastAsia="Times New Roman" w:hAnsi="Arial" w:cs="Arial"/>
          <w:kern w:val="0"/>
          <w:sz w:val="22"/>
          <w:szCs w:val="22"/>
          <w14:ligatures w14:val="none"/>
        </w:rPr>
      </w:pPr>
    </w:p>
    <w:p w14:paraId="6BD3B0EF" w14:textId="558ED5C6" w:rsidR="00D9061A" w:rsidRDefault="00A02A48" w:rsidP="00D9061A">
      <w:pPr>
        <w:spacing w:after="0" w:line="276" w:lineRule="auto"/>
        <w:rPr>
          <w:rFonts w:ascii="Arial" w:eastAsia="Times New Roman" w:hAnsi="Arial" w:cs="Arial"/>
          <w:strike/>
          <w:kern w:val="0"/>
          <w:sz w:val="22"/>
          <w:szCs w:val="22"/>
          <w14:ligatures w14:val="none"/>
        </w:rPr>
      </w:pPr>
      <w:r w:rsidRPr="00A02A48">
        <w:rPr>
          <w:rFonts w:ascii="Arial" w:eastAsia="Times New Roman" w:hAnsi="Arial" w:cs="Arial"/>
          <w:kern w:val="0"/>
          <w:sz w:val="22"/>
          <w:szCs w:val="22"/>
          <w14:ligatures w14:val="none"/>
        </w:rPr>
        <w:t>The Department of Veterans Affairs (VA)</w:t>
      </w:r>
      <w:r>
        <w:rPr>
          <w:rFonts w:ascii="Arial" w:eastAsia="Times New Roman" w:hAnsi="Arial" w:cs="Arial"/>
          <w:kern w:val="0"/>
          <w:sz w:val="22"/>
          <w:szCs w:val="22"/>
          <w14:ligatures w14:val="none"/>
        </w:rPr>
        <w:t xml:space="preserve">, </w:t>
      </w:r>
      <w:r w:rsidR="002051F3" w:rsidRPr="002051F3">
        <w:rPr>
          <w:rFonts w:ascii="Arial" w:eastAsia="Times New Roman" w:hAnsi="Arial" w:cs="Arial"/>
          <w:kern w:val="0"/>
          <w:sz w:val="22"/>
          <w:szCs w:val="22"/>
          <w14:ligatures w14:val="none"/>
        </w:rPr>
        <w:t>Strategic Acquisition Center (SAC)</w:t>
      </w:r>
      <w:r w:rsidR="00D9061A">
        <w:rPr>
          <w:rFonts w:ascii="Arial" w:eastAsia="Times New Roman" w:hAnsi="Arial" w:cs="Arial"/>
          <w:kern w:val="0"/>
          <w:sz w:val="22"/>
          <w:szCs w:val="22"/>
          <w14:ligatures w14:val="none"/>
        </w:rPr>
        <w:t xml:space="preserve">, </w:t>
      </w:r>
      <w:r w:rsidR="00D9061A" w:rsidRPr="002051F3">
        <w:rPr>
          <w:rFonts w:ascii="Arial" w:eastAsia="Times New Roman" w:hAnsi="Arial" w:cs="Arial"/>
          <w:kern w:val="0"/>
          <w:sz w:val="22"/>
          <w:szCs w:val="22"/>
          <w14:ligatures w14:val="none"/>
        </w:rPr>
        <w:t xml:space="preserve">on behalf of the </w:t>
      </w:r>
      <w:r w:rsidR="00D9061A" w:rsidRPr="005928A8">
        <w:rPr>
          <w:rFonts w:ascii="Arial" w:eastAsia="Times New Roman" w:hAnsi="Arial" w:cs="Arial"/>
          <w:kern w:val="0"/>
          <w:sz w:val="22"/>
          <w:szCs w:val="22"/>
          <w14:ligatures w14:val="none"/>
        </w:rPr>
        <w:t>Veterans Health Administration (VHA), Equipment Life Cycle Management (ELCM) Program</w:t>
      </w:r>
      <w:r w:rsidR="00DB0B7A" w:rsidRPr="00DB0B7A">
        <w:t xml:space="preserve"> </w:t>
      </w:r>
      <w:r w:rsidR="00DB0B7A" w:rsidRPr="00DB0B7A">
        <w:rPr>
          <w:rFonts w:ascii="Arial" w:eastAsia="Times New Roman" w:hAnsi="Arial" w:cs="Arial"/>
          <w:kern w:val="0"/>
          <w:sz w:val="22"/>
          <w:szCs w:val="22"/>
          <w14:ligatures w14:val="none"/>
        </w:rPr>
        <w:t xml:space="preserve">intends to award </w:t>
      </w:r>
      <w:r w:rsidR="00AC1B55" w:rsidRPr="00AC1B55">
        <w:rPr>
          <w:rFonts w:ascii="Arial" w:eastAsia="Times New Roman" w:hAnsi="Arial" w:cs="Arial"/>
          <w:kern w:val="0"/>
          <w:sz w:val="22"/>
          <w:szCs w:val="22"/>
          <w14:ligatures w14:val="none"/>
        </w:rPr>
        <w:t>Firm Fixed Price (FFP) sole source award</w:t>
      </w:r>
      <w:r w:rsidR="00133558" w:rsidRPr="00133558">
        <w:t xml:space="preserve"> </w:t>
      </w:r>
      <w:r w:rsidR="00133558" w:rsidRPr="00133558">
        <w:rPr>
          <w:rFonts w:ascii="Arial" w:eastAsia="Times New Roman" w:hAnsi="Arial" w:cs="Arial"/>
          <w:kern w:val="0"/>
          <w:sz w:val="22"/>
          <w:szCs w:val="22"/>
          <w14:ligatures w14:val="none"/>
        </w:rPr>
        <w:t xml:space="preserve">for the procurement of </w:t>
      </w:r>
      <w:r w:rsidR="0046775C" w:rsidRPr="0046775C">
        <w:rPr>
          <w:rFonts w:ascii="Arial" w:eastAsia="Times New Roman" w:hAnsi="Arial" w:cs="Arial"/>
          <w:kern w:val="0"/>
          <w:sz w:val="22"/>
          <w:szCs w:val="22"/>
          <w14:ligatures w14:val="none"/>
        </w:rPr>
        <w:t xml:space="preserve">DGH </w:t>
      </w:r>
      <w:proofErr w:type="spellStart"/>
      <w:r w:rsidR="0046775C" w:rsidRPr="0046775C">
        <w:rPr>
          <w:rFonts w:ascii="Arial" w:eastAsia="Times New Roman" w:hAnsi="Arial" w:cs="Arial"/>
          <w:kern w:val="0"/>
          <w:sz w:val="22"/>
          <w:szCs w:val="22"/>
          <w14:ligatures w14:val="none"/>
        </w:rPr>
        <w:t>Pachmate</w:t>
      </w:r>
      <w:proofErr w:type="spellEnd"/>
      <w:r w:rsidR="0046775C" w:rsidRPr="0046775C">
        <w:rPr>
          <w:rFonts w:ascii="Arial" w:eastAsia="Times New Roman" w:hAnsi="Arial" w:cs="Arial"/>
          <w:kern w:val="0"/>
          <w:sz w:val="22"/>
          <w:szCs w:val="22"/>
          <w14:ligatures w14:val="none"/>
        </w:rPr>
        <w:t xml:space="preserve"> 2 Pachymeters: Corneal Ultrasound</w:t>
      </w:r>
      <w:r w:rsidR="00133558" w:rsidRPr="00133558">
        <w:rPr>
          <w:rFonts w:ascii="Arial" w:eastAsia="Times New Roman" w:hAnsi="Arial" w:cs="Arial"/>
          <w:kern w:val="0"/>
          <w:sz w:val="22"/>
          <w:szCs w:val="22"/>
          <w14:ligatures w14:val="none"/>
        </w:rPr>
        <w:t xml:space="preserve"> or equal product and associated equipment with</w:t>
      </w:r>
      <w:r w:rsidR="00AC1B55" w:rsidRPr="00AC1B55">
        <w:rPr>
          <w:rFonts w:ascii="Arial" w:eastAsia="Times New Roman" w:hAnsi="Arial" w:cs="Arial"/>
          <w:kern w:val="0"/>
          <w:sz w:val="22"/>
          <w:szCs w:val="22"/>
          <w14:ligatures w14:val="none"/>
        </w:rPr>
        <w:t xml:space="preserve"> </w:t>
      </w:r>
      <w:r w:rsidR="00DB0B7A" w:rsidRPr="00DB0B7A">
        <w:rPr>
          <w:rFonts w:ascii="Arial" w:eastAsia="Times New Roman" w:hAnsi="Arial" w:cs="Arial"/>
          <w:kern w:val="0"/>
          <w:sz w:val="22"/>
          <w:szCs w:val="22"/>
          <w14:ligatures w14:val="none"/>
        </w:rPr>
        <w:t>Corps Medical Supply</w:t>
      </w:r>
      <w:r w:rsidR="007560F5">
        <w:rPr>
          <w:rFonts w:ascii="Arial" w:eastAsia="Times New Roman" w:hAnsi="Arial" w:cs="Arial"/>
          <w:kern w:val="0"/>
          <w:sz w:val="22"/>
          <w:szCs w:val="22"/>
          <w14:ligatures w14:val="none"/>
        </w:rPr>
        <w:t xml:space="preserve"> LLC</w:t>
      </w:r>
      <w:r w:rsidR="00D53840">
        <w:rPr>
          <w:rFonts w:ascii="Arial" w:eastAsia="Times New Roman" w:hAnsi="Arial" w:cs="Arial"/>
          <w:kern w:val="0"/>
          <w:sz w:val="22"/>
          <w:szCs w:val="22"/>
          <w14:ligatures w14:val="none"/>
        </w:rPr>
        <w:t>,</w:t>
      </w:r>
      <w:r w:rsidR="00D53840" w:rsidRPr="00D53840">
        <w:t xml:space="preserve"> </w:t>
      </w:r>
      <w:r w:rsidR="00C10664" w:rsidRPr="00C10664">
        <w:rPr>
          <w:rFonts w:ascii="Arial" w:eastAsia="Times New Roman" w:hAnsi="Arial" w:cs="Arial"/>
          <w:kern w:val="0"/>
          <w:sz w:val="22"/>
          <w:szCs w:val="22"/>
          <w14:ligatures w14:val="none"/>
        </w:rPr>
        <w:t>2211 N. Tradition Lane</w:t>
      </w:r>
      <w:r w:rsidR="00AA0BC0">
        <w:rPr>
          <w:rFonts w:ascii="Arial" w:eastAsia="Times New Roman" w:hAnsi="Arial" w:cs="Arial"/>
          <w:kern w:val="0"/>
          <w:sz w:val="22"/>
          <w:szCs w:val="22"/>
          <w14:ligatures w14:val="none"/>
        </w:rPr>
        <w:t xml:space="preserve">, </w:t>
      </w:r>
      <w:r w:rsidR="00AA0BC0" w:rsidRPr="00AA0BC0">
        <w:rPr>
          <w:rFonts w:ascii="Arial" w:eastAsia="Times New Roman" w:hAnsi="Arial" w:cs="Arial"/>
          <w:kern w:val="0"/>
          <w:sz w:val="22"/>
          <w:szCs w:val="22"/>
          <w14:ligatures w14:val="none"/>
        </w:rPr>
        <w:t>Janesville, WI 53545</w:t>
      </w:r>
      <w:r w:rsidR="00AA0BC0">
        <w:rPr>
          <w:rFonts w:ascii="Arial" w:eastAsia="Times New Roman" w:hAnsi="Arial" w:cs="Arial"/>
          <w:kern w:val="0"/>
          <w:sz w:val="22"/>
          <w:szCs w:val="22"/>
          <w14:ligatures w14:val="none"/>
        </w:rPr>
        <w:t xml:space="preserve">.  </w:t>
      </w:r>
    </w:p>
    <w:p w14:paraId="22177D68" w14:textId="77777777" w:rsidR="00A64DFB" w:rsidRDefault="00A64DFB" w:rsidP="00D9061A">
      <w:pPr>
        <w:spacing w:after="0" w:line="276" w:lineRule="auto"/>
        <w:rPr>
          <w:rFonts w:ascii="Arial" w:eastAsia="Times New Roman" w:hAnsi="Arial" w:cs="Arial"/>
          <w:strike/>
          <w:kern w:val="0"/>
          <w:sz w:val="22"/>
          <w:szCs w:val="22"/>
          <w14:ligatures w14:val="none"/>
        </w:rPr>
      </w:pPr>
    </w:p>
    <w:p w14:paraId="0826860C" w14:textId="6E6D7E14" w:rsidR="00A64DFB" w:rsidRPr="00D73D1F" w:rsidRDefault="00A64DFB" w:rsidP="00D9061A">
      <w:pPr>
        <w:spacing w:after="0" w:line="276" w:lineRule="auto"/>
        <w:rPr>
          <w:rFonts w:ascii="Arial" w:eastAsia="Times New Roman" w:hAnsi="Arial" w:cs="Arial"/>
          <w:kern w:val="0"/>
          <w:sz w:val="22"/>
          <w:szCs w:val="22"/>
          <w14:ligatures w14:val="none"/>
        </w:rPr>
      </w:pPr>
      <w:r w:rsidRPr="00D73D1F">
        <w:rPr>
          <w:rFonts w:ascii="Arial" w:eastAsia="Times New Roman" w:hAnsi="Arial" w:cs="Arial"/>
          <w:kern w:val="0"/>
          <w:sz w:val="22"/>
          <w:szCs w:val="22"/>
          <w14:ligatures w14:val="none"/>
        </w:rPr>
        <w:t>The applicable North American Industrial Classification System (NAICS) code 339112 – Surgical and Medical Instrument Manufacturing is most appropriate for this requirement. The size standard is 1,000 employees The Product Service Code (PSC) is 6540 – Ophthalmic Instruments, Equipment and Supplies.</w:t>
      </w:r>
    </w:p>
    <w:p w14:paraId="779EE1B3" w14:textId="77777777" w:rsidR="00DB0B7A" w:rsidRDefault="00DB0B7A" w:rsidP="00D9061A">
      <w:pPr>
        <w:spacing w:after="0" w:line="276" w:lineRule="auto"/>
        <w:rPr>
          <w:rFonts w:ascii="Arial" w:eastAsia="Times New Roman" w:hAnsi="Arial" w:cs="Arial"/>
          <w:kern w:val="0"/>
          <w:sz w:val="22"/>
          <w:szCs w:val="22"/>
          <w14:ligatures w14:val="none"/>
        </w:rPr>
      </w:pPr>
    </w:p>
    <w:p w14:paraId="3ECA1CA3" w14:textId="11286509" w:rsidR="003006EB" w:rsidRDefault="003006EB" w:rsidP="00D9061A">
      <w:pPr>
        <w:spacing w:after="0" w:line="276" w:lineRule="auto"/>
        <w:rPr>
          <w:rFonts w:ascii="Arial" w:eastAsia="Times New Roman" w:hAnsi="Arial" w:cs="Arial"/>
          <w:kern w:val="0"/>
          <w:sz w:val="22"/>
          <w:szCs w:val="22"/>
          <w14:ligatures w14:val="none"/>
        </w:rPr>
      </w:pPr>
      <w:r w:rsidRPr="003006EB">
        <w:rPr>
          <w:rFonts w:ascii="Arial" w:eastAsia="Times New Roman" w:hAnsi="Arial" w:cs="Arial"/>
          <w:kern w:val="0"/>
          <w:sz w:val="22"/>
          <w:szCs w:val="22"/>
          <w14:ligatures w14:val="none"/>
        </w:rPr>
        <w:t>In accordance with Veterans Affairs Acquisition Regulation (VAAR) 819.7008, the determination to make a sole source award to a Service-Disabled Veteran Owned Small Business (SDVOSB) is a business decision wholly within the discretion of the Contracting officer; therefore, the requirement to ensure that offers are solicited from as many potential sources as practicable is not applicable to this procurement. In addition, 819.7008(c) further authorizes the Contracting Officer to make the award without first determining that only one SDVOSB source can meet the requirement.</w:t>
      </w:r>
    </w:p>
    <w:p w14:paraId="0C975E95" w14:textId="77777777" w:rsidR="003006EB" w:rsidRDefault="003006EB" w:rsidP="00D9061A">
      <w:pPr>
        <w:spacing w:after="0" w:line="276" w:lineRule="auto"/>
        <w:rPr>
          <w:rFonts w:ascii="Arial" w:eastAsia="Times New Roman" w:hAnsi="Arial" w:cs="Arial"/>
          <w:kern w:val="0"/>
          <w:sz w:val="22"/>
          <w:szCs w:val="22"/>
          <w14:ligatures w14:val="none"/>
        </w:rPr>
      </w:pPr>
    </w:p>
    <w:p w14:paraId="4A4BB8A9" w14:textId="6F284DC7" w:rsidR="00B25AF1" w:rsidRDefault="00A64DFB" w:rsidP="002051F3">
      <w:pPr>
        <w:spacing w:after="0" w:line="276" w:lineRule="auto"/>
        <w:rPr>
          <w:rFonts w:ascii="Arial" w:eastAsia="Times New Roman" w:hAnsi="Arial" w:cs="Arial"/>
          <w:bCs/>
          <w:kern w:val="0"/>
          <w:sz w:val="22"/>
          <w:szCs w:val="22"/>
          <w14:ligatures w14:val="none"/>
        </w:rPr>
      </w:pPr>
      <w:r w:rsidRPr="00A64DFB">
        <w:rPr>
          <w:rFonts w:ascii="Arial" w:eastAsia="Times New Roman" w:hAnsi="Arial" w:cs="Arial"/>
          <w:bCs/>
          <w:kern w:val="0"/>
          <w:sz w:val="22"/>
          <w:szCs w:val="22"/>
          <w14:ligatures w14:val="none"/>
        </w:rPr>
        <w:t>The statutory authority permitting other than full and open competition is</w:t>
      </w:r>
      <w:r w:rsidR="005B1199" w:rsidRPr="005B1199">
        <w:rPr>
          <w:rFonts w:ascii="Arial" w:eastAsia="Times New Roman" w:hAnsi="Arial" w:cs="Arial"/>
          <w:bCs/>
          <w:kern w:val="0"/>
          <w:sz w:val="22"/>
          <w:szCs w:val="22"/>
          <w14:ligatures w14:val="none"/>
        </w:rPr>
        <w:t xml:space="preserve"> 41 U.S.C. § 3304(a)(5), as implemented by the Federal Acquisition Regulation (FAR)</w:t>
      </w:r>
      <w:r w:rsidR="008221A4">
        <w:rPr>
          <w:rFonts w:ascii="Arial" w:eastAsia="Times New Roman" w:hAnsi="Arial" w:cs="Arial"/>
          <w:bCs/>
          <w:kern w:val="0"/>
          <w:sz w:val="22"/>
          <w:szCs w:val="22"/>
          <w14:ligatures w14:val="none"/>
        </w:rPr>
        <w:t xml:space="preserve"> 6.103-</w:t>
      </w:r>
      <w:proofErr w:type="gramStart"/>
      <w:r w:rsidR="008221A4">
        <w:rPr>
          <w:rFonts w:ascii="Arial" w:eastAsia="Times New Roman" w:hAnsi="Arial" w:cs="Arial"/>
          <w:bCs/>
          <w:kern w:val="0"/>
          <w:sz w:val="22"/>
          <w:szCs w:val="22"/>
          <w14:ligatures w14:val="none"/>
        </w:rPr>
        <w:t>5</w:t>
      </w:r>
      <w:r w:rsidR="005B1199" w:rsidRPr="005B1199">
        <w:rPr>
          <w:rFonts w:ascii="Arial" w:eastAsia="Times New Roman" w:hAnsi="Arial" w:cs="Arial"/>
          <w:bCs/>
          <w:kern w:val="0"/>
          <w:sz w:val="22"/>
          <w:szCs w:val="22"/>
          <w14:ligatures w14:val="none"/>
        </w:rPr>
        <w:t xml:space="preserve">  Authorized</w:t>
      </w:r>
      <w:proofErr w:type="gramEnd"/>
      <w:r w:rsidR="005B1199" w:rsidRPr="005B1199">
        <w:rPr>
          <w:rFonts w:ascii="Arial" w:eastAsia="Times New Roman" w:hAnsi="Arial" w:cs="Arial"/>
          <w:bCs/>
          <w:kern w:val="0"/>
          <w:sz w:val="22"/>
          <w:szCs w:val="22"/>
          <w14:ligatures w14:val="none"/>
        </w:rPr>
        <w:t xml:space="preserve"> or required by statute. The applicable statute is Public Law 109-461: Veterans Benefits, Health Care, and Information Technology Act of 2006; specifically, the Veterans First Contracting Program outlined in 38 U.S.C. § 8127(c) and VAAR 819.7008.</w:t>
      </w:r>
    </w:p>
    <w:p w14:paraId="18EF8AE7" w14:textId="77777777" w:rsidR="006E0CA5" w:rsidRDefault="006E0CA5" w:rsidP="00B25AF1">
      <w:pPr>
        <w:spacing w:after="0" w:line="276" w:lineRule="auto"/>
        <w:rPr>
          <w:rFonts w:ascii="Arial" w:eastAsia="Times New Roman" w:hAnsi="Arial" w:cs="Arial"/>
          <w:bCs/>
          <w:kern w:val="0"/>
          <w:sz w:val="22"/>
          <w:szCs w:val="22"/>
          <w14:ligatures w14:val="none"/>
        </w:rPr>
      </w:pPr>
    </w:p>
    <w:p w14:paraId="5C2A6A4B" w14:textId="05625ED5" w:rsidR="00CB6A1F" w:rsidRDefault="00B04E8A" w:rsidP="00B25AF1">
      <w:pPr>
        <w:spacing w:after="0" w:line="276" w:lineRule="auto"/>
        <w:rPr>
          <w:rFonts w:ascii="Arial" w:eastAsia="Times New Roman" w:hAnsi="Arial" w:cs="Arial"/>
          <w:bCs/>
          <w:kern w:val="0"/>
          <w:sz w:val="22"/>
          <w:szCs w:val="22"/>
          <w14:ligatures w14:val="none"/>
        </w:rPr>
      </w:pPr>
      <w:r w:rsidRPr="00B04E8A">
        <w:rPr>
          <w:rFonts w:ascii="Arial" w:eastAsia="Times New Roman" w:hAnsi="Arial" w:cs="Arial"/>
          <w:bCs/>
          <w:kern w:val="0"/>
          <w:sz w:val="22"/>
          <w:szCs w:val="22"/>
          <w14:ligatures w14:val="none"/>
        </w:rPr>
        <w:t xml:space="preserve">Interested parties may identify their interest and capability to respond to this requirement. Supporting information must be furnished in sufficient detail to demonstrate the ability to comply with the requirements. No solicitation package is </w:t>
      </w:r>
      <w:proofErr w:type="gramStart"/>
      <w:r w:rsidRPr="00B04E8A">
        <w:rPr>
          <w:rFonts w:ascii="Arial" w:eastAsia="Times New Roman" w:hAnsi="Arial" w:cs="Arial"/>
          <w:bCs/>
          <w:kern w:val="0"/>
          <w:sz w:val="22"/>
          <w:szCs w:val="22"/>
          <w14:ligatures w14:val="none"/>
        </w:rPr>
        <w:t>available</w:t>
      </w:r>
      <w:proofErr w:type="gramEnd"/>
      <w:r w:rsidRPr="00B04E8A">
        <w:rPr>
          <w:rFonts w:ascii="Arial" w:eastAsia="Times New Roman" w:hAnsi="Arial" w:cs="Arial"/>
          <w:bCs/>
          <w:kern w:val="0"/>
          <w:sz w:val="22"/>
          <w:szCs w:val="22"/>
          <w14:ligatures w14:val="none"/>
        </w:rPr>
        <w:t xml:space="preserve"> and telephone requests will not be honored.</w:t>
      </w:r>
      <w:r w:rsidR="00E61AD8" w:rsidRPr="00E61AD8">
        <w:rPr>
          <w:rFonts w:ascii="Arial" w:eastAsia="Times New Roman" w:hAnsi="Arial" w:cs="Arial"/>
          <w:bCs/>
          <w:kern w:val="0"/>
          <w:sz w:val="22"/>
          <w:szCs w:val="22"/>
          <w14:ligatures w14:val="none"/>
        </w:rPr>
        <w:t xml:space="preserve"> </w:t>
      </w:r>
      <w:r w:rsidR="00071777" w:rsidRPr="00071777">
        <w:rPr>
          <w:rFonts w:ascii="Arial" w:eastAsia="Times New Roman" w:hAnsi="Arial" w:cs="Arial"/>
          <w:bCs/>
          <w:kern w:val="0"/>
          <w:sz w:val="22"/>
          <w:szCs w:val="22"/>
          <w14:ligatures w14:val="none"/>
        </w:rPr>
        <w:t xml:space="preserve">No solicitation package is </w:t>
      </w:r>
      <w:proofErr w:type="gramStart"/>
      <w:r w:rsidR="00071777" w:rsidRPr="00071777">
        <w:rPr>
          <w:rFonts w:ascii="Arial" w:eastAsia="Times New Roman" w:hAnsi="Arial" w:cs="Arial"/>
          <w:bCs/>
          <w:kern w:val="0"/>
          <w:sz w:val="22"/>
          <w:szCs w:val="22"/>
          <w14:ligatures w14:val="none"/>
        </w:rPr>
        <w:t>available</w:t>
      </w:r>
      <w:proofErr w:type="gramEnd"/>
      <w:r w:rsidR="00071777" w:rsidRPr="00071777">
        <w:rPr>
          <w:rFonts w:ascii="Arial" w:eastAsia="Times New Roman" w:hAnsi="Arial" w:cs="Arial"/>
          <w:bCs/>
          <w:kern w:val="0"/>
          <w:sz w:val="22"/>
          <w:szCs w:val="22"/>
          <w14:ligatures w14:val="none"/>
        </w:rPr>
        <w:t xml:space="preserve"> and telephone requests will not be honored.</w:t>
      </w:r>
    </w:p>
    <w:p w14:paraId="49B87371" w14:textId="77777777" w:rsidR="00CB6A1F" w:rsidRDefault="00CB6A1F" w:rsidP="00B25AF1">
      <w:pPr>
        <w:spacing w:after="0" w:line="276" w:lineRule="auto"/>
        <w:rPr>
          <w:rFonts w:ascii="Arial" w:eastAsia="Times New Roman" w:hAnsi="Arial" w:cs="Arial"/>
          <w:bCs/>
          <w:kern w:val="0"/>
          <w:sz w:val="22"/>
          <w:szCs w:val="22"/>
          <w14:ligatures w14:val="none"/>
        </w:rPr>
      </w:pPr>
    </w:p>
    <w:p w14:paraId="2BCBD7D5" w14:textId="21B74EEA" w:rsidR="00697B4C" w:rsidRDefault="00697B4C" w:rsidP="00B25AF1">
      <w:pPr>
        <w:spacing w:after="0" w:line="276" w:lineRule="auto"/>
        <w:rPr>
          <w:rFonts w:ascii="Arial" w:eastAsia="Times New Roman" w:hAnsi="Arial" w:cs="Arial"/>
          <w:bCs/>
          <w:kern w:val="0"/>
          <w:sz w:val="22"/>
          <w:szCs w:val="22"/>
          <w14:ligatures w14:val="none"/>
        </w:rPr>
      </w:pPr>
      <w:r w:rsidRPr="00697B4C">
        <w:rPr>
          <w:rFonts w:ascii="Arial" w:eastAsia="Times New Roman" w:hAnsi="Arial" w:cs="Arial"/>
          <w:bCs/>
          <w:kern w:val="0"/>
          <w:sz w:val="22"/>
          <w:szCs w:val="22"/>
          <w14:ligatures w14:val="none"/>
        </w:rPr>
        <w:t xml:space="preserve">Responses received will be reviewed; however, a determination by the Government not to </w:t>
      </w:r>
      <w:proofErr w:type="gramStart"/>
      <w:r w:rsidRPr="00697B4C">
        <w:rPr>
          <w:rFonts w:ascii="Arial" w:eastAsia="Times New Roman" w:hAnsi="Arial" w:cs="Arial"/>
          <w:bCs/>
          <w:kern w:val="0"/>
          <w:sz w:val="22"/>
          <w:szCs w:val="22"/>
          <w14:ligatures w14:val="none"/>
        </w:rPr>
        <w:t>compete</w:t>
      </w:r>
      <w:proofErr w:type="gramEnd"/>
      <w:r w:rsidRPr="00697B4C">
        <w:rPr>
          <w:rFonts w:ascii="Arial" w:eastAsia="Times New Roman" w:hAnsi="Arial" w:cs="Arial"/>
          <w:bCs/>
          <w:kern w:val="0"/>
          <w:sz w:val="22"/>
          <w:szCs w:val="22"/>
          <w14:ligatures w14:val="none"/>
        </w:rPr>
        <w:t xml:space="preserve"> the proposed procurement based upon responses to this notice is solely within the discretion of the Government. No cost to the government will arise </w:t>
      </w:r>
      <w:proofErr w:type="gramStart"/>
      <w:r w:rsidRPr="00697B4C">
        <w:rPr>
          <w:rFonts w:ascii="Arial" w:eastAsia="Times New Roman" w:hAnsi="Arial" w:cs="Arial"/>
          <w:bCs/>
          <w:kern w:val="0"/>
          <w:sz w:val="22"/>
          <w:szCs w:val="22"/>
          <w14:ligatures w14:val="none"/>
        </w:rPr>
        <w:t>as a result of</w:t>
      </w:r>
      <w:proofErr w:type="gramEnd"/>
      <w:r w:rsidRPr="00697B4C">
        <w:rPr>
          <w:rFonts w:ascii="Arial" w:eastAsia="Times New Roman" w:hAnsi="Arial" w:cs="Arial"/>
          <w:bCs/>
          <w:kern w:val="0"/>
          <w:sz w:val="22"/>
          <w:szCs w:val="22"/>
          <w14:ligatures w14:val="none"/>
        </w:rPr>
        <w:t xml:space="preserve"> contractor submissions of responses to this announcement or the government use of such information.</w:t>
      </w:r>
    </w:p>
    <w:p w14:paraId="6ABC23D6" w14:textId="0F3E273E" w:rsidR="00697B4C" w:rsidRDefault="00EC09DD" w:rsidP="00B25AF1">
      <w:pPr>
        <w:spacing w:after="0" w:line="276" w:lineRule="auto"/>
        <w:rPr>
          <w:rFonts w:ascii="Arial" w:eastAsia="Times New Roman" w:hAnsi="Arial" w:cs="Arial"/>
          <w:bCs/>
          <w:kern w:val="0"/>
          <w:sz w:val="22"/>
          <w:szCs w:val="22"/>
          <w14:ligatures w14:val="none"/>
        </w:rPr>
      </w:pPr>
      <w:r w:rsidRPr="00EC09DD">
        <w:rPr>
          <w:rFonts w:ascii="Arial" w:eastAsia="Times New Roman" w:hAnsi="Arial" w:cs="Arial"/>
          <w:bCs/>
          <w:kern w:val="0"/>
          <w:sz w:val="22"/>
          <w:szCs w:val="22"/>
          <w14:ligatures w14:val="none"/>
        </w:rPr>
        <w:lastRenderedPageBreak/>
        <w:t>Contract Line-Item Numbers (CLIN):</w:t>
      </w:r>
    </w:p>
    <w:p w14:paraId="2B527FC8" w14:textId="77777777" w:rsidR="00EC09DD" w:rsidRDefault="00EC09DD" w:rsidP="00B25AF1">
      <w:pPr>
        <w:spacing w:after="0" w:line="276" w:lineRule="auto"/>
        <w:rPr>
          <w:rFonts w:ascii="Arial" w:eastAsia="Times New Roman" w:hAnsi="Arial" w:cs="Arial"/>
          <w:bCs/>
          <w:kern w:val="0"/>
          <w:sz w:val="22"/>
          <w:szCs w:val="22"/>
          <w14:ligatures w14:val="none"/>
        </w:rPr>
      </w:pPr>
    </w:p>
    <w:tbl>
      <w:tblPr>
        <w:tblStyle w:val="TableGrid"/>
        <w:tblW w:w="0" w:type="auto"/>
        <w:tblLook w:val="04A0" w:firstRow="1" w:lastRow="0" w:firstColumn="1" w:lastColumn="0" w:noHBand="0" w:noVBand="1"/>
      </w:tblPr>
      <w:tblGrid>
        <w:gridCol w:w="2270"/>
        <w:gridCol w:w="1524"/>
        <w:gridCol w:w="1537"/>
        <w:gridCol w:w="3628"/>
      </w:tblGrid>
      <w:tr w:rsidR="00E53003" w:rsidRPr="00B36A00" w14:paraId="6871C846" w14:textId="77777777" w:rsidTr="004D7B85">
        <w:trPr>
          <w:trHeight w:val="341"/>
        </w:trPr>
        <w:tc>
          <w:tcPr>
            <w:tcW w:w="0" w:type="auto"/>
            <w:shd w:val="clear" w:color="auto" w:fill="D9D9D9" w:themeFill="background1" w:themeFillShade="D9"/>
            <w:vAlign w:val="center"/>
            <w:hideMark/>
          </w:tcPr>
          <w:p w14:paraId="07AD8E03" w14:textId="77777777" w:rsidR="00E53003" w:rsidRPr="00B36A00" w:rsidRDefault="00E53003" w:rsidP="008359D9">
            <w:pPr>
              <w:pStyle w:val="PlainText"/>
              <w:jc w:val="center"/>
              <w:rPr>
                <w:rFonts w:ascii="Arial" w:hAnsi="Arial" w:cs="Arial"/>
                <w:b/>
              </w:rPr>
            </w:pPr>
            <w:r w:rsidRPr="00B36A00">
              <w:rPr>
                <w:rFonts w:ascii="Arial" w:hAnsi="Arial" w:cs="Arial"/>
                <w:b/>
              </w:rPr>
              <w:t>Contract Line Items</w:t>
            </w:r>
          </w:p>
        </w:tc>
        <w:tc>
          <w:tcPr>
            <w:tcW w:w="0" w:type="auto"/>
            <w:shd w:val="clear" w:color="auto" w:fill="D9D9D9" w:themeFill="background1" w:themeFillShade="D9"/>
            <w:vAlign w:val="center"/>
          </w:tcPr>
          <w:p w14:paraId="282DB2E7" w14:textId="77777777" w:rsidR="00E53003" w:rsidRPr="00B36A00" w:rsidRDefault="00E53003" w:rsidP="008359D9">
            <w:pPr>
              <w:pStyle w:val="PlainText"/>
              <w:jc w:val="center"/>
              <w:rPr>
                <w:rFonts w:ascii="Arial" w:hAnsi="Arial" w:cs="Arial"/>
                <w:b/>
                <w:bCs/>
              </w:rPr>
            </w:pPr>
            <w:r w:rsidRPr="00B36A00">
              <w:rPr>
                <w:rFonts w:ascii="Arial" w:hAnsi="Arial" w:cs="Arial"/>
                <w:b/>
                <w:bCs/>
              </w:rPr>
              <w:t>Manufacture</w:t>
            </w:r>
          </w:p>
        </w:tc>
        <w:tc>
          <w:tcPr>
            <w:tcW w:w="0" w:type="auto"/>
            <w:shd w:val="clear" w:color="auto" w:fill="D9D9D9" w:themeFill="background1" w:themeFillShade="D9"/>
            <w:vAlign w:val="center"/>
          </w:tcPr>
          <w:p w14:paraId="7C350907" w14:textId="77777777" w:rsidR="00E53003" w:rsidRPr="00B36A00" w:rsidRDefault="00E53003" w:rsidP="008359D9">
            <w:pPr>
              <w:pStyle w:val="PlainText"/>
              <w:jc w:val="center"/>
              <w:rPr>
                <w:rFonts w:ascii="Arial" w:hAnsi="Arial" w:cs="Arial"/>
                <w:b/>
                <w:bCs/>
              </w:rPr>
            </w:pPr>
            <w:r w:rsidRPr="00B36A00">
              <w:rPr>
                <w:rFonts w:ascii="Arial" w:hAnsi="Arial" w:cs="Arial"/>
                <w:b/>
                <w:bCs/>
              </w:rPr>
              <w:t>Part Number</w:t>
            </w:r>
          </w:p>
        </w:tc>
        <w:tc>
          <w:tcPr>
            <w:tcW w:w="0" w:type="auto"/>
            <w:shd w:val="clear" w:color="auto" w:fill="D9D9D9" w:themeFill="background1" w:themeFillShade="D9"/>
            <w:vAlign w:val="center"/>
          </w:tcPr>
          <w:p w14:paraId="19A84BD4" w14:textId="77777777" w:rsidR="00E53003" w:rsidRPr="00B36A00" w:rsidRDefault="00E53003" w:rsidP="008359D9">
            <w:pPr>
              <w:pStyle w:val="PlainText"/>
              <w:jc w:val="center"/>
              <w:rPr>
                <w:rFonts w:ascii="Arial" w:hAnsi="Arial" w:cs="Arial"/>
                <w:b/>
                <w:bCs/>
              </w:rPr>
            </w:pPr>
            <w:r w:rsidRPr="00B36A00">
              <w:rPr>
                <w:rFonts w:ascii="Arial" w:hAnsi="Arial" w:cs="Arial"/>
                <w:b/>
                <w:bCs/>
              </w:rPr>
              <w:t>Description</w:t>
            </w:r>
          </w:p>
        </w:tc>
      </w:tr>
      <w:tr w:rsidR="00E53003" w:rsidRPr="00B36A00" w14:paraId="0EC85197" w14:textId="77777777" w:rsidTr="004D7B85">
        <w:trPr>
          <w:trHeight w:val="312"/>
        </w:trPr>
        <w:tc>
          <w:tcPr>
            <w:tcW w:w="0" w:type="auto"/>
            <w:noWrap/>
            <w:hideMark/>
          </w:tcPr>
          <w:p w14:paraId="701D1179" w14:textId="77777777" w:rsidR="00E53003" w:rsidRPr="00B36A00" w:rsidRDefault="00E53003" w:rsidP="008359D9">
            <w:pPr>
              <w:pStyle w:val="PlainText"/>
              <w:rPr>
                <w:rFonts w:ascii="Arial" w:hAnsi="Arial" w:cs="Arial"/>
                <w:szCs w:val="22"/>
              </w:rPr>
            </w:pPr>
            <w:r w:rsidRPr="00B36A00">
              <w:rPr>
                <w:rFonts w:ascii="Arial" w:hAnsi="Arial" w:cs="Arial"/>
                <w:szCs w:val="22"/>
              </w:rPr>
              <w:t>0001</w:t>
            </w:r>
          </w:p>
        </w:tc>
        <w:tc>
          <w:tcPr>
            <w:tcW w:w="0" w:type="auto"/>
          </w:tcPr>
          <w:p w14:paraId="26344C50" w14:textId="77777777" w:rsidR="00E53003" w:rsidRPr="00B36A00" w:rsidRDefault="00E53003" w:rsidP="008359D9">
            <w:pPr>
              <w:pStyle w:val="PlainText"/>
              <w:rPr>
                <w:rFonts w:ascii="Arial" w:hAnsi="Arial" w:cs="Arial"/>
                <w:szCs w:val="22"/>
              </w:rPr>
            </w:pPr>
            <w:r>
              <w:rPr>
                <w:rFonts w:ascii="Arial" w:hAnsi="Arial" w:cs="Arial"/>
                <w:szCs w:val="22"/>
              </w:rPr>
              <w:t>DGH</w:t>
            </w:r>
          </w:p>
        </w:tc>
        <w:tc>
          <w:tcPr>
            <w:tcW w:w="0" w:type="auto"/>
            <w:vAlign w:val="bottom"/>
          </w:tcPr>
          <w:p w14:paraId="3F606E8E" w14:textId="77777777" w:rsidR="00E53003" w:rsidRPr="00B36A00" w:rsidRDefault="00E53003" w:rsidP="008359D9">
            <w:pPr>
              <w:pStyle w:val="PlainText"/>
              <w:rPr>
                <w:rFonts w:ascii="Arial" w:hAnsi="Arial" w:cs="Arial"/>
                <w:bCs/>
                <w:szCs w:val="22"/>
              </w:rPr>
            </w:pPr>
            <w:r>
              <w:rPr>
                <w:rFonts w:ascii="Arial" w:hAnsi="Arial" w:cs="Arial"/>
                <w:bCs/>
                <w:szCs w:val="22"/>
              </w:rPr>
              <w:t>DGH 55B</w:t>
            </w:r>
          </w:p>
        </w:tc>
        <w:tc>
          <w:tcPr>
            <w:tcW w:w="0" w:type="auto"/>
            <w:vAlign w:val="bottom"/>
          </w:tcPr>
          <w:p w14:paraId="717E2117" w14:textId="77777777" w:rsidR="00E53003" w:rsidRPr="00B36A00" w:rsidRDefault="00E53003" w:rsidP="008359D9">
            <w:pPr>
              <w:pStyle w:val="PlainText"/>
              <w:rPr>
                <w:rFonts w:ascii="Arial" w:hAnsi="Arial" w:cs="Arial"/>
                <w:szCs w:val="22"/>
              </w:rPr>
            </w:pPr>
            <w:proofErr w:type="spellStart"/>
            <w:r>
              <w:rPr>
                <w:rFonts w:ascii="Arial" w:hAnsi="Arial" w:cs="Arial"/>
                <w:szCs w:val="22"/>
              </w:rPr>
              <w:t>Pachmate</w:t>
            </w:r>
            <w:proofErr w:type="spellEnd"/>
            <w:r>
              <w:rPr>
                <w:rFonts w:ascii="Arial" w:hAnsi="Arial" w:cs="Arial"/>
                <w:szCs w:val="22"/>
              </w:rPr>
              <w:t xml:space="preserve"> 2 Handheld Pachymeter</w:t>
            </w:r>
          </w:p>
        </w:tc>
      </w:tr>
      <w:tr w:rsidR="00E53003" w:rsidRPr="00B36A00" w14:paraId="47E28D2F" w14:textId="77777777" w:rsidTr="004D7B85">
        <w:trPr>
          <w:trHeight w:val="305"/>
        </w:trPr>
        <w:tc>
          <w:tcPr>
            <w:tcW w:w="0" w:type="auto"/>
            <w:noWrap/>
            <w:hideMark/>
          </w:tcPr>
          <w:p w14:paraId="35EEC66D" w14:textId="77777777" w:rsidR="00E53003" w:rsidRPr="00B36A00" w:rsidRDefault="00E53003" w:rsidP="008359D9">
            <w:pPr>
              <w:pStyle w:val="PlainText"/>
              <w:rPr>
                <w:rFonts w:ascii="Arial" w:hAnsi="Arial" w:cs="Arial"/>
                <w:szCs w:val="22"/>
              </w:rPr>
            </w:pPr>
            <w:r w:rsidRPr="00B36A00">
              <w:rPr>
                <w:rFonts w:ascii="Arial" w:hAnsi="Arial" w:cs="Arial"/>
                <w:szCs w:val="22"/>
              </w:rPr>
              <w:t>0002</w:t>
            </w:r>
          </w:p>
        </w:tc>
        <w:tc>
          <w:tcPr>
            <w:tcW w:w="0" w:type="auto"/>
          </w:tcPr>
          <w:p w14:paraId="243F22C2" w14:textId="77777777" w:rsidR="00E53003" w:rsidRPr="00B36A00" w:rsidRDefault="00E53003" w:rsidP="008359D9">
            <w:pPr>
              <w:pStyle w:val="PlainText"/>
              <w:rPr>
                <w:rFonts w:ascii="Arial" w:hAnsi="Arial" w:cs="Arial"/>
                <w:szCs w:val="22"/>
              </w:rPr>
            </w:pPr>
            <w:r>
              <w:rPr>
                <w:rFonts w:ascii="Arial" w:hAnsi="Arial" w:cs="Arial"/>
                <w:szCs w:val="22"/>
              </w:rPr>
              <w:t>DGH</w:t>
            </w:r>
          </w:p>
        </w:tc>
        <w:tc>
          <w:tcPr>
            <w:tcW w:w="0" w:type="auto"/>
            <w:vAlign w:val="bottom"/>
          </w:tcPr>
          <w:p w14:paraId="25253A2E" w14:textId="77777777" w:rsidR="00E53003" w:rsidRPr="00B36A00" w:rsidRDefault="00E53003" w:rsidP="008359D9">
            <w:pPr>
              <w:pStyle w:val="PlainText"/>
              <w:rPr>
                <w:rFonts w:ascii="Arial" w:hAnsi="Arial" w:cs="Arial"/>
                <w:bCs/>
                <w:szCs w:val="22"/>
              </w:rPr>
            </w:pPr>
            <w:r>
              <w:rPr>
                <w:rFonts w:ascii="Arial" w:hAnsi="Arial" w:cs="Arial"/>
                <w:bCs/>
                <w:szCs w:val="22"/>
              </w:rPr>
              <w:t>DET 2006</w:t>
            </w:r>
          </w:p>
        </w:tc>
        <w:tc>
          <w:tcPr>
            <w:tcW w:w="0" w:type="auto"/>
            <w:vAlign w:val="bottom"/>
          </w:tcPr>
          <w:p w14:paraId="2035B80D" w14:textId="77777777" w:rsidR="00E53003" w:rsidRPr="00B36A00" w:rsidRDefault="00E53003" w:rsidP="008359D9">
            <w:pPr>
              <w:pStyle w:val="PlainText"/>
              <w:rPr>
                <w:rFonts w:ascii="Arial" w:hAnsi="Arial" w:cs="Arial"/>
                <w:szCs w:val="22"/>
              </w:rPr>
            </w:pPr>
            <w:r>
              <w:rPr>
                <w:rFonts w:ascii="Arial" w:hAnsi="Arial" w:cs="Arial"/>
                <w:szCs w:val="22"/>
              </w:rPr>
              <w:t xml:space="preserve">Detachable Probe for </w:t>
            </w:r>
            <w:proofErr w:type="spellStart"/>
            <w:r>
              <w:rPr>
                <w:rFonts w:ascii="Arial" w:hAnsi="Arial" w:cs="Arial"/>
                <w:szCs w:val="22"/>
              </w:rPr>
              <w:t>Pachmate</w:t>
            </w:r>
            <w:proofErr w:type="spellEnd"/>
            <w:r>
              <w:rPr>
                <w:rFonts w:ascii="Arial" w:hAnsi="Arial" w:cs="Arial"/>
                <w:szCs w:val="22"/>
              </w:rPr>
              <w:t xml:space="preserve"> 2</w:t>
            </w:r>
          </w:p>
        </w:tc>
      </w:tr>
    </w:tbl>
    <w:p w14:paraId="3658E64C" w14:textId="77777777" w:rsidR="00E53003" w:rsidRDefault="00E53003" w:rsidP="00B25AF1">
      <w:pPr>
        <w:spacing w:after="0" w:line="276" w:lineRule="auto"/>
        <w:rPr>
          <w:rFonts w:ascii="Arial" w:eastAsia="Times New Roman" w:hAnsi="Arial" w:cs="Arial"/>
          <w:bCs/>
          <w:kern w:val="0"/>
          <w:sz w:val="22"/>
          <w:szCs w:val="22"/>
          <w14:ligatures w14:val="none"/>
        </w:rPr>
      </w:pPr>
    </w:p>
    <w:p w14:paraId="135B3DF0" w14:textId="5D489BAA" w:rsidR="009979E8" w:rsidRDefault="009979E8" w:rsidP="00B25AF1">
      <w:pPr>
        <w:spacing w:after="0" w:line="276" w:lineRule="auto"/>
        <w:rPr>
          <w:rFonts w:ascii="Arial" w:eastAsia="Times New Roman" w:hAnsi="Arial" w:cs="Arial"/>
          <w:bCs/>
          <w:kern w:val="0"/>
          <w:sz w:val="22"/>
          <w:szCs w:val="22"/>
          <w14:ligatures w14:val="none"/>
        </w:rPr>
      </w:pPr>
      <w:r w:rsidRPr="009979E8">
        <w:rPr>
          <w:rFonts w:ascii="Arial" w:eastAsia="Times New Roman" w:hAnsi="Arial" w:cs="Arial"/>
          <w:bCs/>
          <w:kern w:val="0"/>
          <w:sz w:val="22"/>
          <w:szCs w:val="22"/>
          <w14:ligatures w14:val="none"/>
        </w:rPr>
        <w:t xml:space="preserve">The following details </w:t>
      </w:r>
      <w:r w:rsidR="00453EF2">
        <w:rPr>
          <w:rFonts w:ascii="Arial" w:eastAsia="Times New Roman" w:hAnsi="Arial" w:cs="Arial"/>
          <w:bCs/>
          <w:kern w:val="0"/>
          <w:sz w:val="22"/>
          <w:szCs w:val="22"/>
          <w14:ligatures w14:val="none"/>
        </w:rPr>
        <w:t xml:space="preserve">are </w:t>
      </w:r>
      <w:r w:rsidRPr="009979E8">
        <w:rPr>
          <w:rFonts w:ascii="Arial" w:eastAsia="Times New Roman" w:hAnsi="Arial" w:cs="Arial"/>
          <w:bCs/>
          <w:kern w:val="0"/>
          <w:sz w:val="22"/>
          <w:szCs w:val="22"/>
          <w14:ligatures w14:val="none"/>
        </w:rPr>
        <w:t>applicable salient characteristics</w:t>
      </w:r>
      <w:r w:rsidR="00860F16">
        <w:rPr>
          <w:rFonts w:ascii="Arial" w:eastAsia="Times New Roman" w:hAnsi="Arial" w:cs="Arial"/>
          <w:bCs/>
          <w:kern w:val="0"/>
          <w:sz w:val="22"/>
          <w:szCs w:val="22"/>
          <w14:ligatures w14:val="none"/>
        </w:rPr>
        <w:t>:</w:t>
      </w:r>
      <w:r w:rsidRPr="009979E8">
        <w:rPr>
          <w:rFonts w:ascii="Arial" w:eastAsia="Times New Roman" w:hAnsi="Arial" w:cs="Arial"/>
          <w:bCs/>
          <w:kern w:val="0"/>
          <w:sz w:val="22"/>
          <w:szCs w:val="22"/>
          <w14:ligatures w14:val="none"/>
        </w:rPr>
        <w:t xml:space="preserve"> </w:t>
      </w:r>
      <w:r w:rsidR="00860F16" w:rsidRPr="00860F16">
        <w:rPr>
          <w:rFonts w:ascii="Arial" w:eastAsia="Times New Roman" w:hAnsi="Arial" w:cs="Arial"/>
          <w:bCs/>
          <w:kern w:val="0"/>
          <w:sz w:val="22"/>
          <w:szCs w:val="22"/>
          <w14:ligatures w14:val="none"/>
        </w:rPr>
        <w:t>CLIN 0001 applies to SC 1-11</w:t>
      </w:r>
      <w:r w:rsidR="00242E00">
        <w:rPr>
          <w:rFonts w:ascii="Arial" w:eastAsia="Times New Roman" w:hAnsi="Arial" w:cs="Arial"/>
          <w:bCs/>
          <w:kern w:val="0"/>
          <w:sz w:val="22"/>
          <w:szCs w:val="22"/>
          <w14:ligatures w14:val="none"/>
        </w:rPr>
        <w:t>,</w:t>
      </w:r>
      <w:r w:rsidR="00860F16" w:rsidRPr="00860F16">
        <w:rPr>
          <w:rFonts w:ascii="Arial" w:eastAsia="Times New Roman" w:hAnsi="Arial" w:cs="Arial"/>
          <w:bCs/>
          <w:kern w:val="0"/>
          <w:sz w:val="22"/>
          <w:szCs w:val="22"/>
          <w14:ligatures w14:val="none"/>
        </w:rPr>
        <w:t xml:space="preserve"> CLIN 0002 applies to SC 12</w:t>
      </w:r>
      <w:r w:rsidR="00895096">
        <w:rPr>
          <w:rFonts w:ascii="Arial" w:eastAsia="Times New Roman" w:hAnsi="Arial" w:cs="Arial"/>
          <w:bCs/>
          <w:kern w:val="0"/>
          <w:sz w:val="22"/>
          <w:szCs w:val="22"/>
          <w14:ligatures w14:val="none"/>
        </w:rPr>
        <w:t xml:space="preserve"> for </w:t>
      </w:r>
      <w:r w:rsidRPr="009979E8">
        <w:rPr>
          <w:rFonts w:ascii="Arial" w:eastAsia="Times New Roman" w:hAnsi="Arial" w:cs="Arial"/>
          <w:bCs/>
          <w:kern w:val="0"/>
          <w:sz w:val="22"/>
          <w:szCs w:val="22"/>
          <w14:ligatures w14:val="none"/>
        </w:rPr>
        <w:t xml:space="preserve">DGH </w:t>
      </w:r>
      <w:proofErr w:type="spellStart"/>
      <w:r w:rsidRPr="009979E8">
        <w:rPr>
          <w:rFonts w:ascii="Arial" w:eastAsia="Times New Roman" w:hAnsi="Arial" w:cs="Arial"/>
          <w:bCs/>
          <w:kern w:val="0"/>
          <w:sz w:val="22"/>
          <w:szCs w:val="22"/>
          <w14:ligatures w14:val="none"/>
        </w:rPr>
        <w:t>Pachmate</w:t>
      </w:r>
      <w:proofErr w:type="spellEnd"/>
      <w:r w:rsidRPr="009979E8">
        <w:rPr>
          <w:rFonts w:ascii="Arial" w:eastAsia="Times New Roman" w:hAnsi="Arial" w:cs="Arial"/>
          <w:bCs/>
          <w:kern w:val="0"/>
          <w:sz w:val="22"/>
          <w:szCs w:val="22"/>
          <w14:ligatures w14:val="none"/>
        </w:rPr>
        <w:t xml:space="preserve"> 2 Pachymeters: Corneal Ultrasound or equal:</w:t>
      </w:r>
    </w:p>
    <w:p w14:paraId="14F5B048" w14:textId="77777777" w:rsidR="00B11550" w:rsidRDefault="00B11550" w:rsidP="00B25AF1">
      <w:pPr>
        <w:spacing w:after="0" w:line="276" w:lineRule="auto"/>
        <w:rPr>
          <w:rFonts w:ascii="Arial" w:eastAsia="Times New Roman" w:hAnsi="Arial" w:cs="Arial"/>
          <w:bCs/>
          <w:kern w:val="0"/>
          <w:sz w:val="22"/>
          <w:szCs w:val="22"/>
          <w14:ligatures w14:val="none"/>
        </w:rPr>
      </w:pPr>
    </w:p>
    <w:tbl>
      <w:tblPr>
        <w:tblStyle w:val="TableGrid"/>
        <w:tblW w:w="0" w:type="auto"/>
        <w:tblLook w:val="04A0" w:firstRow="1" w:lastRow="0" w:firstColumn="1" w:lastColumn="0" w:noHBand="0" w:noVBand="1"/>
      </w:tblPr>
      <w:tblGrid>
        <w:gridCol w:w="828"/>
        <w:gridCol w:w="7872"/>
      </w:tblGrid>
      <w:tr w:rsidR="00B11550" w:rsidRPr="00B36A00" w14:paraId="5E310FE6" w14:textId="77777777" w:rsidTr="00B11550">
        <w:tc>
          <w:tcPr>
            <w:tcW w:w="0" w:type="auto"/>
            <w:shd w:val="clear" w:color="auto" w:fill="D9D9D9" w:themeFill="background1" w:themeFillShade="D9"/>
          </w:tcPr>
          <w:p w14:paraId="3CC1E03D" w14:textId="77777777" w:rsidR="00B11550" w:rsidRPr="00B36A00" w:rsidRDefault="00B11550" w:rsidP="008359D9">
            <w:pPr>
              <w:pStyle w:val="PlainText"/>
              <w:rPr>
                <w:rFonts w:ascii="Arial" w:hAnsi="Arial" w:cs="Arial"/>
              </w:rPr>
            </w:pPr>
            <w:r w:rsidRPr="00B36A00">
              <w:rPr>
                <w:rFonts w:ascii="Arial" w:hAnsi="Arial" w:cs="Arial"/>
                <w:b/>
              </w:rPr>
              <w:t>SC #</w:t>
            </w:r>
          </w:p>
        </w:tc>
        <w:tc>
          <w:tcPr>
            <w:tcW w:w="0" w:type="auto"/>
            <w:shd w:val="clear" w:color="auto" w:fill="D9D9D9" w:themeFill="background1" w:themeFillShade="D9"/>
          </w:tcPr>
          <w:p w14:paraId="74C448F1" w14:textId="77777777" w:rsidR="00B11550" w:rsidRPr="00B36A00" w:rsidRDefault="00B11550" w:rsidP="008359D9">
            <w:pPr>
              <w:pStyle w:val="PlainText"/>
              <w:rPr>
                <w:rFonts w:ascii="Arial" w:hAnsi="Arial" w:cs="Arial"/>
              </w:rPr>
            </w:pPr>
            <w:r w:rsidRPr="00B36A00">
              <w:rPr>
                <w:rFonts w:ascii="Arial" w:hAnsi="Arial" w:cs="Arial"/>
                <w:b/>
              </w:rPr>
              <w:t>SALIENT CHARACTERIS</w:t>
            </w:r>
            <w:r>
              <w:rPr>
                <w:rFonts w:ascii="Arial" w:hAnsi="Arial" w:cs="Arial"/>
                <w:b/>
              </w:rPr>
              <w:t>TICS</w:t>
            </w:r>
          </w:p>
        </w:tc>
      </w:tr>
      <w:tr w:rsidR="00B11550" w:rsidRPr="00B36A00" w14:paraId="2BE6FD70" w14:textId="77777777" w:rsidTr="00B11550">
        <w:tc>
          <w:tcPr>
            <w:tcW w:w="0" w:type="auto"/>
          </w:tcPr>
          <w:p w14:paraId="1B3BDA80" w14:textId="77777777" w:rsidR="00B11550" w:rsidRPr="00B36A00" w:rsidRDefault="00B11550" w:rsidP="008359D9">
            <w:pPr>
              <w:pStyle w:val="PlainText"/>
              <w:rPr>
                <w:rFonts w:ascii="Arial" w:hAnsi="Arial" w:cs="Arial"/>
              </w:rPr>
            </w:pPr>
            <w:r w:rsidRPr="00B36A00">
              <w:rPr>
                <w:rFonts w:ascii="Arial" w:hAnsi="Arial" w:cs="Arial"/>
              </w:rPr>
              <w:t>SC 1</w:t>
            </w:r>
          </w:p>
        </w:tc>
        <w:tc>
          <w:tcPr>
            <w:tcW w:w="0" w:type="auto"/>
          </w:tcPr>
          <w:p w14:paraId="623A2236" w14:textId="77777777" w:rsidR="00B11550" w:rsidRPr="00B36A00" w:rsidRDefault="00B11550" w:rsidP="008359D9">
            <w:pPr>
              <w:pStyle w:val="PlainText"/>
              <w:rPr>
                <w:rFonts w:ascii="Arial" w:hAnsi="Arial" w:cs="Arial"/>
              </w:rPr>
            </w:pPr>
            <w:r>
              <w:rPr>
                <w:rFonts w:ascii="Arial" w:hAnsi="Arial" w:cs="Arial"/>
              </w:rPr>
              <w:t>Must be handheld for easy portability</w:t>
            </w:r>
          </w:p>
        </w:tc>
      </w:tr>
      <w:tr w:rsidR="00B11550" w:rsidRPr="00B36A00" w14:paraId="0F81BD15" w14:textId="77777777" w:rsidTr="00B11550">
        <w:tc>
          <w:tcPr>
            <w:tcW w:w="0" w:type="auto"/>
          </w:tcPr>
          <w:p w14:paraId="57957319" w14:textId="77777777" w:rsidR="00B11550" w:rsidRPr="00B36A00" w:rsidRDefault="00B11550" w:rsidP="008359D9">
            <w:pPr>
              <w:pStyle w:val="PlainText"/>
              <w:rPr>
                <w:rFonts w:ascii="Arial" w:hAnsi="Arial" w:cs="Arial"/>
              </w:rPr>
            </w:pPr>
            <w:r w:rsidRPr="00B36A00">
              <w:rPr>
                <w:rFonts w:ascii="Arial" w:hAnsi="Arial" w:cs="Arial"/>
              </w:rPr>
              <w:t>SC 2</w:t>
            </w:r>
          </w:p>
        </w:tc>
        <w:tc>
          <w:tcPr>
            <w:tcW w:w="0" w:type="auto"/>
          </w:tcPr>
          <w:p w14:paraId="1B6D75E1" w14:textId="77777777" w:rsidR="00B11550" w:rsidRPr="00B36A00" w:rsidRDefault="00B11550" w:rsidP="008359D9">
            <w:pPr>
              <w:pStyle w:val="PlainText"/>
              <w:rPr>
                <w:rFonts w:ascii="Arial" w:hAnsi="Arial" w:cs="Arial"/>
              </w:rPr>
            </w:pPr>
            <w:r>
              <w:rPr>
                <w:rFonts w:ascii="Arial" w:hAnsi="Arial" w:cs="Arial"/>
              </w:rPr>
              <w:t>Data can be reviewed on the instrument’s LCD screen</w:t>
            </w:r>
          </w:p>
        </w:tc>
      </w:tr>
      <w:tr w:rsidR="00B11550" w:rsidRPr="00B36A00" w14:paraId="4F4D40F6" w14:textId="77777777" w:rsidTr="00B11550">
        <w:tc>
          <w:tcPr>
            <w:tcW w:w="0" w:type="auto"/>
          </w:tcPr>
          <w:p w14:paraId="7F3F8BD7" w14:textId="77777777" w:rsidR="00B11550" w:rsidRPr="00B36A00" w:rsidRDefault="00B11550" w:rsidP="008359D9">
            <w:pPr>
              <w:pStyle w:val="PlainText"/>
              <w:rPr>
                <w:rFonts w:ascii="Arial" w:hAnsi="Arial" w:cs="Arial"/>
              </w:rPr>
            </w:pPr>
            <w:r w:rsidRPr="00B36A00">
              <w:rPr>
                <w:rFonts w:ascii="Arial" w:hAnsi="Arial" w:cs="Arial"/>
              </w:rPr>
              <w:t>SC 3</w:t>
            </w:r>
          </w:p>
        </w:tc>
        <w:tc>
          <w:tcPr>
            <w:tcW w:w="0" w:type="auto"/>
          </w:tcPr>
          <w:p w14:paraId="43E4C6AB" w14:textId="77777777" w:rsidR="00B11550" w:rsidRPr="00B36A00" w:rsidRDefault="00B11550" w:rsidP="008359D9">
            <w:pPr>
              <w:pStyle w:val="PlainText"/>
              <w:rPr>
                <w:rFonts w:ascii="Arial" w:hAnsi="Arial" w:cs="Arial"/>
              </w:rPr>
            </w:pPr>
            <w:r>
              <w:rPr>
                <w:rFonts w:ascii="Arial" w:hAnsi="Arial" w:cs="Arial"/>
              </w:rPr>
              <w:t>Must be battery operated or rechargeable</w:t>
            </w:r>
          </w:p>
        </w:tc>
      </w:tr>
      <w:tr w:rsidR="00B11550" w:rsidRPr="00B36A00" w14:paraId="142E8BB7" w14:textId="77777777" w:rsidTr="00B11550">
        <w:tc>
          <w:tcPr>
            <w:tcW w:w="0" w:type="auto"/>
          </w:tcPr>
          <w:p w14:paraId="61C1FE9F" w14:textId="77777777" w:rsidR="00B11550" w:rsidRPr="00B36A00" w:rsidRDefault="00B11550" w:rsidP="008359D9">
            <w:pPr>
              <w:pStyle w:val="PlainText"/>
              <w:rPr>
                <w:rFonts w:ascii="Arial" w:hAnsi="Arial" w:cs="Arial"/>
              </w:rPr>
            </w:pPr>
            <w:r w:rsidRPr="00B36A00">
              <w:rPr>
                <w:rFonts w:ascii="Arial" w:hAnsi="Arial" w:cs="Arial"/>
              </w:rPr>
              <w:t>SC4</w:t>
            </w:r>
          </w:p>
        </w:tc>
        <w:tc>
          <w:tcPr>
            <w:tcW w:w="0" w:type="auto"/>
          </w:tcPr>
          <w:p w14:paraId="6A52111F" w14:textId="77777777" w:rsidR="00B11550" w:rsidRPr="00B36A00" w:rsidRDefault="00B11550" w:rsidP="008359D9">
            <w:pPr>
              <w:pStyle w:val="PlainText"/>
              <w:rPr>
                <w:rFonts w:ascii="Arial" w:hAnsi="Arial" w:cs="Arial"/>
              </w:rPr>
            </w:pPr>
            <w:r>
              <w:rPr>
                <w:rFonts w:ascii="Arial" w:hAnsi="Arial" w:cs="Arial"/>
              </w:rPr>
              <w:t>Must have a measurement range of at least 300-999 microns</w:t>
            </w:r>
          </w:p>
        </w:tc>
      </w:tr>
      <w:tr w:rsidR="00B11550" w:rsidRPr="00B36A00" w14:paraId="2136BF89" w14:textId="77777777" w:rsidTr="00B11550">
        <w:tc>
          <w:tcPr>
            <w:tcW w:w="0" w:type="auto"/>
          </w:tcPr>
          <w:p w14:paraId="58B2AF24" w14:textId="77777777" w:rsidR="00B11550" w:rsidRPr="00B36A00" w:rsidRDefault="00B11550" w:rsidP="008359D9">
            <w:pPr>
              <w:pStyle w:val="PlainText"/>
              <w:rPr>
                <w:rFonts w:ascii="Arial" w:hAnsi="Arial" w:cs="Arial"/>
              </w:rPr>
            </w:pPr>
            <w:r w:rsidRPr="00B36A00">
              <w:rPr>
                <w:rFonts w:ascii="Arial" w:hAnsi="Arial" w:cs="Arial"/>
              </w:rPr>
              <w:t>SC 5</w:t>
            </w:r>
          </w:p>
        </w:tc>
        <w:tc>
          <w:tcPr>
            <w:tcW w:w="0" w:type="auto"/>
          </w:tcPr>
          <w:p w14:paraId="59F5D2BD" w14:textId="77777777" w:rsidR="00B11550" w:rsidRPr="00B36A00" w:rsidRDefault="00B11550" w:rsidP="008359D9">
            <w:pPr>
              <w:pStyle w:val="PlainText"/>
              <w:rPr>
                <w:rFonts w:ascii="Arial" w:hAnsi="Arial" w:cs="Arial"/>
              </w:rPr>
            </w:pPr>
            <w:r>
              <w:rPr>
                <w:rFonts w:ascii="Arial" w:hAnsi="Arial" w:cs="Arial"/>
              </w:rPr>
              <w:t>Accuracy must be at least +/- 5 microns</w:t>
            </w:r>
          </w:p>
        </w:tc>
      </w:tr>
      <w:tr w:rsidR="00B11550" w:rsidRPr="00B36A00" w14:paraId="505C658C" w14:textId="77777777" w:rsidTr="00B11550">
        <w:tc>
          <w:tcPr>
            <w:tcW w:w="0" w:type="auto"/>
          </w:tcPr>
          <w:p w14:paraId="4C5EB9F8" w14:textId="77777777" w:rsidR="00B11550" w:rsidRPr="00B36A00" w:rsidRDefault="00B11550" w:rsidP="008359D9">
            <w:pPr>
              <w:pStyle w:val="PlainText"/>
              <w:rPr>
                <w:rFonts w:ascii="Arial" w:hAnsi="Arial" w:cs="Arial"/>
              </w:rPr>
            </w:pPr>
            <w:r w:rsidRPr="00B36A00">
              <w:rPr>
                <w:rFonts w:ascii="Arial" w:hAnsi="Arial" w:cs="Arial"/>
              </w:rPr>
              <w:t>SC 6</w:t>
            </w:r>
          </w:p>
        </w:tc>
        <w:tc>
          <w:tcPr>
            <w:tcW w:w="0" w:type="auto"/>
          </w:tcPr>
          <w:p w14:paraId="691138B5" w14:textId="77777777" w:rsidR="00B11550" w:rsidRPr="00B36A00" w:rsidRDefault="00B11550" w:rsidP="008359D9">
            <w:pPr>
              <w:pStyle w:val="PlainText"/>
              <w:rPr>
                <w:rFonts w:ascii="Arial" w:hAnsi="Arial" w:cs="Arial"/>
              </w:rPr>
            </w:pPr>
            <w:r>
              <w:rPr>
                <w:rFonts w:ascii="Arial" w:hAnsi="Arial" w:cs="Arial"/>
              </w:rPr>
              <w:t>Must have resolution of at least 1 micron</w:t>
            </w:r>
          </w:p>
        </w:tc>
      </w:tr>
      <w:tr w:rsidR="00B11550" w:rsidRPr="00B36A00" w14:paraId="1F8133B4" w14:textId="77777777" w:rsidTr="00B11550">
        <w:trPr>
          <w:trHeight w:val="620"/>
        </w:trPr>
        <w:tc>
          <w:tcPr>
            <w:tcW w:w="0" w:type="auto"/>
          </w:tcPr>
          <w:p w14:paraId="03B08720" w14:textId="77777777" w:rsidR="00B11550" w:rsidRPr="00B36A00" w:rsidRDefault="00B11550" w:rsidP="008359D9">
            <w:pPr>
              <w:pStyle w:val="PlainText"/>
              <w:rPr>
                <w:rFonts w:ascii="Arial" w:hAnsi="Arial" w:cs="Arial"/>
              </w:rPr>
            </w:pPr>
            <w:r w:rsidRPr="00B36A00">
              <w:rPr>
                <w:rFonts w:ascii="Arial" w:hAnsi="Arial" w:cs="Arial"/>
              </w:rPr>
              <w:t>SC 7</w:t>
            </w:r>
          </w:p>
        </w:tc>
        <w:tc>
          <w:tcPr>
            <w:tcW w:w="0" w:type="auto"/>
          </w:tcPr>
          <w:p w14:paraId="263C933E" w14:textId="77777777" w:rsidR="00B11550" w:rsidRPr="00B36A00" w:rsidRDefault="00B11550" w:rsidP="008359D9">
            <w:pPr>
              <w:pStyle w:val="PlainText"/>
              <w:rPr>
                <w:rFonts w:ascii="Arial" w:hAnsi="Arial" w:cs="Arial"/>
              </w:rPr>
            </w:pPr>
            <w:r>
              <w:rPr>
                <w:rFonts w:ascii="Arial" w:hAnsi="Arial" w:cs="Arial"/>
              </w:rPr>
              <w:t>Must take a minimum of 9 readings per test</w:t>
            </w:r>
          </w:p>
        </w:tc>
      </w:tr>
      <w:tr w:rsidR="00B11550" w:rsidRPr="00B36A00" w14:paraId="2D24E18D" w14:textId="77777777" w:rsidTr="00B11550">
        <w:trPr>
          <w:trHeight w:val="620"/>
        </w:trPr>
        <w:tc>
          <w:tcPr>
            <w:tcW w:w="0" w:type="auto"/>
          </w:tcPr>
          <w:p w14:paraId="3AA94793" w14:textId="77777777" w:rsidR="00B11550" w:rsidRPr="00B36A00" w:rsidRDefault="00B11550" w:rsidP="008359D9">
            <w:pPr>
              <w:pStyle w:val="PlainText"/>
              <w:rPr>
                <w:rFonts w:ascii="Arial" w:hAnsi="Arial" w:cs="Arial"/>
              </w:rPr>
            </w:pPr>
            <w:r>
              <w:rPr>
                <w:rFonts w:ascii="Arial" w:hAnsi="Arial" w:cs="Arial"/>
              </w:rPr>
              <w:t>SC 8</w:t>
            </w:r>
          </w:p>
        </w:tc>
        <w:tc>
          <w:tcPr>
            <w:tcW w:w="0" w:type="auto"/>
          </w:tcPr>
          <w:p w14:paraId="0B2B9B50" w14:textId="77777777" w:rsidR="00B11550" w:rsidRPr="00B36A00" w:rsidRDefault="00B11550" w:rsidP="008359D9">
            <w:pPr>
              <w:pStyle w:val="PlainText"/>
              <w:rPr>
                <w:rFonts w:ascii="Arial" w:hAnsi="Arial" w:cs="Arial"/>
              </w:rPr>
            </w:pPr>
            <w:r>
              <w:rPr>
                <w:rFonts w:ascii="Arial" w:hAnsi="Arial" w:cs="Arial"/>
              </w:rPr>
              <w:t>Must be able to clean/disinfect the probe/tip without the use of probe/tip covers</w:t>
            </w:r>
          </w:p>
        </w:tc>
      </w:tr>
      <w:tr w:rsidR="00B11550" w:rsidRPr="00B36A00" w14:paraId="20D16D34" w14:textId="77777777" w:rsidTr="00B11550">
        <w:trPr>
          <w:trHeight w:val="620"/>
        </w:trPr>
        <w:tc>
          <w:tcPr>
            <w:tcW w:w="0" w:type="auto"/>
          </w:tcPr>
          <w:p w14:paraId="7AED9764" w14:textId="77777777" w:rsidR="00B11550" w:rsidRPr="00B36A00" w:rsidRDefault="00B11550" w:rsidP="008359D9">
            <w:pPr>
              <w:pStyle w:val="PlainText"/>
              <w:rPr>
                <w:rFonts w:ascii="Arial" w:hAnsi="Arial" w:cs="Arial"/>
              </w:rPr>
            </w:pPr>
            <w:r>
              <w:rPr>
                <w:rFonts w:ascii="Arial" w:hAnsi="Arial" w:cs="Arial"/>
              </w:rPr>
              <w:t>SC 9</w:t>
            </w:r>
          </w:p>
        </w:tc>
        <w:tc>
          <w:tcPr>
            <w:tcW w:w="0" w:type="auto"/>
          </w:tcPr>
          <w:p w14:paraId="07D5C7E0" w14:textId="033F2026" w:rsidR="00B11550" w:rsidRPr="00B36A00" w:rsidRDefault="00B11550" w:rsidP="008359D9">
            <w:pPr>
              <w:pStyle w:val="PlainText"/>
              <w:rPr>
                <w:rFonts w:ascii="Arial" w:hAnsi="Arial" w:cs="Arial"/>
              </w:rPr>
            </w:pPr>
            <w:r>
              <w:rPr>
                <w:rFonts w:ascii="Arial" w:hAnsi="Arial" w:cs="Arial"/>
              </w:rPr>
              <w:t>Must weigh less than 3.65 oz</w:t>
            </w:r>
          </w:p>
        </w:tc>
      </w:tr>
      <w:tr w:rsidR="00B11550" w:rsidRPr="00B36A00" w14:paraId="72AE37F0" w14:textId="77777777" w:rsidTr="00B11550">
        <w:trPr>
          <w:trHeight w:val="620"/>
        </w:trPr>
        <w:tc>
          <w:tcPr>
            <w:tcW w:w="0" w:type="auto"/>
          </w:tcPr>
          <w:p w14:paraId="1D573A10" w14:textId="77777777" w:rsidR="00B11550" w:rsidRPr="00B36A00" w:rsidRDefault="00B11550" w:rsidP="008359D9">
            <w:pPr>
              <w:pStyle w:val="PlainText"/>
              <w:rPr>
                <w:rFonts w:ascii="Arial" w:hAnsi="Arial" w:cs="Arial"/>
              </w:rPr>
            </w:pPr>
            <w:r>
              <w:rPr>
                <w:rFonts w:ascii="Arial" w:hAnsi="Arial" w:cs="Arial"/>
              </w:rPr>
              <w:t>SC 10</w:t>
            </w:r>
          </w:p>
        </w:tc>
        <w:tc>
          <w:tcPr>
            <w:tcW w:w="0" w:type="auto"/>
          </w:tcPr>
          <w:p w14:paraId="365B26F1" w14:textId="77777777" w:rsidR="00B11550" w:rsidRPr="00B36A00" w:rsidRDefault="00B11550" w:rsidP="008359D9">
            <w:pPr>
              <w:pStyle w:val="PlainText"/>
              <w:rPr>
                <w:rFonts w:ascii="Arial" w:hAnsi="Arial" w:cs="Arial"/>
              </w:rPr>
            </w:pPr>
            <w:r>
              <w:rPr>
                <w:rFonts w:ascii="Arial" w:hAnsi="Arial" w:cs="Arial"/>
              </w:rPr>
              <w:t>Must have audible indication when measurement acquired</w:t>
            </w:r>
          </w:p>
        </w:tc>
      </w:tr>
      <w:tr w:rsidR="00B11550" w:rsidRPr="00B36A00" w14:paraId="2EEF63DC" w14:textId="77777777" w:rsidTr="00B11550">
        <w:trPr>
          <w:trHeight w:val="620"/>
        </w:trPr>
        <w:tc>
          <w:tcPr>
            <w:tcW w:w="0" w:type="auto"/>
          </w:tcPr>
          <w:p w14:paraId="20A4D984" w14:textId="77777777" w:rsidR="00B11550" w:rsidRPr="00B36A00" w:rsidRDefault="00B11550" w:rsidP="008359D9">
            <w:pPr>
              <w:pStyle w:val="PlainText"/>
              <w:rPr>
                <w:rFonts w:ascii="Arial" w:hAnsi="Arial" w:cs="Arial"/>
              </w:rPr>
            </w:pPr>
            <w:r>
              <w:rPr>
                <w:rFonts w:ascii="Arial" w:hAnsi="Arial" w:cs="Arial"/>
              </w:rPr>
              <w:t>SC 11</w:t>
            </w:r>
          </w:p>
        </w:tc>
        <w:tc>
          <w:tcPr>
            <w:tcW w:w="0" w:type="auto"/>
          </w:tcPr>
          <w:p w14:paraId="6F396302" w14:textId="77777777" w:rsidR="00B11550" w:rsidRPr="00B36A00" w:rsidRDefault="00B11550" w:rsidP="008359D9">
            <w:pPr>
              <w:pStyle w:val="PlainText"/>
              <w:rPr>
                <w:rFonts w:ascii="Arial" w:hAnsi="Arial" w:cs="Arial"/>
              </w:rPr>
            </w:pPr>
            <w:r>
              <w:rPr>
                <w:rFonts w:ascii="Arial" w:hAnsi="Arial" w:cs="Arial"/>
              </w:rPr>
              <w:t>Must have at least one year warranty</w:t>
            </w:r>
          </w:p>
        </w:tc>
      </w:tr>
      <w:tr w:rsidR="00B11550" w:rsidRPr="00B36A00" w14:paraId="6563594F" w14:textId="77777777" w:rsidTr="00B11550">
        <w:trPr>
          <w:trHeight w:val="620"/>
        </w:trPr>
        <w:tc>
          <w:tcPr>
            <w:tcW w:w="0" w:type="auto"/>
          </w:tcPr>
          <w:p w14:paraId="30D6CBAF" w14:textId="77777777" w:rsidR="00B11550" w:rsidRDefault="00B11550" w:rsidP="008359D9">
            <w:pPr>
              <w:pStyle w:val="PlainText"/>
              <w:rPr>
                <w:rFonts w:ascii="Arial" w:hAnsi="Arial" w:cs="Arial"/>
              </w:rPr>
            </w:pPr>
            <w:r>
              <w:rPr>
                <w:rFonts w:ascii="Arial" w:hAnsi="Arial" w:cs="Arial"/>
              </w:rPr>
              <w:t>SC 12</w:t>
            </w:r>
          </w:p>
        </w:tc>
        <w:tc>
          <w:tcPr>
            <w:tcW w:w="0" w:type="auto"/>
          </w:tcPr>
          <w:p w14:paraId="3B50CD78" w14:textId="77777777" w:rsidR="00B11550" w:rsidRDefault="00B11550" w:rsidP="008359D9">
            <w:pPr>
              <w:pStyle w:val="PlainText"/>
              <w:rPr>
                <w:rFonts w:ascii="Arial" w:hAnsi="Arial" w:cs="Arial"/>
              </w:rPr>
            </w:pPr>
            <w:r>
              <w:rPr>
                <w:rFonts w:ascii="Arial" w:hAnsi="Arial" w:cs="Arial"/>
              </w:rPr>
              <w:t>Any accessories must function with CLIN 0001</w:t>
            </w:r>
          </w:p>
        </w:tc>
      </w:tr>
    </w:tbl>
    <w:p w14:paraId="1A3D4D0E" w14:textId="77777777" w:rsidR="00B11550" w:rsidRDefault="00B11550" w:rsidP="00B25AF1">
      <w:pPr>
        <w:spacing w:after="0" w:line="276" w:lineRule="auto"/>
        <w:rPr>
          <w:rFonts w:ascii="Arial" w:eastAsia="Times New Roman" w:hAnsi="Arial" w:cs="Arial"/>
          <w:bCs/>
          <w:kern w:val="0"/>
          <w:sz w:val="22"/>
          <w:szCs w:val="22"/>
          <w14:ligatures w14:val="none"/>
        </w:rPr>
      </w:pPr>
    </w:p>
    <w:p w14:paraId="60D23657" w14:textId="77777777" w:rsidR="00411D5F" w:rsidRPr="00411D5F" w:rsidRDefault="00411D5F" w:rsidP="00411D5F">
      <w:pPr>
        <w:spacing w:after="0" w:line="276" w:lineRule="auto"/>
        <w:rPr>
          <w:rFonts w:ascii="Arial" w:eastAsia="Times New Roman" w:hAnsi="Arial" w:cs="Arial"/>
          <w:bCs/>
          <w:kern w:val="0"/>
          <w:sz w:val="22"/>
          <w:szCs w:val="22"/>
          <w14:ligatures w14:val="none"/>
        </w:rPr>
      </w:pPr>
    </w:p>
    <w:p w14:paraId="19D68732" w14:textId="7B7B8AA8" w:rsidR="00B25AF1" w:rsidRPr="002051F3" w:rsidRDefault="00411D5F" w:rsidP="00411D5F">
      <w:pPr>
        <w:spacing w:after="0" w:line="276" w:lineRule="auto"/>
        <w:rPr>
          <w:rFonts w:ascii="Arial" w:eastAsia="Times New Roman" w:hAnsi="Arial" w:cs="Arial"/>
          <w:b/>
          <w:kern w:val="0"/>
          <w:sz w:val="22"/>
          <w:szCs w:val="22"/>
          <w14:ligatures w14:val="none"/>
        </w:rPr>
      </w:pPr>
      <w:r w:rsidRPr="00411D5F">
        <w:rPr>
          <w:rFonts w:ascii="Arial" w:eastAsia="Times New Roman" w:hAnsi="Arial" w:cs="Arial"/>
          <w:b/>
          <w:kern w:val="0"/>
          <w:sz w:val="22"/>
          <w:szCs w:val="22"/>
          <w:u w:val="single"/>
          <w14:ligatures w14:val="none"/>
        </w:rPr>
        <w:t>THIS IS NOT A REQUEST FOR QUOTATION/PROPOSAL. THE GOVERNMENT IS NOT RESPONSIBLE FOR ANY COSTS ASSOCIATED WITH RESPONDING TO THIS NOTICE</w:t>
      </w:r>
      <w:r w:rsidRPr="00411D5F">
        <w:rPr>
          <w:rFonts w:ascii="Arial" w:eastAsia="Times New Roman" w:hAnsi="Arial" w:cs="Arial"/>
          <w:bCs/>
          <w:kern w:val="0"/>
          <w:sz w:val="22"/>
          <w:szCs w:val="22"/>
          <w14:ligatures w14:val="none"/>
        </w:rPr>
        <w:t>.</w:t>
      </w:r>
    </w:p>
    <w:sectPr w:rsidR="00B25AF1" w:rsidRPr="002051F3">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2A874" w14:textId="77777777" w:rsidR="00B014F1" w:rsidRDefault="00B014F1" w:rsidP="002051F3">
      <w:pPr>
        <w:spacing w:after="0" w:line="240" w:lineRule="auto"/>
      </w:pPr>
      <w:r>
        <w:separator/>
      </w:r>
    </w:p>
  </w:endnote>
  <w:endnote w:type="continuationSeparator" w:id="0">
    <w:p w14:paraId="5A222B6A" w14:textId="77777777" w:rsidR="00B014F1" w:rsidRDefault="00B014F1" w:rsidP="00205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0"/>
      <w:gridCol w:w="4690"/>
    </w:tblGrid>
    <w:tr w:rsidR="00256D57" w:rsidRPr="00256D57" w14:paraId="1A0C63DC" w14:textId="77777777" w:rsidTr="008359D9">
      <w:tc>
        <w:tcPr>
          <w:tcW w:w="4788" w:type="dxa"/>
        </w:tcPr>
        <w:p w14:paraId="6975053B" w14:textId="77777777" w:rsidR="00256D57" w:rsidRPr="00256D57" w:rsidRDefault="00256D57" w:rsidP="00256D57">
          <w:pPr>
            <w:pStyle w:val="Footer"/>
            <w:rPr>
              <w:rFonts w:cstheme="minorHAnsi"/>
              <w:b/>
              <w:bCs/>
            </w:rPr>
          </w:pPr>
        </w:p>
      </w:tc>
      <w:tc>
        <w:tcPr>
          <w:tcW w:w="4788" w:type="dxa"/>
        </w:tcPr>
        <w:p w14:paraId="495697DA" w14:textId="77777777" w:rsidR="00256D57" w:rsidRPr="00256D57" w:rsidRDefault="00256D57" w:rsidP="00256D57">
          <w:pPr>
            <w:pStyle w:val="Footer"/>
            <w:jc w:val="right"/>
            <w:rPr>
              <w:rFonts w:cstheme="minorHAnsi"/>
              <w:b/>
              <w:bCs/>
            </w:rPr>
          </w:pPr>
          <w:r w:rsidRPr="00256D57">
            <w:rPr>
              <w:rFonts w:cstheme="minorHAnsi"/>
              <w:b/>
              <w:bCs/>
            </w:rPr>
            <w:t>Special Notice</w:t>
          </w:r>
        </w:p>
      </w:tc>
    </w:tr>
  </w:tbl>
  <w:p w14:paraId="685FA458" w14:textId="77777777" w:rsidR="00256D57" w:rsidRPr="00256D57" w:rsidRDefault="00256D57" w:rsidP="00256D57">
    <w:pPr>
      <w:pStyle w:val="Footer"/>
      <w:rPr>
        <w:rFonts w:cstheme="minorHAnsi"/>
        <w:b/>
        <w:bCs/>
      </w:rPr>
    </w:pPr>
  </w:p>
  <w:p w14:paraId="3830B15D" w14:textId="77777777" w:rsidR="00256D57" w:rsidRPr="00256D57" w:rsidRDefault="00256D57" w:rsidP="00256D57">
    <w:pPr>
      <w:pStyle w:val="Header"/>
      <w:jc w:val="right"/>
      <w:rPr>
        <w:b/>
        <w:bCs/>
      </w:rPr>
    </w:pPr>
    <w:r w:rsidRPr="00256D57">
      <w:rPr>
        <w:b/>
        <w:bCs/>
      </w:rPr>
      <w:t xml:space="preserve">Page </w:t>
    </w:r>
    <w:r w:rsidRPr="00256D57">
      <w:rPr>
        <w:b/>
        <w:bCs/>
      </w:rPr>
      <w:fldChar w:fldCharType="begin"/>
    </w:r>
    <w:r w:rsidRPr="00256D57">
      <w:rPr>
        <w:b/>
        <w:bCs/>
      </w:rPr>
      <w:instrText xml:space="preserve"> PAGE   \* MERGEFORMAT </w:instrText>
    </w:r>
    <w:r w:rsidRPr="00256D57">
      <w:rPr>
        <w:b/>
        <w:bCs/>
      </w:rPr>
      <w:fldChar w:fldCharType="separate"/>
    </w:r>
    <w:r w:rsidRPr="00256D57">
      <w:rPr>
        <w:b/>
        <w:bCs/>
      </w:rPr>
      <w:t>3</w:t>
    </w:r>
    <w:r w:rsidRPr="00256D57">
      <w:rPr>
        <w:b/>
        <w:bCs/>
      </w:rPr>
      <w:fldChar w:fldCharType="end"/>
    </w:r>
    <w:r w:rsidRPr="00256D57">
      <w:rPr>
        <w:b/>
        <w:bCs/>
      </w:rPr>
      <w:t xml:space="preserve"> of </w:t>
    </w:r>
    <w:r w:rsidRPr="00256D57">
      <w:rPr>
        <w:b/>
        <w:bCs/>
      </w:rPr>
      <w:fldChar w:fldCharType="begin"/>
    </w:r>
    <w:r w:rsidRPr="00256D57">
      <w:rPr>
        <w:b/>
        <w:bCs/>
      </w:rPr>
      <w:instrText xml:space="preserve"> NUMPAGES   \* MERGEFORMAT </w:instrText>
    </w:r>
    <w:r w:rsidRPr="00256D57">
      <w:rPr>
        <w:b/>
        <w:bCs/>
      </w:rPr>
      <w:fldChar w:fldCharType="separate"/>
    </w:r>
    <w:r w:rsidRPr="00256D57">
      <w:rPr>
        <w:b/>
        <w:bCs/>
      </w:rPr>
      <w:t>3</w:t>
    </w:r>
    <w:r w:rsidRPr="00256D57">
      <w:rPr>
        <w:b/>
        <w:bCs/>
      </w:rPr>
      <w:fldChar w:fldCharType="end"/>
    </w:r>
  </w:p>
  <w:p w14:paraId="5F246373" w14:textId="77777777" w:rsidR="00256D57" w:rsidRPr="00256D57" w:rsidRDefault="00256D57">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06B4A" w14:textId="77777777" w:rsidR="00B014F1" w:rsidRDefault="00B014F1" w:rsidP="002051F3">
      <w:pPr>
        <w:spacing w:after="0" w:line="240" w:lineRule="auto"/>
      </w:pPr>
      <w:r>
        <w:separator/>
      </w:r>
    </w:p>
  </w:footnote>
  <w:footnote w:type="continuationSeparator" w:id="0">
    <w:p w14:paraId="058F236A" w14:textId="77777777" w:rsidR="00B014F1" w:rsidRDefault="00B014F1" w:rsidP="002051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D5F82" w14:textId="78ED7E45" w:rsidR="002051F3" w:rsidRPr="002051F3" w:rsidRDefault="00487653" w:rsidP="002051F3">
    <w:pPr>
      <w:keepNext/>
      <w:keepLines/>
      <w:spacing w:before="120" w:after="120" w:line="276" w:lineRule="auto"/>
      <w:jc w:val="center"/>
      <w:outlineLvl w:val="0"/>
      <w:rPr>
        <w:rFonts w:ascii="Arial" w:eastAsia="Times New Roman" w:hAnsi="Arial" w:cs="Times New Roman"/>
        <w:b/>
        <w:bCs/>
        <w:color w:val="365F91"/>
        <w:kern w:val="0"/>
        <w:sz w:val="36"/>
        <w14:ligatures w14:val="none"/>
      </w:rPr>
    </w:pPr>
    <w:r>
      <w:rPr>
        <w:rFonts w:ascii="Arial" w:eastAsia="Times New Roman" w:hAnsi="Arial" w:cs="Times New Roman"/>
        <w:b/>
        <w:bCs/>
        <w:color w:val="365F91"/>
        <w:kern w:val="0"/>
        <w:sz w:val="36"/>
        <w14:ligatures w14:val="none"/>
      </w:rPr>
      <w:t>S</w:t>
    </w:r>
    <w:r w:rsidR="00633163">
      <w:rPr>
        <w:rFonts w:ascii="Arial" w:eastAsia="Times New Roman" w:hAnsi="Arial" w:cs="Times New Roman"/>
        <w:b/>
        <w:bCs/>
        <w:color w:val="365F91"/>
        <w:kern w:val="0"/>
        <w:sz w:val="36"/>
        <w14:ligatures w14:val="none"/>
      </w:rPr>
      <w:t>pecial Notice</w:t>
    </w:r>
  </w:p>
  <w:p w14:paraId="4D7F3E07" w14:textId="77777777" w:rsidR="002051F3" w:rsidRDefault="002051F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4B5"/>
    <w:rsid w:val="000035AC"/>
    <w:rsid w:val="00042869"/>
    <w:rsid w:val="00071777"/>
    <w:rsid w:val="0007428F"/>
    <w:rsid w:val="000C64D8"/>
    <w:rsid w:val="000F3B6A"/>
    <w:rsid w:val="00123188"/>
    <w:rsid w:val="001324BE"/>
    <w:rsid w:val="00133558"/>
    <w:rsid w:val="001874CE"/>
    <w:rsid w:val="001B536C"/>
    <w:rsid w:val="001F01EC"/>
    <w:rsid w:val="002002B8"/>
    <w:rsid w:val="002051F3"/>
    <w:rsid w:val="00242E00"/>
    <w:rsid w:val="00256D57"/>
    <w:rsid w:val="0026040F"/>
    <w:rsid w:val="0027100B"/>
    <w:rsid w:val="002839CA"/>
    <w:rsid w:val="002847B2"/>
    <w:rsid w:val="002A4F32"/>
    <w:rsid w:val="002B29EA"/>
    <w:rsid w:val="002F4A08"/>
    <w:rsid w:val="003006EB"/>
    <w:rsid w:val="003160E5"/>
    <w:rsid w:val="0031728D"/>
    <w:rsid w:val="003449BF"/>
    <w:rsid w:val="00411D5F"/>
    <w:rsid w:val="00415DC8"/>
    <w:rsid w:val="0042373E"/>
    <w:rsid w:val="00434308"/>
    <w:rsid w:val="00450330"/>
    <w:rsid w:val="00453EF2"/>
    <w:rsid w:val="0046775C"/>
    <w:rsid w:val="004773F8"/>
    <w:rsid w:val="00487653"/>
    <w:rsid w:val="00492D2A"/>
    <w:rsid w:val="004A00A7"/>
    <w:rsid w:val="004B2B72"/>
    <w:rsid w:val="004D1A27"/>
    <w:rsid w:val="004D7B85"/>
    <w:rsid w:val="004F5C1C"/>
    <w:rsid w:val="00505B96"/>
    <w:rsid w:val="00531E70"/>
    <w:rsid w:val="00574287"/>
    <w:rsid w:val="005928A8"/>
    <w:rsid w:val="005B1199"/>
    <w:rsid w:val="005C6D2B"/>
    <w:rsid w:val="005D36B0"/>
    <w:rsid w:val="0062015B"/>
    <w:rsid w:val="00633092"/>
    <w:rsid w:val="00633163"/>
    <w:rsid w:val="00644C16"/>
    <w:rsid w:val="006828D3"/>
    <w:rsid w:val="006952A3"/>
    <w:rsid w:val="00697B4C"/>
    <w:rsid w:val="006B6B4F"/>
    <w:rsid w:val="006E0CA5"/>
    <w:rsid w:val="00702254"/>
    <w:rsid w:val="007111F7"/>
    <w:rsid w:val="007127CF"/>
    <w:rsid w:val="00721AD8"/>
    <w:rsid w:val="00732972"/>
    <w:rsid w:val="00746AB3"/>
    <w:rsid w:val="007560F5"/>
    <w:rsid w:val="007669F8"/>
    <w:rsid w:val="00776214"/>
    <w:rsid w:val="007F3E40"/>
    <w:rsid w:val="0080590A"/>
    <w:rsid w:val="008221A4"/>
    <w:rsid w:val="00830D12"/>
    <w:rsid w:val="0084495C"/>
    <w:rsid w:val="00860F16"/>
    <w:rsid w:val="00876E59"/>
    <w:rsid w:val="0088249D"/>
    <w:rsid w:val="008908A1"/>
    <w:rsid w:val="00895096"/>
    <w:rsid w:val="008A5A41"/>
    <w:rsid w:val="008B0A74"/>
    <w:rsid w:val="008B37D0"/>
    <w:rsid w:val="008C2549"/>
    <w:rsid w:val="008E5932"/>
    <w:rsid w:val="008E6EDC"/>
    <w:rsid w:val="00916892"/>
    <w:rsid w:val="00964BA5"/>
    <w:rsid w:val="00967EF8"/>
    <w:rsid w:val="00993E13"/>
    <w:rsid w:val="009979E8"/>
    <w:rsid w:val="009A54F5"/>
    <w:rsid w:val="00A02A48"/>
    <w:rsid w:val="00A220DE"/>
    <w:rsid w:val="00A3114F"/>
    <w:rsid w:val="00A41D5E"/>
    <w:rsid w:val="00A64DFB"/>
    <w:rsid w:val="00A87568"/>
    <w:rsid w:val="00A97266"/>
    <w:rsid w:val="00AA0BC0"/>
    <w:rsid w:val="00AC1B55"/>
    <w:rsid w:val="00AC5465"/>
    <w:rsid w:val="00AE384C"/>
    <w:rsid w:val="00B014F1"/>
    <w:rsid w:val="00B04E8A"/>
    <w:rsid w:val="00B11550"/>
    <w:rsid w:val="00B25AF1"/>
    <w:rsid w:val="00B42059"/>
    <w:rsid w:val="00B62756"/>
    <w:rsid w:val="00B66BB9"/>
    <w:rsid w:val="00B7165F"/>
    <w:rsid w:val="00B81DF2"/>
    <w:rsid w:val="00BA419E"/>
    <w:rsid w:val="00BA4ED8"/>
    <w:rsid w:val="00BF68BC"/>
    <w:rsid w:val="00C10664"/>
    <w:rsid w:val="00C1145A"/>
    <w:rsid w:val="00C158F0"/>
    <w:rsid w:val="00C226C7"/>
    <w:rsid w:val="00C65E0A"/>
    <w:rsid w:val="00C74FD3"/>
    <w:rsid w:val="00CA6AF5"/>
    <w:rsid w:val="00CB6A1F"/>
    <w:rsid w:val="00CC0329"/>
    <w:rsid w:val="00CD5048"/>
    <w:rsid w:val="00CE0AA2"/>
    <w:rsid w:val="00CF1D24"/>
    <w:rsid w:val="00D04343"/>
    <w:rsid w:val="00D22EEE"/>
    <w:rsid w:val="00D4243F"/>
    <w:rsid w:val="00D46FC2"/>
    <w:rsid w:val="00D53840"/>
    <w:rsid w:val="00D71BA2"/>
    <w:rsid w:val="00D73D1F"/>
    <w:rsid w:val="00D9061A"/>
    <w:rsid w:val="00DB0B7A"/>
    <w:rsid w:val="00DB2810"/>
    <w:rsid w:val="00DD3161"/>
    <w:rsid w:val="00E53003"/>
    <w:rsid w:val="00E61AD8"/>
    <w:rsid w:val="00E701C6"/>
    <w:rsid w:val="00EC09DD"/>
    <w:rsid w:val="00EC4302"/>
    <w:rsid w:val="00EC7027"/>
    <w:rsid w:val="00EC758C"/>
    <w:rsid w:val="00EE59EE"/>
    <w:rsid w:val="00F4359B"/>
    <w:rsid w:val="00F65293"/>
    <w:rsid w:val="00FD174C"/>
    <w:rsid w:val="00FE19C9"/>
    <w:rsid w:val="00FE28A5"/>
    <w:rsid w:val="00FE5EF4"/>
    <w:rsid w:val="00FE78E1"/>
    <w:rsid w:val="00FF2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E960F"/>
  <w15:chartTrackingRefBased/>
  <w15:docId w15:val="{6C075B2F-0475-44BE-8B66-C8FEED281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61A"/>
  </w:style>
  <w:style w:type="paragraph" w:styleId="Heading1">
    <w:name w:val="heading 1"/>
    <w:basedOn w:val="Normal"/>
    <w:next w:val="Normal"/>
    <w:link w:val="Heading1Char"/>
    <w:uiPriority w:val="9"/>
    <w:qFormat/>
    <w:rsid w:val="00FF24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24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24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4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4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4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4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4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4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4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24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24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4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4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4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4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4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4B5"/>
    <w:rPr>
      <w:rFonts w:eastAsiaTheme="majorEastAsia" w:cstheme="majorBidi"/>
      <w:color w:val="272727" w:themeColor="text1" w:themeTint="D8"/>
    </w:rPr>
  </w:style>
  <w:style w:type="paragraph" w:styleId="Title">
    <w:name w:val="Title"/>
    <w:basedOn w:val="Normal"/>
    <w:next w:val="Normal"/>
    <w:link w:val="TitleChar"/>
    <w:uiPriority w:val="10"/>
    <w:qFormat/>
    <w:rsid w:val="00FF2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4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4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4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4B5"/>
    <w:pPr>
      <w:spacing w:before="160"/>
      <w:jc w:val="center"/>
    </w:pPr>
    <w:rPr>
      <w:i/>
      <w:iCs/>
      <w:color w:val="404040" w:themeColor="text1" w:themeTint="BF"/>
    </w:rPr>
  </w:style>
  <w:style w:type="character" w:customStyle="1" w:styleId="QuoteChar">
    <w:name w:val="Quote Char"/>
    <w:basedOn w:val="DefaultParagraphFont"/>
    <w:link w:val="Quote"/>
    <w:uiPriority w:val="29"/>
    <w:rsid w:val="00FF24B5"/>
    <w:rPr>
      <w:i/>
      <w:iCs/>
      <w:color w:val="404040" w:themeColor="text1" w:themeTint="BF"/>
    </w:rPr>
  </w:style>
  <w:style w:type="paragraph" w:styleId="ListParagraph">
    <w:name w:val="List Paragraph"/>
    <w:basedOn w:val="Normal"/>
    <w:uiPriority w:val="34"/>
    <w:qFormat/>
    <w:rsid w:val="00FF24B5"/>
    <w:pPr>
      <w:ind w:left="720"/>
      <w:contextualSpacing/>
    </w:pPr>
  </w:style>
  <w:style w:type="character" w:styleId="IntenseEmphasis">
    <w:name w:val="Intense Emphasis"/>
    <w:basedOn w:val="DefaultParagraphFont"/>
    <w:uiPriority w:val="21"/>
    <w:qFormat/>
    <w:rsid w:val="00FF24B5"/>
    <w:rPr>
      <w:i/>
      <w:iCs/>
      <w:color w:val="0F4761" w:themeColor="accent1" w:themeShade="BF"/>
    </w:rPr>
  </w:style>
  <w:style w:type="paragraph" w:styleId="IntenseQuote">
    <w:name w:val="Intense Quote"/>
    <w:basedOn w:val="Normal"/>
    <w:next w:val="Normal"/>
    <w:link w:val="IntenseQuoteChar"/>
    <w:uiPriority w:val="30"/>
    <w:qFormat/>
    <w:rsid w:val="00FF2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4B5"/>
    <w:rPr>
      <w:i/>
      <w:iCs/>
      <w:color w:val="0F4761" w:themeColor="accent1" w:themeShade="BF"/>
    </w:rPr>
  </w:style>
  <w:style w:type="character" w:styleId="IntenseReference">
    <w:name w:val="Intense Reference"/>
    <w:basedOn w:val="DefaultParagraphFont"/>
    <w:uiPriority w:val="32"/>
    <w:qFormat/>
    <w:rsid w:val="00FF24B5"/>
    <w:rPr>
      <w:b/>
      <w:bCs/>
      <w:smallCaps/>
      <w:color w:val="0F4761" w:themeColor="accent1" w:themeShade="BF"/>
      <w:spacing w:val="5"/>
    </w:rPr>
  </w:style>
  <w:style w:type="table" w:customStyle="1" w:styleId="TableGrid1">
    <w:name w:val="Table Grid1"/>
    <w:basedOn w:val="TableNormal"/>
    <w:uiPriority w:val="39"/>
    <w:rsid w:val="002051F3"/>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51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1F3"/>
  </w:style>
  <w:style w:type="paragraph" w:styleId="Footer">
    <w:name w:val="footer"/>
    <w:basedOn w:val="Normal"/>
    <w:link w:val="FooterChar"/>
    <w:uiPriority w:val="99"/>
    <w:unhideWhenUsed/>
    <w:rsid w:val="002051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51F3"/>
  </w:style>
  <w:style w:type="character" w:customStyle="1" w:styleId="AAMSKBFill-InHighlight">
    <w:name w:val="AAMS KB Fill-In Highlight"/>
    <w:basedOn w:val="DefaultParagraphFont"/>
    <w:uiPriority w:val="99"/>
    <w:rsid w:val="002051F3"/>
    <w:rPr>
      <w:color w:val="C00000"/>
      <w:bdr w:val="none" w:sz="0" w:space="0" w:color="auto"/>
      <w:shd w:val="clear" w:color="auto" w:fill="auto"/>
    </w:rPr>
  </w:style>
  <w:style w:type="character" w:styleId="Hyperlink">
    <w:name w:val="Hyperlink"/>
    <w:basedOn w:val="DefaultParagraphFont"/>
    <w:uiPriority w:val="99"/>
    <w:unhideWhenUsed/>
    <w:rsid w:val="0080590A"/>
    <w:rPr>
      <w:color w:val="467886" w:themeColor="hyperlink"/>
      <w:u w:val="single"/>
    </w:rPr>
  </w:style>
  <w:style w:type="character" w:styleId="UnresolvedMention">
    <w:name w:val="Unresolved Mention"/>
    <w:basedOn w:val="DefaultParagraphFont"/>
    <w:uiPriority w:val="99"/>
    <w:semiHidden/>
    <w:unhideWhenUsed/>
    <w:rsid w:val="0080590A"/>
    <w:rPr>
      <w:color w:val="605E5C"/>
      <w:shd w:val="clear" w:color="auto" w:fill="E1DFDD"/>
    </w:rPr>
  </w:style>
  <w:style w:type="table" w:styleId="TableGrid">
    <w:name w:val="Table Grid"/>
    <w:basedOn w:val="TableNormal"/>
    <w:uiPriority w:val="59"/>
    <w:rsid w:val="00256D5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E53003"/>
    <w:pPr>
      <w:spacing w:after="0" w:line="240" w:lineRule="auto"/>
    </w:pPr>
    <w:rPr>
      <w:rFonts w:ascii="Calibri" w:hAnsi="Calibri"/>
      <w:kern w:val="0"/>
      <w:sz w:val="22"/>
      <w:szCs w:val="21"/>
      <w14:ligatures w14:val="none"/>
    </w:rPr>
  </w:style>
  <w:style w:type="character" w:customStyle="1" w:styleId="PlainTextChar">
    <w:name w:val="Plain Text Char"/>
    <w:basedOn w:val="DefaultParagraphFont"/>
    <w:link w:val="PlainText"/>
    <w:uiPriority w:val="99"/>
    <w:rsid w:val="00E53003"/>
    <w:rPr>
      <w:rFonts w:ascii="Calibri" w:hAnsi="Calibri"/>
      <w:kern w:val="0"/>
      <w:sz w:val="22"/>
      <w:szCs w:val="21"/>
      <w14:ligatures w14:val="none"/>
    </w:rPr>
  </w:style>
  <w:style w:type="character" w:styleId="CommentReference">
    <w:name w:val="annotation reference"/>
    <w:basedOn w:val="DefaultParagraphFont"/>
    <w:uiPriority w:val="99"/>
    <w:semiHidden/>
    <w:unhideWhenUsed/>
    <w:rsid w:val="008B37D0"/>
    <w:rPr>
      <w:sz w:val="16"/>
      <w:szCs w:val="16"/>
    </w:rPr>
  </w:style>
  <w:style w:type="paragraph" w:styleId="CommentText">
    <w:name w:val="annotation text"/>
    <w:basedOn w:val="Normal"/>
    <w:link w:val="CommentTextChar"/>
    <w:uiPriority w:val="99"/>
    <w:unhideWhenUsed/>
    <w:rsid w:val="008B37D0"/>
    <w:pPr>
      <w:spacing w:line="240" w:lineRule="auto"/>
    </w:pPr>
    <w:rPr>
      <w:sz w:val="20"/>
      <w:szCs w:val="20"/>
    </w:rPr>
  </w:style>
  <w:style w:type="character" w:customStyle="1" w:styleId="CommentTextChar">
    <w:name w:val="Comment Text Char"/>
    <w:basedOn w:val="DefaultParagraphFont"/>
    <w:link w:val="CommentText"/>
    <w:uiPriority w:val="99"/>
    <w:rsid w:val="008B37D0"/>
    <w:rPr>
      <w:sz w:val="20"/>
      <w:szCs w:val="20"/>
    </w:rPr>
  </w:style>
  <w:style w:type="paragraph" w:styleId="CommentSubject">
    <w:name w:val="annotation subject"/>
    <w:basedOn w:val="CommentText"/>
    <w:next w:val="CommentText"/>
    <w:link w:val="CommentSubjectChar"/>
    <w:uiPriority w:val="99"/>
    <w:semiHidden/>
    <w:unhideWhenUsed/>
    <w:rsid w:val="008B37D0"/>
    <w:rPr>
      <w:b/>
      <w:bCs/>
    </w:rPr>
  </w:style>
  <w:style w:type="character" w:customStyle="1" w:styleId="CommentSubjectChar">
    <w:name w:val="Comment Subject Char"/>
    <w:basedOn w:val="CommentTextChar"/>
    <w:link w:val="CommentSubject"/>
    <w:uiPriority w:val="99"/>
    <w:semiHidden/>
    <w:rsid w:val="008B37D0"/>
    <w:rPr>
      <w:b/>
      <w:bCs/>
      <w:sz w:val="20"/>
      <w:szCs w:val="20"/>
    </w:rPr>
  </w:style>
  <w:style w:type="paragraph" w:styleId="Revision">
    <w:name w:val="Revision"/>
    <w:hidden/>
    <w:uiPriority w:val="99"/>
    <w:semiHidden/>
    <w:rsid w:val="008C254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0ee3d18c-2f60-4810-af0c-d363919f6bf4">
      <Terms xmlns="http://schemas.microsoft.com/office/infopath/2007/PartnerControls"/>
    </lcf76f155ced4ddcb4097134ff3c332f>
    <TaxCatchAll xmlns="dce0646e-66c3-4c0c-93b0-1fa019f3f905" xsi:nil="true"/>
    <Path xmlns="0ee3d18c-2f60-4810-af0c-d363919f6bf4">/CICS User Review Report/355/Notice of Intent to Sole Source 36C10G26Q0032 - KL.docx</Path>
    <_ip_UnifiedCompliancePolicyProperties xmlns="http://schemas.microsoft.com/sharepoint/v3" xsi:nil="true"/>
    <Pic xmlns="0ee3d18c-2f60-4810-af0c-d363919f6bf4">
      <Url xsi:nil="true"/>
      <Description xsi:nil="true"/>
    </Pic>
    <ReviewTitle xmlns="0ee3d18c-2f60-4810-af0c-d363919f6bf4">NX EQ Pachymeters: Corneal Ultrasound</ReviewTitle>
    <lookupID xmlns="0ee3d18c-2f60-4810-af0c-d363919f6bf4">355</lookupID>
    <_dlc_DocId xmlns="dce0646e-66c3-4c0c-93b0-1fa019f3f905">VDT5VWPEUQAP-547296244-3876</_dlc_DocId>
    <_dlc_DocIdUrl xmlns="dce0646e-66c3-4c0c-93b0-1fa019f3f905">
      <Url>https://dvagov.sharepoint.com/sites/VACOOALC/SAC/Compliance/ComplianceTeam/_layouts/15/DocIdRedir.aspx?ID=VDT5VWPEUQAP-547296244-3876</Url>
      <Description>VDT5VWPEUQAP-547296244-3876</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37600BF3ADA0B540949041724D20D1C1" ma:contentTypeVersion="19" ma:contentTypeDescription="Create a new document." ma:contentTypeScope="" ma:versionID="e1f8766ed9eaa5eb631682a1eabad5fd">
  <xsd:schema xmlns:xsd="http://www.w3.org/2001/XMLSchema" xmlns:xs="http://www.w3.org/2001/XMLSchema" xmlns:p="http://schemas.microsoft.com/office/2006/metadata/properties" xmlns:ns1="http://schemas.microsoft.com/sharepoint/v3" xmlns:ns3="dce0646e-66c3-4c0c-93b0-1fa019f3f905" xmlns:ns4="0ee3d18c-2f60-4810-af0c-d363919f6bf4" targetNamespace="http://schemas.microsoft.com/office/2006/metadata/properties" ma:root="true" ma:fieldsID="9fa3d089cb5eb8dabeb745804c5dff99" ns1:_="" ns3:_="" ns4:_="">
    <xsd:import namespace="http://schemas.microsoft.com/sharepoint/v3"/>
    <xsd:import namespace="dce0646e-66c3-4c0c-93b0-1fa019f3f905"/>
    <xsd:import namespace="0ee3d18c-2f60-4810-af0c-d363919f6bf4"/>
    <xsd:element name="properties">
      <xsd:complexType>
        <xsd:sequence>
          <xsd:element name="documentManagement">
            <xsd:complexType>
              <xsd:all>
                <xsd:element ref="ns3:_dlc_DocId" minOccurs="0"/>
                <xsd:element ref="ns3:_dlc_DocIdUrl" minOccurs="0"/>
                <xsd:element ref="ns3:_dlc_DocIdPersistId" minOccurs="0"/>
                <xsd:element ref="ns4:MediaServiceMetadata" minOccurs="0"/>
                <xsd:element ref="ns4:MediaServiceFastMetadata" minOccurs="0"/>
                <xsd:element ref="ns4:MediaServiceSearchProperties" minOccurs="0"/>
                <xsd:element ref="ns4:MediaServiceObjectDetectorVersions" minOccurs="0"/>
                <xsd:element ref="ns4:Path" minOccurs="0"/>
                <xsd:element ref="ns4:lookupID" minOccurs="0"/>
                <xsd:element ref="ns4:ReviewTitle" minOccurs="0"/>
                <xsd:element ref="ns4:lcf76f155ced4ddcb4097134ff3c332f" minOccurs="0"/>
                <xsd:element ref="ns3:TaxCatchAll" minOccurs="0"/>
                <xsd:element ref="ns4:MediaServiceDateTaken" minOccurs="0"/>
                <xsd:element ref="ns4:MediaServiceOCR" minOccurs="0"/>
                <xsd:element ref="ns4:MediaServiceGenerationTime" minOccurs="0"/>
                <xsd:element ref="ns4:MediaServiceEventHashCode" minOccurs="0"/>
                <xsd:element ref="ns1:_ip_UnifiedCompliancePolicyProperties" minOccurs="0"/>
                <xsd:element ref="ns1:_ip_UnifiedCompliancePolicyUIAction" minOccurs="0"/>
                <xsd:element ref="ns4:Pi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e0646e-66c3-4c0c-93b0-1fa019f3f905"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dexed="true"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element name="TaxCatchAll" ma:index="21" nillable="true" ma:displayName="Taxonomy Catch All Column" ma:hidden="true" ma:list="{d275857a-8657-4a2d-b287-a33fb0dd3de2}" ma:internalName="TaxCatchAll" ma:showField="CatchAllData" ma:web="dce0646e-66c3-4c0c-93b0-1fa019f3f90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ee3d18c-2f60-4810-af0c-d363919f6bf4"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Path" ma:index="16" nillable="true" ma:displayName="Path" ma:format="Dropdown" ma:internalName="Path">
      <xsd:simpleType>
        <xsd:restriction base="dms:Text">
          <xsd:maxLength value="255"/>
        </xsd:restriction>
      </xsd:simpleType>
    </xsd:element>
    <xsd:element name="lookupID" ma:index="17" nillable="true" ma:displayName="lookupID" ma:indexed="true" ma:internalName="lookupID">
      <xsd:simpleType>
        <xsd:restriction base="dms:Number"/>
      </xsd:simpleType>
    </xsd:element>
    <xsd:element name="ReviewTitle" ma:index="18" nillable="true" ma:displayName="Review Title" ma:format="Dropdown" ma:internalName="ReviewTitle">
      <xsd:simpleType>
        <xsd:restriction base="dms:Text">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Pic" ma:index="29" nillable="true" ma:displayName="Pic" ma:format="Image" ma:internalName="Pic">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47A04E-51A4-4FBE-8761-6CA6BA029D44}">
  <ds:schemaRefs>
    <ds:schemaRef ds:uri="http://schemas.microsoft.com/office/2006/metadata/properties"/>
    <ds:schemaRef ds:uri="http://schemas.microsoft.com/office/infopath/2007/PartnerControls"/>
    <ds:schemaRef ds:uri="http://schemas.microsoft.com/sharepoint/v3"/>
    <ds:schemaRef ds:uri="0ee3d18c-2f60-4810-af0c-d363919f6bf4"/>
    <ds:schemaRef ds:uri="dce0646e-66c3-4c0c-93b0-1fa019f3f905"/>
  </ds:schemaRefs>
</ds:datastoreItem>
</file>

<file path=customXml/itemProps2.xml><?xml version="1.0" encoding="utf-8"?>
<ds:datastoreItem xmlns:ds="http://schemas.openxmlformats.org/officeDocument/2006/customXml" ds:itemID="{89795FCA-2211-4E86-9E96-7BEB86D27122}">
  <ds:schemaRefs>
    <ds:schemaRef ds:uri="http://schemas.microsoft.com/sharepoint/events"/>
  </ds:schemaRefs>
</ds:datastoreItem>
</file>

<file path=customXml/itemProps3.xml><?xml version="1.0" encoding="utf-8"?>
<ds:datastoreItem xmlns:ds="http://schemas.openxmlformats.org/officeDocument/2006/customXml" ds:itemID="{2A3B446D-7ACC-496F-89E4-71597E9FE3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ce0646e-66c3-4c0c-93b0-1fa019f3f905"/>
    <ds:schemaRef ds:uri="0ee3d18c-2f60-4810-af0c-d363919f6b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62D6C8-E36D-4670-82E1-5854B87814A3}">
  <ds:schemaRefs>
    <ds:schemaRef ds:uri="http://schemas.microsoft.com/sharepoint/v3/contenttype/form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703</Words>
  <Characters>4004</Characters>
  <Application>Microsoft Office Word</Application>
  <DocSecurity>0</DocSecurity>
  <Lines>152</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NX EQ Pachymeters: Corneal Ultrasound</dc:title>
  <dc:subject/>
  <dc:creator>Jones, Cyiamaudia G. (OALC SAC-F AS3)</dc:creator>
  <cp:keywords/>
  <dc:description/>
  <cp:lastModifiedBy>Franks, Kyle E. (OALC SAC-F AS3)</cp:lastModifiedBy>
  <cp:revision>3</cp:revision>
  <dcterms:created xsi:type="dcterms:W3CDTF">2026-03-10T14:57:00Z</dcterms:created>
  <dcterms:modified xsi:type="dcterms:W3CDTF">2026-03-10T14:57:00Z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0x01010037600BF3ADA0B540949041724D20D1C1</vt:lpwstr>
  </property>
  <property fmtid="{D5CDD505-2E9C-101B-9397-08002B2CF9AE}" pid="3" name="_dlc_DocIdItemGuid">
    <vt:lpwstr>7662ded3-aff3-4390-9b90-55c5cfe8995d</vt:lpwstr>
  </property>
  <property fmtid="{D5CDD505-2E9C-101B-9397-08002B2CF9AE}" pid="4" name="_ExtendedDescription">
    <vt:lpwstr>This Folder is linked to&amp;#58; NX EQ Pachymeters&amp;#58; Corneal Ultrasound.</vt:lpwstr>
  </property>
  <property fmtid="{D5CDD505-2E9C-101B-9397-08002B2CF9AE}" pid="5" name="MediaServiceImageTags">
    <vt:lpwstr/>
  </property>
</Properties>
</file>