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F57E1" w14:textId="58140EF4" w:rsidR="00525B37" w:rsidRPr="00ED2C44" w:rsidRDefault="007E4910">
      <w:pPr>
        <w:spacing w:line="259" w:lineRule="auto"/>
        <w:ind w:left="10" w:right="59"/>
        <w:jc w:val="center"/>
        <w:rPr>
          <w:b/>
          <w:sz w:val="28"/>
          <w:szCs w:val="28"/>
        </w:rPr>
      </w:pPr>
      <w:r w:rsidRPr="00ED2C44">
        <w:rPr>
          <w:b/>
          <w:sz w:val="28"/>
          <w:szCs w:val="28"/>
        </w:rPr>
        <w:t>QUALITY ASSURANCE SURVEILLENCE PLAN</w:t>
      </w:r>
      <w:r w:rsidR="00ED2C44">
        <w:rPr>
          <w:b/>
          <w:sz w:val="28"/>
          <w:szCs w:val="28"/>
        </w:rPr>
        <w:t xml:space="preserve"> (QASP)</w:t>
      </w:r>
      <w:r w:rsidRPr="00ED2C44">
        <w:rPr>
          <w:b/>
          <w:sz w:val="28"/>
          <w:szCs w:val="28"/>
        </w:rPr>
        <w:t xml:space="preserve"> </w:t>
      </w:r>
    </w:p>
    <w:p w14:paraId="437B4574" w14:textId="77777777" w:rsidR="00525B37" w:rsidRPr="00ED2C44" w:rsidRDefault="007E4910">
      <w:pPr>
        <w:spacing w:line="259" w:lineRule="auto"/>
        <w:ind w:left="10" w:right="61"/>
        <w:jc w:val="center"/>
        <w:rPr>
          <w:b/>
          <w:sz w:val="28"/>
          <w:szCs w:val="28"/>
        </w:rPr>
      </w:pPr>
      <w:r w:rsidRPr="00ED2C44">
        <w:rPr>
          <w:b/>
          <w:sz w:val="28"/>
          <w:szCs w:val="28"/>
        </w:rPr>
        <w:t xml:space="preserve">For </w:t>
      </w:r>
    </w:p>
    <w:p w14:paraId="4558488F" w14:textId="77777777" w:rsidR="0068673F" w:rsidRPr="00ED2C44" w:rsidRDefault="0068673F" w:rsidP="0068673F">
      <w:pPr>
        <w:spacing w:line="259" w:lineRule="auto"/>
        <w:ind w:left="2" w:firstLine="0"/>
        <w:jc w:val="center"/>
        <w:rPr>
          <w:b/>
          <w:sz w:val="28"/>
          <w:szCs w:val="28"/>
        </w:rPr>
      </w:pPr>
      <w:r w:rsidRPr="00ED2C44">
        <w:rPr>
          <w:b/>
          <w:sz w:val="28"/>
          <w:szCs w:val="28"/>
        </w:rPr>
        <w:t>Aircraft Carrier Readiness Support (ACRS)</w:t>
      </w:r>
    </w:p>
    <w:p w14:paraId="1F3C9E0E" w14:textId="66E462D3" w:rsidR="00525B37" w:rsidRDefault="0068673F" w:rsidP="0068673F">
      <w:pPr>
        <w:spacing w:line="259" w:lineRule="auto"/>
        <w:ind w:left="2" w:firstLine="0"/>
        <w:jc w:val="center"/>
        <w:rPr>
          <w:b/>
          <w:sz w:val="28"/>
          <w:szCs w:val="28"/>
        </w:rPr>
      </w:pPr>
      <w:r w:rsidRPr="00ED2C44">
        <w:rPr>
          <w:b/>
          <w:sz w:val="28"/>
          <w:szCs w:val="28"/>
        </w:rPr>
        <w:t>Commander, Naval Air Forces</w:t>
      </w:r>
    </w:p>
    <w:p w14:paraId="39066A50" w14:textId="77777777" w:rsidR="00ED2C44" w:rsidRDefault="00ED2C44" w:rsidP="0068673F">
      <w:pPr>
        <w:spacing w:line="259" w:lineRule="auto"/>
        <w:ind w:left="2" w:firstLine="0"/>
        <w:jc w:val="center"/>
        <w:rPr>
          <w:b/>
          <w:szCs w:val="24"/>
        </w:rPr>
      </w:pPr>
    </w:p>
    <w:p w14:paraId="5E82C893" w14:textId="77777777" w:rsidR="0068673F" w:rsidRPr="0068673F" w:rsidRDefault="0068673F" w:rsidP="0068673F">
      <w:pPr>
        <w:spacing w:line="259" w:lineRule="auto"/>
        <w:ind w:left="2" w:firstLine="0"/>
        <w:jc w:val="center"/>
        <w:rPr>
          <w:b/>
          <w:szCs w:val="24"/>
        </w:rPr>
      </w:pPr>
    </w:p>
    <w:p w14:paraId="738839FA" w14:textId="77777777" w:rsidR="00525B37" w:rsidRDefault="007E4910">
      <w:pPr>
        <w:pStyle w:val="Heading1"/>
        <w:ind w:left="705" w:right="0" w:hanging="360"/>
      </w:pPr>
      <w:r>
        <w:t>PURPOSE</w:t>
      </w:r>
      <w:r>
        <w:rPr>
          <w:b w:val="0"/>
        </w:rPr>
        <w:t xml:space="preserve"> </w:t>
      </w:r>
    </w:p>
    <w:p w14:paraId="4C25232E" w14:textId="77777777" w:rsidR="00525B37" w:rsidRDefault="007E4910">
      <w:pPr>
        <w:spacing w:line="259" w:lineRule="auto"/>
        <w:ind w:left="0" w:firstLine="0"/>
      </w:pPr>
      <w:r>
        <w:t xml:space="preserve"> </w:t>
      </w:r>
    </w:p>
    <w:p w14:paraId="47C38330" w14:textId="77777777" w:rsidR="00525B37" w:rsidRDefault="007E4910">
      <w:pPr>
        <w:ind w:left="355" w:right="49"/>
      </w:pPr>
      <w:r>
        <w:t xml:space="preserve">This Quality Assurance Surveillance Plan (QASP) is a </w:t>
      </w:r>
      <w:proofErr w:type="gramStart"/>
      <w:r>
        <w:t>Government</w:t>
      </w:r>
      <w:proofErr w:type="gramEnd"/>
      <w:r>
        <w:t xml:space="preserve"> developed and applied document used to make sure that systematic quality assurance methods are used in the administration of the Performance Based Service Contract (PBSC) standards included in this contract and in subsequent task orders issued there under.  The intent is to ensure that the Contactor performs in accordance with performance metrics set forth in the contract documents, that the Government receives the quality of services called for in the contract and that the Government only pays for the acceptable level of services received. </w:t>
      </w:r>
    </w:p>
    <w:p w14:paraId="328C9C5C" w14:textId="77777777" w:rsidR="00525B37" w:rsidRDefault="007E4910">
      <w:pPr>
        <w:spacing w:line="259" w:lineRule="auto"/>
        <w:ind w:left="360" w:firstLine="0"/>
      </w:pPr>
      <w:r>
        <w:t xml:space="preserve"> </w:t>
      </w:r>
    </w:p>
    <w:p w14:paraId="575739AE" w14:textId="77777777" w:rsidR="00525B37" w:rsidRDefault="007E4910">
      <w:pPr>
        <w:pStyle w:val="Heading1"/>
        <w:ind w:left="705" w:right="0" w:hanging="360"/>
      </w:pPr>
      <w:r>
        <w:t xml:space="preserve">AUTHORITY </w:t>
      </w:r>
    </w:p>
    <w:p w14:paraId="484CB442" w14:textId="77777777" w:rsidR="00525B37" w:rsidRDefault="007E4910">
      <w:pPr>
        <w:spacing w:line="259" w:lineRule="auto"/>
        <w:ind w:left="0" w:firstLine="0"/>
      </w:pPr>
      <w:r>
        <w:t xml:space="preserve"> </w:t>
      </w:r>
    </w:p>
    <w:p w14:paraId="41AC1EF8" w14:textId="77777777" w:rsidR="00525B37" w:rsidRDefault="007E4910">
      <w:pPr>
        <w:ind w:left="355" w:right="49"/>
      </w:pPr>
      <w:r>
        <w:t xml:space="preserve">Authority for issuance of the QASP is provided under Contract Section E – Inspection and Acceptance, which provides for inspections and acceptance of the articles, services and documentation called for in task orders to be accomplished by the Contracting Officer or his/her duly authorized representative. </w:t>
      </w:r>
    </w:p>
    <w:p w14:paraId="032CE584" w14:textId="77777777" w:rsidR="00525B37" w:rsidRDefault="007E4910">
      <w:pPr>
        <w:spacing w:line="259" w:lineRule="auto"/>
        <w:ind w:left="360" w:firstLine="0"/>
      </w:pPr>
      <w:r>
        <w:t xml:space="preserve"> </w:t>
      </w:r>
    </w:p>
    <w:p w14:paraId="6C6DAF20" w14:textId="77777777" w:rsidR="00525B37" w:rsidRDefault="007E4910">
      <w:pPr>
        <w:pStyle w:val="Heading1"/>
        <w:ind w:left="705" w:right="0" w:hanging="360"/>
      </w:pPr>
      <w:r>
        <w:t xml:space="preserve">SCOPE </w:t>
      </w:r>
    </w:p>
    <w:p w14:paraId="46E444FB" w14:textId="77777777" w:rsidR="00525B37" w:rsidRDefault="007E4910">
      <w:pPr>
        <w:spacing w:line="259" w:lineRule="auto"/>
        <w:ind w:left="0" w:firstLine="0"/>
      </w:pPr>
      <w:r>
        <w:t xml:space="preserve"> </w:t>
      </w:r>
    </w:p>
    <w:p w14:paraId="3E372062" w14:textId="77777777" w:rsidR="00525B37" w:rsidRDefault="007E4910">
      <w:pPr>
        <w:ind w:left="355" w:right="49"/>
      </w:pPr>
      <w:r>
        <w:t xml:space="preserve">The QASP is put in place to provide Government surveillance oversight of the contractor’s quality control efforts to assure that they are timely, effective and are delivering the results specified in the contract or task order.  The QASP is not a part of the contract nor is it intended to duplicate the Contractor’s Management Plan. </w:t>
      </w:r>
    </w:p>
    <w:p w14:paraId="63E22937" w14:textId="77777777" w:rsidR="00525B37" w:rsidRDefault="007E4910">
      <w:pPr>
        <w:spacing w:line="259" w:lineRule="auto"/>
        <w:ind w:left="360" w:firstLine="0"/>
      </w:pPr>
      <w:r>
        <w:t xml:space="preserve"> </w:t>
      </w:r>
    </w:p>
    <w:p w14:paraId="7654061C" w14:textId="77777777" w:rsidR="00525B37" w:rsidRDefault="007E4910">
      <w:pPr>
        <w:pStyle w:val="Heading1"/>
        <w:ind w:left="705" w:right="0" w:hanging="360"/>
      </w:pPr>
      <w:r>
        <w:t xml:space="preserve">GOVERNMENT RESOURCES </w:t>
      </w:r>
    </w:p>
    <w:p w14:paraId="107B45EE" w14:textId="77777777" w:rsidR="00525B37" w:rsidRDefault="007E4910">
      <w:pPr>
        <w:spacing w:line="259" w:lineRule="auto"/>
        <w:ind w:left="0" w:firstLine="0"/>
      </w:pPr>
      <w:r>
        <w:t xml:space="preserve"> </w:t>
      </w:r>
    </w:p>
    <w:p w14:paraId="64366259" w14:textId="77777777" w:rsidR="00525B37" w:rsidRDefault="007E4910">
      <w:pPr>
        <w:ind w:left="355" w:right="49"/>
      </w:pPr>
      <w:r>
        <w:t xml:space="preserve">The following definitions for Government Resources are applicable to this plan: </w:t>
      </w:r>
    </w:p>
    <w:p w14:paraId="1567D497" w14:textId="77777777" w:rsidR="00525B37" w:rsidRDefault="007E4910">
      <w:pPr>
        <w:spacing w:line="259" w:lineRule="auto"/>
        <w:ind w:left="360" w:firstLine="0"/>
      </w:pPr>
      <w:r>
        <w:t xml:space="preserve"> </w:t>
      </w:r>
    </w:p>
    <w:p w14:paraId="4B5359AE" w14:textId="77777777" w:rsidR="00525B37" w:rsidRDefault="007E4910">
      <w:pPr>
        <w:ind w:left="355" w:right="49"/>
      </w:pPr>
      <w:r>
        <w:rPr>
          <w:b/>
        </w:rPr>
        <w:t>Contracting Officer</w:t>
      </w:r>
      <w:r>
        <w:t xml:space="preserve"> – A person duly appointed with the authority to enter into, administer, or terminate contracts and make related determinations and findings on behalf of the Government. </w:t>
      </w:r>
    </w:p>
    <w:p w14:paraId="57A44439" w14:textId="77777777" w:rsidR="00525B37" w:rsidRDefault="007E4910">
      <w:pPr>
        <w:spacing w:line="259" w:lineRule="auto"/>
        <w:ind w:left="360" w:firstLine="0"/>
      </w:pPr>
      <w:r>
        <w:t xml:space="preserve"> </w:t>
      </w:r>
    </w:p>
    <w:p w14:paraId="53DA1AA5" w14:textId="77777777" w:rsidR="00525B37" w:rsidRDefault="007E4910">
      <w:pPr>
        <w:ind w:left="355" w:right="49"/>
      </w:pPr>
      <w:r>
        <w:rPr>
          <w:b/>
        </w:rPr>
        <w:t>Contracting Officers Representative (COR)</w:t>
      </w:r>
      <w:r>
        <w:t xml:space="preserve"> – An individual designated in writing by the Contracting Officer to act as his authorized representative to assist in administering a contract.  The Source and authority for a COR is the Contracting Officer.  COR limitations are contained in the written letter of appointment. </w:t>
      </w:r>
    </w:p>
    <w:p w14:paraId="713D00E8" w14:textId="77777777" w:rsidR="00525B37" w:rsidRDefault="007E4910">
      <w:pPr>
        <w:spacing w:after="13" w:line="259" w:lineRule="auto"/>
        <w:ind w:left="360" w:firstLine="0"/>
      </w:pPr>
      <w:r>
        <w:lastRenderedPageBreak/>
        <w:t xml:space="preserve"> </w:t>
      </w:r>
    </w:p>
    <w:p w14:paraId="4C58C3BC" w14:textId="77777777" w:rsidR="00525B37" w:rsidRDefault="007E4910">
      <w:pPr>
        <w:pStyle w:val="Heading1"/>
        <w:ind w:left="705" w:right="0" w:hanging="360"/>
      </w:pPr>
      <w:r>
        <w:t xml:space="preserve">RESPONSIBILITIES </w:t>
      </w:r>
      <w:r>
        <w:tab/>
        <w:t xml:space="preserve"> </w:t>
      </w:r>
    </w:p>
    <w:p w14:paraId="0459DC17" w14:textId="77777777" w:rsidR="00525B37" w:rsidRDefault="007E4910">
      <w:pPr>
        <w:spacing w:line="259" w:lineRule="auto"/>
        <w:ind w:left="0" w:firstLine="0"/>
      </w:pPr>
      <w:r>
        <w:t xml:space="preserve"> </w:t>
      </w:r>
    </w:p>
    <w:p w14:paraId="065D1B33" w14:textId="77777777" w:rsidR="00525B37" w:rsidRDefault="007E4910">
      <w:pPr>
        <w:ind w:left="355" w:right="49"/>
      </w:pPr>
      <w:r>
        <w:t xml:space="preserve">The Government resources shall have responsibilities for the implementation of this QASP as follows: </w:t>
      </w:r>
    </w:p>
    <w:p w14:paraId="3CE939E3" w14:textId="77777777" w:rsidR="00525B37" w:rsidRDefault="007E4910">
      <w:pPr>
        <w:spacing w:line="259" w:lineRule="auto"/>
        <w:ind w:left="360" w:firstLine="0"/>
      </w:pPr>
      <w:r>
        <w:t xml:space="preserve"> </w:t>
      </w:r>
    </w:p>
    <w:p w14:paraId="5A5E8272" w14:textId="77777777" w:rsidR="00525B37" w:rsidRDefault="007E4910">
      <w:pPr>
        <w:ind w:left="355" w:right="49"/>
      </w:pPr>
      <w:r>
        <w:rPr>
          <w:b/>
        </w:rPr>
        <w:t>Contracting Officer</w:t>
      </w:r>
      <w:r>
        <w:t xml:space="preserve"> – The Contracting Officer ensures performance of all necessary actions for effective contracting, ensures compliance with the terms of the contract and safeguards the interests of the United States in the contractual relationship.  It is the Contracting Officer that assures the Contractor receives impartial, fair, and equitable treatment under the contract.  The Contracting Officer is ultimately responsible for the determination of the adequacy of the contractor’s performance. </w:t>
      </w:r>
    </w:p>
    <w:p w14:paraId="76BF261A" w14:textId="77777777" w:rsidR="00525B37" w:rsidRDefault="007E4910">
      <w:pPr>
        <w:spacing w:line="259" w:lineRule="auto"/>
        <w:ind w:left="360" w:firstLine="0"/>
      </w:pPr>
      <w:r>
        <w:t xml:space="preserve"> </w:t>
      </w:r>
    </w:p>
    <w:p w14:paraId="1E25B9B8" w14:textId="77777777" w:rsidR="00525B37" w:rsidRDefault="007E4910">
      <w:pPr>
        <w:ind w:left="355" w:right="49"/>
      </w:pPr>
      <w:r>
        <w:rPr>
          <w:b/>
        </w:rPr>
        <w:t>Contracting Officer’s Representative (COR)</w:t>
      </w:r>
      <w:r>
        <w:t xml:space="preserve"> – The COR is responsible for technical administration of the project and assures proper Government surveillance of the Contractors performance.  The COR is not empowered to make any contractual commitments or to authorize any contractual changes on the Government’s behalf.  Any changes that the Contractor deems may affect contract, price, terms, or conditions shall be referred to the Contracting Officer for action. </w:t>
      </w:r>
    </w:p>
    <w:p w14:paraId="28528E81" w14:textId="77777777" w:rsidR="00525B37" w:rsidRDefault="007E4910">
      <w:pPr>
        <w:spacing w:line="259" w:lineRule="auto"/>
        <w:ind w:left="360" w:firstLine="0"/>
      </w:pPr>
      <w:r>
        <w:t xml:space="preserve"> </w:t>
      </w:r>
    </w:p>
    <w:p w14:paraId="0231A95C" w14:textId="77777777" w:rsidR="00525B37" w:rsidRDefault="007E4910">
      <w:pPr>
        <w:spacing w:line="259" w:lineRule="auto"/>
        <w:ind w:left="360" w:firstLine="0"/>
      </w:pPr>
      <w:r>
        <w:t xml:space="preserve"> </w:t>
      </w:r>
    </w:p>
    <w:p w14:paraId="463ACE44" w14:textId="77777777" w:rsidR="00525B37" w:rsidRDefault="007E4910">
      <w:pPr>
        <w:pStyle w:val="Heading1"/>
        <w:ind w:left="705" w:right="0" w:hanging="360"/>
      </w:pPr>
      <w:r>
        <w:t xml:space="preserve">METHODS OF QA SURVEILLANCE </w:t>
      </w:r>
    </w:p>
    <w:p w14:paraId="5907E81C" w14:textId="77777777" w:rsidR="00525B37" w:rsidRDefault="007E4910">
      <w:pPr>
        <w:spacing w:line="259" w:lineRule="auto"/>
        <w:ind w:left="0" w:firstLine="0"/>
      </w:pPr>
      <w:r>
        <w:t xml:space="preserve"> </w:t>
      </w:r>
    </w:p>
    <w:p w14:paraId="1F60701C" w14:textId="77777777" w:rsidR="00525B37" w:rsidRDefault="007E4910">
      <w:pPr>
        <w:ind w:left="355" w:right="49"/>
      </w:pPr>
      <w:r>
        <w:t xml:space="preserve">The </w:t>
      </w:r>
      <w:proofErr w:type="gramStart"/>
      <w:r>
        <w:t>below listed</w:t>
      </w:r>
      <w:proofErr w:type="gramEnd"/>
      <w:r>
        <w:t xml:space="preserve"> methods of surveillance shall be used in the administration of this QASP.   </w:t>
      </w:r>
    </w:p>
    <w:p w14:paraId="51B9B844" w14:textId="77777777" w:rsidR="00525B37" w:rsidRDefault="007E4910">
      <w:pPr>
        <w:spacing w:line="259" w:lineRule="auto"/>
        <w:ind w:left="360" w:firstLine="0"/>
      </w:pPr>
      <w:r>
        <w:t xml:space="preserve"> </w:t>
      </w:r>
    </w:p>
    <w:p w14:paraId="5CDED73A" w14:textId="77777777" w:rsidR="00525B37" w:rsidRDefault="007E4910">
      <w:pPr>
        <w:ind w:left="355" w:right="49"/>
      </w:pPr>
      <w:r>
        <w:rPr>
          <w:b/>
        </w:rPr>
        <w:t>Customer Feedback</w:t>
      </w:r>
      <w:r>
        <w:t xml:space="preserve"> – Customer feedback may be obtained from random customer complaints.  Appropriate forms will be made available by the COR for the patrons.  The COR shall have sole custody of the suggestion box.  Customer complaints, to be considered valid, must be set forth clearly and in writing the detailed nature of the </w:t>
      </w:r>
      <w:proofErr w:type="gramStart"/>
      <w:r>
        <w:t>complaint,</w:t>
      </w:r>
      <w:proofErr w:type="gramEnd"/>
      <w:r>
        <w:t xml:space="preserve"> must be signed and must be forwarded to the COR. </w:t>
      </w:r>
    </w:p>
    <w:p w14:paraId="6BF3B3B2" w14:textId="77777777" w:rsidR="00525B37" w:rsidRDefault="007E4910">
      <w:pPr>
        <w:spacing w:line="259" w:lineRule="auto"/>
        <w:ind w:left="360" w:firstLine="0"/>
      </w:pPr>
      <w:r>
        <w:t xml:space="preserve"> </w:t>
      </w:r>
    </w:p>
    <w:p w14:paraId="7F419584" w14:textId="77777777" w:rsidR="00525B37" w:rsidRDefault="007E4910">
      <w:pPr>
        <w:ind w:left="355" w:right="49"/>
      </w:pPr>
      <w:r>
        <w:rPr>
          <w:b/>
        </w:rPr>
        <w:t xml:space="preserve">Inspections </w:t>
      </w:r>
      <w:r>
        <w:t xml:space="preserve">– Each phase of the services rendered under the contract is subject to </w:t>
      </w:r>
    </w:p>
    <w:p w14:paraId="1211F1DA" w14:textId="77777777" w:rsidR="00525B37" w:rsidRDefault="007E4910">
      <w:pPr>
        <w:ind w:left="355" w:right="49"/>
      </w:pPr>
      <w:r>
        <w:t xml:space="preserve">Government inspection during the Contractor’s operations and after completion of a task.  Inspections may be routine functions performed by the </w:t>
      </w:r>
      <w:proofErr w:type="gramStart"/>
      <w:r>
        <w:t>COR, or</w:t>
      </w:r>
      <w:proofErr w:type="gramEnd"/>
      <w:r>
        <w:t xml:space="preserve"> performed by others outside of the command.  The Contractor shall not substitute Government inspection for effective quality control.  Government inspections may be conducted in an unannounced manner by the COR or other individuals designated outside the organization.  The COR shall maintain a Contract Discrepancy Report (CDR), a copy of which will be provided to the Contractor.  Within three days, the Contractor shall reply in writing to CDR(s) by stating reason(s) for unsatisfactory performers(s) and shall identify the corrective action(s) that will be taken to prevent recurrence(s). </w:t>
      </w:r>
    </w:p>
    <w:p w14:paraId="5577E646" w14:textId="77777777" w:rsidR="00525B37" w:rsidRDefault="007E4910">
      <w:pPr>
        <w:spacing w:line="259" w:lineRule="auto"/>
        <w:ind w:left="360" w:firstLine="0"/>
      </w:pPr>
      <w:r>
        <w:t xml:space="preserve"> </w:t>
      </w:r>
    </w:p>
    <w:p w14:paraId="73CA0077" w14:textId="77777777" w:rsidR="00525B37" w:rsidRDefault="007E4910">
      <w:pPr>
        <w:ind w:left="355" w:right="49"/>
      </w:pPr>
      <w:r>
        <w:rPr>
          <w:b/>
        </w:rPr>
        <w:lastRenderedPageBreak/>
        <w:t>Performance Evaluation Meetings</w:t>
      </w:r>
      <w:r>
        <w:t xml:space="preserve"> – During the first two months of the contract, the Contractor’s Project Manager will meet weekly with the COR.  Such meetings will be conducted at least monthly thereafter.  The purpose of these meetings will be to review the Contractor’s performance and will include the issuance of any CDR(s) issued during the  </w:t>
      </w:r>
    </w:p>
    <w:p w14:paraId="2780CACB" w14:textId="77777777" w:rsidR="00525B37" w:rsidRDefault="007E4910">
      <w:pPr>
        <w:spacing w:line="259" w:lineRule="auto"/>
        <w:ind w:left="360" w:firstLine="0"/>
      </w:pPr>
      <w:r>
        <w:t xml:space="preserve"> </w:t>
      </w:r>
    </w:p>
    <w:p w14:paraId="12F0A770" w14:textId="77777777" w:rsidR="00525B37" w:rsidRDefault="007E4910">
      <w:pPr>
        <w:ind w:left="355" w:right="49"/>
      </w:pPr>
      <w:r>
        <w:t xml:space="preserve">IDENTIFIED QA SURVEILLANCE ITEMS </w:t>
      </w:r>
    </w:p>
    <w:p w14:paraId="3554376C" w14:textId="77777777" w:rsidR="00525B37" w:rsidRDefault="007E4910">
      <w:pPr>
        <w:spacing w:line="259" w:lineRule="auto"/>
        <w:ind w:left="360" w:firstLine="0"/>
      </w:pPr>
      <w:r>
        <w:t xml:space="preserve"> </w:t>
      </w:r>
    </w:p>
    <w:p w14:paraId="7ADF0BDD" w14:textId="77777777" w:rsidR="00525B37" w:rsidRDefault="007E4910">
      <w:pPr>
        <w:ind w:left="355" w:right="49"/>
      </w:pPr>
      <w:r>
        <w:t xml:space="preserve">The following items are identified within the Performance Based Statement of Work presented in Section J of the solicitation as an attachment and are to be monitored under this QASP. </w:t>
      </w:r>
    </w:p>
    <w:p w14:paraId="59D71120" w14:textId="77777777" w:rsidR="00525B37" w:rsidRDefault="007E4910">
      <w:pPr>
        <w:spacing w:line="259" w:lineRule="auto"/>
        <w:ind w:left="360" w:firstLine="0"/>
      </w:pPr>
      <w:r>
        <w:t xml:space="preserve"> </w:t>
      </w:r>
    </w:p>
    <w:p w14:paraId="2AB8CB92" w14:textId="77777777" w:rsidR="00525B37" w:rsidRDefault="007E4910">
      <w:pPr>
        <w:spacing w:line="259" w:lineRule="auto"/>
        <w:ind w:left="0" w:firstLine="0"/>
      </w:pPr>
      <w:r>
        <w:t xml:space="preserve"> </w:t>
      </w:r>
    </w:p>
    <w:p w14:paraId="0E667CCE" w14:textId="77777777" w:rsidR="00525B37" w:rsidRDefault="007E4910">
      <w:pPr>
        <w:pStyle w:val="Heading2"/>
        <w:ind w:left="355"/>
      </w:pPr>
      <w:r>
        <w:t>Deliverable Item 0001 – Monthly Level of Effort Report</w:t>
      </w:r>
      <w:r>
        <w:rPr>
          <w:u w:val="none"/>
        </w:rPr>
        <w:t xml:space="preserve"> </w:t>
      </w:r>
    </w:p>
    <w:p w14:paraId="0CCE995F" w14:textId="77777777" w:rsidR="00525B37" w:rsidRDefault="007E4910">
      <w:pPr>
        <w:spacing w:line="259" w:lineRule="auto"/>
        <w:ind w:left="0" w:firstLine="0"/>
      </w:pPr>
      <w:r>
        <w:t xml:space="preserve"> </w:t>
      </w:r>
    </w:p>
    <w:tbl>
      <w:tblPr>
        <w:tblStyle w:val="TableGrid"/>
        <w:tblW w:w="9264" w:type="dxa"/>
        <w:tblInd w:w="0" w:type="dxa"/>
        <w:tblLook w:val="04A0" w:firstRow="1" w:lastRow="0" w:firstColumn="1" w:lastColumn="0" w:noHBand="0" w:noVBand="1"/>
      </w:tblPr>
      <w:tblGrid>
        <w:gridCol w:w="3600"/>
        <w:gridCol w:w="5664"/>
      </w:tblGrid>
      <w:tr w:rsidR="00525B37" w14:paraId="73411786" w14:textId="77777777">
        <w:trPr>
          <w:trHeight w:val="523"/>
        </w:trPr>
        <w:tc>
          <w:tcPr>
            <w:tcW w:w="3600" w:type="dxa"/>
            <w:tcBorders>
              <w:top w:val="nil"/>
              <w:left w:val="nil"/>
              <w:bottom w:val="nil"/>
              <w:right w:val="nil"/>
            </w:tcBorders>
          </w:tcPr>
          <w:p w14:paraId="6CDE7D44" w14:textId="77777777" w:rsidR="00525B37" w:rsidRDefault="007E4910">
            <w:pPr>
              <w:spacing w:line="259" w:lineRule="auto"/>
              <w:ind w:left="0" w:right="148" w:firstLine="0"/>
              <w:jc w:val="center"/>
            </w:pPr>
            <w:r>
              <w:t xml:space="preserve">Measurement/Metric   </w:t>
            </w:r>
          </w:p>
          <w:p w14:paraId="2E789CE7" w14:textId="77777777" w:rsidR="00525B37" w:rsidRDefault="007E4910">
            <w:pPr>
              <w:spacing w:line="259" w:lineRule="auto"/>
              <w:ind w:left="360" w:firstLine="0"/>
            </w:pPr>
            <w:r>
              <w:t xml:space="preserve"> </w:t>
            </w:r>
          </w:p>
        </w:tc>
        <w:tc>
          <w:tcPr>
            <w:tcW w:w="5664" w:type="dxa"/>
            <w:tcBorders>
              <w:top w:val="nil"/>
              <w:left w:val="nil"/>
              <w:bottom w:val="nil"/>
              <w:right w:val="nil"/>
            </w:tcBorders>
          </w:tcPr>
          <w:p w14:paraId="642825DA" w14:textId="77777777" w:rsidR="00525B37" w:rsidRDefault="007E4910">
            <w:pPr>
              <w:spacing w:line="259" w:lineRule="auto"/>
              <w:ind w:left="0" w:firstLine="0"/>
            </w:pPr>
            <w:r>
              <w:t xml:space="preserve">– Accuracy and timeliness </w:t>
            </w:r>
          </w:p>
        </w:tc>
      </w:tr>
      <w:tr w:rsidR="00525B37" w14:paraId="7A1942E0" w14:textId="77777777">
        <w:trPr>
          <w:trHeight w:val="828"/>
        </w:trPr>
        <w:tc>
          <w:tcPr>
            <w:tcW w:w="3600" w:type="dxa"/>
            <w:tcBorders>
              <w:top w:val="nil"/>
              <w:left w:val="nil"/>
              <w:bottom w:val="nil"/>
              <w:right w:val="nil"/>
            </w:tcBorders>
          </w:tcPr>
          <w:p w14:paraId="23306F23" w14:textId="77777777" w:rsidR="00525B37" w:rsidRDefault="007E4910">
            <w:pPr>
              <w:spacing w:after="252" w:line="259" w:lineRule="auto"/>
              <w:ind w:left="0" w:right="24" w:firstLine="0"/>
              <w:jc w:val="center"/>
            </w:pPr>
            <w:r>
              <w:t xml:space="preserve">Performance Standard  </w:t>
            </w:r>
          </w:p>
          <w:p w14:paraId="14244425" w14:textId="77777777" w:rsidR="00525B37" w:rsidRDefault="007E4910">
            <w:pPr>
              <w:spacing w:line="259" w:lineRule="auto"/>
              <w:ind w:left="0" w:firstLine="0"/>
            </w:pPr>
            <w:r>
              <w:t xml:space="preserve"> </w:t>
            </w:r>
          </w:p>
        </w:tc>
        <w:tc>
          <w:tcPr>
            <w:tcW w:w="5664" w:type="dxa"/>
            <w:tcBorders>
              <w:top w:val="nil"/>
              <w:left w:val="nil"/>
              <w:bottom w:val="nil"/>
              <w:right w:val="nil"/>
            </w:tcBorders>
          </w:tcPr>
          <w:p w14:paraId="4E56FC48" w14:textId="77777777" w:rsidR="00525B37" w:rsidRDefault="007E4910">
            <w:pPr>
              <w:spacing w:line="259" w:lineRule="auto"/>
              <w:ind w:left="0" w:firstLine="0"/>
            </w:pPr>
            <w:r>
              <w:t>– Accuracy – no rejected reports due to major discrepancy -</w:t>
            </w:r>
            <w:r>
              <w:rPr>
                <w:rFonts w:ascii="Arial" w:eastAsia="Arial" w:hAnsi="Arial" w:cs="Arial"/>
              </w:rPr>
              <w:t xml:space="preserve"> </w:t>
            </w:r>
            <w:r>
              <w:rPr>
                <w:rFonts w:ascii="Arial" w:eastAsia="Arial" w:hAnsi="Arial" w:cs="Arial"/>
              </w:rPr>
              <w:tab/>
            </w:r>
            <w:r>
              <w:t xml:space="preserve">Timeliness – within the first 10 days of each month </w:t>
            </w:r>
          </w:p>
        </w:tc>
      </w:tr>
      <w:tr w:rsidR="00525B37" w14:paraId="3B74EBA6" w14:textId="77777777">
        <w:trPr>
          <w:trHeight w:val="523"/>
        </w:trPr>
        <w:tc>
          <w:tcPr>
            <w:tcW w:w="3600" w:type="dxa"/>
            <w:tcBorders>
              <w:top w:val="nil"/>
              <w:left w:val="nil"/>
              <w:bottom w:val="nil"/>
              <w:right w:val="nil"/>
            </w:tcBorders>
          </w:tcPr>
          <w:p w14:paraId="36277AB8" w14:textId="77777777" w:rsidR="00525B37" w:rsidRDefault="007E4910">
            <w:pPr>
              <w:spacing w:line="259" w:lineRule="auto"/>
              <w:ind w:left="0" w:right="93" w:firstLine="0"/>
              <w:jc w:val="center"/>
            </w:pPr>
            <w:r>
              <w:t xml:space="preserve">Maximum Error Rate   </w:t>
            </w:r>
          </w:p>
        </w:tc>
        <w:tc>
          <w:tcPr>
            <w:tcW w:w="5664" w:type="dxa"/>
            <w:tcBorders>
              <w:top w:val="nil"/>
              <w:left w:val="nil"/>
              <w:bottom w:val="nil"/>
              <w:right w:val="nil"/>
            </w:tcBorders>
          </w:tcPr>
          <w:p w14:paraId="239BBBB0" w14:textId="77777777" w:rsidR="00525B37" w:rsidRDefault="007E4910">
            <w:pPr>
              <w:numPr>
                <w:ilvl w:val="0"/>
                <w:numId w:val="1"/>
              </w:numPr>
              <w:spacing w:after="5" w:line="259" w:lineRule="auto"/>
              <w:ind w:hanging="360"/>
            </w:pPr>
            <w:r>
              <w:t xml:space="preserve">Accuracy - 0% </w:t>
            </w:r>
          </w:p>
          <w:p w14:paraId="287C166C" w14:textId="77777777" w:rsidR="00525B37" w:rsidRDefault="007E4910">
            <w:pPr>
              <w:numPr>
                <w:ilvl w:val="0"/>
                <w:numId w:val="1"/>
              </w:numPr>
              <w:spacing w:line="259" w:lineRule="auto"/>
              <w:ind w:hanging="360"/>
            </w:pPr>
            <w:r>
              <w:t xml:space="preserve">Timeliness – 0% </w:t>
            </w:r>
          </w:p>
        </w:tc>
      </w:tr>
    </w:tbl>
    <w:p w14:paraId="0F8124E9" w14:textId="77777777" w:rsidR="00525B37" w:rsidRDefault="007E4910">
      <w:pPr>
        <w:spacing w:line="259" w:lineRule="auto"/>
        <w:ind w:left="0" w:firstLine="0"/>
      </w:pPr>
      <w:r>
        <w:t xml:space="preserve"> </w:t>
      </w:r>
    </w:p>
    <w:p w14:paraId="6871BDCF" w14:textId="77777777" w:rsidR="00525B37" w:rsidRDefault="007E4910">
      <w:pPr>
        <w:pStyle w:val="Heading2"/>
        <w:ind w:left="355"/>
      </w:pPr>
      <w:r>
        <w:t>Deliverable Item 0002 – Material Report</w:t>
      </w:r>
      <w:r>
        <w:rPr>
          <w:u w:val="none"/>
        </w:rPr>
        <w:t xml:space="preserve"> </w:t>
      </w:r>
    </w:p>
    <w:p w14:paraId="6E8B8CC2" w14:textId="77777777" w:rsidR="00525B37" w:rsidRDefault="007E4910">
      <w:pPr>
        <w:spacing w:line="259" w:lineRule="auto"/>
        <w:ind w:left="0" w:firstLine="0"/>
      </w:pPr>
      <w:r>
        <w:t xml:space="preserve"> </w:t>
      </w:r>
    </w:p>
    <w:tbl>
      <w:tblPr>
        <w:tblStyle w:val="TableGrid"/>
        <w:tblW w:w="9264" w:type="dxa"/>
        <w:tblInd w:w="0" w:type="dxa"/>
        <w:tblLook w:val="04A0" w:firstRow="1" w:lastRow="0" w:firstColumn="1" w:lastColumn="0" w:noHBand="0" w:noVBand="1"/>
      </w:tblPr>
      <w:tblGrid>
        <w:gridCol w:w="3600"/>
        <w:gridCol w:w="5664"/>
      </w:tblGrid>
      <w:tr w:rsidR="00525B37" w14:paraId="0A18AEF3" w14:textId="77777777">
        <w:trPr>
          <w:trHeight w:val="523"/>
        </w:trPr>
        <w:tc>
          <w:tcPr>
            <w:tcW w:w="3600" w:type="dxa"/>
            <w:tcBorders>
              <w:top w:val="nil"/>
              <w:left w:val="nil"/>
              <w:bottom w:val="nil"/>
              <w:right w:val="nil"/>
            </w:tcBorders>
          </w:tcPr>
          <w:p w14:paraId="7AA3D127" w14:textId="77777777" w:rsidR="00525B37" w:rsidRDefault="007E4910">
            <w:pPr>
              <w:spacing w:line="259" w:lineRule="auto"/>
              <w:ind w:left="0" w:right="148" w:firstLine="0"/>
              <w:jc w:val="center"/>
            </w:pPr>
            <w:r>
              <w:t xml:space="preserve">Measurement/Metric   </w:t>
            </w:r>
          </w:p>
          <w:p w14:paraId="799BCDE9" w14:textId="77777777" w:rsidR="00525B37" w:rsidRDefault="007E4910">
            <w:pPr>
              <w:spacing w:line="259" w:lineRule="auto"/>
              <w:ind w:left="360" w:firstLine="0"/>
            </w:pPr>
            <w:r>
              <w:t xml:space="preserve"> </w:t>
            </w:r>
          </w:p>
        </w:tc>
        <w:tc>
          <w:tcPr>
            <w:tcW w:w="5664" w:type="dxa"/>
            <w:tcBorders>
              <w:top w:val="nil"/>
              <w:left w:val="nil"/>
              <w:bottom w:val="nil"/>
              <w:right w:val="nil"/>
            </w:tcBorders>
          </w:tcPr>
          <w:p w14:paraId="69375083" w14:textId="77777777" w:rsidR="00525B37" w:rsidRDefault="007E4910">
            <w:pPr>
              <w:spacing w:line="259" w:lineRule="auto"/>
              <w:ind w:left="0" w:firstLine="0"/>
            </w:pPr>
            <w:r>
              <w:t xml:space="preserve">– Accuracy and timeliness </w:t>
            </w:r>
          </w:p>
        </w:tc>
      </w:tr>
      <w:tr w:rsidR="00525B37" w14:paraId="79090A46" w14:textId="77777777">
        <w:trPr>
          <w:trHeight w:val="828"/>
        </w:trPr>
        <w:tc>
          <w:tcPr>
            <w:tcW w:w="3600" w:type="dxa"/>
            <w:tcBorders>
              <w:top w:val="nil"/>
              <w:left w:val="nil"/>
              <w:bottom w:val="nil"/>
              <w:right w:val="nil"/>
            </w:tcBorders>
          </w:tcPr>
          <w:p w14:paraId="6FFC4F54" w14:textId="77777777" w:rsidR="00525B37" w:rsidRDefault="007E4910">
            <w:pPr>
              <w:spacing w:after="252" w:line="259" w:lineRule="auto"/>
              <w:ind w:left="0" w:right="24" w:firstLine="0"/>
              <w:jc w:val="center"/>
            </w:pPr>
            <w:r>
              <w:t xml:space="preserve">Performance Standard  </w:t>
            </w:r>
          </w:p>
          <w:p w14:paraId="3D7C4C6A" w14:textId="77777777" w:rsidR="00525B37" w:rsidRDefault="007E4910">
            <w:pPr>
              <w:spacing w:line="259" w:lineRule="auto"/>
              <w:ind w:left="0" w:firstLine="0"/>
            </w:pPr>
            <w:r>
              <w:t xml:space="preserve"> </w:t>
            </w:r>
          </w:p>
        </w:tc>
        <w:tc>
          <w:tcPr>
            <w:tcW w:w="5664" w:type="dxa"/>
            <w:tcBorders>
              <w:top w:val="nil"/>
              <w:left w:val="nil"/>
              <w:bottom w:val="nil"/>
              <w:right w:val="nil"/>
            </w:tcBorders>
          </w:tcPr>
          <w:p w14:paraId="648C64EF" w14:textId="77777777" w:rsidR="00525B37" w:rsidRDefault="007E4910">
            <w:pPr>
              <w:spacing w:line="259" w:lineRule="auto"/>
              <w:ind w:left="0" w:firstLine="0"/>
            </w:pPr>
            <w:r>
              <w:t>– Accuracy – no rejected reports due to major discrepancy -</w:t>
            </w:r>
            <w:r>
              <w:rPr>
                <w:rFonts w:ascii="Arial" w:eastAsia="Arial" w:hAnsi="Arial" w:cs="Arial"/>
              </w:rPr>
              <w:t xml:space="preserve"> </w:t>
            </w:r>
            <w:r>
              <w:rPr>
                <w:rFonts w:ascii="Arial" w:eastAsia="Arial" w:hAnsi="Arial" w:cs="Arial"/>
              </w:rPr>
              <w:tab/>
            </w:r>
            <w:r>
              <w:t xml:space="preserve">Timeliness – within the first 10 days of each month </w:t>
            </w:r>
          </w:p>
        </w:tc>
      </w:tr>
      <w:tr w:rsidR="00525B37" w14:paraId="1B0E4D72" w14:textId="77777777">
        <w:trPr>
          <w:trHeight w:val="523"/>
        </w:trPr>
        <w:tc>
          <w:tcPr>
            <w:tcW w:w="3600" w:type="dxa"/>
            <w:tcBorders>
              <w:top w:val="nil"/>
              <w:left w:val="nil"/>
              <w:bottom w:val="nil"/>
              <w:right w:val="nil"/>
            </w:tcBorders>
          </w:tcPr>
          <w:p w14:paraId="6ADC1D62" w14:textId="77777777" w:rsidR="00525B37" w:rsidRDefault="007E4910">
            <w:pPr>
              <w:spacing w:line="259" w:lineRule="auto"/>
              <w:ind w:left="0" w:right="93" w:firstLine="0"/>
              <w:jc w:val="center"/>
            </w:pPr>
            <w:r>
              <w:t xml:space="preserve">Maximum Error Rate   </w:t>
            </w:r>
          </w:p>
        </w:tc>
        <w:tc>
          <w:tcPr>
            <w:tcW w:w="5664" w:type="dxa"/>
            <w:tcBorders>
              <w:top w:val="nil"/>
              <w:left w:val="nil"/>
              <w:bottom w:val="nil"/>
              <w:right w:val="nil"/>
            </w:tcBorders>
          </w:tcPr>
          <w:p w14:paraId="19601F7B" w14:textId="77777777" w:rsidR="00525B37" w:rsidRDefault="007E4910">
            <w:pPr>
              <w:numPr>
                <w:ilvl w:val="0"/>
                <w:numId w:val="2"/>
              </w:numPr>
              <w:spacing w:line="259" w:lineRule="auto"/>
              <w:ind w:hanging="139"/>
            </w:pPr>
            <w:r>
              <w:t xml:space="preserve">Accuracy - 0% </w:t>
            </w:r>
          </w:p>
          <w:p w14:paraId="17A4744C" w14:textId="77777777" w:rsidR="00525B37" w:rsidRDefault="007E4910">
            <w:pPr>
              <w:numPr>
                <w:ilvl w:val="0"/>
                <w:numId w:val="2"/>
              </w:numPr>
              <w:spacing w:line="259" w:lineRule="auto"/>
              <w:ind w:hanging="139"/>
            </w:pPr>
            <w:r>
              <w:t xml:space="preserve">Timeliness – 0% </w:t>
            </w:r>
          </w:p>
        </w:tc>
      </w:tr>
    </w:tbl>
    <w:p w14:paraId="0EBDCCFC" w14:textId="77777777" w:rsidR="00525B37" w:rsidRDefault="007E4910">
      <w:pPr>
        <w:spacing w:line="259" w:lineRule="auto"/>
        <w:ind w:left="0" w:firstLine="0"/>
      </w:pPr>
      <w:r>
        <w:t xml:space="preserve"> </w:t>
      </w:r>
    </w:p>
    <w:p w14:paraId="226D865D" w14:textId="77777777" w:rsidR="00525B37" w:rsidRDefault="007E4910">
      <w:pPr>
        <w:spacing w:line="259" w:lineRule="auto"/>
        <w:ind w:left="0" w:firstLine="0"/>
      </w:pPr>
      <w:r>
        <w:t xml:space="preserve"> </w:t>
      </w:r>
    </w:p>
    <w:p w14:paraId="5EC854B5" w14:textId="77777777" w:rsidR="00525B37" w:rsidRDefault="007E4910">
      <w:pPr>
        <w:pStyle w:val="Heading2"/>
        <w:ind w:left="355"/>
      </w:pPr>
      <w:r>
        <w:t>Deliverable Item 0003 – Travel Cost Reports</w:t>
      </w:r>
      <w:r>
        <w:rPr>
          <w:u w:val="none"/>
        </w:rPr>
        <w:t xml:space="preserve"> </w:t>
      </w:r>
    </w:p>
    <w:p w14:paraId="46668310" w14:textId="77777777" w:rsidR="00525B37" w:rsidRDefault="007E4910">
      <w:pPr>
        <w:spacing w:line="259" w:lineRule="auto"/>
        <w:ind w:left="0" w:firstLine="0"/>
      </w:pPr>
      <w:r>
        <w:t xml:space="preserve"> </w:t>
      </w:r>
    </w:p>
    <w:tbl>
      <w:tblPr>
        <w:tblStyle w:val="TableGrid"/>
        <w:tblW w:w="8904" w:type="dxa"/>
        <w:tblInd w:w="360" w:type="dxa"/>
        <w:tblLook w:val="04A0" w:firstRow="1" w:lastRow="0" w:firstColumn="1" w:lastColumn="0" w:noHBand="0" w:noVBand="1"/>
      </w:tblPr>
      <w:tblGrid>
        <w:gridCol w:w="3240"/>
        <w:gridCol w:w="5664"/>
      </w:tblGrid>
      <w:tr w:rsidR="00525B37" w14:paraId="796669BA" w14:textId="77777777">
        <w:trPr>
          <w:trHeight w:val="523"/>
        </w:trPr>
        <w:tc>
          <w:tcPr>
            <w:tcW w:w="3240" w:type="dxa"/>
            <w:tcBorders>
              <w:top w:val="nil"/>
              <w:left w:val="nil"/>
              <w:bottom w:val="nil"/>
              <w:right w:val="nil"/>
            </w:tcBorders>
          </w:tcPr>
          <w:p w14:paraId="65BED873" w14:textId="77777777" w:rsidR="00525B37" w:rsidRDefault="007E4910">
            <w:pPr>
              <w:spacing w:line="259" w:lineRule="auto"/>
              <w:ind w:left="360" w:firstLine="0"/>
            </w:pPr>
            <w:r>
              <w:t xml:space="preserve">Measurement/Metric   </w:t>
            </w:r>
          </w:p>
          <w:p w14:paraId="6582933C" w14:textId="77777777" w:rsidR="00525B37" w:rsidRDefault="007E4910">
            <w:pPr>
              <w:spacing w:line="259" w:lineRule="auto"/>
              <w:ind w:left="0" w:firstLine="0"/>
            </w:pPr>
            <w:r>
              <w:t xml:space="preserve"> </w:t>
            </w:r>
          </w:p>
        </w:tc>
        <w:tc>
          <w:tcPr>
            <w:tcW w:w="5664" w:type="dxa"/>
            <w:tcBorders>
              <w:top w:val="nil"/>
              <w:left w:val="nil"/>
              <w:bottom w:val="nil"/>
              <w:right w:val="nil"/>
            </w:tcBorders>
          </w:tcPr>
          <w:p w14:paraId="5D574E5F" w14:textId="77777777" w:rsidR="00525B37" w:rsidRDefault="007E4910">
            <w:pPr>
              <w:spacing w:line="259" w:lineRule="auto"/>
              <w:ind w:left="0" w:firstLine="0"/>
            </w:pPr>
            <w:r>
              <w:t xml:space="preserve">– Accuracy and timeliness </w:t>
            </w:r>
          </w:p>
        </w:tc>
      </w:tr>
      <w:tr w:rsidR="00525B37" w14:paraId="153D86CE" w14:textId="77777777">
        <w:trPr>
          <w:trHeight w:val="1104"/>
        </w:trPr>
        <w:tc>
          <w:tcPr>
            <w:tcW w:w="3240" w:type="dxa"/>
            <w:tcBorders>
              <w:top w:val="nil"/>
              <w:left w:val="nil"/>
              <w:bottom w:val="nil"/>
              <w:right w:val="nil"/>
            </w:tcBorders>
          </w:tcPr>
          <w:p w14:paraId="68F2EEE4" w14:textId="77777777" w:rsidR="00525B37" w:rsidRDefault="007E4910">
            <w:pPr>
              <w:spacing w:line="259" w:lineRule="auto"/>
              <w:ind w:left="360" w:firstLine="0"/>
            </w:pPr>
            <w:r>
              <w:t xml:space="preserve">Performance Standard  </w:t>
            </w:r>
          </w:p>
        </w:tc>
        <w:tc>
          <w:tcPr>
            <w:tcW w:w="5664" w:type="dxa"/>
            <w:tcBorders>
              <w:top w:val="nil"/>
              <w:left w:val="nil"/>
              <w:bottom w:val="nil"/>
              <w:right w:val="nil"/>
            </w:tcBorders>
          </w:tcPr>
          <w:p w14:paraId="4AC39770" w14:textId="77777777" w:rsidR="00525B37" w:rsidRDefault="007E4910">
            <w:pPr>
              <w:spacing w:after="5" w:line="259" w:lineRule="auto"/>
              <w:ind w:left="0" w:firstLine="0"/>
              <w:jc w:val="both"/>
            </w:pPr>
            <w:r>
              <w:t xml:space="preserve">– Accuracy – no rejected reports due to major discrepancy </w:t>
            </w:r>
          </w:p>
          <w:p w14:paraId="4C959222" w14:textId="77777777" w:rsidR="00525B37" w:rsidRDefault="007E4910">
            <w:pPr>
              <w:spacing w:line="244" w:lineRule="auto"/>
              <w:ind w:left="360" w:hanging="360"/>
            </w:pPr>
            <w:r>
              <w:t>-</w:t>
            </w:r>
            <w:r>
              <w:rPr>
                <w:rFonts w:ascii="Arial" w:eastAsia="Arial" w:hAnsi="Arial" w:cs="Arial"/>
              </w:rPr>
              <w:t xml:space="preserve"> </w:t>
            </w:r>
            <w:r>
              <w:rPr>
                <w:rFonts w:ascii="Arial" w:eastAsia="Arial" w:hAnsi="Arial" w:cs="Arial"/>
              </w:rPr>
              <w:tab/>
            </w:r>
            <w:r>
              <w:t xml:space="preserve">Timeliness – within the first 10 </w:t>
            </w:r>
            <w:proofErr w:type="gramStart"/>
            <w:r>
              <w:t>work days</w:t>
            </w:r>
            <w:proofErr w:type="gramEnd"/>
            <w:r>
              <w:t xml:space="preserve"> following each trip </w:t>
            </w:r>
          </w:p>
          <w:p w14:paraId="2113F227" w14:textId="77777777" w:rsidR="00525B37" w:rsidRDefault="007E4910">
            <w:pPr>
              <w:spacing w:line="259" w:lineRule="auto"/>
              <w:ind w:left="0" w:firstLine="0"/>
            </w:pPr>
            <w:r>
              <w:t xml:space="preserve"> </w:t>
            </w:r>
          </w:p>
        </w:tc>
      </w:tr>
      <w:tr w:rsidR="00525B37" w14:paraId="1EDD24A6" w14:textId="77777777">
        <w:trPr>
          <w:trHeight w:val="523"/>
        </w:trPr>
        <w:tc>
          <w:tcPr>
            <w:tcW w:w="3240" w:type="dxa"/>
            <w:tcBorders>
              <w:top w:val="nil"/>
              <w:left w:val="nil"/>
              <w:bottom w:val="nil"/>
              <w:right w:val="nil"/>
            </w:tcBorders>
          </w:tcPr>
          <w:p w14:paraId="74694EFF" w14:textId="77777777" w:rsidR="00525B37" w:rsidRDefault="007E4910">
            <w:pPr>
              <w:spacing w:line="259" w:lineRule="auto"/>
              <w:ind w:left="360" w:firstLine="0"/>
            </w:pPr>
            <w:r>
              <w:t xml:space="preserve">Maximum Error Rate   </w:t>
            </w:r>
          </w:p>
        </w:tc>
        <w:tc>
          <w:tcPr>
            <w:tcW w:w="5664" w:type="dxa"/>
            <w:tcBorders>
              <w:top w:val="nil"/>
              <w:left w:val="nil"/>
              <w:bottom w:val="nil"/>
              <w:right w:val="nil"/>
            </w:tcBorders>
          </w:tcPr>
          <w:p w14:paraId="07087564" w14:textId="77777777" w:rsidR="00525B37" w:rsidRDefault="007E4910">
            <w:pPr>
              <w:numPr>
                <w:ilvl w:val="0"/>
                <w:numId w:val="3"/>
              </w:numPr>
              <w:spacing w:after="5" w:line="259" w:lineRule="auto"/>
              <w:ind w:hanging="360"/>
            </w:pPr>
            <w:r>
              <w:t xml:space="preserve">Accuracy - 0% </w:t>
            </w:r>
          </w:p>
          <w:p w14:paraId="6A8C2E67" w14:textId="77777777" w:rsidR="00525B37" w:rsidRDefault="007E4910">
            <w:pPr>
              <w:numPr>
                <w:ilvl w:val="0"/>
                <w:numId w:val="3"/>
              </w:numPr>
              <w:spacing w:line="259" w:lineRule="auto"/>
              <w:ind w:hanging="360"/>
            </w:pPr>
            <w:r>
              <w:t xml:space="preserve">Timeliness – 0% </w:t>
            </w:r>
          </w:p>
        </w:tc>
      </w:tr>
    </w:tbl>
    <w:p w14:paraId="24D3B81E" w14:textId="77777777" w:rsidR="00525B37" w:rsidRDefault="007E4910">
      <w:pPr>
        <w:spacing w:line="259" w:lineRule="auto"/>
        <w:ind w:left="0" w:firstLine="0"/>
      </w:pPr>
      <w:r>
        <w:lastRenderedPageBreak/>
        <w:t xml:space="preserve"> </w:t>
      </w:r>
    </w:p>
    <w:p w14:paraId="694B1922" w14:textId="77777777" w:rsidR="00525B37" w:rsidRDefault="007E4910">
      <w:pPr>
        <w:spacing w:line="259" w:lineRule="auto"/>
        <w:ind w:left="0" w:firstLine="0"/>
      </w:pPr>
      <w:r>
        <w:t xml:space="preserve"> </w:t>
      </w:r>
    </w:p>
    <w:p w14:paraId="01101D13" w14:textId="77777777" w:rsidR="00525B37" w:rsidRDefault="007E4910">
      <w:pPr>
        <w:spacing w:line="259" w:lineRule="auto"/>
        <w:ind w:left="0" w:firstLine="0"/>
      </w:pPr>
      <w:r>
        <w:t xml:space="preserve"> </w:t>
      </w:r>
    </w:p>
    <w:p w14:paraId="62380EB5" w14:textId="77777777" w:rsidR="00525B37" w:rsidRDefault="007E4910">
      <w:pPr>
        <w:pStyle w:val="Heading2"/>
        <w:ind w:left="355"/>
      </w:pPr>
      <w:r>
        <w:t>Deliverable Item 0004 – Common Access Card Report</w:t>
      </w:r>
      <w:r>
        <w:rPr>
          <w:u w:val="none"/>
        </w:rPr>
        <w:t xml:space="preserve"> </w:t>
      </w:r>
    </w:p>
    <w:p w14:paraId="1B99276D" w14:textId="77777777" w:rsidR="00525B37" w:rsidRDefault="007E4910">
      <w:pPr>
        <w:spacing w:line="259" w:lineRule="auto"/>
        <w:ind w:left="0" w:firstLine="0"/>
      </w:pPr>
      <w:r>
        <w:t xml:space="preserve"> </w:t>
      </w:r>
    </w:p>
    <w:tbl>
      <w:tblPr>
        <w:tblStyle w:val="TableGrid"/>
        <w:tblW w:w="8904" w:type="dxa"/>
        <w:tblInd w:w="360" w:type="dxa"/>
        <w:tblLook w:val="04A0" w:firstRow="1" w:lastRow="0" w:firstColumn="1" w:lastColumn="0" w:noHBand="0" w:noVBand="1"/>
      </w:tblPr>
      <w:tblGrid>
        <w:gridCol w:w="3240"/>
        <w:gridCol w:w="5664"/>
      </w:tblGrid>
      <w:tr w:rsidR="00525B37" w14:paraId="70F7A827" w14:textId="77777777">
        <w:trPr>
          <w:trHeight w:val="523"/>
        </w:trPr>
        <w:tc>
          <w:tcPr>
            <w:tcW w:w="3240" w:type="dxa"/>
            <w:tcBorders>
              <w:top w:val="nil"/>
              <w:left w:val="nil"/>
              <w:bottom w:val="nil"/>
              <w:right w:val="nil"/>
            </w:tcBorders>
          </w:tcPr>
          <w:p w14:paraId="5D8A2E3A" w14:textId="77777777" w:rsidR="00525B37" w:rsidRDefault="007E4910">
            <w:pPr>
              <w:spacing w:line="259" w:lineRule="auto"/>
              <w:ind w:left="360" w:firstLine="0"/>
            </w:pPr>
            <w:r>
              <w:t xml:space="preserve">Measurement/Metric   </w:t>
            </w:r>
          </w:p>
          <w:p w14:paraId="191C58AA" w14:textId="77777777" w:rsidR="00525B37" w:rsidRDefault="007E4910">
            <w:pPr>
              <w:spacing w:line="259" w:lineRule="auto"/>
              <w:ind w:left="0" w:firstLine="0"/>
            </w:pPr>
            <w:r>
              <w:t xml:space="preserve"> </w:t>
            </w:r>
          </w:p>
        </w:tc>
        <w:tc>
          <w:tcPr>
            <w:tcW w:w="5664" w:type="dxa"/>
            <w:tcBorders>
              <w:top w:val="nil"/>
              <w:left w:val="nil"/>
              <w:bottom w:val="nil"/>
              <w:right w:val="nil"/>
            </w:tcBorders>
          </w:tcPr>
          <w:p w14:paraId="6F823351" w14:textId="77777777" w:rsidR="00525B37" w:rsidRDefault="007E4910">
            <w:pPr>
              <w:spacing w:line="259" w:lineRule="auto"/>
              <w:ind w:left="0" w:firstLine="0"/>
            </w:pPr>
            <w:r>
              <w:t xml:space="preserve">– Accuracy and timeliness </w:t>
            </w:r>
          </w:p>
        </w:tc>
      </w:tr>
      <w:tr w:rsidR="00525B37" w14:paraId="56F0AA42" w14:textId="77777777">
        <w:trPr>
          <w:trHeight w:val="799"/>
        </w:trPr>
        <w:tc>
          <w:tcPr>
            <w:tcW w:w="3240" w:type="dxa"/>
            <w:tcBorders>
              <w:top w:val="nil"/>
              <w:left w:val="nil"/>
              <w:bottom w:val="nil"/>
              <w:right w:val="nil"/>
            </w:tcBorders>
          </w:tcPr>
          <w:p w14:paraId="67FAD893" w14:textId="77777777" w:rsidR="00525B37" w:rsidRDefault="007E4910">
            <w:pPr>
              <w:spacing w:line="259" w:lineRule="auto"/>
              <w:ind w:left="360" w:firstLine="0"/>
            </w:pPr>
            <w:r>
              <w:t xml:space="preserve">Performance Standard  </w:t>
            </w:r>
          </w:p>
        </w:tc>
        <w:tc>
          <w:tcPr>
            <w:tcW w:w="5664" w:type="dxa"/>
            <w:tcBorders>
              <w:top w:val="nil"/>
              <w:left w:val="nil"/>
              <w:bottom w:val="nil"/>
              <w:right w:val="nil"/>
            </w:tcBorders>
          </w:tcPr>
          <w:p w14:paraId="1D537BB6" w14:textId="77777777" w:rsidR="00525B37" w:rsidRDefault="007E4910">
            <w:pPr>
              <w:spacing w:after="5" w:line="259" w:lineRule="auto"/>
              <w:ind w:left="0" w:firstLine="0"/>
              <w:jc w:val="both"/>
            </w:pPr>
            <w:r>
              <w:t xml:space="preserve">– Accuracy – no rejected reports due to major discrepancy </w:t>
            </w:r>
          </w:p>
          <w:p w14:paraId="26BDB5B5" w14:textId="77777777" w:rsidR="00525B37" w:rsidRDefault="007E4910">
            <w:pPr>
              <w:spacing w:line="259" w:lineRule="auto"/>
              <w:ind w:left="360" w:hanging="360"/>
            </w:pPr>
            <w:r>
              <w:t>-</w:t>
            </w:r>
            <w:r>
              <w:rPr>
                <w:rFonts w:ascii="Arial" w:eastAsia="Arial" w:hAnsi="Arial" w:cs="Arial"/>
              </w:rPr>
              <w:t xml:space="preserve"> </w:t>
            </w:r>
            <w:r>
              <w:rPr>
                <w:rFonts w:ascii="Arial" w:eastAsia="Arial" w:hAnsi="Arial" w:cs="Arial"/>
              </w:rPr>
              <w:tab/>
            </w:r>
            <w:r>
              <w:t xml:space="preserve">Timeliness – Quarterly, within the first 10 </w:t>
            </w:r>
            <w:proofErr w:type="gramStart"/>
            <w:r>
              <w:t>work days</w:t>
            </w:r>
            <w:proofErr w:type="gramEnd"/>
            <w:r>
              <w:t xml:space="preserve"> following each quarter  (January, April, July, October) </w:t>
            </w:r>
          </w:p>
        </w:tc>
      </w:tr>
    </w:tbl>
    <w:p w14:paraId="69C08715" w14:textId="77777777" w:rsidR="00525B37" w:rsidRDefault="007E4910">
      <w:pPr>
        <w:spacing w:after="5" w:line="259" w:lineRule="auto"/>
        <w:ind w:left="3600" w:firstLine="0"/>
      </w:pPr>
      <w:r>
        <w:t xml:space="preserve"> </w:t>
      </w:r>
    </w:p>
    <w:p w14:paraId="1A0B1A0E" w14:textId="77777777" w:rsidR="00525B37" w:rsidRDefault="007E4910">
      <w:pPr>
        <w:tabs>
          <w:tab w:val="center" w:pos="1754"/>
          <w:tab w:val="center" w:pos="4389"/>
        </w:tabs>
        <w:ind w:left="0" w:firstLine="0"/>
      </w:pPr>
      <w:r>
        <w:rPr>
          <w:rFonts w:ascii="Calibri" w:eastAsia="Calibri" w:hAnsi="Calibri" w:cs="Calibri"/>
          <w:sz w:val="22"/>
        </w:rPr>
        <w:tab/>
      </w:r>
      <w:r>
        <w:t xml:space="preserve">Maximum Error Rate   </w:t>
      </w:r>
      <w:r>
        <w:tab/>
        <w:t xml:space="preserve">- Accuracy - 0% </w:t>
      </w:r>
    </w:p>
    <w:p w14:paraId="36F3545E" w14:textId="77777777" w:rsidR="00525B37" w:rsidRDefault="007E4910">
      <w:pPr>
        <w:tabs>
          <w:tab w:val="center" w:pos="3640"/>
          <w:tab w:val="center" w:pos="4767"/>
        </w:tabs>
        <w:spacing w:line="259" w:lineRule="auto"/>
        <w:ind w:left="0" w:firstLine="0"/>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Timeliness – 0% </w:t>
      </w:r>
    </w:p>
    <w:p w14:paraId="4A69C698" w14:textId="4629C01C" w:rsidR="00525B37" w:rsidRDefault="00525B37">
      <w:pPr>
        <w:spacing w:line="259" w:lineRule="auto"/>
        <w:ind w:left="0" w:firstLine="0"/>
      </w:pPr>
    </w:p>
    <w:p w14:paraId="0C93E40B" w14:textId="77777777" w:rsidR="0014197E" w:rsidRDefault="007E4910" w:rsidP="0014197E">
      <w:pPr>
        <w:spacing w:line="259" w:lineRule="auto"/>
        <w:ind w:left="0" w:firstLine="0"/>
      </w:pPr>
      <w:r>
        <w:rPr>
          <w:b/>
        </w:rPr>
        <w:t xml:space="preserve"> </w:t>
      </w:r>
    </w:p>
    <w:p w14:paraId="20A04346" w14:textId="21E77CC1" w:rsidR="0014197E" w:rsidRPr="0014197E" w:rsidRDefault="0014197E" w:rsidP="0014197E">
      <w:pPr>
        <w:pStyle w:val="Heading2"/>
        <w:ind w:left="355"/>
        <w:rPr>
          <w:szCs w:val="24"/>
        </w:rPr>
      </w:pPr>
      <w:r w:rsidRPr="0014197E">
        <w:rPr>
          <w:szCs w:val="24"/>
        </w:rPr>
        <w:t>Deliverable Item 000</w:t>
      </w:r>
      <w:r w:rsidR="00E100D0">
        <w:rPr>
          <w:szCs w:val="24"/>
        </w:rPr>
        <w:t>5</w:t>
      </w:r>
      <w:r w:rsidRPr="0014197E">
        <w:rPr>
          <w:szCs w:val="24"/>
        </w:rPr>
        <w:t xml:space="preserve"> – </w:t>
      </w:r>
      <w:r w:rsidRPr="0014197E">
        <w:rPr>
          <w:rFonts w:eastAsia="Arial"/>
          <w:szCs w:val="24"/>
        </w:rPr>
        <w:t>Properly submitted invoices</w:t>
      </w:r>
    </w:p>
    <w:p w14:paraId="3F419062" w14:textId="77777777" w:rsidR="0014197E" w:rsidRDefault="0014197E" w:rsidP="0014197E">
      <w:pPr>
        <w:spacing w:line="259" w:lineRule="auto"/>
        <w:ind w:left="0" w:firstLine="0"/>
      </w:pPr>
      <w:r>
        <w:t xml:space="preserve"> </w:t>
      </w:r>
    </w:p>
    <w:tbl>
      <w:tblPr>
        <w:tblStyle w:val="TableGrid"/>
        <w:tblW w:w="8904" w:type="dxa"/>
        <w:tblInd w:w="360" w:type="dxa"/>
        <w:tblLook w:val="04A0" w:firstRow="1" w:lastRow="0" w:firstColumn="1" w:lastColumn="0" w:noHBand="0" w:noVBand="1"/>
      </w:tblPr>
      <w:tblGrid>
        <w:gridCol w:w="3240"/>
        <w:gridCol w:w="5664"/>
      </w:tblGrid>
      <w:tr w:rsidR="0014197E" w14:paraId="080F71A5" w14:textId="77777777" w:rsidTr="00657E10">
        <w:trPr>
          <w:trHeight w:val="523"/>
        </w:trPr>
        <w:tc>
          <w:tcPr>
            <w:tcW w:w="3240" w:type="dxa"/>
            <w:tcBorders>
              <w:top w:val="nil"/>
              <w:left w:val="nil"/>
              <w:bottom w:val="nil"/>
              <w:right w:val="nil"/>
            </w:tcBorders>
          </w:tcPr>
          <w:p w14:paraId="514CCE50" w14:textId="77777777" w:rsidR="0014197E" w:rsidRDefault="0014197E" w:rsidP="00657E10">
            <w:pPr>
              <w:spacing w:line="259" w:lineRule="auto"/>
              <w:ind w:left="360" w:firstLine="0"/>
            </w:pPr>
            <w:r>
              <w:t xml:space="preserve">Measurement/Metric   </w:t>
            </w:r>
          </w:p>
          <w:p w14:paraId="0A93B8F8" w14:textId="77777777" w:rsidR="0014197E" w:rsidRDefault="0014197E" w:rsidP="00657E10">
            <w:pPr>
              <w:spacing w:line="259" w:lineRule="auto"/>
              <w:ind w:left="0" w:firstLine="0"/>
            </w:pPr>
            <w:r>
              <w:t xml:space="preserve"> </w:t>
            </w:r>
          </w:p>
        </w:tc>
        <w:tc>
          <w:tcPr>
            <w:tcW w:w="5664" w:type="dxa"/>
            <w:tcBorders>
              <w:top w:val="nil"/>
              <w:left w:val="nil"/>
              <w:bottom w:val="nil"/>
              <w:right w:val="nil"/>
            </w:tcBorders>
          </w:tcPr>
          <w:p w14:paraId="602BB6C4" w14:textId="77777777" w:rsidR="0014197E" w:rsidRDefault="0014197E" w:rsidP="00657E10">
            <w:pPr>
              <w:spacing w:line="259" w:lineRule="auto"/>
              <w:ind w:left="0" w:firstLine="0"/>
            </w:pPr>
            <w:r>
              <w:t xml:space="preserve">– Accuracy and timeliness </w:t>
            </w:r>
          </w:p>
        </w:tc>
      </w:tr>
      <w:tr w:rsidR="0014197E" w14:paraId="71C465F9" w14:textId="77777777" w:rsidTr="00657E10">
        <w:trPr>
          <w:trHeight w:val="1104"/>
        </w:trPr>
        <w:tc>
          <w:tcPr>
            <w:tcW w:w="3240" w:type="dxa"/>
            <w:tcBorders>
              <w:top w:val="nil"/>
              <w:left w:val="nil"/>
              <w:bottom w:val="nil"/>
              <w:right w:val="nil"/>
            </w:tcBorders>
          </w:tcPr>
          <w:p w14:paraId="538784C2" w14:textId="77777777" w:rsidR="0014197E" w:rsidRDefault="0014197E" w:rsidP="00657E10">
            <w:pPr>
              <w:spacing w:line="259" w:lineRule="auto"/>
              <w:ind w:left="360" w:firstLine="0"/>
            </w:pPr>
            <w:r>
              <w:t xml:space="preserve">Performance Standard  </w:t>
            </w:r>
          </w:p>
        </w:tc>
        <w:tc>
          <w:tcPr>
            <w:tcW w:w="5664" w:type="dxa"/>
            <w:tcBorders>
              <w:top w:val="nil"/>
              <w:left w:val="nil"/>
              <w:bottom w:val="nil"/>
              <w:right w:val="nil"/>
            </w:tcBorders>
          </w:tcPr>
          <w:p w14:paraId="10FCDAB3" w14:textId="34D42C54" w:rsidR="0014197E" w:rsidRDefault="0014197E" w:rsidP="00657E10">
            <w:pPr>
              <w:spacing w:line="259" w:lineRule="auto"/>
              <w:ind w:left="0" w:firstLine="0"/>
              <w:jc w:val="both"/>
            </w:pPr>
            <w:r>
              <w:t xml:space="preserve">– Accuracy – </w:t>
            </w:r>
            <w:r w:rsidR="00D25B69" w:rsidRPr="00D25B69">
              <w:t xml:space="preserve">Accuracy - No rejected invoices due to a </w:t>
            </w:r>
            <w:r w:rsidR="00D25B69">
              <w:t xml:space="preserve">    </w:t>
            </w:r>
            <w:r w:rsidR="00D25B69" w:rsidRPr="00D25B69">
              <w:t>major discrepancy, inaccurate information, or incomplete information.</w:t>
            </w:r>
          </w:p>
          <w:p w14:paraId="4F5EBECC" w14:textId="0B7E7DFD" w:rsidR="0014197E" w:rsidRDefault="0014197E" w:rsidP="00657E10">
            <w:pPr>
              <w:spacing w:line="238" w:lineRule="auto"/>
              <w:ind w:left="360" w:hanging="360"/>
              <w:jc w:val="both"/>
            </w:pPr>
            <w:r>
              <w:t>-</w:t>
            </w:r>
            <w:r>
              <w:rPr>
                <w:rFonts w:ascii="Arial" w:eastAsia="Arial" w:hAnsi="Arial" w:cs="Arial"/>
              </w:rPr>
              <w:t xml:space="preserve"> </w:t>
            </w:r>
            <w:r>
              <w:t xml:space="preserve">Timeliness – Quarterly, within the first 10 </w:t>
            </w:r>
            <w:proofErr w:type="gramStart"/>
            <w:r>
              <w:t>work days</w:t>
            </w:r>
            <w:proofErr w:type="gramEnd"/>
            <w:r>
              <w:t xml:space="preserve"> following each quarter  (January, April, July, October) </w:t>
            </w:r>
          </w:p>
          <w:p w14:paraId="00CA73AD" w14:textId="77777777" w:rsidR="0014197E" w:rsidRDefault="0014197E" w:rsidP="00657E10">
            <w:pPr>
              <w:spacing w:line="259" w:lineRule="auto"/>
              <w:ind w:left="0" w:firstLine="0"/>
            </w:pPr>
            <w:r>
              <w:t xml:space="preserve"> </w:t>
            </w:r>
          </w:p>
        </w:tc>
      </w:tr>
      <w:tr w:rsidR="0014197E" w14:paraId="422B9CFB" w14:textId="77777777" w:rsidTr="00657E10">
        <w:trPr>
          <w:trHeight w:val="523"/>
        </w:trPr>
        <w:tc>
          <w:tcPr>
            <w:tcW w:w="3240" w:type="dxa"/>
            <w:tcBorders>
              <w:top w:val="nil"/>
              <w:left w:val="nil"/>
              <w:bottom w:val="nil"/>
              <w:right w:val="nil"/>
            </w:tcBorders>
          </w:tcPr>
          <w:p w14:paraId="1688EF28" w14:textId="77777777" w:rsidR="0014197E" w:rsidRDefault="0014197E" w:rsidP="00657E10">
            <w:pPr>
              <w:spacing w:line="259" w:lineRule="auto"/>
              <w:ind w:left="360" w:firstLine="0"/>
            </w:pPr>
            <w:r>
              <w:t xml:space="preserve">Maximum Error Rate   </w:t>
            </w:r>
          </w:p>
        </w:tc>
        <w:tc>
          <w:tcPr>
            <w:tcW w:w="5664" w:type="dxa"/>
            <w:tcBorders>
              <w:top w:val="nil"/>
              <w:left w:val="nil"/>
              <w:bottom w:val="nil"/>
              <w:right w:val="nil"/>
            </w:tcBorders>
          </w:tcPr>
          <w:p w14:paraId="1E4B8D8D" w14:textId="77777777" w:rsidR="0014197E" w:rsidRDefault="0014197E" w:rsidP="00657E10">
            <w:pPr>
              <w:numPr>
                <w:ilvl w:val="0"/>
                <w:numId w:val="4"/>
              </w:numPr>
              <w:spacing w:after="5" w:line="259" w:lineRule="auto"/>
              <w:ind w:hanging="360"/>
            </w:pPr>
            <w:r>
              <w:t xml:space="preserve">Accuracy - 0% </w:t>
            </w:r>
          </w:p>
          <w:p w14:paraId="538220A8" w14:textId="77777777" w:rsidR="0014197E" w:rsidRDefault="0014197E" w:rsidP="00657E10">
            <w:pPr>
              <w:numPr>
                <w:ilvl w:val="0"/>
                <w:numId w:val="4"/>
              </w:numPr>
              <w:spacing w:line="259" w:lineRule="auto"/>
              <w:ind w:hanging="360"/>
            </w:pPr>
            <w:r>
              <w:t xml:space="preserve">Timeliness – 0% </w:t>
            </w:r>
          </w:p>
        </w:tc>
      </w:tr>
    </w:tbl>
    <w:p w14:paraId="56F4A323" w14:textId="1E321BC2" w:rsidR="00525B37" w:rsidRDefault="00525B37">
      <w:pPr>
        <w:spacing w:line="259" w:lineRule="auto"/>
        <w:ind w:left="360" w:firstLine="0"/>
      </w:pPr>
    </w:p>
    <w:p w14:paraId="63200D8D" w14:textId="77777777" w:rsidR="00D25B69" w:rsidRDefault="00D25B69">
      <w:pPr>
        <w:spacing w:line="259" w:lineRule="auto"/>
        <w:ind w:left="360" w:firstLine="0"/>
      </w:pPr>
    </w:p>
    <w:p w14:paraId="335E109F" w14:textId="77777777" w:rsidR="00D25B69" w:rsidRDefault="00D25B69">
      <w:pPr>
        <w:spacing w:line="259" w:lineRule="auto"/>
        <w:ind w:left="360" w:firstLine="0"/>
      </w:pPr>
    </w:p>
    <w:p w14:paraId="02236177" w14:textId="77777777" w:rsidR="00525B37" w:rsidRDefault="007E4910">
      <w:pPr>
        <w:pStyle w:val="Heading1"/>
        <w:ind w:left="705" w:right="0" w:hanging="360"/>
      </w:pPr>
      <w:r>
        <w:t xml:space="preserve">DOCUMENTATION </w:t>
      </w:r>
    </w:p>
    <w:p w14:paraId="225ECD5A" w14:textId="77777777" w:rsidR="00525B37" w:rsidRDefault="007E4910">
      <w:pPr>
        <w:spacing w:line="259" w:lineRule="auto"/>
        <w:ind w:left="0" w:firstLine="0"/>
      </w:pPr>
      <w:r>
        <w:t xml:space="preserve"> </w:t>
      </w:r>
    </w:p>
    <w:p w14:paraId="29F8B53D" w14:textId="24D0F8F2" w:rsidR="00525B37" w:rsidRDefault="007E4910">
      <w:pPr>
        <w:ind w:left="355" w:right="49"/>
      </w:pPr>
      <w:r>
        <w:t xml:space="preserve">The COR will, in addition to providing documentation to the Contracting Officer, maintain a complete Quality Assurance file.  All such records will be retained for the life of the contract.  Information in the Quality Assurance file will be considered when completing the annual Contractors Performance Assessment Reporting Systems </w:t>
      </w:r>
      <w:r w:rsidR="00755E0F">
        <w:t xml:space="preserve">(CPARS) </w:t>
      </w:r>
      <w:r>
        <w:t xml:space="preserve">Report. </w:t>
      </w:r>
    </w:p>
    <w:p w14:paraId="454DB0D6" w14:textId="77777777" w:rsidR="00525B37" w:rsidRDefault="007E4910">
      <w:pPr>
        <w:spacing w:line="259" w:lineRule="auto"/>
        <w:ind w:left="360" w:firstLine="0"/>
      </w:pPr>
      <w:r>
        <w:t xml:space="preserve"> </w:t>
      </w:r>
    </w:p>
    <w:p w14:paraId="5085ED1D" w14:textId="77777777" w:rsidR="00525B37" w:rsidRDefault="007E4910">
      <w:pPr>
        <w:pStyle w:val="Heading1"/>
        <w:ind w:left="705" w:right="0" w:hanging="360"/>
      </w:pPr>
      <w:r>
        <w:t xml:space="preserve">ATTACHMENTS </w:t>
      </w:r>
    </w:p>
    <w:p w14:paraId="3CE6568A" w14:textId="77777777" w:rsidR="00525B37" w:rsidRDefault="007E4910">
      <w:pPr>
        <w:spacing w:line="259" w:lineRule="auto"/>
        <w:ind w:left="0" w:firstLine="0"/>
      </w:pPr>
      <w:r>
        <w:t xml:space="preserve"> </w:t>
      </w:r>
    </w:p>
    <w:p w14:paraId="6B92C046" w14:textId="77777777" w:rsidR="00525B37" w:rsidRDefault="007E4910">
      <w:pPr>
        <w:ind w:left="355" w:right="49"/>
      </w:pPr>
      <w:r>
        <w:t xml:space="preserve">Attachment A – QASP matrix </w:t>
      </w:r>
    </w:p>
    <w:p w14:paraId="77E73CF4" w14:textId="77777777" w:rsidR="00525B37" w:rsidRDefault="007E4910">
      <w:pPr>
        <w:spacing w:line="259" w:lineRule="auto"/>
        <w:ind w:left="0" w:firstLine="0"/>
      </w:pPr>
      <w:r>
        <w:t xml:space="preserve"> </w:t>
      </w:r>
    </w:p>
    <w:p w14:paraId="7D1A62D5" w14:textId="77777777" w:rsidR="00525B37" w:rsidRDefault="007E4910">
      <w:pPr>
        <w:spacing w:line="259" w:lineRule="auto"/>
        <w:ind w:left="0" w:firstLine="0"/>
      </w:pPr>
      <w:r>
        <w:t xml:space="preserve"> </w:t>
      </w:r>
    </w:p>
    <w:p w14:paraId="784E91DE" w14:textId="77777777" w:rsidR="00525B37" w:rsidRDefault="00525B37">
      <w:pPr>
        <w:sectPr w:rsidR="00525B37">
          <w:pgSz w:w="12240" w:h="15840"/>
          <w:pgMar w:top="1492" w:right="1382" w:bottom="1710" w:left="1440" w:header="720" w:footer="720" w:gutter="0"/>
          <w:cols w:space="720"/>
        </w:sectPr>
      </w:pPr>
    </w:p>
    <w:p w14:paraId="793EE1AA" w14:textId="77777777" w:rsidR="00525B37" w:rsidRDefault="00525B37">
      <w:pPr>
        <w:spacing w:line="259" w:lineRule="auto"/>
        <w:ind w:left="-1440" w:right="19" w:firstLine="0"/>
      </w:pPr>
    </w:p>
    <w:tbl>
      <w:tblPr>
        <w:tblStyle w:val="TableGrid"/>
        <w:tblW w:w="0" w:type="auto"/>
        <w:tblInd w:w="0" w:type="dxa"/>
        <w:tblLayout w:type="fixed"/>
        <w:tblCellMar>
          <w:bottom w:w="6" w:type="dxa"/>
        </w:tblCellMar>
        <w:tblLook w:val="04A0" w:firstRow="1" w:lastRow="0" w:firstColumn="1" w:lastColumn="0" w:noHBand="0" w:noVBand="1"/>
      </w:tblPr>
      <w:tblGrid>
        <w:gridCol w:w="2059"/>
        <w:gridCol w:w="1688"/>
        <w:gridCol w:w="4040"/>
        <w:gridCol w:w="1498"/>
        <w:gridCol w:w="1618"/>
        <w:gridCol w:w="3201"/>
      </w:tblGrid>
      <w:tr w:rsidR="00525B37" w14:paraId="45A39A41" w14:textId="77777777" w:rsidTr="00ED2C44">
        <w:trPr>
          <w:trHeight w:val="852"/>
        </w:trPr>
        <w:tc>
          <w:tcPr>
            <w:tcW w:w="2059" w:type="dxa"/>
            <w:tcBorders>
              <w:top w:val="single" w:sz="8" w:space="0" w:color="000000"/>
              <w:left w:val="single" w:sz="8" w:space="0" w:color="000000"/>
              <w:bottom w:val="single" w:sz="8" w:space="0" w:color="000000"/>
              <w:right w:val="single" w:sz="4" w:space="0" w:color="000000"/>
            </w:tcBorders>
            <w:vAlign w:val="center"/>
          </w:tcPr>
          <w:p w14:paraId="7C6425E0" w14:textId="77777777" w:rsidR="00525B37" w:rsidRDefault="007E4910">
            <w:pPr>
              <w:spacing w:line="259" w:lineRule="auto"/>
              <w:ind w:left="108" w:firstLine="0"/>
            </w:pPr>
            <w:r>
              <w:rPr>
                <w:rFonts w:ascii="Arial" w:eastAsia="Arial" w:hAnsi="Arial" w:cs="Arial"/>
                <w:b/>
                <w:sz w:val="20"/>
                <w:u w:val="single" w:color="000000"/>
              </w:rPr>
              <w:t>Deliverable or Service</w:t>
            </w:r>
            <w:r>
              <w:rPr>
                <w:rFonts w:ascii="Arial" w:eastAsia="Arial" w:hAnsi="Arial" w:cs="Arial"/>
                <w:b/>
                <w:sz w:val="20"/>
              </w:rPr>
              <w:t xml:space="preserve"> </w:t>
            </w:r>
            <w:proofErr w:type="spellStart"/>
            <w:r>
              <w:rPr>
                <w:rFonts w:ascii="Arial" w:eastAsia="Arial" w:hAnsi="Arial" w:cs="Arial"/>
                <w:b/>
                <w:sz w:val="20"/>
                <w:u w:val="single" w:color="000000"/>
              </w:rPr>
              <w:t>Requried</w:t>
            </w:r>
            <w:proofErr w:type="spellEnd"/>
            <w:r>
              <w:rPr>
                <w:rFonts w:ascii="Arial" w:eastAsia="Arial" w:hAnsi="Arial" w:cs="Arial"/>
                <w:b/>
                <w:sz w:val="20"/>
              </w:rPr>
              <w:t xml:space="preserve"> </w:t>
            </w:r>
          </w:p>
        </w:tc>
        <w:tc>
          <w:tcPr>
            <w:tcW w:w="1688" w:type="dxa"/>
            <w:tcBorders>
              <w:top w:val="single" w:sz="8" w:space="0" w:color="000000"/>
              <w:left w:val="single" w:sz="4" w:space="0" w:color="000000"/>
              <w:bottom w:val="single" w:sz="4" w:space="0" w:color="000000"/>
              <w:right w:val="single" w:sz="4" w:space="0" w:color="000000"/>
            </w:tcBorders>
            <w:vAlign w:val="center"/>
          </w:tcPr>
          <w:p w14:paraId="290DEA9A" w14:textId="77777777" w:rsidR="00525B37" w:rsidRDefault="007E4910">
            <w:pPr>
              <w:spacing w:line="259" w:lineRule="auto"/>
              <w:ind w:left="108" w:firstLine="0"/>
            </w:pPr>
            <w:r>
              <w:rPr>
                <w:rFonts w:ascii="Arial" w:eastAsia="Arial" w:hAnsi="Arial" w:cs="Arial"/>
                <w:b/>
                <w:sz w:val="20"/>
                <w:u w:val="single" w:color="000000"/>
              </w:rPr>
              <w:t>Measures of Success</w:t>
            </w:r>
            <w:r>
              <w:rPr>
                <w:rFonts w:ascii="Arial" w:eastAsia="Arial" w:hAnsi="Arial" w:cs="Arial"/>
                <w:b/>
                <w:sz w:val="20"/>
              </w:rPr>
              <w:t xml:space="preserve"> </w:t>
            </w:r>
            <w:r>
              <w:rPr>
                <w:rFonts w:ascii="Arial" w:eastAsia="Arial" w:hAnsi="Arial" w:cs="Arial"/>
                <w:b/>
                <w:sz w:val="20"/>
                <w:u w:val="single" w:color="000000"/>
              </w:rPr>
              <w:t>Indicators</w:t>
            </w:r>
            <w:r>
              <w:rPr>
                <w:rFonts w:ascii="Arial" w:eastAsia="Arial" w:hAnsi="Arial" w:cs="Arial"/>
                <w:b/>
                <w:sz w:val="20"/>
              </w:rPr>
              <w:t xml:space="preserve"> </w:t>
            </w:r>
          </w:p>
        </w:tc>
        <w:tc>
          <w:tcPr>
            <w:tcW w:w="4040" w:type="dxa"/>
            <w:tcBorders>
              <w:top w:val="single" w:sz="8" w:space="0" w:color="000000"/>
              <w:left w:val="single" w:sz="4" w:space="0" w:color="000000"/>
              <w:bottom w:val="single" w:sz="8" w:space="0" w:color="000000"/>
              <w:right w:val="single" w:sz="4" w:space="0" w:color="000000"/>
            </w:tcBorders>
            <w:vAlign w:val="center"/>
          </w:tcPr>
          <w:p w14:paraId="15EDE2E6" w14:textId="77777777" w:rsidR="00525B37" w:rsidRDefault="007E4910">
            <w:pPr>
              <w:spacing w:line="259" w:lineRule="auto"/>
              <w:ind w:left="108" w:right="35" w:firstLine="0"/>
            </w:pPr>
            <w:r>
              <w:rPr>
                <w:rFonts w:ascii="Arial" w:eastAsia="Arial" w:hAnsi="Arial" w:cs="Arial"/>
                <w:b/>
                <w:sz w:val="20"/>
                <w:u w:val="single" w:color="000000"/>
              </w:rPr>
              <w:t>Standards - Criteria</w:t>
            </w:r>
            <w:r>
              <w:rPr>
                <w:rFonts w:ascii="Arial" w:eastAsia="Arial" w:hAnsi="Arial" w:cs="Arial"/>
                <w:b/>
                <w:sz w:val="20"/>
              </w:rPr>
              <w:t xml:space="preserve"> </w:t>
            </w:r>
            <w:r>
              <w:rPr>
                <w:rFonts w:ascii="Arial" w:eastAsia="Arial" w:hAnsi="Arial" w:cs="Arial"/>
                <w:b/>
                <w:sz w:val="20"/>
                <w:u w:val="single" w:color="000000"/>
              </w:rPr>
              <w:t>for acceptance</w:t>
            </w:r>
            <w:r>
              <w:rPr>
                <w:rFonts w:ascii="Arial" w:eastAsia="Arial" w:hAnsi="Arial" w:cs="Arial"/>
                <w:b/>
                <w:sz w:val="20"/>
              </w:rPr>
              <w:t xml:space="preserve"> </w:t>
            </w:r>
          </w:p>
        </w:tc>
        <w:tc>
          <w:tcPr>
            <w:tcW w:w="1498" w:type="dxa"/>
            <w:tcBorders>
              <w:top w:val="single" w:sz="8" w:space="0" w:color="000000"/>
              <w:left w:val="single" w:sz="4" w:space="0" w:color="000000"/>
              <w:bottom w:val="single" w:sz="8" w:space="0" w:color="000000"/>
              <w:right w:val="single" w:sz="4" w:space="0" w:color="000000"/>
            </w:tcBorders>
            <w:vAlign w:val="center"/>
          </w:tcPr>
          <w:p w14:paraId="622659EF" w14:textId="77777777" w:rsidR="00525B37" w:rsidRDefault="007E4910">
            <w:pPr>
              <w:spacing w:line="259" w:lineRule="auto"/>
              <w:ind w:left="108" w:firstLine="0"/>
            </w:pPr>
            <w:r>
              <w:rPr>
                <w:rFonts w:ascii="Arial" w:eastAsia="Arial" w:hAnsi="Arial" w:cs="Arial"/>
                <w:b/>
                <w:sz w:val="20"/>
                <w:u w:val="single" w:color="000000"/>
              </w:rPr>
              <w:t>Maximum Error Rate</w:t>
            </w:r>
            <w:r>
              <w:rPr>
                <w:rFonts w:ascii="Arial" w:eastAsia="Arial" w:hAnsi="Arial" w:cs="Arial"/>
                <w:b/>
                <w:sz w:val="20"/>
              </w:rPr>
              <w:t xml:space="preserve"> </w:t>
            </w:r>
          </w:p>
        </w:tc>
        <w:tc>
          <w:tcPr>
            <w:tcW w:w="1618" w:type="dxa"/>
            <w:tcBorders>
              <w:top w:val="single" w:sz="8" w:space="0" w:color="000000"/>
              <w:left w:val="single" w:sz="4" w:space="0" w:color="000000"/>
              <w:bottom w:val="single" w:sz="8" w:space="0" w:color="000000"/>
              <w:right w:val="single" w:sz="4" w:space="0" w:color="000000"/>
            </w:tcBorders>
            <w:vAlign w:val="center"/>
          </w:tcPr>
          <w:p w14:paraId="7455117E" w14:textId="77777777" w:rsidR="00525B37" w:rsidRDefault="007E4910">
            <w:pPr>
              <w:spacing w:line="259" w:lineRule="auto"/>
              <w:ind w:left="108" w:right="24" w:firstLine="0"/>
            </w:pPr>
            <w:r>
              <w:rPr>
                <w:rFonts w:ascii="Arial" w:eastAsia="Arial" w:hAnsi="Arial" w:cs="Arial"/>
                <w:b/>
                <w:sz w:val="20"/>
                <w:u w:val="single" w:color="000000"/>
              </w:rPr>
              <w:t>Method of</w:t>
            </w:r>
            <w:r>
              <w:rPr>
                <w:rFonts w:ascii="Arial" w:eastAsia="Arial" w:hAnsi="Arial" w:cs="Arial"/>
                <w:b/>
                <w:sz w:val="20"/>
              </w:rPr>
              <w:t xml:space="preserve"> </w:t>
            </w:r>
            <w:r>
              <w:rPr>
                <w:rFonts w:ascii="Arial" w:eastAsia="Arial" w:hAnsi="Arial" w:cs="Arial"/>
                <w:b/>
                <w:sz w:val="20"/>
                <w:u w:val="single" w:color="000000"/>
              </w:rPr>
              <w:t>Surveillance</w:t>
            </w:r>
            <w:r>
              <w:rPr>
                <w:rFonts w:ascii="Arial" w:eastAsia="Arial" w:hAnsi="Arial" w:cs="Arial"/>
                <w:b/>
                <w:sz w:val="20"/>
              </w:rPr>
              <w:t xml:space="preserve"> </w:t>
            </w:r>
          </w:p>
        </w:tc>
        <w:tc>
          <w:tcPr>
            <w:tcW w:w="3201" w:type="dxa"/>
            <w:tcBorders>
              <w:top w:val="single" w:sz="8" w:space="0" w:color="000000"/>
              <w:left w:val="single" w:sz="4" w:space="0" w:color="000000"/>
              <w:bottom w:val="single" w:sz="8" w:space="0" w:color="000000"/>
              <w:right w:val="single" w:sz="8" w:space="0" w:color="000000"/>
            </w:tcBorders>
            <w:vAlign w:val="center"/>
          </w:tcPr>
          <w:p w14:paraId="7E8D0FA6" w14:textId="77777777" w:rsidR="00525B37" w:rsidRDefault="007E4910">
            <w:pPr>
              <w:spacing w:line="259" w:lineRule="auto"/>
              <w:ind w:left="108" w:firstLine="0"/>
            </w:pPr>
            <w:r>
              <w:rPr>
                <w:rFonts w:ascii="Arial" w:eastAsia="Arial" w:hAnsi="Arial" w:cs="Arial"/>
                <w:b/>
                <w:sz w:val="20"/>
                <w:u w:val="single" w:color="000000"/>
              </w:rPr>
              <w:t>"Incentives" Positive or</w:t>
            </w:r>
            <w:r>
              <w:rPr>
                <w:rFonts w:ascii="Arial" w:eastAsia="Arial" w:hAnsi="Arial" w:cs="Arial"/>
                <w:b/>
                <w:sz w:val="20"/>
              </w:rPr>
              <w:t xml:space="preserve"> </w:t>
            </w:r>
          </w:p>
          <w:p w14:paraId="049E3D55" w14:textId="77777777" w:rsidR="00525B37" w:rsidRDefault="007E4910">
            <w:pPr>
              <w:spacing w:line="259" w:lineRule="auto"/>
              <w:ind w:left="108" w:firstLine="0"/>
            </w:pPr>
            <w:r>
              <w:rPr>
                <w:rFonts w:ascii="Arial" w:eastAsia="Arial" w:hAnsi="Arial" w:cs="Arial"/>
                <w:b/>
                <w:sz w:val="20"/>
                <w:u w:val="single" w:color="000000"/>
              </w:rPr>
              <w:t>Negative</w:t>
            </w:r>
            <w:r>
              <w:rPr>
                <w:rFonts w:ascii="Arial" w:eastAsia="Arial" w:hAnsi="Arial" w:cs="Arial"/>
                <w:b/>
                <w:sz w:val="20"/>
              </w:rPr>
              <w:t xml:space="preserve"> </w:t>
            </w:r>
          </w:p>
        </w:tc>
      </w:tr>
      <w:tr w:rsidR="00525B37" w14:paraId="3D960130" w14:textId="77777777" w:rsidTr="00D86777">
        <w:trPr>
          <w:trHeight w:val="3447"/>
        </w:trPr>
        <w:tc>
          <w:tcPr>
            <w:tcW w:w="2059" w:type="dxa"/>
            <w:tcBorders>
              <w:top w:val="single" w:sz="8" w:space="0" w:color="000000"/>
              <w:left w:val="single" w:sz="8" w:space="0" w:color="000000"/>
              <w:bottom w:val="single" w:sz="4" w:space="0" w:color="000000"/>
              <w:right w:val="single" w:sz="4" w:space="0" w:color="000000"/>
            </w:tcBorders>
            <w:vAlign w:val="center"/>
          </w:tcPr>
          <w:p w14:paraId="3614E521" w14:textId="0792D4A4" w:rsidR="00525B37" w:rsidRDefault="00ED2C44" w:rsidP="00ED2C44">
            <w:pPr>
              <w:spacing w:line="259" w:lineRule="auto"/>
              <w:ind w:left="0" w:firstLine="0"/>
            </w:pPr>
            <w:r>
              <w:rPr>
                <w:rFonts w:ascii="Arial" w:eastAsia="Arial" w:hAnsi="Arial" w:cs="Arial"/>
                <w:b/>
                <w:sz w:val="20"/>
              </w:rPr>
              <w:t xml:space="preserve">  </w:t>
            </w:r>
            <w:r w:rsidR="007E4910">
              <w:rPr>
                <w:rFonts w:ascii="Arial" w:eastAsia="Arial" w:hAnsi="Arial" w:cs="Arial"/>
                <w:b/>
                <w:sz w:val="20"/>
              </w:rPr>
              <w:t xml:space="preserve">Material Report </w:t>
            </w:r>
          </w:p>
        </w:tc>
        <w:tc>
          <w:tcPr>
            <w:tcW w:w="1688" w:type="dxa"/>
            <w:tcBorders>
              <w:top w:val="single" w:sz="4" w:space="0" w:color="000000"/>
              <w:left w:val="single" w:sz="4" w:space="0" w:color="000000"/>
              <w:bottom w:val="single" w:sz="4" w:space="0" w:color="000000"/>
              <w:right w:val="single" w:sz="4" w:space="0" w:color="000000"/>
            </w:tcBorders>
            <w:vAlign w:val="center"/>
          </w:tcPr>
          <w:p w14:paraId="5AA6F422" w14:textId="77777777" w:rsidR="00525B37" w:rsidRDefault="007E4910">
            <w:pPr>
              <w:spacing w:line="259" w:lineRule="auto"/>
              <w:ind w:left="108" w:firstLine="0"/>
            </w:pPr>
            <w:r>
              <w:rPr>
                <w:rFonts w:ascii="Arial" w:eastAsia="Arial" w:hAnsi="Arial" w:cs="Arial"/>
                <w:sz w:val="20"/>
              </w:rPr>
              <w:t xml:space="preserve">Accuracy and Timeliness </w:t>
            </w:r>
          </w:p>
        </w:tc>
        <w:tc>
          <w:tcPr>
            <w:tcW w:w="4040" w:type="dxa"/>
            <w:tcBorders>
              <w:top w:val="single" w:sz="8" w:space="0" w:color="000000"/>
              <w:left w:val="single" w:sz="4" w:space="0" w:color="000000"/>
              <w:bottom w:val="single" w:sz="8" w:space="0" w:color="000000"/>
              <w:right w:val="single" w:sz="4" w:space="0" w:color="000000"/>
            </w:tcBorders>
            <w:vAlign w:val="center"/>
          </w:tcPr>
          <w:p w14:paraId="66B742ED" w14:textId="77777777" w:rsidR="0068673F" w:rsidRDefault="0068673F">
            <w:pPr>
              <w:spacing w:line="241" w:lineRule="auto"/>
              <w:ind w:left="108" w:right="113" w:firstLine="0"/>
              <w:rPr>
                <w:rFonts w:ascii="Arial" w:eastAsia="Arial" w:hAnsi="Arial" w:cs="Arial"/>
                <w:b/>
                <w:sz w:val="20"/>
              </w:rPr>
            </w:pPr>
          </w:p>
          <w:p w14:paraId="51F0B1B0" w14:textId="57AB6E67" w:rsidR="00525B37" w:rsidRDefault="007E4910">
            <w:pPr>
              <w:spacing w:line="241" w:lineRule="auto"/>
              <w:ind w:left="108" w:right="113" w:firstLine="0"/>
            </w:pPr>
            <w:r>
              <w:rPr>
                <w:rFonts w:ascii="Arial" w:eastAsia="Arial" w:hAnsi="Arial" w:cs="Arial"/>
                <w:b/>
                <w:sz w:val="20"/>
              </w:rPr>
              <w:t>Accuracy</w:t>
            </w:r>
            <w:r>
              <w:rPr>
                <w:rFonts w:ascii="Arial" w:eastAsia="Arial" w:hAnsi="Arial" w:cs="Arial"/>
                <w:sz w:val="20"/>
              </w:rPr>
              <w:t xml:space="preserve"> </w:t>
            </w:r>
            <w:r w:rsidR="0068673F">
              <w:rPr>
                <w:rFonts w:ascii="Arial" w:eastAsia="Arial" w:hAnsi="Arial" w:cs="Arial"/>
                <w:sz w:val="20"/>
              </w:rPr>
              <w:t>–</w:t>
            </w:r>
            <w:r>
              <w:rPr>
                <w:rFonts w:ascii="Arial" w:eastAsia="Arial" w:hAnsi="Arial" w:cs="Arial"/>
                <w:sz w:val="20"/>
              </w:rPr>
              <w:t xml:space="preserve"> No</w:t>
            </w:r>
            <w:r w:rsidR="0068673F">
              <w:rPr>
                <w:rFonts w:ascii="Arial" w:eastAsia="Arial" w:hAnsi="Arial" w:cs="Arial"/>
                <w:sz w:val="20"/>
              </w:rPr>
              <w:t xml:space="preserve"> </w:t>
            </w:r>
            <w:r>
              <w:rPr>
                <w:rFonts w:ascii="Arial" w:eastAsia="Arial" w:hAnsi="Arial" w:cs="Arial"/>
                <w:sz w:val="20"/>
              </w:rPr>
              <w:t xml:space="preserve">rejected reports due to a major discrepancy.  Material Purchase approved in advance and in writing.                  </w:t>
            </w:r>
          </w:p>
          <w:p w14:paraId="1DA00C1C" w14:textId="77777777" w:rsidR="0068673F" w:rsidRDefault="0068673F">
            <w:pPr>
              <w:spacing w:line="259" w:lineRule="auto"/>
              <w:ind w:left="108" w:firstLine="0"/>
              <w:rPr>
                <w:rFonts w:ascii="Arial" w:eastAsia="Arial" w:hAnsi="Arial" w:cs="Arial"/>
                <w:b/>
                <w:sz w:val="20"/>
              </w:rPr>
            </w:pPr>
          </w:p>
          <w:p w14:paraId="5D213656" w14:textId="77777777" w:rsidR="0068673F" w:rsidRDefault="007E4910">
            <w:pPr>
              <w:spacing w:line="259" w:lineRule="auto"/>
              <w:ind w:left="108" w:firstLine="0"/>
              <w:rPr>
                <w:rFonts w:ascii="Arial" w:eastAsia="Arial" w:hAnsi="Arial" w:cs="Arial"/>
                <w:sz w:val="20"/>
              </w:rPr>
            </w:pPr>
            <w:r>
              <w:rPr>
                <w:rFonts w:ascii="Arial" w:eastAsia="Arial" w:hAnsi="Arial" w:cs="Arial"/>
                <w:b/>
                <w:sz w:val="20"/>
              </w:rPr>
              <w:t>Timeliness</w:t>
            </w:r>
            <w:r>
              <w:rPr>
                <w:rFonts w:ascii="Arial" w:eastAsia="Arial" w:hAnsi="Arial" w:cs="Arial"/>
                <w:sz w:val="20"/>
              </w:rPr>
              <w:t xml:space="preserve"> - within the first 10 working days of each month.  </w:t>
            </w:r>
          </w:p>
          <w:p w14:paraId="19DD9803" w14:textId="1F8F7250" w:rsidR="00525B37" w:rsidRDefault="007E4910">
            <w:pPr>
              <w:spacing w:line="259" w:lineRule="auto"/>
              <w:ind w:left="108" w:firstLine="0"/>
            </w:pPr>
            <w:r>
              <w:rPr>
                <w:rFonts w:ascii="Arial" w:eastAsia="Arial" w:hAnsi="Arial" w:cs="Arial"/>
                <w:sz w:val="20"/>
              </w:rPr>
              <w:t xml:space="preserve">                </w:t>
            </w:r>
            <w:r>
              <w:rPr>
                <w:rFonts w:ascii="Arial" w:eastAsia="Arial" w:hAnsi="Arial" w:cs="Arial"/>
                <w:b/>
                <w:sz w:val="20"/>
              </w:rPr>
              <w:t xml:space="preserve"> </w:t>
            </w:r>
          </w:p>
        </w:tc>
        <w:tc>
          <w:tcPr>
            <w:tcW w:w="1498" w:type="dxa"/>
            <w:tcBorders>
              <w:top w:val="single" w:sz="8" w:space="0" w:color="000000"/>
              <w:left w:val="single" w:sz="4" w:space="0" w:color="000000"/>
              <w:bottom w:val="single" w:sz="8" w:space="0" w:color="000000"/>
              <w:right w:val="single" w:sz="4" w:space="0" w:color="000000"/>
            </w:tcBorders>
            <w:vAlign w:val="center"/>
          </w:tcPr>
          <w:p w14:paraId="651D7438" w14:textId="77777777" w:rsidR="00525B37" w:rsidRDefault="007E4910">
            <w:pPr>
              <w:spacing w:line="259" w:lineRule="auto"/>
              <w:ind w:left="0" w:right="1" w:firstLine="0"/>
              <w:jc w:val="center"/>
            </w:pPr>
            <w:r>
              <w:rPr>
                <w:rFonts w:ascii="Arial" w:eastAsia="Arial" w:hAnsi="Arial" w:cs="Arial"/>
                <w:sz w:val="20"/>
              </w:rPr>
              <w:t xml:space="preserve">0% </w:t>
            </w:r>
          </w:p>
        </w:tc>
        <w:tc>
          <w:tcPr>
            <w:tcW w:w="1618" w:type="dxa"/>
            <w:tcBorders>
              <w:top w:val="single" w:sz="8" w:space="0" w:color="000000"/>
              <w:left w:val="single" w:sz="4" w:space="0" w:color="000000"/>
              <w:bottom w:val="single" w:sz="8" w:space="0" w:color="000000"/>
              <w:right w:val="single" w:sz="4" w:space="0" w:color="000000"/>
            </w:tcBorders>
            <w:vAlign w:val="center"/>
          </w:tcPr>
          <w:p w14:paraId="36006CF9" w14:textId="77777777" w:rsidR="00525B37" w:rsidRDefault="007E4910">
            <w:pPr>
              <w:spacing w:line="259" w:lineRule="auto"/>
              <w:ind w:left="108" w:firstLine="0"/>
            </w:pPr>
            <w:r>
              <w:rPr>
                <w:rFonts w:ascii="Arial" w:eastAsia="Arial" w:hAnsi="Arial" w:cs="Arial"/>
                <w:sz w:val="20"/>
              </w:rPr>
              <w:t xml:space="preserve">Inspections </w:t>
            </w:r>
          </w:p>
          <w:p w14:paraId="4961641F" w14:textId="77777777" w:rsidR="00525B37" w:rsidRDefault="007E4910">
            <w:pPr>
              <w:spacing w:line="259" w:lineRule="auto"/>
              <w:ind w:left="108" w:firstLine="0"/>
            </w:pPr>
            <w:r>
              <w:rPr>
                <w:rFonts w:ascii="Arial" w:eastAsia="Arial" w:hAnsi="Arial" w:cs="Arial"/>
                <w:sz w:val="20"/>
              </w:rPr>
              <w:t xml:space="preserve">Purchase Approvals </w:t>
            </w:r>
          </w:p>
          <w:p w14:paraId="384AE708" w14:textId="77777777" w:rsidR="00525B37" w:rsidRDefault="007E4910">
            <w:pPr>
              <w:spacing w:line="259" w:lineRule="auto"/>
              <w:ind w:left="108" w:firstLine="0"/>
            </w:pPr>
            <w:r>
              <w:rPr>
                <w:rFonts w:ascii="Arial" w:eastAsia="Arial" w:hAnsi="Arial" w:cs="Arial"/>
                <w:sz w:val="20"/>
              </w:rPr>
              <w:t xml:space="preserve">Invoice review </w:t>
            </w:r>
          </w:p>
        </w:tc>
        <w:tc>
          <w:tcPr>
            <w:tcW w:w="3201" w:type="dxa"/>
            <w:tcBorders>
              <w:top w:val="single" w:sz="8" w:space="0" w:color="000000"/>
              <w:left w:val="single" w:sz="4" w:space="0" w:color="000000"/>
              <w:bottom w:val="single" w:sz="8" w:space="0" w:color="000000"/>
              <w:right w:val="single" w:sz="8" w:space="0" w:color="000000"/>
            </w:tcBorders>
            <w:vAlign w:val="center"/>
          </w:tcPr>
          <w:p w14:paraId="2C8DFBB8" w14:textId="77777777" w:rsidR="00525B37" w:rsidRDefault="007E4910">
            <w:pPr>
              <w:spacing w:line="244" w:lineRule="auto"/>
              <w:ind w:left="108" w:firstLine="0"/>
            </w:pPr>
            <w:r>
              <w:rPr>
                <w:rFonts w:ascii="Arial" w:eastAsia="Arial" w:hAnsi="Arial" w:cs="Arial"/>
                <w:b/>
                <w:sz w:val="20"/>
              </w:rPr>
              <w:t>Favorable</w:t>
            </w:r>
            <w:r>
              <w:rPr>
                <w:rFonts w:ascii="Arial" w:eastAsia="Arial" w:hAnsi="Arial" w:cs="Arial"/>
                <w:sz w:val="20"/>
              </w:rPr>
              <w:t xml:space="preserve">:                          Reviews           .                  </w:t>
            </w:r>
          </w:p>
          <w:p w14:paraId="45A37CCB" w14:textId="77777777" w:rsidR="0068673F" w:rsidRDefault="0068673F">
            <w:pPr>
              <w:spacing w:line="259" w:lineRule="auto"/>
              <w:ind w:left="108" w:firstLine="0"/>
              <w:rPr>
                <w:rFonts w:ascii="Arial" w:eastAsia="Arial" w:hAnsi="Arial" w:cs="Arial"/>
                <w:b/>
                <w:sz w:val="20"/>
              </w:rPr>
            </w:pPr>
          </w:p>
          <w:p w14:paraId="5DFE8534" w14:textId="37B569AA" w:rsidR="00525B37" w:rsidRDefault="007E4910">
            <w:pPr>
              <w:spacing w:line="259" w:lineRule="auto"/>
              <w:ind w:left="108" w:firstLine="0"/>
            </w:pPr>
            <w:r>
              <w:rPr>
                <w:rFonts w:ascii="Arial" w:eastAsia="Arial" w:hAnsi="Arial" w:cs="Arial"/>
                <w:b/>
                <w:sz w:val="20"/>
              </w:rPr>
              <w:t>Negative</w:t>
            </w:r>
            <w:r>
              <w:rPr>
                <w:rFonts w:ascii="Arial" w:eastAsia="Arial" w:hAnsi="Arial" w:cs="Arial"/>
                <w:sz w:val="20"/>
              </w:rPr>
              <w:t xml:space="preserve">:                            </w:t>
            </w:r>
          </w:p>
          <w:p w14:paraId="48ED1E15" w14:textId="77777777" w:rsidR="00ED2C44" w:rsidRDefault="007E4910">
            <w:pPr>
              <w:spacing w:line="241" w:lineRule="auto"/>
              <w:ind w:left="108" w:firstLine="0"/>
              <w:rPr>
                <w:rFonts w:ascii="Arial" w:eastAsia="Arial" w:hAnsi="Arial" w:cs="Arial"/>
                <w:sz w:val="20"/>
              </w:rPr>
            </w:pPr>
            <w:r>
              <w:rPr>
                <w:rFonts w:ascii="Arial" w:eastAsia="Arial" w:hAnsi="Arial" w:cs="Arial"/>
                <w:sz w:val="20"/>
              </w:rPr>
              <w:t xml:space="preserve">Termination for Default       </w:t>
            </w:r>
          </w:p>
          <w:p w14:paraId="73B9E513" w14:textId="4BA7F4C1" w:rsidR="00525B37" w:rsidRDefault="007E4910" w:rsidP="00ED2C44">
            <w:pPr>
              <w:spacing w:line="241" w:lineRule="auto"/>
              <w:ind w:left="108" w:firstLine="0"/>
            </w:pPr>
            <w:r>
              <w:rPr>
                <w:rFonts w:ascii="Arial" w:eastAsia="Arial" w:hAnsi="Arial" w:cs="Arial"/>
                <w:sz w:val="20"/>
              </w:rPr>
              <w:t xml:space="preserve">Re-performance of work at no additional cost.       </w:t>
            </w:r>
            <w:r>
              <w:rPr>
                <w:rFonts w:ascii="Arial" w:eastAsia="Arial" w:hAnsi="Arial" w:cs="Arial"/>
                <w:b/>
                <w:sz w:val="20"/>
              </w:rPr>
              <w:t xml:space="preserve"> </w:t>
            </w:r>
          </w:p>
        </w:tc>
      </w:tr>
      <w:tr w:rsidR="00525B37" w14:paraId="723167FF" w14:textId="77777777" w:rsidTr="00D86777">
        <w:trPr>
          <w:trHeight w:val="3447"/>
        </w:trPr>
        <w:tc>
          <w:tcPr>
            <w:tcW w:w="2059" w:type="dxa"/>
            <w:tcBorders>
              <w:top w:val="single" w:sz="4" w:space="0" w:color="000000"/>
              <w:left w:val="single" w:sz="8" w:space="0" w:color="000000"/>
              <w:bottom w:val="single" w:sz="4" w:space="0" w:color="000000"/>
              <w:right w:val="single" w:sz="4" w:space="0" w:color="000000"/>
            </w:tcBorders>
            <w:vAlign w:val="center"/>
          </w:tcPr>
          <w:p w14:paraId="3EB86EDF" w14:textId="77777777" w:rsidR="00525B37" w:rsidRDefault="007E4910">
            <w:pPr>
              <w:spacing w:line="259" w:lineRule="auto"/>
              <w:ind w:left="108" w:firstLine="0"/>
            </w:pPr>
            <w:r>
              <w:rPr>
                <w:rFonts w:ascii="Arial" w:eastAsia="Arial" w:hAnsi="Arial" w:cs="Arial"/>
                <w:b/>
                <w:sz w:val="20"/>
              </w:rPr>
              <w:t xml:space="preserve">Level of Effort Report </w:t>
            </w:r>
          </w:p>
        </w:tc>
        <w:tc>
          <w:tcPr>
            <w:tcW w:w="1688" w:type="dxa"/>
            <w:tcBorders>
              <w:top w:val="single" w:sz="4" w:space="0" w:color="000000"/>
              <w:left w:val="single" w:sz="4" w:space="0" w:color="000000"/>
              <w:bottom w:val="single" w:sz="4" w:space="0" w:color="000000"/>
              <w:right w:val="single" w:sz="4" w:space="0" w:color="000000"/>
            </w:tcBorders>
            <w:vAlign w:val="center"/>
          </w:tcPr>
          <w:p w14:paraId="44823216" w14:textId="77777777" w:rsidR="00525B37" w:rsidRDefault="007E4910">
            <w:pPr>
              <w:spacing w:line="259" w:lineRule="auto"/>
              <w:ind w:left="108" w:firstLine="0"/>
            </w:pPr>
            <w:r>
              <w:rPr>
                <w:rFonts w:ascii="Arial" w:eastAsia="Arial" w:hAnsi="Arial" w:cs="Arial"/>
                <w:sz w:val="20"/>
              </w:rPr>
              <w:t xml:space="preserve">Accuracy and Timeliness </w:t>
            </w:r>
          </w:p>
        </w:tc>
        <w:tc>
          <w:tcPr>
            <w:tcW w:w="4040" w:type="dxa"/>
            <w:tcBorders>
              <w:top w:val="single" w:sz="8" w:space="0" w:color="000000"/>
              <w:left w:val="single" w:sz="4" w:space="0" w:color="000000"/>
              <w:bottom w:val="single" w:sz="8" w:space="0" w:color="000000"/>
              <w:right w:val="single" w:sz="4" w:space="0" w:color="000000"/>
            </w:tcBorders>
            <w:vAlign w:val="center"/>
          </w:tcPr>
          <w:p w14:paraId="51C83DFF" w14:textId="77777777" w:rsidR="00525B37" w:rsidRDefault="007E4910">
            <w:pPr>
              <w:spacing w:line="241" w:lineRule="auto"/>
              <w:ind w:left="108" w:firstLine="0"/>
            </w:pPr>
            <w:r>
              <w:rPr>
                <w:rFonts w:ascii="Arial" w:eastAsia="Arial" w:hAnsi="Arial" w:cs="Arial"/>
                <w:b/>
                <w:sz w:val="20"/>
              </w:rPr>
              <w:t>Accuracy</w:t>
            </w:r>
            <w:r>
              <w:rPr>
                <w:rFonts w:ascii="Arial" w:eastAsia="Arial" w:hAnsi="Arial" w:cs="Arial"/>
                <w:sz w:val="20"/>
              </w:rPr>
              <w:t xml:space="preserve"> - No rejected reports due to a major discrepancy.                    </w:t>
            </w:r>
          </w:p>
          <w:p w14:paraId="4ACD27FC" w14:textId="77777777" w:rsidR="0068673F" w:rsidRDefault="0068673F">
            <w:pPr>
              <w:spacing w:line="259" w:lineRule="auto"/>
              <w:ind w:left="108" w:firstLine="0"/>
              <w:rPr>
                <w:rFonts w:ascii="Arial" w:eastAsia="Arial" w:hAnsi="Arial" w:cs="Arial"/>
                <w:b/>
                <w:sz w:val="20"/>
              </w:rPr>
            </w:pPr>
          </w:p>
          <w:p w14:paraId="09FF4ED5" w14:textId="099F996A" w:rsidR="00525B37" w:rsidRDefault="007E4910">
            <w:pPr>
              <w:spacing w:line="259" w:lineRule="auto"/>
              <w:ind w:left="108" w:firstLine="0"/>
            </w:pPr>
            <w:r>
              <w:rPr>
                <w:rFonts w:ascii="Arial" w:eastAsia="Arial" w:hAnsi="Arial" w:cs="Arial"/>
                <w:b/>
                <w:sz w:val="20"/>
              </w:rPr>
              <w:t>Timeliness</w:t>
            </w:r>
            <w:r>
              <w:rPr>
                <w:rFonts w:ascii="Arial" w:eastAsia="Arial" w:hAnsi="Arial" w:cs="Arial"/>
                <w:sz w:val="20"/>
              </w:rPr>
              <w:t xml:space="preserve"> - within the first 10 working days of each month.                  </w:t>
            </w:r>
            <w:r>
              <w:rPr>
                <w:rFonts w:ascii="Arial" w:eastAsia="Arial" w:hAnsi="Arial" w:cs="Arial"/>
                <w:b/>
                <w:sz w:val="20"/>
              </w:rPr>
              <w:t xml:space="preserve"> </w:t>
            </w:r>
          </w:p>
        </w:tc>
        <w:tc>
          <w:tcPr>
            <w:tcW w:w="1498" w:type="dxa"/>
            <w:tcBorders>
              <w:top w:val="single" w:sz="8" w:space="0" w:color="000000"/>
              <w:left w:val="single" w:sz="4" w:space="0" w:color="000000"/>
              <w:bottom w:val="single" w:sz="8" w:space="0" w:color="000000"/>
              <w:right w:val="single" w:sz="4" w:space="0" w:color="000000"/>
            </w:tcBorders>
            <w:vAlign w:val="center"/>
          </w:tcPr>
          <w:p w14:paraId="22800A23" w14:textId="77777777" w:rsidR="00525B37" w:rsidRDefault="007E4910">
            <w:pPr>
              <w:spacing w:line="259" w:lineRule="auto"/>
              <w:ind w:left="0" w:right="1" w:firstLine="0"/>
              <w:jc w:val="center"/>
            </w:pPr>
            <w:r>
              <w:rPr>
                <w:rFonts w:ascii="Arial" w:eastAsia="Arial" w:hAnsi="Arial" w:cs="Arial"/>
                <w:sz w:val="20"/>
              </w:rPr>
              <w:t xml:space="preserve">0% </w:t>
            </w:r>
          </w:p>
        </w:tc>
        <w:tc>
          <w:tcPr>
            <w:tcW w:w="1618" w:type="dxa"/>
            <w:tcBorders>
              <w:top w:val="single" w:sz="8" w:space="0" w:color="000000"/>
              <w:left w:val="single" w:sz="4" w:space="0" w:color="000000"/>
              <w:bottom w:val="single" w:sz="8" w:space="0" w:color="000000"/>
              <w:right w:val="single" w:sz="4" w:space="0" w:color="000000"/>
            </w:tcBorders>
            <w:vAlign w:val="center"/>
          </w:tcPr>
          <w:p w14:paraId="2511A281" w14:textId="77777777" w:rsidR="00525B37" w:rsidRDefault="007E4910">
            <w:pPr>
              <w:spacing w:line="259" w:lineRule="auto"/>
              <w:ind w:left="108" w:firstLine="0"/>
            </w:pPr>
            <w:r>
              <w:rPr>
                <w:rFonts w:ascii="Arial" w:eastAsia="Arial" w:hAnsi="Arial" w:cs="Arial"/>
                <w:sz w:val="20"/>
              </w:rPr>
              <w:t xml:space="preserve">Customer Feedback       </w:t>
            </w:r>
          </w:p>
          <w:p w14:paraId="3093F4C6" w14:textId="77777777" w:rsidR="00525B37" w:rsidRDefault="007E4910">
            <w:pPr>
              <w:spacing w:line="259" w:lineRule="auto"/>
              <w:ind w:left="108" w:firstLine="0"/>
            </w:pPr>
            <w:r>
              <w:rPr>
                <w:rFonts w:ascii="Arial" w:eastAsia="Arial" w:hAnsi="Arial" w:cs="Arial"/>
                <w:sz w:val="20"/>
              </w:rPr>
              <w:t xml:space="preserve">Inspections                      </w:t>
            </w:r>
          </w:p>
          <w:p w14:paraId="37221577" w14:textId="77777777" w:rsidR="00525B37" w:rsidRDefault="007E4910">
            <w:pPr>
              <w:spacing w:line="259" w:lineRule="auto"/>
              <w:ind w:left="108" w:firstLine="0"/>
            </w:pPr>
            <w:r>
              <w:rPr>
                <w:rFonts w:ascii="Arial" w:eastAsia="Arial" w:hAnsi="Arial" w:cs="Arial"/>
                <w:sz w:val="20"/>
              </w:rPr>
              <w:t xml:space="preserve">Performance </w:t>
            </w:r>
          </w:p>
          <w:p w14:paraId="319E3F49" w14:textId="77777777" w:rsidR="00525B37" w:rsidRDefault="007E4910">
            <w:pPr>
              <w:spacing w:line="259" w:lineRule="auto"/>
              <w:ind w:left="108" w:firstLine="0"/>
            </w:pPr>
            <w:r>
              <w:rPr>
                <w:rFonts w:ascii="Arial" w:eastAsia="Arial" w:hAnsi="Arial" w:cs="Arial"/>
                <w:sz w:val="20"/>
              </w:rPr>
              <w:t xml:space="preserve">Evaluation Meetings </w:t>
            </w:r>
          </w:p>
        </w:tc>
        <w:tc>
          <w:tcPr>
            <w:tcW w:w="3201" w:type="dxa"/>
            <w:tcBorders>
              <w:top w:val="single" w:sz="8" w:space="0" w:color="000000"/>
              <w:left w:val="single" w:sz="4" w:space="0" w:color="000000"/>
              <w:bottom w:val="single" w:sz="8" w:space="0" w:color="000000"/>
              <w:right w:val="single" w:sz="8" w:space="0" w:color="000000"/>
            </w:tcBorders>
            <w:vAlign w:val="center"/>
          </w:tcPr>
          <w:p w14:paraId="1EEEB12F" w14:textId="77777777" w:rsidR="00525B37" w:rsidRDefault="007E4910">
            <w:pPr>
              <w:spacing w:line="259" w:lineRule="auto"/>
              <w:ind w:left="108" w:firstLine="0"/>
            </w:pPr>
            <w:r>
              <w:rPr>
                <w:rFonts w:ascii="Arial" w:eastAsia="Arial" w:hAnsi="Arial" w:cs="Arial"/>
                <w:sz w:val="20"/>
              </w:rPr>
              <w:t xml:space="preserve">.                                  </w:t>
            </w:r>
          </w:p>
          <w:p w14:paraId="46100D80" w14:textId="77777777" w:rsidR="00525B37" w:rsidRDefault="007E4910">
            <w:pPr>
              <w:spacing w:line="259" w:lineRule="auto"/>
              <w:ind w:left="108" w:firstLine="0"/>
            </w:pPr>
            <w:r>
              <w:rPr>
                <w:rFonts w:ascii="Arial" w:eastAsia="Arial" w:hAnsi="Arial" w:cs="Arial"/>
                <w:b/>
                <w:sz w:val="20"/>
              </w:rPr>
              <w:t>Favorable</w:t>
            </w:r>
            <w:r>
              <w:rPr>
                <w:rFonts w:ascii="Arial" w:eastAsia="Arial" w:hAnsi="Arial" w:cs="Arial"/>
                <w:sz w:val="20"/>
              </w:rPr>
              <w:t xml:space="preserve">:                          </w:t>
            </w:r>
          </w:p>
          <w:p w14:paraId="434E78BD" w14:textId="6B1E6F45" w:rsidR="00525B37" w:rsidRDefault="007E4910" w:rsidP="0068673F">
            <w:pPr>
              <w:spacing w:line="259" w:lineRule="auto"/>
              <w:ind w:left="108" w:firstLine="0"/>
            </w:pPr>
            <w:r>
              <w:rPr>
                <w:rFonts w:ascii="Arial" w:eastAsia="Arial" w:hAnsi="Arial" w:cs="Arial"/>
                <w:sz w:val="20"/>
              </w:rPr>
              <w:t xml:space="preserve">Performance Reviews           .                  </w:t>
            </w:r>
          </w:p>
          <w:p w14:paraId="49C55BE1" w14:textId="77777777" w:rsidR="0068673F" w:rsidRDefault="0068673F">
            <w:pPr>
              <w:spacing w:line="244" w:lineRule="auto"/>
              <w:ind w:left="108" w:hanging="133"/>
              <w:rPr>
                <w:rFonts w:ascii="Arial" w:eastAsia="Arial" w:hAnsi="Arial" w:cs="Arial"/>
                <w:sz w:val="20"/>
              </w:rPr>
            </w:pPr>
          </w:p>
          <w:p w14:paraId="1DB5B1CA" w14:textId="77777777" w:rsidR="00ED2C44" w:rsidRDefault="0068673F">
            <w:pPr>
              <w:spacing w:line="244" w:lineRule="auto"/>
              <w:ind w:left="108" w:hanging="133"/>
              <w:rPr>
                <w:rFonts w:ascii="Arial" w:eastAsia="Arial" w:hAnsi="Arial" w:cs="Arial"/>
                <w:sz w:val="20"/>
              </w:rPr>
            </w:pPr>
            <w:r>
              <w:rPr>
                <w:rFonts w:ascii="Arial" w:eastAsia="Arial" w:hAnsi="Arial" w:cs="Arial"/>
                <w:sz w:val="20"/>
              </w:rPr>
              <w:t xml:space="preserve"> </w:t>
            </w:r>
            <w:r w:rsidR="007E4910">
              <w:rPr>
                <w:rFonts w:ascii="Arial" w:eastAsia="Arial" w:hAnsi="Arial" w:cs="Arial"/>
                <w:sz w:val="20"/>
              </w:rPr>
              <w:t xml:space="preserve"> </w:t>
            </w:r>
            <w:r w:rsidR="007E4910">
              <w:rPr>
                <w:rFonts w:ascii="Arial" w:eastAsia="Arial" w:hAnsi="Arial" w:cs="Arial"/>
                <w:b/>
                <w:sz w:val="20"/>
              </w:rPr>
              <w:t>Negative</w:t>
            </w:r>
            <w:r w:rsidR="007E4910">
              <w:rPr>
                <w:rFonts w:ascii="Arial" w:eastAsia="Arial" w:hAnsi="Arial" w:cs="Arial"/>
                <w:sz w:val="20"/>
              </w:rPr>
              <w:t xml:space="preserve">:                            Termination for Default       </w:t>
            </w:r>
          </w:p>
          <w:p w14:paraId="648C3746" w14:textId="2CAD349D" w:rsidR="00525B37" w:rsidRDefault="00ED2C44" w:rsidP="00ED2C44">
            <w:pPr>
              <w:spacing w:line="244" w:lineRule="auto"/>
              <w:ind w:left="108" w:hanging="133"/>
            </w:pPr>
            <w:r>
              <w:rPr>
                <w:rFonts w:ascii="Arial" w:eastAsia="Arial" w:hAnsi="Arial" w:cs="Arial"/>
                <w:b/>
                <w:sz w:val="20"/>
              </w:rPr>
              <w:t xml:space="preserve">   </w:t>
            </w:r>
            <w:r w:rsidR="007E4910">
              <w:rPr>
                <w:rFonts w:ascii="Arial" w:eastAsia="Arial" w:hAnsi="Arial" w:cs="Arial"/>
                <w:sz w:val="20"/>
              </w:rPr>
              <w:t xml:space="preserve">Re-performance of work at no </w:t>
            </w:r>
            <w:r>
              <w:rPr>
                <w:rFonts w:ascii="Arial" w:eastAsia="Arial" w:hAnsi="Arial" w:cs="Arial"/>
                <w:sz w:val="20"/>
              </w:rPr>
              <w:t xml:space="preserve"> </w:t>
            </w:r>
            <w:r w:rsidR="007E4910">
              <w:rPr>
                <w:rFonts w:ascii="Arial" w:eastAsia="Arial" w:hAnsi="Arial" w:cs="Arial"/>
                <w:sz w:val="20"/>
              </w:rPr>
              <w:t xml:space="preserve">additional cost.           </w:t>
            </w:r>
          </w:p>
        </w:tc>
      </w:tr>
      <w:tr w:rsidR="00525B37" w14:paraId="785343A5" w14:textId="77777777" w:rsidTr="00D86777">
        <w:trPr>
          <w:trHeight w:val="3447"/>
        </w:trPr>
        <w:tc>
          <w:tcPr>
            <w:tcW w:w="2059" w:type="dxa"/>
            <w:tcBorders>
              <w:top w:val="single" w:sz="4" w:space="0" w:color="000000"/>
              <w:left w:val="single" w:sz="8" w:space="0" w:color="000000"/>
              <w:bottom w:val="single" w:sz="4" w:space="0" w:color="000000"/>
              <w:right w:val="single" w:sz="4" w:space="0" w:color="000000"/>
            </w:tcBorders>
            <w:vAlign w:val="center"/>
          </w:tcPr>
          <w:p w14:paraId="6C6F8D3B" w14:textId="77777777" w:rsidR="00525B37" w:rsidRDefault="007E4910">
            <w:pPr>
              <w:spacing w:line="259" w:lineRule="auto"/>
              <w:ind w:left="108" w:right="1" w:firstLine="0"/>
            </w:pPr>
            <w:r>
              <w:rPr>
                <w:rFonts w:ascii="Arial" w:eastAsia="Arial" w:hAnsi="Arial" w:cs="Arial"/>
                <w:b/>
                <w:sz w:val="20"/>
              </w:rPr>
              <w:lastRenderedPageBreak/>
              <w:t xml:space="preserve">Travel Cost /Trip report </w:t>
            </w:r>
          </w:p>
        </w:tc>
        <w:tc>
          <w:tcPr>
            <w:tcW w:w="1688" w:type="dxa"/>
            <w:tcBorders>
              <w:top w:val="single" w:sz="4" w:space="0" w:color="000000"/>
              <w:left w:val="single" w:sz="4" w:space="0" w:color="000000"/>
              <w:bottom w:val="single" w:sz="4" w:space="0" w:color="000000"/>
              <w:right w:val="single" w:sz="4" w:space="0" w:color="000000"/>
            </w:tcBorders>
            <w:vAlign w:val="center"/>
          </w:tcPr>
          <w:p w14:paraId="0E8A0A58" w14:textId="77777777" w:rsidR="00525B37" w:rsidRDefault="007E4910">
            <w:pPr>
              <w:spacing w:line="259" w:lineRule="auto"/>
              <w:ind w:left="108" w:firstLine="0"/>
            </w:pPr>
            <w:r>
              <w:rPr>
                <w:rFonts w:ascii="Arial" w:eastAsia="Arial" w:hAnsi="Arial" w:cs="Arial"/>
                <w:sz w:val="20"/>
              </w:rPr>
              <w:t xml:space="preserve">Accuracy and Timeliness </w:t>
            </w:r>
          </w:p>
        </w:tc>
        <w:tc>
          <w:tcPr>
            <w:tcW w:w="4040" w:type="dxa"/>
            <w:tcBorders>
              <w:top w:val="single" w:sz="8" w:space="0" w:color="000000"/>
              <w:left w:val="single" w:sz="4" w:space="0" w:color="000000"/>
              <w:bottom w:val="single" w:sz="4" w:space="0" w:color="000000"/>
              <w:right w:val="single" w:sz="4" w:space="0" w:color="000000"/>
            </w:tcBorders>
            <w:vAlign w:val="center"/>
          </w:tcPr>
          <w:p w14:paraId="60BB99D3" w14:textId="77777777" w:rsidR="00525B37" w:rsidRDefault="007E4910">
            <w:pPr>
              <w:spacing w:line="243" w:lineRule="auto"/>
              <w:ind w:left="108" w:firstLine="0"/>
            </w:pPr>
            <w:r>
              <w:rPr>
                <w:rFonts w:ascii="Arial" w:eastAsia="Arial" w:hAnsi="Arial" w:cs="Arial"/>
                <w:b/>
                <w:sz w:val="20"/>
              </w:rPr>
              <w:t>Accuracy</w:t>
            </w:r>
            <w:r>
              <w:rPr>
                <w:rFonts w:ascii="Arial" w:eastAsia="Arial" w:hAnsi="Arial" w:cs="Arial"/>
                <w:sz w:val="20"/>
              </w:rPr>
              <w:t xml:space="preserve"> - No rejected reports due to a major discrepancy.                    </w:t>
            </w:r>
          </w:p>
          <w:p w14:paraId="4CAACD1B" w14:textId="77777777" w:rsidR="0068673F" w:rsidRDefault="0068673F">
            <w:pPr>
              <w:spacing w:line="259" w:lineRule="auto"/>
              <w:ind w:left="108" w:firstLine="0"/>
              <w:rPr>
                <w:rFonts w:ascii="Arial" w:eastAsia="Arial" w:hAnsi="Arial" w:cs="Arial"/>
                <w:b/>
                <w:sz w:val="20"/>
              </w:rPr>
            </w:pPr>
          </w:p>
          <w:p w14:paraId="180914E9" w14:textId="3B83DC64" w:rsidR="00525B37" w:rsidRDefault="007E4910">
            <w:pPr>
              <w:spacing w:line="259" w:lineRule="auto"/>
              <w:ind w:left="108" w:firstLine="0"/>
            </w:pPr>
            <w:r>
              <w:rPr>
                <w:rFonts w:ascii="Arial" w:eastAsia="Arial" w:hAnsi="Arial" w:cs="Arial"/>
                <w:b/>
                <w:sz w:val="20"/>
              </w:rPr>
              <w:t>Timeliness</w:t>
            </w:r>
            <w:r>
              <w:rPr>
                <w:rFonts w:ascii="Arial" w:eastAsia="Arial" w:hAnsi="Arial" w:cs="Arial"/>
                <w:sz w:val="20"/>
              </w:rPr>
              <w:t xml:space="preserve"> - within the first 10 working days following completion of each trip.                  </w:t>
            </w:r>
            <w:r>
              <w:rPr>
                <w:rFonts w:ascii="Arial" w:eastAsia="Arial" w:hAnsi="Arial" w:cs="Arial"/>
                <w:b/>
                <w:sz w:val="20"/>
              </w:rPr>
              <w:t xml:space="preserve"> </w:t>
            </w:r>
          </w:p>
        </w:tc>
        <w:tc>
          <w:tcPr>
            <w:tcW w:w="1498" w:type="dxa"/>
            <w:tcBorders>
              <w:top w:val="single" w:sz="8" w:space="0" w:color="000000"/>
              <w:left w:val="single" w:sz="4" w:space="0" w:color="000000"/>
              <w:bottom w:val="single" w:sz="4" w:space="0" w:color="000000"/>
              <w:right w:val="single" w:sz="4" w:space="0" w:color="000000"/>
            </w:tcBorders>
            <w:vAlign w:val="center"/>
          </w:tcPr>
          <w:p w14:paraId="2F73FFA5" w14:textId="77777777" w:rsidR="00525B37" w:rsidRDefault="007E4910">
            <w:pPr>
              <w:spacing w:line="259" w:lineRule="auto"/>
              <w:ind w:left="0" w:right="1" w:firstLine="0"/>
              <w:jc w:val="center"/>
            </w:pPr>
            <w:r>
              <w:rPr>
                <w:rFonts w:ascii="Arial" w:eastAsia="Arial" w:hAnsi="Arial" w:cs="Arial"/>
                <w:sz w:val="20"/>
              </w:rPr>
              <w:t xml:space="preserve">0% </w:t>
            </w:r>
          </w:p>
        </w:tc>
        <w:tc>
          <w:tcPr>
            <w:tcW w:w="1618" w:type="dxa"/>
            <w:tcBorders>
              <w:top w:val="single" w:sz="8" w:space="0" w:color="000000"/>
              <w:left w:val="single" w:sz="4" w:space="0" w:color="000000"/>
              <w:bottom w:val="single" w:sz="4" w:space="0" w:color="000000"/>
              <w:right w:val="single" w:sz="4" w:space="0" w:color="000000"/>
            </w:tcBorders>
            <w:vAlign w:val="center"/>
          </w:tcPr>
          <w:p w14:paraId="10231DFB" w14:textId="77777777" w:rsidR="00525B37" w:rsidRDefault="007E4910">
            <w:pPr>
              <w:spacing w:line="259" w:lineRule="auto"/>
              <w:ind w:left="108" w:firstLine="0"/>
            </w:pPr>
            <w:r>
              <w:rPr>
                <w:rFonts w:ascii="Arial" w:eastAsia="Arial" w:hAnsi="Arial" w:cs="Arial"/>
                <w:sz w:val="20"/>
              </w:rPr>
              <w:t xml:space="preserve">Customer Feedback       </w:t>
            </w:r>
          </w:p>
          <w:p w14:paraId="2E41F323" w14:textId="77777777" w:rsidR="00525B37" w:rsidRDefault="007E4910">
            <w:pPr>
              <w:spacing w:line="259" w:lineRule="auto"/>
              <w:ind w:left="108" w:firstLine="0"/>
            </w:pPr>
            <w:r>
              <w:rPr>
                <w:rFonts w:ascii="Arial" w:eastAsia="Arial" w:hAnsi="Arial" w:cs="Arial"/>
                <w:sz w:val="20"/>
              </w:rPr>
              <w:t xml:space="preserve">Inspections                      </w:t>
            </w:r>
          </w:p>
          <w:p w14:paraId="33194E19" w14:textId="77777777" w:rsidR="00525B37" w:rsidRDefault="007E4910">
            <w:pPr>
              <w:spacing w:line="259" w:lineRule="auto"/>
              <w:ind w:left="108" w:firstLine="0"/>
            </w:pPr>
            <w:r>
              <w:rPr>
                <w:rFonts w:ascii="Arial" w:eastAsia="Arial" w:hAnsi="Arial" w:cs="Arial"/>
                <w:sz w:val="20"/>
              </w:rPr>
              <w:t xml:space="preserve">Performance </w:t>
            </w:r>
          </w:p>
          <w:p w14:paraId="6CD5DA63" w14:textId="77777777" w:rsidR="00525B37" w:rsidRDefault="007E4910">
            <w:pPr>
              <w:spacing w:line="259" w:lineRule="auto"/>
              <w:ind w:left="108" w:firstLine="0"/>
            </w:pPr>
            <w:r>
              <w:rPr>
                <w:rFonts w:ascii="Arial" w:eastAsia="Arial" w:hAnsi="Arial" w:cs="Arial"/>
                <w:sz w:val="20"/>
              </w:rPr>
              <w:t xml:space="preserve">Evaluation Meetings </w:t>
            </w:r>
          </w:p>
        </w:tc>
        <w:tc>
          <w:tcPr>
            <w:tcW w:w="3201" w:type="dxa"/>
            <w:tcBorders>
              <w:top w:val="single" w:sz="8" w:space="0" w:color="000000"/>
              <w:left w:val="single" w:sz="4" w:space="0" w:color="000000"/>
              <w:bottom w:val="single" w:sz="4" w:space="0" w:color="000000"/>
              <w:right w:val="single" w:sz="8" w:space="0" w:color="000000"/>
            </w:tcBorders>
            <w:vAlign w:val="center"/>
          </w:tcPr>
          <w:p w14:paraId="6077314E" w14:textId="77777777" w:rsidR="0068673F" w:rsidRDefault="0068673F">
            <w:pPr>
              <w:spacing w:line="259" w:lineRule="auto"/>
              <w:ind w:left="108" w:firstLine="0"/>
              <w:rPr>
                <w:rFonts w:ascii="Arial" w:eastAsia="Arial" w:hAnsi="Arial" w:cs="Arial"/>
                <w:b/>
                <w:sz w:val="20"/>
              </w:rPr>
            </w:pPr>
          </w:p>
          <w:p w14:paraId="632808D7" w14:textId="3E83C707" w:rsidR="00525B37" w:rsidRDefault="007E4910">
            <w:pPr>
              <w:spacing w:line="259" w:lineRule="auto"/>
              <w:ind w:left="108" w:firstLine="0"/>
            </w:pPr>
            <w:r>
              <w:rPr>
                <w:rFonts w:ascii="Arial" w:eastAsia="Arial" w:hAnsi="Arial" w:cs="Arial"/>
                <w:b/>
                <w:sz w:val="20"/>
              </w:rPr>
              <w:t>Positive</w:t>
            </w:r>
            <w:r>
              <w:rPr>
                <w:rFonts w:ascii="Arial" w:eastAsia="Arial" w:hAnsi="Arial" w:cs="Arial"/>
                <w:sz w:val="20"/>
              </w:rPr>
              <w:t xml:space="preserve">:                    </w:t>
            </w:r>
          </w:p>
          <w:p w14:paraId="11E80A22" w14:textId="77777777" w:rsidR="00525B37" w:rsidRDefault="007E4910">
            <w:pPr>
              <w:spacing w:line="259" w:lineRule="auto"/>
              <w:ind w:left="108" w:firstLine="0"/>
            </w:pPr>
            <w:r>
              <w:rPr>
                <w:rFonts w:ascii="Arial" w:eastAsia="Arial" w:hAnsi="Arial" w:cs="Arial"/>
                <w:sz w:val="20"/>
              </w:rPr>
              <w:t xml:space="preserve">Letters of Commendation   </w:t>
            </w:r>
          </w:p>
          <w:p w14:paraId="327E23AC" w14:textId="6D82B2F8" w:rsidR="0068673F" w:rsidRPr="0068673F" w:rsidRDefault="007E4910" w:rsidP="0068673F">
            <w:pPr>
              <w:spacing w:line="259" w:lineRule="auto"/>
              <w:ind w:left="108" w:firstLine="0"/>
            </w:pPr>
            <w:r>
              <w:rPr>
                <w:rFonts w:ascii="Arial" w:eastAsia="Arial" w:hAnsi="Arial" w:cs="Arial"/>
                <w:sz w:val="20"/>
              </w:rPr>
              <w:t xml:space="preserve">Letters of Appreciation           .            </w:t>
            </w:r>
          </w:p>
          <w:p w14:paraId="1676F4AE" w14:textId="77777777" w:rsidR="0068673F" w:rsidRDefault="0068673F">
            <w:pPr>
              <w:spacing w:after="5" w:line="239" w:lineRule="auto"/>
              <w:ind w:left="108" w:firstLine="0"/>
              <w:rPr>
                <w:rFonts w:ascii="Arial" w:eastAsia="Arial" w:hAnsi="Arial" w:cs="Arial"/>
                <w:b/>
                <w:sz w:val="20"/>
              </w:rPr>
            </w:pPr>
          </w:p>
          <w:p w14:paraId="6976CE43" w14:textId="2C2B5C0C" w:rsidR="00525B37" w:rsidRDefault="007E4910">
            <w:pPr>
              <w:spacing w:after="5" w:line="239" w:lineRule="auto"/>
              <w:ind w:left="108" w:firstLine="0"/>
            </w:pPr>
            <w:r>
              <w:rPr>
                <w:rFonts w:ascii="Arial" w:eastAsia="Arial" w:hAnsi="Arial" w:cs="Arial"/>
                <w:b/>
                <w:sz w:val="20"/>
              </w:rPr>
              <w:t>Favorable</w:t>
            </w:r>
            <w:r>
              <w:rPr>
                <w:rFonts w:ascii="Arial" w:eastAsia="Arial" w:hAnsi="Arial" w:cs="Arial"/>
                <w:sz w:val="20"/>
              </w:rPr>
              <w:t xml:space="preserve">:                          </w:t>
            </w:r>
          </w:p>
          <w:p w14:paraId="3C6F84FF" w14:textId="506FD50F" w:rsidR="0068673F" w:rsidRPr="0068673F" w:rsidRDefault="007E4910" w:rsidP="0068673F">
            <w:pPr>
              <w:spacing w:line="259" w:lineRule="auto"/>
              <w:ind w:left="108" w:firstLine="0"/>
            </w:pPr>
            <w:r>
              <w:rPr>
                <w:rFonts w:ascii="Arial" w:eastAsia="Arial" w:hAnsi="Arial" w:cs="Arial"/>
                <w:sz w:val="20"/>
              </w:rPr>
              <w:t xml:space="preserve">Performance Reviews           .                  </w:t>
            </w:r>
          </w:p>
          <w:p w14:paraId="64FE73A6" w14:textId="77777777" w:rsidR="00ED2C44" w:rsidRDefault="0068673F">
            <w:pPr>
              <w:spacing w:line="242" w:lineRule="auto"/>
              <w:ind w:left="108" w:hanging="133"/>
              <w:rPr>
                <w:rFonts w:ascii="Arial" w:eastAsia="Arial" w:hAnsi="Arial" w:cs="Arial"/>
                <w:b/>
                <w:sz w:val="20"/>
              </w:rPr>
            </w:pPr>
            <w:r>
              <w:rPr>
                <w:rFonts w:ascii="Arial" w:eastAsia="Arial" w:hAnsi="Arial" w:cs="Arial"/>
                <w:b/>
                <w:sz w:val="20"/>
              </w:rPr>
              <w:t xml:space="preserve">  </w:t>
            </w:r>
          </w:p>
          <w:p w14:paraId="78EE04EA" w14:textId="77777777" w:rsidR="00ED2C44" w:rsidRDefault="00ED2C44">
            <w:pPr>
              <w:spacing w:line="242" w:lineRule="auto"/>
              <w:ind w:left="108" w:hanging="133"/>
              <w:rPr>
                <w:rFonts w:ascii="Arial" w:eastAsia="Arial" w:hAnsi="Arial" w:cs="Arial"/>
                <w:sz w:val="20"/>
              </w:rPr>
            </w:pPr>
            <w:r>
              <w:rPr>
                <w:rFonts w:ascii="Arial" w:eastAsia="Arial" w:hAnsi="Arial" w:cs="Arial"/>
                <w:b/>
                <w:sz w:val="20"/>
              </w:rPr>
              <w:t xml:space="preserve">  </w:t>
            </w:r>
            <w:r w:rsidR="007E4910">
              <w:rPr>
                <w:rFonts w:ascii="Arial" w:eastAsia="Arial" w:hAnsi="Arial" w:cs="Arial"/>
                <w:b/>
                <w:sz w:val="20"/>
              </w:rPr>
              <w:t>Negative</w:t>
            </w:r>
            <w:r w:rsidR="007E4910">
              <w:rPr>
                <w:rFonts w:ascii="Arial" w:eastAsia="Arial" w:hAnsi="Arial" w:cs="Arial"/>
                <w:sz w:val="20"/>
              </w:rPr>
              <w:t xml:space="preserve">:                            Termination for Default       </w:t>
            </w:r>
          </w:p>
          <w:p w14:paraId="66E01B4A" w14:textId="0BC8240F" w:rsidR="0068673F" w:rsidRPr="00ED2C44" w:rsidRDefault="00ED2C44" w:rsidP="00ED2C44">
            <w:pPr>
              <w:spacing w:line="242" w:lineRule="auto"/>
              <w:ind w:left="108" w:hanging="133"/>
            </w:pPr>
            <w:r>
              <w:rPr>
                <w:rFonts w:ascii="Arial" w:eastAsia="Arial" w:hAnsi="Arial" w:cs="Arial"/>
                <w:b/>
                <w:sz w:val="20"/>
              </w:rPr>
              <w:t xml:space="preserve">   </w:t>
            </w:r>
            <w:r w:rsidR="007E4910">
              <w:rPr>
                <w:rFonts w:ascii="Arial" w:eastAsia="Arial" w:hAnsi="Arial" w:cs="Arial"/>
                <w:sz w:val="20"/>
              </w:rPr>
              <w:t xml:space="preserve">Re-performance of work at no </w:t>
            </w:r>
            <w:r>
              <w:rPr>
                <w:rFonts w:ascii="Arial" w:eastAsia="Arial" w:hAnsi="Arial" w:cs="Arial"/>
                <w:sz w:val="20"/>
              </w:rPr>
              <w:t xml:space="preserve"> </w:t>
            </w:r>
            <w:r w:rsidR="007E4910">
              <w:rPr>
                <w:rFonts w:ascii="Arial" w:eastAsia="Arial" w:hAnsi="Arial" w:cs="Arial"/>
                <w:sz w:val="20"/>
              </w:rPr>
              <w:t xml:space="preserve">additional cost.  </w:t>
            </w:r>
          </w:p>
          <w:p w14:paraId="72CB323D" w14:textId="076FCB8A" w:rsidR="00525B37" w:rsidRDefault="007E4910">
            <w:pPr>
              <w:spacing w:line="259" w:lineRule="auto"/>
              <w:ind w:left="108" w:firstLine="0"/>
            </w:pPr>
            <w:r>
              <w:rPr>
                <w:rFonts w:ascii="Arial" w:eastAsia="Arial" w:hAnsi="Arial" w:cs="Arial"/>
                <w:sz w:val="20"/>
              </w:rPr>
              <w:t xml:space="preserve">         </w:t>
            </w:r>
          </w:p>
        </w:tc>
      </w:tr>
      <w:tr w:rsidR="00525B37" w14:paraId="4FB28BCE" w14:textId="77777777" w:rsidTr="00D86777">
        <w:trPr>
          <w:trHeight w:val="3447"/>
        </w:trPr>
        <w:tc>
          <w:tcPr>
            <w:tcW w:w="2059" w:type="dxa"/>
            <w:tcBorders>
              <w:top w:val="nil"/>
              <w:left w:val="single" w:sz="8" w:space="0" w:color="000000"/>
              <w:bottom w:val="single" w:sz="4" w:space="0" w:color="000000"/>
              <w:right w:val="single" w:sz="4" w:space="0" w:color="000000"/>
            </w:tcBorders>
            <w:vAlign w:val="center"/>
          </w:tcPr>
          <w:p w14:paraId="2D5709F4" w14:textId="77777777" w:rsidR="00525B37" w:rsidRDefault="007E4910">
            <w:pPr>
              <w:spacing w:line="259" w:lineRule="auto"/>
              <w:ind w:left="108" w:firstLine="0"/>
            </w:pPr>
            <w:r>
              <w:rPr>
                <w:rFonts w:ascii="Arial" w:eastAsia="Arial" w:hAnsi="Arial" w:cs="Arial"/>
                <w:b/>
                <w:sz w:val="20"/>
              </w:rPr>
              <w:t xml:space="preserve">Common Access </w:t>
            </w:r>
          </w:p>
          <w:p w14:paraId="7F25969A" w14:textId="77777777" w:rsidR="00525B37" w:rsidRDefault="007E4910">
            <w:pPr>
              <w:spacing w:line="259" w:lineRule="auto"/>
              <w:ind w:left="108" w:firstLine="0"/>
            </w:pPr>
            <w:r>
              <w:rPr>
                <w:rFonts w:ascii="Arial" w:eastAsia="Arial" w:hAnsi="Arial" w:cs="Arial"/>
                <w:b/>
                <w:sz w:val="20"/>
              </w:rPr>
              <w:t xml:space="preserve">Card Report </w:t>
            </w:r>
          </w:p>
        </w:tc>
        <w:tc>
          <w:tcPr>
            <w:tcW w:w="1688" w:type="dxa"/>
            <w:tcBorders>
              <w:top w:val="nil"/>
              <w:left w:val="single" w:sz="4" w:space="0" w:color="000000"/>
              <w:bottom w:val="single" w:sz="4" w:space="0" w:color="000000"/>
              <w:right w:val="single" w:sz="4" w:space="0" w:color="000000"/>
            </w:tcBorders>
            <w:vAlign w:val="center"/>
          </w:tcPr>
          <w:p w14:paraId="600F7E4A" w14:textId="77777777" w:rsidR="00525B37" w:rsidRDefault="007E4910">
            <w:pPr>
              <w:spacing w:line="259" w:lineRule="auto"/>
              <w:ind w:left="108" w:firstLine="0"/>
            </w:pPr>
            <w:r>
              <w:rPr>
                <w:rFonts w:ascii="Arial" w:eastAsia="Arial" w:hAnsi="Arial" w:cs="Arial"/>
                <w:sz w:val="20"/>
              </w:rPr>
              <w:t xml:space="preserve">Accuracy and Timeliness </w:t>
            </w:r>
          </w:p>
        </w:tc>
        <w:tc>
          <w:tcPr>
            <w:tcW w:w="4040" w:type="dxa"/>
            <w:tcBorders>
              <w:top w:val="single" w:sz="8" w:space="0" w:color="000000"/>
              <w:left w:val="single" w:sz="4" w:space="0" w:color="000000"/>
              <w:bottom w:val="single" w:sz="8" w:space="0" w:color="000000"/>
              <w:right w:val="single" w:sz="4" w:space="0" w:color="000000"/>
            </w:tcBorders>
            <w:vAlign w:val="center"/>
          </w:tcPr>
          <w:p w14:paraId="4D6CCFE6" w14:textId="77777777" w:rsidR="00525B37" w:rsidRDefault="007E4910">
            <w:pPr>
              <w:spacing w:line="241" w:lineRule="auto"/>
              <w:ind w:left="108" w:firstLine="0"/>
            </w:pPr>
            <w:r>
              <w:rPr>
                <w:rFonts w:ascii="Arial" w:eastAsia="Arial" w:hAnsi="Arial" w:cs="Arial"/>
                <w:b/>
                <w:sz w:val="20"/>
              </w:rPr>
              <w:t>Accuracy</w:t>
            </w:r>
            <w:r>
              <w:rPr>
                <w:rFonts w:ascii="Arial" w:eastAsia="Arial" w:hAnsi="Arial" w:cs="Arial"/>
                <w:sz w:val="20"/>
              </w:rPr>
              <w:t xml:space="preserve"> - No rejected reports due to a major discrepancy.                    </w:t>
            </w:r>
          </w:p>
          <w:p w14:paraId="25CFBEDA" w14:textId="77777777" w:rsidR="0068673F" w:rsidRDefault="0068673F">
            <w:pPr>
              <w:spacing w:line="259" w:lineRule="auto"/>
              <w:ind w:left="108" w:firstLine="0"/>
              <w:rPr>
                <w:rFonts w:ascii="Arial" w:eastAsia="Arial" w:hAnsi="Arial" w:cs="Arial"/>
                <w:b/>
                <w:sz w:val="20"/>
              </w:rPr>
            </w:pPr>
          </w:p>
          <w:p w14:paraId="62707D6C" w14:textId="4CDBC2DF" w:rsidR="00525B37" w:rsidRDefault="007E4910">
            <w:pPr>
              <w:spacing w:line="259" w:lineRule="auto"/>
              <w:ind w:left="108" w:firstLine="0"/>
            </w:pPr>
            <w:r>
              <w:rPr>
                <w:rFonts w:ascii="Arial" w:eastAsia="Arial" w:hAnsi="Arial" w:cs="Arial"/>
                <w:b/>
                <w:sz w:val="20"/>
              </w:rPr>
              <w:t>Timeliness</w:t>
            </w:r>
            <w:r>
              <w:rPr>
                <w:rFonts w:ascii="Arial" w:eastAsia="Arial" w:hAnsi="Arial" w:cs="Arial"/>
                <w:sz w:val="20"/>
              </w:rPr>
              <w:t xml:space="preserve"> – Quarterly </w:t>
            </w:r>
          </w:p>
          <w:p w14:paraId="10889465" w14:textId="77777777" w:rsidR="00525B37" w:rsidRDefault="007E4910">
            <w:pPr>
              <w:spacing w:line="241" w:lineRule="auto"/>
              <w:ind w:left="108" w:firstLine="0"/>
              <w:jc w:val="both"/>
            </w:pPr>
            <w:r>
              <w:rPr>
                <w:rFonts w:ascii="Arial" w:eastAsia="Arial" w:hAnsi="Arial" w:cs="Arial"/>
                <w:sz w:val="20"/>
              </w:rPr>
              <w:t xml:space="preserve">- within the first 10 working days of each </w:t>
            </w:r>
          </w:p>
          <w:p w14:paraId="62B19957" w14:textId="77777777" w:rsidR="00525B37" w:rsidRDefault="007E4910">
            <w:pPr>
              <w:spacing w:line="259" w:lineRule="auto"/>
              <w:ind w:left="108" w:firstLine="0"/>
            </w:pPr>
            <w:r>
              <w:rPr>
                <w:rFonts w:ascii="Arial" w:eastAsia="Arial" w:hAnsi="Arial" w:cs="Arial"/>
                <w:sz w:val="20"/>
              </w:rPr>
              <w:t xml:space="preserve">Quarter (January, April, </w:t>
            </w:r>
          </w:p>
          <w:p w14:paraId="525496B7" w14:textId="77777777" w:rsidR="00525B37" w:rsidRDefault="007E4910">
            <w:pPr>
              <w:spacing w:line="259" w:lineRule="auto"/>
              <w:ind w:left="108" w:firstLine="0"/>
            </w:pPr>
            <w:r>
              <w:rPr>
                <w:rFonts w:ascii="Arial" w:eastAsia="Arial" w:hAnsi="Arial" w:cs="Arial"/>
                <w:sz w:val="20"/>
              </w:rPr>
              <w:t xml:space="preserve">July and October).          </w:t>
            </w:r>
          </w:p>
        </w:tc>
        <w:tc>
          <w:tcPr>
            <w:tcW w:w="1498" w:type="dxa"/>
            <w:tcBorders>
              <w:top w:val="single" w:sz="8" w:space="0" w:color="000000"/>
              <w:left w:val="single" w:sz="4" w:space="0" w:color="000000"/>
              <w:bottom w:val="single" w:sz="8" w:space="0" w:color="000000"/>
              <w:right w:val="single" w:sz="4" w:space="0" w:color="000000"/>
            </w:tcBorders>
            <w:vAlign w:val="center"/>
          </w:tcPr>
          <w:p w14:paraId="1226CAD7" w14:textId="075A2DF5" w:rsidR="00525B37" w:rsidRDefault="007E4910" w:rsidP="00ED2C44">
            <w:pPr>
              <w:tabs>
                <w:tab w:val="center" w:pos="1159"/>
              </w:tabs>
              <w:spacing w:line="259" w:lineRule="auto"/>
              <w:ind w:left="-24" w:firstLine="0"/>
              <w:jc w:val="center"/>
            </w:pPr>
            <w:r>
              <w:rPr>
                <w:rFonts w:ascii="Arial" w:eastAsia="Arial" w:hAnsi="Arial" w:cs="Arial"/>
                <w:sz w:val="20"/>
              </w:rPr>
              <w:t>0%</w:t>
            </w:r>
          </w:p>
        </w:tc>
        <w:tc>
          <w:tcPr>
            <w:tcW w:w="1618" w:type="dxa"/>
            <w:tcBorders>
              <w:top w:val="single" w:sz="8" w:space="0" w:color="000000"/>
              <w:left w:val="single" w:sz="4" w:space="0" w:color="000000"/>
              <w:bottom w:val="single" w:sz="8" w:space="0" w:color="000000"/>
              <w:right w:val="single" w:sz="4" w:space="0" w:color="000000"/>
            </w:tcBorders>
            <w:vAlign w:val="center"/>
          </w:tcPr>
          <w:p w14:paraId="75406435" w14:textId="77777777" w:rsidR="00525B37" w:rsidRDefault="007E4910">
            <w:pPr>
              <w:spacing w:line="259" w:lineRule="auto"/>
              <w:ind w:left="108" w:firstLine="0"/>
            </w:pPr>
            <w:r>
              <w:rPr>
                <w:rFonts w:ascii="Arial" w:eastAsia="Arial" w:hAnsi="Arial" w:cs="Arial"/>
                <w:sz w:val="20"/>
              </w:rPr>
              <w:t xml:space="preserve">Customer Feedback       </w:t>
            </w:r>
          </w:p>
          <w:p w14:paraId="425137BF" w14:textId="77777777" w:rsidR="00525B37" w:rsidRDefault="007E4910">
            <w:pPr>
              <w:spacing w:line="259" w:lineRule="auto"/>
              <w:ind w:left="108" w:firstLine="0"/>
            </w:pPr>
            <w:r>
              <w:rPr>
                <w:rFonts w:ascii="Arial" w:eastAsia="Arial" w:hAnsi="Arial" w:cs="Arial"/>
                <w:sz w:val="20"/>
              </w:rPr>
              <w:t xml:space="preserve">Inspections                      </w:t>
            </w:r>
          </w:p>
          <w:p w14:paraId="40D462D8" w14:textId="77777777" w:rsidR="00525B37" w:rsidRDefault="007E4910">
            <w:pPr>
              <w:spacing w:line="259" w:lineRule="auto"/>
              <w:ind w:left="108" w:firstLine="0"/>
            </w:pPr>
            <w:r>
              <w:rPr>
                <w:rFonts w:ascii="Arial" w:eastAsia="Arial" w:hAnsi="Arial" w:cs="Arial"/>
                <w:sz w:val="20"/>
              </w:rPr>
              <w:t xml:space="preserve">Performance </w:t>
            </w:r>
          </w:p>
          <w:p w14:paraId="2EE0C4BF" w14:textId="77777777" w:rsidR="00525B37" w:rsidRDefault="007E4910">
            <w:pPr>
              <w:spacing w:line="259" w:lineRule="auto"/>
              <w:ind w:left="108" w:firstLine="0"/>
            </w:pPr>
            <w:r>
              <w:rPr>
                <w:rFonts w:ascii="Arial" w:eastAsia="Arial" w:hAnsi="Arial" w:cs="Arial"/>
                <w:sz w:val="20"/>
              </w:rPr>
              <w:t xml:space="preserve">Evaluation Meetings </w:t>
            </w:r>
          </w:p>
        </w:tc>
        <w:tc>
          <w:tcPr>
            <w:tcW w:w="3201" w:type="dxa"/>
            <w:tcBorders>
              <w:top w:val="single" w:sz="8" w:space="0" w:color="000000"/>
              <w:left w:val="single" w:sz="4" w:space="0" w:color="000000"/>
              <w:bottom w:val="single" w:sz="8" w:space="0" w:color="000000"/>
              <w:right w:val="single" w:sz="8" w:space="0" w:color="000000"/>
            </w:tcBorders>
            <w:vAlign w:val="center"/>
          </w:tcPr>
          <w:p w14:paraId="7FE8A9C7" w14:textId="77777777" w:rsidR="00525B37" w:rsidRDefault="007E4910">
            <w:pPr>
              <w:spacing w:line="259" w:lineRule="auto"/>
              <w:ind w:left="108" w:firstLine="0"/>
            </w:pPr>
            <w:r>
              <w:rPr>
                <w:rFonts w:ascii="Arial" w:eastAsia="Arial" w:hAnsi="Arial" w:cs="Arial"/>
                <w:b/>
                <w:sz w:val="20"/>
              </w:rPr>
              <w:t>Positive</w:t>
            </w:r>
            <w:r>
              <w:rPr>
                <w:rFonts w:ascii="Arial" w:eastAsia="Arial" w:hAnsi="Arial" w:cs="Arial"/>
                <w:sz w:val="20"/>
              </w:rPr>
              <w:t xml:space="preserve">:                    .       </w:t>
            </w:r>
          </w:p>
          <w:p w14:paraId="48B84C84" w14:textId="77777777" w:rsidR="0068673F" w:rsidRDefault="0068673F">
            <w:pPr>
              <w:spacing w:line="259" w:lineRule="auto"/>
              <w:ind w:left="108" w:firstLine="0"/>
              <w:rPr>
                <w:rFonts w:ascii="Arial" w:eastAsia="Arial" w:hAnsi="Arial" w:cs="Arial"/>
                <w:b/>
                <w:sz w:val="20"/>
              </w:rPr>
            </w:pPr>
          </w:p>
          <w:p w14:paraId="1BC621B2" w14:textId="5310DB42" w:rsidR="00525B37" w:rsidRDefault="007E4910">
            <w:pPr>
              <w:spacing w:line="259" w:lineRule="auto"/>
              <w:ind w:left="108" w:firstLine="0"/>
            </w:pPr>
            <w:r>
              <w:rPr>
                <w:rFonts w:ascii="Arial" w:eastAsia="Arial" w:hAnsi="Arial" w:cs="Arial"/>
                <w:b/>
                <w:sz w:val="20"/>
              </w:rPr>
              <w:t>Favorable</w:t>
            </w:r>
            <w:r>
              <w:rPr>
                <w:rFonts w:ascii="Arial" w:eastAsia="Arial" w:hAnsi="Arial" w:cs="Arial"/>
                <w:sz w:val="20"/>
              </w:rPr>
              <w:t xml:space="preserve">:                          </w:t>
            </w:r>
          </w:p>
          <w:p w14:paraId="04258469" w14:textId="6D4D8C6B" w:rsidR="00525B37" w:rsidRDefault="007E4910" w:rsidP="0068673F">
            <w:pPr>
              <w:spacing w:line="259" w:lineRule="auto"/>
              <w:ind w:left="108" w:firstLine="0"/>
            </w:pPr>
            <w:r>
              <w:rPr>
                <w:rFonts w:ascii="Arial" w:eastAsia="Arial" w:hAnsi="Arial" w:cs="Arial"/>
                <w:sz w:val="20"/>
              </w:rPr>
              <w:t xml:space="preserve">Performance Reviews           .                  </w:t>
            </w:r>
          </w:p>
          <w:p w14:paraId="5C2C7838" w14:textId="77777777" w:rsidR="00ED2C44" w:rsidRDefault="007E4910">
            <w:pPr>
              <w:spacing w:line="244" w:lineRule="auto"/>
              <w:ind w:left="108" w:hanging="133"/>
              <w:rPr>
                <w:rFonts w:ascii="Arial" w:eastAsia="Arial" w:hAnsi="Arial" w:cs="Arial"/>
                <w:sz w:val="20"/>
              </w:rPr>
            </w:pPr>
            <w:r>
              <w:rPr>
                <w:rFonts w:ascii="Arial" w:eastAsia="Arial" w:hAnsi="Arial" w:cs="Arial"/>
                <w:sz w:val="20"/>
              </w:rPr>
              <w:t xml:space="preserve"> </w:t>
            </w:r>
            <w:r w:rsidR="0068673F">
              <w:rPr>
                <w:rFonts w:ascii="Arial" w:eastAsia="Arial" w:hAnsi="Arial" w:cs="Arial"/>
                <w:sz w:val="20"/>
              </w:rPr>
              <w:t xml:space="preserve">  </w:t>
            </w:r>
          </w:p>
          <w:p w14:paraId="154C525B" w14:textId="77777777" w:rsidR="00ED2C44" w:rsidRDefault="00ED2C44">
            <w:pPr>
              <w:spacing w:line="244" w:lineRule="auto"/>
              <w:ind w:left="108" w:hanging="133"/>
              <w:rPr>
                <w:rFonts w:ascii="Arial" w:eastAsia="Arial" w:hAnsi="Arial" w:cs="Arial"/>
                <w:sz w:val="20"/>
              </w:rPr>
            </w:pPr>
            <w:r>
              <w:rPr>
                <w:rFonts w:ascii="Arial" w:eastAsia="Arial" w:hAnsi="Arial" w:cs="Arial"/>
                <w:sz w:val="20"/>
              </w:rPr>
              <w:t xml:space="preserve">  </w:t>
            </w:r>
            <w:r w:rsidR="007E4910">
              <w:rPr>
                <w:rFonts w:ascii="Arial" w:eastAsia="Arial" w:hAnsi="Arial" w:cs="Arial"/>
                <w:b/>
                <w:sz w:val="20"/>
              </w:rPr>
              <w:t>Negative</w:t>
            </w:r>
            <w:r w:rsidR="007E4910">
              <w:rPr>
                <w:rFonts w:ascii="Arial" w:eastAsia="Arial" w:hAnsi="Arial" w:cs="Arial"/>
                <w:sz w:val="20"/>
              </w:rPr>
              <w:t xml:space="preserve">:                            Termination for Default       </w:t>
            </w:r>
          </w:p>
          <w:p w14:paraId="1C06E602" w14:textId="6E7E13D9" w:rsidR="00525B37" w:rsidRDefault="00ED2C44" w:rsidP="00ED2C44">
            <w:pPr>
              <w:spacing w:line="244" w:lineRule="auto"/>
              <w:ind w:left="108" w:hanging="133"/>
            </w:pPr>
            <w:r>
              <w:rPr>
                <w:rFonts w:ascii="Arial" w:eastAsia="Arial" w:hAnsi="Arial" w:cs="Arial"/>
                <w:b/>
                <w:sz w:val="20"/>
              </w:rPr>
              <w:t xml:space="preserve">  </w:t>
            </w:r>
            <w:r w:rsidR="007E4910">
              <w:rPr>
                <w:rFonts w:ascii="Arial" w:eastAsia="Arial" w:hAnsi="Arial" w:cs="Arial"/>
                <w:sz w:val="20"/>
              </w:rPr>
              <w:t xml:space="preserve">Re-performance of work at no </w:t>
            </w:r>
            <w:r>
              <w:rPr>
                <w:rFonts w:ascii="Arial" w:eastAsia="Arial" w:hAnsi="Arial" w:cs="Arial"/>
                <w:sz w:val="20"/>
              </w:rPr>
              <w:t xml:space="preserve"> </w:t>
            </w:r>
            <w:r w:rsidR="007E4910">
              <w:rPr>
                <w:rFonts w:ascii="Arial" w:eastAsia="Arial" w:hAnsi="Arial" w:cs="Arial"/>
                <w:sz w:val="20"/>
              </w:rPr>
              <w:t xml:space="preserve">additional cost.           </w:t>
            </w:r>
          </w:p>
        </w:tc>
      </w:tr>
      <w:tr w:rsidR="00525B37" w14:paraId="6CDF7EA6" w14:textId="77777777" w:rsidTr="00755E0F">
        <w:trPr>
          <w:trHeight w:val="3447"/>
        </w:trPr>
        <w:tc>
          <w:tcPr>
            <w:tcW w:w="2059" w:type="dxa"/>
            <w:tcBorders>
              <w:top w:val="single" w:sz="4" w:space="0" w:color="000000"/>
              <w:left w:val="single" w:sz="8" w:space="0" w:color="000000"/>
              <w:bottom w:val="single" w:sz="4" w:space="0" w:color="000000"/>
              <w:right w:val="single" w:sz="4" w:space="0" w:color="000000"/>
            </w:tcBorders>
            <w:vAlign w:val="center"/>
          </w:tcPr>
          <w:p w14:paraId="0FAA36B4" w14:textId="77777777" w:rsidR="00525B37" w:rsidRDefault="007E4910">
            <w:pPr>
              <w:spacing w:line="241" w:lineRule="auto"/>
              <w:ind w:left="108" w:firstLine="0"/>
            </w:pPr>
            <w:r>
              <w:rPr>
                <w:rFonts w:ascii="Arial" w:eastAsia="Arial" w:hAnsi="Arial" w:cs="Arial"/>
                <w:b/>
                <w:sz w:val="20"/>
              </w:rPr>
              <w:lastRenderedPageBreak/>
              <w:t xml:space="preserve">Overtime Usage, Cost and Labor Category </w:t>
            </w:r>
          </w:p>
          <w:p w14:paraId="10015B34" w14:textId="77777777" w:rsidR="00525B37" w:rsidRDefault="007E4910">
            <w:pPr>
              <w:spacing w:line="259" w:lineRule="auto"/>
              <w:ind w:left="108" w:firstLine="0"/>
            </w:pPr>
            <w:r>
              <w:rPr>
                <w:rFonts w:ascii="Arial" w:eastAsia="Arial" w:hAnsi="Arial" w:cs="Arial"/>
                <w:b/>
                <w:sz w:val="20"/>
              </w:rPr>
              <w:t xml:space="preserve">Report </w:t>
            </w:r>
          </w:p>
        </w:tc>
        <w:tc>
          <w:tcPr>
            <w:tcW w:w="1688" w:type="dxa"/>
            <w:tcBorders>
              <w:top w:val="single" w:sz="4" w:space="0" w:color="000000"/>
              <w:left w:val="single" w:sz="4" w:space="0" w:color="000000"/>
              <w:bottom w:val="single" w:sz="4" w:space="0" w:color="000000"/>
              <w:right w:val="single" w:sz="4" w:space="0" w:color="000000"/>
            </w:tcBorders>
            <w:vAlign w:val="center"/>
          </w:tcPr>
          <w:p w14:paraId="1F149C21" w14:textId="77777777" w:rsidR="00525B37" w:rsidRDefault="007E4910">
            <w:pPr>
              <w:spacing w:line="259" w:lineRule="auto"/>
              <w:ind w:left="108" w:firstLine="0"/>
            </w:pPr>
            <w:r>
              <w:rPr>
                <w:rFonts w:ascii="Arial" w:eastAsia="Arial" w:hAnsi="Arial" w:cs="Arial"/>
                <w:sz w:val="20"/>
              </w:rPr>
              <w:t xml:space="preserve">Accuracy and Timeliness </w:t>
            </w:r>
          </w:p>
        </w:tc>
        <w:tc>
          <w:tcPr>
            <w:tcW w:w="4040" w:type="dxa"/>
            <w:tcBorders>
              <w:top w:val="single" w:sz="8" w:space="0" w:color="000000"/>
              <w:left w:val="single" w:sz="4" w:space="0" w:color="000000"/>
              <w:bottom w:val="single" w:sz="8" w:space="0" w:color="000000"/>
              <w:right w:val="single" w:sz="4" w:space="0" w:color="000000"/>
            </w:tcBorders>
            <w:vAlign w:val="center"/>
          </w:tcPr>
          <w:p w14:paraId="74B66757" w14:textId="77777777" w:rsidR="00525B37" w:rsidRDefault="007E4910">
            <w:pPr>
              <w:spacing w:line="243" w:lineRule="auto"/>
              <w:ind w:left="108" w:firstLine="0"/>
            </w:pPr>
            <w:r>
              <w:rPr>
                <w:rFonts w:ascii="Arial" w:eastAsia="Arial" w:hAnsi="Arial" w:cs="Arial"/>
                <w:b/>
                <w:sz w:val="20"/>
              </w:rPr>
              <w:t>Accuracy</w:t>
            </w:r>
            <w:r>
              <w:rPr>
                <w:rFonts w:ascii="Arial" w:eastAsia="Arial" w:hAnsi="Arial" w:cs="Arial"/>
                <w:sz w:val="20"/>
              </w:rPr>
              <w:t xml:space="preserve"> - No rejected reports due to a major discrepancy.                    </w:t>
            </w:r>
          </w:p>
          <w:p w14:paraId="0C7E580B" w14:textId="77777777" w:rsidR="0068673F" w:rsidRDefault="0068673F">
            <w:pPr>
              <w:spacing w:line="243" w:lineRule="auto"/>
              <w:ind w:left="108" w:right="58" w:firstLine="0"/>
              <w:rPr>
                <w:rFonts w:ascii="Arial" w:eastAsia="Arial" w:hAnsi="Arial" w:cs="Arial"/>
                <w:b/>
                <w:sz w:val="20"/>
              </w:rPr>
            </w:pPr>
          </w:p>
          <w:p w14:paraId="14A76E24" w14:textId="2DD982DE" w:rsidR="00525B37" w:rsidRDefault="007E4910">
            <w:pPr>
              <w:spacing w:line="243" w:lineRule="auto"/>
              <w:ind w:left="108" w:right="58" w:firstLine="0"/>
            </w:pPr>
            <w:r>
              <w:rPr>
                <w:rFonts w:ascii="Arial" w:eastAsia="Arial" w:hAnsi="Arial" w:cs="Arial"/>
                <w:b/>
                <w:sz w:val="20"/>
              </w:rPr>
              <w:t>Timeliness</w:t>
            </w:r>
            <w:r>
              <w:rPr>
                <w:rFonts w:ascii="Arial" w:eastAsia="Arial" w:hAnsi="Arial" w:cs="Arial"/>
                <w:sz w:val="20"/>
              </w:rPr>
              <w:t xml:space="preserve"> - Quarterly - within the first 10 working days of each </w:t>
            </w:r>
          </w:p>
          <w:p w14:paraId="76392687" w14:textId="77777777" w:rsidR="00525B37" w:rsidRDefault="007E4910">
            <w:pPr>
              <w:spacing w:line="259" w:lineRule="auto"/>
              <w:ind w:left="108" w:firstLine="0"/>
            </w:pPr>
            <w:r>
              <w:rPr>
                <w:rFonts w:ascii="Arial" w:eastAsia="Arial" w:hAnsi="Arial" w:cs="Arial"/>
                <w:sz w:val="20"/>
              </w:rPr>
              <w:t xml:space="preserve">Quarter (January, April, </w:t>
            </w:r>
          </w:p>
          <w:p w14:paraId="098805E1" w14:textId="77777777" w:rsidR="00525B37" w:rsidRDefault="007E4910">
            <w:pPr>
              <w:spacing w:line="259" w:lineRule="auto"/>
              <w:ind w:left="108" w:firstLine="0"/>
            </w:pPr>
            <w:r>
              <w:rPr>
                <w:rFonts w:ascii="Arial" w:eastAsia="Arial" w:hAnsi="Arial" w:cs="Arial"/>
                <w:sz w:val="20"/>
              </w:rPr>
              <w:t xml:space="preserve">July and October).          </w:t>
            </w:r>
          </w:p>
        </w:tc>
        <w:tc>
          <w:tcPr>
            <w:tcW w:w="1498" w:type="dxa"/>
            <w:tcBorders>
              <w:top w:val="single" w:sz="8" w:space="0" w:color="000000"/>
              <w:left w:val="single" w:sz="4" w:space="0" w:color="000000"/>
              <w:bottom w:val="single" w:sz="8" w:space="0" w:color="000000"/>
              <w:right w:val="single" w:sz="4" w:space="0" w:color="000000"/>
            </w:tcBorders>
            <w:vAlign w:val="center"/>
          </w:tcPr>
          <w:p w14:paraId="42562D87" w14:textId="3D36FE78" w:rsidR="00525B37" w:rsidRDefault="007E4910" w:rsidP="00ED2C44">
            <w:pPr>
              <w:tabs>
                <w:tab w:val="center" w:pos="1159"/>
              </w:tabs>
              <w:spacing w:line="259" w:lineRule="auto"/>
              <w:ind w:left="-24" w:firstLine="0"/>
              <w:jc w:val="center"/>
            </w:pPr>
            <w:r>
              <w:rPr>
                <w:rFonts w:ascii="Arial" w:eastAsia="Arial" w:hAnsi="Arial" w:cs="Arial"/>
                <w:sz w:val="20"/>
              </w:rPr>
              <w:t>0%</w:t>
            </w:r>
          </w:p>
        </w:tc>
        <w:tc>
          <w:tcPr>
            <w:tcW w:w="1618" w:type="dxa"/>
            <w:tcBorders>
              <w:top w:val="single" w:sz="8" w:space="0" w:color="000000"/>
              <w:left w:val="single" w:sz="4" w:space="0" w:color="000000"/>
              <w:bottom w:val="single" w:sz="8" w:space="0" w:color="000000"/>
              <w:right w:val="single" w:sz="4" w:space="0" w:color="000000"/>
            </w:tcBorders>
            <w:vAlign w:val="center"/>
          </w:tcPr>
          <w:p w14:paraId="7F1D74FF" w14:textId="77777777" w:rsidR="00525B37" w:rsidRDefault="007E4910">
            <w:pPr>
              <w:spacing w:line="259" w:lineRule="auto"/>
              <w:ind w:left="108" w:firstLine="0"/>
            </w:pPr>
            <w:r>
              <w:rPr>
                <w:rFonts w:ascii="Arial" w:eastAsia="Arial" w:hAnsi="Arial" w:cs="Arial"/>
                <w:sz w:val="20"/>
              </w:rPr>
              <w:t xml:space="preserve">Customer Feedback       </w:t>
            </w:r>
          </w:p>
          <w:p w14:paraId="281E5C7D" w14:textId="77777777" w:rsidR="00525B37" w:rsidRDefault="007E4910">
            <w:pPr>
              <w:spacing w:line="259" w:lineRule="auto"/>
              <w:ind w:left="108" w:firstLine="0"/>
            </w:pPr>
            <w:r>
              <w:rPr>
                <w:rFonts w:ascii="Arial" w:eastAsia="Arial" w:hAnsi="Arial" w:cs="Arial"/>
                <w:sz w:val="20"/>
              </w:rPr>
              <w:t xml:space="preserve">Inspections                      </w:t>
            </w:r>
          </w:p>
          <w:p w14:paraId="2FCEF902" w14:textId="77777777" w:rsidR="00525B37" w:rsidRDefault="007E4910">
            <w:pPr>
              <w:spacing w:line="259" w:lineRule="auto"/>
              <w:ind w:left="108" w:firstLine="0"/>
            </w:pPr>
            <w:r>
              <w:rPr>
                <w:rFonts w:ascii="Arial" w:eastAsia="Arial" w:hAnsi="Arial" w:cs="Arial"/>
                <w:sz w:val="20"/>
              </w:rPr>
              <w:t xml:space="preserve">Performance </w:t>
            </w:r>
          </w:p>
          <w:p w14:paraId="32339426" w14:textId="77777777" w:rsidR="00525B37" w:rsidRDefault="007E4910">
            <w:pPr>
              <w:spacing w:line="259" w:lineRule="auto"/>
              <w:ind w:left="108" w:firstLine="0"/>
            </w:pPr>
            <w:r>
              <w:rPr>
                <w:rFonts w:ascii="Arial" w:eastAsia="Arial" w:hAnsi="Arial" w:cs="Arial"/>
                <w:sz w:val="20"/>
              </w:rPr>
              <w:t xml:space="preserve">Evaluation Meetings </w:t>
            </w:r>
          </w:p>
        </w:tc>
        <w:tc>
          <w:tcPr>
            <w:tcW w:w="3201" w:type="dxa"/>
            <w:tcBorders>
              <w:top w:val="single" w:sz="8" w:space="0" w:color="000000"/>
              <w:left w:val="single" w:sz="4" w:space="0" w:color="000000"/>
              <w:bottom w:val="single" w:sz="8" w:space="0" w:color="000000"/>
              <w:right w:val="single" w:sz="8" w:space="0" w:color="000000"/>
            </w:tcBorders>
            <w:vAlign w:val="center"/>
          </w:tcPr>
          <w:p w14:paraId="7FC74826" w14:textId="77777777" w:rsidR="00525B37" w:rsidRDefault="007E4910">
            <w:pPr>
              <w:spacing w:line="259" w:lineRule="auto"/>
              <w:ind w:left="108" w:firstLine="0"/>
            </w:pPr>
            <w:r>
              <w:rPr>
                <w:rFonts w:ascii="Arial" w:eastAsia="Arial" w:hAnsi="Arial" w:cs="Arial"/>
                <w:sz w:val="20"/>
              </w:rPr>
              <w:t xml:space="preserve">.                                  </w:t>
            </w:r>
          </w:p>
          <w:p w14:paraId="1B27CB8C" w14:textId="77777777" w:rsidR="00525B37" w:rsidRDefault="007E4910">
            <w:pPr>
              <w:spacing w:line="259" w:lineRule="auto"/>
              <w:ind w:left="108" w:firstLine="0"/>
            </w:pPr>
            <w:r>
              <w:rPr>
                <w:rFonts w:ascii="Arial" w:eastAsia="Arial" w:hAnsi="Arial" w:cs="Arial"/>
                <w:b/>
                <w:sz w:val="20"/>
              </w:rPr>
              <w:t>Favorable</w:t>
            </w:r>
            <w:r>
              <w:rPr>
                <w:rFonts w:ascii="Arial" w:eastAsia="Arial" w:hAnsi="Arial" w:cs="Arial"/>
                <w:sz w:val="20"/>
              </w:rPr>
              <w:t xml:space="preserve">:                          </w:t>
            </w:r>
          </w:p>
          <w:p w14:paraId="22801D4A" w14:textId="660445DB" w:rsidR="00525B37" w:rsidRDefault="007E4910" w:rsidP="0068673F">
            <w:pPr>
              <w:spacing w:line="259" w:lineRule="auto"/>
              <w:ind w:left="108" w:firstLine="0"/>
            </w:pPr>
            <w:r>
              <w:rPr>
                <w:rFonts w:ascii="Arial" w:eastAsia="Arial" w:hAnsi="Arial" w:cs="Arial"/>
                <w:sz w:val="20"/>
              </w:rPr>
              <w:t xml:space="preserve">Performance Reviews           .                  </w:t>
            </w:r>
          </w:p>
          <w:p w14:paraId="0CA03845" w14:textId="77777777" w:rsidR="00ED2C44" w:rsidRDefault="007E4910">
            <w:pPr>
              <w:spacing w:line="244" w:lineRule="auto"/>
              <w:ind w:left="108" w:hanging="133"/>
              <w:rPr>
                <w:rFonts w:ascii="Arial" w:eastAsia="Arial" w:hAnsi="Arial" w:cs="Arial"/>
                <w:sz w:val="20"/>
              </w:rPr>
            </w:pPr>
            <w:r>
              <w:rPr>
                <w:rFonts w:ascii="Arial" w:eastAsia="Arial" w:hAnsi="Arial" w:cs="Arial"/>
                <w:sz w:val="20"/>
              </w:rPr>
              <w:t xml:space="preserve"> </w:t>
            </w:r>
            <w:r w:rsidR="0068673F">
              <w:rPr>
                <w:rFonts w:ascii="Arial" w:eastAsia="Arial" w:hAnsi="Arial" w:cs="Arial"/>
                <w:sz w:val="20"/>
              </w:rPr>
              <w:t xml:space="preserve"> </w:t>
            </w:r>
          </w:p>
          <w:p w14:paraId="03DB619E" w14:textId="77777777" w:rsidR="00ED2C44" w:rsidRDefault="00ED2C44">
            <w:pPr>
              <w:spacing w:line="244" w:lineRule="auto"/>
              <w:ind w:left="108" w:hanging="133"/>
              <w:rPr>
                <w:rFonts w:ascii="Arial" w:eastAsia="Arial" w:hAnsi="Arial" w:cs="Arial"/>
                <w:sz w:val="20"/>
              </w:rPr>
            </w:pPr>
            <w:r>
              <w:rPr>
                <w:rFonts w:ascii="Arial" w:eastAsia="Arial" w:hAnsi="Arial" w:cs="Arial"/>
                <w:sz w:val="20"/>
              </w:rPr>
              <w:t xml:space="preserve">   </w:t>
            </w:r>
            <w:r w:rsidR="007E4910">
              <w:rPr>
                <w:rFonts w:ascii="Arial" w:eastAsia="Arial" w:hAnsi="Arial" w:cs="Arial"/>
                <w:b/>
                <w:sz w:val="20"/>
              </w:rPr>
              <w:t>Negative</w:t>
            </w:r>
            <w:r w:rsidR="007E4910">
              <w:rPr>
                <w:rFonts w:ascii="Arial" w:eastAsia="Arial" w:hAnsi="Arial" w:cs="Arial"/>
                <w:sz w:val="20"/>
              </w:rPr>
              <w:t xml:space="preserve">:                            Termination for Default       </w:t>
            </w:r>
          </w:p>
          <w:p w14:paraId="4D2A5A85" w14:textId="6F2DA55F" w:rsidR="00525B37" w:rsidRDefault="00ED2C44" w:rsidP="00ED2C44">
            <w:pPr>
              <w:spacing w:line="244" w:lineRule="auto"/>
              <w:ind w:left="108" w:hanging="133"/>
            </w:pPr>
            <w:r>
              <w:rPr>
                <w:rFonts w:ascii="Arial" w:eastAsia="Arial" w:hAnsi="Arial" w:cs="Arial"/>
                <w:b/>
                <w:sz w:val="20"/>
              </w:rPr>
              <w:t xml:space="preserve">   </w:t>
            </w:r>
            <w:r w:rsidR="007E4910">
              <w:rPr>
                <w:rFonts w:ascii="Arial" w:eastAsia="Arial" w:hAnsi="Arial" w:cs="Arial"/>
                <w:sz w:val="20"/>
              </w:rPr>
              <w:t xml:space="preserve">Re-performance of work at no </w:t>
            </w:r>
            <w:r>
              <w:rPr>
                <w:rFonts w:ascii="Arial" w:eastAsia="Arial" w:hAnsi="Arial" w:cs="Arial"/>
                <w:sz w:val="20"/>
              </w:rPr>
              <w:t xml:space="preserve">   </w:t>
            </w:r>
            <w:r w:rsidR="007E4910">
              <w:rPr>
                <w:rFonts w:ascii="Arial" w:eastAsia="Arial" w:hAnsi="Arial" w:cs="Arial"/>
                <w:sz w:val="20"/>
              </w:rPr>
              <w:t xml:space="preserve">additional cost.           </w:t>
            </w:r>
          </w:p>
        </w:tc>
      </w:tr>
      <w:tr w:rsidR="00755E0F" w14:paraId="6BC296FE" w14:textId="77777777" w:rsidTr="00D86777">
        <w:trPr>
          <w:trHeight w:val="3447"/>
        </w:trPr>
        <w:tc>
          <w:tcPr>
            <w:tcW w:w="2059" w:type="dxa"/>
            <w:tcBorders>
              <w:top w:val="single" w:sz="4" w:space="0" w:color="000000"/>
              <w:left w:val="single" w:sz="8" w:space="0" w:color="000000"/>
              <w:bottom w:val="single" w:sz="8" w:space="0" w:color="000000"/>
              <w:right w:val="single" w:sz="4" w:space="0" w:color="000000"/>
            </w:tcBorders>
            <w:vAlign w:val="center"/>
          </w:tcPr>
          <w:p w14:paraId="6E59C02E" w14:textId="6567F4E4" w:rsidR="00755E0F" w:rsidRDefault="00755E0F">
            <w:pPr>
              <w:spacing w:line="241" w:lineRule="auto"/>
              <w:ind w:left="108" w:firstLine="0"/>
              <w:rPr>
                <w:rFonts w:ascii="Arial" w:eastAsia="Arial" w:hAnsi="Arial" w:cs="Arial"/>
                <w:b/>
                <w:sz w:val="20"/>
              </w:rPr>
            </w:pPr>
            <w:r w:rsidRPr="00755E0F">
              <w:rPr>
                <w:rFonts w:ascii="Arial" w:eastAsia="Arial" w:hAnsi="Arial" w:cs="Arial"/>
                <w:b/>
                <w:sz w:val="20"/>
              </w:rPr>
              <w:t>Properly submitted invoices</w:t>
            </w:r>
          </w:p>
        </w:tc>
        <w:tc>
          <w:tcPr>
            <w:tcW w:w="1688" w:type="dxa"/>
            <w:tcBorders>
              <w:top w:val="single" w:sz="4" w:space="0" w:color="000000"/>
              <w:left w:val="single" w:sz="4" w:space="0" w:color="000000"/>
              <w:bottom w:val="single" w:sz="4" w:space="0" w:color="000000"/>
              <w:right w:val="single" w:sz="4" w:space="0" w:color="000000"/>
            </w:tcBorders>
            <w:vAlign w:val="center"/>
          </w:tcPr>
          <w:p w14:paraId="042EA01F" w14:textId="7D80D35C" w:rsidR="00755E0F" w:rsidRDefault="0014197E">
            <w:pPr>
              <w:spacing w:line="259" w:lineRule="auto"/>
              <w:ind w:left="108" w:firstLine="0"/>
              <w:rPr>
                <w:rFonts w:ascii="Arial" w:eastAsia="Arial" w:hAnsi="Arial" w:cs="Arial"/>
                <w:sz w:val="20"/>
              </w:rPr>
            </w:pPr>
            <w:r w:rsidRPr="0014197E">
              <w:rPr>
                <w:rFonts w:ascii="Arial" w:eastAsia="Arial" w:hAnsi="Arial" w:cs="Arial"/>
                <w:sz w:val="20"/>
              </w:rPr>
              <w:t>Accuracy and Timeliness</w:t>
            </w:r>
            <w:r w:rsidR="00755E0F">
              <w:rPr>
                <w:rFonts w:ascii="Arial" w:eastAsia="Arial" w:hAnsi="Arial" w:cs="Arial"/>
                <w:sz w:val="20"/>
              </w:rPr>
              <w:t xml:space="preserve"> </w:t>
            </w:r>
          </w:p>
        </w:tc>
        <w:tc>
          <w:tcPr>
            <w:tcW w:w="4040" w:type="dxa"/>
            <w:tcBorders>
              <w:top w:val="single" w:sz="8" w:space="0" w:color="000000"/>
              <w:left w:val="single" w:sz="4" w:space="0" w:color="000000"/>
              <w:bottom w:val="single" w:sz="4" w:space="0" w:color="000000"/>
              <w:right w:val="single" w:sz="4" w:space="0" w:color="000000"/>
            </w:tcBorders>
            <w:vAlign w:val="center"/>
          </w:tcPr>
          <w:p w14:paraId="56D2212E" w14:textId="3207E5ED" w:rsidR="0014197E" w:rsidRDefault="00755E0F">
            <w:pPr>
              <w:spacing w:line="243" w:lineRule="auto"/>
              <w:ind w:left="108" w:firstLine="0"/>
              <w:rPr>
                <w:rFonts w:ascii="Arial" w:eastAsia="Arial" w:hAnsi="Arial" w:cs="Arial"/>
                <w:b/>
                <w:sz w:val="20"/>
              </w:rPr>
            </w:pPr>
            <w:r w:rsidRPr="00755E0F">
              <w:rPr>
                <w:rFonts w:ascii="Arial" w:eastAsia="Arial" w:hAnsi="Arial" w:cs="Arial"/>
                <w:b/>
                <w:sz w:val="20"/>
              </w:rPr>
              <w:t xml:space="preserve">Accuracy - </w:t>
            </w:r>
            <w:r w:rsidRPr="00755E0F">
              <w:rPr>
                <w:rFonts w:ascii="Arial" w:eastAsia="Arial" w:hAnsi="Arial" w:cs="Arial"/>
                <w:bCs/>
                <w:sz w:val="20"/>
              </w:rPr>
              <w:t xml:space="preserve">No rejected </w:t>
            </w:r>
            <w:r w:rsidR="00451488">
              <w:rPr>
                <w:rFonts w:ascii="Arial" w:eastAsia="Arial" w:hAnsi="Arial" w:cs="Arial"/>
                <w:bCs/>
                <w:sz w:val="20"/>
              </w:rPr>
              <w:t>invoices</w:t>
            </w:r>
            <w:r w:rsidRPr="00755E0F">
              <w:rPr>
                <w:rFonts w:ascii="Arial" w:eastAsia="Arial" w:hAnsi="Arial" w:cs="Arial"/>
                <w:bCs/>
                <w:sz w:val="20"/>
              </w:rPr>
              <w:t xml:space="preserve"> due to a major discrepancy</w:t>
            </w:r>
            <w:r w:rsidR="00D25B69">
              <w:rPr>
                <w:rFonts w:ascii="Arial" w:eastAsia="Arial" w:hAnsi="Arial" w:cs="Arial"/>
                <w:bCs/>
                <w:sz w:val="20"/>
              </w:rPr>
              <w:t xml:space="preserve">, inaccurate information, or </w:t>
            </w:r>
            <w:r>
              <w:rPr>
                <w:rFonts w:ascii="Arial" w:eastAsia="Arial" w:hAnsi="Arial" w:cs="Arial"/>
                <w:bCs/>
                <w:sz w:val="20"/>
              </w:rPr>
              <w:t>incomplete information.</w:t>
            </w:r>
            <w:r w:rsidRPr="00755E0F">
              <w:rPr>
                <w:rFonts w:ascii="Arial" w:eastAsia="Arial" w:hAnsi="Arial" w:cs="Arial"/>
                <w:b/>
                <w:sz w:val="20"/>
              </w:rPr>
              <w:t xml:space="preserve"> </w:t>
            </w:r>
          </w:p>
          <w:p w14:paraId="4EBAC0C9" w14:textId="77777777" w:rsidR="0014197E" w:rsidRDefault="0014197E">
            <w:pPr>
              <w:spacing w:line="243" w:lineRule="auto"/>
              <w:ind w:left="108" w:firstLine="0"/>
              <w:rPr>
                <w:rFonts w:ascii="Arial" w:eastAsia="Arial" w:hAnsi="Arial" w:cs="Arial"/>
                <w:b/>
                <w:sz w:val="20"/>
              </w:rPr>
            </w:pPr>
          </w:p>
          <w:p w14:paraId="0BC17F09" w14:textId="3CD98646" w:rsidR="00755E0F" w:rsidRDefault="0014197E">
            <w:pPr>
              <w:spacing w:line="243" w:lineRule="auto"/>
              <w:ind w:left="108" w:firstLine="0"/>
              <w:rPr>
                <w:rFonts w:ascii="Arial" w:eastAsia="Arial" w:hAnsi="Arial" w:cs="Arial"/>
                <w:b/>
                <w:sz w:val="20"/>
              </w:rPr>
            </w:pPr>
            <w:r>
              <w:rPr>
                <w:rFonts w:ascii="Arial" w:eastAsia="Arial" w:hAnsi="Arial" w:cs="Arial"/>
                <w:b/>
                <w:sz w:val="20"/>
              </w:rPr>
              <w:t>Timeliness</w:t>
            </w:r>
            <w:r>
              <w:rPr>
                <w:rFonts w:ascii="Arial" w:eastAsia="Arial" w:hAnsi="Arial" w:cs="Arial"/>
                <w:sz w:val="20"/>
              </w:rPr>
              <w:t xml:space="preserve"> - Quarterly</w:t>
            </w:r>
            <w:r w:rsidR="00755E0F" w:rsidRPr="00755E0F">
              <w:rPr>
                <w:rFonts w:ascii="Arial" w:eastAsia="Arial" w:hAnsi="Arial" w:cs="Arial"/>
                <w:b/>
                <w:sz w:val="20"/>
              </w:rPr>
              <w:t xml:space="preserve">            </w:t>
            </w:r>
          </w:p>
        </w:tc>
        <w:tc>
          <w:tcPr>
            <w:tcW w:w="1498" w:type="dxa"/>
            <w:tcBorders>
              <w:top w:val="single" w:sz="8" w:space="0" w:color="000000"/>
              <w:left w:val="single" w:sz="4" w:space="0" w:color="000000"/>
              <w:bottom w:val="single" w:sz="4" w:space="0" w:color="000000"/>
              <w:right w:val="single" w:sz="4" w:space="0" w:color="000000"/>
            </w:tcBorders>
            <w:vAlign w:val="center"/>
          </w:tcPr>
          <w:p w14:paraId="19333179" w14:textId="4D3AC6C4" w:rsidR="00755E0F" w:rsidRDefault="00755E0F" w:rsidP="00ED2C44">
            <w:pPr>
              <w:tabs>
                <w:tab w:val="center" w:pos="1159"/>
              </w:tabs>
              <w:spacing w:line="259" w:lineRule="auto"/>
              <w:ind w:left="-24" w:firstLine="0"/>
              <w:jc w:val="center"/>
              <w:rPr>
                <w:rFonts w:ascii="Arial" w:eastAsia="Arial" w:hAnsi="Arial" w:cs="Arial"/>
                <w:sz w:val="20"/>
              </w:rPr>
            </w:pPr>
            <w:r>
              <w:rPr>
                <w:rFonts w:ascii="Arial" w:eastAsia="Arial" w:hAnsi="Arial" w:cs="Arial"/>
                <w:sz w:val="20"/>
              </w:rPr>
              <w:t>0%</w:t>
            </w:r>
          </w:p>
        </w:tc>
        <w:tc>
          <w:tcPr>
            <w:tcW w:w="1618" w:type="dxa"/>
            <w:tcBorders>
              <w:top w:val="single" w:sz="8" w:space="0" w:color="000000"/>
              <w:left w:val="single" w:sz="4" w:space="0" w:color="000000"/>
              <w:bottom w:val="single" w:sz="4" w:space="0" w:color="000000"/>
              <w:right w:val="single" w:sz="4" w:space="0" w:color="000000"/>
            </w:tcBorders>
            <w:vAlign w:val="center"/>
          </w:tcPr>
          <w:p w14:paraId="6AC6E718" w14:textId="77777777" w:rsidR="00755E0F" w:rsidRDefault="00755E0F" w:rsidP="00755E0F">
            <w:pPr>
              <w:spacing w:line="259" w:lineRule="auto"/>
              <w:ind w:left="108" w:firstLine="0"/>
            </w:pPr>
            <w:r>
              <w:rPr>
                <w:rFonts w:ascii="Arial" w:eastAsia="Arial" w:hAnsi="Arial" w:cs="Arial"/>
                <w:sz w:val="20"/>
              </w:rPr>
              <w:t xml:space="preserve">Customer Feedback       </w:t>
            </w:r>
          </w:p>
          <w:p w14:paraId="76C9D2EC" w14:textId="77777777" w:rsidR="00451488" w:rsidRDefault="00451488" w:rsidP="00451488">
            <w:pPr>
              <w:spacing w:line="259" w:lineRule="auto"/>
              <w:ind w:left="108" w:firstLine="0"/>
              <w:rPr>
                <w:rFonts w:ascii="Arial" w:eastAsia="Arial" w:hAnsi="Arial" w:cs="Arial"/>
                <w:sz w:val="20"/>
              </w:rPr>
            </w:pPr>
            <w:r>
              <w:rPr>
                <w:rFonts w:ascii="Arial" w:eastAsia="Arial" w:hAnsi="Arial" w:cs="Arial"/>
                <w:sz w:val="20"/>
              </w:rPr>
              <w:t xml:space="preserve">WAWF </w:t>
            </w:r>
            <w:r w:rsidR="00755E0F">
              <w:rPr>
                <w:rFonts w:ascii="Arial" w:eastAsia="Arial" w:hAnsi="Arial" w:cs="Arial"/>
                <w:sz w:val="20"/>
              </w:rPr>
              <w:t xml:space="preserve">Inspections </w:t>
            </w:r>
          </w:p>
          <w:p w14:paraId="6B9C62A7" w14:textId="7771F433" w:rsidR="00755E0F" w:rsidRPr="00451488" w:rsidRDefault="00451488" w:rsidP="00451488">
            <w:pPr>
              <w:spacing w:line="259" w:lineRule="auto"/>
              <w:ind w:left="108" w:firstLine="0"/>
              <w:rPr>
                <w:rFonts w:ascii="Arial" w:eastAsia="Arial" w:hAnsi="Arial" w:cs="Arial"/>
                <w:sz w:val="20"/>
              </w:rPr>
            </w:pPr>
            <w:r>
              <w:rPr>
                <w:rFonts w:ascii="Arial" w:eastAsia="Arial" w:hAnsi="Arial" w:cs="Arial"/>
                <w:sz w:val="20"/>
              </w:rPr>
              <w:t>Meetings</w:t>
            </w:r>
            <w:r w:rsidR="00755E0F">
              <w:rPr>
                <w:rFonts w:ascii="Arial" w:eastAsia="Arial" w:hAnsi="Arial" w:cs="Arial"/>
                <w:sz w:val="20"/>
              </w:rPr>
              <w:t xml:space="preserve">                     </w:t>
            </w:r>
          </w:p>
          <w:p w14:paraId="5BFDA115" w14:textId="77777777" w:rsidR="00755E0F" w:rsidRDefault="00755E0F">
            <w:pPr>
              <w:spacing w:line="259" w:lineRule="auto"/>
              <w:ind w:left="108" w:firstLine="0"/>
              <w:rPr>
                <w:rFonts w:ascii="Arial" w:eastAsia="Arial" w:hAnsi="Arial" w:cs="Arial"/>
                <w:sz w:val="20"/>
              </w:rPr>
            </w:pPr>
          </w:p>
        </w:tc>
        <w:tc>
          <w:tcPr>
            <w:tcW w:w="3201" w:type="dxa"/>
            <w:tcBorders>
              <w:top w:val="single" w:sz="8" w:space="0" w:color="000000"/>
              <w:left w:val="single" w:sz="4" w:space="0" w:color="000000"/>
              <w:bottom w:val="single" w:sz="4" w:space="0" w:color="000000"/>
              <w:right w:val="single" w:sz="8" w:space="0" w:color="000000"/>
            </w:tcBorders>
            <w:vAlign w:val="center"/>
          </w:tcPr>
          <w:p w14:paraId="49F17FFD" w14:textId="77777777" w:rsidR="00755E0F" w:rsidRDefault="00755E0F" w:rsidP="00755E0F">
            <w:pPr>
              <w:spacing w:line="259" w:lineRule="auto"/>
              <w:ind w:left="108" w:firstLine="0"/>
            </w:pPr>
            <w:r>
              <w:rPr>
                <w:rFonts w:ascii="Arial" w:eastAsia="Arial" w:hAnsi="Arial" w:cs="Arial"/>
                <w:b/>
                <w:sz w:val="20"/>
              </w:rPr>
              <w:t>Favorable</w:t>
            </w:r>
            <w:r>
              <w:rPr>
                <w:rFonts w:ascii="Arial" w:eastAsia="Arial" w:hAnsi="Arial" w:cs="Arial"/>
                <w:sz w:val="20"/>
              </w:rPr>
              <w:t xml:space="preserve">:                          </w:t>
            </w:r>
          </w:p>
          <w:p w14:paraId="50C7ED0B" w14:textId="1327874B" w:rsidR="00755E0F" w:rsidRDefault="00451488" w:rsidP="00755E0F">
            <w:pPr>
              <w:spacing w:line="259" w:lineRule="auto"/>
              <w:ind w:left="108" w:firstLine="0"/>
            </w:pPr>
            <w:r>
              <w:rPr>
                <w:rFonts w:ascii="Arial" w:eastAsia="Arial" w:hAnsi="Arial" w:cs="Arial"/>
                <w:sz w:val="20"/>
              </w:rPr>
              <w:t xml:space="preserve">WAWF </w:t>
            </w:r>
            <w:r w:rsidR="00755E0F">
              <w:rPr>
                <w:rFonts w:ascii="Arial" w:eastAsia="Arial" w:hAnsi="Arial" w:cs="Arial"/>
                <w:sz w:val="20"/>
              </w:rPr>
              <w:t xml:space="preserve">Reviews           .                  </w:t>
            </w:r>
          </w:p>
          <w:p w14:paraId="20DD9A90" w14:textId="77777777" w:rsidR="00755E0F" w:rsidRDefault="00755E0F" w:rsidP="00755E0F">
            <w:pPr>
              <w:spacing w:line="244" w:lineRule="auto"/>
              <w:ind w:left="108" w:hanging="133"/>
              <w:rPr>
                <w:rFonts w:ascii="Arial" w:eastAsia="Arial" w:hAnsi="Arial" w:cs="Arial"/>
                <w:sz w:val="20"/>
              </w:rPr>
            </w:pPr>
            <w:r>
              <w:rPr>
                <w:rFonts w:ascii="Arial" w:eastAsia="Arial" w:hAnsi="Arial" w:cs="Arial"/>
                <w:sz w:val="20"/>
              </w:rPr>
              <w:t xml:space="preserve">  </w:t>
            </w:r>
          </w:p>
          <w:p w14:paraId="707F3870" w14:textId="5429D483" w:rsidR="00755E0F" w:rsidRDefault="00755E0F" w:rsidP="00755E0F">
            <w:pPr>
              <w:spacing w:line="244" w:lineRule="auto"/>
              <w:ind w:left="108" w:hanging="133"/>
              <w:rPr>
                <w:rFonts w:ascii="Arial" w:eastAsia="Arial" w:hAnsi="Arial" w:cs="Arial"/>
                <w:sz w:val="20"/>
              </w:rPr>
            </w:pPr>
            <w:r>
              <w:rPr>
                <w:rFonts w:ascii="Arial" w:eastAsia="Arial" w:hAnsi="Arial" w:cs="Arial"/>
                <w:sz w:val="20"/>
              </w:rPr>
              <w:t xml:space="preserve">   </w:t>
            </w:r>
            <w:r>
              <w:rPr>
                <w:rFonts w:ascii="Arial" w:eastAsia="Arial" w:hAnsi="Arial" w:cs="Arial"/>
                <w:b/>
                <w:sz w:val="20"/>
              </w:rPr>
              <w:t>Negative</w:t>
            </w:r>
            <w:r>
              <w:rPr>
                <w:rFonts w:ascii="Arial" w:eastAsia="Arial" w:hAnsi="Arial" w:cs="Arial"/>
                <w:sz w:val="20"/>
              </w:rPr>
              <w:t xml:space="preserve">:                            </w:t>
            </w:r>
          </w:p>
          <w:p w14:paraId="2C199053" w14:textId="57393832" w:rsidR="00755E0F" w:rsidRDefault="00755E0F" w:rsidP="00755E0F">
            <w:pPr>
              <w:spacing w:line="259" w:lineRule="auto"/>
              <w:ind w:left="108" w:firstLine="0"/>
              <w:rPr>
                <w:rFonts w:ascii="Arial" w:eastAsia="Arial" w:hAnsi="Arial" w:cs="Arial"/>
                <w:sz w:val="20"/>
              </w:rPr>
            </w:pPr>
            <w:r>
              <w:rPr>
                <w:rFonts w:ascii="Arial" w:eastAsia="Arial" w:hAnsi="Arial" w:cs="Arial"/>
                <w:b/>
                <w:sz w:val="20"/>
              </w:rPr>
              <w:t xml:space="preserve"> </w:t>
            </w:r>
            <w:r>
              <w:rPr>
                <w:rFonts w:ascii="Arial" w:eastAsia="Arial" w:hAnsi="Arial" w:cs="Arial"/>
                <w:sz w:val="20"/>
              </w:rPr>
              <w:t xml:space="preserve">Re-performance of </w:t>
            </w:r>
            <w:r w:rsidR="00451488">
              <w:rPr>
                <w:rFonts w:ascii="Arial" w:eastAsia="Arial" w:hAnsi="Arial" w:cs="Arial"/>
                <w:sz w:val="20"/>
              </w:rPr>
              <w:t>invoice submittal</w:t>
            </w:r>
            <w:r>
              <w:rPr>
                <w:rFonts w:ascii="Arial" w:eastAsia="Arial" w:hAnsi="Arial" w:cs="Arial"/>
                <w:sz w:val="20"/>
              </w:rPr>
              <w:t xml:space="preserve">           </w:t>
            </w:r>
          </w:p>
        </w:tc>
      </w:tr>
    </w:tbl>
    <w:p w14:paraId="550A9A71" w14:textId="77777777" w:rsidR="00525B37" w:rsidRDefault="007E4910">
      <w:pPr>
        <w:spacing w:line="259" w:lineRule="auto"/>
        <w:ind w:left="0" w:firstLine="0"/>
      </w:pPr>
      <w:r>
        <w:t xml:space="preserve"> </w:t>
      </w:r>
    </w:p>
    <w:sectPr w:rsidR="00525B37">
      <w:pgSz w:w="15840" w:h="12240" w:orient="landscape"/>
      <w:pgMar w:top="1450" w:right="276" w:bottom="23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92FA0" w14:textId="77777777" w:rsidR="00D95E63" w:rsidRDefault="00D95E63" w:rsidP="00D86777">
      <w:pPr>
        <w:spacing w:line="240" w:lineRule="auto"/>
      </w:pPr>
      <w:r>
        <w:separator/>
      </w:r>
    </w:p>
  </w:endnote>
  <w:endnote w:type="continuationSeparator" w:id="0">
    <w:p w14:paraId="6988ACF8" w14:textId="77777777" w:rsidR="00D95E63" w:rsidRDefault="00D95E63" w:rsidP="00D86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94277" w14:textId="77777777" w:rsidR="00D95E63" w:rsidRDefault="00D95E63" w:rsidP="00D86777">
      <w:pPr>
        <w:spacing w:line="240" w:lineRule="auto"/>
      </w:pPr>
      <w:r>
        <w:separator/>
      </w:r>
    </w:p>
  </w:footnote>
  <w:footnote w:type="continuationSeparator" w:id="0">
    <w:p w14:paraId="4E79AF29" w14:textId="77777777" w:rsidR="00D95E63" w:rsidRDefault="00D95E63" w:rsidP="00D86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0371"/>
    <w:multiLevelType w:val="hybridMultilevel"/>
    <w:tmpl w:val="8D847B48"/>
    <w:lvl w:ilvl="0" w:tplc="DDE8C58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4076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E9B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AD21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A55C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A18D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ACCA4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454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C1FE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9A97203"/>
    <w:multiLevelType w:val="hybridMultilevel"/>
    <w:tmpl w:val="7AE07212"/>
    <w:lvl w:ilvl="0" w:tplc="B9465CE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6EE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86BE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F49B7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5833E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B45E2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D4BC3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AE66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AEAF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D001B46"/>
    <w:multiLevelType w:val="hybridMultilevel"/>
    <w:tmpl w:val="2B8E73B0"/>
    <w:lvl w:ilvl="0" w:tplc="9932AEF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50F0B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4F63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76839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CDC1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E22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6573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A6D3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4664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AE6C23"/>
    <w:multiLevelType w:val="hybridMultilevel"/>
    <w:tmpl w:val="84CC18FA"/>
    <w:lvl w:ilvl="0" w:tplc="A296C4A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BE4156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26863E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1EE159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5C6942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93C4BA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024AB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D78F11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386E19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E74227"/>
    <w:multiLevelType w:val="hybridMultilevel"/>
    <w:tmpl w:val="3C1ECDE4"/>
    <w:lvl w:ilvl="0" w:tplc="613A6CE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64D9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4F6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475D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6D3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045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3E0B1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AF84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78479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4634466">
    <w:abstractNumId w:val="1"/>
  </w:num>
  <w:num w:numId="2" w16cid:durableId="1536768101">
    <w:abstractNumId w:val="2"/>
  </w:num>
  <w:num w:numId="3" w16cid:durableId="277487974">
    <w:abstractNumId w:val="0"/>
  </w:num>
  <w:num w:numId="4" w16cid:durableId="611592493">
    <w:abstractNumId w:val="4"/>
  </w:num>
  <w:num w:numId="5" w16cid:durableId="325480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B37"/>
    <w:rsid w:val="0014197E"/>
    <w:rsid w:val="0033111A"/>
    <w:rsid w:val="003831B3"/>
    <w:rsid w:val="003C7BE9"/>
    <w:rsid w:val="00451488"/>
    <w:rsid w:val="00525B37"/>
    <w:rsid w:val="0068673F"/>
    <w:rsid w:val="00696354"/>
    <w:rsid w:val="00755E0F"/>
    <w:rsid w:val="007E4910"/>
    <w:rsid w:val="00BF6A70"/>
    <w:rsid w:val="00C85F46"/>
    <w:rsid w:val="00D25B69"/>
    <w:rsid w:val="00D86777"/>
    <w:rsid w:val="00D95E63"/>
    <w:rsid w:val="00E100D0"/>
    <w:rsid w:val="00ED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5BAD3"/>
  <w15:docId w15:val="{A26D0A47-7263-4360-8971-4BDD29CD3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37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5"/>
      </w:numPr>
      <w:spacing w:after="0"/>
      <w:ind w:left="10" w:right="59"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370" w:hanging="10"/>
      <w:outlineLvl w:val="1"/>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86777"/>
    <w:pPr>
      <w:tabs>
        <w:tab w:val="center" w:pos="4680"/>
        <w:tab w:val="right" w:pos="9360"/>
      </w:tabs>
      <w:spacing w:line="240" w:lineRule="auto"/>
    </w:pPr>
  </w:style>
  <w:style w:type="character" w:customStyle="1" w:styleId="HeaderChar">
    <w:name w:val="Header Char"/>
    <w:basedOn w:val="DefaultParagraphFont"/>
    <w:link w:val="Header"/>
    <w:uiPriority w:val="99"/>
    <w:rsid w:val="00D86777"/>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D86777"/>
    <w:pPr>
      <w:tabs>
        <w:tab w:val="center" w:pos="4680"/>
        <w:tab w:val="right" w:pos="9360"/>
      </w:tabs>
      <w:spacing w:line="240" w:lineRule="auto"/>
    </w:pPr>
  </w:style>
  <w:style w:type="character" w:customStyle="1" w:styleId="FooterChar">
    <w:name w:val="Footer Char"/>
    <w:basedOn w:val="DefaultParagraphFont"/>
    <w:link w:val="Footer"/>
    <w:uiPriority w:val="99"/>
    <w:rsid w:val="00D8677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1611</Words>
  <Characters>9185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QUALITY ASSURANCE SURVEILLENCE PLAN</vt:lpstr>
    </vt:vector>
  </TitlesOfParts>
  <Company>HPES NMCI NGEN</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SURVEILLENCE PLAN</dc:title>
  <dc:subject/>
  <dc:creator>david.l.hale</dc:creator>
  <cp:keywords/>
  <cp:lastModifiedBy>Flanagin, April M CIV USN COMNAVAIRLANT NOR VA (USA)</cp:lastModifiedBy>
  <cp:revision>3</cp:revision>
  <dcterms:created xsi:type="dcterms:W3CDTF">2026-02-20T14:08:00Z</dcterms:created>
  <dcterms:modified xsi:type="dcterms:W3CDTF">2026-02-26T18:00:00Z</dcterms:modified>
</cp:coreProperties>
</file>