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FY26 Dual Use Vehicle 1 and 2 Modernization</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32827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36C24826Q0428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03-19-2026</w:t>
            </w:r>
            <w:r w:rsidRPr="004C7C18">
              <w:rPr>
                <w:rStyle w:val="AAMSKBFill-InHighlight"/>
                <w:rFonts w:asciiTheme="minorHAnsi" w:hAnsiTheme="minorHAnsi" w:cstheme="minorHAnsi"/>
              </w:rPr>
              <w:t xml:space="preserve"> </w:t>
            </w:r>
            <w:r>
              <w:rPr>
                <w:rFonts w:asciiTheme="minorHAnsi" w:hAnsiTheme="minorHAnsi" w:cstheme="minorHAnsi"/>
                <w:szCs w:val="20"/>
              </w:rPr>
              <w:t>2:00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J023</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Orlando VA Healthcare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13800 Veterans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Orlando FL  32827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Stephen Mancuso</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Stephen.Mancuso@va.gov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407-646-4016</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Orlando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Lake Baldwin Clinic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5201 Raymond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Orlando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32803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61A60" w:rsidP="0089644A">
      <w:pPr>
        <w:ind w:left="900" w:firstLine="0"/>
      </w:pPr>
      <w:r w:rsidRPr="003632BF">
        <w:t>The contractor shall provide all labor, materials, tools, and equipment necessary to restore, refinish, and upgrade the exterior, lighting, windows, and interior of two Department of Veterans Affairs vehicles to meet OEM quality standards and operational requirements.</w:t>
      </w:r>
    </w:p>
    <w:p>
      <w:pPr>
        <w:ind w:left="360"/>
      </w:pPr>
      <w:r>
        <w:t>See attached document: Draft PWS.</w:t>
      </w:r>
    </w:p>
    <w:p>
      <w:pPr>
        <w:ind w:left="360"/>
      </w:pPr>
      <w:r>
        <w:t>See attached document: Sources Sought Atch.</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86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86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349"/>
    <w:rPr>
      <w:rFonts w:eastAsiaTheme="majorEastAsia" w:cstheme="majorBidi"/>
      <w:color w:val="272727" w:themeColor="text1" w:themeTint="D8"/>
    </w:rPr>
  </w:style>
  <w:style w:type="paragraph" w:styleId="Quote">
    <w:name w:val="Quote"/>
    <w:basedOn w:val="Normal"/>
    <w:next w:val="Normal"/>
    <w:link w:val="QuoteChar"/>
    <w:uiPriority w:val="29"/>
    <w:qFormat/>
    <w:rsid w:val="002863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6349"/>
    <w:rPr>
      <w:i/>
      <w:iCs/>
      <w:color w:val="404040" w:themeColor="text1" w:themeTint="BF"/>
    </w:rPr>
  </w:style>
  <w:style w:type="paragraph" w:styleId="IntenseQuote">
    <w:name w:val="Intense Quote"/>
    <w:basedOn w:val="Normal"/>
    <w:next w:val="Normal"/>
    <w:link w:val="IntenseQuoteChar"/>
    <w:uiPriority w:val="30"/>
    <w:qFormat/>
    <w:rsid w:val="0028634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86349"/>
    <w:rPr>
      <w:i/>
      <w:iCs/>
      <w:color w:val="366092" w:themeColor="accent1" w:themeShade="BF"/>
    </w:rPr>
  </w:style>
  <w:style w:type="character" w:styleId="IntenseReference">
    <w:name w:val="Intense Reference"/>
    <w:basedOn w:val="DefaultParagraphFont"/>
    <w:uiPriority w:val="32"/>
    <w:qFormat/>
    <w:rsid w:val="00286349"/>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2026-03-11T13:51:54Z</dcterms:created>
  <dcterms:modified xsi:type="dcterms:W3CDTF">2026-03-11T13:51:54Z</dcterms:modified>
</cp:coreProperties>
</file>