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EB708D" w14:textId="195C262F" w:rsidR="008D18E4" w:rsidRDefault="003F4723" w:rsidP="008D18E4">
      <w:pPr>
        <w:pStyle w:val="Title"/>
        <w:jc w:val="center"/>
        <w:rPr>
          <w:sz w:val="48"/>
          <w:szCs w:val="48"/>
        </w:rPr>
      </w:pPr>
      <w:bookmarkStart w:id="0" w:name="_GoBack"/>
      <w:bookmarkEnd w:id="0"/>
      <w:r>
        <w:rPr>
          <w:sz w:val="48"/>
          <w:szCs w:val="48"/>
        </w:rPr>
        <w:t xml:space="preserve">DRAFT </w:t>
      </w:r>
      <w:r w:rsidR="008D18E4" w:rsidRPr="0028626E">
        <w:rPr>
          <w:sz w:val="48"/>
          <w:szCs w:val="48"/>
        </w:rPr>
        <w:t xml:space="preserve">Statement of Work: </w:t>
      </w:r>
      <w:r w:rsidR="000F1FAE">
        <w:rPr>
          <w:sz w:val="48"/>
          <w:szCs w:val="48"/>
        </w:rPr>
        <w:t xml:space="preserve">Diesel </w:t>
      </w:r>
      <w:r w:rsidR="00240B9F">
        <w:rPr>
          <w:sz w:val="48"/>
          <w:szCs w:val="48"/>
        </w:rPr>
        <w:t>Forklift</w:t>
      </w:r>
      <w:r w:rsidR="008D18E4" w:rsidRPr="0028626E">
        <w:rPr>
          <w:sz w:val="48"/>
          <w:szCs w:val="48"/>
        </w:rPr>
        <w:t xml:space="preserve"> Procurement</w:t>
      </w:r>
    </w:p>
    <w:p w14:paraId="55498346" w14:textId="3C66745A" w:rsidR="008D18E4" w:rsidRDefault="008D18E4" w:rsidP="008D18E4">
      <w:pPr>
        <w:pStyle w:val="NoSpacing"/>
        <w:spacing w:before="240" w:after="240"/>
        <w:rPr>
          <w:b/>
          <w:bCs/>
        </w:rPr>
      </w:pPr>
      <w:r w:rsidRPr="0063059E">
        <w:rPr>
          <w:b/>
          <w:bCs/>
        </w:rPr>
        <w:t>1.  BACKGROUND</w:t>
      </w:r>
    </w:p>
    <w:p w14:paraId="418A82DA" w14:textId="4BC07639" w:rsidR="00217577" w:rsidRPr="00217577" w:rsidRDefault="00217577" w:rsidP="008D18E4">
      <w:pPr>
        <w:pStyle w:val="NoSpacing"/>
        <w:spacing w:before="240" w:after="240"/>
      </w:pPr>
      <w:r w:rsidRPr="00CF035A">
        <w:rPr>
          <w:rStyle w:val="normaltextrun"/>
        </w:rPr>
        <w:t>The Manufacturing Department (Code M2) of the Naval Surface Warfare Center Indian Head (NSWC IH</w:t>
      </w:r>
      <w:r w:rsidR="00280D81">
        <w:rPr>
          <w:rStyle w:val="normaltextrun"/>
        </w:rPr>
        <w:t>D</w:t>
      </w:r>
      <w:r w:rsidRPr="00CF035A">
        <w:rPr>
          <w:rStyle w:val="normaltextrun"/>
        </w:rPr>
        <w:t xml:space="preserve">) has a requirement for a custom-built, </w:t>
      </w:r>
      <w:r>
        <w:rPr>
          <w:rStyle w:val="normaltextrun"/>
        </w:rPr>
        <w:t xml:space="preserve">diesel forklift. </w:t>
      </w:r>
      <w:r w:rsidRPr="00C37A6A">
        <w:t>This equipment will be utilized for the transportation of an item, which vary in size and weight, between different facilities across outdoor, level roadways.</w:t>
      </w:r>
    </w:p>
    <w:p w14:paraId="7527B73E" w14:textId="44CCD7FB" w:rsidR="008D18E4" w:rsidRPr="0063059E" w:rsidRDefault="008D18E4" w:rsidP="008D18E4">
      <w:pPr>
        <w:pStyle w:val="NoSpacing"/>
        <w:spacing w:before="240" w:after="240"/>
        <w:rPr>
          <w:b/>
          <w:bCs/>
        </w:rPr>
      </w:pPr>
      <w:r w:rsidRPr="0063059E">
        <w:rPr>
          <w:b/>
          <w:bCs/>
        </w:rPr>
        <w:t>2. OBJECTIVES</w:t>
      </w:r>
    </w:p>
    <w:p w14:paraId="0FADBC37" w14:textId="0E8C9485" w:rsidR="008D18E4" w:rsidRDefault="008D18E4" w:rsidP="008D18E4">
      <w:pPr>
        <w:pStyle w:val="NoSpacing"/>
        <w:spacing w:before="240" w:after="240"/>
      </w:pPr>
      <w:r>
        <w:t>This Statement of Work defines the requirements for the procurement of o</w:t>
      </w:r>
      <w:r w:rsidR="004F3215">
        <w:t xml:space="preserve">ne (1) new industrial </w:t>
      </w:r>
      <w:r>
        <w:t xml:space="preserve">diesel-powered forklift equipped with required safety modifications. The contractor shall provide all labor, equipment, materials, transportation, and documentation necessary to deliver a fully operational forklift. </w:t>
      </w:r>
    </w:p>
    <w:p w14:paraId="171A32AB" w14:textId="77777777" w:rsidR="008D18E4" w:rsidRPr="0063059E" w:rsidRDefault="008D18E4" w:rsidP="008D18E4">
      <w:pPr>
        <w:pStyle w:val="NoSpacing"/>
        <w:spacing w:before="240" w:after="240"/>
        <w:rPr>
          <w:b/>
          <w:bCs/>
        </w:rPr>
      </w:pPr>
      <w:r w:rsidRPr="0063059E">
        <w:rPr>
          <w:b/>
          <w:bCs/>
        </w:rPr>
        <w:t>3. APPLICABLE DOCUMENTS</w:t>
      </w:r>
    </w:p>
    <w:p w14:paraId="631695CC" w14:textId="77777777" w:rsidR="008D18E4" w:rsidRDefault="008D18E4" w:rsidP="008D18E4">
      <w:pPr>
        <w:pStyle w:val="NoSpacing"/>
        <w:numPr>
          <w:ilvl w:val="0"/>
          <w:numId w:val="2"/>
        </w:numPr>
        <w:spacing w:before="240" w:after="240"/>
      </w:pPr>
      <w:r>
        <w:t>NAVSEA OP-5, Volume 1 –Ammunition and Explosive Safety Ashore</w:t>
      </w:r>
    </w:p>
    <w:p w14:paraId="1235B9B1" w14:textId="3A0937D2" w:rsidR="008D18E4" w:rsidRDefault="00E906B7" w:rsidP="004F3215">
      <w:pPr>
        <w:pStyle w:val="NoSpacing"/>
        <w:numPr>
          <w:ilvl w:val="0"/>
          <w:numId w:val="2"/>
        </w:numPr>
        <w:spacing w:before="240" w:after="240"/>
      </w:pPr>
      <w:r>
        <w:t>NAVSUP Pub 538</w:t>
      </w:r>
    </w:p>
    <w:p w14:paraId="32216915" w14:textId="77777777" w:rsidR="008D18E4" w:rsidRDefault="008D18E4" w:rsidP="008D18E4">
      <w:pPr>
        <w:pStyle w:val="NoSpacing"/>
        <w:numPr>
          <w:ilvl w:val="0"/>
          <w:numId w:val="2"/>
        </w:numPr>
        <w:spacing w:before="240" w:after="240"/>
      </w:pPr>
      <w:r>
        <w:t>OSHA 29 CRF 1910 –Powered Industrial Trucks</w:t>
      </w:r>
    </w:p>
    <w:p w14:paraId="46C923CB" w14:textId="77777777" w:rsidR="008D18E4" w:rsidRDefault="008D18E4" w:rsidP="008D18E4">
      <w:pPr>
        <w:pStyle w:val="NoSpacing"/>
        <w:numPr>
          <w:ilvl w:val="0"/>
          <w:numId w:val="2"/>
        </w:numPr>
        <w:spacing w:before="240" w:after="240"/>
      </w:pPr>
      <w:r>
        <w:t xml:space="preserve">EM 385-1-1 –U.S. Army Corps of Engineers Safety and Health Requirements Manual </w:t>
      </w:r>
    </w:p>
    <w:p w14:paraId="2D6F026E" w14:textId="77777777" w:rsidR="008D18E4" w:rsidRDefault="008D18E4" w:rsidP="008D18E4">
      <w:pPr>
        <w:pStyle w:val="NoSpacing"/>
        <w:numPr>
          <w:ilvl w:val="0"/>
          <w:numId w:val="2"/>
        </w:numPr>
        <w:spacing w:before="240" w:after="240"/>
      </w:pPr>
      <w:r>
        <w:t>NFPA 505 –Fire Safety Standard for Powered Industrial Trucks</w:t>
      </w:r>
    </w:p>
    <w:p w14:paraId="16BD0E14" w14:textId="77777777" w:rsidR="008D18E4" w:rsidRDefault="008D18E4" w:rsidP="008D18E4">
      <w:pPr>
        <w:pStyle w:val="NoSpacing"/>
        <w:numPr>
          <w:ilvl w:val="0"/>
          <w:numId w:val="2"/>
        </w:numPr>
        <w:spacing w:before="240" w:after="240"/>
      </w:pPr>
      <w:r>
        <w:t>NFPA 77 –Recommended Practice on Static Electricity</w:t>
      </w:r>
    </w:p>
    <w:p w14:paraId="278FCA59" w14:textId="77777777" w:rsidR="008D18E4" w:rsidRDefault="008D18E4" w:rsidP="008D18E4">
      <w:pPr>
        <w:pStyle w:val="NoSpacing"/>
        <w:numPr>
          <w:ilvl w:val="0"/>
          <w:numId w:val="2"/>
        </w:numPr>
        <w:spacing w:before="240" w:after="240"/>
      </w:pPr>
      <w:r>
        <w:t>SAE J350 / SEA J997 –Spark arrestor Test Standards</w:t>
      </w:r>
    </w:p>
    <w:p w14:paraId="52527E17" w14:textId="77777777" w:rsidR="008D18E4" w:rsidRDefault="008D18E4" w:rsidP="008D18E4">
      <w:pPr>
        <w:pStyle w:val="NoSpacing"/>
        <w:numPr>
          <w:ilvl w:val="0"/>
          <w:numId w:val="2"/>
        </w:numPr>
        <w:spacing w:before="240" w:after="240"/>
      </w:pPr>
      <w:r>
        <w:t>EPA Diesel Emissions Guidance</w:t>
      </w:r>
    </w:p>
    <w:p w14:paraId="41BC1651" w14:textId="558DD050" w:rsidR="008D18E4" w:rsidRDefault="008D18E4" w:rsidP="008D18E4">
      <w:pPr>
        <w:pStyle w:val="NoSpacing"/>
        <w:numPr>
          <w:ilvl w:val="0"/>
          <w:numId w:val="2"/>
        </w:numPr>
        <w:spacing w:before="240" w:after="240"/>
      </w:pPr>
      <w:r>
        <w:t>NAVSEA SW023-AH-WHM-010 8</w:t>
      </w:r>
      <w:r w:rsidRPr="002B68BA">
        <w:rPr>
          <w:vertAlign w:val="superscript"/>
        </w:rPr>
        <w:t>th</w:t>
      </w:r>
      <w:r>
        <w:t xml:space="preserve"> Revision – </w:t>
      </w:r>
      <w:r w:rsidRPr="002B68BA">
        <w:t>Handling Ammunition and Explosives with Industrial. Materials Handling Equipment (MHE)</w:t>
      </w:r>
    </w:p>
    <w:p w14:paraId="362E43DF" w14:textId="77777777" w:rsidR="00217577" w:rsidRDefault="00217577" w:rsidP="008D18E4">
      <w:pPr>
        <w:pStyle w:val="NoSpacing"/>
        <w:spacing w:before="240" w:after="240"/>
      </w:pPr>
    </w:p>
    <w:p w14:paraId="67B0F2B9" w14:textId="2817DAB6" w:rsidR="008D18E4" w:rsidRPr="0063059E" w:rsidRDefault="008D18E4" w:rsidP="008D18E4">
      <w:pPr>
        <w:pStyle w:val="NoSpacing"/>
        <w:spacing w:before="240" w:after="240"/>
        <w:rPr>
          <w:b/>
          <w:bCs/>
        </w:rPr>
      </w:pPr>
      <w:r w:rsidRPr="0063059E">
        <w:rPr>
          <w:b/>
          <w:bCs/>
        </w:rPr>
        <w:t>4. REQUIREMENTS</w:t>
      </w:r>
    </w:p>
    <w:p w14:paraId="0A5C801F" w14:textId="728808F5" w:rsidR="008D18E4" w:rsidRDefault="008D18E4" w:rsidP="008D18E4">
      <w:pPr>
        <w:pStyle w:val="NoSpacing"/>
        <w:spacing w:before="240" w:after="240"/>
      </w:pPr>
      <w:r>
        <w:t>The c</w:t>
      </w:r>
      <w:r w:rsidR="004F7A51">
        <w:t>ontractor shall provide one (1) new forklift that meets the configurations below.</w:t>
      </w:r>
    </w:p>
    <w:p w14:paraId="55B645AD" w14:textId="17A7B4E7" w:rsidR="004F7A51" w:rsidRPr="00D857AA" w:rsidRDefault="008D18E4" w:rsidP="004F7A51">
      <w:pPr>
        <w:pStyle w:val="NoSpacing"/>
        <w:spacing w:before="240" w:after="240"/>
        <w:rPr>
          <w:bCs/>
        </w:rPr>
      </w:pPr>
      <w:r>
        <w:tab/>
      </w:r>
      <w:r w:rsidR="004F7A51" w:rsidRPr="00D857AA">
        <w:rPr>
          <w:bCs/>
        </w:rPr>
        <w:t>4.1 TECHNICAL &amp; PERFORMANCE SPECIFICATIONS</w:t>
      </w:r>
    </w:p>
    <w:tbl>
      <w:tblPr>
        <w:tblStyle w:val="GridTable1Light"/>
        <w:tblW w:w="0" w:type="auto"/>
        <w:tblInd w:w="1330" w:type="dxa"/>
        <w:tblLook w:val="04A0" w:firstRow="1" w:lastRow="0" w:firstColumn="1" w:lastColumn="0" w:noHBand="0" w:noVBand="1"/>
      </w:tblPr>
      <w:tblGrid>
        <w:gridCol w:w="3318"/>
        <w:gridCol w:w="3363"/>
      </w:tblGrid>
      <w:tr w:rsidR="004F7A51" w14:paraId="212222A1" w14:textId="77777777" w:rsidTr="004F7A51">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3318" w:type="dxa"/>
          </w:tcPr>
          <w:p w14:paraId="4C9BD1FE" w14:textId="77777777" w:rsidR="004F7A51" w:rsidRDefault="004F7A51" w:rsidP="007D75AE">
            <w:pPr>
              <w:pStyle w:val="NoSpacing"/>
              <w:spacing w:before="240" w:after="240"/>
              <w:jc w:val="center"/>
            </w:pPr>
            <w:r>
              <w:lastRenderedPageBreak/>
              <w:t>Specification</w:t>
            </w:r>
          </w:p>
        </w:tc>
        <w:tc>
          <w:tcPr>
            <w:tcW w:w="3363" w:type="dxa"/>
          </w:tcPr>
          <w:p w14:paraId="10D3D671" w14:textId="77777777" w:rsidR="004F7A51" w:rsidRDefault="004F7A51" w:rsidP="007D75AE">
            <w:pPr>
              <w:pStyle w:val="NoSpacing"/>
              <w:spacing w:before="240" w:after="240"/>
              <w:jc w:val="center"/>
              <w:cnfStyle w:val="100000000000" w:firstRow="1" w:lastRow="0" w:firstColumn="0" w:lastColumn="0" w:oddVBand="0" w:evenVBand="0" w:oddHBand="0" w:evenHBand="0" w:firstRowFirstColumn="0" w:firstRowLastColumn="0" w:lastRowFirstColumn="0" w:lastRowLastColumn="0"/>
            </w:pPr>
            <w:r>
              <w:t>Requirements</w:t>
            </w:r>
          </w:p>
        </w:tc>
      </w:tr>
      <w:tr w:rsidR="004F7A51" w14:paraId="79A0D8AF" w14:textId="77777777" w:rsidTr="004F7A51">
        <w:tc>
          <w:tcPr>
            <w:cnfStyle w:val="001000000000" w:firstRow="0" w:lastRow="0" w:firstColumn="1" w:lastColumn="0" w:oddVBand="0" w:evenVBand="0" w:oddHBand="0" w:evenHBand="0" w:firstRowFirstColumn="0" w:firstRowLastColumn="0" w:lastRowFirstColumn="0" w:lastRowLastColumn="0"/>
            <w:tcW w:w="3318" w:type="dxa"/>
          </w:tcPr>
          <w:p w14:paraId="35974558" w14:textId="77777777" w:rsidR="004F7A51" w:rsidRPr="009E2570" w:rsidRDefault="004F7A51" w:rsidP="007D75AE">
            <w:pPr>
              <w:pStyle w:val="NoSpacing"/>
              <w:spacing w:before="240" w:after="240"/>
            </w:pPr>
            <w:r w:rsidRPr="009E2570">
              <w:t xml:space="preserve">Lifting Capacity </w:t>
            </w:r>
          </w:p>
        </w:tc>
        <w:tc>
          <w:tcPr>
            <w:tcW w:w="3363" w:type="dxa"/>
          </w:tcPr>
          <w:p w14:paraId="074C060E" w14:textId="77777777" w:rsidR="004F7A51"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t>20,000lbs minimum</w:t>
            </w:r>
          </w:p>
        </w:tc>
      </w:tr>
      <w:tr w:rsidR="004F7A51" w14:paraId="5A675591" w14:textId="77777777" w:rsidTr="004F7A51">
        <w:tc>
          <w:tcPr>
            <w:cnfStyle w:val="001000000000" w:firstRow="0" w:lastRow="0" w:firstColumn="1" w:lastColumn="0" w:oddVBand="0" w:evenVBand="0" w:oddHBand="0" w:evenHBand="0" w:firstRowFirstColumn="0" w:firstRowLastColumn="0" w:lastRowFirstColumn="0" w:lastRowLastColumn="0"/>
            <w:tcW w:w="3318" w:type="dxa"/>
          </w:tcPr>
          <w:p w14:paraId="2AA5B17A" w14:textId="77777777" w:rsidR="004F7A51" w:rsidRPr="009E2570" w:rsidRDefault="004F7A51" w:rsidP="007D75AE">
            <w:pPr>
              <w:pStyle w:val="NoSpacing"/>
              <w:spacing w:before="240" w:after="240"/>
              <w:rPr>
                <w:b w:val="0"/>
                <w:bCs w:val="0"/>
              </w:rPr>
            </w:pPr>
            <w:r>
              <w:t>Load Center</w:t>
            </w:r>
          </w:p>
        </w:tc>
        <w:tc>
          <w:tcPr>
            <w:tcW w:w="3363" w:type="dxa"/>
          </w:tcPr>
          <w:p w14:paraId="3196718F" w14:textId="76548F0A" w:rsidR="004F7A51" w:rsidRDefault="00217577"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t>41</w:t>
            </w:r>
            <w:r w:rsidR="004F7A51">
              <w:t xml:space="preserve"> inches</w:t>
            </w:r>
          </w:p>
        </w:tc>
      </w:tr>
      <w:tr w:rsidR="004F7A51" w14:paraId="10068866" w14:textId="77777777" w:rsidTr="004F7A51">
        <w:tc>
          <w:tcPr>
            <w:cnfStyle w:val="001000000000" w:firstRow="0" w:lastRow="0" w:firstColumn="1" w:lastColumn="0" w:oddVBand="0" w:evenVBand="0" w:oddHBand="0" w:evenHBand="0" w:firstRowFirstColumn="0" w:firstRowLastColumn="0" w:lastRowFirstColumn="0" w:lastRowLastColumn="0"/>
            <w:tcW w:w="3318" w:type="dxa"/>
          </w:tcPr>
          <w:p w14:paraId="494A75F7" w14:textId="77777777" w:rsidR="004F7A51" w:rsidRDefault="004F7A51" w:rsidP="007D75AE">
            <w:pPr>
              <w:pStyle w:val="NoSpacing"/>
              <w:spacing w:before="240" w:after="240"/>
            </w:pPr>
            <w:r>
              <w:t>Mast</w:t>
            </w:r>
          </w:p>
        </w:tc>
        <w:tc>
          <w:tcPr>
            <w:tcW w:w="3363" w:type="dxa"/>
          </w:tcPr>
          <w:p w14:paraId="489C59D9" w14:textId="77777777" w:rsidR="004F7A51"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t>2-stage, 130-inch maximum lift height</w:t>
            </w:r>
          </w:p>
        </w:tc>
      </w:tr>
      <w:tr w:rsidR="004F7A51" w14:paraId="7FAD9AD8" w14:textId="77777777" w:rsidTr="004F7A51">
        <w:tc>
          <w:tcPr>
            <w:cnfStyle w:val="001000000000" w:firstRow="0" w:lastRow="0" w:firstColumn="1" w:lastColumn="0" w:oddVBand="0" w:evenVBand="0" w:oddHBand="0" w:evenHBand="0" w:firstRowFirstColumn="0" w:firstRowLastColumn="0" w:lastRowFirstColumn="0" w:lastRowLastColumn="0"/>
            <w:tcW w:w="3318" w:type="dxa"/>
          </w:tcPr>
          <w:p w14:paraId="65AB67AD" w14:textId="77777777" w:rsidR="004F7A51" w:rsidRDefault="004F7A51" w:rsidP="007D75AE">
            <w:pPr>
              <w:pStyle w:val="NoSpacing"/>
              <w:spacing w:before="240" w:after="240"/>
            </w:pPr>
            <w:r>
              <w:t>Carriage Width</w:t>
            </w:r>
          </w:p>
        </w:tc>
        <w:tc>
          <w:tcPr>
            <w:tcW w:w="3363" w:type="dxa"/>
          </w:tcPr>
          <w:p w14:paraId="7BB541A5" w14:textId="77777777" w:rsidR="004F7A51"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t>96 inches minimum</w:t>
            </w:r>
          </w:p>
        </w:tc>
      </w:tr>
      <w:tr w:rsidR="004F7A51" w14:paraId="69CB54CB" w14:textId="77777777" w:rsidTr="004F7A51">
        <w:tc>
          <w:tcPr>
            <w:cnfStyle w:val="001000000000" w:firstRow="0" w:lastRow="0" w:firstColumn="1" w:lastColumn="0" w:oddVBand="0" w:evenVBand="0" w:oddHBand="0" w:evenHBand="0" w:firstRowFirstColumn="0" w:firstRowLastColumn="0" w:lastRowFirstColumn="0" w:lastRowLastColumn="0"/>
            <w:tcW w:w="3318" w:type="dxa"/>
          </w:tcPr>
          <w:p w14:paraId="421A4F2C" w14:textId="77777777" w:rsidR="004F7A51" w:rsidRDefault="004F7A51" w:rsidP="007D75AE">
            <w:pPr>
              <w:pStyle w:val="NoSpacing"/>
              <w:spacing w:before="240" w:after="240"/>
            </w:pPr>
            <w:r>
              <w:t>Fork Length</w:t>
            </w:r>
          </w:p>
        </w:tc>
        <w:tc>
          <w:tcPr>
            <w:tcW w:w="3363" w:type="dxa"/>
          </w:tcPr>
          <w:p w14:paraId="065C2AD2" w14:textId="77777777" w:rsidR="004F7A51"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t>96 inches</w:t>
            </w:r>
          </w:p>
        </w:tc>
      </w:tr>
      <w:tr w:rsidR="004F7A51" w14:paraId="64D91D35" w14:textId="77777777" w:rsidTr="004F7A51">
        <w:tc>
          <w:tcPr>
            <w:cnfStyle w:val="001000000000" w:firstRow="0" w:lastRow="0" w:firstColumn="1" w:lastColumn="0" w:oddVBand="0" w:evenVBand="0" w:oddHBand="0" w:evenHBand="0" w:firstRowFirstColumn="0" w:firstRowLastColumn="0" w:lastRowFirstColumn="0" w:lastRowLastColumn="0"/>
            <w:tcW w:w="3318" w:type="dxa"/>
          </w:tcPr>
          <w:p w14:paraId="3880DBF1" w14:textId="77777777" w:rsidR="004F7A51" w:rsidRDefault="004F7A51" w:rsidP="007D75AE">
            <w:pPr>
              <w:pStyle w:val="NoSpacing"/>
              <w:spacing w:before="240" w:after="240"/>
            </w:pPr>
            <w:r w:rsidRPr="00935C80">
              <w:t>Tires</w:t>
            </w:r>
          </w:p>
        </w:tc>
        <w:tc>
          <w:tcPr>
            <w:tcW w:w="3363" w:type="dxa"/>
          </w:tcPr>
          <w:p w14:paraId="4282917B" w14:textId="77777777" w:rsidR="004F7A51"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935C80">
              <w:t xml:space="preserve">Pneumatic   </w:t>
            </w:r>
          </w:p>
        </w:tc>
      </w:tr>
      <w:tr w:rsidR="004F7A51" w14:paraId="61B95EBD" w14:textId="77777777" w:rsidTr="004F7A51">
        <w:tc>
          <w:tcPr>
            <w:cnfStyle w:val="001000000000" w:firstRow="0" w:lastRow="0" w:firstColumn="1" w:lastColumn="0" w:oddVBand="0" w:evenVBand="0" w:oddHBand="0" w:evenHBand="0" w:firstRowFirstColumn="0" w:firstRowLastColumn="0" w:lastRowFirstColumn="0" w:lastRowLastColumn="0"/>
            <w:tcW w:w="3318" w:type="dxa"/>
          </w:tcPr>
          <w:p w14:paraId="7842598F" w14:textId="77777777" w:rsidR="004F7A51" w:rsidRDefault="004F7A51" w:rsidP="007D75AE">
            <w:pPr>
              <w:pStyle w:val="NoSpacing"/>
              <w:spacing w:before="240" w:after="240"/>
            </w:pPr>
            <w:r>
              <w:t>Turn Radius</w:t>
            </w:r>
            <w:r w:rsidRPr="00935C80">
              <w:t xml:space="preserve">  </w:t>
            </w:r>
          </w:p>
        </w:tc>
        <w:tc>
          <w:tcPr>
            <w:tcW w:w="3363" w:type="dxa"/>
          </w:tcPr>
          <w:p w14:paraId="2472C4F4" w14:textId="77777777" w:rsidR="004F7A51"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935C80">
              <w:t>19 feet and 5 inches</w:t>
            </w:r>
          </w:p>
        </w:tc>
      </w:tr>
      <w:tr w:rsidR="004F7A51" w14:paraId="43330DAB" w14:textId="77777777" w:rsidTr="004F7A51">
        <w:tc>
          <w:tcPr>
            <w:cnfStyle w:val="001000000000" w:firstRow="0" w:lastRow="0" w:firstColumn="1" w:lastColumn="0" w:oddVBand="0" w:evenVBand="0" w:oddHBand="0" w:evenHBand="0" w:firstRowFirstColumn="0" w:firstRowLastColumn="0" w:lastRowFirstColumn="0" w:lastRowLastColumn="0"/>
            <w:tcW w:w="3318" w:type="dxa"/>
          </w:tcPr>
          <w:p w14:paraId="1F74721F" w14:textId="77777777" w:rsidR="004F7A51" w:rsidRPr="00E92D02" w:rsidRDefault="004F7A51" w:rsidP="007D75AE">
            <w:pPr>
              <w:pStyle w:val="NoSpacing"/>
              <w:spacing w:before="240" w:after="240"/>
              <w:rPr>
                <w:color w:val="FF0000"/>
              </w:rPr>
            </w:pPr>
            <w:r>
              <w:t>Power Source</w:t>
            </w:r>
            <w:r w:rsidRPr="00935C80">
              <w:t xml:space="preserve"> </w:t>
            </w:r>
          </w:p>
        </w:tc>
        <w:tc>
          <w:tcPr>
            <w:tcW w:w="3363" w:type="dxa"/>
          </w:tcPr>
          <w:p w14:paraId="514AD398" w14:textId="77777777" w:rsidR="004F7A51"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t>Diesel</w:t>
            </w:r>
          </w:p>
        </w:tc>
      </w:tr>
      <w:tr w:rsidR="004F7A51" w14:paraId="4FC77F74" w14:textId="77777777" w:rsidTr="004F7A51">
        <w:tc>
          <w:tcPr>
            <w:cnfStyle w:val="001000000000" w:firstRow="0" w:lastRow="0" w:firstColumn="1" w:lastColumn="0" w:oddVBand="0" w:evenVBand="0" w:oddHBand="0" w:evenHBand="0" w:firstRowFirstColumn="0" w:firstRowLastColumn="0" w:lastRowFirstColumn="0" w:lastRowLastColumn="0"/>
            <w:tcW w:w="3318" w:type="dxa"/>
          </w:tcPr>
          <w:p w14:paraId="18A02EEB" w14:textId="77777777" w:rsidR="004F7A51" w:rsidRDefault="004F7A51" w:rsidP="007D75AE">
            <w:pPr>
              <w:pStyle w:val="NoSpacing"/>
              <w:spacing w:before="240" w:after="240"/>
            </w:pPr>
            <w:r>
              <w:t>Forklift Height</w:t>
            </w:r>
          </w:p>
        </w:tc>
        <w:tc>
          <w:tcPr>
            <w:tcW w:w="3363" w:type="dxa"/>
          </w:tcPr>
          <w:p w14:paraId="5434A006" w14:textId="42530E38" w:rsidR="004F7A51" w:rsidRPr="00935C80" w:rsidRDefault="00217577"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Pr>
                <w:rFonts w:ascii="Arial" w:hAnsi="Arial" w:cs="Arial"/>
                <w:color w:val="1F1F1F"/>
                <w:shd w:val="clear" w:color="auto" w:fill="FFFFFF"/>
              </w:rPr>
              <w:t>Shall not exceed 12 feet</w:t>
            </w:r>
          </w:p>
        </w:tc>
      </w:tr>
      <w:tr w:rsidR="004F7A51" w14:paraId="18F0C82D" w14:textId="77777777" w:rsidTr="004F7A51">
        <w:tc>
          <w:tcPr>
            <w:cnfStyle w:val="001000000000" w:firstRow="0" w:lastRow="0" w:firstColumn="1" w:lastColumn="0" w:oddVBand="0" w:evenVBand="0" w:oddHBand="0" w:evenHBand="0" w:firstRowFirstColumn="0" w:firstRowLastColumn="0" w:lastRowFirstColumn="0" w:lastRowLastColumn="0"/>
            <w:tcW w:w="3318" w:type="dxa"/>
          </w:tcPr>
          <w:p w14:paraId="3371759D" w14:textId="77777777" w:rsidR="004F7A51" w:rsidRDefault="004F7A51" w:rsidP="007D75AE">
            <w:pPr>
              <w:pStyle w:val="NoSpacing"/>
              <w:spacing w:before="240" w:after="240"/>
            </w:pPr>
            <w:r w:rsidRPr="00935C80">
              <w:t>Speed Under Full Load</w:t>
            </w:r>
          </w:p>
        </w:tc>
        <w:tc>
          <w:tcPr>
            <w:tcW w:w="3363" w:type="dxa"/>
          </w:tcPr>
          <w:p w14:paraId="22B9C4CE" w14:textId="77777777" w:rsidR="004F7A51" w:rsidRPr="00935C80"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935C80">
              <w:t xml:space="preserve">10 miles per hour minimum </w:t>
            </w:r>
          </w:p>
        </w:tc>
      </w:tr>
      <w:tr w:rsidR="004F7A51" w14:paraId="656CDB30" w14:textId="77777777" w:rsidTr="004F7A51">
        <w:tc>
          <w:tcPr>
            <w:cnfStyle w:val="001000000000" w:firstRow="0" w:lastRow="0" w:firstColumn="1" w:lastColumn="0" w:oddVBand="0" w:evenVBand="0" w:oddHBand="0" w:evenHBand="0" w:firstRowFirstColumn="0" w:firstRowLastColumn="0" w:lastRowFirstColumn="0" w:lastRowLastColumn="0"/>
            <w:tcW w:w="3318" w:type="dxa"/>
          </w:tcPr>
          <w:p w14:paraId="683C164D" w14:textId="77777777" w:rsidR="004F7A51" w:rsidRPr="00935C80" w:rsidRDefault="004F7A51" w:rsidP="007D75AE">
            <w:pPr>
              <w:pStyle w:val="NoSpacing"/>
              <w:spacing w:before="240" w:after="240"/>
            </w:pPr>
            <w:r>
              <w:t xml:space="preserve">Overall </w:t>
            </w:r>
            <w:r w:rsidRPr="00935C80">
              <w:t>Forklift Length</w:t>
            </w:r>
          </w:p>
        </w:tc>
        <w:tc>
          <w:tcPr>
            <w:tcW w:w="3363" w:type="dxa"/>
          </w:tcPr>
          <w:p w14:paraId="64306B67" w14:textId="6A2025F1" w:rsidR="004F7A51" w:rsidRPr="00935C80" w:rsidRDefault="004F7A51" w:rsidP="00217577">
            <w:pPr>
              <w:pStyle w:val="NoSpacing"/>
              <w:tabs>
                <w:tab w:val="left" w:pos="2280"/>
              </w:tabs>
              <w:spacing w:before="240" w:after="240"/>
              <w:cnfStyle w:val="000000000000" w:firstRow="0" w:lastRow="0" w:firstColumn="0" w:lastColumn="0" w:oddVBand="0" w:evenVBand="0" w:oddHBand="0" w:evenHBand="0" w:firstRowFirstColumn="0" w:firstRowLastColumn="0" w:lastRowFirstColumn="0" w:lastRowLastColumn="0"/>
            </w:pPr>
            <w:r w:rsidRPr="00935C80">
              <w:t>26 feet maximum</w:t>
            </w:r>
            <w:r w:rsidR="00217577">
              <w:tab/>
            </w:r>
          </w:p>
        </w:tc>
      </w:tr>
      <w:tr w:rsidR="00217577" w14:paraId="540DF7E2" w14:textId="77777777" w:rsidTr="004F7A51">
        <w:tc>
          <w:tcPr>
            <w:cnfStyle w:val="001000000000" w:firstRow="0" w:lastRow="0" w:firstColumn="1" w:lastColumn="0" w:oddVBand="0" w:evenVBand="0" w:oddHBand="0" w:evenHBand="0" w:firstRowFirstColumn="0" w:firstRowLastColumn="0" w:lastRowFirstColumn="0" w:lastRowLastColumn="0"/>
            <w:tcW w:w="3318" w:type="dxa"/>
          </w:tcPr>
          <w:p w14:paraId="24EE4696" w14:textId="16D684AF" w:rsidR="00217577" w:rsidRDefault="00217577" w:rsidP="007D75AE">
            <w:pPr>
              <w:pStyle w:val="NoSpacing"/>
              <w:spacing w:before="240" w:after="240"/>
            </w:pPr>
            <w:r>
              <w:t>Side Shift</w:t>
            </w:r>
          </w:p>
        </w:tc>
        <w:tc>
          <w:tcPr>
            <w:tcW w:w="3363" w:type="dxa"/>
          </w:tcPr>
          <w:p w14:paraId="6416A6E8" w14:textId="79447DF9" w:rsidR="00217577" w:rsidRPr="00935C80" w:rsidRDefault="00217577" w:rsidP="00217577">
            <w:pPr>
              <w:pStyle w:val="NoSpacing"/>
              <w:tabs>
                <w:tab w:val="left" w:pos="2280"/>
              </w:tabs>
              <w:spacing w:before="240" w:after="240"/>
              <w:cnfStyle w:val="000000000000" w:firstRow="0" w:lastRow="0" w:firstColumn="0" w:lastColumn="0" w:oddVBand="0" w:evenVBand="0" w:oddHBand="0" w:evenHBand="0" w:firstRowFirstColumn="0" w:firstRowLastColumn="0" w:lastRowFirstColumn="0" w:lastRowLastColumn="0"/>
            </w:pPr>
            <w:r>
              <w:rPr>
                <w:rFonts w:ascii="Arial" w:hAnsi="Arial" w:cs="Arial"/>
                <w:color w:val="1F1F1F"/>
                <w:shd w:val="clear" w:color="auto" w:fill="FFFFFF"/>
              </w:rPr>
              <w:t>8 inches (4 inches on either side of center)</w:t>
            </w:r>
          </w:p>
        </w:tc>
      </w:tr>
      <w:tr w:rsidR="00217577" w14:paraId="75461B4B" w14:textId="77777777" w:rsidTr="004F7A51">
        <w:tc>
          <w:tcPr>
            <w:cnfStyle w:val="001000000000" w:firstRow="0" w:lastRow="0" w:firstColumn="1" w:lastColumn="0" w:oddVBand="0" w:evenVBand="0" w:oddHBand="0" w:evenHBand="0" w:firstRowFirstColumn="0" w:firstRowLastColumn="0" w:lastRowFirstColumn="0" w:lastRowLastColumn="0"/>
            <w:tcW w:w="3318" w:type="dxa"/>
          </w:tcPr>
          <w:p w14:paraId="3A36E771" w14:textId="5F6F8178" w:rsidR="00217577" w:rsidRDefault="00217577" w:rsidP="007D75AE">
            <w:pPr>
              <w:pStyle w:val="NoSpacing"/>
              <w:spacing w:before="240" w:after="240"/>
            </w:pPr>
            <w:r>
              <w:rPr>
                <w:rStyle w:val="Strong"/>
                <w:rFonts w:ascii="Arial" w:hAnsi="Arial" w:cs="Arial"/>
                <w:b/>
                <w:bCs/>
                <w:color w:val="1F1F1F"/>
                <w:shd w:val="clear" w:color="auto" w:fill="FFFFFF"/>
              </w:rPr>
              <w:t>Fork Coating</w:t>
            </w:r>
          </w:p>
        </w:tc>
        <w:tc>
          <w:tcPr>
            <w:tcW w:w="3363" w:type="dxa"/>
          </w:tcPr>
          <w:p w14:paraId="6759A61A" w14:textId="6AD3D206" w:rsidR="00217577" w:rsidRPr="00935C80" w:rsidRDefault="00217577" w:rsidP="00217577">
            <w:pPr>
              <w:pStyle w:val="NoSpacing"/>
              <w:tabs>
                <w:tab w:val="left" w:pos="2280"/>
              </w:tabs>
              <w:spacing w:before="240" w:after="240"/>
              <w:cnfStyle w:val="000000000000" w:firstRow="0" w:lastRow="0" w:firstColumn="0" w:lastColumn="0" w:oddVBand="0" w:evenVBand="0" w:oddHBand="0" w:evenHBand="0" w:firstRowFirstColumn="0" w:firstRowLastColumn="0" w:lastRowFirstColumn="0" w:lastRowLastColumn="0"/>
            </w:pPr>
            <w:r>
              <w:rPr>
                <w:rFonts w:ascii="Arial" w:hAnsi="Arial" w:cs="Arial"/>
                <w:color w:val="1F1F1F"/>
                <w:shd w:val="clear" w:color="auto" w:fill="FFFFFF"/>
              </w:rPr>
              <w:t>Brass or other non-sparking metal</w:t>
            </w:r>
          </w:p>
        </w:tc>
      </w:tr>
    </w:tbl>
    <w:p w14:paraId="1C21BE9F" w14:textId="77777777" w:rsidR="004F7A51" w:rsidRDefault="004F7A51" w:rsidP="004F7A51">
      <w:pPr>
        <w:pStyle w:val="NoSpacing"/>
        <w:spacing w:before="240" w:after="240"/>
      </w:pPr>
    </w:p>
    <w:p w14:paraId="3E8059F0" w14:textId="7375FCC2" w:rsidR="004F7A51" w:rsidRDefault="004F7A51" w:rsidP="004F7A51">
      <w:pPr>
        <w:pStyle w:val="NoSpacing"/>
        <w:spacing w:before="240" w:after="240"/>
      </w:pPr>
    </w:p>
    <w:p w14:paraId="106E849B" w14:textId="2A08EBBE" w:rsidR="004F7A51" w:rsidRDefault="004F7A51" w:rsidP="004F7A51">
      <w:pPr>
        <w:pStyle w:val="NoSpacing"/>
        <w:spacing w:before="240" w:after="240"/>
      </w:pPr>
    </w:p>
    <w:p w14:paraId="33489EC2" w14:textId="77777777" w:rsidR="00217577" w:rsidRDefault="00217577" w:rsidP="004F7A51">
      <w:pPr>
        <w:pStyle w:val="NoSpacing"/>
        <w:spacing w:before="240" w:after="240"/>
      </w:pPr>
    </w:p>
    <w:p w14:paraId="5D070F06" w14:textId="0CB59C46" w:rsidR="004F7A51" w:rsidRPr="00D857AA" w:rsidRDefault="004F7A51" w:rsidP="004F7A51">
      <w:pPr>
        <w:pStyle w:val="NoSpacing"/>
        <w:spacing w:before="240" w:after="240"/>
        <w:ind w:firstLine="720"/>
        <w:rPr>
          <w:bCs/>
        </w:rPr>
      </w:pPr>
      <w:r w:rsidRPr="00D857AA">
        <w:rPr>
          <w:bCs/>
        </w:rPr>
        <w:t>4.2 SAFETY &amp; COMPLIANCE MODIFICATION</w:t>
      </w:r>
    </w:p>
    <w:tbl>
      <w:tblPr>
        <w:tblStyle w:val="GridTable1Light"/>
        <w:tblW w:w="0" w:type="auto"/>
        <w:tblInd w:w="640" w:type="dxa"/>
        <w:tblLook w:val="04A0" w:firstRow="1" w:lastRow="0" w:firstColumn="1" w:lastColumn="0" w:noHBand="0" w:noVBand="1"/>
      </w:tblPr>
      <w:tblGrid>
        <w:gridCol w:w="1684"/>
        <w:gridCol w:w="1946"/>
        <w:gridCol w:w="4356"/>
      </w:tblGrid>
      <w:tr w:rsidR="004F7A51" w14:paraId="6696C4EF" w14:textId="77777777" w:rsidTr="004F7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dxa"/>
          </w:tcPr>
          <w:p w14:paraId="72D833EA" w14:textId="77777777" w:rsidR="004F7A51" w:rsidRPr="00A90799" w:rsidRDefault="004F7A51" w:rsidP="007D75AE">
            <w:pPr>
              <w:pStyle w:val="NoSpacing"/>
              <w:spacing w:before="240" w:after="240"/>
              <w:jc w:val="center"/>
            </w:pPr>
            <w:r w:rsidRPr="00A90799">
              <w:t>System</w:t>
            </w:r>
          </w:p>
        </w:tc>
        <w:tc>
          <w:tcPr>
            <w:tcW w:w="1946" w:type="dxa"/>
          </w:tcPr>
          <w:p w14:paraId="6B4C96EF" w14:textId="77777777" w:rsidR="004F7A51" w:rsidRPr="00A90799" w:rsidRDefault="004F7A51" w:rsidP="007D75AE">
            <w:pPr>
              <w:pStyle w:val="NoSpacing"/>
              <w:spacing w:before="240" w:after="240"/>
              <w:jc w:val="center"/>
              <w:cnfStyle w:val="100000000000" w:firstRow="1" w:lastRow="0" w:firstColumn="0" w:lastColumn="0" w:oddVBand="0" w:evenVBand="0" w:oddHBand="0" w:evenHBand="0" w:firstRowFirstColumn="0" w:firstRowLastColumn="0" w:lastRowFirstColumn="0" w:lastRowLastColumn="0"/>
            </w:pPr>
            <w:r w:rsidRPr="00A90799">
              <w:t>Required Modification</w:t>
            </w:r>
          </w:p>
        </w:tc>
        <w:tc>
          <w:tcPr>
            <w:tcW w:w="4356" w:type="dxa"/>
          </w:tcPr>
          <w:p w14:paraId="744743A2" w14:textId="77777777" w:rsidR="004F7A51" w:rsidRPr="00A90799" w:rsidRDefault="004F7A51" w:rsidP="007D75AE">
            <w:pPr>
              <w:pStyle w:val="NoSpacing"/>
              <w:spacing w:before="240" w:after="240"/>
              <w:jc w:val="center"/>
              <w:cnfStyle w:val="100000000000" w:firstRow="1" w:lastRow="0" w:firstColumn="0" w:lastColumn="0" w:oddVBand="0" w:evenVBand="0" w:oddHBand="0" w:evenHBand="0" w:firstRowFirstColumn="0" w:firstRowLastColumn="0" w:lastRowFirstColumn="0" w:lastRowLastColumn="0"/>
            </w:pPr>
            <w:r w:rsidRPr="00A90799">
              <w:t>Purpose</w:t>
            </w:r>
          </w:p>
        </w:tc>
      </w:tr>
      <w:tr w:rsidR="004F7A51" w14:paraId="23629E8B" w14:textId="77777777" w:rsidTr="004F7A51">
        <w:tc>
          <w:tcPr>
            <w:cnfStyle w:val="001000000000" w:firstRow="0" w:lastRow="0" w:firstColumn="1" w:lastColumn="0" w:oddVBand="0" w:evenVBand="0" w:oddHBand="0" w:evenHBand="0" w:firstRowFirstColumn="0" w:firstRowLastColumn="0" w:lastRowFirstColumn="0" w:lastRowLastColumn="0"/>
            <w:tcW w:w="1684" w:type="dxa"/>
            <w:vMerge w:val="restart"/>
          </w:tcPr>
          <w:p w14:paraId="410DE9C1" w14:textId="77777777" w:rsidR="004F7A51" w:rsidRDefault="004F7A51" w:rsidP="007D75AE">
            <w:pPr>
              <w:pStyle w:val="NoSpacing"/>
              <w:spacing w:before="240" w:after="240"/>
              <w:jc w:val="center"/>
            </w:pPr>
            <w:r>
              <w:rPr>
                <w:b w:val="0"/>
                <w:bCs w:val="0"/>
              </w:rPr>
              <w:t>Exhaust System</w:t>
            </w:r>
          </w:p>
          <w:p w14:paraId="4DCD5E4A" w14:textId="77777777" w:rsidR="004F7A51" w:rsidRDefault="004F7A51" w:rsidP="007D75AE">
            <w:pPr>
              <w:pStyle w:val="NoSpacing"/>
              <w:spacing w:before="240" w:after="240"/>
              <w:jc w:val="center"/>
              <w:rPr>
                <w:b w:val="0"/>
                <w:bCs w:val="0"/>
              </w:rPr>
            </w:pPr>
          </w:p>
        </w:tc>
        <w:tc>
          <w:tcPr>
            <w:tcW w:w="1946" w:type="dxa"/>
          </w:tcPr>
          <w:p w14:paraId="5AA71A2B" w14:textId="77777777" w:rsidR="004F7A51" w:rsidRPr="00B26EDA"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B26EDA">
              <w:t>Spark Arresting Muffler/Exhaust</w:t>
            </w:r>
            <w:r>
              <w:t>:</w:t>
            </w:r>
          </w:p>
        </w:tc>
        <w:tc>
          <w:tcPr>
            <w:tcW w:w="4356" w:type="dxa"/>
          </w:tcPr>
          <w:p w14:paraId="57A3C2EE" w14:textId="77777777" w:rsidR="004F7A51" w:rsidRPr="00B26EDA"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B26EDA">
              <w:t xml:space="preserve">Prevents incendiary sparks from being projected from the engine exhaust. </w:t>
            </w:r>
          </w:p>
        </w:tc>
      </w:tr>
      <w:tr w:rsidR="004F7A51" w14:paraId="1A515158" w14:textId="77777777" w:rsidTr="004F7A51">
        <w:tc>
          <w:tcPr>
            <w:cnfStyle w:val="001000000000" w:firstRow="0" w:lastRow="0" w:firstColumn="1" w:lastColumn="0" w:oddVBand="0" w:evenVBand="0" w:oddHBand="0" w:evenHBand="0" w:firstRowFirstColumn="0" w:firstRowLastColumn="0" w:lastRowFirstColumn="0" w:lastRowLastColumn="0"/>
            <w:tcW w:w="1684" w:type="dxa"/>
            <w:vMerge/>
          </w:tcPr>
          <w:p w14:paraId="1968FDB6" w14:textId="77777777" w:rsidR="004F7A51" w:rsidRDefault="004F7A51" w:rsidP="007D75AE">
            <w:pPr>
              <w:pStyle w:val="NoSpacing"/>
              <w:spacing w:before="240" w:after="240"/>
              <w:jc w:val="center"/>
              <w:rPr>
                <w:b w:val="0"/>
                <w:bCs w:val="0"/>
              </w:rPr>
            </w:pPr>
          </w:p>
        </w:tc>
        <w:tc>
          <w:tcPr>
            <w:tcW w:w="1946" w:type="dxa"/>
          </w:tcPr>
          <w:p w14:paraId="6BD9DFF8" w14:textId="77777777" w:rsidR="004F7A51" w:rsidRPr="00BC2AB8"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BC2AB8">
              <w:t>Exhaust Gas Cooler/water-Cooled Manifold</w:t>
            </w:r>
            <w:r>
              <w:t>:</w:t>
            </w:r>
          </w:p>
        </w:tc>
        <w:tc>
          <w:tcPr>
            <w:tcW w:w="4356" w:type="dxa"/>
          </w:tcPr>
          <w:p w14:paraId="2072176B" w14:textId="77777777" w:rsidR="004F7A51" w:rsidRPr="00BC2AB8"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BC2AB8">
              <w:t xml:space="preserve">Reduces the temperature of the exhaust gases to below the ignition point of potential atmospheric hazard </w:t>
            </w:r>
          </w:p>
        </w:tc>
      </w:tr>
      <w:tr w:rsidR="004F7A51" w14:paraId="6E7EBB1E" w14:textId="77777777" w:rsidTr="004F7A51">
        <w:tc>
          <w:tcPr>
            <w:cnfStyle w:val="001000000000" w:firstRow="0" w:lastRow="0" w:firstColumn="1" w:lastColumn="0" w:oddVBand="0" w:evenVBand="0" w:oddHBand="0" w:evenHBand="0" w:firstRowFirstColumn="0" w:firstRowLastColumn="0" w:lastRowFirstColumn="0" w:lastRowLastColumn="0"/>
            <w:tcW w:w="1684" w:type="dxa"/>
            <w:vMerge w:val="restart"/>
          </w:tcPr>
          <w:p w14:paraId="3CAA6CC5" w14:textId="77777777" w:rsidR="004F7A51" w:rsidRDefault="004F7A51" w:rsidP="007D75AE">
            <w:pPr>
              <w:pStyle w:val="NoSpacing"/>
              <w:spacing w:before="240" w:after="240"/>
              <w:jc w:val="center"/>
              <w:rPr>
                <w:b w:val="0"/>
                <w:bCs w:val="0"/>
              </w:rPr>
            </w:pPr>
            <w:r>
              <w:rPr>
                <w:b w:val="0"/>
                <w:bCs w:val="0"/>
              </w:rPr>
              <w:t>Electrical System</w:t>
            </w:r>
          </w:p>
        </w:tc>
        <w:tc>
          <w:tcPr>
            <w:tcW w:w="1946" w:type="dxa"/>
          </w:tcPr>
          <w:p w14:paraId="711B8633" w14:textId="77777777" w:rsidR="004F7A51" w:rsidRPr="00E060F5"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E060F5">
              <w:t xml:space="preserve">Sealed or </w:t>
            </w:r>
            <w:r>
              <w:t>Enclosed Components:</w:t>
            </w:r>
            <w:r w:rsidRPr="00E060F5">
              <w:t xml:space="preserve"> </w:t>
            </w:r>
          </w:p>
        </w:tc>
        <w:tc>
          <w:tcPr>
            <w:tcW w:w="4356" w:type="dxa"/>
          </w:tcPr>
          <w:p w14:paraId="47F83B0D" w14:textId="77777777" w:rsidR="004F7A51" w:rsidRPr="00AB1D74"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AB1D74">
              <w:t>The starter, alternator, and all wiring must be completely sealed to prevent any electrical sparks from igniting flammable vapors.</w:t>
            </w:r>
          </w:p>
        </w:tc>
      </w:tr>
      <w:tr w:rsidR="004F7A51" w14:paraId="0A5E4868" w14:textId="77777777" w:rsidTr="004F7A51">
        <w:tc>
          <w:tcPr>
            <w:cnfStyle w:val="001000000000" w:firstRow="0" w:lastRow="0" w:firstColumn="1" w:lastColumn="0" w:oddVBand="0" w:evenVBand="0" w:oddHBand="0" w:evenHBand="0" w:firstRowFirstColumn="0" w:firstRowLastColumn="0" w:lastRowFirstColumn="0" w:lastRowLastColumn="0"/>
            <w:tcW w:w="1684" w:type="dxa"/>
            <w:vMerge/>
          </w:tcPr>
          <w:p w14:paraId="0EDD5B13" w14:textId="77777777" w:rsidR="004F7A51" w:rsidRDefault="004F7A51" w:rsidP="007D75AE">
            <w:pPr>
              <w:pStyle w:val="NoSpacing"/>
              <w:spacing w:before="240" w:after="240"/>
              <w:jc w:val="center"/>
              <w:rPr>
                <w:b w:val="0"/>
                <w:bCs w:val="0"/>
              </w:rPr>
            </w:pPr>
          </w:p>
        </w:tc>
        <w:tc>
          <w:tcPr>
            <w:tcW w:w="1946" w:type="dxa"/>
          </w:tcPr>
          <w:p w14:paraId="5CFB8E0A" w14:textId="77777777" w:rsidR="004F7A51" w:rsidRPr="00AB1D74"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t>Non-Sparking  Battery Terminals:</w:t>
            </w:r>
          </w:p>
        </w:tc>
        <w:tc>
          <w:tcPr>
            <w:tcW w:w="4356" w:type="dxa"/>
          </w:tcPr>
          <w:p w14:paraId="398500EE" w14:textId="77777777" w:rsidR="004F7A51" w:rsidRPr="00E65025"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E65025">
              <w:t xml:space="preserve">Battery connections </w:t>
            </w:r>
            <w:r>
              <w:t xml:space="preserve">must be covered and designed to prevent accidental sparking. </w:t>
            </w:r>
          </w:p>
        </w:tc>
      </w:tr>
      <w:tr w:rsidR="004F7A51" w14:paraId="59519E6A" w14:textId="77777777" w:rsidTr="004F7A51">
        <w:trPr>
          <w:trHeight w:val="1403"/>
        </w:trPr>
        <w:tc>
          <w:tcPr>
            <w:cnfStyle w:val="001000000000" w:firstRow="0" w:lastRow="0" w:firstColumn="1" w:lastColumn="0" w:oddVBand="0" w:evenVBand="0" w:oddHBand="0" w:evenHBand="0" w:firstRowFirstColumn="0" w:firstRowLastColumn="0" w:lastRowFirstColumn="0" w:lastRowLastColumn="0"/>
            <w:tcW w:w="1684" w:type="dxa"/>
            <w:vMerge w:val="restart"/>
          </w:tcPr>
          <w:p w14:paraId="5E0C7035" w14:textId="77777777" w:rsidR="004F7A51" w:rsidRDefault="004F7A51" w:rsidP="007D75AE">
            <w:pPr>
              <w:pStyle w:val="NoSpacing"/>
              <w:spacing w:before="240" w:after="240"/>
              <w:jc w:val="center"/>
              <w:rPr>
                <w:b w:val="0"/>
                <w:bCs w:val="0"/>
              </w:rPr>
            </w:pPr>
            <w:r>
              <w:rPr>
                <w:b w:val="0"/>
                <w:bCs w:val="0"/>
              </w:rPr>
              <w:t>Engine &amp; Fuel System</w:t>
            </w:r>
          </w:p>
        </w:tc>
        <w:tc>
          <w:tcPr>
            <w:tcW w:w="1946" w:type="dxa"/>
          </w:tcPr>
          <w:p w14:paraId="1E398476" w14:textId="77777777" w:rsidR="004F7A51" w:rsidRPr="00F82DF2"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F82DF2">
              <w:t>Automatic Shutdown System:</w:t>
            </w:r>
          </w:p>
        </w:tc>
        <w:tc>
          <w:tcPr>
            <w:tcW w:w="4356" w:type="dxa"/>
          </w:tcPr>
          <w:p w14:paraId="1F9B693A" w14:textId="77777777" w:rsidR="004F7A51"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F82DF2">
              <w:t>The engine must automatically shut down if it overheats, the oil pressure drops, or if exhaust gas temperatures exceed safe limits.</w:t>
            </w:r>
          </w:p>
          <w:p w14:paraId="28209F0D" w14:textId="77777777" w:rsidR="004F7A51" w:rsidRPr="00F82DF2"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p>
        </w:tc>
      </w:tr>
      <w:tr w:rsidR="004F7A51" w14:paraId="07A09476" w14:textId="77777777" w:rsidTr="004F7A51">
        <w:tc>
          <w:tcPr>
            <w:cnfStyle w:val="001000000000" w:firstRow="0" w:lastRow="0" w:firstColumn="1" w:lastColumn="0" w:oddVBand="0" w:evenVBand="0" w:oddHBand="0" w:evenHBand="0" w:firstRowFirstColumn="0" w:firstRowLastColumn="0" w:lastRowFirstColumn="0" w:lastRowLastColumn="0"/>
            <w:tcW w:w="1684" w:type="dxa"/>
            <w:vMerge/>
          </w:tcPr>
          <w:p w14:paraId="2B373588" w14:textId="77777777" w:rsidR="004F7A51" w:rsidRDefault="004F7A51" w:rsidP="007D75AE">
            <w:pPr>
              <w:pStyle w:val="NoSpacing"/>
              <w:spacing w:before="240" w:after="240"/>
              <w:rPr>
                <w:b w:val="0"/>
                <w:bCs w:val="0"/>
              </w:rPr>
            </w:pPr>
          </w:p>
        </w:tc>
        <w:tc>
          <w:tcPr>
            <w:tcW w:w="1946" w:type="dxa"/>
          </w:tcPr>
          <w:p w14:paraId="000D60E7" w14:textId="77777777" w:rsidR="004F7A51" w:rsidRPr="00C847E3"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C847E3">
              <w:t>Protected Fuel Lines</w:t>
            </w:r>
            <w:r>
              <w:t>:</w:t>
            </w:r>
          </w:p>
        </w:tc>
        <w:tc>
          <w:tcPr>
            <w:tcW w:w="4356" w:type="dxa"/>
          </w:tcPr>
          <w:p w14:paraId="1C4B1DC4" w14:textId="77777777" w:rsidR="004F7A51" w:rsidRPr="00FE2D2B"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FE2D2B">
              <w:t xml:space="preserve">Fuel lines must be shielded from the heat sources and physical damage to prevent leaks of flammable diesel fuel. </w:t>
            </w:r>
          </w:p>
        </w:tc>
      </w:tr>
      <w:tr w:rsidR="004F7A51" w14:paraId="6687BC8D" w14:textId="77777777" w:rsidTr="004F7A51">
        <w:tc>
          <w:tcPr>
            <w:cnfStyle w:val="001000000000" w:firstRow="0" w:lastRow="0" w:firstColumn="1" w:lastColumn="0" w:oddVBand="0" w:evenVBand="0" w:oddHBand="0" w:evenHBand="0" w:firstRowFirstColumn="0" w:firstRowLastColumn="0" w:lastRowFirstColumn="0" w:lastRowLastColumn="0"/>
            <w:tcW w:w="1684" w:type="dxa"/>
          </w:tcPr>
          <w:p w14:paraId="366C2DE9" w14:textId="77777777" w:rsidR="004F7A51" w:rsidRDefault="004F7A51" w:rsidP="007D75AE">
            <w:pPr>
              <w:pStyle w:val="NoSpacing"/>
              <w:spacing w:before="240" w:after="240"/>
              <w:rPr>
                <w:b w:val="0"/>
                <w:bCs w:val="0"/>
              </w:rPr>
            </w:pPr>
            <w:r>
              <w:rPr>
                <w:b w:val="0"/>
                <w:bCs w:val="0"/>
              </w:rPr>
              <w:t xml:space="preserve">Chassis &amp; Exterior </w:t>
            </w:r>
          </w:p>
        </w:tc>
        <w:tc>
          <w:tcPr>
            <w:tcW w:w="1946" w:type="dxa"/>
          </w:tcPr>
          <w:p w14:paraId="6F2A2293" w14:textId="77777777" w:rsidR="004F7A51" w:rsidRPr="00AE005E"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AE005E">
              <w:t>Surface Temperature Control:</w:t>
            </w:r>
          </w:p>
        </w:tc>
        <w:tc>
          <w:tcPr>
            <w:tcW w:w="4356" w:type="dxa"/>
          </w:tcPr>
          <w:p w14:paraId="3E7D66ED" w14:textId="77777777" w:rsidR="004F7A51" w:rsidRPr="00AE005E" w:rsidRDefault="004F7A51"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AE005E">
              <w:t>No external surface of the engine or exhaust system may exceed a percentage of auto</w:t>
            </w:r>
            <w:r>
              <w:t>-</w:t>
            </w:r>
            <w:r w:rsidRPr="00AE005E">
              <w:t xml:space="preserve">ignition </w:t>
            </w:r>
            <w:r w:rsidRPr="00AE005E">
              <w:lastRenderedPageBreak/>
              <w:t>temperature of the surrounding atmosphere</w:t>
            </w:r>
            <w:r>
              <w:t>.</w:t>
            </w:r>
            <w:r w:rsidRPr="00AE005E">
              <w:t xml:space="preserve"> </w:t>
            </w:r>
          </w:p>
        </w:tc>
      </w:tr>
    </w:tbl>
    <w:p w14:paraId="5D9391A2" w14:textId="2B4E5C51" w:rsidR="00671F09" w:rsidRDefault="00671F09" w:rsidP="004F7A51">
      <w:pPr>
        <w:pStyle w:val="NoSpacing"/>
        <w:spacing w:before="240" w:after="240"/>
      </w:pPr>
    </w:p>
    <w:p w14:paraId="7838642B" w14:textId="77777777" w:rsidR="00217577" w:rsidRDefault="00217577" w:rsidP="004F7A51">
      <w:pPr>
        <w:pStyle w:val="NoSpacing"/>
        <w:spacing w:before="240" w:after="240"/>
      </w:pPr>
    </w:p>
    <w:p w14:paraId="7C709EA2" w14:textId="4BBA1D50" w:rsidR="004F7A51" w:rsidRPr="00D857AA" w:rsidRDefault="00671F09" w:rsidP="008D18E4">
      <w:pPr>
        <w:pStyle w:val="NoSpacing"/>
        <w:spacing w:before="240" w:after="240"/>
      </w:pPr>
      <w:r>
        <w:tab/>
      </w:r>
      <w:r w:rsidRPr="00D857AA">
        <w:t>4.</w:t>
      </w:r>
      <w:r w:rsidR="00185009" w:rsidRPr="00D857AA">
        <w:t xml:space="preserve">3 </w:t>
      </w:r>
      <w:r w:rsidR="004F7A51" w:rsidRPr="00D857AA">
        <w:t>Forklift Modification</w:t>
      </w:r>
    </w:p>
    <w:p w14:paraId="21598758" w14:textId="70C7AAD4" w:rsidR="00671F09" w:rsidRDefault="004F7A51" w:rsidP="00E01684">
      <w:pPr>
        <w:pStyle w:val="NoSpacing"/>
        <w:spacing w:before="240" w:after="240"/>
        <w:ind w:left="720"/>
      </w:pPr>
      <w:r>
        <w:t xml:space="preserve">The Forklift forks shall be positioned to line up with the underside of the lifting ears on the 420-gallon bowl shown in Baker-Perkins Drawing 2x382-940 (center of forks up to 76 inches apart) and 150-gallon bowl (center of forks down to 54 inches apart). The </w:t>
      </w:r>
      <w:r w:rsidR="007E357D">
        <w:t>forklift’s</w:t>
      </w:r>
      <w:r>
        <w:t xml:space="preserve"> forks shall fit into </w:t>
      </w:r>
      <w:r w:rsidR="003F4723">
        <w:t>Forklift</w:t>
      </w:r>
      <w:r>
        <w:t xml:space="preserve"> Channels shown in NSWC Indian Head Drawing 92D-Y-066, while channels are attached to 420- gallon or 150-</w:t>
      </w:r>
      <w:r w:rsidR="007E357D">
        <w:t>gallon bowl. Sketch of existing</w:t>
      </w:r>
      <w:r>
        <w:t xml:space="preserve"> fork is shown in attachment 3.3, “RIGHT LIFT FORK.” Attachments 3.4 and 3.5 show the 420-gallon bowl with forklift channels attached with the c</w:t>
      </w:r>
      <w:r w:rsidR="007E357D">
        <w:t>hannels sitting on the existing</w:t>
      </w:r>
      <w:r>
        <w:t xml:space="preserve"> forks.</w:t>
      </w:r>
    </w:p>
    <w:p w14:paraId="3BC6BAF5" w14:textId="61641DB3" w:rsidR="00B677A8" w:rsidRDefault="00B677A8" w:rsidP="00E01684">
      <w:pPr>
        <w:pStyle w:val="NoSpacing"/>
        <w:spacing w:before="240" w:after="240"/>
        <w:ind w:left="720"/>
      </w:pPr>
      <w:r>
        <w:t>This document establishes the Contract Data Requirements List (CDRL) for the procurement of a forklift. The CDRL specifies the data and documentation to be delivered by the contractor to ensure the forklift meets all operational, safety, and certification requirements. This includes, but is not limited to, manuals, drawings, specifications, and certifications.</w:t>
      </w:r>
    </w:p>
    <w:p w14:paraId="04B941C3" w14:textId="0972246A" w:rsidR="00B677A8" w:rsidRDefault="00D857AA" w:rsidP="00D857AA">
      <w:pPr>
        <w:pStyle w:val="NoSpacing"/>
        <w:spacing w:before="240" w:after="240"/>
        <w:ind w:firstLine="720"/>
      </w:pPr>
      <w:r>
        <w:t xml:space="preserve">4.4 Forklift Manuals </w:t>
      </w:r>
    </w:p>
    <w:p w14:paraId="2979B4DF" w14:textId="34283EA9" w:rsidR="00B677A8" w:rsidRDefault="00B677A8" w:rsidP="00E01684">
      <w:pPr>
        <w:pStyle w:val="NoSpacing"/>
        <w:spacing w:before="240" w:after="240"/>
        <w:ind w:left="720"/>
      </w:pPr>
      <w:r>
        <w:t>The contractor shall provide comprehensive manuals covering the operation, maintenance, and repair of the forklift.</w:t>
      </w:r>
      <w:r w:rsidR="00E01684">
        <w:t xml:space="preserve"> </w:t>
      </w:r>
      <w:r>
        <w:t>This shall include detailed parts lists and diagrams.</w:t>
      </w:r>
    </w:p>
    <w:p w14:paraId="3D1C8B1B" w14:textId="4402B94B" w:rsidR="00B677A8" w:rsidRDefault="00D857AA" w:rsidP="00B677A8">
      <w:pPr>
        <w:pStyle w:val="NoSpacing"/>
        <w:spacing w:before="240" w:after="240"/>
        <w:ind w:firstLine="720"/>
      </w:pPr>
      <w:r>
        <w:t>4.5</w:t>
      </w:r>
      <w:r w:rsidR="00B677A8">
        <w:t xml:space="preserve"> Certi</w:t>
      </w:r>
      <w:r>
        <w:t xml:space="preserve">ficate of Completion </w:t>
      </w:r>
    </w:p>
    <w:p w14:paraId="11A1E90D" w14:textId="77777777" w:rsidR="00217577" w:rsidRPr="00A22064" w:rsidRDefault="00D857AA" w:rsidP="00217577">
      <w:pPr>
        <w:pStyle w:val="NoSpacing"/>
        <w:spacing w:before="240" w:after="240"/>
        <w:ind w:left="720"/>
        <w:rPr>
          <w:rFonts w:cs="Arial"/>
          <w:color w:val="1F1F1F"/>
          <w:shd w:val="clear" w:color="auto" w:fill="FFFFFF"/>
        </w:rPr>
      </w:pPr>
      <w:r w:rsidRPr="00A22064">
        <w:rPr>
          <w:rFonts w:cs="Arial"/>
          <w:color w:val="1F1F1F"/>
          <w:shd w:val="clear" w:color="auto" w:fill="FFFFFF"/>
        </w:rPr>
        <w:t>As specified in CDRL A002, the Contractor shall provide a Certification Data Report (in accordance with DI-MISC-82386) to accompany the delivered forklift. This certification shall serve as a formal declaration that the forklift was built to the required specifications, functions as intended, and is free of contamination, foreign materials, or any other defects. The following information must be included on the certificate: company name, contract/order number, drawing or sp</w:t>
      </w:r>
      <w:r w:rsidR="00246135" w:rsidRPr="00A22064">
        <w:rPr>
          <w:rFonts w:cs="Arial"/>
          <w:color w:val="1F1F1F"/>
          <w:shd w:val="clear" w:color="auto" w:fill="FFFFFF"/>
        </w:rPr>
        <w:t>ecification</w:t>
      </w:r>
      <w:r w:rsidRPr="00A22064">
        <w:rPr>
          <w:rFonts w:cs="Arial"/>
          <w:color w:val="1F1F1F"/>
          <w:shd w:val="clear" w:color="auto" w:fill="FFFFFF"/>
        </w:rPr>
        <w:t>, and date.</w:t>
      </w:r>
      <w:r w:rsidR="00E91E42" w:rsidRPr="00A22064">
        <w:rPr>
          <w:rFonts w:cs="Arial"/>
          <w:color w:val="1F1F1F"/>
          <w:shd w:val="clear" w:color="auto" w:fill="FFFFFF"/>
        </w:rPr>
        <w:t xml:space="preserve"> </w:t>
      </w:r>
    </w:p>
    <w:p w14:paraId="7EE4A836" w14:textId="2B072923" w:rsidR="00B677A8" w:rsidRPr="001F2D93" w:rsidRDefault="00217577" w:rsidP="00217577">
      <w:pPr>
        <w:pStyle w:val="NoSpacing"/>
        <w:spacing w:before="240" w:after="240"/>
        <w:ind w:left="720"/>
      </w:pPr>
      <w:r>
        <w:rPr>
          <w:rFonts w:ascii="Arial" w:hAnsi="Arial" w:cs="Arial"/>
          <w:color w:val="1F1F1F"/>
          <w:shd w:val="clear" w:color="auto" w:fill="FFFFFF"/>
        </w:rPr>
        <w:t>T</w:t>
      </w:r>
      <w:r w:rsidR="001F2D93">
        <w:rPr>
          <w:rFonts w:ascii="Arial" w:hAnsi="Arial" w:cs="Arial"/>
          <w:color w:val="1F1F1F"/>
          <w:shd w:val="clear" w:color="auto" w:fill="FFFFFF"/>
        </w:rPr>
        <w:t xml:space="preserve">he detailed specification sheet shall include but not limited: </w:t>
      </w:r>
      <w:r w:rsidR="001F2D93">
        <w:t>lifting capacity, tire specifications, engine and transmission details, spark arrestor information, hydraulic system specifications. The contractor shall provide all the certifications related to the forklift but is not limited to:</w:t>
      </w:r>
      <w:r w:rsidR="001F2D93" w:rsidRPr="001F2D93">
        <w:t xml:space="preserve"> </w:t>
      </w:r>
      <w:r w:rsidR="001F2D93">
        <w:t>lifting capacity certification, tire certifications, spark arrestor certification, ATEX or IECEx standards for fireproof wiring, alternators, and starters.</w:t>
      </w:r>
    </w:p>
    <w:p w14:paraId="1B88A98A" w14:textId="05CC1D95" w:rsidR="00D857AA" w:rsidRDefault="00D857AA" w:rsidP="00B677A8">
      <w:pPr>
        <w:pStyle w:val="NoSpacing"/>
        <w:spacing w:before="240" w:after="240"/>
        <w:ind w:firstLine="720"/>
      </w:pPr>
      <w:r>
        <w:lastRenderedPageBreak/>
        <w:t>4.6 Engineering Drawing</w:t>
      </w:r>
    </w:p>
    <w:p w14:paraId="5D4287DD" w14:textId="451815B5" w:rsidR="00B677A8" w:rsidRDefault="00B677A8" w:rsidP="00E01684">
      <w:pPr>
        <w:pStyle w:val="NoSpacing"/>
        <w:spacing w:before="240" w:after="240"/>
        <w:ind w:left="720"/>
      </w:pPr>
      <w:r>
        <w:t>The contractor shall provide a complete set of engineering drawings for the forkl</w:t>
      </w:r>
      <w:r w:rsidR="00D857AA">
        <w:t xml:space="preserve">ift. The drawings shall be in a </w:t>
      </w:r>
      <w:r>
        <w:t>standard format and shall include all details necessary for the operation, maintenance, and repair of the forklift.</w:t>
      </w:r>
    </w:p>
    <w:p w14:paraId="48059E44" w14:textId="77777777" w:rsidR="00217577" w:rsidRDefault="00217577" w:rsidP="00E01684">
      <w:pPr>
        <w:pStyle w:val="NoSpacing"/>
        <w:spacing w:before="240" w:after="240"/>
        <w:ind w:left="720"/>
      </w:pPr>
    </w:p>
    <w:p w14:paraId="69B3491E" w14:textId="121E3F76" w:rsidR="008D18E4" w:rsidRPr="00884173" w:rsidRDefault="002E64B6" w:rsidP="008D18E4">
      <w:pPr>
        <w:pStyle w:val="NoSpacing"/>
        <w:spacing w:before="240" w:after="240"/>
        <w:rPr>
          <w:b/>
          <w:bCs/>
        </w:rPr>
      </w:pPr>
      <w:r>
        <w:rPr>
          <w:b/>
          <w:bCs/>
        </w:rPr>
        <w:t>5</w:t>
      </w:r>
      <w:r w:rsidR="008D18E4" w:rsidRPr="00884173">
        <w:rPr>
          <w:b/>
          <w:bCs/>
        </w:rPr>
        <w:t>. SCHEDULE AND PERIOD OF PERFORMANCE</w:t>
      </w:r>
    </w:p>
    <w:p w14:paraId="1E08FEC9" w14:textId="77777777" w:rsidR="008D18E4" w:rsidRPr="00F54F5E" w:rsidRDefault="008D18E4" w:rsidP="008D18E4">
      <w:pPr>
        <w:pStyle w:val="NoSpacing"/>
        <w:numPr>
          <w:ilvl w:val="0"/>
          <w:numId w:val="3"/>
        </w:numPr>
        <w:spacing w:before="240" w:after="240"/>
      </w:pPr>
      <w:r w:rsidRPr="00F54F5E">
        <w:t>Design Submittal: Within 30 days of contract award, the contractor shall submit detailed drawings and specifications for government approval.</w:t>
      </w:r>
    </w:p>
    <w:p w14:paraId="5A23144C" w14:textId="77777777" w:rsidR="008D18E4" w:rsidRPr="00F54F5E" w:rsidRDefault="008D18E4" w:rsidP="008D18E4">
      <w:pPr>
        <w:pStyle w:val="NoSpacing"/>
        <w:numPr>
          <w:ilvl w:val="0"/>
          <w:numId w:val="3"/>
        </w:numPr>
        <w:spacing w:before="240" w:after="240"/>
      </w:pPr>
      <w:r w:rsidRPr="00F54F5E">
        <w:t>Revision and Approval: The government will review the submittal within 15 days. If the submittal is not approved, the contractor shall have 15 days to correct all deficiencies and resubmit.</w:t>
      </w:r>
    </w:p>
    <w:p w14:paraId="35D27F87" w14:textId="27C2202F" w:rsidR="00AD467B" w:rsidRPr="00F54F5E" w:rsidRDefault="00AD467B" w:rsidP="00AD467B">
      <w:pPr>
        <w:pStyle w:val="NoSpacing"/>
        <w:spacing w:before="240" w:after="240"/>
        <w:ind w:left="360"/>
      </w:pPr>
    </w:p>
    <w:p w14:paraId="32C27066" w14:textId="25337994" w:rsidR="000E4FFC" w:rsidRDefault="002E64B6" w:rsidP="008D18E4">
      <w:pPr>
        <w:pStyle w:val="NoSpacing"/>
        <w:spacing w:before="240" w:after="240"/>
        <w:rPr>
          <w:b/>
          <w:bCs/>
        </w:rPr>
      </w:pPr>
      <w:r>
        <w:rPr>
          <w:b/>
          <w:bCs/>
        </w:rPr>
        <w:t>6</w:t>
      </w:r>
      <w:r w:rsidR="0036622C">
        <w:rPr>
          <w:b/>
          <w:bCs/>
        </w:rPr>
        <w:t>. DELIVERABLES</w:t>
      </w:r>
    </w:p>
    <w:p w14:paraId="1382C547" w14:textId="77777777" w:rsidR="0036622C" w:rsidRDefault="0036622C" w:rsidP="0036622C">
      <w:pPr>
        <w:pStyle w:val="NoSpacing"/>
        <w:spacing w:before="240" w:after="240"/>
        <w:rPr>
          <w:b/>
        </w:rPr>
      </w:pPr>
    </w:p>
    <w:tbl>
      <w:tblPr>
        <w:tblStyle w:val="GridTable1Light"/>
        <w:tblW w:w="0" w:type="auto"/>
        <w:tblInd w:w="640" w:type="dxa"/>
        <w:tblLook w:val="04A0" w:firstRow="1" w:lastRow="0" w:firstColumn="1" w:lastColumn="0" w:noHBand="0" w:noVBand="1"/>
      </w:tblPr>
      <w:tblGrid>
        <w:gridCol w:w="1336"/>
        <w:gridCol w:w="2699"/>
        <w:gridCol w:w="1440"/>
        <w:gridCol w:w="3235"/>
      </w:tblGrid>
      <w:tr w:rsidR="0036622C" w:rsidRPr="00A90799" w14:paraId="3B2FD2EE" w14:textId="77777777" w:rsidTr="007D7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6" w:type="dxa"/>
          </w:tcPr>
          <w:p w14:paraId="1AD6EFC4" w14:textId="77777777" w:rsidR="0036622C" w:rsidRPr="00A90799" w:rsidRDefault="0036622C" w:rsidP="007D75AE">
            <w:pPr>
              <w:pStyle w:val="NoSpacing"/>
              <w:spacing w:before="240" w:after="240"/>
              <w:jc w:val="center"/>
            </w:pPr>
            <w:r>
              <w:t>CDRL</w:t>
            </w:r>
          </w:p>
        </w:tc>
        <w:tc>
          <w:tcPr>
            <w:tcW w:w="2699" w:type="dxa"/>
          </w:tcPr>
          <w:p w14:paraId="42B8E3CE" w14:textId="77777777" w:rsidR="0036622C" w:rsidRPr="00A90799" w:rsidRDefault="0036622C" w:rsidP="007D75AE">
            <w:pPr>
              <w:pStyle w:val="NoSpacing"/>
              <w:spacing w:before="240" w:after="240"/>
              <w:jc w:val="center"/>
              <w:cnfStyle w:val="100000000000" w:firstRow="1" w:lastRow="0" w:firstColumn="0" w:lastColumn="0" w:oddVBand="0" w:evenVBand="0" w:oddHBand="0" w:evenHBand="0" w:firstRowFirstColumn="0" w:firstRowLastColumn="0" w:lastRowFirstColumn="0" w:lastRowLastColumn="0"/>
            </w:pPr>
            <w:r>
              <w:t>Specification</w:t>
            </w:r>
          </w:p>
        </w:tc>
        <w:tc>
          <w:tcPr>
            <w:tcW w:w="1440" w:type="dxa"/>
          </w:tcPr>
          <w:p w14:paraId="4A08391E" w14:textId="77777777" w:rsidR="0036622C" w:rsidRPr="00A90799" w:rsidRDefault="0036622C" w:rsidP="007D75AE">
            <w:pPr>
              <w:pStyle w:val="NoSpacing"/>
              <w:spacing w:before="240" w:after="240"/>
              <w:jc w:val="center"/>
              <w:cnfStyle w:val="100000000000" w:firstRow="1" w:lastRow="0" w:firstColumn="0" w:lastColumn="0" w:oddVBand="0" w:evenVBand="0" w:oddHBand="0" w:evenHBand="0" w:firstRowFirstColumn="0" w:firstRowLastColumn="0" w:lastRowFirstColumn="0" w:lastRowLastColumn="0"/>
            </w:pPr>
            <w:r>
              <w:t>Section</w:t>
            </w:r>
          </w:p>
        </w:tc>
        <w:tc>
          <w:tcPr>
            <w:tcW w:w="3235" w:type="dxa"/>
          </w:tcPr>
          <w:p w14:paraId="3884013A" w14:textId="77777777" w:rsidR="0036622C" w:rsidRPr="00A90799" w:rsidRDefault="0036622C" w:rsidP="007D75AE">
            <w:pPr>
              <w:pStyle w:val="NoSpacing"/>
              <w:spacing w:before="240" w:after="240"/>
              <w:jc w:val="center"/>
              <w:cnfStyle w:val="100000000000" w:firstRow="1" w:lastRow="0" w:firstColumn="0" w:lastColumn="0" w:oddVBand="0" w:evenVBand="0" w:oddHBand="0" w:evenHBand="0" w:firstRowFirstColumn="0" w:firstRowLastColumn="0" w:lastRowFirstColumn="0" w:lastRowLastColumn="0"/>
            </w:pPr>
            <w:r>
              <w:t>Title</w:t>
            </w:r>
          </w:p>
        </w:tc>
      </w:tr>
      <w:tr w:rsidR="0036622C" w:rsidRPr="00BC2AB8" w14:paraId="708995E8" w14:textId="77777777" w:rsidTr="007D75AE">
        <w:tc>
          <w:tcPr>
            <w:cnfStyle w:val="001000000000" w:firstRow="0" w:lastRow="0" w:firstColumn="1" w:lastColumn="0" w:oddVBand="0" w:evenVBand="0" w:oddHBand="0" w:evenHBand="0" w:firstRowFirstColumn="0" w:firstRowLastColumn="0" w:lastRowFirstColumn="0" w:lastRowLastColumn="0"/>
            <w:tcW w:w="1336" w:type="dxa"/>
          </w:tcPr>
          <w:p w14:paraId="34BBCB87" w14:textId="77777777" w:rsidR="0036622C" w:rsidRDefault="0036622C" w:rsidP="007D75AE">
            <w:pPr>
              <w:pStyle w:val="NoSpacing"/>
              <w:spacing w:before="240" w:after="240"/>
              <w:jc w:val="center"/>
              <w:rPr>
                <w:b w:val="0"/>
                <w:bCs w:val="0"/>
              </w:rPr>
            </w:pPr>
            <w:r>
              <w:rPr>
                <w:b w:val="0"/>
                <w:bCs w:val="0"/>
              </w:rPr>
              <w:t>A001</w:t>
            </w:r>
          </w:p>
        </w:tc>
        <w:tc>
          <w:tcPr>
            <w:tcW w:w="2699" w:type="dxa"/>
          </w:tcPr>
          <w:p w14:paraId="237BD66E" w14:textId="66D5B89C" w:rsidR="0036622C" w:rsidRPr="00BC2AB8" w:rsidRDefault="00046C1F"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046C1F">
              <w:t>DI-TMSS-80527C</w:t>
            </w:r>
          </w:p>
        </w:tc>
        <w:tc>
          <w:tcPr>
            <w:tcW w:w="1440" w:type="dxa"/>
          </w:tcPr>
          <w:p w14:paraId="60DE1260" w14:textId="54F14E67" w:rsidR="0036622C" w:rsidRPr="00BC2AB8" w:rsidRDefault="00D857AA"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t>4.4</w:t>
            </w:r>
          </w:p>
        </w:tc>
        <w:tc>
          <w:tcPr>
            <w:tcW w:w="3235" w:type="dxa"/>
          </w:tcPr>
          <w:p w14:paraId="4273D39A" w14:textId="412F9306" w:rsidR="0036622C" w:rsidRPr="00BC2AB8" w:rsidRDefault="00D857AA" w:rsidP="00D857AA">
            <w:pPr>
              <w:pStyle w:val="NoSpacing"/>
              <w:spacing w:before="240" w:after="240"/>
              <w:cnfStyle w:val="000000000000" w:firstRow="0" w:lastRow="0" w:firstColumn="0" w:lastColumn="0" w:oddVBand="0" w:evenVBand="0" w:oddHBand="0" w:evenHBand="0" w:firstRowFirstColumn="0" w:firstRowLastColumn="0" w:lastRowFirstColumn="0" w:lastRowLastColumn="0"/>
            </w:pPr>
            <w:r>
              <w:t>Forklift Manual</w:t>
            </w:r>
          </w:p>
        </w:tc>
      </w:tr>
      <w:tr w:rsidR="00D857AA" w:rsidRPr="00BC2AB8" w14:paraId="00E68AE4" w14:textId="77777777" w:rsidTr="007D75AE">
        <w:tc>
          <w:tcPr>
            <w:cnfStyle w:val="001000000000" w:firstRow="0" w:lastRow="0" w:firstColumn="1" w:lastColumn="0" w:oddVBand="0" w:evenVBand="0" w:oddHBand="0" w:evenHBand="0" w:firstRowFirstColumn="0" w:firstRowLastColumn="0" w:lastRowFirstColumn="0" w:lastRowLastColumn="0"/>
            <w:tcW w:w="1336" w:type="dxa"/>
          </w:tcPr>
          <w:p w14:paraId="6948D2C0" w14:textId="0A42F113" w:rsidR="00D857AA" w:rsidRDefault="00D857AA" w:rsidP="00D857AA">
            <w:pPr>
              <w:pStyle w:val="NoSpacing"/>
              <w:spacing w:before="240" w:after="240"/>
              <w:jc w:val="center"/>
              <w:rPr>
                <w:b w:val="0"/>
                <w:bCs w:val="0"/>
              </w:rPr>
            </w:pPr>
            <w:r>
              <w:rPr>
                <w:b w:val="0"/>
                <w:bCs w:val="0"/>
              </w:rPr>
              <w:t>A002</w:t>
            </w:r>
          </w:p>
        </w:tc>
        <w:tc>
          <w:tcPr>
            <w:tcW w:w="2699" w:type="dxa"/>
          </w:tcPr>
          <w:p w14:paraId="29C9F820" w14:textId="011CCC32" w:rsidR="00D857AA" w:rsidRPr="00BC2AB8" w:rsidRDefault="00D857AA" w:rsidP="00D857AA">
            <w:pPr>
              <w:pStyle w:val="NoSpacing"/>
              <w:spacing w:before="240" w:after="240"/>
              <w:cnfStyle w:val="000000000000" w:firstRow="0" w:lastRow="0" w:firstColumn="0" w:lastColumn="0" w:oddVBand="0" w:evenVBand="0" w:oddHBand="0" w:evenHBand="0" w:firstRowFirstColumn="0" w:firstRowLastColumn="0" w:lastRowFirstColumn="0" w:lastRowLastColumn="0"/>
            </w:pPr>
            <w:r>
              <w:t>DI-MISC-82386</w:t>
            </w:r>
          </w:p>
        </w:tc>
        <w:tc>
          <w:tcPr>
            <w:tcW w:w="1440" w:type="dxa"/>
          </w:tcPr>
          <w:p w14:paraId="4440BE70" w14:textId="0FB3A0BA" w:rsidR="00D857AA" w:rsidRPr="00BC2AB8" w:rsidRDefault="00D857AA" w:rsidP="00D857AA">
            <w:pPr>
              <w:pStyle w:val="NoSpacing"/>
              <w:spacing w:before="240" w:after="240"/>
              <w:cnfStyle w:val="000000000000" w:firstRow="0" w:lastRow="0" w:firstColumn="0" w:lastColumn="0" w:oddVBand="0" w:evenVBand="0" w:oddHBand="0" w:evenHBand="0" w:firstRowFirstColumn="0" w:firstRowLastColumn="0" w:lastRowFirstColumn="0" w:lastRowLastColumn="0"/>
            </w:pPr>
            <w:r>
              <w:t>4.5</w:t>
            </w:r>
          </w:p>
        </w:tc>
        <w:tc>
          <w:tcPr>
            <w:tcW w:w="3235" w:type="dxa"/>
          </w:tcPr>
          <w:p w14:paraId="02D6AE3A" w14:textId="47D9942A" w:rsidR="00D857AA" w:rsidRPr="00BC2AB8" w:rsidRDefault="00D857AA" w:rsidP="00D857AA">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36622C">
              <w:t xml:space="preserve">Certification </w:t>
            </w:r>
            <w:r>
              <w:t>of Completion</w:t>
            </w:r>
          </w:p>
        </w:tc>
      </w:tr>
      <w:tr w:rsidR="00D857AA" w:rsidRPr="00BC2AB8" w14:paraId="37BECB58" w14:textId="77777777" w:rsidTr="007D75AE">
        <w:tc>
          <w:tcPr>
            <w:cnfStyle w:val="001000000000" w:firstRow="0" w:lastRow="0" w:firstColumn="1" w:lastColumn="0" w:oddVBand="0" w:evenVBand="0" w:oddHBand="0" w:evenHBand="0" w:firstRowFirstColumn="0" w:firstRowLastColumn="0" w:lastRowFirstColumn="0" w:lastRowLastColumn="0"/>
            <w:tcW w:w="1336" w:type="dxa"/>
          </w:tcPr>
          <w:p w14:paraId="59A2AD11" w14:textId="44F92219" w:rsidR="00D857AA" w:rsidRDefault="00D857AA" w:rsidP="007D75AE">
            <w:pPr>
              <w:pStyle w:val="NoSpacing"/>
              <w:spacing w:before="240" w:after="240"/>
              <w:jc w:val="center"/>
              <w:rPr>
                <w:b w:val="0"/>
                <w:bCs w:val="0"/>
              </w:rPr>
            </w:pPr>
            <w:r>
              <w:rPr>
                <w:b w:val="0"/>
                <w:bCs w:val="0"/>
              </w:rPr>
              <w:t>A003</w:t>
            </w:r>
          </w:p>
        </w:tc>
        <w:tc>
          <w:tcPr>
            <w:tcW w:w="2699" w:type="dxa"/>
          </w:tcPr>
          <w:p w14:paraId="50D640BD" w14:textId="70D8E4E0" w:rsidR="00D857AA" w:rsidRPr="00BC2AB8" w:rsidRDefault="00046C1F" w:rsidP="00046C1F">
            <w:pPr>
              <w:pStyle w:val="NoSpacing"/>
              <w:spacing w:before="240" w:after="240"/>
              <w:cnfStyle w:val="000000000000" w:firstRow="0" w:lastRow="0" w:firstColumn="0" w:lastColumn="0" w:oddVBand="0" w:evenVBand="0" w:oddHBand="0" w:evenHBand="0" w:firstRowFirstColumn="0" w:firstRowLastColumn="0" w:lastRowFirstColumn="0" w:lastRowLastColumn="0"/>
            </w:pPr>
            <w:r w:rsidRPr="00046C1F">
              <w:t>DI-SESS-81000F</w:t>
            </w:r>
          </w:p>
        </w:tc>
        <w:tc>
          <w:tcPr>
            <w:tcW w:w="1440" w:type="dxa"/>
          </w:tcPr>
          <w:p w14:paraId="467E6B27" w14:textId="34EE56CE" w:rsidR="00D857AA" w:rsidRPr="00BC2AB8" w:rsidRDefault="00D857AA"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t>4.6</w:t>
            </w:r>
          </w:p>
        </w:tc>
        <w:tc>
          <w:tcPr>
            <w:tcW w:w="3235" w:type="dxa"/>
          </w:tcPr>
          <w:p w14:paraId="7AE17E7F" w14:textId="2A1CB2D9" w:rsidR="00D857AA" w:rsidRPr="00BC2AB8" w:rsidRDefault="00D857AA" w:rsidP="007D75AE">
            <w:pPr>
              <w:pStyle w:val="NoSpacing"/>
              <w:spacing w:before="240" w:after="240"/>
              <w:cnfStyle w:val="000000000000" w:firstRow="0" w:lastRow="0" w:firstColumn="0" w:lastColumn="0" w:oddVBand="0" w:evenVBand="0" w:oddHBand="0" w:evenHBand="0" w:firstRowFirstColumn="0" w:firstRowLastColumn="0" w:lastRowFirstColumn="0" w:lastRowLastColumn="0"/>
            </w:pPr>
            <w:r>
              <w:t>Engineering Drawings</w:t>
            </w:r>
          </w:p>
        </w:tc>
      </w:tr>
    </w:tbl>
    <w:p w14:paraId="2E27F6B2" w14:textId="77777777" w:rsidR="00217577" w:rsidRDefault="00217577" w:rsidP="008D18E4">
      <w:pPr>
        <w:pStyle w:val="NoSpacing"/>
        <w:spacing w:before="240" w:after="240"/>
        <w:rPr>
          <w:b/>
          <w:bCs/>
        </w:rPr>
      </w:pPr>
    </w:p>
    <w:p w14:paraId="6ED563D1" w14:textId="2BE5E8FD" w:rsidR="008D18E4" w:rsidRPr="00BA3A8F" w:rsidRDefault="002E64B6" w:rsidP="008D18E4">
      <w:pPr>
        <w:pStyle w:val="NoSpacing"/>
        <w:spacing w:before="240" w:after="240"/>
        <w:rPr>
          <w:b/>
          <w:bCs/>
        </w:rPr>
      </w:pPr>
      <w:r>
        <w:rPr>
          <w:b/>
          <w:bCs/>
        </w:rPr>
        <w:t>7</w:t>
      </w:r>
      <w:r w:rsidR="008D18E4" w:rsidRPr="00BA3A8F">
        <w:rPr>
          <w:b/>
          <w:bCs/>
        </w:rPr>
        <w:t>. GOVERNMENT FURNISHED EQUIPMENT</w:t>
      </w:r>
    </w:p>
    <w:p w14:paraId="0B6349A8" w14:textId="77777777" w:rsidR="008D18E4" w:rsidRDefault="008D18E4" w:rsidP="008D18E4">
      <w:pPr>
        <w:pStyle w:val="NoSpacing"/>
        <w:spacing w:before="240" w:after="240"/>
      </w:pPr>
      <w:r>
        <w:t xml:space="preserve">The government will provide equipment and personnel to assist in the offloading of equipment upon arrival. The government will also provide a designated area for inspection of the equipment. The government may require the removal of panels or other components to validate the equipment’s condition and integrity after delivery. The contractor shall clearly indicate in their proposal any specific GFE requirements during offloading and inspection. </w:t>
      </w:r>
    </w:p>
    <w:p w14:paraId="7B0D67E7" w14:textId="58869302" w:rsidR="008D18E4" w:rsidRDefault="002E64B6" w:rsidP="008D18E4">
      <w:pPr>
        <w:pStyle w:val="NoSpacing"/>
        <w:spacing w:before="240" w:after="240"/>
        <w:rPr>
          <w:b/>
          <w:bCs/>
        </w:rPr>
      </w:pPr>
      <w:r>
        <w:rPr>
          <w:b/>
          <w:bCs/>
        </w:rPr>
        <w:t>8</w:t>
      </w:r>
      <w:r w:rsidR="008D18E4" w:rsidRPr="007079A1">
        <w:rPr>
          <w:b/>
          <w:bCs/>
        </w:rPr>
        <w:t>. INSPECTION AND ACCEPTANCE</w:t>
      </w:r>
    </w:p>
    <w:p w14:paraId="4C57F9C2" w14:textId="77777777" w:rsidR="008D18E4" w:rsidRDefault="008D18E4" w:rsidP="008D18E4">
      <w:pPr>
        <w:pStyle w:val="NoSpacing"/>
        <w:spacing w:before="240" w:after="240"/>
      </w:pPr>
      <w:r w:rsidRPr="00532030">
        <w:lastRenderedPageBreak/>
        <w:t xml:space="preserve">The Government shall inspect the forklift upon delivery. Final acceptance is contingent upon conformance with this Statement of Work. </w:t>
      </w:r>
    </w:p>
    <w:p w14:paraId="66157698" w14:textId="77777777" w:rsidR="008D18E4" w:rsidRDefault="008D18E4" w:rsidP="008D18E4">
      <w:pPr>
        <w:pStyle w:val="NoSpacing"/>
        <w:spacing w:before="240" w:after="240"/>
      </w:pPr>
      <w:r>
        <w:t>The equipment</w:t>
      </w:r>
      <w:r w:rsidRPr="003E094F">
        <w:t xml:space="preserve"> shall be examined for compliance with the requirements set forth in this specification. The expense of any redesign or modification of the contractor’s product to comply with the specified requirements or any redesign or modification necessary following failure to meet specified requirements shall be borne by the supplier. This element of inspection shall encompass all visual examinations and dimensional measurements. Noncompliance with any specified requirements or presence of one or more defects preventing or lessening the maximum efficiency shall constitute cause for rejection.</w:t>
      </w:r>
    </w:p>
    <w:p w14:paraId="60738D5E" w14:textId="06ED550E" w:rsidR="008D18E4" w:rsidRPr="009D646F" w:rsidRDefault="008D18E4" w:rsidP="008D18E4">
      <w:pPr>
        <w:pStyle w:val="NoSpacing"/>
        <w:spacing w:before="240" w:after="240"/>
      </w:pPr>
      <w:r w:rsidRPr="009D646F">
        <w:t xml:space="preserve">As part of the test examination, the </w:t>
      </w:r>
      <w:r w:rsidR="004F7A51">
        <w:t>forklift</w:t>
      </w:r>
      <w:r w:rsidRPr="009D646F">
        <w:t xml:space="preserve"> shall be load-tested at 150 percent of the load. This test shall include the over-the-road travel system, the load elevating system, the side shift system, and the mechanical locking feature for holding an elevated load.</w:t>
      </w:r>
    </w:p>
    <w:p w14:paraId="1A1EC26D" w14:textId="5245375F" w:rsidR="008D18E4" w:rsidRDefault="002E64B6" w:rsidP="008D18E4">
      <w:pPr>
        <w:pStyle w:val="NoSpacing"/>
        <w:spacing w:before="240" w:after="240"/>
        <w:rPr>
          <w:b/>
          <w:bCs/>
        </w:rPr>
      </w:pPr>
      <w:r>
        <w:rPr>
          <w:b/>
          <w:bCs/>
        </w:rPr>
        <w:t>9</w:t>
      </w:r>
      <w:r w:rsidR="008D18E4">
        <w:t xml:space="preserve">. </w:t>
      </w:r>
      <w:r w:rsidR="008D18E4" w:rsidRPr="00C97102">
        <w:rPr>
          <w:b/>
          <w:bCs/>
        </w:rPr>
        <w:t>WARRANTY</w:t>
      </w:r>
      <w:r w:rsidR="008D18E4">
        <w:rPr>
          <w:b/>
          <w:bCs/>
        </w:rPr>
        <w:t xml:space="preserve"> </w:t>
      </w:r>
    </w:p>
    <w:p w14:paraId="29158506" w14:textId="276F0E65" w:rsidR="008D18E4" w:rsidRDefault="008D18E4" w:rsidP="008D18E4">
      <w:pPr>
        <w:pStyle w:val="NoSpacing"/>
        <w:spacing w:before="240" w:after="240"/>
      </w:pPr>
      <w:r w:rsidRPr="00AA119E">
        <w:t xml:space="preserve">The contractor shall provide a minimum one-year warranty covering all parts and on-site labor for the </w:t>
      </w:r>
      <w:r w:rsidR="004F7A51">
        <w:t>forklift</w:t>
      </w:r>
      <w:r w:rsidRPr="00AA119E">
        <w:t>. The warranty period shall begin on the date of final written acceptance by the Government.</w:t>
      </w:r>
    </w:p>
    <w:p w14:paraId="399CFE36" w14:textId="1696D93F" w:rsidR="008D18E4" w:rsidRPr="00C44861" w:rsidRDefault="008D18E4" w:rsidP="008D18E4">
      <w:pPr>
        <w:pStyle w:val="NoSpacing"/>
        <w:spacing w:before="240" w:after="240"/>
      </w:pPr>
      <w:r w:rsidRPr="00C44861">
        <w:rPr>
          <w:b/>
          <w:bCs/>
        </w:rPr>
        <w:t>1</w:t>
      </w:r>
      <w:r w:rsidR="002E64B6">
        <w:rPr>
          <w:b/>
          <w:bCs/>
        </w:rPr>
        <w:t>0</w:t>
      </w:r>
      <w:r w:rsidRPr="00C44861">
        <w:rPr>
          <w:b/>
          <w:bCs/>
        </w:rPr>
        <w:t>. QUALITY ASSURANCE</w:t>
      </w:r>
    </w:p>
    <w:p w14:paraId="56D13EF3" w14:textId="2EC9A9DE" w:rsidR="008D18E4" w:rsidRDefault="008D18E4" w:rsidP="008D18E4">
      <w:pPr>
        <w:pStyle w:val="NoSpacing"/>
        <w:spacing w:before="240" w:after="240"/>
      </w:pPr>
      <w:r w:rsidRPr="00C44861">
        <w:t>The Government reserves the right to conduct inspections and tests at the contractor's facility during the manufacturing or assembly process. The Government's representative shall have the right to be present for and witness any and all testing. The contractor shall provide all reasonable facilities and assistance for the safety and convenience of the Government representatives. Any such inspections by the Government do not absolve the contractor of their responsibility to deliver a product that fully complies with the requirem</w:t>
      </w:r>
      <w:r w:rsidR="007E357D">
        <w:t>ents of this Statement of Work.</w:t>
      </w:r>
    </w:p>
    <w:p w14:paraId="178422F8" w14:textId="77777777" w:rsidR="00217577" w:rsidRDefault="00217577" w:rsidP="008D18E4">
      <w:pPr>
        <w:pStyle w:val="NoSpacing"/>
      </w:pPr>
    </w:p>
    <w:p w14:paraId="1D902617" w14:textId="3A6B1421" w:rsidR="00217577" w:rsidRDefault="000F1FAE" w:rsidP="00217577">
      <w:pPr>
        <w:pStyle w:val="NoSpacing"/>
        <w:spacing w:before="240" w:after="240"/>
        <w:rPr>
          <w:b/>
          <w:bCs/>
        </w:rPr>
      </w:pPr>
      <w:r>
        <w:rPr>
          <w:b/>
          <w:bCs/>
        </w:rPr>
        <w:t>11.</w:t>
      </w:r>
      <w:r w:rsidR="00217577">
        <w:rPr>
          <w:b/>
          <w:bCs/>
        </w:rPr>
        <w:t xml:space="preserve">  DELIVERY</w:t>
      </w:r>
    </w:p>
    <w:p w14:paraId="3E11FE06" w14:textId="35776376" w:rsidR="00217577" w:rsidRPr="00F83BD7" w:rsidRDefault="00217577" w:rsidP="00217577">
      <w:pPr>
        <w:pStyle w:val="NoSpacing"/>
        <w:spacing w:before="240" w:after="240"/>
      </w:pPr>
      <w:r>
        <w:t xml:space="preserve">Delivery of the equipment shall occur within 180 days of Government acceptance. </w:t>
      </w:r>
    </w:p>
    <w:p w14:paraId="1E5FFD0E" w14:textId="77777777" w:rsidR="00217577" w:rsidRPr="00E01684" w:rsidRDefault="00217577" w:rsidP="00217577">
      <w:pPr>
        <w:pStyle w:val="NoSpacing"/>
      </w:pPr>
    </w:p>
    <w:p w14:paraId="637BC66B" w14:textId="77777777" w:rsidR="00217577" w:rsidRDefault="00217577" w:rsidP="00217577">
      <w:pPr>
        <w:pStyle w:val="NoSpacing"/>
        <w:spacing w:before="240" w:after="240"/>
      </w:pPr>
      <w:r w:rsidRPr="00532030">
        <w:t xml:space="preserve">The contractor shall coordinate delivery no less than </w:t>
      </w:r>
      <w:r>
        <w:t>fourteen</w:t>
      </w:r>
      <w:r w:rsidRPr="00532030">
        <w:t xml:space="preserve"> (1</w:t>
      </w:r>
      <w:r>
        <w:t xml:space="preserve">4) business days in </w:t>
      </w:r>
      <w:r w:rsidRPr="00532030">
        <w:t xml:space="preserve">advance and comply with all installation access, </w:t>
      </w:r>
      <w:r>
        <w:t xml:space="preserve">security, and explosive safety </w:t>
      </w:r>
      <w:r w:rsidRPr="00532030">
        <w:t xml:space="preserve">requirements. </w:t>
      </w:r>
    </w:p>
    <w:p w14:paraId="3DA02B99" w14:textId="4FB80F0E" w:rsidR="004F3215" w:rsidRDefault="00217577" w:rsidP="00217577">
      <w:pPr>
        <w:pStyle w:val="NoSpacing"/>
        <w:spacing w:before="240" w:after="240"/>
      </w:pPr>
      <w:r>
        <w:t>The contractor shall provide the names and contact information of all drivers who will be accessing the base.</w:t>
      </w:r>
    </w:p>
    <w:sectPr w:rsidR="004F321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DDEDD0" w14:textId="77777777" w:rsidR="00833AD0" w:rsidRDefault="00833AD0" w:rsidP="00DD1F5F">
      <w:pPr>
        <w:spacing w:after="0" w:line="240" w:lineRule="auto"/>
      </w:pPr>
      <w:r>
        <w:separator/>
      </w:r>
    </w:p>
  </w:endnote>
  <w:endnote w:type="continuationSeparator" w:id="0">
    <w:p w14:paraId="3E386548" w14:textId="77777777" w:rsidR="00833AD0" w:rsidRDefault="00833AD0" w:rsidP="00DD1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166650"/>
      <w:docPartObj>
        <w:docPartGallery w:val="Page Numbers (Bottom of Page)"/>
        <w:docPartUnique/>
      </w:docPartObj>
    </w:sdtPr>
    <w:sdtEndPr>
      <w:rPr>
        <w:noProof/>
      </w:rPr>
    </w:sdtEndPr>
    <w:sdtContent>
      <w:p w14:paraId="2DA84650" w14:textId="5A041280" w:rsidR="00DD1F5F" w:rsidRDefault="00DD1F5F">
        <w:pPr>
          <w:pStyle w:val="Footer"/>
          <w:jc w:val="right"/>
        </w:pPr>
        <w:r>
          <w:fldChar w:fldCharType="begin"/>
        </w:r>
        <w:r>
          <w:instrText xml:space="preserve"> PAGE   \* MERGEFORMAT </w:instrText>
        </w:r>
        <w:r>
          <w:fldChar w:fldCharType="separate"/>
        </w:r>
        <w:r w:rsidR="002513B2">
          <w:rPr>
            <w:noProof/>
          </w:rPr>
          <w:t>1</w:t>
        </w:r>
        <w:r>
          <w:rPr>
            <w:noProof/>
          </w:rPr>
          <w:fldChar w:fldCharType="end"/>
        </w:r>
      </w:p>
    </w:sdtContent>
  </w:sdt>
  <w:p w14:paraId="0A3D41E5" w14:textId="77777777" w:rsidR="00DD1F5F" w:rsidRDefault="00DD1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EB6B9C" w14:textId="77777777" w:rsidR="00833AD0" w:rsidRDefault="00833AD0" w:rsidP="00DD1F5F">
      <w:pPr>
        <w:spacing w:after="0" w:line="240" w:lineRule="auto"/>
      </w:pPr>
      <w:r>
        <w:separator/>
      </w:r>
    </w:p>
  </w:footnote>
  <w:footnote w:type="continuationSeparator" w:id="0">
    <w:p w14:paraId="40E4747E" w14:textId="77777777" w:rsidR="00833AD0" w:rsidRDefault="00833AD0" w:rsidP="00DD1F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0140266"/>
      <w:docPartObj>
        <w:docPartGallery w:val="Watermarks"/>
        <w:docPartUnique/>
      </w:docPartObj>
    </w:sdtPr>
    <w:sdtEndPr/>
    <w:sdtContent>
      <w:p w14:paraId="14CF343A" w14:textId="5BC26C61" w:rsidR="003F4723" w:rsidRDefault="002513B2">
        <w:pPr>
          <w:pStyle w:val="Header"/>
        </w:pPr>
        <w:r>
          <w:rPr>
            <w:noProof/>
          </w:rPr>
          <w:pict w14:anchorId="63F08F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902A7"/>
    <w:multiLevelType w:val="multilevel"/>
    <w:tmpl w:val="F47CD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2D125E"/>
    <w:multiLevelType w:val="hybridMultilevel"/>
    <w:tmpl w:val="C62AB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D81A69"/>
    <w:multiLevelType w:val="multilevel"/>
    <w:tmpl w:val="E7EC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1C196B"/>
    <w:multiLevelType w:val="hybridMultilevel"/>
    <w:tmpl w:val="933A8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26E"/>
    <w:rsid w:val="000162E4"/>
    <w:rsid w:val="00027C75"/>
    <w:rsid w:val="00046C1F"/>
    <w:rsid w:val="00065C10"/>
    <w:rsid w:val="0007170D"/>
    <w:rsid w:val="000718BD"/>
    <w:rsid w:val="00080A7E"/>
    <w:rsid w:val="000918DC"/>
    <w:rsid w:val="000C34F6"/>
    <w:rsid w:val="000C5295"/>
    <w:rsid w:val="000E4FFC"/>
    <w:rsid w:val="000F1FAE"/>
    <w:rsid w:val="000F501B"/>
    <w:rsid w:val="000F65A6"/>
    <w:rsid w:val="00107808"/>
    <w:rsid w:val="0012081D"/>
    <w:rsid w:val="00141FA4"/>
    <w:rsid w:val="001469FA"/>
    <w:rsid w:val="001618A2"/>
    <w:rsid w:val="00163388"/>
    <w:rsid w:val="00177D69"/>
    <w:rsid w:val="00185009"/>
    <w:rsid w:val="001B2A3C"/>
    <w:rsid w:val="001D4929"/>
    <w:rsid w:val="001E3AD9"/>
    <w:rsid w:val="001F2D93"/>
    <w:rsid w:val="00204241"/>
    <w:rsid w:val="00217577"/>
    <w:rsid w:val="002241F6"/>
    <w:rsid w:val="00240B9F"/>
    <w:rsid w:val="00246135"/>
    <w:rsid w:val="002513B2"/>
    <w:rsid w:val="0026464A"/>
    <w:rsid w:val="00280A75"/>
    <w:rsid w:val="00280D81"/>
    <w:rsid w:val="0028343C"/>
    <w:rsid w:val="0028626E"/>
    <w:rsid w:val="00293D8A"/>
    <w:rsid w:val="002B68BA"/>
    <w:rsid w:val="002B72FD"/>
    <w:rsid w:val="002C1302"/>
    <w:rsid w:val="002E4D4C"/>
    <w:rsid w:val="002E64B6"/>
    <w:rsid w:val="003423DE"/>
    <w:rsid w:val="0036622C"/>
    <w:rsid w:val="00370878"/>
    <w:rsid w:val="00390DA5"/>
    <w:rsid w:val="003B0E4B"/>
    <w:rsid w:val="003B5001"/>
    <w:rsid w:val="003D17CD"/>
    <w:rsid w:val="003D2908"/>
    <w:rsid w:val="003E0270"/>
    <w:rsid w:val="003E094F"/>
    <w:rsid w:val="003F4723"/>
    <w:rsid w:val="003F5FD3"/>
    <w:rsid w:val="0040099E"/>
    <w:rsid w:val="00406426"/>
    <w:rsid w:val="00420A3D"/>
    <w:rsid w:val="00433512"/>
    <w:rsid w:val="004358C9"/>
    <w:rsid w:val="00446694"/>
    <w:rsid w:val="0045543D"/>
    <w:rsid w:val="00467995"/>
    <w:rsid w:val="004742C6"/>
    <w:rsid w:val="0049612C"/>
    <w:rsid w:val="004F1146"/>
    <w:rsid w:val="004F3215"/>
    <w:rsid w:val="004F7A51"/>
    <w:rsid w:val="004F7C40"/>
    <w:rsid w:val="00532030"/>
    <w:rsid w:val="005460D5"/>
    <w:rsid w:val="00552241"/>
    <w:rsid w:val="005716E7"/>
    <w:rsid w:val="00571C92"/>
    <w:rsid w:val="00581DDF"/>
    <w:rsid w:val="00586682"/>
    <w:rsid w:val="0060405D"/>
    <w:rsid w:val="006056E7"/>
    <w:rsid w:val="00613A86"/>
    <w:rsid w:val="0063059E"/>
    <w:rsid w:val="0063456F"/>
    <w:rsid w:val="00671F09"/>
    <w:rsid w:val="00697C5F"/>
    <w:rsid w:val="006C6824"/>
    <w:rsid w:val="007079A1"/>
    <w:rsid w:val="007636C7"/>
    <w:rsid w:val="00764096"/>
    <w:rsid w:val="00787F32"/>
    <w:rsid w:val="00793110"/>
    <w:rsid w:val="007B30D9"/>
    <w:rsid w:val="007D622B"/>
    <w:rsid w:val="007E357D"/>
    <w:rsid w:val="007E40DC"/>
    <w:rsid w:val="00814A86"/>
    <w:rsid w:val="00814FEB"/>
    <w:rsid w:val="00820402"/>
    <w:rsid w:val="00833AD0"/>
    <w:rsid w:val="00842F1F"/>
    <w:rsid w:val="00847F3F"/>
    <w:rsid w:val="0085225E"/>
    <w:rsid w:val="00884173"/>
    <w:rsid w:val="008C01AC"/>
    <w:rsid w:val="008C325B"/>
    <w:rsid w:val="008D18E4"/>
    <w:rsid w:val="008E4B51"/>
    <w:rsid w:val="009159A3"/>
    <w:rsid w:val="0093288C"/>
    <w:rsid w:val="00935C80"/>
    <w:rsid w:val="009532A3"/>
    <w:rsid w:val="00955549"/>
    <w:rsid w:val="00960E18"/>
    <w:rsid w:val="0096706F"/>
    <w:rsid w:val="00983EDA"/>
    <w:rsid w:val="0099388A"/>
    <w:rsid w:val="009C3496"/>
    <w:rsid w:val="009D646F"/>
    <w:rsid w:val="009D68B6"/>
    <w:rsid w:val="009E2570"/>
    <w:rsid w:val="009F441C"/>
    <w:rsid w:val="00A05FD5"/>
    <w:rsid w:val="00A07DF1"/>
    <w:rsid w:val="00A21BDB"/>
    <w:rsid w:val="00A22064"/>
    <w:rsid w:val="00A32304"/>
    <w:rsid w:val="00A506E4"/>
    <w:rsid w:val="00A50AF2"/>
    <w:rsid w:val="00A520AD"/>
    <w:rsid w:val="00A71F95"/>
    <w:rsid w:val="00A90799"/>
    <w:rsid w:val="00AA119E"/>
    <w:rsid w:val="00AB1D74"/>
    <w:rsid w:val="00AD467B"/>
    <w:rsid w:val="00AE005E"/>
    <w:rsid w:val="00AE4BA0"/>
    <w:rsid w:val="00AE5C49"/>
    <w:rsid w:val="00AF1FF4"/>
    <w:rsid w:val="00B06D31"/>
    <w:rsid w:val="00B149DA"/>
    <w:rsid w:val="00B21D24"/>
    <w:rsid w:val="00B233A1"/>
    <w:rsid w:val="00B26EDA"/>
    <w:rsid w:val="00B378E8"/>
    <w:rsid w:val="00B40B12"/>
    <w:rsid w:val="00B57AF0"/>
    <w:rsid w:val="00B677A8"/>
    <w:rsid w:val="00B72B3B"/>
    <w:rsid w:val="00B83829"/>
    <w:rsid w:val="00BA3A8F"/>
    <w:rsid w:val="00BB2D13"/>
    <w:rsid w:val="00BC2AB8"/>
    <w:rsid w:val="00BE2F7A"/>
    <w:rsid w:val="00BF2F62"/>
    <w:rsid w:val="00C02129"/>
    <w:rsid w:val="00C44861"/>
    <w:rsid w:val="00C459E4"/>
    <w:rsid w:val="00C528F8"/>
    <w:rsid w:val="00C57A8B"/>
    <w:rsid w:val="00C847E3"/>
    <w:rsid w:val="00C84E89"/>
    <w:rsid w:val="00C93356"/>
    <w:rsid w:val="00C97102"/>
    <w:rsid w:val="00CA00AA"/>
    <w:rsid w:val="00CB7285"/>
    <w:rsid w:val="00D37A7B"/>
    <w:rsid w:val="00D402E8"/>
    <w:rsid w:val="00D44477"/>
    <w:rsid w:val="00D559F0"/>
    <w:rsid w:val="00D602E7"/>
    <w:rsid w:val="00D857AA"/>
    <w:rsid w:val="00DB058D"/>
    <w:rsid w:val="00DC1769"/>
    <w:rsid w:val="00DC2122"/>
    <w:rsid w:val="00DD02AC"/>
    <w:rsid w:val="00DD1F5F"/>
    <w:rsid w:val="00DE5AEA"/>
    <w:rsid w:val="00DE728B"/>
    <w:rsid w:val="00DF42BB"/>
    <w:rsid w:val="00E01684"/>
    <w:rsid w:val="00E060F5"/>
    <w:rsid w:val="00E14592"/>
    <w:rsid w:val="00E234D0"/>
    <w:rsid w:val="00E24726"/>
    <w:rsid w:val="00E43A40"/>
    <w:rsid w:val="00E54C9B"/>
    <w:rsid w:val="00E604E6"/>
    <w:rsid w:val="00E6488E"/>
    <w:rsid w:val="00E65025"/>
    <w:rsid w:val="00E7055B"/>
    <w:rsid w:val="00E7711A"/>
    <w:rsid w:val="00E85E25"/>
    <w:rsid w:val="00E906B7"/>
    <w:rsid w:val="00E91E42"/>
    <w:rsid w:val="00E92D02"/>
    <w:rsid w:val="00EA07F6"/>
    <w:rsid w:val="00EB6A6E"/>
    <w:rsid w:val="00ED57C7"/>
    <w:rsid w:val="00EF7521"/>
    <w:rsid w:val="00F15315"/>
    <w:rsid w:val="00F51777"/>
    <w:rsid w:val="00F54F5E"/>
    <w:rsid w:val="00F82DF2"/>
    <w:rsid w:val="00F83BD7"/>
    <w:rsid w:val="00FD7646"/>
    <w:rsid w:val="00FE2D2B"/>
    <w:rsid w:val="00FE783C"/>
    <w:rsid w:val="00FF7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CAE46B4"/>
  <w15:chartTrackingRefBased/>
  <w15:docId w15:val="{9991349D-EA48-4749-AF9C-340B10C1E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06E4"/>
  </w:style>
  <w:style w:type="paragraph" w:styleId="Heading1">
    <w:name w:val="heading 1"/>
    <w:basedOn w:val="Normal"/>
    <w:next w:val="Normal"/>
    <w:link w:val="Heading1Char"/>
    <w:uiPriority w:val="9"/>
    <w:qFormat/>
    <w:rsid w:val="00286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26E"/>
    <w:rPr>
      <w:rFonts w:eastAsiaTheme="majorEastAsia" w:cstheme="majorBidi"/>
      <w:color w:val="272727" w:themeColor="text1" w:themeTint="D8"/>
    </w:rPr>
  </w:style>
  <w:style w:type="paragraph" w:styleId="Title">
    <w:name w:val="Title"/>
    <w:basedOn w:val="Normal"/>
    <w:next w:val="Normal"/>
    <w:link w:val="TitleChar"/>
    <w:uiPriority w:val="10"/>
    <w:qFormat/>
    <w:rsid w:val="00286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26E"/>
    <w:pPr>
      <w:spacing w:before="160"/>
      <w:jc w:val="center"/>
    </w:pPr>
    <w:rPr>
      <w:i/>
      <w:iCs/>
      <w:color w:val="404040" w:themeColor="text1" w:themeTint="BF"/>
    </w:rPr>
  </w:style>
  <w:style w:type="character" w:customStyle="1" w:styleId="QuoteChar">
    <w:name w:val="Quote Char"/>
    <w:basedOn w:val="DefaultParagraphFont"/>
    <w:link w:val="Quote"/>
    <w:uiPriority w:val="29"/>
    <w:rsid w:val="0028626E"/>
    <w:rPr>
      <w:i/>
      <w:iCs/>
      <w:color w:val="404040" w:themeColor="text1" w:themeTint="BF"/>
    </w:rPr>
  </w:style>
  <w:style w:type="paragraph" w:styleId="ListParagraph">
    <w:name w:val="List Paragraph"/>
    <w:basedOn w:val="Normal"/>
    <w:uiPriority w:val="34"/>
    <w:qFormat/>
    <w:rsid w:val="0028626E"/>
    <w:pPr>
      <w:ind w:left="720"/>
      <w:contextualSpacing/>
    </w:pPr>
  </w:style>
  <w:style w:type="character" w:styleId="IntenseEmphasis">
    <w:name w:val="Intense Emphasis"/>
    <w:basedOn w:val="DefaultParagraphFont"/>
    <w:uiPriority w:val="21"/>
    <w:qFormat/>
    <w:rsid w:val="0028626E"/>
    <w:rPr>
      <w:i/>
      <w:iCs/>
      <w:color w:val="0F4761" w:themeColor="accent1" w:themeShade="BF"/>
    </w:rPr>
  </w:style>
  <w:style w:type="paragraph" w:styleId="IntenseQuote">
    <w:name w:val="Intense Quote"/>
    <w:basedOn w:val="Normal"/>
    <w:next w:val="Normal"/>
    <w:link w:val="IntenseQuoteChar"/>
    <w:uiPriority w:val="30"/>
    <w:qFormat/>
    <w:rsid w:val="00286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26E"/>
    <w:rPr>
      <w:i/>
      <w:iCs/>
      <w:color w:val="0F4761" w:themeColor="accent1" w:themeShade="BF"/>
    </w:rPr>
  </w:style>
  <w:style w:type="character" w:styleId="IntenseReference">
    <w:name w:val="Intense Reference"/>
    <w:basedOn w:val="DefaultParagraphFont"/>
    <w:uiPriority w:val="32"/>
    <w:qFormat/>
    <w:rsid w:val="0028626E"/>
    <w:rPr>
      <w:b/>
      <w:bCs/>
      <w:smallCaps/>
      <w:color w:val="0F4761" w:themeColor="accent1" w:themeShade="BF"/>
      <w:spacing w:val="5"/>
    </w:rPr>
  </w:style>
  <w:style w:type="paragraph" w:styleId="NoSpacing">
    <w:name w:val="No Spacing"/>
    <w:uiPriority w:val="1"/>
    <w:qFormat/>
    <w:rsid w:val="0028626E"/>
    <w:pPr>
      <w:spacing w:after="0" w:line="240" w:lineRule="auto"/>
    </w:pPr>
  </w:style>
  <w:style w:type="table" w:styleId="TableGrid">
    <w:name w:val="Table Grid"/>
    <w:basedOn w:val="TableNormal"/>
    <w:uiPriority w:val="39"/>
    <w:rsid w:val="00141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41F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41F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41FA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41FA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4F114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DD1F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F5F"/>
  </w:style>
  <w:style w:type="paragraph" w:styleId="Footer">
    <w:name w:val="footer"/>
    <w:basedOn w:val="Normal"/>
    <w:link w:val="FooterChar"/>
    <w:uiPriority w:val="99"/>
    <w:unhideWhenUsed/>
    <w:rsid w:val="00DD1F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F5F"/>
  </w:style>
  <w:style w:type="character" w:styleId="CommentReference">
    <w:name w:val="annotation reference"/>
    <w:basedOn w:val="DefaultParagraphFont"/>
    <w:uiPriority w:val="99"/>
    <w:semiHidden/>
    <w:unhideWhenUsed/>
    <w:rsid w:val="008D18E4"/>
    <w:rPr>
      <w:sz w:val="16"/>
      <w:szCs w:val="16"/>
    </w:rPr>
  </w:style>
  <w:style w:type="paragraph" w:styleId="CommentText">
    <w:name w:val="annotation text"/>
    <w:basedOn w:val="Normal"/>
    <w:link w:val="CommentTextChar"/>
    <w:uiPriority w:val="99"/>
    <w:unhideWhenUsed/>
    <w:rsid w:val="008D18E4"/>
    <w:pPr>
      <w:spacing w:line="240" w:lineRule="auto"/>
    </w:pPr>
    <w:rPr>
      <w:sz w:val="20"/>
      <w:szCs w:val="20"/>
    </w:rPr>
  </w:style>
  <w:style w:type="character" w:customStyle="1" w:styleId="CommentTextChar">
    <w:name w:val="Comment Text Char"/>
    <w:basedOn w:val="DefaultParagraphFont"/>
    <w:link w:val="CommentText"/>
    <w:uiPriority w:val="99"/>
    <w:rsid w:val="008D18E4"/>
    <w:rPr>
      <w:sz w:val="20"/>
      <w:szCs w:val="20"/>
    </w:rPr>
  </w:style>
  <w:style w:type="paragraph" w:styleId="BalloonText">
    <w:name w:val="Balloon Text"/>
    <w:basedOn w:val="Normal"/>
    <w:link w:val="BalloonTextChar"/>
    <w:uiPriority w:val="99"/>
    <w:semiHidden/>
    <w:unhideWhenUsed/>
    <w:rsid w:val="008D18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8E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8D18E4"/>
    <w:rPr>
      <w:b/>
      <w:bCs/>
    </w:rPr>
  </w:style>
  <w:style w:type="character" w:customStyle="1" w:styleId="CommentSubjectChar">
    <w:name w:val="Comment Subject Char"/>
    <w:basedOn w:val="CommentTextChar"/>
    <w:link w:val="CommentSubject"/>
    <w:uiPriority w:val="99"/>
    <w:semiHidden/>
    <w:rsid w:val="008D18E4"/>
    <w:rPr>
      <w:b/>
      <w:bCs/>
      <w:sz w:val="20"/>
      <w:szCs w:val="20"/>
    </w:rPr>
  </w:style>
  <w:style w:type="character" w:styleId="Strong">
    <w:name w:val="Strong"/>
    <w:basedOn w:val="DefaultParagraphFont"/>
    <w:uiPriority w:val="22"/>
    <w:qFormat/>
    <w:rsid w:val="009C3496"/>
    <w:rPr>
      <w:b/>
      <w:bCs/>
    </w:rPr>
  </w:style>
  <w:style w:type="character" w:customStyle="1" w:styleId="normaltextrun">
    <w:name w:val="normaltextrun"/>
    <w:basedOn w:val="DefaultParagraphFont"/>
    <w:rsid w:val="00217577"/>
  </w:style>
  <w:style w:type="paragraph" w:styleId="Revision">
    <w:name w:val="Revision"/>
    <w:hidden/>
    <w:uiPriority w:val="99"/>
    <w:semiHidden/>
    <w:rsid w:val="003F47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611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D1DE27663DCE4381C6E28488845FC7" ma:contentTypeVersion="14" ma:contentTypeDescription="Create a new document." ma:contentTypeScope="" ma:versionID="e44cf997a3ab29925fa642944c2fe243">
  <xsd:schema xmlns:xsd="http://www.w3.org/2001/XMLSchema" xmlns:xs="http://www.w3.org/2001/XMLSchema" xmlns:p="http://schemas.microsoft.com/office/2006/metadata/properties" xmlns:ns1="http://schemas.microsoft.com/sharepoint/v3" xmlns:ns2="70f88d29-efb4-4e99-83b8-73748f1bbb8f" xmlns:ns3="d077314b-ec7c-4d16-8f9c-f146effed566" targetNamespace="http://schemas.microsoft.com/office/2006/metadata/properties" ma:root="true" ma:fieldsID="0aeda92c8ae9b40456eee0f4c96daf0a" ns1:_="" ns2:_="" ns3:_="">
    <xsd:import namespace="http://schemas.microsoft.com/sharepoint/v3"/>
    <xsd:import namespace="70f88d29-efb4-4e99-83b8-73748f1bbb8f"/>
    <xsd:import namespace="d077314b-ec7c-4d16-8f9c-f146effed5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f88d29-efb4-4e99-83b8-73748f1bbb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77314b-ec7c-4d16-8f9c-f146effed56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66f409-a677-45b3-9903-f1a4ab37cff2}" ma:internalName="TaxCatchAll" ma:showField="CatchAllData" ma:web="d077314b-ec7c-4d16-8f9c-f146effed5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0f88d29-efb4-4e99-83b8-73748f1bbb8f">
      <Terms xmlns="http://schemas.microsoft.com/office/infopath/2007/PartnerControls"/>
    </lcf76f155ced4ddcb4097134ff3c332f>
    <TaxCatchAll xmlns="d077314b-ec7c-4d16-8f9c-f146effed566"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0D97C-9984-4698-ABB4-845A1BAA03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0f88d29-efb4-4e99-83b8-73748f1bbb8f"/>
    <ds:schemaRef ds:uri="d077314b-ec7c-4d16-8f9c-f146effed5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B3A1EF-B20A-480D-AF62-774E333585E5}">
  <ds:schemaRefs>
    <ds:schemaRef ds:uri="http://schemas.microsoft.com/sharepoint/v3/contenttype/forms"/>
  </ds:schemaRefs>
</ds:datastoreItem>
</file>

<file path=customXml/itemProps3.xml><?xml version="1.0" encoding="utf-8"?>
<ds:datastoreItem xmlns:ds="http://schemas.openxmlformats.org/officeDocument/2006/customXml" ds:itemID="{C5285708-6AAA-4327-863B-DD5CFCB259F0}">
  <ds:schemaRefs>
    <ds:schemaRef ds:uri="http://schemas.microsoft.com/office/2006/documentManagement/types"/>
    <ds:schemaRef ds:uri="http://schemas.microsoft.com/sharepoint/v3"/>
    <ds:schemaRef ds:uri="http://purl.org/dc/elements/1.1/"/>
    <ds:schemaRef ds:uri="http://schemas.openxmlformats.org/package/2006/metadata/core-properties"/>
    <ds:schemaRef ds:uri="http://purl.org/dc/dcmitype/"/>
    <ds:schemaRef ds:uri="http://schemas.microsoft.com/office/infopath/2007/PartnerControls"/>
    <ds:schemaRef ds:uri="http://purl.org/dc/terms/"/>
    <ds:schemaRef ds:uri="d077314b-ec7c-4d16-8f9c-f146effed566"/>
    <ds:schemaRef ds:uri="70f88d29-efb4-4e99-83b8-73748f1bbb8f"/>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626B7177-8F73-4D14-ADFF-FA3DE812297E}">
  <ds:schemaRefs>
    <ds:schemaRef ds:uri="http://schemas.openxmlformats.org/officeDocument/2006/bibliography"/>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1309</Words>
  <Characters>7464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Amanda M CTR USN NSWC IHD (USA)</dc:creator>
  <cp:keywords/>
  <dc:description/>
  <cp:lastModifiedBy>Ludwick, Lisa M CIV USN NSWC IHD (USA)</cp:lastModifiedBy>
  <cp:revision>2</cp:revision>
  <dcterms:created xsi:type="dcterms:W3CDTF">2026-03-12T11:48:00Z</dcterms:created>
  <dcterms:modified xsi:type="dcterms:W3CDTF">2026-03-12T11:48:00Z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0x0101000AD1DE27663DCE4381C6E28488845FC7</vt:lpwstr>
  </property>
</Properties>
</file>