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1C3448" w14:textId="45AFC0E7" w:rsidR="66FE11AB" w:rsidRDefault="66FE11AB" w:rsidP="7395D1D1">
      <w:pPr>
        <w:spacing w:line="240" w:lineRule="auto"/>
        <w:jc w:val="center"/>
      </w:pPr>
      <w:r w:rsidRPr="7395D1D1">
        <w:rPr>
          <w:rFonts w:ascii="Arial" w:hAnsi="Arial" w:cs="Arial"/>
          <w:b/>
          <w:bCs/>
        </w:rPr>
        <w:t>Performance Work Statement</w:t>
      </w:r>
    </w:p>
    <w:p w14:paraId="3ED717DE" w14:textId="62FF8255" w:rsidR="00124F30" w:rsidRPr="004B039F" w:rsidRDefault="00B84A7E" w:rsidP="0442CAFD">
      <w:pPr>
        <w:spacing w:line="240" w:lineRule="auto"/>
        <w:jc w:val="center"/>
        <w:rPr>
          <w:rFonts w:ascii="Arial" w:hAnsi="Arial" w:cs="Arial"/>
          <w:b/>
          <w:bCs/>
        </w:rPr>
      </w:pPr>
      <w:r w:rsidRPr="0442CAFD">
        <w:rPr>
          <w:rFonts w:ascii="Arial" w:hAnsi="Arial" w:cs="Arial"/>
          <w:b/>
          <w:bCs/>
        </w:rPr>
        <w:t>Continuing Education, Competency Assessment, Document Control</w:t>
      </w:r>
      <w:r w:rsidR="00857445" w:rsidRPr="0442CAFD">
        <w:rPr>
          <w:rFonts w:ascii="Arial" w:hAnsi="Arial" w:cs="Arial"/>
          <w:b/>
          <w:bCs/>
        </w:rPr>
        <w:t xml:space="preserve"> for VISN 1</w:t>
      </w:r>
    </w:p>
    <w:p w14:paraId="62E12842" w14:textId="0DCB58E9" w:rsidR="00124F30" w:rsidRPr="00857445" w:rsidRDefault="00124F30" w:rsidP="00123932">
      <w:pPr>
        <w:pStyle w:val="ListParagraph"/>
        <w:numPr>
          <w:ilvl w:val="0"/>
          <w:numId w:val="7"/>
        </w:numPr>
        <w:rPr>
          <w:b/>
          <w:bCs/>
        </w:rPr>
      </w:pPr>
      <w:r w:rsidRPr="00857445">
        <w:rPr>
          <w:b/>
          <w:bCs/>
        </w:rPr>
        <w:t xml:space="preserve">Introduction – </w:t>
      </w:r>
    </w:p>
    <w:p w14:paraId="7FD1E3DB" w14:textId="77777777" w:rsidR="00857445" w:rsidRDefault="00C503E4" w:rsidP="00857445">
      <w:pPr>
        <w:ind w:left="720"/>
        <w:rPr>
          <w:rFonts w:eastAsiaTheme="minorEastAsia"/>
          <w:color w:val="000000" w:themeColor="text1"/>
        </w:rPr>
      </w:pPr>
      <w:r w:rsidRPr="01855E62">
        <w:t>T</w:t>
      </w:r>
      <w:r w:rsidR="1F01D317" w:rsidRPr="01855E62">
        <w:t xml:space="preserve">he </w:t>
      </w:r>
      <w:r w:rsidRPr="01855E62">
        <w:t>VA Medical Centers</w:t>
      </w:r>
      <w:r w:rsidR="69793B3A" w:rsidRPr="01855E62">
        <w:t xml:space="preserve"> VISN 1 </w:t>
      </w:r>
      <w:r w:rsidRPr="01855E62">
        <w:t xml:space="preserve">Pathology and Laboratory Medicine Service (PLMS) has a requirement for </w:t>
      </w:r>
      <w:r w:rsidR="54C86B7D" w:rsidRPr="01855E62">
        <w:t xml:space="preserve">document control, </w:t>
      </w:r>
      <w:r w:rsidR="006249D1" w:rsidRPr="01855E62">
        <w:rPr>
          <w:rFonts w:eastAsiaTheme="minorEastAsia"/>
          <w:color w:val="000000" w:themeColor="text1"/>
        </w:rPr>
        <w:t>continuing education</w:t>
      </w:r>
      <w:r w:rsidR="00596F2D" w:rsidRPr="01855E62">
        <w:rPr>
          <w:rFonts w:eastAsiaTheme="minorEastAsia"/>
          <w:color w:val="000000" w:themeColor="text1"/>
        </w:rPr>
        <w:t xml:space="preserve"> </w:t>
      </w:r>
      <w:r w:rsidR="00B84A7E" w:rsidRPr="01855E62">
        <w:rPr>
          <w:rFonts w:eastAsiaTheme="minorEastAsia"/>
          <w:color w:val="000000" w:themeColor="text1"/>
        </w:rPr>
        <w:t xml:space="preserve">and competency assessment </w:t>
      </w:r>
      <w:r w:rsidR="00596F2D" w:rsidRPr="01855E62">
        <w:rPr>
          <w:rFonts w:eastAsiaTheme="minorEastAsia"/>
          <w:color w:val="000000" w:themeColor="text1"/>
        </w:rPr>
        <w:t xml:space="preserve">of Laboratory Professionals. </w:t>
      </w:r>
    </w:p>
    <w:p w14:paraId="72EBEB75" w14:textId="009EE2F4" w:rsidR="0084069F" w:rsidRPr="00857445" w:rsidRDefault="00D103C8" w:rsidP="00123932">
      <w:pPr>
        <w:pStyle w:val="ListParagraph"/>
        <w:numPr>
          <w:ilvl w:val="0"/>
          <w:numId w:val="7"/>
        </w:numPr>
      </w:pPr>
      <w:r w:rsidRPr="00857445">
        <w:rPr>
          <w:b/>
          <w:bCs/>
        </w:rPr>
        <w:t>Background /</w:t>
      </w:r>
      <w:r w:rsidR="00124F30" w:rsidRPr="00857445">
        <w:rPr>
          <w:b/>
          <w:bCs/>
        </w:rPr>
        <w:t>Objective</w:t>
      </w:r>
      <w:r w:rsidR="00857445">
        <w:t xml:space="preserve"> -</w:t>
      </w:r>
      <w:r w:rsidR="008C01FF" w:rsidRPr="00857445">
        <w:t xml:space="preserve"> </w:t>
      </w:r>
    </w:p>
    <w:p w14:paraId="08DEDF25" w14:textId="11EEDC34" w:rsidR="00D103C8" w:rsidRPr="004B039F" w:rsidRDefault="00857445" w:rsidP="005B15F2">
      <w:pPr>
        <w:ind w:left="720"/>
      </w:pPr>
      <w:bookmarkStart w:id="0" w:name="_Hlk215495928"/>
      <w:r>
        <w:t>VISN 1</w:t>
      </w:r>
      <w:r w:rsidR="00623407">
        <w:t xml:space="preserve"> Facilities</w:t>
      </w:r>
      <w:bookmarkEnd w:id="0"/>
      <w:r w:rsidR="00D103C8">
        <w:t xml:space="preserve"> </w:t>
      </w:r>
      <w:r w:rsidR="00623407">
        <w:t>are</w:t>
      </w:r>
      <w:r w:rsidR="00D103C8">
        <w:t xml:space="preserve"> currently seeking </w:t>
      </w:r>
      <w:r w:rsidR="00623407">
        <w:t>software to</w:t>
      </w:r>
      <w:r w:rsidR="004B039F">
        <w:t xml:space="preserve"> provide document control</w:t>
      </w:r>
      <w:r w:rsidR="00A66A00">
        <w:t>, continuing education an</w:t>
      </w:r>
      <w:r w:rsidR="00904197">
        <w:t>d</w:t>
      </w:r>
      <w:r w:rsidR="00A66A00">
        <w:t xml:space="preserve"> competency</w:t>
      </w:r>
      <w:r w:rsidR="004B039F">
        <w:t xml:space="preserve">. </w:t>
      </w:r>
      <w:r w:rsidR="00A32933">
        <w:t>VA aims</w:t>
      </w:r>
      <w:r w:rsidR="004B039F">
        <w:t xml:space="preserve"> to be the provider of choice of veterans and the community by offering an efficient, integrated quality health care system capable of providing a full range of primary, specialty and chronic health care services in a system that is readily accessible and responsive to change. A pivotal part of laboratory operations is the ability to maintain accreditation and the standards set forth by </w:t>
      </w:r>
      <w:r w:rsidR="734C7F5E">
        <w:t xml:space="preserve">their accrediting bodies and the </w:t>
      </w:r>
      <w:r w:rsidR="004E3B74">
        <w:t xml:space="preserve">National </w:t>
      </w:r>
      <w:r w:rsidR="004B039F">
        <w:t>VA Pathology and Laboratory and Medicine Service</w:t>
      </w:r>
      <w:r w:rsidR="004E3B74">
        <w:t>.</w:t>
      </w:r>
      <w:r w:rsidR="007207C5">
        <w:t xml:space="preserve"> C</w:t>
      </w:r>
      <w:r w:rsidR="004B039F">
        <w:t>urrent accreditation agencies</w:t>
      </w:r>
      <w:r w:rsidR="007207C5">
        <w:t xml:space="preserve"> </w:t>
      </w:r>
      <w:proofErr w:type="gramStart"/>
      <w:r w:rsidR="007207C5">
        <w:t>include:</w:t>
      </w:r>
      <w:proofErr w:type="gramEnd"/>
      <w:r w:rsidR="004B039F">
        <w:t xml:space="preserve"> College of American Pathologists (CAP), Joint Commission (JC), Clinical Laboratory Improvement Amendments (CLIA), and American Association of Blood &amp; Biotherapies (AABB). </w:t>
      </w:r>
      <w:r w:rsidR="00DA4994">
        <w:t xml:space="preserve">This software will be used for </w:t>
      </w:r>
      <w:r w:rsidR="004B039F">
        <w:t>c</w:t>
      </w:r>
      <w:r w:rsidR="00DA4994">
        <w:t>ontinuing education, competency assessment</w:t>
      </w:r>
      <w:r w:rsidR="00AA66B7">
        <w:t>, and document control</w:t>
      </w:r>
      <w:r w:rsidR="00DA4994">
        <w:t xml:space="preserve"> as required by all accrediting bodies for </w:t>
      </w:r>
      <w:r w:rsidR="004B039F">
        <w:t>PLMS</w:t>
      </w:r>
      <w:r w:rsidR="00DA4994">
        <w:t>.</w:t>
      </w:r>
      <w:r w:rsidR="00606D3D">
        <w:t xml:space="preserve"> </w:t>
      </w:r>
      <w:r w:rsidR="00D103C8">
        <w:t xml:space="preserve"> </w:t>
      </w:r>
      <w:r w:rsidR="004B039F">
        <w:t>A large part of maintaining accreditation is CAP’s mandate to maintain document control of all Standard Operation Procedures (SOPs) in pathology and laboratory medicine. It is most effective</w:t>
      </w:r>
      <w:r w:rsidR="49037812">
        <w:t xml:space="preserve">, efficient </w:t>
      </w:r>
      <w:r w:rsidR="004B039F">
        <w:t xml:space="preserve">and thorough when dedicated when centralized, with </w:t>
      </w:r>
      <w:r w:rsidR="48F4EDEB">
        <w:t xml:space="preserve">the </w:t>
      </w:r>
      <w:r w:rsidR="004B039F">
        <w:t>ability to coordinate new documents through various levels.</w:t>
      </w:r>
    </w:p>
    <w:p w14:paraId="68A5F6C1" w14:textId="7151B2FE" w:rsidR="009C2AB5" w:rsidRDefault="00884A55" w:rsidP="00123932">
      <w:pPr>
        <w:pStyle w:val="ListParagraph"/>
        <w:numPr>
          <w:ilvl w:val="0"/>
          <w:numId w:val="7"/>
        </w:numPr>
        <w:rPr>
          <w:b/>
          <w:bCs/>
        </w:rPr>
      </w:pPr>
      <w:r w:rsidRPr="006A1AD8">
        <w:rPr>
          <w:b/>
          <w:bCs/>
        </w:rPr>
        <w:t>VISN 1 Sites to be included:</w:t>
      </w:r>
    </w:p>
    <w:p w14:paraId="544D4616" w14:textId="1F28A1C7" w:rsidR="005B15F2" w:rsidRPr="005B15F2" w:rsidRDefault="005B15F2" w:rsidP="005B15F2">
      <w:pPr>
        <w:pStyle w:val="ListParagraph"/>
      </w:pPr>
      <w:r w:rsidRPr="005B15F2">
        <w:t>As requirements change, facilities within VISN 1 may be added or deleted by supplemental agreement of the Government and the Contractor.   </w:t>
      </w:r>
    </w:p>
    <w:tbl>
      <w:tblPr>
        <w:tblW w:w="9330" w:type="dxa"/>
        <w:tblInd w:w="532"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305"/>
        <w:gridCol w:w="5025"/>
      </w:tblGrid>
      <w:tr w:rsidR="0084054C" w:rsidRPr="0084054C" w14:paraId="4B0D2BC3" w14:textId="77777777" w:rsidTr="5B37DC61">
        <w:trPr>
          <w:trHeight w:val="300"/>
        </w:trPr>
        <w:tc>
          <w:tcPr>
            <w:tcW w:w="4305" w:type="dxa"/>
            <w:tcBorders>
              <w:top w:val="single" w:sz="6" w:space="0" w:color="auto"/>
              <w:left w:val="single" w:sz="6" w:space="0" w:color="auto"/>
              <w:bottom w:val="single" w:sz="6" w:space="0" w:color="auto"/>
              <w:right w:val="single" w:sz="6" w:space="0" w:color="auto"/>
            </w:tcBorders>
            <w:hideMark/>
          </w:tcPr>
          <w:p w14:paraId="72BFDF71" w14:textId="2F75941D" w:rsidR="0084054C" w:rsidRPr="0084054C" w:rsidRDefault="0084054C" w:rsidP="0084054C">
            <w:pPr>
              <w:spacing w:after="0" w:line="240" w:lineRule="auto"/>
              <w:jc w:val="both"/>
            </w:pPr>
            <w:r w:rsidRPr="0442CAFD">
              <w:rPr>
                <w:i/>
                <w:iCs/>
              </w:rPr>
              <w:t>VA Connecticut Healthcare System</w:t>
            </w:r>
            <w:r>
              <w:t> </w:t>
            </w:r>
          </w:p>
          <w:p w14:paraId="45EBF04E" w14:textId="77777777" w:rsidR="0084054C" w:rsidRPr="0084054C" w:rsidRDefault="0084054C" w:rsidP="0084054C">
            <w:pPr>
              <w:spacing w:after="0" w:line="240" w:lineRule="auto"/>
              <w:jc w:val="both"/>
            </w:pPr>
            <w:r w:rsidRPr="0084054C">
              <w:t>West Haven Campus </w:t>
            </w:r>
          </w:p>
          <w:p w14:paraId="076EBCBA" w14:textId="77777777" w:rsidR="0084054C" w:rsidRPr="0084054C" w:rsidRDefault="0084054C" w:rsidP="0084054C">
            <w:pPr>
              <w:spacing w:after="0" w:line="240" w:lineRule="auto"/>
              <w:jc w:val="both"/>
            </w:pPr>
            <w:r w:rsidRPr="0084054C">
              <w:t>950 Campbell Avenue </w:t>
            </w:r>
          </w:p>
          <w:p w14:paraId="3E4ADD9F" w14:textId="77777777" w:rsidR="0084054C" w:rsidRPr="0084054C" w:rsidRDefault="0084054C" w:rsidP="0084054C">
            <w:pPr>
              <w:spacing w:after="0" w:line="240" w:lineRule="auto"/>
              <w:jc w:val="both"/>
            </w:pPr>
            <w:r w:rsidRPr="0084054C">
              <w:t>West Haven, CT 06516 </w:t>
            </w:r>
          </w:p>
        </w:tc>
        <w:tc>
          <w:tcPr>
            <w:tcW w:w="5025" w:type="dxa"/>
            <w:tcBorders>
              <w:top w:val="single" w:sz="6" w:space="0" w:color="auto"/>
              <w:left w:val="single" w:sz="6" w:space="0" w:color="auto"/>
              <w:bottom w:val="single" w:sz="6" w:space="0" w:color="auto"/>
              <w:right w:val="single" w:sz="6" w:space="0" w:color="auto"/>
            </w:tcBorders>
            <w:hideMark/>
          </w:tcPr>
          <w:p w14:paraId="5925037D" w14:textId="77777777" w:rsidR="0084054C" w:rsidRPr="0084054C" w:rsidRDefault="0084054C" w:rsidP="0084054C">
            <w:pPr>
              <w:spacing w:after="0" w:line="240" w:lineRule="auto"/>
              <w:jc w:val="both"/>
            </w:pPr>
            <w:r w:rsidRPr="0084054C">
              <w:rPr>
                <w:i/>
                <w:iCs/>
              </w:rPr>
              <w:t>VA Connecticut Healthcare System</w:t>
            </w:r>
            <w:r w:rsidRPr="0084054C">
              <w:t> </w:t>
            </w:r>
          </w:p>
          <w:p w14:paraId="7C03AD5F" w14:textId="77777777" w:rsidR="0084054C" w:rsidRPr="0084054C" w:rsidRDefault="0084054C" w:rsidP="0084054C">
            <w:pPr>
              <w:spacing w:after="0" w:line="240" w:lineRule="auto"/>
              <w:jc w:val="both"/>
            </w:pPr>
            <w:r w:rsidRPr="0084054C">
              <w:t>Newington Campus </w:t>
            </w:r>
          </w:p>
          <w:p w14:paraId="341F02FC" w14:textId="422A9D92" w:rsidR="0084054C" w:rsidRPr="0084054C" w:rsidRDefault="0084054C" w:rsidP="0084054C">
            <w:pPr>
              <w:spacing w:after="0" w:line="240" w:lineRule="auto"/>
              <w:jc w:val="both"/>
            </w:pPr>
            <w:r w:rsidRPr="0084054C">
              <w:t>555 W</w:t>
            </w:r>
            <w:r>
              <w:t>i</w:t>
            </w:r>
            <w:r w:rsidRPr="0084054C">
              <w:t>llard Ave. </w:t>
            </w:r>
          </w:p>
          <w:p w14:paraId="24C23F90" w14:textId="77777777" w:rsidR="0084054C" w:rsidRPr="0084054C" w:rsidRDefault="0084054C" w:rsidP="0084054C">
            <w:pPr>
              <w:spacing w:after="0" w:line="240" w:lineRule="auto"/>
              <w:jc w:val="both"/>
            </w:pPr>
            <w:r w:rsidRPr="0084054C">
              <w:t>Newington, CT 06111 </w:t>
            </w:r>
          </w:p>
        </w:tc>
      </w:tr>
      <w:tr w:rsidR="0084054C" w:rsidRPr="0084054C" w14:paraId="12978813" w14:textId="77777777" w:rsidTr="5B37DC61">
        <w:trPr>
          <w:trHeight w:val="300"/>
        </w:trPr>
        <w:tc>
          <w:tcPr>
            <w:tcW w:w="4305" w:type="dxa"/>
            <w:tcBorders>
              <w:top w:val="single" w:sz="6" w:space="0" w:color="auto"/>
              <w:left w:val="single" w:sz="6" w:space="0" w:color="auto"/>
              <w:bottom w:val="single" w:sz="6" w:space="0" w:color="auto"/>
              <w:right w:val="single" w:sz="6" w:space="0" w:color="auto"/>
            </w:tcBorders>
            <w:hideMark/>
          </w:tcPr>
          <w:p w14:paraId="5354B75F" w14:textId="77777777" w:rsidR="0084054C" w:rsidRPr="0084054C" w:rsidRDefault="0084054C" w:rsidP="0084054C">
            <w:pPr>
              <w:spacing w:after="0" w:line="240" w:lineRule="auto"/>
              <w:jc w:val="both"/>
            </w:pPr>
            <w:r w:rsidRPr="0084054C">
              <w:rPr>
                <w:i/>
                <w:iCs/>
              </w:rPr>
              <w:t>VA White River Junction </w:t>
            </w:r>
            <w:r w:rsidRPr="0084054C">
              <w:t> </w:t>
            </w:r>
          </w:p>
          <w:p w14:paraId="740BA80D" w14:textId="77777777" w:rsidR="0084054C" w:rsidRPr="0084054C" w:rsidRDefault="0084054C" w:rsidP="0084054C">
            <w:pPr>
              <w:spacing w:after="0" w:line="240" w:lineRule="auto"/>
              <w:jc w:val="both"/>
            </w:pPr>
            <w:r w:rsidRPr="0084054C">
              <w:t>215 North Main Street </w:t>
            </w:r>
          </w:p>
          <w:p w14:paraId="7E3AF42E" w14:textId="77777777" w:rsidR="0084054C" w:rsidRPr="0084054C" w:rsidRDefault="0084054C" w:rsidP="0084054C">
            <w:pPr>
              <w:spacing w:after="0" w:line="240" w:lineRule="auto"/>
              <w:jc w:val="both"/>
            </w:pPr>
            <w:r w:rsidRPr="0084054C">
              <w:t>White River Junction, VT  05009-001  </w:t>
            </w:r>
          </w:p>
        </w:tc>
        <w:tc>
          <w:tcPr>
            <w:tcW w:w="5025" w:type="dxa"/>
            <w:tcBorders>
              <w:top w:val="single" w:sz="6" w:space="0" w:color="auto"/>
              <w:left w:val="single" w:sz="6" w:space="0" w:color="auto"/>
              <w:bottom w:val="single" w:sz="6" w:space="0" w:color="auto"/>
              <w:right w:val="single" w:sz="6" w:space="0" w:color="auto"/>
            </w:tcBorders>
            <w:hideMark/>
          </w:tcPr>
          <w:p w14:paraId="36B6737C" w14:textId="77777777" w:rsidR="0084054C" w:rsidRPr="0084054C" w:rsidRDefault="0084054C" w:rsidP="0084054C">
            <w:pPr>
              <w:spacing w:after="0" w:line="240" w:lineRule="auto"/>
              <w:jc w:val="both"/>
            </w:pPr>
            <w:r w:rsidRPr="0084054C">
              <w:rPr>
                <w:i/>
                <w:iCs/>
              </w:rPr>
              <w:t>VA Manchester</w:t>
            </w:r>
            <w:r w:rsidRPr="0084054C">
              <w:t> </w:t>
            </w:r>
          </w:p>
          <w:p w14:paraId="10792FBF" w14:textId="77777777" w:rsidR="0084054C" w:rsidRPr="0084054C" w:rsidRDefault="0084054C" w:rsidP="0084054C">
            <w:pPr>
              <w:spacing w:after="0" w:line="240" w:lineRule="auto"/>
              <w:jc w:val="both"/>
            </w:pPr>
            <w:r w:rsidRPr="0084054C">
              <w:t>718 Smyth Road </w:t>
            </w:r>
          </w:p>
          <w:p w14:paraId="142961BF" w14:textId="77777777" w:rsidR="0084054C" w:rsidRPr="0084054C" w:rsidRDefault="0084054C" w:rsidP="0084054C">
            <w:pPr>
              <w:spacing w:after="0" w:line="240" w:lineRule="auto"/>
              <w:jc w:val="both"/>
            </w:pPr>
            <w:r w:rsidRPr="0084054C">
              <w:t>Manchester, NH  03104</w:t>
            </w:r>
            <w:r w:rsidRPr="0084054C">
              <w:tab/>
              <w:t> </w:t>
            </w:r>
          </w:p>
        </w:tc>
      </w:tr>
      <w:tr w:rsidR="0084054C" w:rsidRPr="0084054C" w14:paraId="7AE5ED87" w14:textId="77777777" w:rsidTr="5B37DC61">
        <w:trPr>
          <w:trHeight w:val="300"/>
        </w:trPr>
        <w:tc>
          <w:tcPr>
            <w:tcW w:w="4305" w:type="dxa"/>
            <w:tcBorders>
              <w:top w:val="single" w:sz="6" w:space="0" w:color="auto"/>
              <w:left w:val="single" w:sz="6" w:space="0" w:color="auto"/>
              <w:bottom w:val="single" w:sz="6" w:space="0" w:color="auto"/>
              <w:right w:val="single" w:sz="6" w:space="0" w:color="auto"/>
            </w:tcBorders>
            <w:hideMark/>
          </w:tcPr>
          <w:p w14:paraId="5A4BF068" w14:textId="77777777" w:rsidR="0084054C" w:rsidRPr="0084054C" w:rsidRDefault="0084054C" w:rsidP="0084054C">
            <w:pPr>
              <w:spacing w:after="0" w:line="240" w:lineRule="auto"/>
              <w:jc w:val="both"/>
            </w:pPr>
            <w:r w:rsidRPr="0084054C">
              <w:rPr>
                <w:i/>
                <w:iCs/>
              </w:rPr>
              <w:t>VA Providence</w:t>
            </w:r>
            <w:r w:rsidRPr="0084054C">
              <w:t> </w:t>
            </w:r>
          </w:p>
          <w:p w14:paraId="2E52A5C4" w14:textId="77777777" w:rsidR="0084054C" w:rsidRPr="0084054C" w:rsidRDefault="0084054C" w:rsidP="0084054C">
            <w:pPr>
              <w:spacing w:after="0" w:line="240" w:lineRule="auto"/>
              <w:jc w:val="both"/>
            </w:pPr>
            <w:r w:rsidRPr="0084054C">
              <w:t>830 Chalkstone Avenue </w:t>
            </w:r>
          </w:p>
          <w:p w14:paraId="33AE1DD4" w14:textId="77777777" w:rsidR="0084054C" w:rsidRPr="0084054C" w:rsidRDefault="0084054C" w:rsidP="0084054C">
            <w:pPr>
              <w:spacing w:after="0" w:line="240" w:lineRule="auto"/>
              <w:jc w:val="both"/>
            </w:pPr>
            <w:r w:rsidRPr="0084054C">
              <w:t>Providence, RI   02908</w:t>
            </w:r>
            <w:r w:rsidRPr="0084054C">
              <w:tab/>
              <w:t> </w:t>
            </w:r>
          </w:p>
        </w:tc>
        <w:tc>
          <w:tcPr>
            <w:tcW w:w="5025" w:type="dxa"/>
            <w:tcBorders>
              <w:top w:val="single" w:sz="6" w:space="0" w:color="auto"/>
              <w:left w:val="single" w:sz="6" w:space="0" w:color="auto"/>
              <w:bottom w:val="single" w:sz="6" w:space="0" w:color="auto"/>
              <w:right w:val="single" w:sz="6" w:space="0" w:color="auto"/>
            </w:tcBorders>
            <w:hideMark/>
          </w:tcPr>
          <w:p w14:paraId="39BB2EC0" w14:textId="77777777" w:rsidR="0084054C" w:rsidRPr="0084054C" w:rsidRDefault="0084054C" w:rsidP="0084054C">
            <w:pPr>
              <w:spacing w:after="0" w:line="240" w:lineRule="auto"/>
              <w:jc w:val="both"/>
            </w:pPr>
            <w:r w:rsidRPr="0084054C">
              <w:rPr>
                <w:i/>
                <w:iCs/>
              </w:rPr>
              <w:t>VA Maine</w:t>
            </w:r>
            <w:r w:rsidRPr="0084054C">
              <w:t> </w:t>
            </w:r>
          </w:p>
          <w:p w14:paraId="5CFD4255" w14:textId="77777777" w:rsidR="0084054C" w:rsidRPr="0084054C" w:rsidRDefault="0084054C" w:rsidP="0084054C">
            <w:pPr>
              <w:spacing w:after="0" w:line="240" w:lineRule="auto"/>
              <w:jc w:val="both"/>
            </w:pPr>
            <w:r w:rsidRPr="0084054C">
              <w:t>1 VA Center </w:t>
            </w:r>
          </w:p>
          <w:p w14:paraId="7AE694C3" w14:textId="77777777" w:rsidR="0084054C" w:rsidRPr="0084054C" w:rsidRDefault="0084054C" w:rsidP="0084054C">
            <w:pPr>
              <w:spacing w:after="0" w:line="240" w:lineRule="auto"/>
              <w:jc w:val="both"/>
            </w:pPr>
            <w:r w:rsidRPr="0084054C">
              <w:t>Augusta, ME  04330  </w:t>
            </w:r>
          </w:p>
        </w:tc>
      </w:tr>
      <w:tr w:rsidR="0084054C" w:rsidRPr="0084054C" w14:paraId="693BCF15" w14:textId="77777777" w:rsidTr="5B37DC61">
        <w:trPr>
          <w:trHeight w:val="300"/>
        </w:trPr>
        <w:tc>
          <w:tcPr>
            <w:tcW w:w="4305" w:type="dxa"/>
            <w:tcBorders>
              <w:top w:val="single" w:sz="6" w:space="0" w:color="auto"/>
              <w:left w:val="single" w:sz="6" w:space="0" w:color="auto"/>
              <w:bottom w:val="single" w:sz="6" w:space="0" w:color="auto"/>
              <w:right w:val="single" w:sz="6" w:space="0" w:color="auto"/>
            </w:tcBorders>
            <w:hideMark/>
          </w:tcPr>
          <w:p w14:paraId="54B4CDD3" w14:textId="0310EC3B" w:rsidR="0084054C" w:rsidRPr="0084054C" w:rsidRDefault="0084054C" w:rsidP="0084054C">
            <w:pPr>
              <w:spacing w:after="0" w:line="240" w:lineRule="auto"/>
              <w:jc w:val="both"/>
            </w:pPr>
            <w:r w:rsidRPr="0442CAFD">
              <w:rPr>
                <w:i/>
                <w:iCs/>
              </w:rPr>
              <w:t>VA Boston Healthcare System</w:t>
            </w:r>
            <w:r>
              <w:t> </w:t>
            </w:r>
          </w:p>
          <w:p w14:paraId="777EBA37" w14:textId="4A8E2256" w:rsidR="0084054C" w:rsidRPr="0084054C" w:rsidRDefault="0084054C" w:rsidP="0084054C">
            <w:pPr>
              <w:spacing w:after="0" w:line="240" w:lineRule="auto"/>
              <w:jc w:val="both"/>
            </w:pPr>
            <w:r>
              <w:t>West Roxbury Campus </w:t>
            </w:r>
          </w:p>
          <w:p w14:paraId="53BACAB6" w14:textId="77777777" w:rsidR="0084054C" w:rsidRPr="0084054C" w:rsidRDefault="0084054C" w:rsidP="0084054C">
            <w:pPr>
              <w:spacing w:after="0" w:line="240" w:lineRule="auto"/>
              <w:jc w:val="both"/>
            </w:pPr>
            <w:r w:rsidRPr="0084054C">
              <w:t>1400 VFW Parkway </w:t>
            </w:r>
          </w:p>
          <w:p w14:paraId="3FFF9656" w14:textId="77777777" w:rsidR="0084054C" w:rsidRPr="0084054C" w:rsidRDefault="0084054C" w:rsidP="0084054C">
            <w:pPr>
              <w:spacing w:after="0" w:line="240" w:lineRule="auto"/>
              <w:jc w:val="both"/>
            </w:pPr>
            <w:r w:rsidRPr="0084054C">
              <w:t>West Roxbury, MA 02132 </w:t>
            </w:r>
          </w:p>
        </w:tc>
        <w:tc>
          <w:tcPr>
            <w:tcW w:w="5025" w:type="dxa"/>
            <w:tcBorders>
              <w:top w:val="single" w:sz="6" w:space="0" w:color="auto"/>
              <w:left w:val="single" w:sz="6" w:space="0" w:color="auto"/>
              <w:bottom w:val="single" w:sz="6" w:space="0" w:color="auto"/>
              <w:right w:val="single" w:sz="6" w:space="0" w:color="auto"/>
            </w:tcBorders>
            <w:hideMark/>
          </w:tcPr>
          <w:p w14:paraId="4B374280" w14:textId="77777777" w:rsidR="0084054C" w:rsidRPr="0084054C" w:rsidRDefault="0084054C" w:rsidP="0084054C">
            <w:pPr>
              <w:spacing w:after="0" w:line="240" w:lineRule="auto"/>
              <w:jc w:val="both"/>
            </w:pPr>
            <w:r w:rsidRPr="0084054C">
              <w:rPr>
                <w:i/>
                <w:iCs/>
              </w:rPr>
              <w:t>VA Central Western Massachusetts Healthcare System</w:t>
            </w:r>
            <w:r w:rsidRPr="0084054C">
              <w:t> </w:t>
            </w:r>
          </w:p>
          <w:p w14:paraId="21FEF980" w14:textId="77777777" w:rsidR="0084054C" w:rsidRPr="0084054C" w:rsidRDefault="0084054C" w:rsidP="0084054C">
            <w:pPr>
              <w:spacing w:after="0" w:line="240" w:lineRule="auto"/>
              <w:jc w:val="both"/>
            </w:pPr>
            <w:r w:rsidRPr="0084054C">
              <w:t>Northampton Campus </w:t>
            </w:r>
          </w:p>
          <w:p w14:paraId="4DB6648A" w14:textId="6C436F4E" w:rsidR="0084054C" w:rsidRPr="0084054C" w:rsidRDefault="0084054C" w:rsidP="0084054C">
            <w:pPr>
              <w:spacing w:after="0" w:line="240" w:lineRule="auto"/>
              <w:jc w:val="both"/>
            </w:pPr>
            <w:r>
              <w:t>421</w:t>
            </w:r>
            <w:r w:rsidR="31EAB2A3">
              <w:t xml:space="preserve"> </w:t>
            </w:r>
            <w:r>
              <w:t>North</w:t>
            </w:r>
            <w:r w:rsidR="7B8FCC16">
              <w:t xml:space="preserve"> </w:t>
            </w:r>
            <w:r>
              <w:t>Main</w:t>
            </w:r>
            <w:r w:rsidR="10E89FB1">
              <w:t xml:space="preserve"> </w:t>
            </w:r>
            <w:r>
              <w:t>Street </w:t>
            </w:r>
            <w:r>
              <w:br/>
              <w:t>Leeds, MA 01053 </w:t>
            </w:r>
          </w:p>
        </w:tc>
      </w:tr>
      <w:tr w:rsidR="0084054C" w:rsidRPr="0084054C" w14:paraId="520388E3" w14:textId="77777777" w:rsidTr="5B37DC61">
        <w:trPr>
          <w:trHeight w:val="1410"/>
        </w:trPr>
        <w:tc>
          <w:tcPr>
            <w:tcW w:w="4305" w:type="dxa"/>
            <w:tcBorders>
              <w:top w:val="single" w:sz="6" w:space="0" w:color="auto"/>
              <w:left w:val="single" w:sz="6" w:space="0" w:color="auto"/>
              <w:bottom w:val="single" w:sz="6" w:space="0" w:color="auto"/>
              <w:right w:val="single" w:sz="6" w:space="0" w:color="auto"/>
            </w:tcBorders>
            <w:hideMark/>
          </w:tcPr>
          <w:p w14:paraId="36844760" w14:textId="77777777" w:rsidR="0084054C" w:rsidRPr="0084054C" w:rsidRDefault="0084054C" w:rsidP="0084054C">
            <w:pPr>
              <w:spacing w:after="0" w:line="240" w:lineRule="auto"/>
              <w:jc w:val="both"/>
            </w:pPr>
            <w:r w:rsidRPr="0084054C">
              <w:rPr>
                <w:i/>
                <w:iCs/>
              </w:rPr>
              <w:t>VA Boston Healthcare System</w:t>
            </w:r>
            <w:r w:rsidRPr="0084054C">
              <w:t> </w:t>
            </w:r>
          </w:p>
          <w:p w14:paraId="0BB2F330" w14:textId="77777777" w:rsidR="0084054C" w:rsidRPr="0084054C" w:rsidRDefault="0084054C" w:rsidP="0084054C">
            <w:pPr>
              <w:spacing w:after="0" w:line="240" w:lineRule="auto"/>
              <w:jc w:val="both"/>
            </w:pPr>
            <w:r w:rsidRPr="0084054C">
              <w:t>Brockton Campus </w:t>
            </w:r>
          </w:p>
          <w:p w14:paraId="6B282C96" w14:textId="77777777" w:rsidR="0084054C" w:rsidRPr="0084054C" w:rsidRDefault="0084054C" w:rsidP="0084054C">
            <w:pPr>
              <w:spacing w:after="0" w:line="240" w:lineRule="auto"/>
              <w:jc w:val="both"/>
            </w:pPr>
            <w:r w:rsidRPr="0084054C">
              <w:t>940 Belmont Street </w:t>
            </w:r>
          </w:p>
          <w:p w14:paraId="7F436083" w14:textId="77777777" w:rsidR="0084054C" w:rsidRPr="0084054C" w:rsidRDefault="0084054C" w:rsidP="0084054C">
            <w:pPr>
              <w:spacing w:after="0" w:line="240" w:lineRule="auto"/>
              <w:jc w:val="both"/>
            </w:pPr>
            <w:r w:rsidRPr="0084054C">
              <w:t>Brockton, MA 02301 </w:t>
            </w:r>
          </w:p>
        </w:tc>
        <w:tc>
          <w:tcPr>
            <w:tcW w:w="5025" w:type="dxa"/>
            <w:tcBorders>
              <w:top w:val="single" w:sz="6" w:space="0" w:color="auto"/>
              <w:left w:val="single" w:sz="6" w:space="0" w:color="auto"/>
              <w:bottom w:val="single" w:sz="6" w:space="0" w:color="auto"/>
              <w:right w:val="single" w:sz="6" w:space="0" w:color="auto"/>
            </w:tcBorders>
            <w:hideMark/>
          </w:tcPr>
          <w:p w14:paraId="56DA82B1" w14:textId="77777777" w:rsidR="0084054C" w:rsidRPr="0084054C" w:rsidRDefault="0084054C" w:rsidP="0084054C">
            <w:pPr>
              <w:spacing w:after="0" w:line="240" w:lineRule="auto"/>
              <w:jc w:val="both"/>
            </w:pPr>
            <w:r w:rsidRPr="0084054C">
              <w:rPr>
                <w:i/>
                <w:iCs/>
              </w:rPr>
              <w:t>VA Bedford Healthcare System</w:t>
            </w:r>
            <w:r w:rsidRPr="0084054C">
              <w:t> </w:t>
            </w:r>
          </w:p>
          <w:p w14:paraId="17D498F2" w14:textId="77777777" w:rsidR="0084054C" w:rsidRPr="0084054C" w:rsidRDefault="0084054C" w:rsidP="0084054C">
            <w:pPr>
              <w:spacing w:after="0" w:line="240" w:lineRule="auto"/>
              <w:jc w:val="both"/>
            </w:pPr>
            <w:r w:rsidRPr="0084054C">
              <w:t>200 Springs Road </w:t>
            </w:r>
          </w:p>
          <w:p w14:paraId="51FC2AD2" w14:textId="77777777" w:rsidR="0084054C" w:rsidRPr="0084054C" w:rsidRDefault="0084054C" w:rsidP="0084054C">
            <w:pPr>
              <w:spacing w:after="0" w:line="240" w:lineRule="auto"/>
              <w:jc w:val="both"/>
            </w:pPr>
            <w:r w:rsidRPr="0084054C">
              <w:t>Bedford, MA 01730 </w:t>
            </w:r>
          </w:p>
        </w:tc>
      </w:tr>
      <w:tr w:rsidR="0084054C" w:rsidRPr="0084054C" w14:paraId="2B195244" w14:textId="77777777" w:rsidTr="5B37DC61">
        <w:trPr>
          <w:trHeight w:val="300"/>
        </w:trPr>
        <w:tc>
          <w:tcPr>
            <w:tcW w:w="4305" w:type="dxa"/>
            <w:tcBorders>
              <w:top w:val="single" w:sz="6" w:space="0" w:color="auto"/>
              <w:left w:val="single" w:sz="6" w:space="0" w:color="auto"/>
              <w:bottom w:val="single" w:sz="6" w:space="0" w:color="auto"/>
              <w:right w:val="single" w:sz="6" w:space="0" w:color="auto"/>
            </w:tcBorders>
            <w:hideMark/>
          </w:tcPr>
          <w:p w14:paraId="6CA75B0E" w14:textId="77777777" w:rsidR="0084054C" w:rsidRPr="0084054C" w:rsidRDefault="0084054C" w:rsidP="0084054C">
            <w:pPr>
              <w:spacing w:after="0" w:line="240" w:lineRule="auto"/>
              <w:jc w:val="both"/>
            </w:pPr>
            <w:r w:rsidRPr="0084054C">
              <w:rPr>
                <w:i/>
                <w:iCs/>
              </w:rPr>
              <w:lastRenderedPageBreak/>
              <w:t>VA Boston Healthcare System</w:t>
            </w:r>
            <w:r w:rsidRPr="0084054C">
              <w:t> </w:t>
            </w:r>
          </w:p>
          <w:p w14:paraId="6B5D2C2F" w14:textId="77777777" w:rsidR="0084054C" w:rsidRPr="0084054C" w:rsidRDefault="0084054C" w:rsidP="0084054C">
            <w:pPr>
              <w:spacing w:after="0" w:line="240" w:lineRule="auto"/>
              <w:jc w:val="both"/>
            </w:pPr>
            <w:r w:rsidRPr="0084054C">
              <w:t>Jamaica Plain Campus </w:t>
            </w:r>
          </w:p>
          <w:p w14:paraId="7074E9E7" w14:textId="77777777" w:rsidR="0084054C" w:rsidRPr="0084054C" w:rsidRDefault="0084054C" w:rsidP="0084054C">
            <w:pPr>
              <w:spacing w:after="0" w:line="240" w:lineRule="auto"/>
              <w:jc w:val="both"/>
            </w:pPr>
            <w:r w:rsidRPr="0084054C">
              <w:t>150 S. Huntington Avenue </w:t>
            </w:r>
          </w:p>
          <w:p w14:paraId="503E333C" w14:textId="77777777" w:rsidR="0084054C" w:rsidRPr="0084054C" w:rsidRDefault="0084054C" w:rsidP="0084054C">
            <w:pPr>
              <w:spacing w:after="0" w:line="240" w:lineRule="auto"/>
              <w:jc w:val="both"/>
            </w:pPr>
            <w:r w:rsidRPr="0084054C">
              <w:t>Boston, MA 02130 </w:t>
            </w:r>
          </w:p>
        </w:tc>
        <w:tc>
          <w:tcPr>
            <w:tcW w:w="5025" w:type="dxa"/>
            <w:tcBorders>
              <w:top w:val="single" w:sz="6" w:space="0" w:color="auto"/>
              <w:left w:val="single" w:sz="6" w:space="0" w:color="auto"/>
              <w:bottom w:val="nil"/>
              <w:right w:val="nil"/>
            </w:tcBorders>
            <w:hideMark/>
          </w:tcPr>
          <w:p w14:paraId="7D40696C" w14:textId="77777777" w:rsidR="0084054C" w:rsidRPr="0084054C" w:rsidRDefault="0084054C" w:rsidP="0084054C">
            <w:pPr>
              <w:spacing w:after="0" w:line="240" w:lineRule="auto"/>
              <w:ind w:firstLine="720"/>
              <w:jc w:val="both"/>
            </w:pPr>
            <w:r w:rsidRPr="0084054C">
              <w:t> </w:t>
            </w:r>
          </w:p>
        </w:tc>
      </w:tr>
    </w:tbl>
    <w:p w14:paraId="7630C803" w14:textId="77777777" w:rsidR="00666EAF" w:rsidRPr="004B039F" w:rsidRDefault="00666EAF" w:rsidP="00857445"/>
    <w:p w14:paraId="27E0F5A4" w14:textId="71836433" w:rsidR="00BF4D69" w:rsidRDefault="009C2AB5" w:rsidP="00123932">
      <w:pPr>
        <w:pStyle w:val="ListParagraph"/>
        <w:numPr>
          <w:ilvl w:val="0"/>
          <w:numId w:val="7"/>
        </w:numPr>
      </w:pPr>
      <w:r w:rsidRPr="005B15F2">
        <w:rPr>
          <w:b/>
          <w:bCs/>
        </w:rPr>
        <w:t>Period of Performance</w:t>
      </w:r>
      <w:r w:rsidRPr="004B039F">
        <w:t xml:space="preserve"> – </w:t>
      </w:r>
      <w:r w:rsidR="005B15F2">
        <w:t>Base year plus 4 option years</w:t>
      </w:r>
    </w:p>
    <w:p w14:paraId="3CCA8907" w14:textId="77777777" w:rsidR="005B15F2" w:rsidRPr="004B039F" w:rsidRDefault="005B15F2" w:rsidP="005B15F2">
      <w:pPr>
        <w:pStyle w:val="ListParagraph"/>
      </w:pPr>
    </w:p>
    <w:p w14:paraId="32EB0517" w14:textId="0AC497B0" w:rsidR="00471B15" w:rsidRPr="00DC740B" w:rsidRDefault="009C2AB5" w:rsidP="00123932">
      <w:pPr>
        <w:pStyle w:val="ListParagraph"/>
        <w:numPr>
          <w:ilvl w:val="0"/>
          <w:numId w:val="7"/>
        </w:numPr>
        <w:rPr>
          <w:b/>
          <w:bCs/>
        </w:rPr>
      </w:pPr>
      <w:r w:rsidRPr="005B15F2">
        <w:rPr>
          <w:b/>
          <w:bCs/>
        </w:rPr>
        <w:t xml:space="preserve">Scope of Work </w:t>
      </w:r>
    </w:p>
    <w:p w14:paraId="7D2F12C7" w14:textId="6A819B32" w:rsidR="00471B15" w:rsidRPr="00471B15" w:rsidRDefault="00471B15" w:rsidP="00123932">
      <w:pPr>
        <w:pStyle w:val="ListParagraph"/>
        <w:numPr>
          <w:ilvl w:val="0"/>
          <w:numId w:val="8"/>
        </w:numPr>
      </w:pPr>
      <w:r>
        <w:t>General</w:t>
      </w:r>
    </w:p>
    <w:p w14:paraId="508C7735" w14:textId="35765E6A" w:rsidR="5F5F5012" w:rsidRDefault="5F5F5012" w:rsidP="00123932">
      <w:pPr>
        <w:pStyle w:val="ListParagraph"/>
        <w:numPr>
          <w:ilvl w:val="0"/>
          <w:numId w:val="9"/>
        </w:numPr>
        <w:spacing w:after="0" w:line="240" w:lineRule="auto"/>
      </w:pPr>
      <w:r w:rsidRPr="0442CAFD">
        <w:t xml:space="preserve">Internet / Cloud based application, laboratory software with redundant servers and accessible from any computer 24/7, 365 days/year. Offer must be </w:t>
      </w:r>
      <w:r w:rsidR="003D4CEB">
        <w:t>a</w:t>
      </w:r>
      <w:r w:rsidR="0077291B">
        <w:t xml:space="preserve"> </w:t>
      </w:r>
      <w:r w:rsidR="0077291B" w:rsidRPr="0077291B">
        <w:t>SaaS application authorized by FedRAMP </w:t>
      </w:r>
    </w:p>
    <w:p w14:paraId="42DC43D8" w14:textId="77777777" w:rsidR="00356A10" w:rsidRDefault="00356A10" w:rsidP="00356A10">
      <w:pPr>
        <w:pStyle w:val="ListParagraph"/>
        <w:spacing w:after="0" w:line="240" w:lineRule="auto"/>
        <w:ind w:left="1440"/>
        <w:rPr>
          <w:rFonts w:cstheme="minorHAnsi"/>
        </w:rPr>
      </w:pPr>
    </w:p>
    <w:p w14:paraId="1C68CCDF" w14:textId="7E18C5F6" w:rsidR="00AD78EB" w:rsidRDefault="00AD78EB" w:rsidP="00123932">
      <w:pPr>
        <w:pStyle w:val="ListParagraph"/>
        <w:numPr>
          <w:ilvl w:val="0"/>
          <w:numId w:val="9"/>
        </w:numPr>
        <w:spacing w:after="0" w:line="240" w:lineRule="auto"/>
        <w:rPr>
          <w:rFonts w:cstheme="minorHAnsi"/>
        </w:rPr>
      </w:pPr>
      <w:r>
        <w:rPr>
          <w:rFonts w:cstheme="minorHAnsi"/>
        </w:rPr>
        <w:t xml:space="preserve">For those sites who already have documents in place, those documents must be </w:t>
      </w:r>
      <w:r w:rsidR="00356A10">
        <w:rPr>
          <w:rFonts w:cstheme="minorHAnsi"/>
        </w:rPr>
        <w:t xml:space="preserve">transferred by the vendor to this </w:t>
      </w:r>
      <w:r w:rsidR="00C71104">
        <w:rPr>
          <w:rFonts w:cstheme="minorHAnsi"/>
        </w:rPr>
        <w:t xml:space="preserve">new </w:t>
      </w:r>
      <w:r w:rsidR="00356A10">
        <w:rPr>
          <w:rFonts w:cstheme="minorHAnsi"/>
        </w:rPr>
        <w:t xml:space="preserve">system. </w:t>
      </w:r>
    </w:p>
    <w:p w14:paraId="5207137A" w14:textId="77777777" w:rsidR="00EA5441" w:rsidRDefault="00EA5441" w:rsidP="00EA5441">
      <w:pPr>
        <w:pStyle w:val="ListParagraph"/>
        <w:spacing w:after="0" w:line="240" w:lineRule="auto"/>
        <w:ind w:left="1440"/>
        <w:rPr>
          <w:rFonts w:cstheme="minorHAnsi"/>
        </w:rPr>
      </w:pPr>
    </w:p>
    <w:p w14:paraId="2C9D608D" w14:textId="26619FFC" w:rsidR="00AA0C12" w:rsidRDefault="00AA0C12" w:rsidP="00123932">
      <w:pPr>
        <w:pStyle w:val="ListParagraph"/>
        <w:numPr>
          <w:ilvl w:val="0"/>
          <w:numId w:val="9"/>
        </w:numPr>
        <w:spacing w:after="0" w:line="240" w:lineRule="auto"/>
        <w:rPr>
          <w:rFonts w:cstheme="minorHAnsi"/>
        </w:rPr>
      </w:pPr>
      <w:r>
        <w:rPr>
          <w:rFonts w:cstheme="minorHAnsi"/>
        </w:rPr>
        <w:t xml:space="preserve">The system will </w:t>
      </w:r>
      <w:r w:rsidR="00EA5441">
        <w:rPr>
          <w:rFonts w:cstheme="minorHAnsi"/>
        </w:rPr>
        <w:t>include different levels of access based on each site and their needs to access documents.</w:t>
      </w:r>
    </w:p>
    <w:p w14:paraId="5C00A282" w14:textId="77777777" w:rsidR="00EA5441" w:rsidRPr="00EA5441" w:rsidRDefault="00EA5441" w:rsidP="00EA5441">
      <w:pPr>
        <w:pStyle w:val="ListParagraph"/>
        <w:rPr>
          <w:rFonts w:cstheme="minorHAnsi"/>
        </w:rPr>
      </w:pPr>
    </w:p>
    <w:p w14:paraId="39BFB1FD" w14:textId="7446B24F" w:rsidR="00AD78EB" w:rsidRPr="00AD78EB" w:rsidRDefault="00AD78EB" w:rsidP="00AD78EB">
      <w:pPr>
        <w:spacing w:after="0" w:line="240" w:lineRule="auto"/>
        <w:rPr>
          <w:rFonts w:cstheme="minorHAnsi"/>
        </w:rPr>
      </w:pPr>
      <w:r w:rsidRPr="00AD78EB">
        <w:rPr>
          <w:rFonts w:cstheme="minorHAnsi"/>
          <w:noProof/>
        </w:rPr>
        <w:drawing>
          <wp:inline distT="0" distB="0" distL="0" distR="0" wp14:anchorId="220F2308" wp14:editId="73CD5132">
            <wp:extent cx="5943600" cy="2440305"/>
            <wp:effectExtent l="0" t="0" r="0" b="0"/>
            <wp:docPr id="1213276699" name="Picture 4" descr="Diagram&#10;&#10;AI-generated content may be incorrect.">
              <a:extLst xmlns:a="http://schemas.openxmlformats.org/drawingml/2006/main">
                <a:ext uri="{FF2B5EF4-FFF2-40B4-BE49-F238E27FC236}">
                  <a16:creationId xmlns:a16="http://schemas.microsoft.com/office/drawing/2014/main" id="{39185609-DB09-4C94-AC8E-8F4299CF9F5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276699" name="Picture 4" descr="Diagram&#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8359" cy="2442259"/>
                    </a:xfrm>
                    <a:prstGeom prst="rect">
                      <a:avLst/>
                    </a:prstGeom>
                    <a:noFill/>
                    <a:ln>
                      <a:noFill/>
                    </a:ln>
                  </pic:spPr>
                </pic:pic>
              </a:graphicData>
            </a:graphic>
          </wp:inline>
        </w:drawing>
      </w:r>
    </w:p>
    <w:p w14:paraId="668A672A" w14:textId="58A91F6C" w:rsidR="00AD78EB" w:rsidRPr="00AD78EB" w:rsidRDefault="00AD78EB" w:rsidP="00AD78EB">
      <w:pPr>
        <w:spacing w:after="0" w:line="240" w:lineRule="auto"/>
        <w:rPr>
          <w:rFonts w:cstheme="minorHAnsi"/>
        </w:rPr>
      </w:pPr>
    </w:p>
    <w:p w14:paraId="2DD58593" w14:textId="66A4987D" w:rsidR="00CF16FA" w:rsidRPr="00AD78EB" w:rsidRDefault="00CF16FA" w:rsidP="00AD78EB">
      <w:pPr>
        <w:spacing w:after="0" w:line="240" w:lineRule="auto"/>
        <w:rPr>
          <w:rFonts w:cstheme="minorHAnsi"/>
        </w:rPr>
      </w:pPr>
    </w:p>
    <w:p w14:paraId="335CBF0F" w14:textId="77777777" w:rsidR="00AA0C12" w:rsidRDefault="00AA0C12" w:rsidP="008A58BA">
      <w:pPr>
        <w:spacing w:after="0" w:line="240" w:lineRule="auto"/>
        <w:ind w:left="720"/>
        <w:rPr>
          <w:rFonts w:cstheme="minorHAnsi"/>
        </w:rPr>
      </w:pPr>
    </w:p>
    <w:p w14:paraId="7C584674" w14:textId="5F48FB36" w:rsidR="00AA0C12" w:rsidRDefault="00C71104" w:rsidP="00123932">
      <w:pPr>
        <w:pStyle w:val="ListParagraph"/>
        <w:numPr>
          <w:ilvl w:val="0"/>
          <w:numId w:val="9"/>
        </w:numPr>
        <w:spacing w:after="0" w:line="240" w:lineRule="auto"/>
        <w:rPr>
          <w:rFonts w:cstheme="minorHAnsi"/>
        </w:rPr>
      </w:pPr>
      <w:r>
        <w:rPr>
          <w:rFonts w:cstheme="minorHAnsi"/>
        </w:rPr>
        <w:t>The system must include:</w:t>
      </w:r>
    </w:p>
    <w:p w14:paraId="19E5DD5C" w14:textId="77777777" w:rsidR="006F3600" w:rsidRDefault="006F3600" w:rsidP="00DC740B">
      <w:pPr>
        <w:spacing w:after="0" w:line="240" w:lineRule="auto"/>
        <w:rPr>
          <w:rFonts w:cstheme="minorHAnsi"/>
        </w:rPr>
      </w:pPr>
    </w:p>
    <w:p w14:paraId="0A7A88FC" w14:textId="79962DEF" w:rsidR="00471B15" w:rsidRPr="003A3036" w:rsidRDefault="3222FE99" w:rsidP="00123932">
      <w:pPr>
        <w:pStyle w:val="ListParagraph"/>
        <w:numPr>
          <w:ilvl w:val="0"/>
          <w:numId w:val="10"/>
        </w:numPr>
        <w:spacing w:after="0" w:line="240" w:lineRule="auto"/>
      </w:pPr>
      <w:r w:rsidRPr="0442CAFD">
        <w:t xml:space="preserve">Secure documents, passwords, and personal information using encryption and Secure Sockets Layer (SSL). Traffic and data in motion </w:t>
      </w:r>
      <w:proofErr w:type="gramStart"/>
      <w:r w:rsidRPr="0442CAFD">
        <w:t>is</w:t>
      </w:r>
      <w:proofErr w:type="gramEnd"/>
      <w:r w:rsidRPr="0442CAFD">
        <w:t xml:space="preserve"> secured and encrypted with HTTPS / SSL. Data at rest encrypted with FIPS 140-2 compliant encryption methods, such as AES 256, to maintain privacy and confidentiality. </w:t>
      </w:r>
    </w:p>
    <w:p w14:paraId="1809C2BB" w14:textId="3A545907" w:rsidR="00471B15" w:rsidRPr="003A3036" w:rsidRDefault="3222FE99" w:rsidP="00123932">
      <w:pPr>
        <w:pStyle w:val="ListParagraph"/>
        <w:numPr>
          <w:ilvl w:val="0"/>
          <w:numId w:val="10"/>
        </w:numPr>
        <w:spacing w:after="0" w:line="240" w:lineRule="auto"/>
      </w:pPr>
      <w:r w:rsidRPr="0442CAFD">
        <w:t xml:space="preserve">Provide system server backup and contingency to ensure access to documents during planned or unplanned downtime. </w:t>
      </w:r>
    </w:p>
    <w:p w14:paraId="14C02182" w14:textId="2791E6D1" w:rsidR="00471B15" w:rsidRPr="003A3036" w:rsidRDefault="00F72F6E" w:rsidP="00123932">
      <w:pPr>
        <w:pStyle w:val="ListParagraph"/>
        <w:numPr>
          <w:ilvl w:val="0"/>
          <w:numId w:val="10"/>
        </w:numPr>
        <w:spacing w:after="0" w:line="240" w:lineRule="auto"/>
      </w:pPr>
      <w:r>
        <w:t>B</w:t>
      </w:r>
      <w:r w:rsidRPr="00F72F6E">
        <w:t xml:space="preserve">e Section 508 compliant, </w:t>
      </w:r>
      <w:r w:rsidR="3222FE99" w:rsidRPr="0442CAFD">
        <w:t xml:space="preserve">Simple and intuitive, menu-driven, customizable portal or user interface. </w:t>
      </w:r>
    </w:p>
    <w:p w14:paraId="409E5B60" w14:textId="431B454C" w:rsidR="00471B15" w:rsidRPr="003A3036" w:rsidRDefault="3222FE99" w:rsidP="00123932">
      <w:pPr>
        <w:pStyle w:val="ListParagraph"/>
        <w:numPr>
          <w:ilvl w:val="0"/>
          <w:numId w:val="10"/>
        </w:numPr>
        <w:spacing w:after="0" w:line="240" w:lineRule="auto"/>
      </w:pPr>
      <w:r w:rsidRPr="67DD6B04">
        <w:t xml:space="preserve">Use already established VA employees’ </w:t>
      </w:r>
      <w:r w:rsidR="6E770F0E" w:rsidRPr="67DD6B04">
        <w:t xml:space="preserve">log on credentials. </w:t>
      </w:r>
      <w:r w:rsidRPr="67DD6B04">
        <w:t xml:space="preserve"> </w:t>
      </w:r>
    </w:p>
    <w:p w14:paraId="14C43147" w14:textId="3AD971E3" w:rsidR="00471B15" w:rsidRPr="003A3036" w:rsidRDefault="3222FE99" w:rsidP="00123932">
      <w:pPr>
        <w:pStyle w:val="ListParagraph"/>
        <w:numPr>
          <w:ilvl w:val="0"/>
          <w:numId w:val="10"/>
        </w:numPr>
        <w:spacing w:after="0" w:line="240" w:lineRule="auto"/>
      </w:pPr>
      <w:r w:rsidRPr="0442CAFD">
        <w:lastRenderedPageBreak/>
        <w:t xml:space="preserve">Modular software components that can be added or removed without requiring major upgrades or changing the functionality of the system. </w:t>
      </w:r>
    </w:p>
    <w:p w14:paraId="65FACB3F" w14:textId="6DDD4280" w:rsidR="00471B15" w:rsidRPr="003A3036" w:rsidRDefault="3222FE99" w:rsidP="00123932">
      <w:pPr>
        <w:pStyle w:val="ListParagraph"/>
        <w:numPr>
          <w:ilvl w:val="0"/>
          <w:numId w:val="10"/>
        </w:numPr>
        <w:spacing w:after="0" w:line="240" w:lineRule="auto"/>
      </w:pPr>
      <w:r w:rsidRPr="0442CAFD">
        <w:t xml:space="preserve">Multiple role or group-based permission levels that enable different levels of user access. </w:t>
      </w:r>
    </w:p>
    <w:p w14:paraId="673DA294" w14:textId="481FC7E7" w:rsidR="00471B15" w:rsidRPr="003A3036" w:rsidRDefault="3222FE99" w:rsidP="00123932">
      <w:pPr>
        <w:pStyle w:val="ListParagraph"/>
        <w:numPr>
          <w:ilvl w:val="0"/>
          <w:numId w:val="10"/>
        </w:numPr>
        <w:spacing w:after="0" w:line="240" w:lineRule="auto"/>
      </w:pPr>
      <w:r w:rsidRPr="0442CAFD">
        <w:t xml:space="preserve">The system </w:t>
      </w:r>
      <w:r w:rsidR="007C3F68">
        <w:t>shall</w:t>
      </w:r>
      <w:r w:rsidRPr="0442CAFD">
        <w:t xml:space="preserve"> enable easy addition and removal of user and level of access. </w:t>
      </w:r>
    </w:p>
    <w:p w14:paraId="21614E8B" w14:textId="270ABFCD" w:rsidR="00471B15" w:rsidRPr="003A3036" w:rsidRDefault="3222FE99" w:rsidP="00123932">
      <w:pPr>
        <w:pStyle w:val="ListParagraph"/>
        <w:numPr>
          <w:ilvl w:val="0"/>
          <w:numId w:val="10"/>
        </w:numPr>
        <w:spacing w:after="0" w:line="240" w:lineRule="auto"/>
      </w:pPr>
      <w:r w:rsidRPr="0442CAFD">
        <w:t xml:space="preserve">Total traceability – tracks who performed what steps of task or approval. </w:t>
      </w:r>
    </w:p>
    <w:p w14:paraId="0DE45BDD" w14:textId="17A950D0" w:rsidR="00471B15" w:rsidRPr="003A3036" w:rsidRDefault="3222FE99" w:rsidP="00123932">
      <w:pPr>
        <w:pStyle w:val="ListParagraph"/>
        <w:numPr>
          <w:ilvl w:val="0"/>
          <w:numId w:val="10"/>
        </w:numPr>
        <w:spacing w:after="0" w:line="240" w:lineRule="auto"/>
      </w:pPr>
      <w:r w:rsidRPr="0442CAFD">
        <w:t xml:space="preserve">Easy management of the entire life cycle of a document (create, edit, approve, issue and archive). </w:t>
      </w:r>
    </w:p>
    <w:p w14:paraId="5FB0ECFF" w14:textId="2D958A87" w:rsidR="00471B15" w:rsidRPr="003A3036" w:rsidRDefault="3222FE99" w:rsidP="00123932">
      <w:pPr>
        <w:pStyle w:val="ListParagraph"/>
        <w:numPr>
          <w:ilvl w:val="0"/>
          <w:numId w:val="10"/>
        </w:numPr>
        <w:spacing w:after="0" w:line="240" w:lineRule="auto"/>
      </w:pPr>
      <w:r w:rsidRPr="0442CAFD">
        <w:t xml:space="preserve">Set priority tasks and reminders. </w:t>
      </w:r>
      <w:proofErr w:type="gramStart"/>
      <w:r w:rsidRPr="0442CAFD">
        <w:t>Assign to self or</w:t>
      </w:r>
      <w:proofErr w:type="gramEnd"/>
      <w:r w:rsidRPr="0442CAFD">
        <w:t xml:space="preserve"> other users. </w:t>
      </w:r>
    </w:p>
    <w:p w14:paraId="6B771402" w14:textId="6DD4ED19" w:rsidR="00471B15" w:rsidRPr="003A3036" w:rsidRDefault="3222FE99" w:rsidP="00123932">
      <w:pPr>
        <w:pStyle w:val="ListParagraph"/>
        <w:numPr>
          <w:ilvl w:val="0"/>
          <w:numId w:val="10"/>
        </w:numPr>
        <w:spacing w:after="0" w:line="240" w:lineRule="auto"/>
      </w:pPr>
      <w:r w:rsidRPr="0442CAFD">
        <w:t xml:space="preserve">Customizable workflows based on department or level of importance. </w:t>
      </w:r>
    </w:p>
    <w:p w14:paraId="29041212" w14:textId="237BAB12" w:rsidR="00471B15" w:rsidRPr="003A3036" w:rsidRDefault="3222FE99" w:rsidP="00123932">
      <w:pPr>
        <w:pStyle w:val="ListParagraph"/>
        <w:numPr>
          <w:ilvl w:val="0"/>
          <w:numId w:val="10"/>
        </w:numPr>
        <w:spacing w:after="0" w:line="240" w:lineRule="auto"/>
      </w:pPr>
      <w:r w:rsidRPr="67DD6B04">
        <w:t xml:space="preserve">Ability to view documents. </w:t>
      </w:r>
    </w:p>
    <w:p w14:paraId="1BE75A0A" w14:textId="6A68FC16" w:rsidR="00471B15" w:rsidRPr="003A3036" w:rsidRDefault="3222FE99" w:rsidP="00123932">
      <w:pPr>
        <w:pStyle w:val="ListParagraph"/>
        <w:numPr>
          <w:ilvl w:val="0"/>
          <w:numId w:val="10"/>
        </w:numPr>
        <w:spacing w:after="0" w:line="240" w:lineRule="auto"/>
      </w:pPr>
      <w:r w:rsidRPr="0442CAFD">
        <w:t xml:space="preserve">Ability to create customizable reports. </w:t>
      </w:r>
    </w:p>
    <w:p w14:paraId="5DFD2BC0" w14:textId="07DC53AB" w:rsidR="00471B15" w:rsidRPr="003A3036" w:rsidRDefault="3222FE99" w:rsidP="00123932">
      <w:pPr>
        <w:pStyle w:val="ListParagraph"/>
        <w:numPr>
          <w:ilvl w:val="0"/>
          <w:numId w:val="10"/>
        </w:numPr>
        <w:spacing w:after="0" w:line="240" w:lineRule="auto"/>
      </w:pPr>
      <w:r w:rsidRPr="0442CAFD">
        <w:t xml:space="preserve">Ability to download full back-ups on demand. </w:t>
      </w:r>
    </w:p>
    <w:p w14:paraId="2E8D4BB6" w14:textId="534D2A27" w:rsidR="00471B15" w:rsidRPr="003A3036" w:rsidRDefault="3222FE99" w:rsidP="00123932">
      <w:pPr>
        <w:pStyle w:val="ListParagraph"/>
        <w:numPr>
          <w:ilvl w:val="0"/>
          <w:numId w:val="10"/>
        </w:numPr>
        <w:spacing w:after="0" w:line="240" w:lineRule="auto"/>
      </w:pPr>
      <w:r w:rsidRPr="0442CAFD">
        <w:t xml:space="preserve">Generates site usage reports allowing some determination of system effectiveness. </w:t>
      </w:r>
    </w:p>
    <w:p w14:paraId="6CD15907" w14:textId="215DA274" w:rsidR="00471B15" w:rsidRPr="003A3036" w:rsidRDefault="3222FE99" w:rsidP="00123932">
      <w:pPr>
        <w:pStyle w:val="ListParagraph"/>
        <w:numPr>
          <w:ilvl w:val="0"/>
          <w:numId w:val="10"/>
        </w:numPr>
        <w:spacing w:after="0" w:line="240" w:lineRule="auto"/>
      </w:pPr>
      <w:r w:rsidRPr="0442CAFD">
        <w:t xml:space="preserve">Fast supported implementation. </w:t>
      </w:r>
    </w:p>
    <w:p w14:paraId="2420CC81" w14:textId="5603BAC0" w:rsidR="00471B15" w:rsidRPr="003A3036" w:rsidRDefault="00471B15" w:rsidP="00123932">
      <w:pPr>
        <w:pStyle w:val="ListParagraph"/>
        <w:numPr>
          <w:ilvl w:val="0"/>
          <w:numId w:val="10"/>
        </w:numPr>
        <w:spacing w:after="0" w:line="240" w:lineRule="auto"/>
      </w:pPr>
      <w:r w:rsidRPr="0442CAFD">
        <w:t>Upgrade/Updates:</w:t>
      </w:r>
      <w:r w:rsidR="00DA364B" w:rsidRPr="0442CAFD">
        <w:t xml:space="preserve"> </w:t>
      </w:r>
      <w:r w:rsidR="00D27324" w:rsidRPr="0442CAFD">
        <w:t xml:space="preserve">Vendor must provide and assist with implementation of </w:t>
      </w:r>
      <w:r w:rsidRPr="0442CAFD">
        <w:t xml:space="preserve">updates to the service software </w:t>
      </w:r>
      <w:proofErr w:type="gramStart"/>
      <w:r w:rsidRPr="0442CAFD">
        <w:t>in order to</w:t>
      </w:r>
      <w:proofErr w:type="gramEnd"/>
      <w:r w:rsidRPr="0442CAFD">
        <w:t xml:space="preserve"> maintain the integrity of the system and the state-of –the art technology, at no additional charge to the Government. These shall be provided as they become commercially available and at the same time as they are being provided to commercial customers.</w:t>
      </w:r>
    </w:p>
    <w:p w14:paraId="19523E58" w14:textId="3E0B6088" w:rsidR="00471B15" w:rsidRPr="00DB097B" w:rsidRDefault="00471B15" w:rsidP="00123932">
      <w:pPr>
        <w:pStyle w:val="ListParagraph"/>
        <w:numPr>
          <w:ilvl w:val="0"/>
          <w:numId w:val="10"/>
        </w:numPr>
        <w:spacing w:after="0" w:line="240" w:lineRule="auto"/>
        <w:rPr>
          <w:rFonts w:cstheme="minorHAnsi"/>
        </w:rPr>
      </w:pPr>
      <w:r w:rsidRPr="00DB097B">
        <w:rPr>
          <w:rFonts w:cstheme="minorHAnsi"/>
        </w:rPr>
        <w:t xml:space="preserve">System updates that enhance the model of service being offered, i.e., new </w:t>
      </w:r>
      <w:r w:rsidR="00DB097B" w:rsidRPr="00DB097B">
        <w:rPr>
          <w:rFonts w:cstheme="minorHAnsi"/>
        </w:rPr>
        <w:t>versions</w:t>
      </w:r>
      <w:r w:rsidRPr="00DB097B">
        <w:rPr>
          <w:rFonts w:cstheme="minorHAnsi"/>
        </w:rPr>
        <w:t xml:space="preserve"> of software, correction of software </w:t>
      </w:r>
      <w:r w:rsidR="00DB097B" w:rsidRPr="00DB097B">
        <w:rPr>
          <w:rFonts w:cstheme="minorHAnsi"/>
        </w:rPr>
        <w:t>defects</w:t>
      </w:r>
      <w:r w:rsidRPr="00DB097B">
        <w:rPr>
          <w:rFonts w:cstheme="minorHAnsi"/>
        </w:rPr>
        <w:t xml:space="preserve">, </w:t>
      </w:r>
      <w:r w:rsidR="00DB097B" w:rsidRPr="00DB097B">
        <w:rPr>
          <w:rFonts w:cstheme="minorHAnsi"/>
        </w:rPr>
        <w:t>updates</w:t>
      </w:r>
      <w:r w:rsidRPr="00DB097B">
        <w:rPr>
          <w:rFonts w:cstheme="minorHAnsi"/>
        </w:rPr>
        <w:t xml:space="preserve"> offered to commercial customers at no additional charge, upgrade to replace</w:t>
      </w:r>
      <w:r w:rsidR="00DA364B" w:rsidRPr="00DB097B">
        <w:rPr>
          <w:rFonts w:cstheme="minorHAnsi"/>
        </w:rPr>
        <w:t xml:space="preserve"> </w:t>
      </w:r>
      <w:r w:rsidRPr="00DB097B">
        <w:rPr>
          <w:rFonts w:cstheme="minorHAnsi"/>
        </w:rPr>
        <w:t xml:space="preserve">model of service no longer vendor supported, etc. </w:t>
      </w:r>
    </w:p>
    <w:p w14:paraId="0CD0B16F" w14:textId="67B1A7F8" w:rsidR="001A62B4" w:rsidRPr="001A62B4" w:rsidRDefault="001A62B4" w:rsidP="001A62B4">
      <w:pPr>
        <w:pStyle w:val="ListParagraph"/>
        <w:numPr>
          <w:ilvl w:val="0"/>
          <w:numId w:val="10"/>
        </w:numPr>
        <w:spacing w:after="0" w:line="240" w:lineRule="auto"/>
        <w:rPr>
          <w:rFonts w:cstheme="minorHAnsi"/>
        </w:rPr>
      </w:pPr>
      <w:r>
        <w:rPr>
          <w:rFonts w:cstheme="minorHAnsi"/>
        </w:rPr>
        <w:t>Ability to s</w:t>
      </w:r>
      <w:r w:rsidRPr="001A62B4">
        <w:rPr>
          <w:rFonts w:cstheme="minorHAnsi"/>
        </w:rPr>
        <w:t xml:space="preserve">ecure documents, passwords, and personal information using encryption and Secure Sockets Layer (SSL), Single Sign On capability. Traffic and data in motion </w:t>
      </w:r>
      <w:proofErr w:type="gramStart"/>
      <w:r w:rsidRPr="001A62B4">
        <w:rPr>
          <w:rFonts w:cstheme="minorHAnsi"/>
        </w:rPr>
        <w:t>is</w:t>
      </w:r>
      <w:proofErr w:type="gramEnd"/>
      <w:r w:rsidRPr="001A62B4">
        <w:rPr>
          <w:rFonts w:cstheme="minorHAnsi"/>
        </w:rPr>
        <w:t xml:space="preserve"> secured and encrypted with HTTPS / SSL. Data at rest encrypted with FIPS 140-2 compliant encryption methods, such as AES 256.</w:t>
      </w:r>
    </w:p>
    <w:p w14:paraId="2581D83F" w14:textId="418CD177" w:rsidR="00471B15" w:rsidRPr="00DB097B" w:rsidRDefault="00471B15" w:rsidP="00123932">
      <w:pPr>
        <w:pStyle w:val="ListParagraph"/>
        <w:numPr>
          <w:ilvl w:val="0"/>
          <w:numId w:val="10"/>
        </w:numPr>
        <w:spacing w:after="0" w:line="240" w:lineRule="auto"/>
        <w:rPr>
          <w:rFonts w:cstheme="minorHAnsi"/>
        </w:rPr>
      </w:pPr>
      <w:r w:rsidRPr="00DB097B">
        <w:rPr>
          <w:rFonts w:cstheme="minorHAnsi"/>
        </w:rPr>
        <w:t xml:space="preserve">Middleware system must be compliant with all Office of Information and Technology and </w:t>
      </w:r>
      <w:r w:rsidR="002C358B">
        <w:rPr>
          <w:rFonts w:cstheme="minorHAnsi"/>
        </w:rPr>
        <w:t>I</w:t>
      </w:r>
      <w:r w:rsidRPr="00DB097B">
        <w:rPr>
          <w:rFonts w:cstheme="minorHAnsi"/>
        </w:rPr>
        <w:t>nformation Security Directive</w:t>
      </w:r>
      <w:r w:rsidR="002C358B">
        <w:rPr>
          <w:rFonts w:cstheme="minorHAnsi"/>
        </w:rPr>
        <w:t>s and m</w:t>
      </w:r>
      <w:r w:rsidRPr="00DB097B">
        <w:rPr>
          <w:rFonts w:cstheme="minorHAnsi"/>
        </w:rPr>
        <w:t xml:space="preserve">ust </w:t>
      </w:r>
      <w:r w:rsidR="002C358B">
        <w:rPr>
          <w:rFonts w:cstheme="minorHAnsi"/>
        </w:rPr>
        <w:t>in</w:t>
      </w:r>
      <w:r w:rsidRPr="00DB097B">
        <w:rPr>
          <w:rFonts w:cstheme="minorHAnsi"/>
        </w:rPr>
        <w:t xml:space="preserve"> compliance with all VA security.</w:t>
      </w:r>
    </w:p>
    <w:p w14:paraId="01519FAA" w14:textId="00258E09" w:rsidR="00471B15" w:rsidRPr="00DB097B" w:rsidRDefault="00471B15" w:rsidP="00123932">
      <w:pPr>
        <w:pStyle w:val="ListParagraph"/>
        <w:numPr>
          <w:ilvl w:val="0"/>
          <w:numId w:val="10"/>
        </w:numPr>
        <w:spacing w:after="0" w:line="240" w:lineRule="auto"/>
        <w:rPr>
          <w:rFonts w:cstheme="minorHAnsi"/>
        </w:rPr>
      </w:pPr>
      <w:r w:rsidRPr="00DB097B">
        <w:rPr>
          <w:rFonts w:cstheme="minorHAnsi"/>
        </w:rPr>
        <w:t xml:space="preserve">If required, any vendor selected must undergo One-VA Technical Reference Model (TRM) approval. It is also expected that the selected vendor </w:t>
      </w:r>
      <w:r w:rsidR="00A52ABA" w:rsidRPr="00DB097B">
        <w:rPr>
          <w:rFonts w:cstheme="minorHAnsi"/>
        </w:rPr>
        <w:t>will</w:t>
      </w:r>
      <w:r w:rsidRPr="00DB097B">
        <w:rPr>
          <w:rFonts w:cstheme="minorHAnsi"/>
        </w:rPr>
        <w:t xml:space="preserve"> assist in creating and agree to a Memorandum of Understanding MOU-ISA</w:t>
      </w:r>
      <w:r w:rsidR="00A52ABA">
        <w:rPr>
          <w:rFonts w:cstheme="minorHAnsi"/>
        </w:rPr>
        <w:t xml:space="preserve"> if required. </w:t>
      </w:r>
    </w:p>
    <w:p w14:paraId="3366FEC5" w14:textId="2C5CFF1C" w:rsidR="00471B15" w:rsidRPr="00DC740B" w:rsidRDefault="00471B15" w:rsidP="00DC740B">
      <w:pPr>
        <w:spacing w:after="0" w:line="240" w:lineRule="auto"/>
        <w:rPr>
          <w:rFonts w:cstheme="minorHAnsi"/>
        </w:rPr>
      </w:pPr>
    </w:p>
    <w:p w14:paraId="1148A662" w14:textId="7FA2C940" w:rsidR="00471B15" w:rsidRPr="004165EA" w:rsidRDefault="00471B15" w:rsidP="00123932">
      <w:pPr>
        <w:pStyle w:val="ListParagraph"/>
        <w:numPr>
          <w:ilvl w:val="0"/>
          <w:numId w:val="8"/>
        </w:numPr>
        <w:spacing w:after="0" w:line="240" w:lineRule="auto"/>
        <w:rPr>
          <w:u w:val="single"/>
        </w:rPr>
      </w:pPr>
      <w:r w:rsidRPr="0442CAFD">
        <w:rPr>
          <w:u w:val="single"/>
        </w:rPr>
        <w:t>Key Features</w:t>
      </w:r>
      <w:r w:rsidR="05B8C624" w:rsidRPr="0442CAFD">
        <w:rPr>
          <w:u w:val="single"/>
        </w:rPr>
        <w:t>/Salient Characteristics</w:t>
      </w:r>
      <w:r w:rsidRPr="0442CAFD">
        <w:rPr>
          <w:u w:val="single"/>
        </w:rPr>
        <w:t xml:space="preserve"> </w:t>
      </w:r>
    </w:p>
    <w:p w14:paraId="2B23C246" w14:textId="6D37F757" w:rsidR="00471B15" w:rsidRPr="004331A7" w:rsidRDefault="00471B15" w:rsidP="00123932">
      <w:pPr>
        <w:pStyle w:val="ListParagraph"/>
        <w:numPr>
          <w:ilvl w:val="1"/>
          <w:numId w:val="9"/>
        </w:numPr>
        <w:spacing w:after="0" w:line="240" w:lineRule="auto"/>
        <w:rPr>
          <w:rFonts w:cstheme="minorHAnsi"/>
          <w:b/>
          <w:bCs/>
          <w:u w:val="single"/>
        </w:rPr>
      </w:pPr>
      <w:r w:rsidRPr="004331A7">
        <w:rPr>
          <w:rFonts w:cstheme="minorHAnsi"/>
          <w:b/>
          <w:bCs/>
        </w:rPr>
        <w:t>Document control</w:t>
      </w:r>
    </w:p>
    <w:p w14:paraId="6CA2477B" w14:textId="27A01A1A" w:rsidR="00471B15" w:rsidRPr="00801B98" w:rsidRDefault="00471B15" w:rsidP="00123932">
      <w:pPr>
        <w:pStyle w:val="ListParagraph"/>
        <w:numPr>
          <w:ilvl w:val="0"/>
          <w:numId w:val="11"/>
        </w:numPr>
        <w:spacing w:after="0" w:line="240" w:lineRule="auto"/>
      </w:pPr>
      <w:r w:rsidRPr="67DD6B04">
        <w:t>The document control system must:</w:t>
      </w:r>
      <w:r w:rsidR="00131517" w:rsidRPr="67DD6B04">
        <w:t xml:space="preserve"> </w:t>
      </w:r>
      <w:r w:rsidRPr="67DD6B04">
        <w:t>Allow documents to be uploaded as Word Docs, Excel files, Power Point files, or PDF files.</w:t>
      </w:r>
    </w:p>
    <w:p w14:paraId="289D3787" w14:textId="77777777" w:rsidR="00471B15" w:rsidRPr="00801B98" w:rsidRDefault="00471B15" w:rsidP="00123932">
      <w:pPr>
        <w:pStyle w:val="ListParagraph"/>
        <w:numPr>
          <w:ilvl w:val="0"/>
          <w:numId w:val="11"/>
        </w:numPr>
        <w:spacing w:after="0" w:line="240" w:lineRule="auto"/>
        <w:rPr>
          <w:rFonts w:cstheme="minorHAnsi"/>
        </w:rPr>
      </w:pPr>
      <w:r w:rsidRPr="00801B98">
        <w:rPr>
          <w:rFonts w:cstheme="minorHAnsi"/>
        </w:rPr>
        <w:t>Track all changes made to uploaded documents.</w:t>
      </w:r>
    </w:p>
    <w:p w14:paraId="3267FF40" w14:textId="77777777" w:rsidR="00471B15" w:rsidRPr="00801B98" w:rsidRDefault="00471B15" w:rsidP="00123932">
      <w:pPr>
        <w:pStyle w:val="ListParagraph"/>
        <w:numPr>
          <w:ilvl w:val="0"/>
          <w:numId w:val="11"/>
        </w:numPr>
        <w:spacing w:after="0" w:line="240" w:lineRule="auto"/>
        <w:rPr>
          <w:rFonts w:cstheme="minorHAnsi"/>
        </w:rPr>
      </w:pPr>
      <w:r w:rsidRPr="00801B98">
        <w:rPr>
          <w:rFonts w:cstheme="minorHAnsi"/>
        </w:rPr>
        <w:t>Allow the creation of approval processes.</w:t>
      </w:r>
    </w:p>
    <w:p w14:paraId="5AB7FF7C" w14:textId="77777777" w:rsidR="00471B15" w:rsidRPr="00801B98" w:rsidRDefault="00471B15" w:rsidP="00123932">
      <w:pPr>
        <w:pStyle w:val="ListParagraph"/>
        <w:numPr>
          <w:ilvl w:val="0"/>
          <w:numId w:val="11"/>
        </w:numPr>
        <w:spacing w:after="0" w:line="240" w:lineRule="auto"/>
        <w:rPr>
          <w:rFonts w:cstheme="minorHAnsi"/>
        </w:rPr>
      </w:pPr>
      <w:r w:rsidRPr="00801B98">
        <w:rPr>
          <w:rFonts w:cstheme="minorHAnsi"/>
        </w:rPr>
        <w:t>Send automatic notifications to approving officials and to employees when documents need to be signed.</w:t>
      </w:r>
    </w:p>
    <w:p w14:paraId="5FD10B97" w14:textId="77777777" w:rsidR="00471B15" w:rsidRPr="00801B98" w:rsidRDefault="00471B15" w:rsidP="00123932">
      <w:pPr>
        <w:pStyle w:val="ListParagraph"/>
        <w:numPr>
          <w:ilvl w:val="0"/>
          <w:numId w:val="11"/>
        </w:numPr>
        <w:spacing w:after="0" w:line="240" w:lineRule="auto"/>
        <w:rPr>
          <w:rFonts w:cstheme="minorHAnsi"/>
        </w:rPr>
      </w:pPr>
      <w:r w:rsidRPr="00801B98">
        <w:rPr>
          <w:rFonts w:cstheme="minorHAnsi"/>
        </w:rPr>
        <w:t>Send notifications to supervisors if employees do not sign documents within established timelines.</w:t>
      </w:r>
    </w:p>
    <w:p w14:paraId="71B68DFF" w14:textId="5AB670A1" w:rsidR="00471B15" w:rsidRPr="00801B98" w:rsidRDefault="00471B15" w:rsidP="00123932">
      <w:pPr>
        <w:pStyle w:val="ListParagraph"/>
        <w:numPr>
          <w:ilvl w:val="0"/>
          <w:numId w:val="11"/>
        </w:numPr>
        <w:spacing w:after="0" w:line="240" w:lineRule="auto"/>
        <w:rPr>
          <w:rFonts w:cstheme="minorHAnsi"/>
        </w:rPr>
      </w:pPr>
      <w:r w:rsidRPr="00801B98">
        <w:rPr>
          <w:rFonts w:cstheme="minorHAnsi"/>
        </w:rPr>
        <w:t xml:space="preserve">Record annual or biennial </w:t>
      </w:r>
      <w:r w:rsidR="00801B98" w:rsidRPr="00801B98">
        <w:rPr>
          <w:rFonts w:cstheme="minorHAnsi"/>
        </w:rPr>
        <w:t>reviews</w:t>
      </w:r>
      <w:r w:rsidRPr="00801B98">
        <w:rPr>
          <w:rFonts w:cstheme="minorHAnsi"/>
        </w:rPr>
        <w:t xml:space="preserve"> with electronic signatures.</w:t>
      </w:r>
    </w:p>
    <w:p w14:paraId="0372704B" w14:textId="77777777" w:rsidR="00471B15" w:rsidRPr="00801B98" w:rsidRDefault="00471B15" w:rsidP="00123932">
      <w:pPr>
        <w:pStyle w:val="ListParagraph"/>
        <w:numPr>
          <w:ilvl w:val="0"/>
          <w:numId w:val="11"/>
        </w:numPr>
        <w:spacing w:after="0" w:line="240" w:lineRule="auto"/>
        <w:rPr>
          <w:rFonts w:cstheme="minorHAnsi"/>
        </w:rPr>
      </w:pPr>
      <w:r w:rsidRPr="00801B98">
        <w:rPr>
          <w:rFonts w:cstheme="minorHAnsi"/>
        </w:rPr>
        <w:t>Allow users to flag documents that need revision.</w:t>
      </w:r>
    </w:p>
    <w:p w14:paraId="584A9C13" w14:textId="72B6F177" w:rsidR="00471B15" w:rsidRPr="00801B98" w:rsidRDefault="00471B15" w:rsidP="00123932">
      <w:pPr>
        <w:pStyle w:val="ListParagraph"/>
        <w:numPr>
          <w:ilvl w:val="0"/>
          <w:numId w:val="11"/>
        </w:numPr>
        <w:spacing w:after="0" w:line="240" w:lineRule="auto"/>
        <w:rPr>
          <w:rFonts w:cstheme="minorHAnsi"/>
        </w:rPr>
      </w:pPr>
      <w:r w:rsidRPr="00801B98">
        <w:rPr>
          <w:rFonts w:cstheme="minorHAnsi"/>
        </w:rPr>
        <w:t xml:space="preserve">Use hashing, encryption, and SSL so that documents, passwords, and personal information </w:t>
      </w:r>
      <w:r w:rsidR="00801B98" w:rsidRPr="00801B98">
        <w:rPr>
          <w:rFonts w:cstheme="minorHAnsi"/>
        </w:rPr>
        <w:t>stay</w:t>
      </w:r>
      <w:r w:rsidRPr="00801B98">
        <w:rPr>
          <w:rFonts w:cstheme="minorHAnsi"/>
        </w:rPr>
        <w:t xml:space="preserve"> secure.</w:t>
      </w:r>
    </w:p>
    <w:p w14:paraId="415272E6" w14:textId="77777777" w:rsidR="00471B15" w:rsidRPr="00801B98" w:rsidRDefault="00471B15" w:rsidP="00123932">
      <w:pPr>
        <w:pStyle w:val="ListParagraph"/>
        <w:numPr>
          <w:ilvl w:val="0"/>
          <w:numId w:val="11"/>
        </w:numPr>
        <w:spacing w:after="0" w:line="240" w:lineRule="auto"/>
      </w:pPr>
      <w:proofErr w:type="gramStart"/>
      <w:r w:rsidRPr="5B37DC61">
        <w:lastRenderedPageBreak/>
        <w:t>Have the ability to</w:t>
      </w:r>
      <w:proofErr w:type="gramEnd"/>
      <w:r w:rsidRPr="5B37DC61">
        <w:t xml:space="preserve"> archive or retire old versions of documents.</w:t>
      </w:r>
    </w:p>
    <w:p w14:paraId="49C840B4" w14:textId="77777777" w:rsidR="009976FF" w:rsidRPr="00DC740B" w:rsidRDefault="009976FF" w:rsidP="00DC740B">
      <w:pPr>
        <w:spacing w:after="0" w:line="240" w:lineRule="auto"/>
        <w:rPr>
          <w:rFonts w:cstheme="minorHAnsi"/>
        </w:rPr>
      </w:pPr>
    </w:p>
    <w:p w14:paraId="130EADE9" w14:textId="22E8555E" w:rsidR="00471B15" w:rsidRPr="004331A7" w:rsidRDefault="00471B15" w:rsidP="00123932">
      <w:pPr>
        <w:pStyle w:val="ListParagraph"/>
        <w:numPr>
          <w:ilvl w:val="1"/>
          <w:numId w:val="9"/>
        </w:numPr>
        <w:spacing w:after="0" w:line="240" w:lineRule="auto"/>
        <w:rPr>
          <w:rFonts w:cstheme="minorHAnsi"/>
          <w:b/>
          <w:bCs/>
        </w:rPr>
      </w:pPr>
      <w:r w:rsidRPr="0442CAFD">
        <w:rPr>
          <w:b/>
          <w:bCs/>
        </w:rPr>
        <w:t xml:space="preserve">Inspection Proof </w:t>
      </w:r>
    </w:p>
    <w:p w14:paraId="6C97CBDA" w14:textId="49CA3A25" w:rsidR="00471B15" w:rsidRPr="00801B98" w:rsidRDefault="00471B15" w:rsidP="00123932">
      <w:pPr>
        <w:pStyle w:val="ListParagraph"/>
        <w:numPr>
          <w:ilvl w:val="3"/>
          <w:numId w:val="9"/>
        </w:numPr>
        <w:spacing w:after="0" w:line="240" w:lineRule="auto"/>
        <w:rPr>
          <w:rFonts w:cstheme="minorHAnsi"/>
        </w:rPr>
      </w:pPr>
      <w:r w:rsidRPr="00801B98">
        <w:rPr>
          <w:rFonts w:cstheme="minorHAnsi"/>
        </w:rPr>
        <w:t>Allow users to upload inspection checklists.</w:t>
      </w:r>
    </w:p>
    <w:p w14:paraId="16746814" w14:textId="0D0D6B68" w:rsidR="00471B15" w:rsidRPr="00801B98" w:rsidRDefault="00471B15" w:rsidP="00123932">
      <w:pPr>
        <w:pStyle w:val="ListParagraph"/>
        <w:numPr>
          <w:ilvl w:val="3"/>
          <w:numId w:val="9"/>
        </w:numPr>
        <w:spacing w:after="0" w:line="240" w:lineRule="auto"/>
        <w:rPr>
          <w:rFonts w:cstheme="minorHAnsi"/>
        </w:rPr>
      </w:pPr>
      <w:r w:rsidRPr="00801B98">
        <w:rPr>
          <w:rFonts w:cstheme="minorHAnsi"/>
        </w:rPr>
        <w:t xml:space="preserve">Allow users to link policies and procedures to </w:t>
      </w:r>
      <w:proofErr w:type="gramStart"/>
      <w:r w:rsidRPr="00801B98">
        <w:rPr>
          <w:rFonts w:cstheme="minorHAnsi"/>
        </w:rPr>
        <w:t>checklist</w:t>
      </w:r>
      <w:proofErr w:type="gramEnd"/>
      <w:r w:rsidRPr="00801B98">
        <w:rPr>
          <w:rFonts w:cstheme="minorHAnsi"/>
        </w:rPr>
        <w:t xml:space="preserve"> items.</w:t>
      </w:r>
    </w:p>
    <w:p w14:paraId="0AC980BD" w14:textId="37BA7F4B" w:rsidR="00471B15" w:rsidRPr="00801B98" w:rsidRDefault="00471B15" w:rsidP="00123932">
      <w:pPr>
        <w:pStyle w:val="ListParagraph"/>
        <w:numPr>
          <w:ilvl w:val="3"/>
          <w:numId w:val="9"/>
        </w:numPr>
        <w:spacing w:after="0" w:line="240" w:lineRule="auto"/>
        <w:rPr>
          <w:rFonts w:cstheme="minorHAnsi"/>
        </w:rPr>
      </w:pPr>
      <w:r w:rsidRPr="00801B98">
        <w:rPr>
          <w:rFonts w:cstheme="minorHAnsi"/>
        </w:rPr>
        <w:t>Allow administrators to delegate checklists or items to other users.</w:t>
      </w:r>
    </w:p>
    <w:p w14:paraId="6F5C9259" w14:textId="7A40EC12" w:rsidR="00471B15" w:rsidRPr="00801B98" w:rsidRDefault="00471B15" w:rsidP="00123932">
      <w:pPr>
        <w:pStyle w:val="ListParagraph"/>
        <w:numPr>
          <w:ilvl w:val="3"/>
          <w:numId w:val="9"/>
        </w:numPr>
        <w:spacing w:after="0" w:line="240" w:lineRule="auto"/>
        <w:rPr>
          <w:rFonts w:cstheme="minorHAnsi"/>
        </w:rPr>
      </w:pPr>
      <w:r w:rsidRPr="00801B98">
        <w:rPr>
          <w:rFonts w:cstheme="minorHAnsi"/>
        </w:rPr>
        <w:t>Allow for on-site, self-inspections, mock inspections.</w:t>
      </w:r>
    </w:p>
    <w:p w14:paraId="4D67494E" w14:textId="36901A7B" w:rsidR="00471B15" w:rsidRPr="00801B98" w:rsidRDefault="00471B15" w:rsidP="00123932">
      <w:pPr>
        <w:pStyle w:val="ListParagraph"/>
        <w:numPr>
          <w:ilvl w:val="3"/>
          <w:numId w:val="9"/>
        </w:numPr>
        <w:spacing w:after="0" w:line="240" w:lineRule="auto"/>
        <w:rPr>
          <w:rFonts w:cstheme="minorHAnsi"/>
        </w:rPr>
      </w:pPr>
      <w:r w:rsidRPr="00801B98">
        <w:rPr>
          <w:rFonts w:cstheme="minorHAnsi"/>
        </w:rPr>
        <w:t>Allow administrators to approve or reject checklist responses.</w:t>
      </w:r>
    </w:p>
    <w:p w14:paraId="0E74219C" w14:textId="1EB442F1" w:rsidR="00471B15" w:rsidRPr="00801B98" w:rsidRDefault="00471B15" w:rsidP="00123932">
      <w:pPr>
        <w:pStyle w:val="ListParagraph"/>
        <w:numPr>
          <w:ilvl w:val="3"/>
          <w:numId w:val="9"/>
        </w:numPr>
        <w:spacing w:after="0" w:line="240" w:lineRule="auto"/>
        <w:rPr>
          <w:rFonts w:cstheme="minorHAnsi"/>
        </w:rPr>
      </w:pPr>
      <w:r w:rsidRPr="00801B98">
        <w:rPr>
          <w:rFonts w:cstheme="minorHAnsi"/>
        </w:rPr>
        <w:t>Allow capture and respond to identified deficiencies.</w:t>
      </w:r>
    </w:p>
    <w:p w14:paraId="183A2335" w14:textId="025E0DD4" w:rsidR="00471B15" w:rsidRPr="00801B98" w:rsidRDefault="00471B15" w:rsidP="00123932">
      <w:pPr>
        <w:pStyle w:val="ListParagraph"/>
        <w:numPr>
          <w:ilvl w:val="3"/>
          <w:numId w:val="9"/>
        </w:numPr>
        <w:spacing w:after="0" w:line="240" w:lineRule="auto"/>
        <w:rPr>
          <w:rFonts w:cstheme="minorHAnsi"/>
        </w:rPr>
      </w:pPr>
      <w:r w:rsidRPr="00801B98">
        <w:rPr>
          <w:rFonts w:cstheme="minorHAnsi"/>
        </w:rPr>
        <w:t>Allow checklist responses to cop</w:t>
      </w:r>
      <w:r w:rsidR="004A6A6B" w:rsidRPr="00801B98">
        <w:rPr>
          <w:rFonts w:cstheme="minorHAnsi"/>
        </w:rPr>
        <w:t>y</w:t>
      </w:r>
      <w:r w:rsidRPr="00801B98">
        <w:rPr>
          <w:rFonts w:cstheme="minorHAnsi"/>
        </w:rPr>
        <w:t xml:space="preserve"> to </w:t>
      </w:r>
      <w:r w:rsidR="0006479D" w:rsidRPr="00801B98">
        <w:rPr>
          <w:rFonts w:cstheme="minorHAnsi"/>
        </w:rPr>
        <w:t>next</w:t>
      </w:r>
      <w:r w:rsidRPr="00801B98">
        <w:rPr>
          <w:rFonts w:cstheme="minorHAnsi"/>
        </w:rPr>
        <w:t xml:space="preserve"> year’s checklists.</w:t>
      </w:r>
    </w:p>
    <w:p w14:paraId="0BF7891F" w14:textId="77777777" w:rsidR="00CD0AA3" w:rsidRDefault="00CD0AA3" w:rsidP="00CD0AA3">
      <w:pPr>
        <w:pStyle w:val="ListParagraph"/>
        <w:spacing w:after="0" w:line="240" w:lineRule="auto"/>
        <w:ind w:left="1440"/>
        <w:rPr>
          <w:rFonts w:cstheme="minorHAnsi"/>
        </w:rPr>
      </w:pPr>
    </w:p>
    <w:p w14:paraId="09657150" w14:textId="72E9BCA9" w:rsidR="00471B15" w:rsidRPr="004331A7" w:rsidRDefault="00471B15" w:rsidP="00123932">
      <w:pPr>
        <w:pStyle w:val="ListParagraph"/>
        <w:numPr>
          <w:ilvl w:val="1"/>
          <w:numId w:val="9"/>
        </w:numPr>
        <w:spacing w:after="0" w:line="240" w:lineRule="auto"/>
        <w:rPr>
          <w:rFonts w:cstheme="minorHAnsi"/>
          <w:b/>
          <w:bCs/>
        </w:rPr>
      </w:pPr>
      <w:r w:rsidRPr="004331A7">
        <w:rPr>
          <w:rFonts w:cstheme="minorHAnsi"/>
          <w:b/>
          <w:bCs/>
        </w:rPr>
        <w:t>Compliance &amp; Continuing Education (CE)</w:t>
      </w:r>
    </w:p>
    <w:p w14:paraId="31DEC236" w14:textId="662ED77A" w:rsidR="00471B15" w:rsidRPr="00F23CC3" w:rsidRDefault="00471B15" w:rsidP="00123932">
      <w:pPr>
        <w:pStyle w:val="ListParagraph"/>
        <w:numPr>
          <w:ilvl w:val="3"/>
          <w:numId w:val="9"/>
        </w:numPr>
        <w:spacing w:after="0" w:line="240" w:lineRule="auto"/>
        <w:rPr>
          <w:rFonts w:cstheme="minorHAnsi"/>
        </w:rPr>
      </w:pPr>
      <w:r w:rsidRPr="00F23CC3">
        <w:rPr>
          <w:rFonts w:cstheme="minorHAnsi"/>
        </w:rPr>
        <w:t>User Friendly</w:t>
      </w:r>
    </w:p>
    <w:p w14:paraId="49CD58A6" w14:textId="71054EBC" w:rsidR="00471B15" w:rsidRPr="00F23CC3" w:rsidRDefault="00471B15" w:rsidP="00123932">
      <w:pPr>
        <w:pStyle w:val="ListParagraph"/>
        <w:numPr>
          <w:ilvl w:val="3"/>
          <w:numId w:val="9"/>
        </w:numPr>
        <w:spacing w:after="0" w:line="240" w:lineRule="auto"/>
        <w:rPr>
          <w:rFonts w:cstheme="minorHAnsi"/>
        </w:rPr>
      </w:pPr>
      <w:r w:rsidRPr="00F23CC3">
        <w:rPr>
          <w:rFonts w:cstheme="minorHAnsi"/>
        </w:rPr>
        <w:t>24/7 Availability for employees</w:t>
      </w:r>
    </w:p>
    <w:p w14:paraId="65CEB9A2" w14:textId="458A5B74" w:rsidR="00471B15" w:rsidRPr="00F23CC3" w:rsidRDefault="00471B15" w:rsidP="00123932">
      <w:pPr>
        <w:pStyle w:val="ListParagraph"/>
        <w:numPr>
          <w:ilvl w:val="3"/>
          <w:numId w:val="9"/>
        </w:numPr>
        <w:spacing w:after="0" w:line="240" w:lineRule="auto"/>
      </w:pPr>
      <w:r w:rsidRPr="67DD6B04">
        <w:t>Include</w:t>
      </w:r>
      <w:r w:rsidR="1B77DA3A" w:rsidRPr="67DD6B04">
        <w:t xml:space="preserve"> OSHA </w:t>
      </w:r>
      <w:r w:rsidRPr="67DD6B04">
        <w:t>safety courses covering bloodborne pathogens, chemical hygiene, electrical and fire safety, and formaldehyde.</w:t>
      </w:r>
    </w:p>
    <w:p w14:paraId="46B47A2E" w14:textId="77777777" w:rsidR="00471B15" w:rsidRPr="00F23CC3" w:rsidRDefault="00471B15" w:rsidP="00123932">
      <w:pPr>
        <w:pStyle w:val="ListParagraph"/>
        <w:numPr>
          <w:ilvl w:val="3"/>
          <w:numId w:val="9"/>
        </w:numPr>
        <w:spacing w:after="0" w:line="240" w:lineRule="auto"/>
        <w:rPr>
          <w:rFonts w:cstheme="minorHAnsi"/>
        </w:rPr>
      </w:pPr>
      <w:r w:rsidRPr="00F23CC3">
        <w:rPr>
          <w:rFonts w:cstheme="minorHAnsi"/>
        </w:rPr>
        <w:t>Include continuing education courses in hematology, chemistry, phlebotomy, immunohematology/blood bank, immunology, parasitology, virology, toxicology, urinalysis, serology, microbiology, molecular pathology, Point-Of-Care Testing (POCT), lab management, and quality control that awards CAP or P.</w:t>
      </w:r>
      <w:proofErr w:type="gramStart"/>
      <w:r w:rsidRPr="00F23CC3">
        <w:rPr>
          <w:rFonts w:cstheme="minorHAnsi"/>
        </w:rPr>
        <w:t>A.C</w:t>
      </w:r>
      <w:proofErr w:type="gramEnd"/>
      <w:r w:rsidRPr="00F23CC3">
        <w:rPr>
          <w:rFonts w:cstheme="minorHAnsi"/>
        </w:rPr>
        <w:t>.E credits for certification and competency maintenance.</w:t>
      </w:r>
    </w:p>
    <w:p w14:paraId="14C019FE" w14:textId="77777777" w:rsidR="00471B15" w:rsidRPr="00F23CC3" w:rsidRDefault="00471B15" w:rsidP="00123932">
      <w:pPr>
        <w:pStyle w:val="ListParagraph"/>
        <w:numPr>
          <w:ilvl w:val="3"/>
          <w:numId w:val="9"/>
        </w:numPr>
        <w:spacing w:after="0" w:line="240" w:lineRule="auto"/>
        <w:rPr>
          <w:rFonts w:cstheme="minorHAnsi"/>
        </w:rPr>
      </w:pPr>
      <w:r w:rsidRPr="00F23CC3">
        <w:rPr>
          <w:rFonts w:cstheme="minorHAnsi"/>
        </w:rPr>
        <w:t>Allow users to print certificates of completion.</w:t>
      </w:r>
    </w:p>
    <w:p w14:paraId="28B1F29A" w14:textId="15122339" w:rsidR="00471B15" w:rsidRPr="00F23CC3" w:rsidRDefault="00471B15" w:rsidP="00123932">
      <w:pPr>
        <w:pStyle w:val="ListParagraph"/>
        <w:numPr>
          <w:ilvl w:val="3"/>
          <w:numId w:val="9"/>
        </w:numPr>
        <w:spacing w:after="0" w:line="240" w:lineRule="auto"/>
        <w:rPr>
          <w:rFonts w:cstheme="minorHAnsi"/>
        </w:rPr>
      </w:pPr>
      <w:r w:rsidRPr="00F23CC3">
        <w:rPr>
          <w:rFonts w:cstheme="minorHAnsi"/>
        </w:rPr>
        <w:t xml:space="preserve">Allow users to print reports </w:t>
      </w:r>
      <w:r w:rsidR="0006479D" w:rsidRPr="00F23CC3">
        <w:rPr>
          <w:rFonts w:cstheme="minorHAnsi"/>
        </w:rPr>
        <w:t>on</w:t>
      </w:r>
      <w:r w:rsidRPr="00F23CC3">
        <w:rPr>
          <w:rFonts w:cstheme="minorHAnsi"/>
        </w:rPr>
        <w:t xml:space="preserve"> training history.</w:t>
      </w:r>
    </w:p>
    <w:p w14:paraId="4DB4C2CE" w14:textId="77777777" w:rsidR="00471B15" w:rsidRPr="00F23CC3" w:rsidRDefault="00471B15" w:rsidP="00123932">
      <w:pPr>
        <w:pStyle w:val="ListParagraph"/>
        <w:numPr>
          <w:ilvl w:val="3"/>
          <w:numId w:val="9"/>
        </w:numPr>
        <w:spacing w:after="0" w:line="240" w:lineRule="auto"/>
        <w:rPr>
          <w:rFonts w:cstheme="minorHAnsi"/>
        </w:rPr>
      </w:pPr>
      <w:r w:rsidRPr="00F23CC3">
        <w:rPr>
          <w:rFonts w:cstheme="minorHAnsi"/>
        </w:rPr>
        <w:t>Allow administrators to create custom continuing education courses.</w:t>
      </w:r>
    </w:p>
    <w:p w14:paraId="2AA22FE7" w14:textId="77777777" w:rsidR="00471B15" w:rsidRPr="00F23CC3" w:rsidRDefault="00471B15" w:rsidP="00123932">
      <w:pPr>
        <w:pStyle w:val="ListParagraph"/>
        <w:numPr>
          <w:ilvl w:val="3"/>
          <w:numId w:val="9"/>
        </w:numPr>
        <w:spacing w:after="0" w:line="240" w:lineRule="auto"/>
        <w:rPr>
          <w:rFonts w:cstheme="minorHAnsi"/>
        </w:rPr>
      </w:pPr>
      <w:r w:rsidRPr="00F23CC3">
        <w:rPr>
          <w:rFonts w:cstheme="minorHAnsi"/>
        </w:rPr>
        <w:t>Allow administrators to assign courses with due dates.</w:t>
      </w:r>
    </w:p>
    <w:p w14:paraId="6506A04D" w14:textId="4F816E36" w:rsidR="0006479D" w:rsidRPr="0006479D" w:rsidRDefault="0006479D" w:rsidP="34FA01DA">
      <w:pPr>
        <w:spacing w:after="0" w:line="240" w:lineRule="auto"/>
        <w:rPr>
          <w:b/>
          <w:bCs/>
        </w:rPr>
      </w:pPr>
    </w:p>
    <w:p w14:paraId="2E077B09" w14:textId="3AF4B0D8" w:rsidR="00471B15" w:rsidRPr="008D2475" w:rsidRDefault="00471B15" w:rsidP="34FA01DA">
      <w:pPr>
        <w:pStyle w:val="ListParagraph"/>
        <w:numPr>
          <w:ilvl w:val="1"/>
          <w:numId w:val="9"/>
        </w:numPr>
        <w:spacing w:after="0" w:line="240" w:lineRule="auto"/>
      </w:pPr>
      <w:r w:rsidRPr="34FA01DA">
        <w:rPr>
          <w:b/>
          <w:bCs/>
        </w:rPr>
        <w:t>Histology Compliance &amp; CE</w:t>
      </w:r>
      <w:r w:rsidR="007F6963" w:rsidRPr="34FA01DA">
        <w:rPr>
          <w:b/>
          <w:bCs/>
        </w:rPr>
        <w:t>:</w:t>
      </w:r>
      <w:r w:rsidR="007F6963" w:rsidRPr="34FA01DA">
        <w:t xml:space="preserve"> </w:t>
      </w:r>
    </w:p>
    <w:p w14:paraId="7007E554" w14:textId="19EF0575" w:rsidR="00471B15" w:rsidRPr="008D2475" w:rsidRDefault="00471B15" w:rsidP="00123932">
      <w:pPr>
        <w:pStyle w:val="ListParagraph"/>
        <w:numPr>
          <w:ilvl w:val="3"/>
          <w:numId w:val="12"/>
        </w:numPr>
        <w:spacing w:after="0" w:line="240" w:lineRule="auto"/>
        <w:rPr>
          <w:rFonts w:cstheme="minorHAnsi"/>
        </w:rPr>
      </w:pPr>
      <w:r w:rsidRPr="008D2475">
        <w:rPr>
          <w:rFonts w:cstheme="minorHAnsi"/>
        </w:rPr>
        <w:t>Include continuing education course in histology and cover special stains, Immunohistochemistry, and Fluorescence in Situ Hybridization (FISH).</w:t>
      </w:r>
    </w:p>
    <w:p w14:paraId="79F5B848" w14:textId="77777777" w:rsidR="00471B15" w:rsidRPr="008D2475" w:rsidRDefault="00471B15" w:rsidP="00123932">
      <w:pPr>
        <w:pStyle w:val="ListParagraph"/>
        <w:numPr>
          <w:ilvl w:val="0"/>
          <w:numId w:val="12"/>
        </w:numPr>
        <w:spacing w:after="0" w:line="240" w:lineRule="auto"/>
        <w:rPr>
          <w:rFonts w:cstheme="minorHAnsi"/>
        </w:rPr>
      </w:pPr>
      <w:r w:rsidRPr="008D2475">
        <w:rPr>
          <w:rFonts w:cstheme="minorHAnsi"/>
        </w:rPr>
        <w:t>Include formaldehyde safety and ergonomics courses.</w:t>
      </w:r>
    </w:p>
    <w:p w14:paraId="62AB8A3B" w14:textId="77777777" w:rsidR="00471B15" w:rsidRPr="008D2475" w:rsidRDefault="00471B15" w:rsidP="00123932">
      <w:pPr>
        <w:pStyle w:val="ListParagraph"/>
        <w:numPr>
          <w:ilvl w:val="0"/>
          <w:numId w:val="12"/>
        </w:numPr>
        <w:spacing w:after="0" w:line="240" w:lineRule="auto"/>
        <w:rPr>
          <w:rFonts w:cstheme="minorHAnsi"/>
        </w:rPr>
      </w:pPr>
      <w:r w:rsidRPr="008D2475">
        <w:rPr>
          <w:rFonts w:cstheme="minorHAnsi"/>
        </w:rPr>
        <w:t>Allow users to print certificates of completion.</w:t>
      </w:r>
    </w:p>
    <w:p w14:paraId="69E2DECF" w14:textId="77777777" w:rsidR="00471B15" w:rsidRPr="008D2475" w:rsidRDefault="00471B15" w:rsidP="00123932">
      <w:pPr>
        <w:pStyle w:val="ListParagraph"/>
        <w:numPr>
          <w:ilvl w:val="0"/>
          <w:numId w:val="12"/>
        </w:numPr>
        <w:spacing w:after="0" w:line="240" w:lineRule="auto"/>
        <w:rPr>
          <w:rFonts w:cstheme="minorHAnsi"/>
        </w:rPr>
      </w:pPr>
      <w:r w:rsidRPr="008D2475">
        <w:rPr>
          <w:rFonts w:cstheme="minorHAnsi"/>
        </w:rPr>
        <w:t xml:space="preserve">Allow users to print reports </w:t>
      </w:r>
      <w:proofErr w:type="gramStart"/>
      <w:r w:rsidRPr="008D2475">
        <w:rPr>
          <w:rFonts w:cstheme="minorHAnsi"/>
        </w:rPr>
        <w:t>of</w:t>
      </w:r>
      <w:proofErr w:type="gramEnd"/>
      <w:r w:rsidRPr="008D2475">
        <w:rPr>
          <w:rFonts w:cstheme="minorHAnsi"/>
        </w:rPr>
        <w:t xml:space="preserve"> training history.</w:t>
      </w:r>
    </w:p>
    <w:p w14:paraId="3F8AA230" w14:textId="77777777" w:rsidR="00471B15" w:rsidRPr="008D2475" w:rsidRDefault="00471B15" w:rsidP="00123932">
      <w:pPr>
        <w:pStyle w:val="ListParagraph"/>
        <w:numPr>
          <w:ilvl w:val="0"/>
          <w:numId w:val="12"/>
        </w:numPr>
        <w:spacing w:after="0" w:line="240" w:lineRule="auto"/>
        <w:rPr>
          <w:rFonts w:cstheme="minorHAnsi"/>
        </w:rPr>
      </w:pPr>
      <w:r w:rsidRPr="008D2475">
        <w:rPr>
          <w:rFonts w:cstheme="minorHAnsi"/>
        </w:rPr>
        <w:t>Allow administrators to create custom continuing education courses.</w:t>
      </w:r>
    </w:p>
    <w:p w14:paraId="447CCFFF" w14:textId="77777777" w:rsidR="00471B15" w:rsidRPr="008D2475" w:rsidRDefault="00471B15" w:rsidP="00123932">
      <w:pPr>
        <w:pStyle w:val="ListParagraph"/>
        <w:numPr>
          <w:ilvl w:val="0"/>
          <w:numId w:val="12"/>
        </w:numPr>
        <w:spacing w:after="0" w:line="240" w:lineRule="auto"/>
        <w:rPr>
          <w:rFonts w:cstheme="minorHAnsi"/>
        </w:rPr>
      </w:pPr>
      <w:r w:rsidRPr="008D2475">
        <w:rPr>
          <w:rFonts w:cstheme="minorHAnsi"/>
        </w:rPr>
        <w:t>Allow administrators to assign courses with due dates.</w:t>
      </w:r>
    </w:p>
    <w:p w14:paraId="6E0583AB" w14:textId="77777777" w:rsidR="00471B15" w:rsidRPr="008D2475" w:rsidRDefault="00471B15" w:rsidP="00123932">
      <w:pPr>
        <w:pStyle w:val="ListParagraph"/>
        <w:numPr>
          <w:ilvl w:val="0"/>
          <w:numId w:val="12"/>
        </w:numPr>
        <w:spacing w:after="0" w:line="240" w:lineRule="auto"/>
        <w:rPr>
          <w:rFonts w:cstheme="minorHAnsi"/>
        </w:rPr>
      </w:pPr>
      <w:r w:rsidRPr="008D2475">
        <w:rPr>
          <w:rFonts w:cstheme="minorHAnsi"/>
        </w:rPr>
        <w:t>24/7 Availability for employees</w:t>
      </w:r>
    </w:p>
    <w:p w14:paraId="2454E78A" w14:textId="44F112D5" w:rsidR="008D2475" w:rsidRDefault="008D2475" w:rsidP="0442CAFD">
      <w:pPr>
        <w:spacing w:after="0" w:line="240" w:lineRule="auto"/>
        <w:ind w:left="1440"/>
        <w:rPr>
          <w:b/>
          <w:bCs/>
        </w:rPr>
      </w:pPr>
    </w:p>
    <w:p w14:paraId="54E37120" w14:textId="0F69C7C6" w:rsidR="00471B15" w:rsidRPr="004442E1" w:rsidRDefault="00F23CC3" w:rsidP="00123932">
      <w:pPr>
        <w:pStyle w:val="ListParagraph"/>
        <w:numPr>
          <w:ilvl w:val="0"/>
          <w:numId w:val="9"/>
        </w:numPr>
        <w:spacing w:after="0" w:line="240" w:lineRule="auto"/>
        <w:rPr>
          <w:rFonts w:cstheme="minorHAnsi"/>
          <w:b/>
          <w:bCs/>
        </w:rPr>
      </w:pPr>
      <w:r w:rsidRPr="008D2475">
        <w:rPr>
          <w:rFonts w:cstheme="minorHAnsi"/>
          <w:b/>
          <w:bCs/>
        </w:rPr>
        <w:t>Compass</w:t>
      </w:r>
      <w:r w:rsidR="004442E1">
        <w:rPr>
          <w:rFonts w:cstheme="minorHAnsi"/>
          <w:b/>
          <w:bCs/>
        </w:rPr>
        <w:t xml:space="preserve"> </w:t>
      </w:r>
      <w:r w:rsidR="00471B15" w:rsidRPr="004442E1">
        <w:rPr>
          <w:rFonts w:cstheme="minorHAnsi"/>
        </w:rPr>
        <w:t>Case Simulators</w:t>
      </w:r>
      <w:r w:rsidR="00FD4E9C" w:rsidRPr="004442E1">
        <w:rPr>
          <w:rFonts w:cstheme="minorHAnsi"/>
        </w:rPr>
        <w:t xml:space="preserve">: </w:t>
      </w:r>
    </w:p>
    <w:p w14:paraId="5268F411" w14:textId="7808E5F5" w:rsidR="00B178CF" w:rsidRDefault="00B178CF" w:rsidP="00123932">
      <w:pPr>
        <w:pStyle w:val="ListParagraph"/>
        <w:numPr>
          <w:ilvl w:val="3"/>
          <w:numId w:val="9"/>
        </w:numPr>
        <w:spacing w:after="0" w:line="240" w:lineRule="auto"/>
      </w:pPr>
      <w:r w:rsidRPr="0442CAFD">
        <w:t>Must provide a wide array of case simulations across all fields of laboratory medicine. Included but not limited to Hematology, Urinalysis, Chemistry, Microbiology, Blood Bank, Anatomic Pathology.</w:t>
      </w:r>
    </w:p>
    <w:p w14:paraId="249D3DAB" w14:textId="440CB6A2" w:rsidR="47803998" w:rsidRDefault="47803998" w:rsidP="00123932">
      <w:pPr>
        <w:pStyle w:val="ListParagraph"/>
        <w:numPr>
          <w:ilvl w:val="3"/>
          <w:numId w:val="9"/>
        </w:numPr>
        <w:spacing w:after="0" w:line="240" w:lineRule="auto"/>
      </w:pPr>
      <w:r w:rsidRPr="0442CAFD">
        <w:t>Provide realistic case simulations</w:t>
      </w:r>
    </w:p>
    <w:p w14:paraId="3D702766" w14:textId="7A918A9A" w:rsidR="47803998" w:rsidRDefault="47803998" w:rsidP="00123932">
      <w:pPr>
        <w:pStyle w:val="ListParagraph"/>
        <w:numPr>
          <w:ilvl w:val="3"/>
          <w:numId w:val="9"/>
        </w:numPr>
        <w:spacing w:after="0" w:line="240" w:lineRule="auto"/>
      </w:pPr>
      <w:r w:rsidRPr="0442CAFD">
        <w:t xml:space="preserve">Provide prep exams for Medical Laboratory Scientist, MLS, </w:t>
      </w:r>
      <w:r>
        <w:t>Medical Laboratory Technician, MLT, Histotechnician, HT, Histotechnologist, HTL and Phlebotomists.</w:t>
      </w:r>
    </w:p>
    <w:p w14:paraId="1B7A87E0" w14:textId="77777777" w:rsidR="00287D4C" w:rsidRDefault="00287D4C" w:rsidP="00287D4C">
      <w:pPr>
        <w:pStyle w:val="ListParagraph"/>
        <w:spacing w:after="0" w:line="240" w:lineRule="auto"/>
        <w:ind w:left="1080"/>
      </w:pPr>
    </w:p>
    <w:p w14:paraId="65F9C369" w14:textId="1CBD0BCD" w:rsidR="0442CAFD" w:rsidRDefault="00287D4C" w:rsidP="00004872">
      <w:pPr>
        <w:pStyle w:val="ListParagraph"/>
        <w:numPr>
          <w:ilvl w:val="0"/>
          <w:numId w:val="8"/>
        </w:numPr>
        <w:spacing w:after="0" w:line="240" w:lineRule="auto"/>
      </w:pPr>
      <w:r>
        <w:t xml:space="preserve">The </w:t>
      </w:r>
      <w:proofErr w:type="gramStart"/>
      <w:r>
        <w:t>requirement</w:t>
      </w:r>
      <w:proofErr w:type="gramEnd"/>
      <w:r>
        <w:t xml:space="preserve"> will include:</w:t>
      </w:r>
    </w:p>
    <w:p w14:paraId="36D47716" w14:textId="3FA4132E" w:rsidR="34FA01DA" w:rsidRDefault="34FA01DA" w:rsidP="34FA01DA">
      <w:pPr>
        <w:pStyle w:val="ListParagraph"/>
        <w:numPr>
          <w:ilvl w:val="0"/>
          <w:numId w:val="8"/>
        </w:numPr>
        <w:spacing w:after="0" w:line="240" w:lineRule="auto"/>
      </w:pPr>
    </w:p>
    <w:p w14:paraId="1A609677" w14:textId="77777777" w:rsidR="00287D4C" w:rsidRPr="00287D4C" w:rsidRDefault="00287D4C" w:rsidP="00287D4C">
      <w:pPr>
        <w:pStyle w:val="ListParagraph"/>
        <w:spacing w:after="0" w:line="240" w:lineRule="auto"/>
        <w:ind w:left="1080"/>
        <w:rPr>
          <w:rFonts w:cstheme="minorHAnsi"/>
        </w:rPr>
      </w:pPr>
    </w:p>
    <w:tbl>
      <w:tblPr>
        <w:tblW w:w="7282" w:type="dxa"/>
        <w:tblInd w:w="1252"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892"/>
        <w:gridCol w:w="6390"/>
      </w:tblGrid>
      <w:tr w:rsidR="00F414EE" w:rsidRPr="00F414EE" w14:paraId="457EA202" w14:textId="77777777" w:rsidTr="00634F2B">
        <w:trPr>
          <w:trHeight w:val="315"/>
        </w:trPr>
        <w:tc>
          <w:tcPr>
            <w:tcW w:w="7282" w:type="dxa"/>
            <w:gridSpan w:val="2"/>
            <w:tcBorders>
              <w:top w:val="single" w:sz="6" w:space="0" w:color="auto"/>
              <w:left w:val="single" w:sz="6" w:space="0" w:color="auto"/>
              <w:bottom w:val="single" w:sz="6" w:space="0" w:color="auto"/>
              <w:right w:val="single" w:sz="6" w:space="0" w:color="auto"/>
            </w:tcBorders>
            <w:shd w:val="clear" w:color="auto" w:fill="BFBFBF"/>
            <w:hideMark/>
          </w:tcPr>
          <w:p w14:paraId="2D8AEBA3" w14:textId="77777777" w:rsidR="00F414EE" w:rsidRPr="00F414EE" w:rsidRDefault="00F414EE" w:rsidP="00F414EE">
            <w:pPr>
              <w:spacing w:after="0" w:line="240" w:lineRule="auto"/>
              <w:rPr>
                <w:rFonts w:cstheme="minorHAnsi"/>
              </w:rPr>
            </w:pPr>
            <w:r w:rsidRPr="00F414EE">
              <w:rPr>
                <w:rFonts w:cstheme="minorHAnsi"/>
                <w:b/>
                <w:bCs/>
              </w:rPr>
              <w:t>Base Requirements</w:t>
            </w:r>
            <w:r w:rsidRPr="00F414EE">
              <w:rPr>
                <w:rFonts w:cstheme="minorHAnsi"/>
              </w:rPr>
              <w:t> </w:t>
            </w:r>
          </w:p>
        </w:tc>
      </w:tr>
      <w:tr w:rsidR="00F414EE" w:rsidRPr="00F414EE" w14:paraId="76D27EEC" w14:textId="77777777" w:rsidTr="00634F2B">
        <w:trPr>
          <w:trHeight w:val="300"/>
        </w:trPr>
        <w:tc>
          <w:tcPr>
            <w:tcW w:w="892" w:type="dxa"/>
            <w:tcBorders>
              <w:top w:val="single" w:sz="6" w:space="0" w:color="auto"/>
              <w:left w:val="single" w:sz="6" w:space="0" w:color="auto"/>
              <w:bottom w:val="single" w:sz="6" w:space="0" w:color="auto"/>
              <w:right w:val="single" w:sz="6" w:space="0" w:color="auto"/>
            </w:tcBorders>
            <w:hideMark/>
          </w:tcPr>
          <w:p w14:paraId="2619FFBE" w14:textId="77777777" w:rsidR="00F414EE" w:rsidRPr="00F414EE" w:rsidRDefault="00F414EE" w:rsidP="00F414EE">
            <w:pPr>
              <w:spacing w:after="0" w:line="240" w:lineRule="auto"/>
              <w:rPr>
                <w:rFonts w:cstheme="minorHAnsi"/>
              </w:rPr>
            </w:pPr>
            <w:r w:rsidRPr="00F414EE">
              <w:rPr>
                <w:rFonts w:cstheme="minorHAnsi"/>
                <w:b/>
                <w:bCs/>
              </w:rPr>
              <w:t>Quantity</w:t>
            </w:r>
            <w:r w:rsidRPr="00F414EE">
              <w:rPr>
                <w:rFonts w:cstheme="minorHAnsi"/>
              </w:rPr>
              <w:t> </w:t>
            </w:r>
          </w:p>
        </w:tc>
        <w:tc>
          <w:tcPr>
            <w:tcW w:w="6390" w:type="dxa"/>
            <w:tcBorders>
              <w:top w:val="single" w:sz="6" w:space="0" w:color="auto"/>
              <w:left w:val="single" w:sz="6" w:space="0" w:color="auto"/>
              <w:bottom w:val="single" w:sz="6" w:space="0" w:color="auto"/>
              <w:right w:val="single" w:sz="6" w:space="0" w:color="auto"/>
            </w:tcBorders>
            <w:hideMark/>
          </w:tcPr>
          <w:p w14:paraId="4E74EDC5" w14:textId="77777777" w:rsidR="00F414EE" w:rsidRPr="00F414EE" w:rsidRDefault="00F414EE" w:rsidP="00F414EE">
            <w:pPr>
              <w:spacing w:after="0" w:line="240" w:lineRule="auto"/>
              <w:rPr>
                <w:rFonts w:cstheme="minorHAnsi"/>
              </w:rPr>
            </w:pPr>
            <w:r w:rsidRPr="00F414EE">
              <w:rPr>
                <w:rFonts w:cstheme="minorHAnsi"/>
                <w:b/>
                <w:bCs/>
              </w:rPr>
              <w:t>Description</w:t>
            </w:r>
            <w:r w:rsidRPr="00F414EE">
              <w:rPr>
                <w:rFonts w:cstheme="minorHAnsi"/>
              </w:rPr>
              <w:t> </w:t>
            </w:r>
          </w:p>
        </w:tc>
      </w:tr>
      <w:tr w:rsidR="00F414EE" w:rsidRPr="00F414EE" w14:paraId="008A0E9A" w14:textId="77777777" w:rsidTr="00634F2B">
        <w:trPr>
          <w:trHeight w:val="300"/>
        </w:trPr>
        <w:tc>
          <w:tcPr>
            <w:tcW w:w="892" w:type="dxa"/>
            <w:tcBorders>
              <w:top w:val="single" w:sz="6" w:space="0" w:color="auto"/>
              <w:left w:val="single" w:sz="6" w:space="0" w:color="auto"/>
              <w:bottom w:val="single" w:sz="6" w:space="0" w:color="auto"/>
              <w:right w:val="single" w:sz="6" w:space="0" w:color="auto"/>
            </w:tcBorders>
            <w:vAlign w:val="center"/>
            <w:hideMark/>
          </w:tcPr>
          <w:p w14:paraId="045C1435" w14:textId="173206C4" w:rsidR="00F414EE" w:rsidRPr="00F414EE" w:rsidRDefault="00F414EE" w:rsidP="00F414EE">
            <w:pPr>
              <w:spacing w:after="0" w:line="240" w:lineRule="auto"/>
              <w:rPr>
                <w:rFonts w:cstheme="minorHAnsi"/>
              </w:rPr>
            </w:pPr>
            <w:r w:rsidRPr="00F414EE">
              <w:rPr>
                <w:rFonts w:cstheme="minorHAnsi"/>
              </w:rPr>
              <w:lastRenderedPageBreak/>
              <w:t>1</w:t>
            </w:r>
          </w:p>
        </w:tc>
        <w:tc>
          <w:tcPr>
            <w:tcW w:w="6390" w:type="dxa"/>
            <w:tcBorders>
              <w:top w:val="single" w:sz="6" w:space="0" w:color="auto"/>
              <w:left w:val="single" w:sz="6" w:space="0" w:color="auto"/>
              <w:bottom w:val="single" w:sz="6" w:space="0" w:color="auto"/>
              <w:right w:val="single" w:sz="6" w:space="0" w:color="auto"/>
            </w:tcBorders>
            <w:vAlign w:val="bottom"/>
            <w:hideMark/>
          </w:tcPr>
          <w:p w14:paraId="5B7FDB17" w14:textId="73870880" w:rsidR="00F414EE" w:rsidRPr="00F414EE" w:rsidRDefault="00F414EE" w:rsidP="00F414EE">
            <w:pPr>
              <w:spacing w:after="0" w:line="240" w:lineRule="auto"/>
              <w:rPr>
                <w:rFonts w:cstheme="minorHAnsi"/>
              </w:rPr>
            </w:pPr>
            <w:r w:rsidRPr="00F414EE">
              <w:rPr>
                <w:rFonts w:cstheme="minorHAnsi"/>
              </w:rPr>
              <w:t>Federal Document Control System SaaS - 50</w:t>
            </w:r>
            <w:r w:rsidR="005E55FB">
              <w:rPr>
                <w:rFonts w:cstheme="minorHAnsi"/>
              </w:rPr>
              <w:t>0</w:t>
            </w:r>
            <w:r w:rsidRPr="00F414EE">
              <w:rPr>
                <w:rFonts w:cstheme="minorHAnsi"/>
              </w:rPr>
              <w:t xml:space="preserve"> users</w:t>
            </w:r>
            <w:r w:rsidR="005E55FB">
              <w:rPr>
                <w:rFonts w:cstheme="minorHAnsi"/>
              </w:rPr>
              <w:t>, 12 sites</w:t>
            </w:r>
          </w:p>
          <w:p w14:paraId="5304F724" w14:textId="77777777" w:rsidR="00F414EE" w:rsidRPr="00F414EE" w:rsidRDefault="00F414EE" w:rsidP="00F414EE">
            <w:pPr>
              <w:spacing w:after="0" w:line="240" w:lineRule="auto"/>
              <w:rPr>
                <w:rFonts w:cstheme="minorHAnsi"/>
              </w:rPr>
            </w:pPr>
            <w:r w:rsidRPr="00F414EE">
              <w:rPr>
                <w:rFonts w:cstheme="minorHAnsi"/>
              </w:rPr>
              <w:t>12 Months </w:t>
            </w:r>
          </w:p>
        </w:tc>
      </w:tr>
      <w:tr w:rsidR="00F414EE" w:rsidRPr="00F414EE" w14:paraId="7686E29B" w14:textId="77777777" w:rsidTr="00634F2B">
        <w:trPr>
          <w:trHeight w:val="300"/>
        </w:trPr>
        <w:tc>
          <w:tcPr>
            <w:tcW w:w="892" w:type="dxa"/>
            <w:tcBorders>
              <w:top w:val="single" w:sz="6" w:space="0" w:color="auto"/>
              <w:left w:val="single" w:sz="6" w:space="0" w:color="auto"/>
              <w:bottom w:val="single" w:sz="6" w:space="0" w:color="auto"/>
              <w:right w:val="single" w:sz="6" w:space="0" w:color="auto"/>
            </w:tcBorders>
            <w:vAlign w:val="center"/>
            <w:hideMark/>
          </w:tcPr>
          <w:p w14:paraId="4B5EDA59" w14:textId="753A4FD0" w:rsidR="00F414EE" w:rsidRPr="00F414EE" w:rsidRDefault="00F414EE" w:rsidP="00F414EE">
            <w:pPr>
              <w:spacing w:after="0" w:line="240" w:lineRule="auto"/>
              <w:rPr>
                <w:rFonts w:cstheme="minorHAnsi"/>
              </w:rPr>
            </w:pPr>
            <w:r w:rsidRPr="00F414EE">
              <w:rPr>
                <w:rFonts w:cstheme="minorHAnsi"/>
              </w:rPr>
              <w:t>1</w:t>
            </w:r>
          </w:p>
        </w:tc>
        <w:tc>
          <w:tcPr>
            <w:tcW w:w="6390" w:type="dxa"/>
            <w:tcBorders>
              <w:top w:val="single" w:sz="6" w:space="0" w:color="auto"/>
              <w:left w:val="single" w:sz="6" w:space="0" w:color="auto"/>
              <w:bottom w:val="single" w:sz="6" w:space="0" w:color="auto"/>
              <w:right w:val="single" w:sz="6" w:space="0" w:color="auto"/>
            </w:tcBorders>
            <w:hideMark/>
          </w:tcPr>
          <w:p w14:paraId="10EB6F37" w14:textId="28738A22" w:rsidR="00F414EE" w:rsidRPr="00F414EE" w:rsidRDefault="00F414EE" w:rsidP="00F414EE">
            <w:pPr>
              <w:spacing w:after="0" w:line="240" w:lineRule="auto"/>
              <w:rPr>
                <w:rFonts w:cstheme="minorHAnsi"/>
              </w:rPr>
            </w:pPr>
            <w:r w:rsidRPr="00F414EE">
              <w:rPr>
                <w:rFonts w:cstheme="minorHAnsi"/>
              </w:rPr>
              <w:t xml:space="preserve">Federal Compliance &amp; Continuing Education (CE) – </w:t>
            </w:r>
            <w:r w:rsidR="005E55FB">
              <w:rPr>
                <w:rFonts w:cstheme="minorHAnsi"/>
              </w:rPr>
              <w:t>500</w:t>
            </w:r>
            <w:r w:rsidRPr="00F414EE">
              <w:rPr>
                <w:rFonts w:cstheme="minorHAnsi"/>
              </w:rPr>
              <w:t xml:space="preserve"> users</w:t>
            </w:r>
            <w:r w:rsidR="005E55FB">
              <w:rPr>
                <w:rFonts w:cstheme="minorHAnsi"/>
              </w:rPr>
              <w:t>, 12 sites</w:t>
            </w:r>
          </w:p>
          <w:p w14:paraId="3316389E" w14:textId="77777777" w:rsidR="00F414EE" w:rsidRPr="00F414EE" w:rsidRDefault="00F414EE" w:rsidP="00F414EE">
            <w:pPr>
              <w:spacing w:after="0" w:line="240" w:lineRule="auto"/>
              <w:rPr>
                <w:rFonts w:cstheme="minorHAnsi"/>
              </w:rPr>
            </w:pPr>
            <w:r w:rsidRPr="00F414EE">
              <w:rPr>
                <w:rFonts w:cstheme="minorHAnsi"/>
              </w:rPr>
              <w:t>12 Months </w:t>
            </w:r>
          </w:p>
        </w:tc>
      </w:tr>
      <w:tr w:rsidR="005E55FB" w:rsidRPr="00F414EE" w14:paraId="4EA43CF9" w14:textId="77777777" w:rsidTr="00634F2B">
        <w:trPr>
          <w:trHeight w:val="300"/>
        </w:trPr>
        <w:tc>
          <w:tcPr>
            <w:tcW w:w="892" w:type="dxa"/>
            <w:tcBorders>
              <w:top w:val="single" w:sz="6" w:space="0" w:color="auto"/>
              <w:left w:val="single" w:sz="6" w:space="0" w:color="auto"/>
              <w:bottom w:val="single" w:sz="6" w:space="0" w:color="auto"/>
              <w:right w:val="single" w:sz="6" w:space="0" w:color="auto"/>
            </w:tcBorders>
            <w:vAlign w:val="center"/>
          </w:tcPr>
          <w:p w14:paraId="566E9E88" w14:textId="5914CAC2" w:rsidR="005E55FB" w:rsidRPr="00F414EE" w:rsidRDefault="005E55FB" w:rsidP="00F414EE">
            <w:pPr>
              <w:spacing w:after="0" w:line="240" w:lineRule="auto"/>
              <w:rPr>
                <w:rFonts w:cstheme="minorHAnsi"/>
              </w:rPr>
            </w:pPr>
            <w:r>
              <w:rPr>
                <w:rFonts w:cstheme="minorHAnsi"/>
              </w:rPr>
              <w:t>1</w:t>
            </w:r>
          </w:p>
        </w:tc>
        <w:tc>
          <w:tcPr>
            <w:tcW w:w="6390" w:type="dxa"/>
            <w:tcBorders>
              <w:top w:val="single" w:sz="6" w:space="0" w:color="auto"/>
              <w:left w:val="single" w:sz="6" w:space="0" w:color="auto"/>
              <w:bottom w:val="single" w:sz="6" w:space="0" w:color="auto"/>
              <w:right w:val="single" w:sz="6" w:space="0" w:color="auto"/>
            </w:tcBorders>
          </w:tcPr>
          <w:p w14:paraId="511ECBCB" w14:textId="1E5E01A6" w:rsidR="005E55FB" w:rsidRPr="00F414EE" w:rsidRDefault="005E55FB" w:rsidP="005E55FB">
            <w:pPr>
              <w:spacing w:after="0" w:line="240" w:lineRule="auto"/>
              <w:rPr>
                <w:rFonts w:cstheme="minorHAnsi"/>
              </w:rPr>
            </w:pPr>
            <w:r w:rsidRPr="00F414EE">
              <w:rPr>
                <w:rFonts w:cstheme="minorHAnsi"/>
              </w:rPr>
              <w:t xml:space="preserve">Federal </w:t>
            </w:r>
            <w:r>
              <w:rPr>
                <w:rFonts w:cstheme="minorHAnsi"/>
              </w:rPr>
              <w:t>Compass</w:t>
            </w:r>
            <w:r w:rsidRPr="00F414EE">
              <w:rPr>
                <w:rFonts w:cstheme="minorHAnsi"/>
              </w:rPr>
              <w:t xml:space="preserve"> – </w:t>
            </w:r>
            <w:r>
              <w:rPr>
                <w:rFonts w:cstheme="minorHAnsi"/>
              </w:rPr>
              <w:t>500</w:t>
            </w:r>
            <w:r w:rsidRPr="00F414EE">
              <w:rPr>
                <w:rFonts w:cstheme="minorHAnsi"/>
              </w:rPr>
              <w:t xml:space="preserve"> users</w:t>
            </w:r>
            <w:r>
              <w:rPr>
                <w:rFonts w:cstheme="minorHAnsi"/>
              </w:rPr>
              <w:t>, 12 sites</w:t>
            </w:r>
          </w:p>
          <w:p w14:paraId="6CC4A2BE" w14:textId="257CFA66" w:rsidR="005E55FB" w:rsidRPr="00F414EE" w:rsidRDefault="005E55FB" w:rsidP="005E55FB">
            <w:pPr>
              <w:spacing w:after="0" w:line="240" w:lineRule="auto"/>
              <w:rPr>
                <w:rFonts w:cstheme="minorHAnsi"/>
              </w:rPr>
            </w:pPr>
            <w:r w:rsidRPr="00F414EE">
              <w:rPr>
                <w:rFonts w:cstheme="minorHAnsi"/>
              </w:rPr>
              <w:t>12 Months </w:t>
            </w:r>
          </w:p>
        </w:tc>
      </w:tr>
      <w:tr w:rsidR="005E55FB" w:rsidRPr="00F414EE" w14:paraId="32A5A93A" w14:textId="77777777" w:rsidTr="00634F2B">
        <w:trPr>
          <w:trHeight w:val="300"/>
        </w:trPr>
        <w:tc>
          <w:tcPr>
            <w:tcW w:w="892" w:type="dxa"/>
            <w:tcBorders>
              <w:top w:val="single" w:sz="6" w:space="0" w:color="auto"/>
              <w:left w:val="single" w:sz="6" w:space="0" w:color="auto"/>
              <w:bottom w:val="single" w:sz="6" w:space="0" w:color="auto"/>
              <w:right w:val="single" w:sz="6" w:space="0" w:color="auto"/>
            </w:tcBorders>
            <w:vAlign w:val="center"/>
          </w:tcPr>
          <w:p w14:paraId="1A39F34C" w14:textId="6223FF79" w:rsidR="005E55FB" w:rsidRPr="00F414EE" w:rsidRDefault="00634F2B" w:rsidP="005E55FB">
            <w:pPr>
              <w:spacing w:after="0" w:line="240" w:lineRule="auto"/>
              <w:rPr>
                <w:rFonts w:cstheme="minorHAnsi"/>
              </w:rPr>
            </w:pPr>
            <w:r>
              <w:rPr>
                <w:rFonts w:cstheme="minorHAnsi"/>
              </w:rPr>
              <w:t>1</w:t>
            </w:r>
          </w:p>
        </w:tc>
        <w:tc>
          <w:tcPr>
            <w:tcW w:w="6390" w:type="dxa"/>
            <w:tcBorders>
              <w:top w:val="single" w:sz="6" w:space="0" w:color="auto"/>
              <w:left w:val="single" w:sz="6" w:space="0" w:color="auto"/>
              <w:bottom w:val="single" w:sz="6" w:space="0" w:color="auto"/>
              <w:right w:val="single" w:sz="6" w:space="0" w:color="auto"/>
            </w:tcBorders>
          </w:tcPr>
          <w:p w14:paraId="7B451C5C" w14:textId="386A53F7" w:rsidR="005E55FB" w:rsidRPr="00F414EE" w:rsidRDefault="005E55FB" w:rsidP="005E55FB">
            <w:pPr>
              <w:spacing w:after="0" w:line="240" w:lineRule="auto"/>
              <w:rPr>
                <w:rFonts w:cstheme="minorHAnsi"/>
              </w:rPr>
            </w:pPr>
            <w:r w:rsidRPr="00F414EE">
              <w:rPr>
                <w:rFonts w:cstheme="minorHAnsi"/>
              </w:rPr>
              <w:t>Federal</w:t>
            </w:r>
            <w:r w:rsidR="00634F2B">
              <w:rPr>
                <w:rFonts w:cstheme="minorHAnsi"/>
              </w:rPr>
              <w:t xml:space="preserve"> Histology CE</w:t>
            </w:r>
            <w:r w:rsidRPr="00F414EE">
              <w:rPr>
                <w:rFonts w:cstheme="minorHAnsi"/>
              </w:rPr>
              <w:t xml:space="preserve">– </w:t>
            </w:r>
            <w:r w:rsidR="00634F2B">
              <w:rPr>
                <w:rFonts w:cstheme="minorHAnsi"/>
              </w:rPr>
              <w:t>10</w:t>
            </w:r>
            <w:r w:rsidRPr="00F414EE">
              <w:rPr>
                <w:rFonts w:cstheme="minorHAnsi"/>
              </w:rPr>
              <w:t xml:space="preserve"> users </w:t>
            </w:r>
            <w:r w:rsidR="00634F2B">
              <w:rPr>
                <w:rFonts w:cstheme="minorHAnsi"/>
              </w:rPr>
              <w:t>(all sites can access)</w:t>
            </w:r>
          </w:p>
          <w:p w14:paraId="3C375ADD" w14:textId="255DE152" w:rsidR="005E55FB" w:rsidRPr="00F414EE" w:rsidRDefault="005E55FB" w:rsidP="005E55FB">
            <w:pPr>
              <w:spacing w:after="0" w:line="240" w:lineRule="auto"/>
              <w:rPr>
                <w:rFonts w:cstheme="minorHAnsi"/>
              </w:rPr>
            </w:pPr>
            <w:r w:rsidRPr="00F414EE">
              <w:rPr>
                <w:rFonts w:cstheme="minorHAnsi"/>
              </w:rPr>
              <w:t>12 Months </w:t>
            </w:r>
          </w:p>
        </w:tc>
      </w:tr>
      <w:tr w:rsidR="005E55FB" w:rsidRPr="00F414EE" w14:paraId="3C032889" w14:textId="77777777" w:rsidTr="00634F2B">
        <w:trPr>
          <w:trHeight w:val="300"/>
        </w:trPr>
        <w:tc>
          <w:tcPr>
            <w:tcW w:w="892" w:type="dxa"/>
            <w:tcBorders>
              <w:top w:val="single" w:sz="6" w:space="0" w:color="auto"/>
              <w:left w:val="single" w:sz="6" w:space="0" w:color="auto"/>
              <w:bottom w:val="single" w:sz="6" w:space="0" w:color="auto"/>
              <w:right w:val="single" w:sz="6" w:space="0" w:color="auto"/>
            </w:tcBorders>
            <w:vAlign w:val="center"/>
          </w:tcPr>
          <w:p w14:paraId="0B945CA3" w14:textId="1A0CAF82" w:rsidR="005E55FB" w:rsidRPr="00F414EE" w:rsidRDefault="00634F2B" w:rsidP="005E55FB">
            <w:pPr>
              <w:spacing w:after="0" w:line="240" w:lineRule="auto"/>
              <w:rPr>
                <w:rFonts w:cstheme="minorHAnsi"/>
              </w:rPr>
            </w:pPr>
            <w:r>
              <w:rPr>
                <w:rFonts w:cstheme="minorHAnsi"/>
              </w:rPr>
              <w:t>1</w:t>
            </w:r>
          </w:p>
        </w:tc>
        <w:tc>
          <w:tcPr>
            <w:tcW w:w="6390" w:type="dxa"/>
            <w:tcBorders>
              <w:top w:val="single" w:sz="6" w:space="0" w:color="auto"/>
              <w:left w:val="single" w:sz="6" w:space="0" w:color="auto"/>
              <w:bottom w:val="single" w:sz="6" w:space="0" w:color="auto"/>
              <w:right w:val="single" w:sz="6" w:space="0" w:color="auto"/>
            </w:tcBorders>
          </w:tcPr>
          <w:p w14:paraId="061992CE" w14:textId="0BCE7566" w:rsidR="00634F2B" w:rsidRPr="00F414EE" w:rsidRDefault="00634F2B" w:rsidP="00634F2B">
            <w:pPr>
              <w:spacing w:after="0" w:line="240" w:lineRule="auto"/>
              <w:rPr>
                <w:rFonts w:cstheme="minorHAnsi"/>
              </w:rPr>
            </w:pPr>
            <w:r w:rsidRPr="00F414EE">
              <w:rPr>
                <w:rFonts w:cstheme="minorHAnsi"/>
              </w:rPr>
              <w:t xml:space="preserve">Federal </w:t>
            </w:r>
            <w:proofErr w:type="spellStart"/>
            <w:r>
              <w:rPr>
                <w:rFonts w:cstheme="minorHAnsi"/>
              </w:rPr>
              <w:t>InspectionProof</w:t>
            </w:r>
            <w:proofErr w:type="spellEnd"/>
            <w:r w:rsidRPr="00F414EE">
              <w:rPr>
                <w:rFonts w:cstheme="minorHAnsi"/>
              </w:rPr>
              <w:t>–</w:t>
            </w:r>
            <w:r>
              <w:rPr>
                <w:rFonts w:cstheme="minorHAnsi"/>
              </w:rPr>
              <w:t xml:space="preserve"> 12 sites</w:t>
            </w:r>
          </w:p>
          <w:p w14:paraId="55B280C7" w14:textId="1E21A288" w:rsidR="005E55FB" w:rsidRPr="00F414EE" w:rsidRDefault="00634F2B" w:rsidP="00634F2B">
            <w:pPr>
              <w:spacing w:after="0" w:line="240" w:lineRule="auto"/>
              <w:rPr>
                <w:rFonts w:cstheme="minorHAnsi"/>
              </w:rPr>
            </w:pPr>
            <w:r w:rsidRPr="00F414EE">
              <w:rPr>
                <w:rFonts w:cstheme="minorHAnsi"/>
              </w:rPr>
              <w:t>12 Months </w:t>
            </w:r>
          </w:p>
        </w:tc>
      </w:tr>
      <w:tr w:rsidR="005E55FB" w:rsidRPr="00F414EE" w14:paraId="1A6D79ED" w14:textId="77777777" w:rsidTr="00634F2B">
        <w:trPr>
          <w:trHeight w:val="300"/>
        </w:trPr>
        <w:tc>
          <w:tcPr>
            <w:tcW w:w="7282" w:type="dxa"/>
            <w:gridSpan w:val="2"/>
            <w:tcBorders>
              <w:top w:val="single" w:sz="6" w:space="0" w:color="auto"/>
              <w:left w:val="single" w:sz="6" w:space="0" w:color="auto"/>
              <w:bottom w:val="single" w:sz="6" w:space="0" w:color="auto"/>
              <w:right w:val="single" w:sz="6" w:space="0" w:color="auto"/>
            </w:tcBorders>
            <w:shd w:val="clear" w:color="auto" w:fill="BFBFBF"/>
            <w:vAlign w:val="center"/>
            <w:hideMark/>
          </w:tcPr>
          <w:p w14:paraId="2FB05303" w14:textId="77777777" w:rsidR="005E55FB" w:rsidRPr="00F414EE" w:rsidRDefault="005E55FB" w:rsidP="005E55FB">
            <w:pPr>
              <w:spacing w:after="0" w:line="240" w:lineRule="auto"/>
              <w:rPr>
                <w:rFonts w:cstheme="minorHAnsi"/>
              </w:rPr>
            </w:pPr>
            <w:r w:rsidRPr="00F414EE">
              <w:rPr>
                <w:rFonts w:cstheme="minorHAnsi"/>
                <w:b/>
                <w:bCs/>
              </w:rPr>
              <w:t>Option Periods 1 through 4</w:t>
            </w:r>
            <w:r w:rsidRPr="00F414EE">
              <w:rPr>
                <w:rFonts w:cstheme="minorHAnsi"/>
              </w:rPr>
              <w:t> </w:t>
            </w:r>
          </w:p>
        </w:tc>
      </w:tr>
      <w:tr w:rsidR="00634F2B" w:rsidRPr="00F414EE" w14:paraId="145AE379" w14:textId="77777777" w:rsidTr="00634F2B">
        <w:trPr>
          <w:trHeight w:val="300"/>
        </w:trPr>
        <w:tc>
          <w:tcPr>
            <w:tcW w:w="892" w:type="dxa"/>
            <w:tcBorders>
              <w:top w:val="single" w:sz="6" w:space="0" w:color="auto"/>
              <w:left w:val="single" w:sz="6" w:space="0" w:color="auto"/>
              <w:bottom w:val="single" w:sz="6" w:space="0" w:color="auto"/>
              <w:right w:val="single" w:sz="6" w:space="0" w:color="auto"/>
            </w:tcBorders>
            <w:vAlign w:val="center"/>
            <w:hideMark/>
          </w:tcPr>
          <w:p w14:paraId="74EB38C9" w14:textId="021F57C3" w:rsidR="00634F2B" w:rsidRPr="00F414EE" w:rsidRDefault="00634F2B" w:rsidP="00634F2B">
            <w:pPr>
              <w:spacing w:after="0" w:line="240" w:lineRule="auto"/>
              <w:rPr>
                <w:rFonts w:cstheme="minorHAnsi"/>
              </w:rPr>
            </w:pPr>
            <w:r w:rsidRPr="00F414EE">
              <w:rPr>
                <w:rFonts w:cstheme="minorHAnsi"/>
              </w:rPr>
              <w:t>1</w:t>
            </w:r>
          </w:p>
        </w:tc>
        <w:tc>
          <w:tcPr>
            <w:tcW w:w="6390" w:type="dxa"/>
            <w:tcBorders>
              <w:top w:val="single" w:sz="6" w:space="0" w:color="auto"/>
              <w:left w:val="single" w:sz="6" w:space="0" w:color="auto"/>
              <w:bottom w:val="single" w:sz="6" w:space="0" w:color="auto"/>
              <w:right w:val="single" w:sz="6" w:space="0" w:color="auto"/>
            </w:tcBorders>
            <w:vAlign w:val="bottom"/>
            <w:hideMark/>
          </w:tcPr>
          <w:p w14:paraId="69DB9878" w14:textId="44B91F35" w:rsidR="00634F2B" w:rsidRPr="00F414EE" w:rsidRDefault="00634F2B" w:rsidP="00634F2B">
            <w:pPr>
              <w:spacing w:after="0" w:line="240" w:lineRule="auto"/>
              <w:rPr>
                <w:rFonts w:cstheme="minorHAnsi"/>
              </w:rPr>
            </w:pPr>
            <w:r w:rsidRPr="00F414EE">
              <w:rPr>
                <w:rFonts w:cstheme="minorHAnsi"/>
              </w:rPr>
              <w:t>Federal Document Control System SaaS - 50</w:t>
            </w:r>
            <w:r>
              <w:rPr>
                <w:rFonts w:cstheme="minorHAnsi"/>
              </w:rPr>
              <w:t>0</w:t>
            </w:r>
            <w:r w:rsidRPr="00F414EE">
              <w:rPr>
                <w:rFonts w:cstheme="minorHAnsi"/>
              </w:rPr>
              <w:t xml:space="preserve"> users</w:t>
            </w:r>
            <w:r>
              <w:rPr>
                <w:rFonts w:cstheme="minorHAnsi"/>
              </w:rPr>
              <w:t>, 12 sites</w:t>
            </w:r>
          </w:p>
          <w:p w14:paraId="19E57F8C" w14:textId="28751704" w:rsidR="00634F2B" w:rsidRPr="00F414EE" w:rsidRDefault="00634F2B" w:rsidP="00634F2B">
            <w:pPr>
              <w:spacing w:after="0" w:line="240" w:lineRule="auto"/>
              <w:rPr>
                <w:rFonts w:cstheme="minorHAnsi"/>
              </w:rPr>
            </w:pPr>
            <w:r w:rsidRPr="00F414EE">
              <w:rPr>
                <w:rFonts w:cstheme="minorHAnsi"/>
              </w:rPr>
              <w:t>12 Months </w:t>
            </w:r>
          </w:p>
        </w:tc>
      </w:tr>
      <w:tr w:rsidR="00634F2B" w:rsidRPr="00F414EE" w14:paraId="72814726" w14:textId="77777777" w:rsidTr="00634F2B">
        <w:trPr>
          <w:trHeight w:val="300"/>
        </w:trPr>
        <w:tc>
          <w:tcPr>
            <w:tcW w:w="892" w:type="dxa"/>
            <w:tcBorders>
              <w:top w:val="single" w:sz="6" w:space="0" w:color="auto"/>
              <w:left w:val="single" w:sz="6" w:space="0" w:color="auto"/>
              <w:bottom w:val="single" w:sz="6" w:space="0" w:color="auto"/>
              <w:right w:val="single" w:sz="6" w:space="0" w:color="auto"/>
            </w:tcBorders>
            <w:vAlign w:val="center"/>
            <w:hideMark/>
          </w:tcPr>
          <w:p w14:paraId="7DD5429D" w14:textId="4AE31CD8" w:rsidR="00634F2B" w:rsidRPr="00F414EE" w:rsidRDefault="00634F2B" w:rsidP="00634F2B">
            <w:pPr>
              <w:spacing w:after="0" w:line="240" w:lineRule="auto"/>
              <w:rPr>
                <w:rFonts w:cstheme="minorHAnsi"/>
              </w:rPr>
            </w:pPr>
            <w:r w:rsidRPr="00F414EE">
              <w:rPr>
                <w:rFonts w:cstheme="minorHAnsi"/>
              </w:rPr>
              <w:t>1</w:t>
            </w:r>
          </w:p>
        </w:tc>
        <w:tc>
          <w:tcPr>
            <w:tcW w:w="6390" w:type="dxa"/>
            <w:tcBorders>
              <w:top w:val="single" w:sz="6" w:space="0" w:color="auto"/>
              <w:left w:val="single" w:sz="6" w:space="0" w:color="auto"/>
              <w:bottom w:val="single" w:sz="6" w:space="0" w:color="auto"/>
              <w:right w:val="single" w:sz="6" w:space="0" w:color="auto"/>
            </w:tcBorders>
            <w:hideMark/>
          </w:tcPr>
          <w:p w14:paraId="0C06E58F" w14:textId="0CEEFEBC" w:rsidR="00634F2B" w:rsidRPr="00F414EE" w:rsidRDefault="00634F2B" w:rsidP="00634F2B">
            <w:pPr>
              <w:spacing w:after="0" w:line="240" w:lineRule="auto"/>
              <w:rPr>
                <w:rFonts w:cstheme="minorHAnsi"/>
              </w:rPr>
            </w:pPr>
            <w:r w:rsidRPr="00F414EE">
              <w:rPr>
                <w:rFonts w:cstheme="minorHAnsi"/>
              </w:rPr>
              <w:t xml:space="preserve">Federal Compliance &amp; Continuing Education (CE) – </w:t>
            </w:r>
            <w:r>
              <w:rPr>
                <w:rFonts w:cstheme="minorHAnsi"/>
              </w:rPr>
              <w:t>500</w:t>
            </w:r>
            <w:r w:rsidRPr="00F414EE">
              <w:rPr>
                <w:rFonts w:cstheme="minorHAnsi"/>
              </w:rPr>
              <w:t xml:space="preserve"> users</w:t>
            </w:r>
            <w:r>
              <w:rPr>
                <w:rFonts w:cstheme="minorHAnsi"/>
              </w:rPr>
              <w:t>, 12 sites</w:t>
            </w:r>
          </w:p>
          <w:p w14:paraId="5F84536C" w14:textId="7FA143A9" w:rsidR="00634F2B" w:rsidRPr="00F414EE" w:rsidRDefault="00634F2B" w:rsidP="00634F2B">
            <w:pPr>
              <w:spacing w:after="0" w:line="240" w:lineRule="auto"/>
              <w:rPr>
                <w:rFonts w:cstheme="minorHAnsi"/>
              </w:rPr>
            </w:pPr>
            <w:r w:rsidRPr="00F414EE">
              <w:rPr>
                <w:rFonts w:cstheme="minorHAnsi"/>
              </w:rPr>
              <w:t>12 Months </w:t>
            </w:r>
          </w:p>
        </w:tc>
      </w:tr>
      <w:tr w:rsidR="00634F2B" w:rsidRPr="00F414EE" w14:paraId="4C5F7C05" w14:textId="77777777" w:rsidTr="00634F2B">
        <w:trPr>
          <w:trHeight w:val="300"/>
        </w:trPr>
        <w:tc>
          <w:tcPr>
            <w:tcW w:w="892" w:type="dxa"/>
            <w:tcBorders>
              <w:top w:val="single" w:sz="6" w:space="0" w:color="auto"/>
              <w:left w:val="single" w:sz="6" w:space="0" w:color="auto"/>
              <w:bottom w:val="single" w:sz="6" w:space="0" w:color="auto"/>
              <w:right w:val="single" w:sz="6" w:space="0" w:color="auto"/>
            </w:tcBorders>
            <w:vAlign w:val="center"/>
          </w:tcPr>
          <w:p w14:paraId="1EC5EB7F" w14:textId="68ADAABF" w:rsidR="00634F2B" w:rsidRPr="00F414EE" w:rsidRDefault="00634F2B" w:rsidP="00634F2B">
            <w:pPr>
              <w:spacing w:after="0" w:line="240" w:lineRule="auto"/>
              <w:rPr>
                <w:rFonts w:cstheme="minorHAnsi"/>
              </w:rPr>
            </w:pPr>
            <w:r>
              <w:rPr>
                <w:rFonts w:cstheme="minorHAnsi"/>
              </w:rPr>
              <w:t>1</w:t>
            </w:r>
          </w:p>
        </w:tc>
        <w:tc>
          <w:tcPr>
            <w:tcW w:w="6390" w:type="dxa"/>
            <w:tcBorders>
              <w:top w:val="single" w:sz="6" w:space="0" w:color="auto"/>
              <w:left w:val="single" w:sz="6" w:space="0" w:color="auto"/>
              <w:bottom w:val="single" w:sz="6" w:space="0" w:color="auto"/>
              <w:right w:val="single" w:sz="6" w:space="0" w:color="auto"/>
            </w:tcBorders>
          </w:tcPr>
          <w:p w14:paraId="697C4111" w14:textId="47AF3AE7" w:rsidR="00634F2B" w:rsidRPr="00F414EE" w:rsidRDefault="00634F2B" w:rsidP="00634F2B">
            <w:pPr>
              <w:spacing w:after="0" w:line="240" w:lineRule="auto"/>
              <w:rPr>
                <w:rFonts w:cstheme="minorHAnsi"/>
              </w:rPr>
            </w:pPr>
            <w:r w:rsidRPr="00F414EE">
              <w:rPr>
                <w:rFonts w:cstheme="minorHAnsi"/>
              </w:rPr>
              <w:t xml:space="preserve">Federal </w:t>
            </w:r>
            <w:r>
              <w:rPr>
                <w:rFonts w:cstheme="minorHAnsi"/>
              </w:rPr>
              <w:t>Compass</w:t>
            </w:r>
            <w:r w:rsidRPr="00F414EE">
              <w:rPr>
                <w:rFonts w:cstheme="minorHAnsi"/>
              </w:rPr>
              <w:t xml:space="preserve"> – </w:t>
            </w:r>
            <w:r>
              <w:rPr>
                <w:rFonts w:cstheme="minorHAnsi"/>
              </w:rPr>
              <w:t>500</w:t>
            </w:r>
            <w:r w:rsidRPr="00F414EE">
              <w:rPr>
                <w:rFonts w:cstheme="minorHAnsi"/>
              </w:rPr>
              <w:t xml:space="preserve"> users</w:t>
            </w:r>
            <w:r>
              <w:rPr>
                <w:rFonts w:cstheme="minorHAnsi"/>
              </w:rPr>
              <w:t>, 12 sites</w:t>
            </w:r>
          </w:p>
          <w:p w14:paraId="29E835AA" w14:textId="5ED927A7" w:rsidR="00634F2B" w:rsidRPr="00F414EE" w:rsidRDefault="00634F2B" w:rsidP="00634F2B">
            <w:pPr>
              <w:spacing w:after="0" w:line="240" w:lineRule="auto"/>
              <w:rPr>
                <w:rFonts w:cstheme="minorHAnsi"/>
              </w:rPr>
            </w:pPr>
            <w:r w:rsidRPr="00F414EE">
              <w:rPr>
                <w:rFonts w:cstheme="minorHAnsi"/>
              </w:rPr>
              <w:t>12 Months </w:t>
            </w:r>
          </w:p>
        </w:tc>
      </w:tr>
      <w:tr w:rsidR="00634F2B" w:rsidRPr="00F414EE" w14:paraId="2745AF5A" w14:textId="77777777" w:rsidTr="00634F2B">
        <w:trPr>
          <w:trHeight w:val="300"/>
        </w:trPr>
        <w:tc>
          <w:tcPr>
            <w:tcW w:w="892" w:type="dxa"/>
            <w:tcBorders>
              <w:top w:val="single" w:sz="6" w:space="0" w:color="auto"/>
              <w:left w:val="single" w:sz="6" w:space="0" w:color="auto"/>
              <w:bottom w:val="single" w:sz="6" w:space="0" w:color="auto"/>
              <w:right w:val="single" w:sz="6" w:space="0" w:color="auto"/>
            </w:tcBorders>
            <w:vAlign w:val="center"/>
          </w:tcPr>
          <w:p w14:paraId="31A63ED8" w14:textId="4BD322E2" w:rsidR="00634F2B" w:rsidRPr="00F414EE" w:rsidRDefault="00634F2B" w:rsidP="00634F2B">
            <w:pPr>
              <w:spacing w:after="0" w:line="240" w:lineRule="auto"/>
              <w:rPr>
                <w:rFonts w:cstheme="minorHAnsi"/>
              </w:rPr>
            </w:pPr>
            <w:r>
              <w:rPr>
                <w:rFonts w:cstheme="minorHAnsi"/>
              </w:rPr>
              <w:t>1</w:t>
            </w:r>
          </w:p>
        </w:tc>
        <w:tc>
          <w:tcPr>
            <w:tcW w:w="6390" w:type="dxa"/>
            <w:tcBorders>
              <w:top w:val="single" w:sz="6" w:space="0" w:color="auto"/>
              <w:left w:val="single" w:sz="6" w:space="0" w:color="auto"/>
              <w:bottom w:val="single" w:sz="6" w:space="0" w:color="auto"/>
              <w:right w:val="single" w:sz="6" w:space="0" w:color="auto"/>
            </w:tcBorders>
          </w:tcPr>
          <w:p w14:paraId="7DEE238C" w14:textId="77777777" w:rsidR="00634F2B" w:rsidRPr="00F414EE" w:rsidRDefault="00634F2B" w:rsidP="00634F2B">
            <w:pPr>
              <w:spacing w:after="0" w:line="240" w:lineRule="auto"/>
              <w:rPr>
                <w:rFonts w:cstheme="minorHAnsi"/>
              </w:rPr>
            </w:pPr>
            <w:r w:rsidRPr="00F414EE">
              <w:rPr>
                <w:rFonts w:cstheme="minorHAnsi"/>
              </w:rPr>
              <w:t>Federal</w:t>
            </w:r>
            <w:r>
              <w:rPr>
                <w:rFonts w:cstheme="minorHAnsi"/>
              </w:rPr>
              <w:t xml:space="preserve"> Histology CE</w:t>
            </w:r>
            <w:r w:rsidRPr="00F414EE">
              <w:rPr>
                <w:rFonts w:cstheme="minorHAnsi"/>
              </w:rPr>
              <w:t xml:space="preserve">– </w:t>
            </w:r>
            <w:r>
              <w:rPr>
                <w:rFonts w:cstheme="minorHAnsi"/>
              </w:rPr>
              <w:t>10</w:t>
            </w:r>
            <w:r w:rsidRPr="00F414EE">
              <w:rPr>
                <w:rFonts w:cstheme="minorHAnsi"/>
              </w:rPr>
              <w:t xml:space="preserve"> users </w:t>
            </w:r>
            <w:r>
              <w:rPr>
                <w:rFonts w:cstheme="minorHAnsi"/>
              </w:rPr>
              <w:t>(all sites can access)</w:t>
            </w:r>
          </w:p>
          <w:p w14:paraId="51C5AB33" w14:textId="33D69DD5" w:rsidR="00634F2B" w:rsidRPr="00F414EE" w:rsidRDefault="00634F2B" w:rsidP="00634F2B">
            <w:pPr>
              <w:spacing w:after="0" w:line="240" w:lineRule="auto"/>
              <w:rPr>
                <w:rFonts w:cstheme="minorHAnsi"/>
              </w:rPr>
            </w:pPr>
            <w:r w:rsidRPr="00F414EE">
              <w:rPr>
                <w:rFonts w:cstheme="minorHAnsi"/>
              </w:rPr>
              <w:t>12 Months </w:t>
            </w:r>
          </w:p>
        </w:tc>
      </w:tr>
      <w:tr w:rsidR="00634F2B" w:rsidRPr="00F414EE" w14:paraId="317FEF1A" w14:textId="77777777" w:rsidTr="00634F2B">
        <w:trPr>
          <w:trHeight w:val="300"/>
        </w:trPr>
        <w:tc>
          <w:tcPr>
            <w:tcW w:w="892" w:type="dxa"/>
            <w:tcBorders>
              <w:top w:val="single" w:sz="6" w:space="0" w:color="auto"/>
              <w:left w:val="single" w:sz="6" w:space="0" w:color="auto"/>
              <w:bottom w:val="single" w:sz="6" w:space="0" w:color="auto"/>
              <w:right w:val="single" w:sz="6" w:space="0" w:color="auto"/>
            </w:tcBorders>
            <w:vAlign w:val="center"/>
          </w:tcPr>
          <w:p w14:paraId="3764D1C8" w14:textId="4B71C47A" w:rsidR="00634F2B" w:rsidRPr="00F414EE" w:rsidRDefault="00634F2B" w:rsidP="00634F2B">
            <w:pPr>
              <w:spacing w:after="0" w:line="240" w:lineRule="auto"/>
              <w:rPr>
                <w:rFonts w:cstheme="minorHAnsi"/>
              </w:rPr>
            </w:pPr>
            <w:r>
              <w:rPr>
                <w:rFonts w:cstheme="minorHAnsi"/>
              </w:rPr>
              <w:t>1</w:t>
            </w:r>
          </w:p>
        </w:tc>
        <w:tc>
          <w:tcPr>
            <w:tcW w:w="6390" w:type="dxa"/>
            <w:tcBorders>
              <w:top w:val="single" w:sz="6" w:space="0" w:color="auto"/>
              <w:left w:val="single" w:sz="6" w:space="0" w:color="auto"/>
              <w:bottom w:val="single" w:sz="6" w:space="0" w:color="auto"/>
              <w:right w:val="single" w:sz="6" w:space="0" w:color="auto"/>
            </w:tcBorders>
          </w:tcPr>
          <w:p w14:paraId="668B5CD3" w14:textId="77777777" w:rsidR="00634F2B" w:rsidRPr="00F414EE" w:rsidRDefault="00634F2B" w:rsidP="00634F2B">
            <w:pPr>
              <w:spacing w:after="0" w:line="240" w:lineRule="auto"/>
              <w:rPr>
                <w:rFonts w:cstheme="minorHAnsi"/>
              </w:rPr>
            </w:pPr>
            <w:r w:rsidRPr="00F414EE">
              <w:rPr>
                <w:rFonts w:cstheme="minorHAnsi"/>
              </w:rPr>
              <w:t xml:space="preserve">Federal </w:t>
            </w:r>
            <w:proofErr w:type="spellStart"/>
            <w:r>
              <w:rPr>
                <w:rFonts w:cstheme="minorHAnsi"/>
              </w:rPr>
              <w:t>InspectionProof</w:t>
            </w:r>
            <w:proofErr w:type="spellEnd"/>
            <w:r w:rsidRPr="00F414EE">
              <w:rPr>
                <w:rFonts w:cstheme="minorHAnsi"/>
              </w:rPr>
              <w:t>–</w:t>
            </w:r>
            <w:r>
              <w:rPr>
                <w:rFonts w:cstheme="minorHAnsi"/>
              </w:rPr>
              <w:t xml:space="preserve"> 12 sites</w:t>
            </w:r>
          </w:p>
          <w:p w14:paraId="31D0C770" w14:textId="0B75090F" w:rsidR="00634F2B" w:rsidRPr="00F414EE" w:rsidRDefault="00634F2B" w:rsidP="00634F2B">
            <w:pPr>
              <w:spacing w:after="0" w:line="240" w:lineRule="auto"/>
              <w:rPr>
                <w:rFonts w:cstheme="minorHAnsi"/>
              </w:rPr>
            </w:pPr>
            <w:r w:rsidRPr="00F414EE">
              <w:rPr>
                <w:rFonts w:cstheme="minorHAnsi"/>
              </w:rPr>
              <w:t>12 Months </w:t>
            </w:r>
          </w:p>
        </w:tc>
      </w:tr>
    </w:tbl>
    <w:p w14:paraId="6EB22084" w14:textId="77777777" w:rsidR="00287D4C" w:rsidRPr="00287D4C" w:rsidRDefault="00287D4C" w:rsidP="00287D4C">
      <w:pPr>
        <w:pStyle w:val="ListParagraph"/>
        <w:spacing w:after="0" w:line="240" w:lineRule="auto"/>
        <w:ind w:left="1080"/>
        <w:rPr>
          <w:rFonts w:cstheme="minorHAnsi"/>
        </w:rPr>
      </w:pPr>
    </w:p>
    <w:p w14:paraId="42964DDB" w14:textId="77777777" w:rsidR="00287D4C" w:rsidRDefault="00287D4C" w:rsidP="00287D4C">
      <w:pPr>
        <w:pStyle w:val="ListParagraph"/>
      </w:pPr>
    </w:p>
    <w:p w14:paraId="16FE69C7" w14:textId="0679189E" w:rsidR="00471B15" w:rsidRPr="00B178CF" w:rsidRDefault="00471B15" w:rsidP="00123932">
      <w:pPr>
        <w:pStyle w:val="ListParagraph"/>
        <w:numPr>
          <w:ilvl w:val="0"/>
          <w:numId w:val="8"/>
        </w:numPr>
        <w:spacing w:after="0" w:line="240" w:lineRule="auto"/>
        <w:rPr>
          <w:rFonts w:cstheme="minorHAnsi"/>
        </w:rPr>
      </w:pPr>
      <w:r w:rsidRPr="0442CAFD">
        <w:t>System Support and Maintenance</w:t>
      </w:r>
    </w:p>
    <w:p w14:paraId="392CB4E3" w14:textId="0DEEBE2D" w:rsidR="00471B15" w:rsidRPr="00DC740B" w:rsidRDefault="00471B15" w:rsidP="00123932">
      <w:pPr>
        <w:pStyle w:val="ListParagraph"/>
        <w:numPr>
          <w:ilvl w:val="0"/>
          <w:numId w:val="6"/>
        </w:numPr>
        <w:spacing w:after="0" w:line="240" w:lineRule="auto"/>
      </w:pPr>
      <w:r w:rsidRPr="67DD6B04">
        <w:t xml:space="preserve">Support (phone, email) must be </w:t>
      </w:r>
      <w:r w:rsidR="007C3F68" w:rsidRPr="67DD6B04">
        <w:t>available on</w:t>
      </w:r>
      <w:r w:rsidRPr="67DD6B04">
        <w:t xml:space="preserve"> weekdays during normal business hours</w:t>
      </w:r>
      <w:r w:rsidR="5BFBBC3A" w:rsidRPr="67DD6B04">
        <w:t xml:space="preserve"> (8am-5pm EST)</w:t>
      </w:r>
    </w:p>
    <w:p w14:paraId="032427C9" w14:textId="7B851B37" w:rsidR="00471B15" w:rsidRPr="00DC740B" w:rsidRDefault="00471B15" w:rsidP="00123932">
      <w:pPr>
        <w:pStyle w:val="ListParagraph"/>
        <w:numPr>
          <w:ilvl w:val="0"/>
          <w:numId w:val="6"/>
        </w:numPr>
        <w:spacing w:after="0" w:line="240" w:lineRule="auto"/>
      </w:pPr>
      <w:r w:rsidRPr="0442CAFD">
        <w:t>Minimal server maintenance.</w:t>
      </w:r>
    </w:p>
    <w:p w14:paraId="1D16E9CB" w14:textId="3F7420AA" w:rsidR="00471B15" w:rsidRPr="00DC740B" w:rsidRDefault="00471B15" w:rsidP="00123932">
      <w:pPr>
        <w:pStyle w:val="ListParagraph"/>
        <w:numPr>
          <w:ilvl w:val="0"/>
          <w:numId w:val="6"/>
        </w:numPr>
        <w:spacing w:after="0" w:line="240" w:lineRule="auto"/>
      </w:pPr>
      <w:r w:rsidRPr="0442CAFD">
        <w:t>Document backups available to staff during downtimes.</w:t>
      </w:r>
    </w:p>
    <w:p w14:paraId="1313C4D4" w14:textId="60FC7CAB" w:rsidR="00471B15" w:rsidRPr="00DC740B" w:rsidRDefault="00471B15" w:rsidP="00123932">
      <w:pPr>
        <w:pStyle w:val="ListParagraph"/>
        <w:numPr>
          <w:ilvl w:val="0"/>
          <w:numId w:val="6"/>
        </w:numPr>
        <w:spacing w:after="0" w:line="240" w:lineRule="auto"/>
      </w:pPr>
      <w:r w:rsidRPr="0442CAFD">
        <w:t>Advance notification during server updates or down times.</w:t>
      </w:r>
    </w:p>
    <w:p w14:paraId="7872A658" w14:textId="1443CC5A" w:rsidR="00471B15" w:rsidRPr="00DC740B" w:rsidRDefault="00471B15" w:rsidP="00123932">
      <w:pPr>
        <w:pStyle w:val="ListParagraph"/>
        <w:numPr>
          <w:ilvl w:val="0"/>
          <w:numId w:val="6"/>
        </w:numPr>
        <w:spacing w:after="0" w:line="240" w:lineRule="auto"/>
      </w:pPr>
      <w:r w:rsidRPr="67DD6B04">
        <w:t xml:space="preserve">Storage capacity to archive all document types and workflow histories for at least 5 years after removal from use to meet the more stringent transfusion medicine and quality documents requirement is preferred. Alternatively, a minimal storage capacity is needed for archiving transfusion service documents and review/approval </w:t>
      </w:r>
      <w:proofErr w:type="gramStart"/>
      <w:r w:rsidRPr="67DD6B04">
        <w:t>histories</w:t>
      </w:r>
      <w:proofErr w:type="gramEnd"/>
      <w:r w:rsidRPr="67DD6B04">
        <w:t xml:space="preserve"> for 5 years, and other laboratory section records for 2 years.</w:t>
      </w:r>
    </w:p>
    <w:p w14:paraId="4C95596F" w14:textId="27FE276C" w:rsidR="00471B15" w:rsidRPr="00DC740B" w:rsidRDefault="00471B15" w:rsidP="00123932">
      <w:pPr>
        <w:pStyle w:val="ListParagraph"/>
        <w:numPr>
          <w:ilvl w:val="0"/>
          <w:numId w:val="6"/>
        </w:numPr>
        <w:spacing w:after="0" w:line="240" w:lineRule="auto"/>
      </w:pPr>
      <w:r w:rsidRPr="0442CAFD">
        <w:t>The information system solution selected by the Vendor shall comply with the Federal Information Security Management Act (FISMA) and have a current VA authorization.</w:t>
      </w:r>
    </w:p>
    <w:p w14:paraId="124DA499" w14:textId="50BAC468" w:rsidR="00471B15" w:rsidRPr="00DC740B" w:rsidRDefault="00471B15" w:rsidP="00123932">
      <w:pPr>
        <w:pStyle w:val="ListParagraph"/>
        <w:numPr>
          <w:ilvl w:val="0"/>
          <w:numId w:val="6"/>
        </w:numPr>
        <w:spacing w:after="0" w:line="240" w:lineRule="auto"/>
      </w:pPr>
      <w:r w:rsidRPr="0442CAFD">
        <w:t>The contractor shall comply with Federal Risk and Authorization Management Program (FedRAMP) requirements as mandated by Federal laws and policies, including making available any documentation, physical access, and logical access needed to support this requirement.</w:t>
      </w:r>
    </w:p>
    <w:p w14:paraId="4A83222D" w14:textId="53A12F55" w:rsidR="00471B15" w:rsidRPr="00DC740B" w:rsidRDefault="00471B15" w:rsidP="00123932">
      <w:pPr>
        <w:pStyle w:val="ListParagraph"/>
        <w:numPr>
          <w:ilvl w:val="0"/>
          <w:numId w:val="6"/>
        </w:numPr>
        <w:spacing w:after="0" w:line="240" w:lineRule="auto"/>
      </w:pPr>
      <w:r w:rsidRPr="0442CAFD">
        <w:t>The contractor shall, where applicable, assist with the VA Authority to Operate (ATO) Sustainment Process to help maintain health and quality of agency authorization of the cloud service or migrated application.</w:t>
      </w:r>
    </w:p>
    <w:p w14:paraId="33FCB3E3" w14:textId="3391E304" w:rsidR="00471B15" w:rsidRPr="00DC740B" w:rsidRDefault="00471B15" w:rsidP="00123932">
      <w:pPr>
        <w:pStyle w:val="ListParagraph"/>
        <w:numPr>
          <w:ilvl w:val="0"/>
          <w:numId w:val="6"/>
        </w:numPr>
        <w:spacing w:after="0" w:line="240" w:lineRule="auto"/>
      </w:pPr>
      <w:r w:rsidRPr="0442CAFD">
        <w:t>The contractor shall provide access to FedRAMP authorized and VA authorized. environment.</w:t>
      </w:r>
    </w:p>
    <w:p w14:paraId="5BBFF43E" w14:textId="3CBDCAFD" w:rsidR="00471B15" w:rsidRPr="00DC740B" w:rsidRDefault="00471B15" w:rsidP="00123932">
      <w:pPr>
        <w:pStyle w:val="ListParagraph"/>
        <w:numPr>
          <w:ilvl w:val="0"/>
          <w:numId w:val="6"/>
        </w:numPr>
        <w:spacing w:after="0" w:line="240" w:lineRule="auto"/>
      </w:pPr>
      <w:r w:rsidRPr="67DD6B04">
        <w:t>The contractor shall afford VA access to the contractor’s Cloud Service</w:t>
      </w:r>
      <w:r w:rsidR="2C8B3E0C" w:rsidRPr="67DD6B04">
        <w:t xml:space="preserve">, </w:t>
      </w:r>
      <w:r w:rsidRPr="67DD6B04">
        <w:t>Provider’s (CSP) facilities, installations, technical capabilities, operations, documentation, records, and databases.</w:t>
      </w:r>
    </w:p>
    <w:p w14:paraId="6E09DF37" w14:textId="3E964F9B" w:rsidR="00471B15" w:rsidRPr="00DC740B" w:rsidRDefault="00471B15" w:rsidP="00123932">
      <w:pPr>
        <w:pStyle w:val="ListParagraph"/>
        <w:numPr>
          <w:ilvl w:val="0"/>
          <w:numId w:val="6"/>
        </w:numPr>
        <w:spacing w:after="0" w:line="240" w:lineRule="auto"/>
      </w:pPr>
      <w:r w:rsidRPr="0442CAFD">
        <w:lastRenderedPageBreak/>
        <w:t>If new or unanticipated threats or hazards are discovered by either VA or the contractor, or if existing safeguards have ceased to function, the discoverer shall immediately bring the situation to the attention of the other party in accordance with the security addendum B.</w:t>
      </w:r>
    </w:p>
    <w:p w14:paraId="0BC52D7B" w14:textId="5C29C137" w:rsidR="00471B15" w:rsidRPr="00DC740B" w:rsidRDefault="00471B15" w:rsidP="00123932">
      <w:pPr>
        <w:pStyle w:val="ListParagraph"/>
        <w:numPr>
          <w:ilvl w:val="0"/>
          <w:numId w:val="6"/>
        </w:numPr>
        <w:spacing w:after="0" w:line="240" w:lineRule="auto"/>
      </w:pPr>
      <w:r w:rsidRPr="0442CAFD">
        <w:t>The contractor shall not release any data without the consent of VA in writing. All requests for release must be submitted in writing to the Contracting Officer’s Representative (COR)/Contracting Officer (CO).</w:t>
      </w:r>
    </w:p>
    <w:p w14:paraId="266E7BC3" w14:textId="283640E2" w:rsidR="00471B15" w:rsidRPr="00DC740B" w:rsidRDefault="00471B15" w:rsidP="00123932">
      <w:pPr>
        <w:pStyle w:val="ListParagraph"/>
        <w:numPr>
          <w:ilvl w:val="0"/>
          <w:numId w:val="6"/>
        </w:numPr>
        <w:spacing w:after="0" w:line="240" w:lineRule="auto"/>
      </w:pPr>
      <w:proofErr w:type="gramStart"/>
      <w:r w:rsidRPr="0442CAFD">
        <w:t>In order for</w:t>
      </w:r>
      <w:proofErr w:type="gramEnd"/>
      <w:r w:rsidRPr="0442CAFD">
        <w:t xml:space="preserve"> live VA data to be used in this system, access must be provided. to the FedRAMP Authorized and Agency Authorized environment.</w:t>
      </w:r>
    </w:p>
    <w:p w14:paraId="778EA487" w14:textId="4320EA77" w:rsidR="00471B15" w:rsidRPr="00DC740B" w:rsidRDefault="00471B15" w:rsidP="00123932">
      <w:pPr>
        <w:pStyle w:val="ListParagraph"/>
        <w:numPr>
          <w:ilvl w:val="0"/>
          <w:numId w:val="6"/>
        </w:numPr>
        <w:spacing w:after="0" w:line="240" w:lineRule="auto"/>
      </w:pPr>
      <w:r w:rsidRPr="0442CAFD">
        <w:t>Under the existing ATO, the contractor shall only allow VA customers to purchase the contractor Federal Licenses.</w:t>
      </w:r>
    </w:p>
    <w:p w14:paraId="7ABDF4FD" w14:textId="47C4F828" w:rsidR="00471B15" w:rsidRDefault="00471B15" w:rsidP="00123932">
      <w:pPr>
        <w:pStyle w:val="ListParagraph"/>
        <w:numPr>
          <w:ilvl w:val="0"/>
          <w:numId w:val="6"/>
        </w:numPr>
        <w:spacing w:after="0" w:line="240" w:lineRule="auto"/>
      </w:pPr>
      <w:r w:rsidRPr="0442CAFD">
        <w:t>The contractor shall restrict VA customers from purchasing licenses that are not contractor Federal licenses unless there is sign-off from VA Executive Leadership or DTC modifies the current ATO use case.</w:t>
      </w:r>
    </w:p>
    <w:p w14:paraId="2EB88D29" w14:textId="77777777" w:rsidR="00BB2DF9" w:rsidRDefault="00BB2DF9" w:rsidP="00BB2DF9">
      <w:pPr>
        <w:spacing w:after="0" w:line="240" w:lineRule="auto"/>
      </w:pPr>
    </w:p>
    <w:p w14:paraId="475FD2D0" w14:textId="77777777" w:rsidR="00BB2DF9" w:rsidRDefault="00BB2DF9" w:rsidP="00BB2DF9">
      <w:pPr>
        <w:spacing w:after="0" w:line="240" w:lineRule="auto"/>
      </w:pPr>
    </w:p>
    <w:p w14:paraId="60B66535" w14:textId="0D2D0375" w:rsidR="00BB2DF9" w:rsidRDefault="00BB2DF9" w:rsidP="00BB2DF9">
      <w:pPr>
        <w:pStyle w:val="ListParagraph"/>
        <w:numPr>
          <w:ilvl w:val="0"/>
          <w:numId w:val="8"/>
        </w:numPr>
        <w:spacing w:after="0" w:line="240" w:lineRule="auto"/>
      </w:pPr>
      <w:r>
        <w:t>TRAINING AND SUPPORT</w:t>
      </w:r>
    </w:p>
    <w:p w14:paraId="58D70D09" w14:textId="5681883C" w:rsidR="00C466A3" w:rsidRPr="00C466A3" w:rsidRDefault="00C466A3" w:rsidP="00C466A3">
      <w:pPr>
        <w:pStyle w:val="ListParagraph"/>
        <w:numPr>
          <w:ilvl w:val="0"/>
          <w:numId w:val="6"/>
        </w:numPr>
        <w:spacing w:after="0" w:line="240" w:lineRule="auto"/>
      </w:pPr>
      <w:r w:rsidRPr="00C466A3">
        <w:t xml:space="preserve">Contractor shall provide training via online training, through documents </w:t>
      </w:r>
      <w:r>
        <w:t>o</w:t>
      </w:r>
      <w:r w:rsidRPr="00C466A3">
        <w:t>r webinar sessions on functionality of solution based on user level. </w:t>
      </w:r>
    </w:p>
    <w:p w14:paraId="4D1C0309" w14:textId="77777777" w:rsidR="00C466A3" w:rsidRPr="00C466A3" w:rsidRDefault="00C466A3" w:rsidP="00C466A3">
      <w:pPr>
        <w:pStyle w:val="ListParagraph"/>
        <w:numPr>
          <w:ilvl w:val="0"/>
          <w:numId w:val="6"/>
        </w:numPr>
        <w:spacing w:after="0" w:line="240" w:lineRule="auto"/>
      </w:pPr>
      <w:r w:rsidRPr="00C466A3">
        <w:t>B. The contractor shall provide technical support for platform functionality to users through phone or email communications. Expected response time is 48 business hours.   </w:t>
      </w:r>
    </w:p>
    <w:p w14:paraId="053BF89A" w14:textId="77777777" w:rsidR="00C466A3" w:rsidRDefault="00C466A3" w:rsidP="00C466A3">
      <w:pPr>
        <w:pStyle w:val="ListParagraph"/>
        <w:spacing w:after="0" w:line="240" w:lineRule="auto"/>
        <w:ind w:left="1440"/>
      </w:pPr>
    </w:p>
    <w:p w14:paraId="646C971A" w14:textId="5C5060C8" w:rsidR="00471B15" w:rsidRPr="00DC740B" w:rsidRDefault="00471B15" w:rsidP="00123932">
      <w:pPr>
        <w:pStyle w:val="ListParagraph"/>
        <w:numPr>
          <w:ilvl w:val="0"/>
          <w:numId w:val="8"/>
        </w:numPr>
        <w:spacing w:after="0" w:line="240" w:lineRule="auto"/>
      </w:pPr>
      <w:r w:rsidRPr="0442CAFD">
        <w:t>Security Requirement for Cloud Services</w:t>
      </w:r>
    </w:p>
    <w:p w14:paraId="34EDB0C4" w14:textId="28AEEDCD" w:rsidR="00471B15" w:rsidRPr="00DC740B" w:rsidRDefault="00471B15" w:rsidP="0442CAFD">
      <w:pPr>
        <w:pStyle w:val="ListParagraph"/>
        <w:numPr>
          <w:ilvl w:val="0"/>
          <w:numId w:val="5"/>
        </w:numPr>
        <w:spacing w:after="0" w:line="240" w:lineRule="auto"/>
      </w:pPr>
      <w:r w:rsidRPr="0442CAFD">
        <w:t xml:space="preserve">Per the Office of Management Budget (OMB), any cloud services that hold federal data must be authorized by the Federal Risk and Authorization Management Program (FedRAMP). All Federal data must be stored on a FedRAMP authorized </w:t>
      </w:r>
      <w:proofErr w:type="gramStart"/>
      <w:r w:rsidRPr="0442CAFD">
        <w:t>systems</w:t>
      </w:r>
      <w:proofErr w:type="gramEnd"/>
      <w:r w:rsidRPr="0442CAFD">
        <w:t>, and loss of FedRAMP authorization is equivalent to the inability to house federal data via a cloud service. FedRAMP authorization applies to all third parties and sub-vendors that the vendor uses to store federal data. Proof of FedRAMP authorization must be provided, and the vendor must disclose where all data is stored. If any data is stored by a third party and/or sub-vendor, the vendor must provide proof of FedRAMP authorization for these third parties and sub- vendors. FedRAMP authorization must always be maintained by the vendor and all third parties and subcontractors the vendor uses to store federal data.</w:t>
      </w:r>
    </w:p>
    <w:p w14:paraId="72F343DA" w14:textId="46C2164B" w:rsidR="00471B15" w:rsidRPr="00DC740B" w:rsidRDefault="00471B15" w:rsidP="0442CAFD">
      <w:pPr>
        <w:pStyle w:val="ListParagraph"/>
        <w:numPr>
          <w:ilvl w:val="0"/>
          <w:numId w:val="5"/>
        </w:numPr>
        <w:spacing w:after="0" w:line="240" w:lineRule="auto"/>
      </w:pPr>
      <w:r w:rsidRPr="0442CAFD">
        <w:t xml:space="preserve">All cryptographic modules and hardware security modules (HSMs) must be FIPS 140-2 certified. The vendor must provide proof of FIPS 140-2 certification via a NIST approved validator. The operating platform upon which the FIP 140-2 certification was </w:t>
      </w:r>
      <w:proofErr w:type="gramStart"/>
      <w:r w:rsidRPr="0442CAFD">
        <w:t>obtain</w:t>
      </w:r>
      <w:proofErr w:type="gramEnd"/>
      <w:r w:rsidRPr="0442CAFD">
        <w:t xml:space="preserve"> must be </w:t>
      </w:r>
      <w:proofErr w:type="gramStart"/>
      <w:r w:rsidRPr="0442CAFD">
        <w:t>maintained.”</w:t>
      </w:r>
      <w:proofErr w:type="gramEnd"/>
    </w:p>
    <w:p w14:paraId="7B7AA7FF" w14:textId="7C3A72D7" w:rsidR="0442CAFD" w:rsidRDefault="0442CAFD" w:rsidP="0442CAFD">
      <w:pPr>
        <w:pStyle w:val="ListParagraph"/>
        <w:spacing w:after="0" w:line="240" w:lineRule="auto"/>
        <w:ind w:left="1080"/>
      </w:pPr>
    </w:p>
    <w:p w14:paraId="00887308" w14:textId="28C6482B" w:rsidR="00471B15" w:rsidRPr="00DC740B" w:rsidRDefault="00471B15" w:rsidP="00123932">
      <w:pPr>
        <w:pStyle w:val="ListParagraph"/>
        <w:numPr>
          <w:ilvl w:val="0"/>
          <w:numId w:val="8"/>
        </w:numPr>
        <w:spacing w:after="0" w:line="240" w:lineRule="auto"/>
      </w:pPr>
      <w:r w:rsidRPr="0442CAFD">
        <w:t>VA Information and Information System Security/Privacy</w:t>
      </w:r>
    </w:p>
    <w:p w14:paraId="74A377A8" w14:textId="757F05BE" w:rsidR="00471B15" w:rsidRPr="00DC740B" w:rsidRDefault="00471B15" w:rsidP="00123932">
      <w:pPr>
        <w:pStyle w:val="ListParagraph"/>
        <w:numPr>
          <w:ilvl w:val="1"/>
          <w:numId w:val="8"/>
        </w:numPr>
        <w:spacing w:after="0" w:line="240" w:lineRule="auto"/>
      </w:pPr>
      <w:r w:rsidRPr="5B37DC61">
        <w:rPr>
          <w:i/>
          <w:iCs/>
          <w:u w:val="single"/>
        </w:rPr>
        <w:t>General Information:</w:t>
      </w:r>
      <w:r w:rsidRPr="5B37DC61">
        <w:rPr>
          <w:i/>
          <w:iCs/>
        </w:rPr>
        <w:t xml:space="preserve"> </w:t>
      </w:r>
      <w:r w:rsidRPr="5B37DC61">
        <w:t>Vendors, vendor personnel, sub-vendors, and sub- vendor personnel shall be subject to the same Federal laws, regulations,</w:t>
      </w:r>
      <w:r w:rsidR="08F97DE7" w:rsidRPr="5B37DC61">
        <w:t xml:space="preserve"> </w:t>
      </w:r>
      <w:r w:rsidRPr="5B37DC61">
        <w:t>standards, and VA Directives and Handbooks as VA and VA personnel regarding information and information system security.</w:t>
      </w:r>
    </w:p>
    <w:p w14:paraId="5349E17C" w14:textId="77777777" w:rsidR="00DC740B" w:rsidRPr="00DC740B" w:rsidRDefault="00DC740B" w:rsidP="00DC740B">
      <w:pPr>
        <w:spacing w:after="0" w:line="240" w:lineRule="auto"/>
        <w:rPr>
          <w:rFonts w:cstheme="minorHAnsi"/>
        </w:rPr>
      </w:pPr>
    </w:p>
    <w:p w14:paraId="39270486" w14:textId="2377628C" w:rsidR="00DC740B" w:rsidRPr="00DC740B" w:rsidRDefault="00DC740B" w:rsidP="00123932">
      <w:pPr>
        <w:pStyle w:val="ListParagraph"/>
        <w:numPr>
          <w:ilvl w:val="1"/>
          <w:numId w:val="8"/>
        </w:numPr>
        <w:spacing w:after="0" w:line="240" w:lineRule="auto"/>
      </w:pPr>
      <w:r w:rsidRPr="67DD6B04">
        <w:t xml:space="preserve">The vendor shall grant access according to vendor’s specifications while maintaining </w:t>
      </w:r>
      <w:proofErr w:type="gramStart"/>
      <w:r w:rsidRPr="67DD6B04">
        <w:t>federal,</w:t>
      </w:r>
      <w:proofErr w:type="gramEnd"/>
      <w:r w:rsidRPr="67DD6B04">
        <w:t xml:space="preserve"> and local safety standards. The access must be granted within 30 days after contract is awarded. All work shall be completed between 7:30a.m. and 4 p.m. </w:t>
      </w:r>
      <w:r w:rsidRPr="67DD6B04">
        <w:lastRenderedPageBreak/>
        <w:t>Monday – Friday. All federal holidays, excluded. Federal holidays are available at the</w:t>
      </w:r>
      <w:r w:rsidRPr="67DD6B04">
        <w:rPr>
          <w:u w:val="single"/>
        </w:rPr>
        <w:t xml:space="preserve">. </w:t>
      </w:r>
      <w:r w:rsidRPr="67DD6B04">
        <w:t xml:space="preserve"> If there is an operational conflict with access, night or weekend access can be an option. Government will provide a </w:t>
      </w:r>
      <w:proofErr w:type="gramStart"/>
      <w:r w:rsidRPr="67DD6B04">
        <w:t>72 hours'</w:t>
      </w:r>
      <w:proofErr w:type="gramEnd"/>
      <w:r w:rsidRPr="67DD6B04">
        <w:t xml:space="preserve"> notice of change of installation hours. Vendor </w:t>
      </w:r>
      <w:proofErr w:type="gramStart"/>
      <w:r w:rsidRPr="67DD6B04">
        <w:t>shall</w:t>
      </w:r>
      <w:proofErr w:type="gramEnd"/>
      <w:r w:rsidRPr="67DD6B04">
        <w:t xml:space="preserve"> provide an implementation plan, with timelines, and coordinate the initial conversion of all documents into the system if required. The vendor </w:t>
      </w:r>
      <w:proofErr w:type="gramStart"/>
      <w:r w:rsidRPr="67DD6B04">
        <w:t>shall</w:t>
      </w:r>
      <w:proofErr w:type="gramEnd"/>
      <w:r w:rsidRPr="67DD6B04">
        <w:t xml:space="preserve"> provide initial training via </w:t>
      </w:r>
      <w:r w:rsidR="6FDD47B1" w:rsidRPr="67DD6B04">
        <w:t xml:space="preserve">TEAMS, </w:t>
      </w:r>
      <w:r w:rsidRPr="67DD6B04">
        <w:t>WebEx or any form of online training and continued support for all system users at different levels.</w:t>
      </w:r>
    </w:p>
    <w:p w14:paraId="060A72BB" w14:textId="77777777" w:rsidR="007F03C6" w:rsidRPr="00DC740B" w:rsidRDefault="007F03C6" w:rsidP="0442CAFD">
      <w:pPr>
        <w:spacing w:after="0" w:line="240" w:lineRule="auto"/>
      </w:pPr>
    </w:p>
    <w:p w14:paraId="11261F75" w14:textId="5ACA2E69" w:rsidR="15EBE04B" w:rsidRDefault="68F19968" w:rsidP="15EBE04B">
      <w:pPr>
        <w:pStyle w:val="ListParagraph"/>
        <w:numPr>
          <w:ilvl w:val="0"/>
          <w:numId w:val="8"/>
        </w:numPr>
        <w:spacing w:after="0" w:line="240" w:lineRule="auto"/>
      </w:pPr>
      <w:r w:rsidRPr="0442CAFD">
        <w:t xml:space="preserve">Training Contractor </w:t>
      </w:r>
      <w:proofErr w:type="gramStart"/>
      <w:r w:rsidRPr="0442CAFD">
        <w:t>shall</w:t>
      </w:r>
      <w:proofErr w:type="gramEnd"/>
      <w:r w:rsidRPr="0442CAFD">
        <w:t xml:space="preserve"> provide initial training via any form of online training and continued support for all system users at different levels.</w:t>
      </w:r>
    </w:p>
    <w:p w14:paraId="61D17C46" w14:textId="0B7F33E7" w:rsidR="15EBE04B" w:rsidRDefault="15EBE04B" w:rsidP="15EBE04B">
      <w:pPr>
        <w:spacing w:after="0" w:line="240" w:lineRule="auto"/>
      </w:pPr>
    </w:p>
    <w:p w14:paraId="2C0E6FD7" w14:textId="128FC58E" w:rsidR="15EBE04B" w:rsidRDefault="15EBE04B" w:rsidP="15EBE04B">
      <w:pPr>
        <w:spacing w:after="0" w:line="240" w:lineRule="auto"/>
      </w:pPr>
    </w:p>
    <w:p w14:paraId="2C9F92F3" w14:textId="398E498D" w:rsidR="15EBE04B" w:rsidRDefault="15EBE04B" w:rsidP="15EBE04B">
      <w:pPr>
        <w:spacing w:after="0" w:line="240" w:lineRule="auto"/>
      </w:pPr>
    </w:p>
    <w:p w14:paraId="1990E18C" w14:textId="159C617A" w:rsidR="279626AF" w:rsidRDefault="279626AF" w:rsidP="15EBE04B">
      <w:pPr>
        <w:rPr>
          <w:rFonts w:ascii="Aptos" w:eastAsia="Aptos" w:hAnsi="Aptos" w:cs="Aptos"/>
          <w:color w:val="000000" w:themeColor="text1"/>
          <w:sz w:val="24"/>
          <w:szCs w:val="24"/>
        </w:rPr>
      </w:pPr>
      <w:r w:rsidRPr="15EBE04B">
        <w:rPr>
          <w:rFonts w:ascii="Aptos" w:eastAsia="Aptos" w:hAnsi="Aptos" w:cs="Aptos"/>
          <w:b/>
          <w:bCs/>
          <w:color w:val="000000" w:themeColor="text1"/>
          <w:sz w:val="24"/>
          <w:szCs w:val="24"/>
        </w:rPr>
        <w:t>FEDERAL RISK AND AUTHORIZATION MANAGEMENT PROGRAM (FEDRAMP)</w:t>
      </w:r>
    </w:p>
    <w:p w14:paraId="1630BDB2" w14:textId="748B7F3F" w:rsidR="279626AF" w:rsidRDefault="279626AF" w:rsidP="15EBE04B">
      <w:pPr>
        <w:rPr>
          <w:rFonts w:ascii="Aptos" w:eastAsia="Aptos" w:hAnsi="Aptos" w:cs="Aptos"/>
          <w:color w:val="000000" w:themeColor="text1"/>
          <w:sz w:val="24"/>
          <w:szCs w:val="24"/>
        </w:rPr>
      </w:pPr>
      <w:r w:rsidRPr="15EBE04B">
        <w:rPr>
          <w:rFonts w:ascii="Aptos" w:eastAsia="Aptos" w:hAnsi="Aptos" w:cs="Aptos"/>
          <w:color w:val="000000" w:themeColor="text1"/>
          <w:sz w:val="24"/>
          <w:szCs w:val="24"/>
        </w:rPr>
        <w:t xml:space="preserve">MediaLab is FedRAMP Authorized and VA Authorized. The Contractor shall work with the national FedRAMP assigned point of contact and national VA Business Owner to maintain all requirements and deliverables under the FedRAMP program for VHA. </w:t>
      </w:r>
    </w:p>
    <w:p w14:paraId="6B93B30B" w14:textId="2B029C5A" w:rsidR="279626AF" w:rsidRDefault="279626AF" w:rsidP="00123932">
      <w:pPr>
        <w:pStyle w:val="ListParagraph"/>
        <w:numPr>
          <w:ilvl w:val="0"/>
          <w:numId w:val="13"/>
        </w:numPr>
        <w:rPr>
          <w:rFonts w:ascii="Aptos" w:eastAsia="Aptos" w:hAnsi="Aptos" w:cs="Aptos"/>
          <w:color w:val="000000" w:themeColor="text1"/>
          <w:sz w:val="24"/>
          <w:szCs w:val="24"/>
        </w:rPr>
      </w:pPr>
      <w:r w:rsidRPr="15EBE04B">
        <w:rPr>
          <w:rFonts w:ascii="Aptos" w:eastAsia="Aptos" w:hAnsi="Aptos" w:cs="Aptos"/>
          <w:color w:val="000000" w:themeColor="text1"/>
          <w:sz w:val="24"/>
          <w:szCs w:val="24"/>
        </w:rPr>
        <w:t xml:space="preserve">The information system solution selected by the Contractor shall comply with the Federal Information Security Management Act (FISMA) and have a current VA authorization. </w:t>
      </w:r>
    </w:p>
    <w:p w14:paraId="08D4A623" w14:textId="72AF9C21" w:rsidR="279626AF" w:rsidRDefault="279626AF" w:rsidP="00123932">
      <w:pPr>
        <w:pStyle w:val="ListParagraph"/>
        <w:numPr>
          <w:ilvl w:val="0"/>
          <w:numId w:val="13"/>
        </w:numPr>
        <w:rPr>
          <w:rFonts w:ascii="Aptos" w:eastAsia="Aptos" w:hAnsi="Aptos" w:cs="Aptos"/>
          <w:color w:val="000000" w:themeColor="text1"/>
          <w:sz w:val="24"/>
          <w:szCs w:val="24"/>
        </w:rPr>
      </w:pPr>
      <w:r w:rsidRPr="15EBE04B">
        <w:rPr>
          <w:rFonts w:ascii="Aptos" w:eastAsia="Aptos" w:hAnsi="Aptos" w:cs="Aptos"/>
          <w:color w:val="000000" w:themeColor="text1"/>
          <w:sz w:val="24"/>
          <w:szCs w:val="24"/>
        </w:rPr>
        <w:t>The Contractor shall comply with FedRAMP requirements as mandated by Federal laws and policies, including making available any documentation, physical access, and logical access needed to support this requirement.</w:t>
      </w:r>
    </w:p>
    <w:p w14:paraId="11499264" w14:textId="1504D444" w:rsidR="279626AF" w:rsidRDefault="279626AF" w:rsidP="00123932">
      <w:pPr>
        <w:pStyle w:val="ListParagraph"/>
        <w:numPr>
          <w:ilvl w:val="0"/>
          <w:numId w:val="13"/>
        </w:numPr>
        <w:rPr>
          <w:rFonts w:ascii="Aptos" w:eastAsia="Aptos" w:hAnsi="Aptos" w:cs="Aptos"/>
          <w:color w:val="000000" w:themeColor="text1"/>
          <w:sz w:val="24"/>
          <w:szCs w:val="24"/>
        </w:rPr>
      </w:pPr>
      <w:r w:rsidRPr="15EBE04B">
        <w:rPr>
          <w:rFonts w:ascii="Aptos" w:eastAsia="Aptos" w:hAnsi="Aptos" w:cs="Aptos"/>
          <w:color w:val="000000" w:themeColor="text1"/>
          <w:sz w:val="24"/>
          <w:szCs w:val="24"/>
        </w:rPr>
        <w:t xml:space="preserve">The FedRAMP Authorization level and existing VA ATO </w:t>
      </w:r>
      <w:r w:rsidR="007C3F68">
        <w:rPr>
          <w:rFonts w:ascii="Aptos" w:eastAsia="Aptos" w:hAnsi="Aptos" w:cs="Aptos"/>
          <w:color w:val="000000" w:themeColor="text1"/>
          <w:sz w:val="24"/>
          <w:szCs w:val="24"/>
        </w:rPr>
        <w:t>shall</w:t>
      </w:r>
      <w:r w:rsidRPr="15EBE04B">
        <w:rPr>
          <w:rFonts w:ascii="Aptos" w:eastAsia="Aptos" w:hAnsi="Aptos" w:cs="Aptos"/>
          <w:color w:val="000000" w:themeColor="text1"/>
          <w:sz w:val="24"/>
          <w:szCs w:val="24"/>
        </w:rPr>
        <w:t xml:space="preserve"> be no less than the level required for this use case which has been defined as </w:t>
      </w:r>
      <w:r w:rsidRPr="15EBE04B">
        <w:rPr>
          <w:rFonts w:ascii="Aptos" w:eastAsia="Aptos" w:hAnsi="Aptos" w:cs="Aptos"/>
          <w:color w:val="000000" w:themeColor="text1"/>
          <w:sz w:val="24"/>
          <w:szCs w:val="24"/>
          <w:u w:val="single"/>
        </w:rPr>
        <w:t>Moderate</w:t>
      </w:r>
      <w:r w:rsidRPr="15EBE04B">
        <w:rPr>
          <w:rFonts w:ascii="Aptos" w:eastAsia="Aptos" w:hAnsi="Aptos" w:cs="Aptos"/>
          <w:color w:val="000000" w:themeColor="text1"/>
          <w:sz w:val="24"/>
          <w:szCs w:val="24"/>
        </w:rPr>
        <w:t xml:space="preserve">. </w:t>
      </w:r>
    </w:p>
    <w:p w14:paraId="4CF991D8" w14:textId="47367B71" w:rsidR="279626AF" w:rsidRDefault="279626AF" w:rsidP="00123932">
      <w:pPr>
        <w:pStyle w:val="ListParagraph"/>
        <w:numPr>
          <w:ilvl w:val="0"/>
          <w:numId w:val="13"/>
        </w:numPr>
        <w:rPr>
          <w:rFonts w:ascii="Aptos" w:eastAsia="Aptos" w:hAnsi="Aptos" w:cs="Aptos"/>
          <w:color w:val="000000" w:themeColor="text1"/>
          <w:sz w:val="24"/>
          <w:szCs w:val="24"/>
        </w:rPr>
      </w:pPr>
      <w:r w:rsidRPr="15EBE04B">
        <w:rPr>
          <w:rFonts w:ascii="Aptos" w:eastAsia="Aptos" w:hAnsi="Aptos" w:cs="Aptos"/>
          <w:color w:val="000000" w:themeColor="text1"/>
          <w:sz w:val="24"/>
          <w:szCs w:val="24"/>
        </w:rPr>
        <w:t xml:space="preserve">The Contractor shall, where applicable, assist with the VA ATO Sustainment Process to help maintain health and quality of agency authorization of the cloud service or migrated application. </w:t>
      </w:r>
    </w:p>
    <w:p w14:paraId="09359F42" w14:textId="7E12CD79" w:rsidR="279626AF" w:rsidRDefault="279626AF" w:rsidP="00123932">
      <w:pPr>
        <w:pStyle w:val="ListParagraph"/>
        <w:numPr>
          <w:ilvl w:val="0"/>
          <w:numId w:val="13"/>
        </w:numPr>
        <w:rPr>
          <w:rFonts w:ascii="Aptos" w:eastAsia="Aptos" w:hAnsi="Aptos" w:cs="Aptos"/>
          <w:color w:val="000000" w:themeColor="text1"/>
          <w:sz w:val="24"/>
          <w:szCs w:val="24"/>
        </w:rPr>
      </w:pPr>
      <w:r w:rsidRPr="15EBE04B">
        <w:rPr>
          <w:rFonts w:ascii="Aptos" w:eastAsia="Aptos" w:hAnsi="Aptos" w:cs="Aptos"/>
          <w:color w:val="000000" w:themeColor="text1"/>
          <w:sz w:val="24"/>
          <w:szCs w:val="24"/>
        </w:rPr>
        <w:t xml:space="preserve">The Contractor shall exclusively provide licenses and/or accounts to FedRAMP authorized and VA authorized environments. </w:t>
      </w:r>
    </w:p>
    <w:p w14:paraId="2463F681" w14:textId="5C26933B" w:rsidR="279626AF" w:rsidRDefault="279626AF" w:rsidP="00123932">
      <w:pPr>
        <w:pStyle w:val="ListParagraph"/>
        <w:numPr>
          <w:ilvl w:val="0"/>
          <w:numId w:val="13"/>
        </w:numPr>
        <w:rPr>
          <w:rFonts w:ascii="Aptos" w:eastAsia="Aptos" w:hAnsi="Aptos" w:cs="Aptos"/>
          <w:color w:val="000000" w:themeColor="text1"/>
          <w:sz w:val="24"/>
          <w:szCs w:val="24"/>
        </w:rPr>
      </w:pPr>
      <w:r w:rsidRPr="15EBE04B">
        <w:rPr>
          <w:rFonts w:ascii="Aptos" w:eastAsia="Aptos" w:hAnsi="Aptos" w:cs="Aptos"/>
          <w:color w:val="000000" w:themeColor="text1"/>
          <w:sz w:val="24"/>
          <w:szCs w:val="24"/>
        </w:rPr>
        <w:t xml:space="preserve">The Contractor shall afford VA access to the Contractor’s and Cloud Service Provider’s (CSP) facilities, installations, technical capabilities, operations, documentation, records, and databases. </w:t>
      </w:r>
    </w:p>
    <w:p w14:paraId="40B9AF6D" w14:textId="00C3ADB4" w:rsidR="279626AF" w:rsidRDefault="279626AF" w:rsidP="00123932">
      <w:pPr>
        <w:pStyle w:val="ListParagraph"/>
        <w:numPr>
          <w:ilvl w:val="0"/>
          <w:numId w:val="13"/>
        </w:numPr>
        <w:rPr>
          <w:rFonts w:ascii="Aptos" w:eastAsia="Aptos" w:hAnsi="Aptos" w:cs="Aptos"/>
          <w:color w:val="000000" w:themeColor="text1"/>
          <w:sz w:val="24"/>
          <w:szCs w:val="24"/>
        </w:rPr>
      </w:pPr>
      <w:r w:rsidRPr="15EBE04B">
        <w:rPr>
          <w:rFonts w:ascii="Aptos" w:eastAsia="Aptos" w:hAnsi="Aptos" w:cs="Aptos"/>
          <w:color w:val="000000" w:themeColor="text1"/>
          <w:sz w:val="24"/>
          <w:szCs w:val="24"/>
        </w:rPr>
        <w:t xml:space="preserve">If new or unanticipated vulnerabilities are discovered by either VA or the Contractor, or if existing safeguards have ceased to function, the discoverer shall immediately bring the situation to the attention of the other party, VA Information and Information System Security/Privacy Language. VA Privacy and Security deliverables as directed by the VA System owner. </w:t>
      </w:r>
    </w:p>
    <w:p w14:paraId="6B7A6016" w14:textId="1EB2E2EC" w:rsidR="279626AF" w:rsidRDefault="279626AF" w:rsidP="00123932">
      <w:pPr>
        <w:pStyle w:val="ListParagraph"/>
        <w:numPr>
          <w:ilvl w:val="0"/>
          <w:numId w:val="13"/>
        </w:numPr>
        <w:contextualSpacing w:val="0"/>
        <w:rPr>
          <w:rFonts w:ascii="Aptos" w:eastAsia="Aptos" w:hAnsi="Aptos" w:cs="Aptos"/>
          <w:color w:val="000000" w:themeColor="text1"/>
          <w:sz w:val="24"/>
          <w:szCs w:val="24"/>
        </w:rPr>
      </w:pPr>
      <w:r w:rsidRPr="15EBE04B">
        <w:rPr>
          <w:rFonts w:ascii="Aptos" w:eastAsia="Aptos" w:hAnsi="Aptos" w:cs="Aptos"/>
          <w:color w:val="000000" w:themeColor="text1"/>
          <w:sz w:val="24"/>
          <w:szCs w:val="24"/>
        </w:rPr>
        <w:t xml:space="preserve">The Contractor shall comply with data management requirements. </w:t>
      </w:r>
    </w:p>
    <w:p w14:paraId="7EC58414" w14:textId="76909CC2" w:rsidR="279626AF" w:rsidRDefault="279626AF" w:rsidP="00123932">
      <w:pPr>
        <w:pStyle w:val="ListParagraph"/>
        <w:numPr>
          <w:ilvl w:val="0"/>
          <w:numId w:val="13"/>
        </w:numPr>
        <w:rPr>
          <w:rFonts w:ascii="Aptos" w:eastAsia="Aptos" w:hAnsi="Aptos" w:cs="Aptos"/>
          <w:color w:val="000000" w:themeColor="text1"/>
          <w:sz w:val="24"/>
          <w:szCs w:val="24"/>
        </w:rPr>
      </w:pPr>
      <w:r w:rsidRPr="15EBE04B">
        <w:rPr>
          <w:rFonts w:ascii="Aptos" w:eastAsia="Aptos" w:hAnsi="Aptos" w:cs="Aptos"/>
          <w:color w:val="000000" w:themeColor="text1"/>
          <w:sz w:val="24"/>
          <w:szCs w:val="24"/>
        </w:rPr>
        <w:t xml:space="preserve">Successful issuance/maintenance of a VA ATO is required before </w:t>
      </w:r>
      <w:proofErr w:type="gramStart"/>
      <w:r w:rsidRPr="15EBE04B">
        <w:rPr>
          <w:rFonts w:ascii="Aptos" w:eastAsia="Aptos" w:hAnsi="Aptos" w:cs="Aptos"/>
          <w:color w:val="000000" w:themeColor="text1"/>
          <w:sz w:val="24"/>
          <w:szCs w:val="24"/>
        </w:rPr>
        <w:t>live</w:t>
      </w:r>
      <w:proofErr w:type="gramEnd"/>
      <w:r w:rsidRPr="15EBE04B">
        <w:rPr>
          <w:rFonts w:ascii="Aptos" w:eastAsia="Aptos" w:hAnsi="Aptos" w:cs="Aptos"/>
          <w:color w:val="000000" w:themeColor="text1"/>
          <w:sz w:val="24"/>
          <w:szCs w:val="24"/>
        </w:rPr>
        <w:t xml:space="preserve"> VA data can be used in the system. </w:t>
      </w:r>
    </w:p>
    <w:p w14:paraId="4999C386" w14:textId="4366D18E" w:rsidR="279626AF" w:rsidRDefault="279626AF" w:rsidP="00123932">
      <w:pPr>
        <w:pStyle w:val="ListParagraph"/>
        <w:numPr>
          <w:ilvl w:val="0"/>
          <w:numId w:val="13"/>
        </w:numPr>
        <w:rPr>
          <w:rFonts w:ascii="Aptos" w:eastAsia="Aptos" w:hAnsi="Aptos" w:cs="Aptos"/>
          <w:color w:val="000000" w:themeColor="text1"/>
          <w:sz w:val="24"/>
          <w:szCs w:val="24"/>
        </w:rPr>
      </w:pPr>
      <w:r w:rsidRPr="15EBE04B">
        <w:rPr>
          <w:rFonts w:ascii="Aptos" w:eastAsia="Aptos" w:hAnsi="Aptos" w:cs="Aptos"/>
          <w:color w:val="000000" w:themeColor="text1"/>
          <w:sz w:val="24"/>
          <w:szCs w:val="24"/>
        </w:rPr>
        <w:lastRenderedPageBreak/>
        <w:t xml:space="preserve">The Contractor shall participate in FedRAMP Continuous Monitoring activities as outlined by FedRAMP’s Continuous Monitoring Strategy Guide found on the FedRAMP Website. </w:t>
      </w:r>
    </w:p>
    <w:p w14:paraId="6D145F19" w14:textId="7CC3EFF5" w:rsidR="279626AF" w:rsidRDefault="279626AF" w:rsidP="00123932">
      <w:pPr>
        <w:pStyle w:val="ListParagraph"/>
        <w:numPr>
          <w:ilvl w:val="0"/>
          <w:numId w:val="13"/>
        </w:numPr>
        <w:rPr>
          <w:rFonts w:ascii="Aptos" w:eastAsia="Aptos" w:hAnsi="Aptos" w:cs="Aptos"/>
          <w:color w:val="000000" w:themeColor="text1"/>
          <w:sz w:val="24"/>
          <w:szCs w:val="24"/>
        </w:rPr>
      </w:pPr>
      <w:r w:rsidRPr="15EBE04B">
        <w:rPr>
          <w:rFonts w:ascii="Aptos" w:eastAsia="Aptos" w:hAnsi="Aptos" w:cs="Aptos"/>
          <w:color w:val="000000" w:themeColor="text1"/>
          <w:sz w:val="24"/>
          <w:szCs w:val="24"/>
        </w:rPr>
        <w:t xml:space="preserve">The Contractor shall participate in monthly Agency and FedRAMP Sustainment meetings following the granting of a VA ATO. </w:t>
      </w:r>
    </w:p>
    <w:p w14:paraId="31B89FBF" w14:textId="485041E5" w:rsidR="279626AF" w:rsidRDefault="279626AF" w:rsidP="00123932">
      <w:pPr>
        <w:pStyle w:val="ListParagraph"/>
        <w:numPr>
          <w:ilvl w:val="0"/>
          <w:numId w:val="13"/>
        </w:numPr>
        <w:rPr>
          <w:rFonts w:ascii="Aptos" w:eastAsia="Aptos" w:hAnsi="Aptos" w:cs="Aptos"/>
          <w:color w:val="000000" w:themeColor="text1"/>
          <w:sz w:val="24"/>
          <w:szCs w:val="24"/>
        </w:rPr>
      </w:pPr>
      <w:r w:rsidRPr="15EBE04B">
        <w:rPr>
          <w:rFonts w:ascii="Aptos" w:eastAsia="Aptos" w:hAnsi="Aptos" w:cs="Aptos"/>
          <w:color w:val="000000" w:themeColor="text1"/>
          <w:sz w:val="24"/>
          <w:szCs w:val="24"/>
        </w:rPr>
        <w:t xml:space="preserve">The Contractor shall provide a monthly inventory report of VA sites currently utilizing the cloud product post ATO award to the national VA Business Owner. The inventory report will include the number of licenses being utilized and the specific VA site </w:t>
      </w:r>
    </w:p>
    <w:p w14:paraId="341CCE11" w14:textId="672F1937" w:rsidR="15EBE04B" w:rsidRDefault="15EBE04B" w:rsidP="15EBE04B">
      <w:pPr>
        <w:ind w:left="360"/>
        <w:rPr>
          <w:rFonts w:ascii="Aptos" w:eastAsia="Aptos" w:hAnsi="Aptos" w:cs="Aptos"/>
          <w:color w:val="000000" w:themeColor="text1"/>
          <w:sz w:val="24"/>
          <w:szCs w:val="24"/>
        </w:rPr>
      </w:pPr>
    </w:p>
    <w:p w14:paraId="58B59BDE" w14:textId="0EC742E4" w:rsidR="15EBE04B" w:rsidRDefault="15EBE04B" w:rsidP="15EBE04B">
      <w:pPr>
        <w:spacing w:after="0" w:line="240" w:lineRule="auto"/>
      </w:pPr>
    </w:p>
    <w:p w14:paraId="23904E70" w14:textId="77777777" w:rsidR="00367217" w:rsidRPr="00367217" w:rsidRDefault="00367217" w:rsidP="00367217">
      <w:r w:rsidRPr="00367217">
        <w:t> </w:t>
      </w:r>
    </w:p>
    <w:p w14:paraId="721DD934" w14:textId="73684049" w:rsidR="00367217" w:rsidRPr="00367217" w:rsidRDefault="00367217" w:rsidP="00367217">
      <w:r w:rsidRPr="00367217">
        <w:rPr>
          <w:b/>
          <w:bCs/>
        </w:rPr>
        <w:t>NOTICE OF THE FEDERAL ACCESSIBILITY LAW AFFECTING ALL INFORMATION AND COMMUNICATION TECHNOLOGY (ICT) PROCUREMENTS (SECTION 508)</w:t>
      </w:r>
      <w:r w:rsidRPr="00367217">
        <w:t> </w:t>
      </w:r>
    </w:p>
    <w:p w14:paraId="10987393" w14:textId="494DFF43" w:rsidR="00367217" w:rsidRPr="00367217" w:rsidRDefault="00367217" w:rsidP="00367217">
      <w:r w:rsidRPr="00367217">
        <w:t> On January 18, 2017, the Architectural and Transportation Barriers Compliance Board (Access Board) revised and updated, in a single rulemaking, standards for electronic and information technology developed, procured, maintained, or used by Federal agencies covered by Section 508 of the Rehabilitation Act of 1973, as well as our guidelines for telecommunications equipment and customer premises equipment covered by Section 255 of the Communications Act of 1934. The revisions and updates to the Section 508-based standards and Section 255-based guidelines are intended to ensure that information and communication technology (ICT) covered by the respective statutes is accessible to and usable by individuals with disabilities. </w:t>
      </w:r>
    </w:p>
    <w:p w14:paraId="038DBD8C" w14:textId="1EEEEBAF" w:rsidR="00367217" w:rsidRPr="00367217" w:rsidRDefault="00367217" w:rsidP="00367217">
      <w:r w:rsidRPr="00367217">
        <w:t> </w:t>
      </w:r>
      <w:r w:rsidRPr="00367217">
        <w:rPr>
          <w:b/>
          <w:bCs/>
        </w:rPr>
        <w:t>SECTION 508 – INFORMATION AND COMMUNICATION TECHNOLOGY (ICT) STANDARDS</w:t>
      </w:r>
      <w:r w:rsidRPr="00367217">
        <w:t> </w:t>
      </w:r>
    </w:p>
    <w:p w14:paraId="6FAD58FB" w14:textId="77777777" w:rsidR="00367217" w:rsidRPr="00367217" w:rsidRDefault="00367217" w:rsidP="00367217">
      <w:r w:rsidRPr="00367217">
        <w:t>The Section 508 standards established by the Access Board are incorporated into, and made part of all VA orders, solicitations and purchase orders developed to procure ICT.  These standards are found in their entirety at: </w:t>
      </w:r>
      <w:hyperlink r:id="rId9" w:tgtFrame="_blank" w:history="1">
        <w:r w:rsidRPr="00367217">
          <w:rPr>
            <w:rStyle w:val="Hyperlink"/>
          </w:rPr>
          <w:t>Revised 508 Standards and 255 Guidelines (access-board.gov)</w:t>
        </w:r>
      </w:hyperlink>
      <w:r w:rsidRPr="00367217">
        <w:t>.  A single PDF file version of the Revised Section 508 Standards and 255 Guidelines will be supplied upon </w:t>
      </w:r>
      <w:proofErr w:type="gramStart"/>
      <w:r w:rsidRPr="00367217">
        <w:t>request, or</w:t>
      </w:r>
      <w:proofErr w:type="gramEnd"/>
      <w:r w:rsidRPr="00367217">
        <w:t> can be obtained from the Access Board website.  Federal agencies must comply with the Rehabilitation Act of 1973, as amended.  </w:t>
      </w:r>
    </w:p>
    <w:p w14:paraId="4F9FB6FE" w14:textId="647BEEAE" w:rsidR="00367217" w:rsidRPr="00367217" w:rsidRDefault="00367217" w:rsidP="00367217">
      <w:r w:rsidRPr="00367217">
        <w:t> The Contractor shall comply with “508 Chapter 2: Scoping Requirements” for all electronic ICT and content delivered under this contract. Specifically, as appropriate for the technology and its functionality, the Contractor shall comply with the technical standards marked here:  </w:t>
      </w:r>
    </w:p>
    <w:p w14:paraId="428EB807" w14:textId="1F083322" w:rsidR="00367217" w:rsidRPr="00367217" w:rsidRDefault="00367217" w:rsidP="00367217">
      <w:r w:rsidRPr="00367217">
        <w:t> </w:t>
      </w:r>
      <w:r w:rsidRPr="00367217">
        <w:rPr>
          <w:rFonts w:ascii="Segoe UI Symbol" w:hAnsi="Segoe UI Symbol" w:cs="Segoe UI Symbol"/>
        </w:rPr>
        <w:t>☒</w:t>
      </w:r>
      <w:r w:rsidRPr="00367217">
        <w:tab/>
        <w:t>E205 Electronic Content – (Accessibility Standard -WCAG 2.0 Level A and AA Guidelines) </w:t>
      </w:r>
    </w:p>
    <w:p w14:paraId="7836B78F" w14:textId="77777777" w:rsidR="00367217" w:rsidRPr="00367217" w:rsidRDefault="00367217" w:rsidP="00367217">
      <w:r w:rsidRPr="00367217">
        <w:rPr>
          <w:rFonts w:ascii="Segoe UI Symbol" w:hAnsi="Segoe UI Symbol" w:cs="Segoe UI Symbol"/>
        </w:rPr>
        <w:t>☒</w:t>
      </w:r>
      <w:r w:rsidRPr="00367217">
        <w:tab/>
        <w:t>E204 Functional Performance Criteria </w:t>
      </w:r>
    </w:p>
    <w:p w14:paraId="662CF30A" w14:textId="77777777" w:rsidR="00367217" w:rsidRPr="00367217" w:rsidRDefault="00367217" w:rsidP="00367217">
      <w:r w:rsidRPr="00367217">
        <w:rPr>
          <w:rFonts w:ascii="Segoe UI Symbol" w:hAnsi="Segoe UI Symbol" w:cs="Segoe UI Symbol"/>
        </w:rPr>
        <w:t>☒</w:t>
      </w:r>
      <w:r w:rsidRPr="00367217">
        <w:tab/>
        <w:t>E207 Software Requirements </w:t>
      </w:r>
    </w:p>
    <w:p w14:paraId="6574BDD7" w14:textId="77777777" w:rsidR="00367217" w:rsidRPr="00367217" w:rsidRDefault="00367217" w:rsidP="00367217">
      <w:r w:rsidRPr="00367217">
        <w:rPr>
          <w:rFonts w:ascii="Segoe UI Symbol" w:hAnsi="Segoe UI Symbol" w:cs="Segoe UI Symbol"/>
        </w:rPr>
        <w:t>☒</w:t>
      </w:r>
      <w:r w:rsidRPr="00367217">
        <w:tab/>
        <w:t>E208 Support Documentation and Services Requirements </w:t>
      </w:r>
    </w:p>
    <w:p w14:paraId="4AA3E0EF" w14:textId="77777777" w:rsidR="00367217" w:rsidRPr="00367217" w:rsidRDefault="00367217" w:rsidP="00367217">
      <w:r w:rsidRPr="00367217">
        <w:t> </w:t>
      </w:r>
    </w:p>
    <w:p w14:paraId="0BF90605" w14:textId="5BDD93CC" w:rsidR="00367217" w:rsidRPr="00367217" w:rsidRDefault="00367217" w:rsidP="00367217">
      <w:r w:rsidRPr="00367217">
        <w:rPr>
          <w:b/>
          <w:bCs/>
        </w:rPr>
        <w:lastRenderedPageBreak/>
        <w:t>COMPATABILITY WITH ASSISTIVE TECHNOLOGY</w:t>
      </w:r>
      <w:r w:rsidRPr="00367217">
        <w:t> </w:t>
      </w:r>
    </w:p>
    <w:p w14:paraId="2B05C922" w14:textId="42758DB3" w:rsidR="00367217" w:rsidRPr="00367217" w:rsidRDefault="00367217" w:rsidP="00367217">
      <w:r w:rsidRPr="00367217">
        <w:t> The standards do not require installation of specific accessibility-related software or attachment of an assistive technology device. Section 508 requires that ICT be compatible with such software and devices so that ICT can be accessible to and usable by individuals using assistive technology, including but not limited to screen readers, screen magnifiers, and speech recognition software. </w:t>
      </w:r>
    </w:p>
    <w:p w14:paraId="193F207C" w14:textId="53AC13A3" w:rsidR="00367217" w:rsidRPr="00367217" w:rsidRDefault="00367217" w:rsidP="00367217">
      <w:r w:rsidRPr="00367217">
        <w:t> </w:t>
      </w:r>
      <w:r w:rsidRPr="00367217">
        <w:rPr>
          <w:b/>
          <w:bCs/>
        </w:rPr>
        <w:t>ACCEPTANCE</w:t>
      </w:r>
      <w:r>
        <w:rPr>
          <w:b/>
          <w:bCs/>
        </w:rPr>
        <w:t xml:space="preserve"> </w:t>
      </w:r>
      <w:r w:rsidRPr="00367217">
        <w:rPr>
          <w:b/>
          <w:bCs/>
        </w:rPr>
        <w:t>AND ACCEPTANCE TESTING</w:t>
      </w:r>
      <w:r w:rsidRPr="00367217">
        <w:t> </w:t>
      </w:r>
    </w:p>
    <w:p w14:paraId="177D797E" w14:textId="7D384CBE" w:rsidR="00367217" w:rsidRPr="00367217" w:rsidRDefault="00367217" w:rsidP="00367217">
      <w:r w:rsidRPr="00367217">
        <w:t xml:space="preserve"> Deliverables resulting from this solicitation will be accepted based in part on satisfaction of </w:t>
      </w:r>
      <w:proofErr w:type="gramStart"/>
      <w:r w:rsidRPr="00367217">
        <w:t>the Section</w:t>
      </w:r>
      <w:proofErr w:type="gramEnd"/>
      <w:r w:rsidRPr="00367217">
        <w:t xml:space="preserve"> 508 Chapter 2: Scoping Requirements standards identified above.  </w:t>
      </w:r>
    </w:p>
    <w:p w14:paraId="43AA84C8" w14:textId="77777777" w:rsidR="00367217" w:rsidRPr="00367217" w:rsidRDefault="00367217" w:rsidP="00367217">
      <w:r w:rsidRPr="00367217">
        <w:t>The Government reserves the right to test for Section 508 Compliance before delivery.  The Contractor shall be able to demonstrate Section 508 Compliance upon delivery. </w:t>
      </w:r>
    </w:p>
    <w:p w14:paraId="7FB4B45C" w14:textId="77777777" w:rsidR="00367217" w:rsidRPr="00367217" w:rsidRDefault="00367217" w:rsidP="00367217">
      <w:r w:rsidRPr="00367217">
        <w:t> </w:t>
      </w:r>
    </w:p>
    <w:p w14:paraId="6681100C" w14:textId="77777777" w:rsidR="00367217" w:rsidRPr="00367217" w:rsidRDefault="00367217" w:rsidP="00367217">
      <w:r w:rsidRPr="00367217">
        <w:t> </w:t>
      </w:r>
    </w:p>
    <w:p w14:paraId="521BDE15" w14:textId="687FF1A1" w:rsidR="00367217" w:rsidRPr="00367217" w:rsidRDefault="00367217" w:rsidP="00367217">
      <w:r w:rsidRPr="00367217">
        <w:rPr>
          <w:b/>
          <w:bCs/>
        </w:rPr>
        <w:t>VA TECHNICAL REFERENCE MODEL</w:t>
      </w:r>
      <w:r w:rsidRPr="00367217">
        <w:t> </w:t>
      </w:r>
    </w:p>
    <w:p w14:paraId="1223BD3A" w14:textId="77777777" w:rsidR="00367217" w:rsidRPr="00367217" w:rsidRDefault="00367217" w:rsidP="00367217">
      <w:r w:rsidRPr="00367217">
        <w:t>The Contractor shall comply with the VA OIT Technical Reference Model (VA TRM). Compliance with the VA TRM is achieved by using only technologies and standards that are listed as approved for use in the VA TRM.  The Contractor shall provide all necessary information requested by VA to ensure TRM approval is obtained prior to use on VA’s network. </w:t>
      </w:r>
    </w:p>
    <w:p w14:paraId="565BF23B" w14:textId="13424BEA" w:rsidR="00367217" w:rsidRPr="00367217" w:rsidRDefault="00367217" w:rsidP="00367217">
      <w:r w:rsidRPr="00367217">
        <w:t> </w:t>
      </w:r>
      <w:r w:rsidRPr="00367217">
        <w:rPr>
          <w:b/>
          <w:bCs/>
        </w:rPr>
        <w:t>ZERO TRUST – VA CRITICAL SECURITY CONTROLS</w:t>
      </w:r>
      <w:r w:rsidRPr="00367217">
        <w:t> </w:t>
      </w:r>
    </w:p>
    <w:p w14:paraId="206892F5" w14:textId="77777777" w:rsidR="00367217" w:rsidRPr="00367217" w:rsidRDefault="00367217" w:rsidP="00367217">
      <w:r w:rsidRPr="00367217">
        <w:t>VA has established minimum mandatory security requirements and requires that any network connected software system or service must meet the VA Critical Security Controls as outlined in the VA Memorandum, “VA Security Controls”, </w:t>
      </w:r>
      <w:hyperlink r:id="rId10" w:tgtFrame="_blank" w:history="1">
        <w:r w:rsidRPr="00367217">
          <w:rPr>
            <w:rStyle w:val="Hyperlink"/>
          </w:rPr>
          <w:t>https://www.voa.va.gov/DocumentView.aspx?DocumentID=5010</w:t>
        </w:r>
      </w:hyperlink>
      <w:r w:rsidRPr="00367217">
        <w:t>.  VA Critical Security Controls identify the minimum mandatory requirements that must be implemented across all VA enterprise infrastructure, cloud computing environments, information systems, networks, and specialized devices (medical devices/systems, special-purpose systems, and research scientific computing devices) that process, store, and/or transmit VA data.  Effective July 1, 2025, the Contractor shall implement these VA Critical Security Controls, within any network connected software system or service prior to being authorized for use in the VA.  This functional requirement is not negotiable, and Plan of Action &amp; Milestones (POAM) will not be accepted in the event these controls cannot be implemented for new systems.  Critical Security Controls are intended to increase VA’s security posture and provide security and privacy risk visibility into the VA network and is not a new requirement.  The Contractor’s failure to maintain these VA Critical Controls after implementation will result in VA discontinuing the use of the system. </w:t>
      </w:r>
    </w:p>
    <w:p w14:paraId="06222D77" w14:textId="23EB54ED" w:rsidR="00367217" w:rsidRPr="00367217" w:rsidRDefault="00367217" w:rsidP="00367217">
      <w:r w:rsidRPr="00367217">
        <w:t> </w:t>
      </w:r>
      <w:r w:rsidRPr="00367217">
        <w:rPr>
          <w:b/>
          <w:bCs/>
        </w:rPr>
        <w:t>SOCIAL SECURITY NUMBER (SSN) REDUCTION </w:t>
      </w:r>
      <w:r w:rsidRPr="00367217">
        <w:t> </w:t>
      </w:r>
    </w:p>
    <w:p w14:paraId="1B781A32" w14:textId="12673983" w:rsidR="00367217" w:rsidRPr="00367217" w:rsidRDefault="00367217" w:rsidP="00367217">
      <w:r w:rsidRPr="00367217">
        <w:t xml:space="preserve">The Contractor solution shall support the Social Security Number (SSN) Fraud Prevention Act (FPA) of 2017 which prohibits the inclusion of SSNs on any document sent by mail.  The Contractor support shall also be performed in accordance with Section 240 of the Consolidated Appropriations Act (CAA) 2018, enacted March 23, 2018, which mandates VA to discontinue using SSNs to identify individuals in all VA information systems as the Primary Identifier.  The Contractor shall ensure that any new IT </w:t>
      </w:r>
      <w:r w:rsidRPr="00367217">
        <w:lastRenderedPageBreak/>
        <w:t>solution discontinues the use of SSN as the Primary Identifier to replace the SSN with the Integrated Control Number (ICN) in all VA information systems for all individuals.  The Contractor shall ensure that all Contractor delivered applications and systems integrate with the VA Master Person Index (MPI) for identity traits to include the use of the ICN as the Primary Identifier. The Contractor solution may only use a Social Security Number to identify an individual in an information system if and only if the use of such number is required to obtain information VA requires from an information system that is not under the jurisdiction of VA. </w:t>
      </w:r>
    </w:p>
    <w:p w14:paraId="17A389B0" w14:textId="7C9AEABB" w:rsidR="00367217" w:rsidRPr="00367217" w:rsidRDefault="00367217" w:rsidP="00367217">
      <w:r w:rsidRPr="00367217">
        <w:rPr>
          <w:b/>
          <w:bCs/>
        </w:rPr>
        <w:t>INTERNET PROTOCOL VERSION 6 (IPV6)</w:t>
      </w:r>
      <w:r w:rsidRPr="00367217">
        <w:t> </w:t>
      </w:r>
    </w:p>
    <w:p w14:paraId="77E5D7E3" w14:textId="77777777" w:rsidR="00367217" w:rsidRPr="00367217" w:rsidRDefault="00367217" w:rsidP="00367217">
      <w:r w:rsidRPr="00367217">
        <w:t>The Contractor solution shall support Internet Protocol Version 6 (IPv6) based upon the memo issued by the Office of Management and Budget (OMB) on November 19, 2020 (</w:t>
      </w:r>
      <w:hyperlink r:id="rId11" w:tgtFrame="_blank" w:history="1">
        <w:r w:rsidRPr="00367217">
          <w:rPr>
            <w:rStyle w:val="Hyperlink"/>
          </w:rPr>
          <w:t>https://www.whitehouse.gov/wp-content/uploads/2020/11/M-21-07.pdf</w:t>
        </w:r>
      </w:hyperlink>
      <w:r w:rsidRPr="00367217">
        <w:t>).  IPv6 technology, in accordance with the USGv6 Program </w:t>
      </w:r>
      <w:hyperlink r:id="rId12" w:tgtFrame="_blank" w:history="1">
        <w:r w:rsidRPr="00367217">
          <w:rPr>
            <w:rStyle w:val="Hyperlink"/>
          </w:rPr>
          <w:t>(https://www.nist.gov/programs-projects/usgv6-program/usgv6-revision-1</w:t>
        </w:r>
      </w:hyperlink>
      <w:r w:rsidRPr="00367217">
        <w:t>), NIST Special Publication (SP) 500-267B Revision 1 “USGv6 Profile” (</w:t>
      </w:r>
      <w:hyperlink r:id="rId13" w:tgtFrame="_blank" w:history="1">
        <w:r w:rsidRPr="00367217">
          <w:rPr>
            <w:rStyle w:val="Hyperlink"/>
          </w:rPr>
          <w:t>https://doi.org/10.6028/NIST.SP.500-267Br1</w:t>
        </w:r>
      </w:hyperlink>
      <w:r w:rsidRPr="00367217">
        <w:t>), and NIST SP 800-119 “Guidelines for the Secure Deployment of IPv6” (</w:t>
      </w:r>
      <w:hyperlink r:id="rId14" w:tgtFrame="_blank" w:history="1">
        <w:r w:rsidRPr="00367217">
          <w:rPr>
            <w:rStyle w:val="Hyperlink"/>
          </w:rPr>
          <w:t>https://doi.org/10.6028/NIST.SP.800-119</w:t>
        </w:r>
      </w:hyperlink>
      <w:r w:rsidRPr="00367217">
        <w:t>), compliance shall be included in all IT infrastructures, application designs, application development, operational systems and sub-systems, and their integration.  In addition to the above requirements, all devices shall support native IPv6 and dual stack (IPv6 / IPv4) connectivity without additional memory or other resources being provided by the Government, so that they can function in a mixed environment.  All public/external facing servers and services (e.g. web, email, DNS, ISP services, etc.) shall support native IPv6 and dual stack (IPv6 / IPv4) users and all internal infrastructure and applications shall communicate using native IPv6 and dual stack (IPv6 / IPv4) operations. </w:t>
      </w:r>
    </w:p>
    <w:p w14:paraId="7F07F41E" w14:textId="04C4F99F" w:rsidR="00367217" w:rsidRPr="00367217" w:rsidRDefault="00367217" w:rsidP="00367217">
      <w:r w:rsidRPr="00367217">
        <w:t> </w:t>
      </w:r>
      <w:r w:rsidRPr="00367217">
        <w:rPr>
          <w:b/>
          <w:bCs/>
        </w:rPr>
        <w:t>TRUSTED INTERNET CONNECTION (TIC)</w:t>
      </w:r>
      <w:r w:rsidRPr="00367217">
        <w:t> </w:t>
      </w:r>
    </w:p>
    <w:p w14:paraId="6F2D298B" w14:textId="77777777" w:rsidR="00367217" w:rsidRPr="00367217" w:rsidRDefault="00367217" w:rsidP="00367217">
      <w:r w:rsidRPr="00367217">
        <w:t>The Contractor solution shall meet the requirements outlined in Office of Management and Budget Memorandum M-19-26, “Update to the Trusted Internet Connections (TIC) Initiative“ (</w:t>
      </w:r>
      <w:hyperlink r:id="rId15" w:tgtFrame="_blank" w:history="1">
        <w:r w:rsidRPr="00367217">
          <w:rPr>
            <w:rStyle w:val="Hyperlink"/>
          </w:rPr>
          <w:t>https://www.whitehouse.gov/wp-content/uploads/2019/09/M-19-26.pdf</w:t>
        </w:r>
      </w:hyperlink>
      <w:r w:rsidRPr="00367217">
        <w:t>), VA Directive 6513 “Secure External Connections”, and shall comply with the TIC 3.0 Core Guidance Documents, including all Volumes and TIC Use Cases, found at the Cybersecurity &amp; Infrastructure Security Agency (CISA) (</w:t>
      </w:r>
      <w:hyperlink r:id="rId16" w:tgtFrame="_blank" w:history="1">
        <w:r w:rsidRPr="00367217">
          <w:rPr>
            <w:rStyle w:val="Hyperlink"/>
          </w:rPr>
          <w:t>https://www.cisa.gov/publication/tic-30-core-guidance-documents</w:t>
        </w:r>
      </w:hyperlink>
      <w:r w:rsidRPr="00367217">
        <w:rPr>
          <w:u w:val="single"/>
        </w:rPr>
        <w:t>.)</w:t>
      </w:r>
      <w:r w:rsidRPr="00367217">
        <w:t> </w:t>
      </w:r>
    </w:p>
    <w:p w14:paraId="067E98E2" w14:textId="09E3602E" w:rsidR="00367217" w:rsidRPr="00367217" w:rsidRDefault="00367217" w:rsidP="00367217">
      <w:r w:rsidRPr="00367217">
        <w:t> </w:t>
      </w:r>
    </w:p>
    <w:p w14:paraId="6301CBD9" w14:textId="692A5F25" w:rsidR="00367217" w:rsidRPr="00367217" w:rsidRDefault="00367217" w:rsidP="00367217">
      <w:r w:rsidRPr="00367217">
        <w:t> </w:t>
      </w:r>
      <w:r w:rsidRPr="00367217">
        <w:rPr>
          <w:b/>
          <w:bCs/>
        </w:rPr>
        <w:t>INFORMATION SECURITY CONSIDERATIONS:</w:t>
      </w:r>
      <w:r w:rsidRPr="00367217">
        <w:t> </w:t>
      </w:r>
    </w:p>
    <w:p w14:paraId="3C3EB140" w14:textId="1134B6B1" w:rsidR="00367217" w:rsidRPr="00367217" w:rsidRDefault="00367217" w:rsidP="00367217">
      <w:r w:rsidRPr="00367217">
        <w:t>The Assessment and Authorization (A&amp;A) requirements do not </w:t>
      </w:r>
      <w:proofErr w:type="gramStart"/>
      <w:r w:rsidRPr="00367217">
        <w:t>apply</w:t>
      </w:r>
      <w:proofErr w:type="gramEnd"/>
      <w:r w:rsidRPr="00367217">
        <w:t> and a Security Accreditation Package is not required </w:t>
      </w:r>
    </w:p>
    <w:p w14:paraId="6A98B8E6" w14:textId="6C370A10" w:rsidR="00367217" w:rsidRPr="00367217" w:rsidRDefault="00367217" w:rsidP="00367217">
      <w:r w:rsidRPr="00367217">
        <w:t>All VA sensitive information shall be </w:t>
      </w:r>
      <w:proofErr w:type="gramStart"/>
      <w:r w:rsidRPr="00367217">
        <w:t>protected at all times</w:t>
      </w:r>
      <w:proofErr w:type="gramEnd"/>
      <w:r w:rsidRPr="00367217">
        <w:t> in accordance with local security field office System Security Plans (SSP’s) and Authority to Operate (ATO)’s for all systems/LAN’s accessed while performing the tasks detailed in this Product Description. </w:t>
      </w:r>
    </w:p>
    <w:p w14:paraId="7FFA3681" w14:textId="77777777" w:rsidR="00367217" w:rsidRPr="00367217" w:rsidRDefault="00367217" w:rsidP="00123932">
      <w:pPr>
        <w:numPr>
          <w:ilvl w:val="0"/>
          <w:numId w:val="14"/>
        </w:numPr>
      </w:pPr>
      <w:r w:rsidRPr="00367217">
        <w:rPr>
          <w:u w:val="single"/>
        </w:rPr>
        <w:t>A prohibition on unauthorized disclosure:</w:t>
      </w:r>
      <w:r w:rsidRPr="00367217">
        <w:t xml:space="preserve"> “Information made available to the Contractor or Subcontractor by VA for the performance or administration of this contract or information developed by the Contractor/Subcontractor in performance or administration of the contract shall be used only for those purposes and shall not be used in any other way without the prior </w:t>
      </w:r>
      <w:r w:rsidRPr="00367217">
        <w:lastRenderedPageBreak/>
        <w:t>written agreement of the VA.”  This clause expressly limits the Contractor/Subcontractor’s rights to use data as described in Rights in Data – General, FAR 52.227-14(d</w:t>
      </w:r>
      <w:proofErr w:type="gramStart"/>
      <w:r w:rsidRPr="00367217">
        <w:t>).(</w:t>
      </w:r>
      <w:proofErr w:type="gramEnd"/>
      <w:r w:rsidRPr="00367217">
        <w:t>1). </w:t>
      </w:r>
    </w:p>
    <w:p w14:paraId="3D09E2BB" w14:textId="77777777" w:rsidR="00367217" w:rsidRPr="00367217" w:rsidRDefault="00367217" w:rsidP="00123932">
      <w:pPr>
        <w:numPr>
          <w:ilvl w:val="0"/>
          <w:numId w:val="15"/>
        </w:numPr>
      </w:pPr>
      <w:r w:rsidRPr="00367217">
        <w:rPr>
          <w:u w:val="single"/>
        </w:rPr>
        <w:t>A requirement for data breach notification:</w:t>
      </w:r>
      <w:r w:rsidRPr="00367217">
        <w:t>  Upon discovery of any known or suspected security/privacy incidents, or any unauthorized disclosure of sensitive information, including that contained in system(s) to which the Contractor/Subcontractor has access, the Contractor/Subcontractor shall </w:t>
      </w:r>
      <w:r w:rsidRPr="00367217">
        <w:rPr>
          <w:u w:val="single"/>
        </w:rPr>
        <w:t>immediately</w:t>
      </w:r>
      <w:r w:rsidRPr="00367217">
        <w:t> notify the COR and simultaneously, the designated ISO, and Privacy Officer for the contract.  The term “security incident” means an event that has, or could have, resulted in unauthorized access to, loss or damage to VA assets, or sensitive information, or an action that breaches VA security procedures.  See VA Handbook 6500.6, Appendix C, paragraph 6.a. </w:t>
      </w:r>
    </w:p>
    <w:p w14:paraId="61D3A5ED" w14:textId="1EBDDFCF" w:rsidR="00367217" w:rsidRPr="00367217" w:rsidRDefault="00367217" w:rsidP="00123932">
      <w:pPr>
        <w:numPr>
          <w:ilvl w:val="0"/>
          <w:numId w:val="16"/>
        </w:numPr>
      </w:pPr>
      <w:r w:rsidRPr="00367217">
        <w:rPr>
          <w:u w:val="single"/>
        </w:rPr>
        <w:t>A requirement to pay liquidated damages in the event of a data breach:</w:t>
      </w:r>
      <w:r w:rsidRPr="00367217">
        <w:t> “In the event of a data breach or privacy incident involving SPI the contractor processes or maintains under this contract, the contractor shall be liable to VA for liquidated damages for a specified amount per affected individual to cover the cost of providing credit protection services to those individuals.”  However, it is the policy of VA to forgo collection of liquidated damages in the event the Contractor provides payment of actual damages in an amount determined to be adequate by the agency.   </w:t>
      </w:r>
    </w:p>
    <w:p w14:paraId="57348056" w14:textId="1FDB62E2" w:rsidR="00367217" w:rsidRPr="00367217" w:rsidRDefault="00367217" w:rsidP="00367217">
      <w:r w:rsidRPr="00367217">
        <w:t>Based on the determinations of the independent risk analysis, the Contractor shall be responsible for paying to VA liquidated damages in the amount of $37.50 per affected individual to cover the cost of providing credit protection services to affected individuals consisting of the following: </w:t>
      </w:r>
    </w:p>
    <w:p w14:paraId="142C5583" w14:textId="77777777" w:rsidR="00367217" w:rsidRPr="00367217" w:rsidRDefault="00367217" w:rsidP="00123932">
      <w:pPr>
        <w:numPr>
          <w:ilvl w:val="0"/>
          <w:numId w:val="17"/>
        </w:numPr>
      </w:pPr>
      <w:proofErr w:type="gramStart"/>
      <w:r w:rsidRPr="00367217">
        <w:t>Notification;</w:t>
      </w:r>
      <w:proofErr w:type="gramEnd"/>
      <w:r w:rsidRPr="00367217">
        <w:t> </w:t>
      </w:r>
    </w:p>
    <w:p w14:paraId="03D93625" w14:textId="77777777" w:rsidR="00367217" w:rsidRPr="00367217" w:rsidRDefault="00367217" w:rsidP="00123932">
      <w:pPr>
        <w:numPr>
          <w:ilvl w:val="0"/>
          <w:numId w:val="18"/>
        </w:numPr>
      </w:pPr>
      <w:r w:rsidRPr="00367217">
        <w:t>One year of credit monitoring services </w:t>
      </w:r>
      <w:proofErr w:type="gramStart"/>
      <w:r w:rsidRPr="00367217">
        <w:t>consisting</w:t>
      </w:r>
      <w:proofErr w:type="gramEnd"/>
      <w:r w:rsidRPr="00367217">
        <w:t> of automatic daily monitoring of at least 3 relevant credit bureau </w:t>
      </w:r>
      <w:proofErr w:type="gramStart"/>
      <w:r w:rsidRPr="00367217">
        <w:t>reports;</w:t>
      </w:r>
      <w:proofErr w:type="gramEnd"/>
      <w:r w:rsidRPr="00367217">
        <w:t> </w:t>
      </w:r>
    </w:p>
    <w:p w14:paraId="3EFEDBB8" w14:textId="77777777" w:rsidR="00367217" w:rsidRPr="00367217" w:rsidRDefault="00367217" w:rsidP="00123932">
      <w:pPr>
        <w:numPr>
          <w:ilvl w:val="0"/>
          <w:numId w:val="19"/>
        </w:numPr>
      </w:pPr>
      <w:r w:rsidRPr="00367217">
        <w:t>Data breach </w:t>
      </w:r>
      <w:proofErr w:type="gramStart"/>
      <w:r w:rsidRPr="00367217">
        <w:t>analysis;</w:t>
      </w:r>
      <w:proofErr w:type="gramEnd"/>
      <w:r w:rsidRPr="00367217">
        <w:t> </w:t>
      </w:r>
    </w:p>
    <w:p w14:paraId="523FF71D" w14:textId="77777777" w:rsidR="00367217" w:rsidRPr="00367217" w:rsidRDefault="00367217" w:rsidP="00123932">
      <w:pPr>
        <w:numPr>
          <w:ilvl w:val="0"/>
          <w:numId w:val="20"/>
        </w:numPr>
      </w:pPr>
      <w:r w:rsidRPr="00367217">
        <w:t>Fraud resolution services, including writing dispute letters, initiating fraud alerts and credit freezes, to assist affected individuals to bring matters to </w:t>
      </w:r>
      <w:proofErr w:type="gramStart"/>
      <w:r w:rsidRPr="00367217">
        <w:t>resolution;</w:t>
      </w:r>
      <w:proofErr w:type="gramEnd"/>
      <w:r w:rsidRPr="00367217">
        <w:t> </w:t>
      </w:r>
    </w:p>
    <w:p w14:paraId="7AF7E222" w14:textId="77777777" w:rsidR="00367217" w:rsidRPr="00367217" w:rsidRDefault="00367217" w:rsidP="00123932">
      <w:pPr>
        <w:numPr>
          <w:ilvl w:val="0"/>
          <w:numId w:val="21"/>
        </w:numPr>
      </w:pPr>
      <w:r w:rsidRPr="00367217">
        <w:t>One year of identity theft insurance with $20,000.00 coverage at $0 deductible; and  </w:t>
      </w:r>
    </w:p>
    <w:p w14:paraId="12AB20F3" w14:textId="77777777" w:rsidR="00367217" w:rsidRPr="00367217" w:rsidRDefault="00367217" w:rsidP="00123932">
      <w:pPr>
        <w:numPr>
          <w:ilvl w:val="0"/>
          <w:numId w:val="22"/>
        </w:numPr>
      </w:pPr>
      <w:r w:rsidRPr="00367217">
        <w:t>Necessary legal expenses the subjects may incur to repair falsified or damaged credit records, histories, or financial affairs </w:t>
      </w:r>
    </w:p>
    <w:p w14:paraId="4A1BC1A6" w14:textId="77777777" w:rsidR="00367217" w:rsidRPr="00367217" w:rsidRDefault="00367217" w:rsidP="00123932">
      <w:pPr>
        <w:numPr>
          <w:ilvl w:val="0"/>
          <w:numId w:val="23"/>
        </w:numPr>
      </w:pPr>
      <w:r w:rsidRPr="00367217">
        <w:rPr>
          <w:u w:val="single"/>
        </w:rPr>
        <w:t>A requirement for annual security/privacy awareness training:</w:t>
      </w:r>
      <w:r w:rsidRPr="00367217">
        <w:t xml:space="preserve">  “Before being granted access to VA information or information systems, all Contractor employees and Subcontractor employees requiring such access shall complete on an annual basis either: (i) the VA  security/privacy awareness training (contains VA security/privacy requirements) within 1 week of the initiation of the contract, or (ii) security awareness training provided or arranged by the contractor that conforms  to VA’s  security/privacy requirements as delineated in the hard copy of the VA security awareness training provided to the Contractor.  If the Contractor provides their own training that conforms to VA’s requirements, they will provide the COR or CO, a yearly report (due annually on the date of the contract initiation) stating that all applicable employees involved in VA’s contract have received their annual security/privacy training that meets VA’s </w:t>
      </w:r>
      <w:r w:rsidRPr="00367217">
        <w:lastRenderedPageBreak/>
        <w:t>requirements and the total number of employees trained.  See VA Handbook 6500.6, Appendix C, paragraph 9. </w:t>
      </w:r>
    </w:p>
    <w:p w14:paraId="25E0E010" w14:textId="77777777" w:rsidR="00367217" w:rsidRPr="00367217" w:rsidRDefault="00367217" w:rsidP="00123932">
      <w:pPr>
        <w:numPr>
          <w:ilvl w:val="0"/>
          <w:numId w:val="24"/>
        </w:numPr>
      </w:pPr>
      <w:r w:rsidRPr="00367217">
        <w:rPr>
          <w:u w:val="single"/>
        </w:rPr>
        <w:t>A requirement to sign VA’s Rules of Behavior:</w:t>
      </w:r>
      <w:r w:rsidRPr="00367217">
        <w:t> “Before being granted access to VA information or information systems, all Contractor employees and Subcontractor employees requiring such access shall sign on annual basis an acknowledgement that they have read, understand, and agree to abide by VA’s Contractor Rules of Behavior which is attached to this contract.”  See VA Handbook 6500.6, Appendix C, paragraph 9, and Appendix D. Note</w:t>
      </w:r>
      <w:proofErr w:type="gramStart"/>
      <w:r w:rsidRPr="00367217">
        <w:t>:  If</w:t>
      </w:r>
      <w:proofErr w:type="gramEnd"/>
      <w:r w:rsidRPr="00367217">
        <w:t xml:space="preserve"> a medical device vendor anticipates that the services under the contract will be performed by 10 or more individuals, the Contractor Rules of Behavior may be signed by the vendor’s designated representative.  The contract must </w:t>
      </w:r>
      <w:proofErr w:type="gramStart"/>
      <w:r w:rsidRPr="00367217">
        <w:t>reflect</w:t>
      </w:r>
      <w:proofErr w:type="gramEnd"/>
      <w:r w:rsidRPr="00367217">
        <w:t xml:space="preserve"> by signing the Rules of Behavior on behalf of the vendor that the designated representative agrees to ensure that all such individuals review and understand the Contractor Rules of Behavior when accessing VA’s information and information systems. </w:t>
      </w:r>
    </w:p>
    <w:p w14:paraId="3F0088B9" w14:textId="77777777" w:rsidR="00367217" w:rsidRPr="00367217" w:rsidRDefault="00367217" w:rsidP="00367217">
      <w:r w:rsidRPr="00367217">
        <w:t> </w:t>
      </w:r>
    </w:p>
    <w:p w14:paraId="43E76EC7" w14:textId="22D235BE" w:rsidR="6F3B0262" w:rsidRDefault="6F3B0262" w:rsidP="0442CAFD">
      <w:pPr>
        <w:spacing w:after="0" w:line="240" w:lineRule="auto"/>
        <w:jc w:val="center"/>
        <w:rPr>
          <w:b/>
          <w:bCs/>
          <w:sz w:val="28"/>
          <w:szCs w:val="28"/>
        </w:rPr>
      </w:pPr>
      <w:r w:rsidRPr="0442CAFD">
        <w:rPr>
          <w:b/>
          <w:bCs/>
          <w:sz w:val="28"/>
          <w:szCs w:val="28"/>
        </w:rPr>
        <w:t>VA Records, Privacy and Security Information:</w:t>
      </w:r>
    </w:p>
    <w:p w14:paraId="1DEB223B" w14:textId="007CFC4C" w:rsidR="0442CAFD" w:rsidRDefault="0442CAFD" w:rsidP="0442CAFD">
      <w:pPr>
        <w:spacing w:after="0" w:line="240" w:lineRule="auto"/>
      </w:pPr>
    </w:p>
    <w:p w14:paraId="094C4007" w14:textId="31EEFFB3" w:rsidR="6F3B0262" w:rsidRDefault="6F3B0262" w:rsidP="0442CAFD">
      <w:pPr>
        <w:rPr>
          <w:rFonts w:ascii="Calibri" w:eastAsia="Calibri" w:hAnsi="Calibri" w:cs="Calibri"/>
          <w:b/>
          <w:bCs/>
          <w:color w:val="000000" w:themeColor="text1"/>
        </w:rPr>
      </w:pPr>
      <w:r w:rsidRPr="0442CAFD">
        <w:rPr>
          <w:rFonts w:ascii="Calibri" w:eastAsia="Calibri" w:hAnsi="Calibri" w:cs="Calibri"/>
          <w:b/>
          <w:bCs/>
          <w:color w:val="000000" w:themeColor="text1"/>
        </w:rPr>
        <w:t>VAAR (VA Acquisition Regulation) clause:</w:t>
      </w:r>
    </w:p>
    <w:p w14:paraId="60A14526" w14:textId="7C8BEAFE" w:rsidR="6F3B0262" w:rsidRDefault="6F3B0262" w:rsidP="0442CAFD">
      <w:pPr>
        <w:rPr>
          <w:rFonts w:ascii="Calibri" w:eastAsia="Calibri" w:hAnsi="Calibri" w:cs="Calibri"/>
          <w:color w:val="000000" w:themeColor="text1"/>
        </w:rPr>
      </w:pPr>
      <w:r w:rsidRPr="0442CAFD">
        <w:rPr>
          <w:rFonts w:ascii="Calibri" w:eastAsia="Calibri" w:hAnsi="Calibri" w:cs="Calibri"/>
          <w:color w:val="000000" w:themeColor="text1"/>
        </w:rPr>
        <w:t>All contractors and subcontractors shall comply with conditions specified in VAAR 852.204-71(d); Contractor operations required to be in United States. All contractors and subcontractors working with VA information must be permanently located within a jurisdiction subject to the law of the United States or its Territories to the maximum extent feasible. If services are proposed to be performed abroad the contractor must state where all non-U.S. services are provided. The contractor shall deliver to VA a detailed plan specifically addressing communications, personnel control, data protection and potential legal issues. The plan shall be approved by the COR/CO in writing prior to access being granted.</w:t>
      </w:r>
    </w:p>
    <w:p w14:paraId="43A6D163" w14:textId="554F3BB1" w:rsidR="6F3B0262" w:rsidRDefault="6F3B0262" w:rsidP="0442CAFD">
      <w:pPr>
        <w:rPr>
          <w:rFonts w:ascii="Arial" w:eastAsia="Arial" w:hAnsi="Arial" w:cs="Arial"/>
          <w:color w:val="000000" w:themeColor="text1"/>
          <w:sz w:val="20"/>
          <w:szCs w:val="20"/>
        </w:rPr>
      </w:pPr>
      <w:r w:rsidRPr="0442CAFD">
        <w:rPr>
          <w:rFonts w:ascii="Arial" w:eastAsia="Arial" w:hAnsi="Arial" w:cs="Arial"/>
          <w:b/>
          <w:bCs/>
          <w:color w:val="000000" w:themeColor="text1"/>
          <w:sz w:val="20"/>
          <w:szCs w:val="20"/>
        </w:rPr>
        <w:t>Privacy Language for Statement of Work (SOW)</w:t>
      </w:r>
    </w:p>
    <w:p w14:paraId="7250141C" w14:textId="54A458F0" w:rsidR="6F3B0262" w:rsidRDefault="6F3B0262" w:rsidP="0442CAFD">
      <w:pPr>
        <w:rPr>
          <w:rFonts w:ascii="Arial" w:eastAsia="Arial" w:hAnsi="Arial" w:cs="Arial"/>
          <w:color w:val="000000" w:themeColor="text1"/>
          <w:sz w:val="20"/>
          <w:szCs w:val="20"/>
        </w:rPr>
      </w:pPr>
      <w:r w:rsidRPr="0442CAFD">
        <w:rPr>
          <w:rFonts w:ascii="Arial" w:eastAsia="Arial" w:hAnsi="Arial" w:cs="Arial"/>
          <w:color w:val="000000" w:themeColor="text1"/>
          <w:sz w:val="20"/>
          <w:szCs w:val="20"/>
        </w:rPr>
        <w:t>Contactor policies and procedures shall comply with all VA Privacy &amp; Security, the Privacy Act and Health Insurance Portability and Accountability Act (HIPAA).</w:t>
      </w:r>
    </w:p>
    <w:p w14:paraId="5F01ADAA" w14:textId="6997A7E0" w:rsidR="6F3B0262" w:rsidRDefault="6F3B0262" w:rsidP="0442CAFD">
      <w:pPr>
        <w:rPr>
          <w:rFonts w:ascii="Arial" w:eastAsia="Arial" w:hAnsi="Arial" w:cs="Arial"/>
          <w:color w:val="000000" w:themeColor="text1"/>
          <w:sz w:val="20"/>
          <w:szCs w:val="20"/>
        </w:rPr>
      </w:pPr>
      <w:r w:rsidRPr="0442CAFD">
        <w:rPr>
          <w:rFonts w:ascii="Arial" w:eastAsia="Arial" w:hAnsi="Arial" w:cs="Arial"/>
          <w:b/>
          <w:bCs/>
          <w:color w:val="000000" w:themeColor="text1"/>
          <w:sz w:val="20"/>
          <w:szCs w:val="20"/>
        </w:rPr>
        <w:t>NARA Language - Records Management Language for Statement of Work (SOW):</w:t>
      </w:r>
    </w:p>
    <w:p w14:paraId="67F7D211" w14:textId="179906B8" w:rsidR="6F3B0262" w:rsidRDefault="6F3B0262" w:rsidP="0442CAFD">
      <w:pPr>
        <w:rPr>
          <w:rFonts w:ascii="Arial" w:eastAsia="Arial" w:hAnsi="Arial" w:cs="Arial"/>
          <w:color w:val="000000" w:themeColor="text1"/>
          <w:sz w:val="20"/>
          <w:szCs w:val="20"/>
        </w:rPr>
      </w:pPr>
      <w:r w:rsidRPr="0442CAFD">
        <w:rPr>
          <w:rFonts w:ascii="Arial" w:eastAsia="Arial" w:hAnsi="Arial" w:cs="Arial"/>
          <w:color w:val="000000" w:themeColor="text1"/>
          <w:sz w:val="20"/>
          <w:szCs w:val="20"/>
          <w:lang w:val="en"/>
        </w:rPr>
        <w:t xml:space="preserve">The following standard items relate to records generated in executing the contract and </w:t>
      </w:r>
      <w:r w:rsidR="007C3F68">
        <w:rPr>
          <w:rFonts w:ascii="Arial" w:eastAsia="Arial" w:hAnsi="Arial" w:cs="Arial"/>
          <w:color w:val="000000" w:themeColor="text1"/>
          <w:sz w:val="20"/>
          <w:szCs w:val="20"/>
          <w:lang w:val="en"/>
        </w:rPr>
        <w:t>shall</w:t>
      </w:r>
      <w:r w:rsidRPr="0442CAFD">
        <w:rPr>
          <w:rFonts w:ascii="Arial" w:eastAsia="Arial" w:hAnsi="Arial" w:cs="Arial"/>
          <w:color w:val="000000" w:themeColor="text1"/>
          <w:sz w:val="20"/>
          <w:szCs w:val="20"/>
          <w:lang w:val="en"/>
        </w:rPr>
        <w:t xml:space="preserve"> be included in a typical procurement contract:</w:t>
      </w:r>
    </w:p>
    <w:p w14:paraId="27603BDD" w14:textId="0A4EF59F" w:rsidR="6F3B0262" w:rsidRDefault="6F3B0262" w:rsidP="0442CAFD">
      <w:pPr>
        <w:pStyle w:val="ListParagraph"/>
        <w:numPr>
          <w:ilvl w:val="0"/>
          <w:numId w:val="4"/>
        </w:numPr>
        <w:spacing w:after="0" w:line="240" w:lineRule="auto"/>
        <w:ind w:left="1080"/>
        <w:rPr>
          <w:rFonts w:ascii="Arial" w:eastAsia="Arial" w:hAnsi="Arial" w:cs="Arial"/>
          <w:color w:val="000000" w:themeColor="text1"/>
          <w:sz w:val="20"/>
          <w:szCs w:val="20"/>
        </w:rPr>
      </w:pPr>
      <w:r w:rsidRPr="0442CAFD">
        <w:rPr>
          <w:rFonts w:ascii="Arial" w:eastAsia="Arial" w:hAnsi="Arial" w:cs="Arial"/>
          <w:color w:val="000000" w:themeColor="text1"/>
          <w:sz w:val="20"/>
          <w:szCs w:val="20"/>
          <w:lang w:val="en"/>
        </w:rPr>
        <w:t>Citations to pertinent laws, codes, and regulations such as 44 U.S.C chapters 21, 29, 31 and 33; Freedom of Information Act (5 U.S.C. 552); Privacy Act (5 U.S.C. 552a); 36 CFR Part 1222 and Part 1228.</w:t>
      </w:r>
    </w:p>
    <w:p w14:paraId="2D2AEC13" w14:textId="4E53E767" w:rsidR="0442CAFD" w:rsidRDefault="0442CAFD" w:rsidP="0442CAFD">
      <w:pPr>
        <w:ind w:left="720"/>
        <w:contextualSpacing/>
        <w:rPr>
          <w:rFonts w:ascii="Arial" w:eastAsia="Arial" w:hAnsi="Arial" w:cs="Arial"/>
          <w:color w:val="000000" w:themeColor="text1"/>
          <w:sz w:val="20"/>
          <w:szCs w:val="20"/>
        </w:rPr>
      </w:pPr>
    </w:p>
    <w:p w14:paraId="60A2126C" w14:textId="51FBCC0C" w:rsidR="6F3B0262" w:rsidRDefault="6F3B0262" w:rsidP="0442CAFD">
      <w:pPr>
        <w:pStyle w:val="ListParagraph"/>
        <w:numPr>
          <w:ilvl w:val="0"/>
          <w:numId w:val="4"/>
        </w:numPr>
        <w:spacing w:after="0" w:line="240" w:lineRule="auto"/>
        <w:ind w:left="1080"/>
        <w:rPr>
          <w:rFonts w:ascii="Arial" w:eastAsia="Arial" w:hAnsi="Arial" w:cs="Arial"/>
          <w:color w:val="000000" w:themeColor="text1"/>
          <w:sz w:val="20"/>
          <w:szCs w:val="20"/>
        </w:rPr>
      </w:pPr>
      <w:r w:rsidRPr="0442CAFD">
        <w:rPr>
          <w:rFonts w:ascii="Arial" w:eastAsia="Arial" w:hAnsi="Arial" w:cs="Arial"/>
          <w:color w:val="000000" w:themeColor="text1"/>
          <w:sz w:val="20"/>
          <w:szCs w:val="20"/>
        </w:rPr>
        <w:t>Contractor shall treat all deliverables under the contract as the property of the U.S. Government for which the Government Agency shall have unlimited rights to use, dispose of, or disclose such data contained therein as it determines to be in the public interest.</w:t>
      </w:r>
    </w:p>
    <w:p w14:paraId="2FDD352B" w14:textId="3125E582" w:rsidR="0442CAFD" w:rsidRDefault="0442CAFD" w:rsidP="0442CAFD">
      <w:pPr>
        <w:ind w:left="360"/>
        <w:contextualSpacing/>
        <w:rPr>
          <w:rFonts w:ascii="Arial" w:eastAsia="Arial" w:hAnsi="Arial" w:cs="Arial"/>
          <w:color w:val="000000" w:themeColor="text1"/>
          <w:sz w:val="20"/>
          <w:szCs w:val="20"/>
        </w:rPr>
      </w:pPr>
    </w:p>
    <w:p w14:paraId="1D462922" w14:textId="32C7D771" w:rsidR="6F3B0262" w:rsidRDefault="6F3B0262" w:rsidP="0442CAFD">
      <w:pPr>
        <w:pStyle w:val="ListParagraph"/>
        <w:numPr>
          <w:ilvl w:val="0"/>
          <w:numId w:val="4"/>
        </w:numPr>
        <w:spacing w:after="0" w:line="240" w:lineRule="auto"/>
        <w:ind w:left="1080"/>
        <w:rPr>
          <w:rFonts w:ascii="Arial" w:eastAsia="Arial" w:hAnsi="Arial" w:cs="Arial"/>
          <w:color w:val="000000" w:themeColor="text1"/>
          <w:sz w:val="20"/>
          <w:szCs w:val="20"/>
        </w:rPr>
      </w:pPr>
      <w:r w:rsidRPr="0442CAFD">
        <w:rPr>
          <w:rFonts w:ascii="Arial" w:eastAsia="Arial" w:hAnsi="Arial" w:cs="Arial"/>
          <w:color w:val="000000" w:themeColor="text1"/>
          <w:sz w:val="20"/>
          <w:szCs w:val="20"/>
        </w:rPr>
        <w:t xml:space="preserve">Contractor </w:t>
      </w:r>
      <w:proofErr w:type="gramStart"/>
      <w:r w:rsidRPr="0442CAFD">
        <w:rPr>
          <w:rFonts w:ascii="Arial" w:eastAsia="Arial" w:hAnsi="Arial" w:cs="Arial"/>
          <w:color w:val="000000" w:themeColor="text1"/>
          <w:sz w:val="20"/>
          <w:szCs w:val="20"/>
        </w:rPr>
        <w:t>shall</w:t>
      </w:r>
      <w:proofErr w:type="gramEnd"/>
      <w:r w:rsidRPr="0442CAFD">
        <w:rPr>
          <w:rFonts w:ascii="Arial" w:eastAsia="Arial" w:hAnsi="Arial" w:cs="Arial"/>
          <w:color w:val="000000" w:themeColor="text1"/>
          <w:sz w:val="20"/>
          <w:szCs w:val="20"/>
        </w:rPr>
        <w:t xml:space="preserve"> not create or maintain any records that are not specifically tied to or authorized by the contract using Government IT equipment and/or Government records.</w:t>
      </w:r>
    </w:p>
    <w:p w14:paraId="289008FE" w14:textId="7BF18966" w:rsidR="0442CAFD" w:rsidRDefault="0442CAFD" w:rsidP="0442CAFD">
      <w:pPr>
        <w:ind w:left="360"/>
        <w:contextualSpacing/>
        <w:rPr>
          <w:rFonts w:ascii="Arial" w:eastAsia="Arial" w:hAnsi="Arial" w:cs="Arial"/>
          <w:color w:val="000000" w:themeColor="text1"/>
          <w:sz w:val="20"/>
          <w:szCs w:val="20"/>
        </w:rPr>
      </w:pPr>
    </w:p>
    <w:p w14:paraId="569AA3D3" w14:textId="6F9AE979" w:rsidR="6F3B0262" w:rsidRDefault="6F3B0262" w:rsidP="0442CAFD">
      <w:pPr>
        <w:pStyle w:val="ListParagraph"/>
        <w:numPr>
          <w:ilvl w:val="0"/>
          <w:numId w:val="4"/>
        </w:numPr>
        <w:spacing w:after="0" w:line="240" w:lineRule="auto"/>
        <w:ind w:left="1080"/>
        <w:rPr>
          <w:rFonts w:ascii="Arial" w:eastAsia="Arial" w:hAnsi="Arial" w:cs="Arial"/>
          <w:color w:val="000000" w:themeColor="text1"/>
          <w:sz w:val="20"/>
          <w:szCs w:val="20"/>
        </w:rPr>
      </w:pPr>
      <w:r w:rsidRPr="0442CAFD">
        <w:rPr>
          <w:rFonts w:ascii="Arial" w:eastAsia="Arial" w:hAnsi="Arial" w:cs="Arial"/>
          <w:color w:val="000000" w:themeColor="text1"/>
          <w:sz w:val="20"/>
          <w:szCs w:val="20"/>
        </w:rPr>
        <w:lastRenderedPageBreak/>
        <w:t>Contractor shall not retain, use, sell, or disseminate copies of any deliverable</w:t>
      </w:r>
      <w:r w:rsidR="007C3F68">
        <w:rPr>
          <w:rFonts w:ascii="Arial" w:eastAsia="Arial" w:hAnsi="Arial" w:cs="Arial"/>
          <w:color w:val="000000" w:themeColor="text1"/>
          <w:sz w:val="20"/>
          <w:szCs w:val="20"/>
        </w:rPr>
        <w:t>s</w:t>
      </w:r>
      <w:r w:rsidRPr="0442CAFD">
        <w:rPr>
          <w:rFonts w:ascii="Arial" w:eastAsia="Arial" w:hAnsi="Arial" w:cs="Arial"/>
          <w:color w:val="000000" w:themeColor="text1"/>
          <w:sz w:val="20"/>
          <w:szCs w:val="20"/>
        </w:rPr>
        <w:t xml:space="preserve"> that contain information covered by the Privacy Act of 1974 </w:t>
      </w:r>
      <w:proofErr w:type="gramStart"/>
      <w:r w:rsidRPr="0442CAFD">
        <w:rPr>
          <w:rFonts w:ascii="Arial" w:eastAsia="Arial" w:hAnsi="Arial" w:cs="Arial"/>
          <w:color w:val="000000" w:themeColor="text1"/>
          <w:sz w:val="20"/>
          <w:szCs w:val="20"/>
        </w:rPr>
        <w:t>or that</w:t>
      </w:r>
      <w:proofErr w:type="gramEnd"/>
      <w:r w:rsidRPr="0442CAFD">
        <w:rPr>
          <w:rFonts w:ascii="Arial" w:eastAsia="Arial" w:hAnsi="Arial" w:cs="Arial"/>
          <w:color w:val="000000" w:themeColor="text1"/>
          <w:sz w:val="20"/>
          <w:szCs w:val="20"/>
        </w:rPr>
        <w:t xml:space="preserve"> which is generally protected by the Freedom of Information Act. </w:t>
      </w:r>
    </w:p>
    <w:p w14:paraId="12452C9C" w14:textId="4DC4AD3C" w:rsidR="0442CAFD" w:rsidRDefault="0442CAFD" w:rsidP="0442CAFD">
      <w:pPr>
        <w:ind w:left="360"/>
        <w:contextualSpacing/>
        <w:rPr>
          <w:rFonts w:ascii="Arial" w:eastAsia="Arial" w:hAnsi="Arial" w:cs="Arial"/>
          <w:color w:val="000000" w:themeColor="text1"/>
          <w:sz w:val="20"/>
          <w:szCs w:val="20"/>
        </w:rPr>
      </w:pPr>
    </w:p>
    <w:p w14:paraId="74AC1820" w14:textId="3D100116" w:rsidR="6F3B0262" w:rsidRDefault="6F3B0262" w:rsidP="0442CAFD">
      <w:pPr>
        <w:pStyle w:val="ListParagraph"/>
        <w:numPr>
          <w:ilvl w:val="0"/>
          <w:numId w:val="4"/>
        </w:numPr>
        <w:spacing w:after="0" w:line="240" w:lineRule="auto"/>
        <w:ind w:left="1080"/>
        <w:rPr>
          <w:rFonts w:ascii="Arial" w:eastAsia="Arial" w:hAnsi="Arial" w:cs="Arial"/>
          <w:color w:val="000000" w:themeColor="text1"/>
          <w:sz w:val="20"/>
          <w:szCs w:val="20"/>
        </w:rPr>
      </w:pPr>
      <w:r w:rsidRPr="0442CAFD">
        <w:rPr>
          <w:rFonts w:ascii="Arial" w:eastAsia="Arial" w:hAnsi="Arial" w:cs="Arial"/>
          <w:color w:val="000000" w:themeColor="text1"/>
          <w:sz w:val="20"/>
          <w:szCs w:val="20"/>
        </w:rPr>
        <w:t xml:space="preserve">Contractor </w:t>
      </w:r>
      <w:proofErr w:type="gramStart"/>
      <w:r w:rsidRPr="0442CAFD">
        <w:rPr>
          <w:rFonts w:ascii="Arial" w:eastAsia="Arial" w:hAnsi="Arial" w:cs="Arial"/>
          <w:color w:val="000000" w:themeColor="text1"/>
          <w:sz w:val="20"/>
          <w:szCs w:val="20"/>
        </w:rPr>
        <w:t>shall</w:t>
      </w:r>
      <w:proofErr w:type="gramEnd"/>
      <w:r w:rsidRPr="0442CAFD">
        <w:rPr>
          <w:rFonts w:ascii="Arial" w:eastAsia="Arial" w:hAnsi="Arial" w:cs="Arial"/>
          <w:color w:val="000000" w:themeColor="text1"/>
          <w:sz w:val="20"/>
          <w:szCs w:val="20"/>
        </w:rPr>
        <w:t xml:space="preserve"> not create or maintain any records containing any Government Agency records that are not specifically tied to or authorized by the contract. </w:t>
      </w:r>
    </w:p>
    <w:p w14:paraId="2EA4BF99" w14:textId="5780D324" w:rsidR="0442CAFD" w:rsidRDefault="0442CAFD" w:rsidP="0442CAFD">
      <w:pPr>
        <w:ind w:left="360"/>
        <w:contextualSpacing/>
        <w:rPr>
          <w:rFonts w:ascii="Arial" w:eastAsia="Arial" w:hAnsi="Arial" w:cs="Arial"/>
          <w:color w:val="000000" w:themeColor="text1"/>
          <w:sz w:val="20"/>
          <w:szCs w:val="20"/>
        </w:rPr>
      </w:pPr>
    </w:p>
    <w:p w14:paraId="0BD77096" w14:textId="604C27B0" w:rsidR="6F3B0262" w:rsidRDefault="6F3B0262" w:rsidP="0442CAFD">
      <w:pPr>
        <w:pStyle w:val="ListParagraph"/>
        <w:numPr>
          <w:ilvl w:val="0"/>
          <w:numId w:val="4"/>
        </w:numPr>
        <w:spacing w:after="0" w:line="240" w:lineRule="auto"/>
        <w:ind w:left="1080"/>
        <w:rPr>
          <w:rFonts w:ascii="Arial" w:eastAsia="Arial" w:hAnsi="Arial" w:cs="Arial"/>
          <w:color w:val="000000" w:themeColor="text1"/>
          <w:sz w:val="20"/>
          <w:szCs w:val="20"/>
        </w:rPr>
      </w:pPr>
      <w:r w:rsidRPr="0442CAFD">
        <w:rPr>
          <w:rFonts w:ascii="Arial" w:eastAsia="Arial" w:hAnsi="Arial" w:cs="Arial"/>
          <w:color w:val="000000" w:themeColor="text1"/>
          <w:sz w:val="20"/>
          <w:szCs w:val="20"/>
          <w:lang w:val="en"/>
        </w:rPr>
        <w:t>The Government Agency owns the rights to all data/records produced as part of this contract.</w:t>
      </w:r>
    </w:p>
    <w:p w14:paraId="467B26E4" w14:textId="3B4F03CD" w:rsidR="0442CAFD" w:rsidRDefault="0442CAFD" w:rsidP="0442CAFD">
      <w:pPr>
        <w:ind w:left="360"/>
        <w:contextualSpacing/>
        <w:rPr>
          <w:rFonts w:ascii="Arial" w:eastAsia="Arial" w:hAnsi="Arial" w:cs="Arial"/>
          <w:color w:val="000000" w:themeColor="text1"/>
          <w:sz w:val="20"/>
          <w:szCs w:val="20"/>
        </w:rPr>
      </w:pPr>
    </w:p>
    <w:p w14:paraId="7C62B514" w14:textId="1166F0B0" w:rsidR="6F3B0262" w:rsidRDefault="6F3B0262" w:rsidP="0442CAFD">
      <w:pPr>
        <w:pStyle w:val="ListParagraph"/>
        <w:numPr>
          <w:ilvl w:val="0"/>
          <w:numId w:val="4"/>
        </w:numPr>
        <w:spacing w:after="0" w:line="240" w:lineRule="auto"/>
        <w:ind w:left="1080"/>
        <w:rPr>
          <w:rFonts w:ascii="Arial" w:eastAsia="Arial" w:hAnsi="Arial" w:cs="Arial"/>
          <w:color w:val="000000" w:themeColor="text1"/>
          <w:sz w:val="20"/>
          <w:szCs w:val="20"/>
        </w:rPr>
      </w:pPr>
      <w:r w:rsidRPr="0442CAFD">
        <w:rPr>
          <w:rFonts w:ascii="Arial" w:eastAsia="Arial" w:hAnsi="Arial" w:cs="Arial"/>
          <w:color w:val="000000" w:themeColor="text1"/>
          <w:sz w:val="20"/>
          <w:szCs w:val="20"/>
        </w:rPr>
        <w:t xml:space="preserve">The Government Agency owns the rights to all electronic information (electronic data, electronic information systems, electronic databases, etc.) and all supporting documentation created as part of this contract. </w:t>
      </w:r>
      <w:proofErr w:type="gramStart"/>
      <w:r w:rsidRPr="0442CAFD">
        <w:rPr>
          <w:rFonts w:ascii="Arial" w:eastAsia="Arial" w:hAnsi="Arial" w:cs="Arial"/>
          <w:color w:val="000000" w:themeColor="text1"/>
          <w:sz w:val="20"/>
          <w:szCs w:val="20"/>
        </w:rPr>
        <w:t>Contractor</w:t>
      </w:r>
      <w:proofErr w:type="gramEnd"/>
      <w:r w:rsidRPr="0442CAFD">
        <w:rPr>
          <w:rFonts w:ascii="Arial" w:eastAsia="Arial" w:hAnsi="Arial" w:cs="Arial"/>
          <w:color w:val="000000" w:themeColor="text1"/>
          <w:sz w:val="20"/>
          <w:szCs w:val="20"/>
        </w:rPr>
        <w:t xml:space="preserve"> must deliver sufficient technical documentation with all data deliverables to permit the agency to use the data.</w:t>
      </w:r>
    </w:p>
    <w:p w14:paraId="5C5F4A4C" w14:textId="53A5CBA5" w:rsidR="0442CAFD" w:rsidRDefault="0442CAFD" w:rsidP="0442CAFD">
      <w:pPr>
        <w:ind w:left="360"/>
        <w:contextualSpacing/>
        <w:rPr>
          <w:rFonts w:ascii="Arial" w:eastAsia="Arial" w:hAnsi="Arial" w:cs="Arial"/>
          <w:color w:val="000000" w:themeColor="text1"/>
          <w:sz w:val="20"/>
          <w:szCs w:val="20"/>
        </w:rPr>
      </w:pPr>
    </w:p>
    <w:p w14:paraId="3522D492" w14:textId="204E6CCB" w:rsidR="6F3B0262" w:rsidRDefault="6F3B0262" w:rsidP="0442CAFD">
      <w:pPr>
        <w:pStyle w:val="ListParagraph"/>
        <w:numPr>
          <w:ilvl w:val="0"/>
          <w:numId w:val="4"/>
        </w:numPr>
        <w:spacing w:after="0" w:line="240" w:lineRule="auto"/>
        <w:ind w:left="1080"/>
        <w:rPr>
          <w:rFonts w:ascii="Arial" w:eastAsia="Arial" w:hAnsi="Arial" w:cs="Arial"/>
          <w:color w:val="000000" w:themeColor="text1"/>
          <w:sz w:val="20"/>
          <w:szCs w:val="20"/>
        </w:rPr>
      </w:pPr>
      <w:r w:rsidRPr="0442CAFD">
        <w:rPr>
          <w:rFonts w:ascii="Arial" w:eastAsia="Arial" w:hAnsi="Arial" w:cs="Arial"/>
          <w:color w:val="000000" w:themeColor="text1"/>
          <w:sz w:val="20"/>
          <w:szCs w:val="20"/>
        </w:rPr>
        <w:t xml:space="preserve">Contractor agrees to comply with Federal and Agency records management policies, including those policies associated with the safeguarding of records covered by the Privacy Act of 1974. These policies include the preservation of all records created or received regardless of format [paper, electronic, etc.] or mode of transmission [e-mail, fax, etc.] or state of completion [draft, final, etc.]. </w:t>
      </w:r>
    </w:p>
    <w:p w14:paraId="11ACC855" w14:textId="5B276249" w:rsidR="0442CAFD" w:rsidRDefault="0442CAFD" w:rsidP="0442CAFD">
      <w:pPr>
        <w:ind w:left="360"/>
        <w:contextualSpacing/>
        <w:rPr>
          <w:rFonts w:ascii="Arial" w:eastAsia="Arial" w:hAnsi="Arial" w:cs="Arial"/>
          <w:color w:val="000000" w:themeColor="text1"/>
          <w:sz w:val="20"/>
          <w:szCs w:val="20"/>
        </w:rPr>
      </w:pPr>
    </w:p>
    <w:p w14:paraId="2DB80013" w14:textId="3D786DD6" w:rsidR="6F3B0262" w:rsidRDefault="6F3B0262" w:rsidP="0442CAFD">
      <w:pPr>
        <w:pStyle w:val="ListParagraph"/>
        <w:numPr>
          <w:ilvl w:val="0"/>
          <w:numId w:val="4"/>
        </w:numPr>
        <w:spacing w:after="0" w:line="240" w:lineRule="auto"/>
        <w:ind w:left="1080"/>
        <w:rPr>
          <w:rFonts w:ascii="Arial" w:eastAsia="Arial" w:hAnsi="Arial" w:cs="Arial"/>
          <w:color w:val="000000" w:themeColor="text1"/>
          <w:sz w:val="20"/>
          <w:szCs w:val="20"/>
        </w:rPr>
      </w:pPr>
      <w:r w:rsidRPr="0442CAFD">
        <w:rPr>
          <w:rFonts w:ascii="Arial" w:eastAsia="Arial" w:hAnsi="Arial" w:cs="Arial"/>
          <w:color w:val="000000" w:themeColor="text1"/>
          <w:sz w:val="20"/>
          <w:szCs w:val="20"/>
        </w:rPr>
        <w:t xml:space="preserve">No disposition of documents will be allowed without the prior written consent of the Contracting Officer. The Agency and its contractors are responsible for preventing the alienation or unauthorized destruction of records, including all forms of mutilation. Willful and unlawful destruction, damage or alienation of Federal records is subject to the fines and penalties imposed by 18 U.S.C. 2701. Records may not be removed from the legal custody of the Agency or destroyed without regard to the provisions of the agency records schedules. </w:t>
      </w:r>
    </w:p>
    <w:p w14:paraId="63B6E448" w14:textId="77941499" w:rsidR="0442CAFD" w:rsidRDefault="0442CAFD" w:rsidP="0442CAFD">
      <w:pPr>
        <w:ind w:left="360"/>
        <w:contextualSpacing/>
        <w:rPr>
          <w:rFonts w:ascii="Arial" w:eastAsia="Arial" w:hAnsi="Arial" w:cs="Arial"/>
          <w:color w:val="000000" w:themeColor="text1"/>
          <w:sz w:val="20"/>
          <w:szCs w:val="20"/>
        </w:rPr>
      </w:pPr>
    </w:p>
    <w:p w14:paraId="6577743E" w14:textId="4F9A7189" w:rsidR="6F3B0262" w:rsidRDefault="6F3B0262" w:rsidP="0442CAFD">
      <w:pPr>
        <w:pStyle w:val="ListParagraph"/>
        <w:numPr>
          <w:ilvl w:val="0"/>
          <w:numId w:val="4"/>
        </w:numPr>
        <w:spacing w:after="0" w:line="240" w:lineRule="auto"/>
        <w:ind w:left="1080"/>
        <w:rPr>
          <w:rFonts w:ascii="Arial" w:eastAsia="Arial" w:hAnsi="Arial" w:cs="Arial"/>
          <w:color w:val="000000" w:themeColor="text1"/>
          <w:sz w:val="20"/>
          <w:szCs w:val="20"/>
        </w:rPr>
      </w:pPr>
      <w:r w:rsidRPr="0442CAFD">
        <w:rPr>
          <w:rFonts w:ascii="Arial" w:eastAsia="Arial" w:hAnsi="Arial" w:cs="Arial"/>
          <w:color w:val="000000" w:themeColor="text1"/>
          <w:sz w:val="20"/>
          <w:szCs w:val="20"/>
        </w:rPr>
        <w:t>Contractor is required to obtain the Contracting Officer's approval prior to engaging in any contractual relationship (sub-contractor) in support of this contract requiring the disclosure of information, documentary material and/or records generated under, or relating to, this contract. The Contractor (and any sub-contractor) is required to abide by Government and Agency guidance for protecting sensitive and proprietary information.</w:t>
      </w:r>
    </w:p>
    <w:p w14:paraId="49B6A080" w14:textId="0B85E233" w:rsidR="0442CAFD" w:rsidRDefault="0442CAFD" w:rsidP="0442CAFD">
      <w:pPr>
        <w:spacing w:beforeAutospacing="1" w:after="200" w:afterAutospacing="1" w:line="360" w:lineRule="auto"/>
        <w:ind w:left="450"/>
        <w:rPr>
          <w:rFonts w:ascii="Arial" w:eastAsia="Arial" w:hAnsi="Arial" w:cs="Arial"/>
          <w:color w:val="000000" w:themeColor="text1"/>
          <w:sz w:val="20"/>
          <w:szCs w:val="20"/>
        </w:rPr>
      </w:pPr>
    </w:p>
    <w:p w14:paraId="618832E5" w14:textId="70ADBF78" w:rsidR="0442CAFD" w:rsidRDefault="0442CAFD" w:rsidP="0442CAFD">
      <w:pPr>
        <w:ind w:left="360"/>
        <w:rPr>
          <w:rFonts w:ascii="Arial" w:eastAsia="Arial" w:hAnsi="Arial" w:cs="Arial"/>
          <w:color w:val="000000" w:themeColor="text1"/>
          <w:sz w:val="20"/>
          <w:szCs w:val="20"/>
        </w:rPr>
      </w:pPr>
    </w:p>
    <w:p w14:paraId="42BEF9E8" w14:textId="719E67CD" w:rsidR="0442CAFD" w:rsidRDefault="0442CAFD" w:rsidP="0442CAFD">
      <w:pPr>
        <w:spacing w:after="0" w:line="240" w:lineRule="auto"/>
        <w:rPr>
          <w:rFonts w:ascii="Arial" w:eastAsia="Arial" w:hAnsi="Arial" w:cs="Arial"/>
          <w:color w:val="000000" w:themeColor="text1"/>
          <w:sz w:val="20"/>
          <w:szCs w:val="20"/>
        </w:rPr>
      </w:pPr>
    </w:p>
    <w:p w14:paraId="36E027CC" w14:textId="646317D4" w:rsidR="6F3B0262" w:rsidRDefault="6F3B0262" w:rsidP="0442CAFD">
      <w:pPr>
        <w:pStyle w:val="Default"/>
        <w:rPr>
          <w:rFonts w:eastAsia="Arial"/>
          <w:color w:val="000000" w:themeColor="text1"/>
          <w:sz w:val="20"/>
          <w:szCs w:val="20"/>
        </w:rPr>
      </w:pPr>
      <w:r w:rsidRPr="0442CAFD">
        <w:rPr>
          <w:rFonts w:eastAsia="Arial"/>
          <w:b/>
          <w:bCs/>
          <w:color w:val="000000" w:themeColor="text1"/>
          <w:sz w:val="20"/>
          <w:szCs w:val="20"/>
        </w:rPr>
        <w:t xml:space="preserve">VA INFORMATION AND INFORMATION SYSTEM SECURITY/PRIVACY LANGUAGE FOR INCLUSION INTO CONTRACTS, AS APPROPRIATE </w:t>
      </w:r>
    </w:p>
    <w:p w14:paraId="4451720B" w14:textId="7F4FFFE7" w:rsidR="6F3B0262" w:rsidRDefault="6F3B0262" w:rsidP="0442CAFD">
      <w:pPr>
        <w:pStyle w:val="Default"/>
        <w:rPr>
          <w:rFonts w:eastAsia="Arial"/>
          <w:color w:val="000000" w:themeColor="text1"/>
          <w:sz w:val="20"/>
          <w:szCs w:val="20"/>
        </w:rPr>
      </w:pPr>
      <w:r w:rsidRPr="0442CAFD">
        <w:rPr>
          <w:rFonts w:eastAsia="Arial"/>
          <w:b/>
          <w:bCs/>
          <w:color w:val="000000" w:themeColor="text1"/>
          <w:sz w:val="20"/>
          <w:szCs w:val="20"/>
        </w:rPr>
        <w:t xml:space="preserve">1. GENERAL </w:t>
      </w:r>
    </w:p>
    <w:p w14:paraId="0DB4F0E8" w14:textId="325A3620" w:rsidR="0442CAFD" w:rsidRDefault="0442CAFD" w:rsidP="0442CAFD">
      <w:pPr>
        <w:spacing w:after="0" w:line="240" w:lineRule="auto"/>
        <w:rPr>
          <w:rFonts w:ascii="Arial" w:eastAsia="Arial" w:hAnsi="Arial" w:cs="Arial"/>
          <w:color w:val="000000" w:themeColor="text1"/>
          <w:sz w:val="20"/>
          <w:szCs w:val="20"/>
        </w:rPr>
      </w:pPr>
    </w:p>
    <w:p w14:paraId="0BCDBD0E" w14:textId="50486664" w:rsidR="6F3B0262" w:rsidRDefault="6F3B0262" w:rsidP="0442CAFD">
      <w:pPr>
        <w:pStyle w:val="Default"/>
        <w:rPr>
          <w:rFonts w:eastAsia="Arial"/>
          <w:color w:val="000000" w:themeColor="text1"/>
          <w:sz w:val="20"/>
          <w:szCs w:val="20"/>
        </w:rPr>
      </w:pPr>
      <w:r w:rsidRPr="0442CAFD">
        <w:rPr>
          <w:rFonts w:eastAsia="Arial"/>
          <w:color w:val="000000" w:themeColor="text1"/>
          <w:sz w:val="20"/>
          <w:szCs w:val="20"/>
        </w:rPr>
        <w:t xml:space="preserve">Contractors, contractor personnel, subcontractors, and subcontractor personnel shall be subject to the same Federal laws, regulations, standards, and VA Directives and Handbooks as VA and VA personnel regarding information and information system security. </w:t>
      </w:r>
    </w:p>
    <w:p w14:paraId="5177F175" w14:textId="164B6765" w:rsidR="6F3B0262" w:rsidRDefault="6F3B0262" w:rsidP="0442CAFD">
      <w:pPr>
        <w:pStyle w:val="Default"/>
        <w:rPr>
          <w:rFonts w:eastAsia="Arial"/>
          <w:color w:val="000000" w:themeColor="text1"/>
          <w:sz w:val="20"/>
          <w:szCs w:val="20"/>
        </w:rPr>
      </w:pPr>
      <w:r w:rsidRPr="0442CAFD">
        <w:rPr>
          <w:rFonts w:eastAsia="Arial"/>
          <w:b/>
          <w:bCs/>
          <w:color w:val="000000" w:themeColor="text1"/>
          <w:sz w:val="20"/>
          <w:szCs w:val="20"/>
        </w:rPr>
        <w:t xml:space="preserve">2. ACCESS TO VA INFORMATION AND VA INFORMATION SYSTEMS </w:t>
      </w:r>
    </w:p>
    <w:p w14:paraId="66D9CDF8" w14:textId="449DDE54" w:rsidR="0442CAFD" w:rsidRDefault="0442CAFD" w:rsidP="0442CAFD">
      <w:pPr>
        <w:spacing w:after="0" w:line="240" w:lineRule="auto"/>
        <w:rPr>
          <w:rFonts w:ascii="Arial" w:eastAsia="Arial" w:hAnsi="Arial" w:cs="Arial"/>
          <w:color w:val="000000" w:themeColor="text1"/>
          <w:sz w:val="20"/>
          <w:szCs w:val="20"/>
        </w:rPr>
      </w:pPr>
    </w:p>
    <w:p w14:paraId="5E1F530C" w14:textId="4C7C79C7" w:rsidR="6F3B0262" w:rsidRDefault="6F3B0262" w:rsidP="0442CAFD">
      <w:pPr>
        <w:pStyle w:val="Default"/>
        <w:spacing w:after="296"/>
        <w:rPr>
          <w:rFonts w:eastAsia="Arial"/>
          <w:color w:val="000000" w:themeColor="text1"/>
          <w:sz w:val="20"/>
          <w:szCs w:val="20"/>
        </w:rPr>
      </w:pPr>
      <w:r w:rsidRPr="0442CAFD">
        <w:rPr>
          <w:rFonts w:eastAsia="Arial"/>
          <w:color w:val="000000" w:themeColor="text1"/>
          <w:sz w:val="20"/>
          <w:szCs w:val="20"/>
        </w:rPr>
        <w:t xml:space="preserve">a. A contractor/subcontractor shall request logical (technical) or physical access to VA information and VA information systems for their employees, subcontractors, and affiliates only to the extent necessary to perform the services specified in the contract, agreement, or task order. </w:t>
      </w:r>
    </w:p>
    <w:p w14:paraId="2BEEC417" w14:textId="114A4674" w:rsidR="6F3B0262" w:rsidRDefault="6F3B0262" w:rsidP="0442CAFD">
      <w:pPr>
        <w:pStyle w:val="Default"/>
        <w:rPr>
          <w:rFonts w:eastAsia="Arial"/>
          <w:color w:val="000000" w:themeColor="text1"/>
          <w:sz w:val="20"/>
          <w:szCs w:val="20"/>
        </w:rPr>
      </w:pPr>
      <w:r w:rsidRPr="0442CAFD">
        <w:rPr>
          <w:rFonts w:eastAsia="Arial"/>
          <w:color w:val="000000" w:themeColor="text1"/>
          <w:sz w:val="20"/>
          <w:szCs w:val="20"/>
        </w:rPr>
        <w:lastRenderedPageBreak/>
        <w:t xml:space="preserve">b. All contractors, subcontractors, and third-party </w:t>
      </w:r>
      <w:proofErr w:type="gramStart"/>
      <w:r w:rsidRPr="0442CAFD">
        <w:rPr>
          <w:rFonts w:eastAsia="Arial"/>
          <w:color w:val="000000" w:themeColor="text1"/>
          <w:sz w:val="20"/>
          <w:szCs w:val="20"/>
        </w:rPr>
        <w:t>servicers</w:t>
      </w:r>
      <w:proofErr w:type="gramEnd"/>
      <w:r w:rsidRPr="0442CAFD">
        <w:rPr>
          <w:rFonts w:eastAsia="Arial"/>
          <w:color w:val="000000" w:themeColor="text1"/>
          <w:sz w:val="20"/>
          <w:szCs w:val="20"/>
        </w:rPr>
        <w:t xml:space="preserve"> and associates working with VA information are subject to the same investigative requirements as those of VA appointees or employees who have access to the same types of information. The level and process of background security investigations for contractors must be in accordance with VA Directive and Handbook 0710, </w:t>
      </w:r>
      <w:r w:rsidRPr="0442CAFD">
        <w:rPr>
          <w:rFonts w:eastAsia="Arial"/>
          <w:i/>
          <w:iCs/>
          <w:color w:val="000000" w:themeColor="text1"/>
          <w:sz w:val="20"/>
          <w:szCs w:val="20"/>
        </w:rPr>
        <w:t>Personnel Suitability and Security Program</w:t>
      </w:r>
      <w:r w:rsidRPr="0442CAFD">
        <w:rPr>
          <w:rFonts w:eastAsia="Arial"/>
          <w:color w:val="000000" w:themeColor="text1"/>
          <w:sz w:val="20"/>
          <w:szCs w:val="20"/>
        </w:rPr>
        <w:t xml:space="preserve">. The Office for Operations, Security, and Preparedness is responsible for these policies and procedures. </w:t>
      </w:r>
    </w:p>
    <w:p w14:paraId="00AA020E" w14:textId="5154BDDD" w:rsidR="0442CAFD" w:rsidRDefault="0442CAFD" w:rsidP="0442CAFD">
      <w:pPr>
        <w:spacing w:after="0" w:line="240" w:lineRule="auto"/>
        <w:rPr>
          <w:rFonts w:ascii="Arial" w:eastAsia="Arial" w:hAnsi="Arial" w:cs="Arial"/>
          <w:color w:val="000000" w:themeColor="text1"/>
          <w:sz w:val="20"/>
          <w:szCs w:val="20"/>
        </w:rPr>
      </w:pPr>
    </w:p>
    <w:p w14:paraId="6431BAD4" w14:textId="14B7953E" w:rsidR="6F3B0262" w:rsidRDefault="6F3B0262" w:rsidP="0442CAFD">
      <w:pPr>
        <w:pStyle w:val="Default"/>
        <w:rPr>
          <w:rFonts w:eastAsia="Arial"/>
          <w:color w:val="000000" w:themeColor="text1"/>
          <w:sz w:val="20"/>
          <w:szCs w:val="20"/>
        </w:rPr>
      </w:pPr>
      <w:r w:rsidRPr="0442CAFD">
        <w:rPr>
          <w:rFonts w:eastAsia="Arial"/>
          <w:color w:val="000000" w:themeColor="text1"/>
          <w:sz w:val="20"/>
          <w:szCs w:val="20"/>
        </w:rPr>
        <w:t xml:space="preserve">c. Contract personnel who require access to national security programs must have a valid security clearance. National Industrial Security Program (NISP) was established by Executive Order 12829 to ensure that cleared U.S. defense industry contract personnel safeguard the classified information in their possession while performing work on contracts, programs, bids, or research and development efforts. The Department of Veterans Affairs does not have a Memorandum of Agreement with Defense Security Service (DSS). Verification of a Security Clearance must be processed through the Special Security Officer located in the Planning and National Security Service within the Office of Operations, Security, and Preparedness. </w:t>
      </w:r>
    </w:p>
    <w:p w14:paraId="3281D1D1" w14:textId="179A53C0" w:rsidR="0442CAFD" w:rsidRDefault="0442CAFD" w:rsidP="0442CAFD">
      <w:pPr>
        <w:spacing w:after="0" w:line="240" w:lineRule="auto"/>
        <w:rPr>
          <w:rFonts w:ascii="Arial" w:eastAsia="Arial" w:hAnsi="Arial" w:cs="Arial"/>
          <w:color w:val="000000" w:themeColor="text1"/>
          <w:sz w:val="20"/>
          <w:szCs w:val="20"/>
        </w:rPr>
      </w:pPr>
    </w:p>
    <w:p w14:paraId="29C69128" w14:textId="342E8A6D" w:rsidR="6F3B0262" w:rsidRDefault="6F3B0262" w:rsidP="0442CAFD">
      <w:pPr>
        <w:pStyle w:val="Default"/>
        <w:rPr>
          <w:rFonts w:eastAsia="Arial"/>
          <w:color w:val="000000" w:themeColor="text1"/>
          <w:sz w:val="20"/>
          <w:szCs w:val="20"/>
        </w:rPr>
      </w:pPr>
      <w:r w:rsidRPr="0442CAFD">
        <w:rPr>
          <w:rFonts w:eastAsia="Arial"/>
          <w:color w:val="000000" w:themeColor="text1"/>
          <w:sz w:val="20"/>
          <w:szCs w:val="20"/>
        </w:rPr>
        <w:t xml:space="preserve">d. Custom software development and outsourced operations must </w:t>
      </w:r>
      <w:proofErr w:type="gramStart"/>
      <w:r w:rsidRPr="0442CAFD">
        <w:rPr>
          <w:rFonts w:eastAsia="Arial"/>
          <w:color w:val="000000" w:themeColor="text1"/>
          <w:sz w:val="20"/>
          <w:szCs w:val="20"/>
        </w:rPr>
        <w:t>be located in</w:t>
      </w:r>
      <w:proofErr w:type="gramEnd"/>
      <w:r w:rsidRPr="0442CAFD">
        <w:rPr>
          <w:rFonts w:eastAsia="Arial"/>
          <w:color w:val="000000" w:themeColor="text1"/>
          <w:sz w:val="20"/>
          <w:szCs w:val="20"/>
        </w:rPr>
        <w:t xml:space="preserve"> the U.S. to the maximum extent practical. If such services are proposed to be performed abroad and are not disallowed by other VA policy or mandates, the contractor/subcontractor must state where all non-U.S. services are provided and detail a security plan, deemed to be acceptable by VA, specifically to address mitigation of the resulting problems of communication, control, data protection, and so forth. Location within the U.S. may be an evaluation factor. </w:t>
      </w:r>
    </w:p>
    <w:p w14:paraId="79B856BA" w14:textId="19773D65" w:rsidR="0442CAFD" w:rsidRDefault="0442CAFD" w:rsidP="0442CAFD">
      <w:pPr>
        <w:spacing w:after="0" w:line="240" w:lineRule="auto"/>
        <w:rPr>
          <w:rFonts w:ascii="Arial" w:eastAsia="Arial" w:hAnsi="Arial" w:cs="Arial"/>
          <w:color w:val="000000" w:themeColor="text1"/>
          <w:sz w:val="20"/>
          <w:szCs w:val="20"/>
        </w:rPr>
      </w:pPr>
    </w:p>
    <w:p w14:paraId="3FB47ECF" w14:textId="1ED7ED50" w:rsidR="6F3B0262" w:rsidRDefault="6F3B0262" w:rsidP="0442CAFD">
      <w:pPr>
        <w:pStyle w:val="Default"/>
        <w:rPr>
          <w:rFonts w:eastAsia="Arial"/>
          <w:color w:val="000000" w:themeColor="text1"/>
          <w:sz w:val="20"/>
          <w:szCs w:val="20"/>
        </w:rPr>
      </w:pPr>
      <w:r w:rsidRPr="0442CAFD">
        <w:rPr>
          <w:rFonts w:eastAsia="Arial"/>
          <w:color w:val="000000" w:themeColor="text1"/>
          <w:sz w:val="20"/>
          <w:szCs w:val="20"/>
        </w:rPr>
        <w:t xml:space="preserve">e. The contractor or subcontractor must notify the Contracting Officer immediately when an employee working on a VA system or with access to VA information is reassigned or leaves the contractor or subcontractor’s employ. The Contracting Officer must also be notified immediately by the contractor or subcontractor prior to an unfriendly termination. </w:t>
      </w:r>
    </w:p>
    <w:p w14:paraId="5ED34434" w14:textId="3880E11D" w:rsidR="0442CAFD" w:rsidRDefault="0442CAFD" w:rsidP="0442CAFD">
      <w:pPr>
        <w:spacing w:after="0" w:line="240" w:lineRule="auto"/>
        <w:rPr>
          <w:rFonts w:ascii="Arial" w:eastAsia="Arial" w:hAnsi="Arial" w:cs="Arial"/>
          <w:color w:val="000000" w:themeColor="text1"/>
          <w:sz w:val="20"/>
          <w:szCs w:val="20"/>
        </w:rPr>
      </w:pPr>
    </w:p>
    <w:p w14:paraId="218FC68B" w14:textId="6D8F67BE" w:rsidR="6F3B0262" w:rsidRDefault="6F3B0262" w:rsidP="0442CAFD">
      <w:pPr>
        <w:pStyle w:val="Default"/>
        <w:rPr>
          <w:rFonts w:eastAsia="Arial"/>
          <w:color w:val="000000" w:themeColor="text1"/>
          <w:sz w:val="20"/>
          <w:szCs w:val="20"/>
        </w:rPr>
      </w:pPr>
      <w:r w:rsidRPr="0442CAFD">
        <w:rPr>
          <w:rFonts w:eastAsia="Arial"/>
          <w:b/>
          <w:bCs/>
          <w:color w:val="000000" w:themeColor="text1"/>
          <w:sz w:val="20"/>
          <w:szCs w:val="20"/>
        </w:rPr>
        <w:t xml:space="preserve">3. VA INFORMATION CUSTODIAL LANGUAGE </w:t>
      </w:r>
    </w:p>
    <w:p w14:paraId="76798107" w14:textId="7999A04A" w:rsidR="0442CAFD" w:rsidRDefault="0442CAFD" w:rsidP="0442CAFD">
      <w:pPr>
        <w:spacing w:after="0" w:line="240" w:lineRule="auto"/>
        <w:rPr>
          <w:rFonts w:ascii="Arial" w:eastAsia="Arial" w:hAnsi="Arial" w:cs="Arial"/>
          <w:color w:val="000000" w:themeColor="text1"/>
          <w:sz w:val="20"/>
          <w:szCs w:val="20"/>
        </w:rPr>
      </w:pPr>
    </w:p>
    <w:p w14:paraId="60B506CB" w14:textId="35D53226" w:rsidR="6F3B0262" w:rsidRDefault="6F3B0262" w:rsidP="0442CAFD">
      <w:pPr>
        <w:pStyle w:val="Default"/>
        <w:rPr>
          <w:rFonts w:eastAsia="Arial"/>
          <w:color w:val="000000" w:themeColor="text1"/>
          <w:sz w:val="20"/>
          <w:szCs w:val="20"/>
        </w:rPr>
      </w:pPr>
      <w:r w:rsidRPr="0442CAFD">
        <w:rPr>
          <w:rFonts w:eastAsia="Arial"/>
          <w:color w:val="000000" w:themeColor="text1"/>
          <w:sz w:val="20"/>
          <w:szCs w:val="20"/>
        </w:rPr>
        <w:t xml:space="preserve">a. Information made available to the contractor or subcontractor by VA for the performance or administration of this contract or information developed by the contractor/subcontractor in performance or administration of the contract shall be used only for those purposes and shall not be used in any other way without the prior written agreement of the VA. This clause expressly limits the contractor/subcontractor's rights to use data as described in Rights in Data - General, FAR 52.227-14(d) (1). </w:t>
      </w:r>
    </w:p>
    <w:p w14:paraId="198DB702" w14:textId="3B99F331" w:rsidR="0442CAFD" w:rsidRDefault="0442CAFD" w:rsidP="0442CAFD">
      <w:pPr>
        <w:spacing w:after="0" w:line="240" w:lineRule="auto"/>
        <w:rPr>
          <w:rFonts w:ascii="Arial" w:eastAsia="Arial" w:hAnsi="Arial" w:cs="Arial"/>
          <w:color w:val="000000" w:themeColor="text1"/>
          <w:sz w:val="20"/>
          <w:szCs w:val="20"/>
        </w:rPr>
      </w:pPr>
    </w:p>
    <w:p w14:paraId="369DBACD" w14:textId="497682EB" w:rsidR="6F3B0262" w:rsidRDefault="6F3B0262" w:rsidP="0442CAFD">
      <w:pPr>
        <w:pStyle w:val="Default"/>
        <w:spacing w:after="297"/>
        <w:rPr>
          <w:rFonts w:eastAsia="Arial"/>
          <w:color w:val="000000" w:themeColor="text1"/>
          <w:sz w:val="20"/>
          <w:szCs w:val="20"/>
        </w:rPr>
      </w:pPr>
      <w:r w:rsidRPr="0442CAFD">
        <w:rPr>
          <w:rFonts w:eastAsia="Arial"/>
          <w:color w:val="000000" w:themeColor="text1"/>
          <w:sz w:val="20"/>
          <w:szCs w:val="20"/>
        </w:rPr>
        <w:t xml:space="preserve">b. VA information </w:t>
      </w:r>
      <w:r w:rsidR="007C3F68">
        <w:rPr>
          <w:rFonts w:eastAsia="Arial"/>
          <w:color w:val="000000" w:themeColor="text1"/>
          <w:sz w:val="20"/>
          <w:szCs w:val="20"/>
        </w:rPr>
        <w:t>shall</w:t>
      </w:r>
      <w:r w:rsidRPr="0442CAFD">
        <w:rPr>
          <w:rFonts w:eastAsia="Arial"/>
          <w:color w:val="000000" w:themeColor="text1"/>
          <w:sz w:val="20"/>
          <w:szCs w:val="20"/>
        </w:rPr>
        <w:t xml:space="preserve"> not be co-mingled, if possible, with any other data on the contractors/subcontractor’s information systems or media storage systems </w:t>
      </w:r>
      <w:proofErr w:type="gramStart"/>
      <w:r w:rsidRPr="0442CAFD">
        <w:rPr>
          <w:rFonts w:eastAsia="Arial"/>
          <w:color w:val="000000" w:themeColor="text1"/>
          <w:sz w:val="20"/>
          <w:szCs w:val="20"/>
        </w:rPr>
        <w:t>in order to</w:t>
      </w:r>
      <w:proofErr w:type="gramEnd"/>
      <w:r w:rsidRPr="0442CAFD">
        <w:rPr>
          <w:rFonts w:eastAsia="Arial"/>
          <w:color w:val="000000" w:themeColor="text1"/>
          <w:sz w:val="20"/>
          <w:szCs w:val="20"/>
        </w:rPr>
        <w:t xml:space="preserve"> ensure VA requirements related to data protection and media sanitization can be met. If co-mingling must be allowed to meet the requirements of the business need, the contractor must ensure that VA’s information is returned to the VA or destroyed in accordance with VA’s sanitization requirements. VA reserves the right to conduct on-site inspections of contractor and subcontractor IT resources to ensure data security controls, separation of data and job duties, and destruction/media sanitization procedures </w:t>
      </w:r>
      <w:proofErr w:type="gramStart"/>
      <w:r w:rsidRPr="0442CAFD">
        <w:rPr>
          <w:rFonts w:eastAsia="Arial"/>
          <w:color w:val="000000" w:themeColor="text1"/>
          <w:sz w:val="20"/>
          <w:szCs w:val="20"/>
        </w:rPr>
        <w:t>are in compliance with</w:t>
      </w:r>
      <w:proofErr w:type="gramEnd"/>
      <w:r w:rsidRPr="0442CAFD">
        <w:rPr>
          <w:rFonts w:eastAsia="Arial"/>
          <w:color w:val="000000" w:themeColor="text1"/>
          <w:sz w:val="20"/>
          <w:szCs w:val="20"/>
        </w:rPr>
        <w:t xml:space="preserve"> VA directive requirements. </w:t>
      </w:r>
    </w:p>
    <w:p w14:paraId="1BEB1AE0" w14:textId="1FBC9A62" w:rsidR="6F3B0262" w:rsidRDefault="6F3B0262" w:rsidP="0442CAFD">
      <w:pPr>
        <w:pStyle w:val="Default"/>
        <w:spacing w:after="297"/>
        <w:rPr>
          <w:rFonts w:eastAsia="Arial"/>
          <w:color w:val="000000" w:themeColor="text1"/>
          <w:sz w:val="20"/>
          <w:szCs w:val="20"/>
        </w:rPr>
      </w:pPr>
      <w:r w:rsidRPr="0442CAFD">
        <w:rPr>
          <w:rFonts w:eastAsia="Arial"/>
          <w:color w:val="000000" w:themeColor="text1"/>
          <w:sz w:val="20"/>
          <w:szCs w:val="20"/>
        </w:rPr>
        <w:t xml:space="preserve">c. Prior to termination or completion of this contract, contractor/subcontractor must not destroy information received from VA, or gathered/created by the contractor </w:t>
      </w:r>
      <w:proofErr w:type="gramStart"/>
      <w:r w:rsidRPr="0442CAFD">
        <w:rPr>
          <w:rFonts w:eastAsia="Arial"/>
          <w:color w:val="000000" w:themeColor="text1"/>
          <w:sz w:val="20"/>
          <w:szCs w:val="20"/>
        </w:rPr>
        <w:t>in the course of</w:t>
      </w:r>
      <w:proofErr w:type="gramEnd"/>
      <w:r w:rsidRPr="0442CAFD">
        <w:rPr>
          <w:rFonts w:eastAsia="Arial"/>
          <w:color w:val="000000" w:themeColor="text1"/>
          <w:sz w:val="20"/>
          <w:szCs w:val="20"/>
        </w:rPr>
        <w:t xml:space="preserve"> performing this contract without prior written approval by the VA. Any data destruction done on behalf of VA by a contractor/subcontractor must be done in accordance with National Archives and Records Administration (NARA) requirements as outlined in VA Directive 6300, </w:t>
      </w:r>
      <w:r w:rsidRPr="0442CAFD">
        <w:rPr>
          <w:rFonts w:eastAsia="Arial"/>
          <w:i/>
          <w:iCs/>
          <w:color w:val="000000" w:themeColor="text1"/>
          <w:sz w:val="20"/>
          <w:szCs w:val="20"/>
        </w:rPr>
        <w:t xml:space="preserve">Records and Information Management </w:t>
      </w:r>
      <w:r w:rsidRPr="0442CAFD">
        <w:rPr>
          <w:rFonts w:eastAsia="Arial"/>
          <w:color w:val="000000" w:themeColor="text1"/>
          <w:sz w:val="20"/>
          <w:szCs w:val="20"/>
        </w:rPr>
        <w:t xml:space="preserve">and its Handbook 6300.1 </w:t>
      </w:r>
      <w:r w:rsidRPr="0442CAFD">
        <w:rPr>
          <w:rFonts w:eastAsia="Arial"/>
          <w:i/>
          <w:iCs/>
          <w:color w:val="000000" w:themeColor="text1"/>
          <w:sz w:val="20"/>
          <w:szCs w:val="20"/>
        </w:rPr>
        <w:t>Records Management Procedures</w:t>
      </w:r>
      <w:r w:rsidRPr="0442CAFD">
        <w:rPr>
          <w:rFonts w:eastAsia="Arial"/>
          <w:color w:val="000000" w:themeColor="text1"/>
          <w:sz w:val="20"/>
          <w:szCs w:val="20"/>
        </w:rPr>
        <w:t xml:space="preserve">, applicable VA Records Control Schedules, and VA Handbook 6500.1, </w:t>
      </w:r>
      <w:r w:rsidRPr="0442CAFD">
        <w:rPr>
          <w:rFonts w:eastAsia="Arial"/>
          <w:i/>
          <w:iCs/>
          <w:color w:val="000000" w:themeColor="text1"/>
          <w:sz w:val="20"/>
          <w:szCs w:val="20"/>
        </w:rPr>
        <w:t>Electronic Media Sanitization</w:t>
      </w:r>
      <w:r w:rsidRPr="0442CAFD">
        <w:rPr>
          <w:rFonts w:eastAsia="Arial"/>
          <w:color w:val="000000" w:themeColor="text1"/>
          <w:sz w:val="20"/>
          <w:szCs w:val="20"/>
        </w:rPr>
        <w:t xml:space="preserve">. Self-certification by the contractor that the data destruction requirements above have been met must be sent to the VA Contracting Officer within 30 days of termination of the contract. </w:t>
      </w:r>
    </w:p>
    <w:p w14:paraId="74E4593D" w14:textId="054449F2" w:rsidR="6F3B0262" w:rsidRDefault="6F3B0262" w:rsidP="0442CAFD">
      <w:pPr>
        <w:pStyle w:val="Default"/>
        <w:rPr>
          <w:rFonts w:eastAsia="Arial"/>
          <w:color w:val="000000" w:themeColor="text1"/>
          <w:sz w:val="20"/>
          <w:szCs w:val="20"/>
        </w:rPr>
      </w:pPr>
      <w:r w:rsidRPr="0442CAFD">
        <w:rPr>
          <w:rFonts w:eastAsia="Arial"/>
          <w:color w:val="000000" w:themeColor="text1"/>
          <w:sz w:val="20"/>
          <w:szCs w:val="20"/>
        </w:rPr>
        <w:lastRenderedPageBreak/>
        <w:t xml:space="preserve">d. The contractor/subcontractor must receive, gather, store, back up, maintain, use, disclose and dispose of VA information only in compliance with the terms of the contract and applicable Federal and VA information confidentiality and security laws, regulations, and policies. If Federal or VA information confidentiality and security laws, regulations and policies become applicable to the VA information or information systems after execution of the contract, or if NIST issues or updates applicable FIPS or Special Publications (SP) after execution of this contract, the parties agree to negotiate in good faith to implement the information confidentiality and security laws, regulations, and policies in this contract. </w:t>
      </w:r>
    </w:p>
    <w:p w14:paraId="4E48A1F2" w14:textId="491E25B3" w:rsidR="0442CAFD" w:rsidRDefault="0442CAFD" w:rsidP="0442CAFD">
      <w:pPr>
        <w:spacing w:after="0" w:line="240" w:lineRule="auto"/>
        <w:rPr>
          <w:rFonts w:ascii="Arial" w:eastAsia="Arial" w:hAnsi="Arial" w:cs="Arial"/>
          <w:color w:val="000000" w:themeColor="text1"/>
          <w:sz w:val="20"/>
          <w:szCs w:val="20"/>
        </w:rPr>
      </w:pPr>
    </w:p>
    <w:p w14:paraId="30771F90" w14:textId="177EB9BD" w:rsidR="6F3B0262" w:rsidRDefault="6F3B0262" w:rsidP="0442CAFD">
      <w:pPr>
        <w:pStyle w:val="Default"/>
        <w:spacing w:after="296"/>
        <w:rPr>
          <w:rFonts w:eastAsia="Arial"/>
          <w:color w:val="000000" w:themeColor="text1"/>
          <w:sz w:val="20"/>
          <w:szCs w:val="20"/>
        </w:rPr>
      </w:pPr>
      <w:r w:rsidRPr="0442CAFD">
        <w:rPr>
          <w:rFonts w:eastAsia="Arial"/>
          <w:color w:val="000000" w:themeColor="text1"/>
          <w:sz w:val="20"/>
          <w:szCs w:val="20"/>
        </w:rPr>
        <w:t xml:space="preserve">e. The contractor/subcontractor shall not make copies of VA information except as authorized and necessary to perform the terms of the agreement or to preserve electronic information stored on contractor/subcontractor electronic storage media for restoration in case any electronic equipment or data used by the contractor/subcontractor needs to be restored to an operating state. If copies are made for restoration purposes, after the restoration is complete, the copies must be appropriately destroyed. </w:t>
      </w:r>
    </w:p>
    <w:p w14:paraId="48350E51" w14:textId="1975AD46" w:rsidR="6F3B0262" w:rsidRDefault="6F3B0262" w:rsidP="0442CAFD">
      <w:pPr>
        <w:pStyle w:val="Default"/>
        <w:spacing w:after="296"/>
        <w:rPr>
          <w:rFonts w:eastAsia="Arial"/>
          <w:color w:val="000000" w:themeColor="text1"/>
          <w:sz w:val="20"/>
          <w:szCs w:val="20"/>
        </w:rPr>
      </w:pPr>
      <w:r w:rsidRPr="0442CAFD">
        <w:rPr>
          <w:rFonts w:eastAsia="Arial"/>
          <w:color w:val="000000" w:themeColor="text1"/>
          <w:sz w:val="20"/>
          <w:szCs w:val="20"/>
        </w:rPr>
        <w:t xml:space="preserve">f. If VA determines that the contractor has violated any of the information confidentiality, privacy, and security provisions of the contract, it shall be sufficient grounds for VA to withhold payment to the contractor or third party or terminate the contract for default or terminate for cause under Federal Acquisition Regulation (FAR) part 12. </w:t>
      </w:r>
    </w:p>
    <w:p w14:paraId="1C752585" w14:textId="4D828D38" w:rsidR="6F3B0262" w:rsidRDefault="6F3B0262" w:rsidP="0442CAFD">
      <w:pPr>
        <w:pStyle w:val="Default"/>
        <w:spacing w:after="296"/>
        <w:rPr>
          <w:rFonts w:eastAsia="Arial"/>
          <w:color w:val="000000" w:themeColor="text1"/>
          <w:sz w:val="20"/>
          <w:szCs w:val="20"/>
        </w:rPr>
      </w:pPr>
      <w:r w:rsidRPr="0442CAFD">
        <w:rPr>
          <w:rFonts w:eastAsia="Arial"/>
          <w:color w:val="000000" w:themeColor="text1"/>
          <w:sz w:val="20"/>
          <w:szCs w:val="20"/>
        </w:rPr>
        <w:t xml:space="preserve">g. If a VHA contract is terminated for cause, the associated BAA must also be terminated and appropriate actions taken in accordance with VHA Handbook 1600.01, </w:t>
      </w:r>
      <w:r w:rsidRPr="0442CAFD">
        <w:rPr>
          <w:rFonts w:eastAsia="Arial"/>
          <w:i/>
          <w:iCs/>
          <w:color w:val="000000" w:themeColor="text1"/>
          <w:sz w:val="20"/>
          <w:szCs w:val="20"/>
        </w:rPr>
        <w:t>Business Associate Agreements</w:t>
      </w:r>
      <w:r w:rsidRPr="0442CAFD">
        <w:rPr>
          <w:rFonts w:eastAsia="Arial"/>
          <w:color w:val="000000" w:themeColor="text1"/>
          <w:sz w:val="20"/>
          <w:szCs w:val="20"/>
        </w:rPr>
        <w:t xml:space="preserve">. Absent an agreement to use or disclose protected health information, there is no business associate relationship. </w:t>
      </w:r>
    </w:p>
    <w:p w14:paraId="4F8D7E86" w14:textId="1B601597" w:rsidR="6F3B0262" w:rsidRDefault="6F3B0262" w:rsidP="0442CAFD">
      <w:pPr>
        <w:pStyle w:val="Default"/>
        <w:spacing w:after="296"/>
        <w:rPr>
          <w:rFonts w:eastAsia="Arial"/>
          <w:color w:val="000000" w:themeColor="text1"/>
          <w:sz w:val="20"/>
          <w:szCs w:val="20"/>
        </w:rPr>
      </w:pPr>
      <w:r w:rsidRPr="0442CAFD">
        <w:rPr>
          <w:rFonts w:eastAsia="Arial"/>
          <w:color w:val="000000" w:themeColor="text1"/>
          <w:sz w:val="20"/>
          <w:szCs w:val="20"/>
        </w:rPr>
        <w:t xml:space="preserve">h. The contractor/subcontractor must store, transport, or transmit VA sensitive information in an encrypted form, using VA-approved encryption tools that are, at a minimum, FIPS 140-2 validated. </w:t>
      </w:r>
    </w:p>
    <w:p w14:paraId="6A7434C7" w14:textId="57264250" w:rsidR="6F3B0262" w:rsidRDefault="6F3B0262" w:rsidP="0442CAFD">
      <w:pPr>
        <w:pStyle w:val="Default"/>
        <w:rPr>
          <w:rFonts w:eastAsia="Arial"/>
          <w:color w:val="000000" w:themeColor="text1"/>
          <w:sz w:val="20"/>
          <w:szCs w:val="20"/>
        </w:rPr>
      </w:pPr>
      <w:r w:rsidRPr="0442CAFD">
        <w:rPr>
          <w:rFonts w:eastAsia="Arial"/>
          <w:color w:val="000000" w:themeColor="text1"/>
          <w:sz w:val="20"/>
          <w:szCs w:val="20"/>
        </w:rPr>
        <w:t xml:space="preserve">i. The contractor/subcontractor’s firewall and Web services security controls, if applicable, shall meet or exceed VA’s minimum requirements. VA Configuration Guidelines are available upon request. </w:t>
      </w:r>
    </w:p>
    <w:p w14:paraId="33BB8FB0" w14:textId="1769633A" w:rsidR="0442CAFD" w:rsidRDefault="0442CAFD" w:rsidP="0442CAFD">
      <w:pPr>
        <w:spacing w:after="0" w:line="240" w:lineRule="auto"/>
        <w:rPr>
          <w:rFonts w:ascii="Arial" w:eastAsia="Arial" w:hAnsi="Arial" w:cs="Arial"/>
          <w:color w:val="000000" w:themeColor="text1"/>
          <w:sz w:val="20"/>
          <w:szCs w:val="20"/>
        </w:rPr>
      </w:pPr>
    </w:p>
    <w:p w14:paraId="736334F3" w14:textId="708D4B98" w:rsidR="6F3B0262" w:rsidRDefault="6F3B0262" w:rsidP="0442CAFD">
      <w:pPr>
        <w:pStyle w:val="Default"/>
        <w:spacing w:after="296"/>
        <w:rPr>
          <w:rFonts w:eastAsia="Arial"/>
          <w:color w:val="000000" w:themeColor="text1"/>
          <w:sz w:val="20"/>
          <w:szCs w:val="20"/>
        </w:rPr>
      </w:pPr>
      <w:r w:rsidRPr="0442CAFD">
        <w:rPr>
          <w:rFonts w:eastAsia="Arial"/>
          <w:color w:val="000000" w:themeColor="text1"/>
          <w:sz w:val="20"/>
          <w:szCs w:val="20"/>
        </w:rPr>
        <w:t xml:space="preserve">j. Except for uses and disclosures of VA information authorized by this contract for performance of the contract, the contractor/subcontractor may use and disclose VA information only in two other situations: (i) in response to a qualifying order of a court of competent jurisdiction, or (ii) with VA’s prior written approval. The contractor/subcontractor must </w:t>
      </w:r>
      <w:proofErr w:type="gramStart"/>
      <w:r w:rsidRPr="0442CAFD">
        <w:rPr>
          <w:rFonts w:eastAsia="Arial"/>
          <w:color w:val="000000" w:themeColor="text1"/>
          <w:sz w:val="20"/>
          <w:szCs w:val="20"/>
        </w:rPr>
        <w:t>refer</w:t>
      </w:r>
      <w:proofErr w:type="gramEnd"/>
      <w:r w:rsidRPr="0442CAFD">
        <w:rPr>
          <w:rFonts w:eastAsia="Arial"/>
          <w:color w:val="000000" w:themeColor="text1"/>
          <w:sz w:val="20"/>
          <w:szCs w:val="20"/>
        </w:rPr>
        <w:t xml:space="preserve"> all requests </w:t>
      </w:r>
      <w:proofErr w:type="gramStart"/>
      <w:r w:rsidRPr="0442CAFD">
        <w:rPr>
          <w:rFonts w:eastAsia="Arial"/>
          <w:color w:val="000000" w:themeColor="text1"/>
          <w:sz w:val="20"/>
          <w:szCs w:val="20"/>
        </w:rPr>
        <w:t>for,</w:t>
      </w:r>
      <w:proofErr w:type="gramEnd"/>
      <w:r w:rsidRPr="0442CAFD">
        <w:rPr>
          <w:rFonts w:eastAsia="Arial"/>
          <w:color w:val="000000" w:themeColor="text1"/>
          <w:sz w:val="20"/>
          <w:szCs w:val="20"/>
        </w:rPr>
        <w:t xml:space="preserve"> demands for production of, or inquiries about, VA information and information systems to the VA contracting officer for response. </w:t>
      </w:r>
    </w:p>
    <w:p w14:paraId="78E0B0C5" w14:textId="795F5C42" w:rsidR="6F3B0262" w:rsidRDefault="6F3B0262" w:rsidP="0442CAFD">
      <w:pPr>
        <w:pStyle w:val="Default"/>
        <w:rPr>
          <w:rFonts w:eastAsia="Arial"/>
          <w:color w:val="000000" w:themeColor="text1"/>
          <w:sz w:val="20"/>
          <w:szCs w:val="20"/>
        </w:rPr>
      </w:pPr>
      <w:r w:rsidRPr="0442CAFD">
        <w:rPr>
          <w:rFonts w:eastAsia="Arial"/>
          <w:color w:val="000000" w:themeColor="text1"/>
          <w:sz w:val="20"/>
          <w:szCs w:val="20"/>
        </w:rPr>
        <w:t xml:space="preserve">k. Notwithstanding the provision above, the contractor/subcontractor shall not release VA records protected by Title 38 U.S.C. 5705, confidentiality of medical quality assurance records and/or Title 38 U.S.C. 7332, confidentiality of certain health records pertaining to drug addiction, sickle cell anemia, alcoholism or alcohol abuse, or infection with human immunodeficiency virus. If the contractor/subcontractor is in receipt of a court order or other requests for the above-mentioned information, that contractor/subcontractor shall immediately </w:t>
      </w:r>
      <w:proofErr w:type="gramStart"/>
      <w:r w:rsidRPr="0442CAFD">
        <w:rPr>
          <w:rFonts w:eastAsia="Arial"/>
          <w:color w:val="000000" w:themeColor="text1"/>
          <w:sz w:val="20"/>
          <w:szCs w:val="20"/>
        </w:rPr>
        <w:t>refer</w:t>
      </w:r>
      <w:proofErr w:type="gramEnd"/>
      <w:r w:rsidRPr="0442CAFD">
        <w:rPr>
          <w:rFonts w:eastAsia="Arial"/>
          <w:color w:val="000000" w:themeColor="text1"/>
          <w:sz w:val="20"/>
          <w:szCs w:val="20"/>
        </w:rPr>
        <w:t xml:space="preserve"> such court orders or other requests to the VA contracting officer for response.</w:t>
      </w:r>
    </w:p>
    <w:p w14:paraId="402ECD15" w14:textId="52C0B61D" w:rsidR="0442CAFD" w:rsidRDefault="0442CAFD" w:rsidP="0442CAFD">
      <w:pPr>
        <w:spacing w:after="0" w:line="240" w:lineRule="auto"/>
        <w:rPr>
          <w:rFonts w:ascii="Arial" w:eastAsia="Arial" w:hAnsi="Arial" w:cs="Arial"/>
          <w:color w:val="000000" w:themeColor="text1"/>
          <w:sz w:val="20"/>
          <w:szCs w:val="20"/>
        </w:rPr>
      </w:pPr>
    </w:p>
    <w:p w14:paraId="36629FE5" w14:textId="53495EF5" w:rsidR="6F3B0262" w:rsidRDefault="6F3B0262" w:rsidP="0442CAFD">
      <w:pPr>
        <w:pStyle w:val="Default"/>
        <w:rPr>
          <w:rFonts w:eastAsia="Arial"/>
          <w:color w:val="000000" w:themeColor="text1"/>
          <w:sz w:val="20"/>
          <w:szCs w:val="20"/>
        </w:rPr>
      </w:pPr>
      <w:proofErr w:type="gramStart"/>
      <w:r w:rsidRPr="0442CAFD">
        <w:rPr>
          <w:rFonts w:eastAsia="Arial"/>
          <w:color w:val="000000" w:themeColor="text1"/>
          <w:sz w:val="20"/>
          <w:szCs w:val="20"/>
        </w:rPr>
        <w:t>l. For</w:t>
      </w:r>
      <w:proofErr w:type="gramEnd"/>
      <w:r w:rsidRPr="0442CAFD">
        <w:rPr>
          <w:rFonts w:eastAsia="Arial"/>
          <w:color w:val="000000" w:themeColor="text1"/>
          <w:sz w:val="20"/>
          <w:szCs w:val="20"/>
        </w:rPr>
        <w:t xml:space="preserve"> service that involves </w:t>
      </w:r>
      <w:proofErr w:type="gramStart"/>
      <w:r w:rsidRPr="0442CAFD">
        <w:rPr>
          <w:rFonts w:eastAsia="Arial"/>
          <w:color w:val="000000" w:themeColor="text1"/>
          <w:sz w:val="20"/>
          <w:szCs w:val="20"/>
        </w:rPr>
        <w:t>the storage</w:t>
      </w:r>
      <w:proofErr w:type="gramEnd"/>
      <w:r w:rsidRPr="0442CAFD">
        <w:rPr>
          <w:rFonts w:eastAsia="Arial"/>
          <w:color w:val="000000" w:themeColor="text1"/>
          <w:sz w:val="20"/>
          <w:szCs w:val="20"/>
        </w:rPr>
        <w:t xml:space="preserve">, generating, transmitting, or exchanging of VA sensitive information but does not require C&amp;A or an MOU-ISA for system interconnection, the contractor/subcontractor must complete a Contractor Security Control Assessment (CSCA) on a yearly basis and provide it to the COTR. </w:t>
      </w:r>
    </w:p>
    <w:p w14:paraId="2A91577A" w14:textId="5D5BC3CA" w:rsidR="0442CAFD" w:rsidRDefault="0442CAFD" w:rsidP="0442CAFD">
      <w:pPr>
        <w:spacing w:after="0" w:line="240" w:lineRule="auto"/>
        <w:rPr>
          <w:rFonts w:ascii="Arial" w:eastAsia="Arial" w:hAnsi="Arial" w:cs="Arial"/>
          <w:color w:val="000000" w:themeColor="text1"/>
          <w:sz w:val="20"/>
          <w:szCs w:val="20"/>
        </w:rPr>
      </w:pPr>
    </w:p>
    <w:p w14:paraId="7384A926" w14:textId="5891C7CE" w:rsidR="6F3B0262" w:rsidRDefault="6F3B0262" w:rsidP="0442CAFD">
      <w:pPr>
        <w:pStyle w:val="Default"/>
        <w:rPr>
          <w:rFonts w:eastAsia="Arial"/>
          <w:color w:val="000000" w:themeColor="text1"/>
          <w:sz w:val="20"/>
          <w:szCs w:val="20"/>
        </w:rPr>
      </w:pPr>
      <w:r w:rsidRPr="0442CAFD">
        <w:rPr>
          <w:rFonts w:eastAsia="Arial"/>
          <w:b/>
          <w:bCs/>
          <w:color w:val="000000" w:themeColor="text1"/>
          <w:sz w:val="20"/>
          <w:szCs w:val="20"/>
        </w:rPr>
        <w:t xml:space="preserve">4. INFORMATION SYSTEM DESIGN AND DEVELOPMENT </w:t>
      </w:r>
    </w:p>
    <w:p w14:paraId="683736C5" w14:textId="78CB828A" w:rsidR="0442CAFD" w:rsidRDefault="0442CAFD" w:rsidP="0442CAFD">
      <w:pPr>
        <w:spacing w:after="0" w:line="240" w:lineRule="auto"/>
        <w:rPr>
          <w:rFonts w:ascii="Arial" w:eastAsia="Arial" w:hAnsi="Arial" w:cs="Arial"/>
          <w:color w:val="000000" w:themeColor="text1"/>
          <w:sz w:val="20"/>
          <w:szCs w:val="20"/>
        </w:rPr>
      </w:pPr>
    </w:p>
    <w:p w14:paraId="36AC5E71" w14:textId="109587F7" w:rsidR="6F3B0262" w:rsidRDefault="6F3B0262" w:rsidP="0442CAFD">
      <w:pPr>
        <w:pStyle w:val="Default"/>
        <w:rPr>
          <w:rFonts w:eastAsia="Arial"/>
          <w:color w:val="000000" w:themeColor="text1"/>
          <w:sz w:val="20"/>
          <w:szCs w:val="20"/>
        </w:rPr>
      </w:pPr>
      <w:r w:rsidRPr="0442CAFD">
        <w:rPr>
          <w:rFonts w:eastAsia="Arial"/>
          <w:color w:val="000000" w:themeColor="text1"/>
          <w:sz w:val="20"/>
          <w:szCs w:val="20"/>
        </w:rPr>
        <w:t xml:space="preserve">a. Information systems that are designed or developed for or on behalf of VA at non-VA facilities shall comply with all VA directives developed in accordance with FISMA, HIPAA, NIST, and related VA security and privacy control requirements for Federal information systems. This includes standards for the protection of electronic PHI, outlined in 45 C.F.R. Part 164, Subpart C, information, and system security categorization level designations in accordance with FIPS 199 and FIPS 200 with implementation of all baseline security controls commensurate with the FIPS 199 system security categorization (reference </w:t>
      </w:r>
      <w:r w:rsidRPr="0442CAFD">
        <w:rPr>
          <w:rFonts w:eastAsia="Arial"/>
          <w:color w:val="000000" w:themeColor="text1"/>
          <w:sz w:val="20"/>
          <w:szCs w:val="20"/>
        </w:rPr>
        <w:lastRenderedPageBreak/>
        <w:t xml:space="preserve">Appendix D of VA Handbook 6500, </w:t>
      </w:r>
      <w:r w:rsidRPr="0442CAFD">
        <w:rPr>
          <w:rFonts w:eastAsia="Arial"/>
          <w:i/>
          <w:iCs/>
          <w:color w:val="000000" w:themeColor="text1"/>
          <w:sz w:val="20"/>
          <w:szCs w:val="20"/>
        </w:rPr>
        <w:t>VA Information Security Program</w:t>
      </w:r>
      <w:r w:rsidRPr="0442CAFD">
        <w:rPr>
          <w:rFonts w:eastAsia="Arial"/>
          <w:color w:val="000000" w:themeColor="text1"/>
          <w:sz w:val="20"/>
          <w:szCs w:val="20"/>
        </w:rPr>
        <w:t xml:space="preserve">). During the development cycle a Privacy Impact Assessment (PIA) must be completed, provided to the COTR, and approved by the VA Privacy Service in accordance with Directive 6507, </w:t>
      </w:r>
      <w:r w:rsidRPr="0442CAFD">
        <w:rPr>
          <w:rFonts w:eastAsia="Arial"/>
          <w:i/>
          <w:iCs/>
          <w:color w:val="000000" w:themeColor="text1"/>
          <w:sz w:val="20"/>
          <w:szCs w:val="20"/>
        </w:rPr>
        <w:t>VA Privacy Impact Assessment</w:t>
      </w:r>
      <w:r w:rsidRPr="0442CAFD">
        <w:rPr>
          <w:rFonts w:eastAsia="Arial"/>
          <w:color w:val="000000" w:themeColor="text1"/>
          <w:sz w:val="20"/>
          <w:szCs w:val="20"/>
        </w:rPr>
        <w:t xml:space="preserve">. </w:t>
      </w:r>
    </w:p>
    <w:p w14:paraId="62A7ADE6" w14:textId="38F05E14" w:rsidR="0442CAFD" w:rsidRDefault="0442CAFD" w:rsidP="0442CAFD">
      <w:pPr>
        <w:spacing w:after="0" w:line="240" w:lineRule="auto"/>
        <w:rPr>
          <w:rFonts w:ascii="Arial" w:eastAsia="Arial" w:hAnsi="Arial" w:cs="Arial"/>
          <w:color w:val="000000" w:themeColor="text1"/>
          <w:sz w:val="20"/>
          <w:szCs w:val="20"/>
        </w:rPr>
      </w:pPr>
    </w:p>
    <w:p w14:paraId="7A578D08" w14:textId="66773604" w:rsidR="6F3B0262" w:rsidRDefault="6F3B0262" w:rsidP="0442CAFD">
      <w:pPr>
        <w:pStyle w:val="Default"/>
        <w:rPr>
          <w:rFonts w:eastAsia="Arial"/>
          <w:color w:val="000000" w:themeColor="text1"/>
          <w:sz w:val="20"/>
          <w:szCs w:val="20"/>
        </w:rPr>
      </w:pPr>
      <w:r w:rsidRPr="0442CAFD">
        <w:rPr>
          <w:rFonts w:eastAsia="Arial"/>
          <w:color w:val="000000" w:themeColor="text1"/>
          <w:sz w:val="20"/>
          <w:szCs w:val="20"/>
        </w:rPr>
        <w:t xml:space="preserve">b. The contractor/subcontractor shall certify to the COTR that applications are fully functional and operate correctly as intended on systems using the VA Federal Desktop Core Configuration (FDCC), and the common security configuration guidelines provided by NIST or the VA. This includes Internet Explorer 7 configured to operate on Windows XP and Vista (in Protected Mode on Vista) and future versions, as required. </w:t>
      </w:r>
    </w:p>
    <w:p w14:paraId="479CE183" w14:textId="0CD87967" w:rsidR="0442CAFD" w:rsidRDefault="0442CAFD" w:rsidP="0442CAFD">
      <w:pPr>
        <w:spacing w:after="0" w:line="240" w:lineRule="auto"/>
        <w:rPr>
          <w:rFonts w:ascii="Arial" w:eastAsia="Arial" w:hAnsi="Arial" w:cs="Arial"/>
          <w:color w:val="000000" w:themeColor="text1"/>
          <w:sz w:val="20"/>
          <w:szCs w:val="20"/>
        </w:rPr>
      </w:pPr>
    </w:p>
    <w:p w14:paraId="115C9779" w14:textId="60C3ACC7" w:rsidR="6F3B0262" w:rsidRDefault="6F3B0262" w:rsidP="0442CAFD">
      <w:pPr>
        <w:pStyle w:val="Default"/>
        <w:rPr>
          <w:rFonts w:eastAsia="Arial"/>
          <w:color w:val="000000" w:themeColor="text1"/>
          <w:sz w:val="20"/>
          <w:szCs w:val="20"/>
        </w:rPr>
      </w:pPr>
      <w:r w:rsidRPr="0442CAFD">
        <w:rPr>
          <w:rFonts w:eastAsia="Arial"/>
          <w:color w:val="000000" w:themeColor="text1"/>
          <w:sz w:val="20"/>
          <w:szCs w:val="20"/>
        </w:rPr>
        <w:t xml:space="preserve">c. The standard installation, operation, maintenance, updating, and patching of software shall not alter the configuration settings from the VA approved and FDCC configuration. Information technology staff must also use the Windows Installer Service for installation to the default “program files” directory and silently install and uninstall. </w:t>
      </w:r>
    </w:p>
    <w:p w14:paraId="77EEBA56" w14:textId="484CFD19" w:rsidR="0442CAFD" w:rsidRDefault="0442CAFD" w:rsidP="0442CAFD">
      <w:pPr>
        <w:spacing w:after="0" w:line="240" w:lineRule="auto"/>
        <w:rPr>
          <w:rFonts w:ascii="Arial" w:eastAsia="Arial" w:hAnsi="Arial" w:cs="Arial"/>
          <w:color w:val="000000" w:themeColor="text1"/>
          <w:sz w:val="20"/>
          <w:szCs w:val="20"/>
        </w:rPr>
      </w:pPr>
    </w:p>
    <w:p w14:paraId="1214BE5F" w14:textId="6D41044D" w:rsidR="6F3B0262" w:rsidRDefault="6F3B0262" w:rsidP="0442CAFD">
      <w:pPr>
        <w:pStyle w:val="Default"/>
        <w:rPr>
          <w:rFonts w:eastAsia="Arial"/>
          <w:color w:val="000000" w:themeColor="text1"/>
          <w:sz w:val="20"/>
          <w:szCs w:val="20"/>
        </w:rPr>
      </w:pPr>
      <w:r w:rsidRPr="0442CAFD">
        <w:rPr>
          <w:rFonts w:eastAsia="Arial"/>
          <w:color w:val="000000" w:themeColor="text1"/>
          <w:sz w:val="20"/>
          <w:szCs w:val="20"/>
        </w:rPr>
        <w:t xml:space="preserve">d. Applications designed for normal end users shall run in the standard user context without elevated system administration privileges. </w:t>
      </w:r>
    </w:p>
    <w:p w14:paraId="221E4EE1" w14:textId="15CC5729" w:rsidR="0442CAFD" w:rsidRDefault="0442CAFD" w:rsidP="0442CAFD">
      <w:pPr>
        <w:spacing w:after="0" w:line="240" w:lineRule="auto"/>
        <w:rPr>
          <w:rFonts w:ascii="Arial" w:eastAsia="Arial" w:hAnsi="Arial" w:cs="Arial"/>
          <w:color w:val="000000" w:themeColor="text1"/>
          <w:sz w:val="20"/>
          <w:szCs w:val="20"/>
        </w:rPr>
      </w:pPr>
    </w:p>
    <w:p w14:paraId="36E59C5C" w14:textId="3FFA1DA5" w:rsidR="6F3B0262" w:rsidRDefault="6F3B0262" w:rsidP="0442CAFD">
      <w:pPr>
        <w:pStyle w:val="Default"/>
        <w:rPr>
          <w:rFonts w:eastAsia="Arial"/>
          <w:color w:val="000000" w:themeColor="text1"/>
          <w:sz w:val="20"/>
          <w:szCs w:val="20"/>
        </w:rPr>
      </w:pPr>
      <w:r w:rsidRPr="0442CAFD">
        <w:rPr>
          <w:rFonts w:eastAsia="Arial"/>
          <w:color w:val="000000" w:themeColor="text1"/>
          <w:sz w:val="20"/>
          <w:szCs w:val="20"/>
        </w:rPr>
        <w:t xml:space="preserve">e. The security controls must be designed, developed, approved by VA, and implemented in accordance with the provisions of VA security system development life cycle as outlined in NIST Special Publication 800-37, </w:t>
      </w:r>
      <w:r w:rsidRPr="0442CAFD">
        <w:rPr>
          <w:rFonts w:eastAsia="Arial"/>
          <w:i/>
          <w:iCs/>
          <w:color w:val="000000" w:themeColor="text1"/>
          <w:sz w:val="20"/>
          <w:szCs w:val="20"/>
        </w:rPr>
        <w:t>Guide for Applying the Risk Management Framework to Federal Information Systems</w:t>
      </w:r>
      <w:r w:rsidRPr="0442CAFD">
        <w:rPr>
          <w:rFonts w:eastAsia="Arial"/>
          <w:color w:val="000000" w:themeColor="text1"/>
          <w:sz w:val="20"/>
          <w:szCs w:val="20"/>
        </w:rPr>
        <w:t xml:space="preserve">, VA Handbook 6500, </w:t>
      </w:r>
      <w:r w:rsidRPr="0442CAFD">
        <w:rPr>
          <w:rFonts w:eastAsia="Arial"/>
          <w:i/>
          <w:iCs/>
          <w:color w:val="000000" w:themeColor="text1"/>
          <w:sz w:val="20"/>
          <w:szCs w:val="20"/>
        </w:rPr>
        <w:t xml:space="preserve">Information Security Program </w:t>
      </w:r>
      <w:r w:rsidRPr="0442CAFD">
        <w:rPr>
          <w:rFonts w:eastAsia="Arial"/>
          <w:color w:val="000000" w:themeColor="text1"/>
          <w:sz w:val="20"/>
          <w:szCs w:val="20"/>
        </w:rPr>
        <w:t xml:space="preserve">and VA Handbook 6500.5, </w:t>
      </w:r>
      <w:r w:rsidRPr="0442CAFD">
        <w:rPr>
          <w:rFonts w:eastAsia="Arial"/>
          <w:i/>
          <w:iCs/>
          <w:color w:val="000000" w:themeColor="text1"/>
          <w:sz w:val="20"/>
          <w:szCs w:val="20"/>
        </w:rPr>
        <w:t>Incorporating Security and Privacy in System Development Lifecycle</w:t>
      </w:r>
      <w:r w:rsidRPr="0442CAFD">
        <w:rPr>
          <w:rFonts w:eastAsia="Arial"/>
          <w:color w:val="000000" w:themeColor="text1"/>
          <w:sz w:val="20"/>
          <w:szCs w:val="20"/>
        </w:rPr>
        <w:t xml:space="preserve">. </w:t>
      </w:r>
    </w:p>
    <w:p w14:paraId="3235C657" w14:textId="6B1E1C6A" w:rsidR="0442CAFD" w:rsidRDefault="0442CAFD" w:rsidP="0442CAFD">
      <w:pPr>
        <w:spacing w:after="0" w:line="240" w:lineRule="auto"/>
        <w:rPr>
          <w:rFonts w:ascii="Arial" w:eastAsia="Arial" w:hAnsi="Arial" w:cs="Arial"/>
          <w:color w:val="000000" w:themeColor="text1"/>
          <w:sz w:val="20"/>
          <w:szCs w:val="20"/>
        </w:rPr>
      </w:pPr>
    </w:p>
    <w:p w14:paraId="1C90496C" w14:textId="246CB7E5" w:rsidR="6F3B0262" w:rsidRDefault="6F3B0262" w:rsidP="0442CAFD">
      <w:pPr>
        <w:pStyle w:val="Default"/>
        <w:rPr>
          <w:rFonts w:eastAsia="Arial"/>
          <w:color w:val="000000" w:themeColor="text1"/>
          <w:sz w:val="20"/>
          <w:szCs w:val="20"/>
        </w:rPr>
      </w:pPr>
      <w:r w:rsidRPr="0442CAFD">
        <w:rPr>
          <w:rFonts w:eastAsia="Arial"/>
          <w:color w:val="000000" w:themeColor="text1"/>
          <w:sz w:val="20"/>
          <w:szCs w:val="20"/>
        </w:rPr>
        <w:t xml:space="preserve">f. The contractor/subcontractor is required to design, develop, or operate a System of Records Notice (SOR) on individuals to accomplish an agency function subject to the Privacy Act of 1974, (as amended), Public Law 93-579, December 31, 1974 (5 U.S.C. 552a) and applicable agency regulations. Violation of the Privacy Act may involve the imposition of criminal and civil penalties. </w:t>
      </w:r>
    </w:p>
    <w:p w14:paraId="6EEB1517" w14:textId="7B1E1CE1" w:rsidR="0442CAFD" w:rsidRDefault="0442CAFD" w:rsidP="0442CAFD">
      <w:pPr>
        <w:spacing w:after="0" w:line="240" w:lineRule="auto"/>
        <w:rPr>
          <w:rFonts w:ascii="Arial" w:eastAsia="Arial" w:hAnsi="Arial" w:cs="Arial"/>
          <w:color w:val="000000" w:themeColor="text1"/>
          <w:sz w:val="20"/>
          <w:szCs w:val="20"/>
        </w:rPr>
      </w:pPr>
    </w:p>
    <w:p w14:paraId="4FF0B3A8" w14:textId="5869B3F1" w:rsidR="6F3B0262" w:rsidRDefault="6F3B0262" w:rsidP="0442CAFD">
      <w:pPr>
        <w:pStyle w:val="Default"/>
        <w:rPr>
          <w:rFonts w:eastAsia="Arial"/>
          <w:color w:val="000000" w:themeColor="text1"/>
          <w:sz w:val="20"/>
          <w:szCs w:val="20"/>
        </w:rPr>
      </w:pPr>
      <w:r w:rsidRPr="0442CAFD">
        <w:rPr>
          <w:rFonts w:eastAsia="Arial"/>
          <w:color w:val="000000" w:themeColor="text1"/>
          <w:sz w:val="20"/>
          <w:szCs w:val="20"/>
        </w:rPr>
        <w:t xml:space="preserve">g. The contractor/subcontractor agrees to: </w:t>
      </w:r>
    </w:p>
    <w:p w14:paraId="785E0D41" w14:textId="7B4992B0" w:rsidR="0442CAFD" w:rsidRDefault="0442CAFD" w:rsidP="0442CAFD">
      <w:pPr>
        <w:spacing w:after="0" w:line="240" w:lineRule="auto"/>
        <w:rPr>
          <w:rFonts w:ascii="Arial" w:eastAsia="Arial" w:hAnsi="Arial" w:cs="Arial"/>
          <w:color w:val="000000" w:themeColor="text1"/>
          <w:sz w:val="20"/>
          <w:szCs w:val="20"/>
        </w:rPr>
      </w:pPr>
    </w:p>
    <w:p w14:paraId="3135ABEF" w14:textId="60042143" w:rsidR="6F3B0262" w:rsidRDefault="6F3B0262" w:rsidP="0442CAFD">
      <w:pPr>
        <w:pStyle w:val="Default"/>
        <w:rPr>
          <w:rFonts w:eastAsia="Arial"/>
          <w:color w:val="000000" w:themeColor="text1"/>
          <w:sz w:val="20"/>
          <w:szCs w:val="20"/>
        </w:rPr>
      </w:pPr>
      <w:r w:rsidRPr="0442CAFD">
        <w:rPr>
          <w:rFonts w:eastAsia="Arial"/>
          <w:color w:val="000000" w:themeColor="text1"/>
          <w:sz w:val="20"/>
          <w:szCs w:val="20"/>
        </w:rPr>
        <w:t xml:space="preserve">(1) Comply with the Privacy Act of 1974 (the Act) and the agency rules and regulations issued under the Act in the design, development, or operation of any system of records on individuals to accomplish an agency function when the contract specifically identifies: </w:t>
      </w:r>
    </w:p>
    <w:p w14:paraId="2AE1E7AE" w14:textId="37862AD6" w:rsidR="0442CAFD" w:rsidRDefault="0442CAFD" w:rsidP="0442CAFD">
      <w:pPr>
        <w:spacing w:after="0" w:line="240" w:lineRule="auto"/>
        <w:rPr>
          <w:rFonts w:ascii="Arial" w:eastAsia="Arial" w:hAnsi="Arial" w:cs="Arial"/>
          <w:color w:val="000000" w:themeColor="text1"/>
          <w:sz w:val="20"/>
          <w:szCs w:val="20"/>
        </w:rPr>
      </w:pPr>
    </w:p>
    <w:p w14:paraId="4FC43E57" w14:textId="3EC53F1E" w:rsidR="6F3B0262" w:rsidRDefault="6F3B0262" w:rsidP="0442CAFD">
      <w:pPr>
        <w:pStyle w:val="Default"/>
        <w:rPr>
          <w:rFonts w:eastAsia="Arial"/>
          <w:color w:val="000000" w:themeColor="text1"/>
          <w:sz w:val="20"/>
          <w:szCs w:val="20"/>
        </w:rPr>
      </w:pPr>
      <w:r w:rsidRPr="0442CAFD">
        <w:rPr>
          <w:rFonts w:eastAsia="Arial"/>
          <w:color w:val="000000" w:themeColor="text1"/>
          <w:sz w:val="20"/>
          <w:szCs w:val="20"/>
        </w:rPr>
        <w:t xml:space="preserve">(a) The Systems of Records (SOR); and </w:t>
      </w:r>
    </w:p>
    <w:p w14:paraId="361E296B" w14:textId="211FC2D1" w:rsidR="6F3B0262" w:rsidRDefault="6F3B0262" w:rsidP="0442CAFD">
      <w:pPr>
        <w:pStyle w:val="Default"/>
        <w:rPr>
          <w:rFonts w:eastAsia="Arial"/>
          <w:color w:val="000000" w:themeColor="text1"/>
          <w:sz w:val="20"/>
          <w:szCs w:val="20"/>
        </w:rPr>
      </w:pPr>
      <w:r w:rsidRPr="0442CAFD">
        <w:rPr>
          <w:rFonts w:eastAsia="Arial"/>
          <w:color w:val="000000" w:themeColor="text1"/>
          <w:sz w:val="20"/>
          <w:szCs w:val="20"/>
        </w:rPr>
        <w:t xml:space="preserve">(b) The design, development, or operation work that the contractor/subcontractor is to perform. </w:t>
      </w:r>
    </w:p>
    <w:p w14:paraId="3F2A6FA9" w14:textId="29046B16" w:rsidR="6F3B0262" w:rsidRDefault="6F3B0262" w:rsidP="0442CAFD">
      <w:pPr>
        <w:pStyle w:val="Default"/>
        <w:rPr>
          <w:rFonts w:eastAsia="Arial"/>
          <w:color w:val="000000" w:themeColor="text1"/>
          <w:sz w:val="20"/>
          <w:szCs w:val="20"/>
        </w:rPr>
      </w:pPr>
      <w:r w:rsidRPr="0442CAFD">
        <w:rPr>
          <w:rFonts w:eastAsia="Arial"/>
          <w:color w:val="000000" w:themeColor="text1"/>
          <w:sz w:val="20"/>
          <w:szCs w:val="20"/>
        </w:rPr>
        <w:t xml:space="preserve">(1) Include the Privacy Act notification contained in this contract in every solicitation and resulting subcontract and in every subcontract awarded without a solicitation, when the work statement in the proposed subcontract requires the redesign, development, or operation of a SOR on individuals that </w:t>
      </w:r>
      <w:proofErr w:type="gramStart"/>
      <w:r w:rsidRPr="0442CAFD">
        <w:rPr>
          <w:rFonts w:eastAsia="Arial"/>
          <w:color w:val="000000" w:themeColor="text1"/>
          <w:sz w:val="20"/>
          <w:szCs w:val="20"/>
        </w:rPr>
        <w:t>is</w:t>
      </w:r>
      <w:proofErr w:type="gramEnd"/>
      <w:r w:rsidRPr="0442CAFD">
        <w:rPr>
          <w:rFonts w:eastAsia="Arial"/>
          <w:color w:val="000000" w:themeColor="text1"/>
          <w:sz w:val="20"/>
          <w:szCs w:val="20"/>
        </w:rPr>
        <w:t xml:space="preserve"> subject to the Privacy Act; and </w:t>
      </w:r>
    </w:p>
    <w:p w14:paraId="2173E3A2" w14:textId="329ABE8B" w:rsidR="0442CAFD" w:rsidRDefault="0442CAFD" w:rsidP="0442CAFD">
      <w:pPr>
        <w:spacing w:after="0" w:line="240" w:lineRule="auto"/>
        <w:rPr>
          <w:rFonts w:ascii="Arial" w:eastAsia="Arial" w:hAnsi="Arial" w:cs="Arial"/>
          <w:color w:val="000000" w:themeColor="text1"/>
          <w:sz w:val="20"/>
          <w:szCs w:val="20"/>
        </w:rPr>
      </w:pPr>
    </w:p>
    <w:p w14:paraId="1F96E8DC" w14:textId="194CA17D" w:rsidR="6F3B0262" w:rsidRDefault="6F3B0262" w:rsidP="0442CAFD">
      <w:pPr>
        <w:pStyle w:val="Default"/>
        <w:rPr>
          <w:rFonts w:eastAsia="Arial"/>
          <w:color w:val="000000" w:themeColor="text1"/>
          <w:sz w:val="20"/>
          <w:szCs w:val="20"/>
        </w:rPr>
      </w:pPr>
      <w:r w:rsidRPr="0442CAFD">
        <w:rPr>
          <w:rFonts w:eastAsia="Arial"/>
          <w:color w:val="000000" w:themeColor="text1"/>
          <w:sz w:val="20"/>
          <w:szCs w:val="20"/>
        </w:rPr>
        <w:t xml:space="preserve">(2) Include this Privacy Act clause, including this subparagraph (3), in all subcontracts awarded under this contract which requires the design, development, or operation of such a SOR. </w:t>
      </w:r>
    </w:p>
    <w:p w14:paraId="6AA128F0" w14:textId="357C501C" w:rsidR="0442CAFD" w:rsidRDefault="0442CAFD" w:rsidP="0442CAFD">
      <w:pPr>
        <w:spacing w:after="0" w:line="240" w:lineRule="auto"/>
        <w:rPr>
          <w:rFonts w:ascii="Arial" w:eastAsia="Arial" w:hAnsi="Arial" w:cs="Arial"/>
          <w:color w:val="000000" w:themeColor="text1"/>
          <w:sz w:val="20"/>
          <w:szCs w:val="20"/>
        </w:rPr>
      </w:pPr>
    </w:p>
    <w:p w14:paraId="3DF36059" w14:textId="2E15ECFB" w:rsidR="6F3B0262" w:rsidRDefault="6F3B0262" w:rsidP="0442CAFD">
      <w:pPr>
        <w:pStyle w:val="Default"/>
        <w:rPr>
          <w:rFonts w:eastAsia="Arial"/>
          <w:color w:val="000000" w:themeColor="text1"/>
          <w:sz w:val="20"/>
          <w:szCs w:val="20"/>
        </w:rPr>
      </w:pPr>
      <w:r w:rsidRPr="0442CAFD">
        <w:rPr>
          <w:rFonts w:eastAsia="Arial"/>
          <w:color w:val="000000" w:themeColor="text1"/>
          <w:sz w:val="20"/>
          <w:szCs w:val="20"/>
        </w:rPr>
        <w:t xml:space="preserve">h. In the event of violations of the Act, a civil action may be brought against the agency involved when the violation concerns the design, development, or operation of a SOR on individuals to accomplish an agency function, and criminal penalties may be imposed upon the officers or employees of the agency when the violation concerns the operation of a SOR on individuals to accomplish an agency function. For purposes of the Act, when the contract is for the operation of a SOR on individuals to accomplish an agency function, the contractor/subcontractor </w:t>
      </w:r>
      <w:proofErr w:type="gramStart"/>
      <w:r w:rsidRPr="0442CAFD">
        <w:rPr>
          <w:rFonts w:eastAsia="Arial"/>
          <w:color w:val="000000" w:themeColor="text1"/>
          <w:sz w:val="20"/>
          <w:szCs w:val="20"/>
        </w:rPr>
        <w:t>is considered to be</w:t>
      </w:r>
      <w:proofErr w:type="gramEnd"/>
      <w:r w:rsidRPr="0442CAFD">
        <w:rPr>
          <w:rFonts w:eastAsia="Arial"/>
          <w:color w:val="000000" w:themeColor="text1"/>
          <w:sz w:val="20"/>
          <w:szCs w:val="20"/>
        </w:rPr>
        <w:t xml:space="preserve"> an employee of the agency. </w:t>
      </w:r>
    </w:p>
    <w:p w14:paraId="4FEE31B7" w14:textId="06A40DC3" w:rsidR="0442CAFD" w:rsidRDefault="0442CAFD" w:rsidP="0442CAFD">
      <w:pPr>
        <w:spacing w:after="0" w:line="240" w:lineRule="auto"/>
        <w:rPr>
          <w:rFonts w:ascii="Arial" w:eastAsia="Arial" w:hAnsi="Arial" w:cs="Arial"/>
          <w:color w:val="000000" w:themeColor="text1"/>
          <w:sz w:val="20"/>
          <w:szCs w:val="20"/>
        </w:rPr>
      </w:pPr>
    </w:p>
    <w:p w14:paraId="144E6FAF" w14:textId="2D90769C" w:rsidR="6F3B0262" w:rsidRDefault="6F3B0262" w:rsidP="0442CAFD">
      <w:pPr>
        <w:pStyle w:val="Default"/>
        <w:rPr>
          <w:rFonts w:eastAsia="Arial"/>
          <w:color w:val="000000" w:themeColor="text1"/>
          <w:sz w:val="20"/>
          <w:szCs w:val="20"/>
        </w:rPr>
      </w:pPr>
      <w:r w:rsidRPr="0442CAFD">
        <w:rPr>
          <w:rFonts w:eastAsia="Arial"/>
          <w:color w:val="000000" w:themeColor="text1"/>
          <w:sz w:val="20"/>
          <w:szCs w:val="20"/>
        </w:rPr>
        <w:t xml:space="preserve">(1) “Operation of a System of Records” means performance of any of the activities associated with maintaining the SOR, including the collection, use, maintenance, and dissemination of records. </w:t>
      </w:r>
    </w:p>
    <w:p w14:paraId="5FCA9513" w14:textId="54E3DC00" w:rsidR="0442CAFD" w:rsidRDefault="0442CAFD" w:rsidP="0442CAFD">
      <w:pPr>
        <w:spacing w:after="0" w:line="240" w:lineRule="auto"/>
        <w:rPr>
          <w:rFonts w:ascii="Arial" w:eastAsia="Arial" w:hAnsi="Arial" w:cs="Arial"/>
          <w:color w:val="000000" w:themeColor="text1"/>
          <w:sz w:val="20"/>
          <w:szCs w:val="20"/>
        </w:rPr>
      </w:pPr>
    </w:p>
    <w:p w14:paraId="14D6B3DB" w14:textId="3B3C65C8" w:rsidR="6F3B0262" w:rsidRDefault="6F3B0262" w:rsidP="0442CAFD">
      <w:pPr>
        <w:pStyle w:val="Default"/>
        <w:spacing w:after="296"/>
        <w:rPr>
          <w:rFonts w:eastAsia="Arial"/>
          <w:color w:val="000000" w:themeColor="text1"/>
          <w:sz w:val="20"/>
          <w:szCs w:val="20"/>
        </w:rPr>
      </w:pPr>
      <w:r w:rsidRPr="0442CAFD">
        <w:rPr>
          <w:rFonts w:eastAsia="Arial"/>
          <w:color w:val="000000" w:themeColor="text1"/>
          <w:sz w:val="20"/>
          <w:szCs w:val="20"/>
        </w:rPr>
        <w:t xml:space="preserve">(2) “Record” means any item, collection, or grouping of information about an individual that is maintained by an agency, including, but not limited to, education, financial transactions, medical history, and criminal </w:t>
      </w:r>
      <w:r w:rsidRPr="0442CAFD">
        <w:rPr>
          <w:rFonts w:eastAsia="Arial"/>
          <w:color w:val="000000" w:themeColor="text1"/>
          <w:sz w:val="20"/>
          <w:szCs w:val="20"/>
        </w:rPr>
        <w:lastRenderedPageBreak/>
        <w:t xml:space="preserve">or employment history and contains the person’s name, or identifying number, symbol, or any other identifying particular assigned to the individual, such as a fingerprint or voiceprint, or a photograph. </w:t>
      </w:r>
    </w:p>
    <w:p w14:paraId="7B8C1AF9" w14:textId="69B3B19F" w:rsidR="6F3B0262" w:rsidRDefault="6F3B0262" w:rsidP="0442CAFD">
      <w:pPr>
        <w:pStyle w:val="Default"/>
        <w:rPr>
          <w:rFonts w:eastAsia="Arial"/>
          <w:color w:val="000000" w:themeColor="text1"/>
          <w:sz w:val="20"/>
          <w:szCs w:val="20"/>
        </w:rPr>
      </w:pPr>
      <w:r w:rsidRPr="0442CAFD">
        <w:rPr>
          <w:rFonts w:eastAsia="Arial"/>
          <w:color w:val="000000" w:themeColor="text1"/>
          <w:sz w:val="20"/>
          <w:szCs w:val="20"/>
        </w:rPr>
        <w:t xml:space="preserve">(3) “System of Records” means a group of any records under the control of any agency from which information is retrieved by the name of the individual or by some identifying number, symbol, or other identifying </w:t>
      </w:r>
      <w:proofErr w:type="gramStart"/>
      <w:r w:rsidRPr="0442CAFD">
        <w:rPr>
          <w:rFonts w:eastAsia="Arial"/>
          <w:color w:val="000000" w:themeColor="text1"/>
          <w:sz w:val="20"/>
          <w:szCs w:val="20"/>
        </w:rPr>
        <w:t>particular assigned</w:t>
      </w:r>
      <w:proofErr w:type="gramEnd"/>
      <w:r w:rsidRPr="0442CAFD">
        <w:rPr>
          <w:rFonts w:eastAsia="Arial"/>
          <w:color w:val="000000" w:themeColor="text1"/>
          <w:sz w:val="20"/>
          <w:szCs w:val="20"/>
        </w:rPr>
        <w:t xml:space="preserve"> to the individual. </w:t>
      </w:r>
    </w:p>
    <w:p w14:paraId="0E0E272E" w14:textId="61F66FDA" w:rsidR="0442CAFD" w:rsidRDefault="0442CAFD" w:rsidP="0442CAFD">
      <w:pPr>
        <w:spacing w:after="0" w:line="240" w:lineRule="auto"/>
        <w:rPr>
          <w:rFonts w:ascii="Arial" w:eastAsia="Arial" w:hAnsi="Arial" w:cs="Arial"/>
          <w:color w:val="000000" w:themeColor="text1"/>
          <w:sz w:val="20"/>
          <w:szCs w:val="20"/>
        </w:rPr>
      </w:pPr>
    </w:p>
    <w:p w14:paraId="75ECFC20" w14:textId="6D5C3EDE" w:rsidR="6F3B0262" w:rsidRDefault="6F3B0262" w:rsidP="0442CAFD">
      <w:pPr>
        <w:pStyle w:val="Default"/>
        <w:rPr>
          <w:rFonts w:eastAsia="Arial"/>
          <w:color w:val="000000" w:themeColor="text1"/>
          <w:sz w:val="20"/>
          <w:szCs w:val="20"/>
        </w:rPr>
      </w:pPr>
      <w:r w:rsidRPr="0442CAFD">
        <w:rPr>
          <w:rFonts w:eastAsia="Arial"/>
          <w:color w:val="000000" w:themeColor="text1"/>
          <w:sz w:val="20"/>
          <w:szCs w:val="20"/>
        </w:rPr>
        <w:t xml:space="preserve">i. The vendor shall ensure the security of all procured or developed systems and technologies, including their subcomponents (hereinafter referred to as “Systems”), throughout the life of this contract and any extension, warranty, or maintenance periods. This includes, but is not limited to workarounds, patches, hotfixes, upgrades, and any physical components (hereafter referred to as Security Fixes) which may be necessary to fix all security vulnerabilities published or known to the vendor anywhere in the Systems, including Operating Systems and firmware. The vendor shall ensure that Security Fixes shall not negatively impact the Systems. </w:t>
      </w:r>
    </w:p>
    <w:p w14:paraId="181E98A7" w14:textId="46FA026B" w:rsidR="0442CAFD" w:rsidRDefault="0442CAFD" w:rsidP="0442CAFD">
      <w:pPr>
        <w:spacing w:after="0" w:line="240" w:lineRule="auto"/>
        <w:rPr>
          <w:rFonts w:ascii="Arial" w:eastAsia="Arial" w:hAnsi="Arial" w:cs="Arial"/>
          <w:color w:val="000000" w:themeColor="text1"/>
          <w:sz w:val="20"/>
          <w:szCs w:val="20"/>
        </w:rPr>
      </w:pPr>
    </w:p>
    <w:p w14:paraId="4E9E71C1" w14:textId="32B3F6B5" w:rsidR="6F3B0262" w:rsidRDefault="6F3B0262" w:rsidP="0442CAFD">
      <w:pPr>
        <w:pStyle w:val="Default"/>
        <w:rPr>
          <w:rFonts w:eastAsia="Arial"/>
          <w:color w:val="000000" w:themeColor="text1"/>
          <w:sz w:val="20"/>
          <w:szCs w:val="20"/>
        </w:rPr>
      </w:pPr>
      <w:r w:rsidRPr="0442CAFD">
        <w:rPr>
          <w:rFonts w:eastAsia="Arial"/>
          <w:color w:val="000000" w:themeColor="text1"/>
          <w:sz w:val="20"/>
          <w:szCs w:val="20"/>
        </w:rPr>
        <w:t xml:space="preserve">j. The vendor shall notify VA within 24 hours of the discovery or disclosure of successful exploits of the vulnerability which can compromise the security of the Systems (including the confidentiality or integrity of its data and operations, or the availability of the system). Such issues shall be remediated as quickly as is practical, but in no event longer than _15_ days. </w:t>
      </w:r>
    </w:p>
    <w:p w14:paraId="03AA6876" w14:textId="5F10890B" w:rsidR="0442CAFD" w:rsidRDefault="0442CAFD" w:rsidP="0442CAFD">
      <w:pPr>
        <w:spacing w:after="0" w:line="240" w:lineRule="auto"/>
        <w:rPr>
          <w:rFonts w:ascii="Arial" w:eastAsia="Arial" w:hAnsi="Arial" w:cs="Arial"/>
          <w:color w:val="000000" w:themeColor="text1"/>
          <w:sz w:val="20"/>
          <w:szCs w:val="20"/>
        </w:rPr>
      </w:pPr>
    </w:p>
    <w:p w14:paraId="7F2C4F81" w14:textId="42A6865C" w:rsidR="6F3B0262" w:rsidRDefault="6F3B0262" w:rsidP="0442CAFD">
      <w:pPr>
        <w:pStyle w:val="Default"/>
        <w:rPr>
          <w:rFonts w:eastAsia="Arial"/>
          <w:color w:val="000000" w:themeColor="text1"/>
          <w:sz w:val="20"/>
          <w:szCs w:val="20"/>
        </w:rPr>
      </w:pPr>
      <w:r w:rsidRPr="0442CAFD">
        <w:rPr>
          <w:rFonts w:eastAsia="Arial"/>
          <w:color w:val="000000" w:themeColor="text1"/>
          <w:sz w:val="20"/>
          <w:szCs w:val="20"/>
        </w:rPr>
        <w:t xml:space="preserve">k. When the Security Fixes involve installing third party patches (such as Microsoft OS patches or Adobe Acrobat), the vendor will provide written notice to the VA that the patch has been validated as not affecting the Systems within 10 working days. When the vendor is responsible for operations or maintenance of the Systems, they shall apply the Security Fixes within _15_ days. </w:t>
      </w:r>
    </w:p>
    <w:p w14:paraId="1FD3440D" w14:textId="753875E1" w:rsidR="0442CAFD" w:rsidRDefault="0442CAFD" w:rsidP="0442CAFD">
      <w:pPr>
        <w:spacing w:after="0" w:line="240" w:lineRule="auto"/>
        <w:rPr>
          <w:rFonts w:ascii="Arial" w:eastAsia="Arial" w:hAnsi="Arial" w:cs="Arial"/>
          <w:color w:val="000000" w:themeColor="text1"/>
          <w:sz w:val="20"/>
          <w:szCs w:val="20"/>
        </w:rPr>
      </w:pPr>
    </w:p>
    <w:p w14:paraId="6A0CD6ED" w14:textId="4D136E84" w:rsidR="6F3B0262" w:rsidRDefault="6F3B0262" w:rsidP="0442CAFD">
      <w:pPr>
        <w:pStyle w:val="Default"/>
        <w:rPr>
          <w:rFonts w:eastAsia="Arial"/>
          <w:color w:val="000000" w:themeColor="text1"/>
          <w:sz w:val="20"/>
          <w:szCs w:val="20"/>
        </w:rPr>
      </w:pPr>
      <w:r w:rsidRPr="0442CAFD">
        <w:rPr>
          <w:rFonts w:eastAsia="Arial"/>
          <w:color w:val="000000" w:themeColor="text1"/>
          <w:sz w:val="20"/>
          <w:szCs w:val="20"/>
        </w:rPr>
        <w:t xml:space="preserve">l. All other vulnerabilities shall be </w:t>
      </w:r>
      <w:proofErr w:type="gramStart"/>
      <w:r w:rsidRPr="0442CAFD">
        <w:rPr>
          <w:rFonts w:eastAsia="Arial"/>
          <w:color w:val="000000" w:themeColor="text1"/>
          <w:sz w:val="20"/>
          <w:szCs w:val="20"/>
        </w:rPr>
        <w:t>remediated</w:t>
      </w:r>
      <w:proofErr w:type="gramEnd"/>
      <w:r w:rsidRPr="0442CAFD">
        <w:rPr>
          <w:rFonts w:eastAsia="Arial"/>
          <w:color w:val="000000" w:themeColor="text1"/>
          <w:sz w:val="20"/>
          <w:szCs w:val="20"/>
        </w:rPr>
        <w:t xml:space="preserve"> as specified in this paragraph in a timely manner based on risk, but within 60 days of discovery or disclosure. Exceptions to this paragraph (e.g., for the convenience of VA) shall only be granted with approval of the contracting officer and the VA Assistant Secretary for Office of Information and Technology. </w:t>
      </w:r>
    </w:p>
    <w:p w14:paraId="5E8EA742" w14:textId="734DE6BF" w:rsidR="0442CAFD" w:rsidRDefault="0442CAFD" w:rsidP="0442CAFD">
      <w:pPr>
        <w:spacing w:after="0" w:line="240" w:lineRule="auto"/>
        <w:rPr>
          <w:rFonts w:ascii="Arial" w:eastAsia="Arial" w:hAnsi="Arial" w:cs="Arial"/>
          <w:color w:val="000000" w:themeColor="text1"/>
          <w:sz w:val="20"/>
          <w:szCs w:val="20"/>
        </w:rPr>
      </w:pPr>
    </w:p>
    <w:p w14:paraId="363D9230" w14:textId="4DEB1C3B" w:rsidR="6F3B0262" w:rsidRDefault="6F3B0262" w:rsidP="0442CAFD">
      <w:pPr>
        <w:pStyle w:val="Default"/>
        <w:rPr>
          <w:rFonts w:eastAsia="Arial"/>
          <w:color w:val="000000" w:themeColor="text1"/>
          <w:sz w:val="20"/>
          <w:szCs w:val="20"/>
        </w:rPr>
      </w:pPr>
      <w:r w:rsidRPr="0442CAFD">
        <w:rPr>
          <w:rFonts w:eastAsia="Arial"/>
          <w:b/>
          <w:bCs/>
          <w:color w:val="000000" w:themeColor="text1"/>
          <w:sz w:val="20"/>
          <w:szCs w:val="20"/>
        </w:rPr>
        <w:t xml:space="preserve">5. INFORMATION SYSTEM HOSTING, OPERATION, MAINTENANCE, OR USE </w:t>
      </w:r>
    </w:p>
    <w:p w14:paraId="060AE53F" w14:textId="079E33EA" w:rsidR="0442CAFD" w:rsidRDefault="0442CAFD" w:rsidP="0442CAFD">
      <w:pPr>
        <w:spacing w:after="0" w:line="240" w:lineRule="auto"/>
        <w:rPr>
          <w:rFonts w:ascii="Arial" w:eastAsia="Arial" w:hAnsi="Arial" w:cs="Arial"/>
          <w:color w:val="000000" w:themeColor="text1"/>
          <w:sz w:val="20"/>
          <w:szCs w:val="20"/>
        </w:rPr>
      </w:pPr>
    </w:p>
    <w:p w14:paraId="4E21F281" w14:textId="6833324B" w:rsidR="6F3B0262" w:rsidRDefault="6F3B0262" w:rsidP="0442CAFD">
      <w:pPr>
        <w:pStyle w:val="Default"/>
        <w:rPr>
          <w:rFonts w:eastAsia="Arial"/>
          <w:color w:val="000000" w:themeColor="text1"/>
          <w:sz w:val="20"/>
          <w:szCs w:val="20"/>
        </w:rPr>
      </w:pPr>
      <w:r w:rsidRPr="0442CAFD">
        <w:rPr>
          <w:rFonts w:eastAsia="Arial"/>
          <w:color w:val="000000" w:themeColor="text1"/>
          <w:sz w:val="20"/>
          <w:szCs w:val="20"/>
        </w:rPr>
        <w:t xml:space="preserve">a. For information systems that are hosted, operated, maintained, or used on behalf of VA at non-VA facilities, contractors/subcontractors are fully responsible and accountable for ensuring compliance with all HIPAA, Privacy Act, FISMA, NIST, FIPS, and VA security and privacy directives and handbooks. This includes conducting compliant risk assessments, routine vulnerability scanning, system patching and change management procedures, and the completion of an acceptable contingency plan for each system. The contractor’s security control procedures must be equivalent to those procedures used to secure VA systems. A Privacy Impact Assessment (PIA) must also be provided to the COTR and approved by VA Privacy Service prior to operational approval. All external Internet connections to VA’s network involving VA information must be reviewed and approved by VA prior to implementation. </w:t>
      </w:r>
    </w:p>
    <w:p w14:paraId="0E3F19D0" w14:textId="53E7A0C8" w:rsidR="0442CAFD" w:rsidRDefault="0442CAFD" w:rsidP="0442CAFD">
      <w:pPr>
        <w:spacing w:after="296" w:line="240" w:lineRule="auto"/>
        <w:rPr>
          <w:rFonts w:ascii="Arial" w:eastAsia="Arial" w:hAnsi="Arial" w:cs="Arial"/>
          <w:color w:val="000000" w:themeColor="text1"/>
          <w:sz w:val="20"/>
          <w:szCs w:val="20"/>
        </w:rPr>
      </w:pPr>
    </w:p>
    <w:p w14:paraId="21A573ED" w14:textId="159443ED" w:rsidR="6F3B0262" w:rsidRDefault="6F3B0262" w:rsidP="0442CAFD">
      <w:pPr>
        <w:pStyle w:val="Default"/>
        <w:spacing w:after="296"/>
        <w:rPr>
          <w:rFonts w:eastAsia="Arial"/>
          <w:color w:val="000000" w:themeColor="text1"/>
          <w:sz w:val="20"/>
          <w:szCs w:val="20"/>
        </w:rPr>
      </w:pPr>
      <w:r w:rsidRPr="0442CAFD">
        <w:rPr>
          <w:rFonts w:eastAsia="Arial"/>
          <w:color w:val="000000" w:themeColor="text1"/>
          <w:sz w:val="20"/>
          <w:szCs w:val="20"/>
        </w:rPr>
        <w:t xml:space="preserve">b. Adequate security controls for collecting, processing, transmitting, and storing of Personally Identifiable Information (PII), as determined by the VA Privacy Service, must be in place, tested, and approved by VA prior to hosting, operation, maintenance, or use of the information system, or systems by or on behalf of VA. These security controls are to be assessed and stated within the PIA and if these controls are determined not to be in place, or inadequate, a Plan of Action and Milestones (POA&amp;M) must be submitted and approved prior to the collection of PII. </w:t>
      </w:r>
    </w:p>
    <w:p w14:paraId="2648D9B0" w14:textId="255EC283" w:rsidR="6F3B0262" w:rsidRDefault="6F3B0262" w:rsidP="0442CAFD">
      <w:pPr>
        <w:pStyle w:val="Default"/>
        <w:rPr>
          <w:rFonts w:eastAsia="Arial"/>
          <w:color w:val="000000" w:themeColor="text1"/>
          <w:sz w:val="20"/>
          <w:szCs w:val="20"/>
        </w:rPr>
      </w:pPr>
      <w:r w:rsidRPr="0442CAFD">
        <w:rPr>
          <w:rFonts w:eastAsia="Arial"/>
          <w:color w:val="000000" w:themeColor="text1"/>
          <w:sz w:val="20"/>
          <w:szCs w:val="20"/>
        </w:rPr>
        <w:t xml:space="preserve">c. Outsourcing (contractor facility, contractor equipment or contractor staff) of systems or network operations, telecommunications services, or other managed services requires certification and accreditation (authorization) (C&amp;A) of the contractor’s systems in accordance with VA Handbook 6500.3, </w:t>
      </w:r>
      <w:proofErr w:type="gramStart"/>
      <w:r w:rsidRPr="0442CAFD">
        <w:rPr>
          <w:rFonts w:eastAsia="Arial"/>
          <w:i/>
          <w:iCs/>
          <w:color w:val="000000" w:themeColor="text1"/>
          <w:sz w:val="20"/>
          <w:szCs w:val="20"/>
        </w:rPr>
        <w:t>Certification and Accreditation</w:t>
      </w:r>
      <w:proofErr w:type="gramEnd"/>
      <w:r w:rsidRPr="0442CAFD">
        <w:rPr>
          <w:rFonts w:eastAsia="Arial"/>
          <w:i/>
          <w:iCs/>
          <w:color w:val="000000" w:themeColor="text1"/>
          <w:sz w:val="20"/>
          <w:szCs w:val="20"/>
        </w:rPr>
        <w:t xml:space="preserve"> </w:t>
      </w:r>
      <w:r w:rsidRPr="0442CAFD">
        <w:rPr>
          <w:rFonts w:eastAsia="Arial"/>
          <w:color w:val="000000" w:themeColor="text1"/>
          <w:sz w:val="20"/>
          <w:szCs w:val="20"/>
        </w:rPr>
        <w:t xml:space="preserve">and/or the VA OCS Certification Program Office. Government-owned (government facility or government equipment) contractor-operated systems, third party or business partner networks require memorandums of understanding and interconnection agreements (MOU-ISA) </w:t>
      </w:r>
      <w:r w:rsidRPr="0442CAFD">
        <w:rPr>
          <w:rFonts w:eastAsia="Arial"/>
          <w:color w:val="000000" w:themeColor="text1"/>
          <w:sz w:val="20"/>
          <w:szCs w:val="20"/>
        </w:rPr>
        <w:lastRenderedPageBreak/>
        <w:t xml:space="preserve">which detail what data types are shared, who has access, and the appropriate level of security controls for all systems connected to VA networks. </w:t>
      </w:r>
    </w:p>
    <w:p w14:paraId="5E3903A1" w14:textId="194F9362" w:rsidR="0442CAFD" w:rsidRDefault="0442CAFD" w:rsidP="0442CAFD">
      <w:pPr>
        <w:spacing w:after="0" w:line="240" w:lineRule="auto"/>
        <w:rPr>
          <w:rFonts w:ascii="Arial" w:eastAsia="Arial" w:hAnsi="Arial" w:cs="Arial"/>
          <w:color w:val="000000" w:themeColor="text1"/>
          <w:sz w:val="20"/>
          <w:szCs w:val="20"/>
        </w:rPr>
      </w:pPr>
    </w:p>
    <w:p w14:paraId="26ABDA53" w14:textId="24D2F98D" w:rsidR="6F3B0262" w:rsidRDefault="6F3B0262" w:rsidP="0442CAFD">
      <w:pPr>
        <w:pStyle w:val="Default"/>
        <w:rPr>
          <w:rFonts w:eastAsia="Arial"/>
          <w:color w:val="000000" w:themeColor="text1"/>
          <w:sz w:val="20"/>
          <w:szCs w:val="20"/>
        </w:rPr>
      </w:pPr>
      <w:r w:rsidRPr="0442CAFD">
        <w:rPr>
          <w:rFonts w:eastAsia="Arial"/>
          <w:color w:val="000000" w:themeColor="text1"/>
          <w:sz w:val="20"/>
          <w:szCs w:val="20"/>
        </w:rPr>
        <w:t xml:space="preserve">d. The contractor/subcontractor’s system must adhere to all FISMA, FIPS, and NIST standards related to the annual FISMA security controls assessment and review and update the PIA. Any deficiencies noted during this assessment must be provided to the VA contracting officer and the ISO for entry into VA’s POA&amp;M management process. The contractor/subcontractor must use VA’s POA&amp;M process to document planned remedial actions to address any deficiencies in information security policies, procedures, and practices, and the completion of those activities. Security deficiencies must be corrected within the timeframes approved by the government. Contractor/subcontractor procedures are subject to periodic, unannounced assessments by VA officials, including the VA Office of Inspector General. The physical security aspects associated with contractor/subcontractor activities must also be subject to such assessments. If major changes to the </w:t>
      </w:r>
      <w:proofErr w:type="gramStart"/>
      <w:r w:rsidRPr="0442CAFD">
        <w:rPr>
          <w:rFonts w:eastAsia="Arial"/>
          <w:color w:val="000000" w:themeColor="text1"/>
          <w:sz w:val="20"/>
          <w:szCs w:val="20"/>
        </w:rPr>
        <w:t>system occur that</w:t>
      </w:r>
      <w:proofErr w:type="gramEnd"/>
      <w:r w:rsidRPr="0442CAFD">
        <w:rPr>
          <w:rFonts w:eastAsia="Arial"/>
          <w:color w:val="000000" w:themeColor="text1"/>
          <w:sz w:val="20"/>
          <w:szCs w:val="20"/>
        </w:rPr>
        <w:t xml:space="preserve"> may affect the privacy or security of the data or the system, the C&amp;A of the system may need to be reviewed, retested and re-authorized per VA Handbook 6500.3. This may require reviewing and updating </w:t>
      </w:r>
      <w:proofErr w:type="gramStart"/>
      <w:r w:rsidRPr="0442CAFD">
        <w:rPr>
          <w:rFonts w:eastAsia="Arial"/>
          <w:color w:val="000000" w:themeColor="text1"/>
          <w:sz w:val="20"/>
          <w:szCs w:val="20"/>
        </w:rPr>
        <w:t>all of</w:t>
      </w:r>
      <w:proofErr w:type="gramEnd"/>
      <w:r w:rsidRPr="0442CAFD">
        <w:rPr>
          <w:rFonts w:eastAsia="Arial"/>
          <w:color w:val="000000" w:themeColor="text1"/>
          <w:sz w:val="20"/>
          <w:szCs w:val="20"/>
        </w:rPr>
        <w:t xml:space="preserve"> the documentation (PIA, System Security Plan, Contingency Plan). The Certification Program Office can provide guidance on whether a new C&amp;A would be necessary. </w:t>
      </w:r>
    </w:p>
    <w:p w14:paraId="7CE72165" w14:textId="06E9866E" w:rsidR="0442CAFD" w:rsidRDefault="0442CAFD" w:rsidP="0442CAFD">
      <w:pPr>
        <w:spacing w:after="0" w:line="240" w:lineRule="auto"/>
        <w:rPr>
          <w:rFonts w:ascii="Arial" w:eastAsia="Arial" w:hAnsi="Arial" w:cs="Arial"/>
          <w:color w:val="000000" w:themeColor="text1"/>
          <w:sz w:val="20"/>
          <w:szCs w:val="20"/>
        </w:rPr>
      </w:pPr>
    </w:p>
    <w:p w14:paraId="5A25A297" w14:textId="3959493A" w:rsidR="6F3B0262" w:rsidRDefault="6F3B0262" w:rsidP="0442CAFD">
      <w:pPr>
        <w:pStyle w:val="Default"/>
        <w:rPr>
          <w:rFonts w:eastAsia="Arial"/>
          <w:color w:val="000000" w:themeColor="text1"/>
          <w:sz w:val="20"/>
          <w:szCs w:val="20"/>
        </w:rPr>
      </w:pPr>
      <w:r w:rsidRPr="0442CAFD">
        <w:rPr>
          <w:rFonts w:eastAsia="Arial"/>
          <w:color w:val="000000" w:themeColor="text1"/>
          <w:sz w:val="20"/>
          <w:szCs w:val="20"/>
        </w:rPr>
        <w:t xml:space="preserve">e. The contractor/subcontractor must conduct an annual self-assessment </w:t>
      </w:r>
      <w:proofErr w:type="gramStart"/>
      <w:r w:rsidRPr="0442CAFD">
        <w:rPr>
          <w:rFonts w:eastAsia="Arial"/>
          <w:color w:val="000000" w:themeColor="text1"/>
          <w:sz w:val="20"/>
          <w:szCs w:val="20"/>
        </w:rPr>
        <w:t>on</w:t>
      </w:r>
      <w:proofErr w:type="gramEnd"/>
      <w:r w:rsidRPr="0442CAFD">
        <w:rPr>
          <w:rFonts w:eastAsia="Arial"/>
          <w:color w:val="000000" w:themeColor="text1"/>
          <w:sz w:val="20"/>
          <w:szCs w:val="20"/>
        </w:rPr>
        <w:t xml:space="preserve"> all systems and outsourced services as required. Both hard </w:t>
      </w:r>
      <w:proofErr w:type="gramStart"/>
      <w:r w:rsidRPr="0442CAFD">
        <w:rPr>
          <w:rFonts w:eastAsia="Arial"/>
          <w:color w:val="000000" w:themeColor="text1"/>
          <w:sz w:val="20"/>
          <w:szCs w:val="20"/>
        </w:rPr>
        <w:t>copy</w:t>
      </w:r>
      <w:proofErr w:type="gramEnd"/>
      <w:r w:rsidRPr="0442CAFD">
        <w:rPr>
          <w:rFonts w:eastAsia="Arial"/>
          <w:color w:val="000000" w:themeColor="text1"/>
          <w:sz w:val="20"/>
          <w:szCs w:val="20"/>
        </w:rPr>
        <w:t xml:space="preserve"> and electronic copies of the assessment must be provided to the COTR. The government reserves the right to conduct such an assessment using government personnel or another contractor/subcontractor. The contractor/subcontractor must take appropriate and timely action (this can be specified in the contract) to correct or mitigate any weaknesses discovered during such testing, generally at no additional cost. </w:t>
      </w:r>
    </w:p>
    <w:p w14:paraId="52A9A540" w14:textId="45D0F0C9" w:rsidR="0442CAFD" w:rsidRDefault="0442CAFD" w:rsidP="0442CAFD">
      <w:pPr>
        <w:spacing w:after="0" w:line="240" w:lineRule="auto"/>
        <w:rPr>
          <w:rFonts w:ascii="Arial" w:eastAsia="Arial" w:hAnsi="Arial" w:cs="Arial"/>
          <w:color w:val="000000" w:themeColor="text1"/>
          <w:sz w:val="20"/>
          <w:szCs w:val="20"/>
        </w:rPr>
      </w:pPr>
    </w:p>
    <w:p w14:paraId="1CE99EB2" w14:textId="0307684F" w:rsidR="6F3B0262" w:rsidRDefault="6F3B0262" w:rsidP="0442CAFD">
      <w:pPr>
        <w:pStyle w:val="Default"/>
        <w:rPr>
          <w:rFonts w:eastAsia="Arial"/>
          <w:color w:val="000000" w:themeColor="text1"/>
          <w:sz w:val="20"/>
          <w:szCs w:val="20"/>
        </w:rPr>
      </w:pPr>
      <w:r w:rsidRPr="0442CAFD">
        <w:rPr>
          <w:rFonts w:eastAsia="Arial"/>
          <w:color w:val="000000" w:themeColor="text1"/>
          <w:sz w:val="20"/>
          <w:szCs w:val="20"/>
        </w:rPr>
        <w:t xml:space="preserve">f. VA prohibits the installation and use of personally owned or contractor/subcontractor-owned equipment or software on VA’s network. If non-VA owned equipment must be used to fulfill the requirements of a contract, it must be stated in the service agreement, SOW, or contract. </w:t>
      </w:r>
      <w:proofErr w:type="gramStart"/>
      <w:r w:rsidRPr="0442CAFD">
        <w:rPr>
          <w:rFonts w:eastAsia="Arial"/>
          <w:color w:val="000000" w:themeColor="text1"/>
          <w:sz w:val="20"/>
          <w:szCs w:val="20"/>
        </w:rPr>
        <w:t>All of</w:t>
      </w:r>
      <w:proofErr w:type="gramEnd"/>
      <w:r w:rsidRPr="0442CAFD">
        <w:rPr>
          <w:rFonts w:eastAsia="Arial"/>
          <w:color w:val="000000" w:themeColor="text1"/>
          <w:sz w:val="20"/>
          <w:szCs w:val="20"/>
        </w:rPr>
        <w:t xml:space="preserve"> the security controls required for government furnished equipment (GFE) must be utilized in approved other equipment (OE) and must be funded by the owner of the equipment. All remote systems must be equipped with, and use, a VA-approved antivirus (AV) software and a personal (host-based or enclave based) firewall that is configured with a VA-approved configuration. Software must be kept current, including all critical updates and patches. Owners of approved OE are responsible for providing and maintaining the anti-viral software and the firewall on the non-VA owned OE. </w:t>
      </w:r>
    </w:p>
    <w:p w14:paraId="7447EB4E" w14:textId="15778433" w:rsidR="0442CAFD" w:rsidRDefault="0442CAFD" w:rsidP="0442CAFD">
      <w:pPr>
        <w:spacing w:after="0" w:line="240" w:lineRule="auto"/>
        <w:rPr>
          <w:rFonts w:ascii="Arial" w:eastAsia="Arial" w:hAnsi="Arial" w:cs="Arial"/>
          <w:color w:val="000000" w:themeColor="text1"/>
          <w:sz w:val="20"/>
          <w:szCs w:val="20"/>
        </w:rPr>
      </w:pPr>
    </w:p>
    <w:p w14:paraId="100D2F64" w14:textId="7F0D2479" w:rsidR="6F3B0262" w:rsidRDefault="6F3B0262" w:rsidP="0442CAFD">
      <w:pPr>
        <w:pStyle w:val="Default"/>
        <w:rPr>
          <w:rFonts w:eastAsia="Arial"/>
          <w:color w:val="000000" w:themeColor="text1"/>
          <w:sz w:val="20"/>
          <w:szCs w:val="20"/>
        </w:rPr>
      </w:pPr>
      <w:r w:rsidRPr="0442CAFD">
        <w:rPr>
          <w:rFonts w:eastAsia="Arial"/>
          <w:color w:val="000000" w:themeColor="text1"/>
          <w:sz w:val="20"/>
          <w:szCs w:val="20"/>
        </w:rPr>
        <w:t xml:space="preserve">g. All electronic storage media used on non-VA leased or non-VA owned IT equipment that is used to store, process, or access VA information must be handled in adherence with VA Handbook 6500.1, </w:t>
      </w:r>
      <w:r w:rsidRPr="0442CAFD">
        <w:rPr>
          <w:rFonts w:eastAsia="Arial"/>
          <w:i/>
          <w:iCs/>
          <w:color w:val="000000" w:themeColor="text1"/>
          <w:sz w:val="20"/>
          <w:szCs w:val="20"/>
        </w:rPr>
        <w:t xml:space="preserve">Electronic Media Sanitization </w:t>
      </w:r>
      <w:r w:rsidRPr="0442CAFD">
        <w:rPr>
          <w:rFonts w:eastAsia="Arial"/>
          <w:color w:val="000000" w:themeColor="text1"/>
          <w:sz w:val="20"/>
          <w:szCs w:val="20"/>
        </w:rPr>
        <w:t xml:space="preserve">upon: (i) completion or termination of the contract or (ii) disposal or return of the IT equipment by the contractor/subcontractor or any person acting on behalf of the contractor/subcontractor, whichever is earlier. Media (hard drives, optical disks, CDs, back-up tapes, etc.) used by the contractors/subcontractors that contain VA information must be returned to the VA for sanitization or </w:t>
      </w:r>
      <w:proofErr w:type="gramStart"/>
      <w:r w:rsidRPr="0442CAFD">
        <w:rPr>
          <w:rFonts w:eastAsia="Arial"/>
          <w:color w:val="000000" w:themeColor="text1"/>
          <w:sz w:val="20"/>
          <w:szCs w:val="20"/>
        </w:rPr>
        <w:t>destruction</w:t>
      </w:r>
      <w:proofErr w:type="gramEnd"/>
      <w:r w:rsidRPr="0442CAFD">
        <w:rPr>
          <w:rFonts w:eastAsia="Arial"/>
          <w:color w:val="000000" w:themeColor="text1"/>
          <w:sz w:val="20"/>
          <w:szCs w:val="20"/>
        </w:rPr>
        <w:t xml:space="preserve"> or the contractor/subcontractor must self-certify that the media has been disposed of per 6500.1 requirements. This must be completed within 30 days of termination of the contract. </w:t>
      </w:r>
    </w:p>
    <w:p w14:paraId="7FCECD63" w14:textId="48B90E96" w:rsidR="0442CAFD" w:rsidRDefault="0442CAFD" w:rsidP="0442CAFD">
      <w:pPr>
        <w:spacing w:after="0" w:line="240" w:lineRule="auto"/>
        <w:rPr>
          <w:rFonts w:ascii="Arial" w:eastAsia="Arial" w:hAnsi="Arial" w:cs="Arial"/>
          <w:color w:val="000000" w:themeColor="text1"/>
          <w:sz w:val="20"/>
          <w:szCs w:val="20"/>
        </w:rPr>
      </w:pPr>
    </w:p>
    <w:p w14:paraId="404B1620" w14:textId="1235D548" w:rsidR="6F3B0262" w:rsidRDefault="6F3B0262" w:rsidP="0442CAFD">
      <w:pPr>
        <w:pStyle w:val="Default"/>
        <w:rPr>
          <w:rFonts w:eastAsia="Arial"/>
          <w:color w:val="000000" w:themeColor="text1"/>
          <w:sz w:val="20"/>
          <w:szCs w:val="20"/>
        </w:rPr>
      </w:pPr>
      <w:r w:rsidRPr="0442CAFD">
        <w:rPr>
          <w:rFonts w:eastAsia="Arial"/>
          <w:color w:val="000000" w:themeColor="text1"/>
          <w:sz w:val="20"/>
          <w:szCs w:val="20"/>
        </w:rPr>
        <w:t xml:space="preserve">h. Bio-Medical devices and other equipment or systems containing media (hard drives, optical disks, etc.) with VA sensitive information must not be returned to the vendor at the end of lease, for trade-in, or other purposes. The options are: </w:t>
      </w:r>
    </w:p>
    <w:p w14:paraId="4F085E82" w14:textId="729016CD" w:rsidR="0442CAFD" w:rsidRDefault="0442CAFD" w:rsidP="0442CAFD">
      <w:pPr>
        <w:spacing w:after="0" w:line="240" w:lineRule="auto"/>
        <w:rPr>
          <w:rFonts w:ascii="Arial" w:eastAsia="Arial" w:hAnsi="Arial" w:cs="Arial"/>
          <w:color w:val="000000" w:themeColor="text1"/>
          <w:sz w:val="20"/>
          <w:szCs w:val="20"/>
        </w:rPr>
      </w:pPr>
    </w:p>
    <w:p w14:paraId="1993BEC5" w14:textId="4DEAB546" w:rsidR="6F3B0262" w:rsidRDefault="6F3B0262" w:rsidP="0442CAFD">
      <w:pPr>
        <w:pStyle w:val="Default"/>
        <w:rPr>
          <w:rFonts w:eastAsia="Arial"/>
          <w:color w:val="000000" w:themeColor="text1"/>
          <w:sz w:val="20"/>
          <w:szCs w:val="20"/>
        </w:rPr>
      </w:pPr>
      <w:r w:rsidRPr="0442CAFD">
        <w:rPr>
          <w:rFonts w:eastAsia="Arial"/>
          <w:color w:val="000000" w:themeColor="text1"/>
          <w:sz w:val="20"/>
          <w:szCs w:val="20"/>
        </w:rPr>
        <w:t xml:space="preserve">(1) Vendor must accept the system without the drive. </w:t>
      </w:r>
    </w:p>
    <w:p w14:paraId="5FBB9FE3" w14:textId="5FDC78F6" w:rsidR="0442CAFD" w:rsidRDefault="0442CAFD" w:rsidP="0442CAFD">
      <w:pPr>
        <w:spacing w:after="0" w:line="240" w:lineRule="auto"/>
        <w:rPr>
          <w:rFonts w:ascii="Arial" w:eastAsia="Arial" w:hAnsi="Arial" w:cs="Arial"/>
          <w:color w:val="000000" w:themeColor="text1"/>
          <w:sz w:val="20"/>
          <w:szCs w:val="20"/>
        </w:rPr>
      </w:pPr>
    </w:p>
    <w:p w14:paraId="6B5CB662" w14:textId="778039B2" w:rsidR="6F3B0262" w:rsidRDefault="6F3B0262" w:rsidP="0442CAFD">
      <w:pPr>
        <w:pStyle w:val="Default"/>
        <w:rPr>
          <w:rFonts w:eastAsia="Arial"/>
          <w:color w:val="000000" w:themeColor="text1"/>
          <w:sz w:val="20"/>
          <w:szCs w:val="20"/>
        </w:rPr>
      </w:pPr>
      <w:r w:rsidRPr="0442CAFD">
        <w:rPr>
          <w:rFonts w:eastAsia="Arial"/>
          <w:color w:val="000000" w:themeColor="text1"/>
          <w:sz w:val="20"/>
          <w:szCs w:val="20"/>
        </w:rPr>
        <w:t xml:space="preserve">(2) VA’s initial medical device purchase includes a spare drive which must be installed in place of the original drive at time of turn-in; or </w:t>
      </w:r>
    </w:p>
    <w:p w14:paraId="01D23ED7" w14:textId="4F62B39E" w:rsidR="0442CAFD" w:rsidRDefault="0442CAFD" w:rsidP="0442CAFD">
      <w:pPr>
        <w:spacing w:after="0" w:line="240" w:lineRule="auto"/>
        <w:rPr>
          <w:rFonts w:ascii="Arial" w:eastAsia="Arial" w:hAnsi="Arial" w:cs="Arial"/>
          <w:color w:val="000000" w:themeColor="text1"/>
          <w:sz w:val="20"/>
          <w:szCs w:val="20"/>
        </w:rPr>
      </w:pPr>
    </w:p>
    <w:p w14:paraId="05035569" w14:textId="19C44239" w:rsidR="6F3B0262" w:rsidRDefault="6F3B0262" w:rsidP="0442CAFD">
      <w:pPr>
        <w:pStyle w:val="Default"/>
        <w:rPr>
          <w:rFonts w:eastAsia="Arial"/>
          <w:color w:val="000000" w:themeColor="text1"/>
          <w:sz w:val="20"/>
          <w:szCs w:val="20"/>
        </w:rPr>
      </w:pPr>
      <w:r w:rsidRPr="0442CAFD">
        <w:rPr>
          <w:rFonts w:eastAsia="Arial"/>
          <w:color w:val="000000" w:themeColor="text1"/>
          <w:sz w:val="20"/>
          <w:szCs w:val="20"/>
        </w:rPr>
        <w:t xml:space="preserve">(3) VA must reimburse the company for media at a reasonable open market replacement cost at time of purchase. </w:t>
      </w:r>
    </w:p>
    <w:p w14:paraId="2625235A" w14:textId="159DF52E" w:rsidR="0442CAFD" w:rsidRDefault="0442CAFD" w:rsidP="0442CAFD">
      <w:pPr>
        <w:spacing w:after="0" w:line="240" w:lineRule="auto"/>
        <w:rPr>
          <w:rFonts w:ascii="Arial" w:eastAsia="Arial" w:hAnsi="Arial" w:cs="Arial"/>
          <w:color w:val="000000" w:themeColor="text1"/>
          <w:sz w:val="20"/>
          <w:szCs w:val="20"/>
        </w:rPr>
      </w:pPr>
    </w:p>
    <w:p w14:paraId="347548DB" w14:textId="6DBF5217" w:rsidR="6F3B0262" w:rsidRDefault="6F3B0262" w:rsidP="0442CAFD">
      <w:pPr>
        <w:pStyle w:val="Default"/>
        <w:rPr>
          <w:rFonts w:eastAsia="Arial"/>
          <w:color w:val="000000" w:themeColor="text1"/>
          <w:sz w:val="20"/>
          <w:szCs w:val="20"/>
        </w:rPr>
      </w:pPr>
      <w:r w:rsidRPr="0442CAFD">
        <w:rPr>
          <w:rFonts w:eastAsia="Arial"/>
          <w:color w:val="000000" w:themeColor="text1"/>
          <w:sz w:val="20"/>
          <w:szCs w:val="20"/>
        </w:rPr>
        <w:lastRenderedPageBreak/>
        <w:t xml:space="preserve">(4) Due to the highly specialized and sometimes proprietary hardware and software associated with medical equipment/systems, if it is not possible for the VA to retain the hard drive, then. </w:t>
      </w:r>
    </w:p>
    <w:p w14:paraId="0E5ED77C" w14:textId="7B7F0531" w:rsidR="0442CAFD" w:rsidRDefault="0442CAFD" w:rsidP="0442CAFD">
      <w:pPr>
        <w:spacing w:after="0" w:line="240" w:lineRule="auto"/>
        <w:rPr>
          <w:rFonts w:ascii="Arial" w:eastAsia="Arial" w:hAnsi="Arial" w:cs="Arial"/>
          <w:color w:val="000000" w:themeColor="text1"/>
          <w:sz w:val="20"/>
          <w:szCs w:val="20"/>
        </w:rPr>
      </w:pPr>
    </w:p>
    <w:p w14:paraId="063E1900" w14:textId="3B5EB53D" w:rsidR="6F3B0262" w:rsidRDefault="6F3B0262" w:rsidP="0442CAFD">
      <w:pPr>
        <w:pStyle w:val="Default"/>
        <w:rPr>
          <w:rFonts w:eastAsia="Arial"/>
          <w:color w:val="000000" w:themeColor="text1"/>
          <w:sz w:val="20"/>
          <w:szCs w:val="20"/>
        </w:rPr>
      </w:pPr>
      <w:r w:rsidRPr="0442CAFD">
        <w:rPr>
          <w:rFonts w:eastAsia="Arial"/>
          <w:color w:val="000000" w:themeColor="text1"/>
          <w:sz w:val="20"/>
          <w:szCs w:val="20"/>
        </w:rPr>
        <w:t xml:space="preserve">(a) The equipment vendor must have an existing BAA if the device being traded in has sensitive information stored on it and hard drive(s) from the system are being returned physically intact; and </w:t>
      </w:r>
    </w:p>
    <w:p w14:paraId="6B12E98A" w14:textId="778898AB" w:rsidR="0442CAFD" w:rsidRDefault="0442CAFD" w:rsidP="0442CAFD">
      <w:pPr>
        <w:spacing w:after="0" w:line="240" w:lineRule="auto"/>
        <w:rPr>
          <w:rFonts w:ascii="Arial" w:eastAsia="Arial" w:hAnsi="Arial" w:cs="Arial"/>
          <w:color w:val="000000" w:themeColor="text1"/>
          <w:sz w:val="20"/>
          <w:szCs w:val="20"/>
        </w:rPr>
      </w:pPr>
    </w:p>
    <w:p w14:paraId="6668E201" w14:textId="6EE9B889" w:rsidR="6F3B0262" w:rsidRDefault="6F3B0262" w:rsidP="0442CAFD">
      <w:pPr>
        <w:pStyle w:val="Default"/>
        <w:rPr>
          <w:rFonts w:eastAsia="Arial"/>
          <w:color w:val="000000" w:themeColor="text1"/>
          <w:sz w:val="20"/>
          <w:szCs w:val="20"/>
        </w:rPr>
      </w:pPr>
      <w:r w:rsidRPr="0442CAFD">
        <w:rPr>
          <w:rFonts w:eastAsia="Arial"/>
          <w:color w:val="000000" w:themeColor="text1"/>
          <w:sz w:val="20"/>
          <w:szCs w:val="20"/>
        </w:rPr>
        <w:t>(b) Any fixed hard drive on the device must be non-destructively sanitized to the greatest extent possible without negatively impacting system operation. Selective clearing down to patient data folder level is recommended using VA approved and validated overwriting technologies/methods/tools. Applicable media sanitization specifications need to be pre-approved and described in the purchase order or contract.</w:t>
      </w:r>
    </w:p>
    <w:p w14:paraId="0D02A86B" w14:textId="2095AE36" w:rsidR="0442CAFD" w:rsidRDefault="0442CAFD" w:rsidP="0442CAFD">
      <w:pPr>
        <w:spacing w:after="0" w:line="240" w:lineRule="auto"/>
        <w:rPr>
          <w:rFonts w:ascii="Arial" w:eastAsia="Arial" w:hAnsi="Arial" w:cs="Arial"/>
          <w:color w:val="000000" w:themeColor="text1"/>
          <w:sz w:val="20"/>
          <w:szCs w:val="20"/>
        </w:rPr>
      </w:pPr>
    </w:p>
    <w:p w14:paraId="0E69664C" w14:textId="7794F887" w:rsidR="6F3B0262" w:rsidRDefault="6F3B0262" w:rsidP="0442CAFD">
      <w:pPr>
        <w:pStyle w:val="Default"/>
        <w:rPr>
          <w:rFonts w:eastAsia="Arial"/>
          <w:color w:val="000000" w:themeColor="text1"/>
          <w:sz w:val="20"/>
          <w:szCs w:val="20"/>
        </w:rPr>
      </w:pPr>
      <w:r w:rsidRPr="0442CAFD">
        <w:rPr>
          <w:rFonts w:eastAsia="Arial"/>
          <w:color w:val="000000" w:themeColor="text1"/>
          <w:sz w:val="20"/>
          <w:szCs w:val="20"/>
        </w:rPr>
        <w:t xml:space="preserve">(c) A statement </w:t>
      </w:r>
      <w:r w:rsidR="007C3F68">
        <w:rPr>
          <w:rFonts w:eastAsia="Arial"/>
          <w:color w:val="000000" w:themeColor="text1"/>
          <w:sz w:val="20"/>
          <w:szCs w:val="20"/>
        </w:rPr>
        <w:t xml:space="preserve">that </w:t>
      </w:r>
      <w:r w:rsidRPr="0442CAFD">
        <w:rPr>
          <w:rFonts w:eastAsia="Arial"/>
          <w:color w:val="000000" w:themeColor="text1"/>
          <w:sz w:val="20"/>
          <w:szCs w:val="20"/>
        </w:rPr>
        <w:t xml:space="preserve">needs to be </w:t>
      </w:r>
      <w:proofErr w:type="gramStart"/>
      <w:r w:rsidRPr="0442CAFD">
        <w:rPr>
          <w:rFonts w:eastAsia="Arial"/>
          <w:color w:val="000000" w:themeColor="text1"/>
          <w:sz w:val="20"/>
          <w:szCs w:val="20"/>
        </w:rPr>
        <w:t>signed</w:t>
      </w:r>
      <w:proofErr w:type="gramEnd"/>
      <w:r w:rsidRPr="0442CAFD">
        <w:rPr>
          <w:rFonts w:eastAsia="Arial"/>
          <w:color w:val="000000" w:themeColor="text1"/>
          <w:sz w:val="20"/>
          <w:szCs w:val="20"/>
        </w:rPr>
        <w:t xml:space="preserve"> by the Director (System Owner) that states that the </w:t>
      </w:r>
      <w:proofErr w:type="gramStart"/>
      <w:r w:rsidRPr="0442CAFD">
        <w:rPr>
          <w:rFonts w:eastAsia="Arial"/>
          <w:color w:val="000000" w:themeColor="text1"/>
          <w:sz w:val="20"/>
          <w:szCs w:val="20"/>
        </w:rPr>
        <w:t>drive</w:t>
      </w:r>
      <w:proofErr w:type="gramEnd"/>
      <w:r w:rsidRPr="0442CAFD">
        <w:rPr>
          <w:rFonts w:eastAsia="Arial"/>
          <w:color w:val="000000" w:themeColor="text1"/>
          <w:sz w:val="20"/>
          <w:szCs w:val="20"/>
        </w:rPr>
        <w:t xml:space="preserve"> </w:t>
      </w:r>
      <w:r w:rsidR="007C3F68" w:rsidRPr="0442CAFD">
        <w:rPr>
          <w:rFonts w:eastAsia="Arial"/>
          <w:color w:val="000000" w:themeColor="text1"/>
          <w:sz w:val="20"/>
          <w:szCs w:val="20"/>
        </w:rPr>
        <w:t>cannot</w:t>
      </w:r>
      <w:r w:rsidRPr="0442CAFD">
        <w:rPr>
          <w:rFonts w:eastAsia="Arial"/>
          <w:color w:val="000000" w:themeColor="text1"/>
          <w:sz w:val="20"/>
          <w:szCs w:val="20"/>
        </w:rPr>
        <w:t xml:space="preserve"> be removed and that (a) and (b) controls above are in place and completed. The ISO needs to maintain the documentation. </w:t>
      </w:r>
    </w:p>
    <w:p w14:paraId="7D97B481" w14:textId="3891E478" w:rsidR="0442CAFD" w:rsidRDefault="0442CAFD" w:rsidP="0442CAFD">
      <w:pPr>
        <w:spacing w:after="0" w:line="240" w:lineRule="auto"/>
        <w:rPr>
          <w:rFonts w:ascii="Arial" w:eastAsia="Arial" w:hAnsi="Arial" w:cs="Arial"/>
          <w:color w:val="000000" w:themeColor="text1"/>
          <w:sz w:val="20"/>
          <w:szCs w:val="20"/>
        </w:rPr>
      </w:pPr>
    </w:p>
    <w:p w14:paraId="1299CD2B" w14:textId="2650B6F7" w:rsidR="6F3B0262" w:rsidRDefault="6F3B0262" w:rsidP="0442CAFD">
      <w:pPr>
        <w:pStyle w:val="Default"/>
        <w:rPr>
          <w:rFonts w:eastAsia="Arial"/>
          <w:color w:val="000000" w:themeColor="text1"/>
          <w:sz w:val="20"/>
          <w:szCs w:val="20"/>
        </w:rPr>
      </w:pPr>
      <w:r w:rsidRPr="0442CAFD">
        <w:rPr>
          <w:rFonts w:eastAsia="Arial"/>
          <w:b/>
          <w:bCs/>
          <w:color w:val="000000" w:themeColor="text1"/>
          <w:sz w:val="20"/>
          <w:szCs w:val="20"/>
        </w:rPr>
        <w:t xml:space="preserve">6. SECURITY INCIDENT INVESTIGATION </w:t>
      </w:r>
    </w:p>
    <w:p w14:paraId="1FAC470D" w14:textId="524B2B59" w:rsidR="0442CAFD" w:rsidRDefault="0442CAFD" w:rsidP="0442CAFD">
      <w:pPr>
        <w:spacing w:after="0" w:line="240" w:lineRule="auto"/>
        <w:rPr>
          <w:rFonts w:ascii="Arial" w:eastAsia="Arial" w:hAnsi="Arial" w:cs="Arial"/>
          <w:color w:val="000000" w:themeColor="text1"/>
          <w:sz w:val="20"/>
          <w:szCs w:val="20"/>
        </w:rPr>
      </w:pPr>
    </w:p>
    <w:p w14:paraId="61E215C1" w14:textId="118DE7F7" w:rsidR="6F3B0262" w:rsidRDefault="6F3B0262" w:rsidP="0442CAFD">
      <w:pPr>
        <w:pStyle w:val="Default"/>
        <w:rPr>
          <w:rFonts w:eastAsia="Arial"/>
          <w:color w:val="000000" w:themeColor="text1"/>
          <w:sz w:val="20"/>
          <w:szCs w:val="20"/>
        </w:rPr>
      </w:pPr>
      <w:r w:rsidRPr="0442CAFD">
        <w:rPr>
          <w:rFonts w:eastAsia="Arial"/>
          <w:color w:val="000000" w:themeColor="text1"/>
          <w:sz w:val="20"/>
          <w:szCs w:val="20"/>
        </w:rPr>
        <w:t xml:space="preserve">a. The term “security incident” means an event that has, or could have, resulted in unauthorized access to, loss or damage to VA assets, or sensitive information, or an action that breaches VA security procedures. The contractor/subcontractor shall immediately notify the COTR and simultaneously, the designated ISO and Privacy Officer for the contract of any known or suspected security/privacy incidents, or any unauthorized disclosure of sensitive information, including that contained in system(s) to which the contractor/subcontractor has access. </w:t>
      </w:r>
    </w:p>
    <w:p w14:paraId="1B8E7B76" w14:textId="0FB3C550" w:rsidR="0442CAFD" w:rsidRDefault="0442CAFD" w:rsidP="0442CAFD">
      <w:pPr>
        <w:spacing w:after="0" w:line="240" w:lineRule="auto"/>
        <w:rPr>
          <w:rFonts w:ascii="Arial" w:eastAsia="Arial" w:hAnsi="Arial" w:cs="Arial"/>
          <w:color w:val="000000" w:themeColor="text1"/>
          <w:sz w:val="20"/>
          <w:szCs w:val="20"/>
        </w:rPr>
      </w:pPr>
    </w:p>
    <w:p w14:paraId="06FAE245" w14:textId="0AD546D0" w:rsidR="6F3B0262" w:rsidRDefault="6F3B0262" w:rsidP="0442CAFD">
      <w:pPr>
        <w:pStyle w:val="Default"/>
        <w:rPr>
          <w:rFonts w:eastAsia="Arial"/>
          <w:color w:val="000000" w:themeColor="text1"/>
          <w:sz w:val="20"/>
          <w:szCs w:val="20"/>
        </w:rPr>
      </w:pPr>
      <w:r w:rsidRPr="0442CAFD">
        <w:rPr>
          <w:rFonts w:eastAsia="Arial"/>
          <w:color w:val="000000" w:themeColor="text1"/>
          <w:sz w:val="20"/>
          <w:szCs w:val="20"/>
        </w:rPr>
        <w:t xml:space="preserve">b. To the extent known by the contractor/subcontractor, the contractor/subcontractor’s notice to VA shall identify the information involved, the circumstances surrounding the incident (including to whom, how, when, and where the VA information or assets were placed at risk or compromised), and any other information that the contractor/subcontractor considers relevant. </w:t>
      </w:r>
    </w:p>
    <w:p w14:paraId="39B8392E" w14:textId="29DE56D9" w:rsidR="0442CAFD" w:rsidRDefault="0442CAFD" w:rsidP="0442CAFD">
      <w:pPr>
        <w:spacing w:after="0" w:line="240" w:lineRule="auto"/>
        <w:rPr>
          <w:rFonts w:ascii="Arial" w:eastAsia="Arial" w:hAnsi="Arial" w:cs="Arial"/>
          <w:color w:val="000000" w:themeColor="text1"/>
          <w:sz w:val="20"/>
          <w:szCs w:val="20"/>
        </w:rPr>
      </w:pPr>
    </w:p>
    <w:p w14:paraId="7E8D5843" w14:textId="7D258A74" w:rsidR="6F3B0262" w:rsidRDefault="6F3B0262" w:rsidP="0442CAFD">
      <w:pPr>
        <w:pStyle w:val="Default"/>
        <w:rPr>
          <w:rFonts w:eastAsia="Arial"/>
          <w:color w:val="000000" w:themeColor="text1"/>
          <w:sz w:val="20"/>
          <w:szCs w:val="20"/>
        </w:rPr>
      </w:pPr>
      <w:r w:rsidRPr="0442CAFD">
        <w:rPr>
          <w:rFonts w:eastAsia="Arial"/>
          <w:color w:val="000000" w:themeColor="text1"/>
          <w:sz w:val="20"/>
          <w:szCs w:val="20"/>
        </w:rPr>
        <w:t xml:space="preserve">c. With respect to unsecured protected health information, the business associate is deemed to have discovered a data breach when the business associate knew or should have known of a breach of such information. Upon discovery, the business associate must notify the covered entity of the breach. Notifications need to be made in accordance with the executed business associate agreement. </w:t>
      </w:r>
    </w:p>
    <w:p w14:paraId="0A0A5258" w14:textId="6DBD5895" w:rsidR="0442CAFD" w:rsidRDefault="0442CAFD" w:rsidP="0442CAFD">
      <w:pPr>
        <w:spacing w:after="0" w:line="240" w:lineRule="auto"/>
        <w:rPr>
          <w:rFonts w:ascii="Arial" w:eastAsia="Arial" w:hAnsi="Arial" w:cs="Arial"/>
          <w:color w:val="000000" w:themeColor="text1"/>
          <w:sz w:val="20"/>
          <w:szCs w:val="20"/>
        </w:rPr>
      </w:pPr>
    </w:p>
    <w:p w14:paraId="55F1D5FB" w14:textId="4501E732" w:rsidR="6F3B0262" w:rsidRDefault="6F3B0262" w:rsidP="0442CAFD">
      <w:pPr>
        <w:pStyle w:val="Default"/>
        <w:rPr>
          <w:rFonts w:eastAsia="Arial"/>
          <w:color w:val="000000" w:themeColor="text1"/>
          <w:sz w:val="20"/>
          <w:szCs w:val="20"/>
        </w:rPr>
      </w:pPr>
      <w:r w:rsidRPr="0442CAFD">
        <w:rPr>
          <w:rFonts w:eastAsia="Arial"/>
          <w:color w:val="000000" w:themeColor="text1"/>
          <w:sz w:val="20"/>
          <w:szCs w:val="20"/>
        </w:rPr>
        <w:t xml:space="preserve">d. In instances of theft or break-in or other criminal activity, the contractor/subcontractor must concurrently report the incident to the appropriate law enforcement entity (or entities) of jurisdiction, including the VA OIG and Security and Law Enforcement. The contractor, its employees, and its subcontractors and their employees shall cooperate with VA and any law enforcement authority responsible for the investigation and prosecution of any possible criminal law violation(s) associated with any incident. The contractor/subcontractor shall cooperate with VA in any civil litigation to recover VA information, obtain monetary or other compensation from a third party for damages arising from any incident, or obtain injunctive relief against any third party arising from, or related to, the incident. </w:t>
      </w:r>
    </w:p>
    <w:p w14:paraId="3E4E59CB" w14:textId="7EF41650" w:rsidR="0442CAFD" w:rsidRDefault="0442CAFD" w:rsidP="0442CAFD">
      <w:pPr>
        <w:spacing w:after="0" w:line="240" w:lineRule="auto"/>
        <w:rPr>
          <w:rFonts w:ascii="Arial" w:eastAsia="Arial" w:hAnsi="Arial" w:cs="Arial"/>
          <w:color w:val="000000" w:themeColor="text1"/>
          <w:sz w:val="20"/>
          <w:szCs w:val="20"/>
        </w:rPr>
      </w:pPr>
    </w:p>
    <w:p w14:paraId="3E69450F" w14:textId="4FC34A55" w:rsidR="6F3B0262" w:rsidRDefault="6F3B0262" w:rsidP="0442CAFD">
      <w:pPr>
        <w:pStyle w:val="Default"/>
        <w:rPr>
          <w:rFonts w:eastAsia="Arial"/>
          <w:color w:val="000000" w:themeColor="text1"/>
          <w:sz w:val="20"/>
          <w:szCs w:val="20"/>
        </w:rPr>
      </w:pPr>
      <w:r w:rsidRPr="0442CAFD">
        <w:rPr>
          <w:rFonts w:eastAsia="Arial"/>
          <w:b/>
          <w:bCs/>
          <w:color w:val="000000" w:themeColor="text1"/>
          <w:sz w:val="20"/>
          <w:szCs w:val="20"/>
        </w:rPr>
        <w:t xml:space="preserve">7. LIQUIDATED DAMAGES FOR DATA BREACH </w:t>
      </w:r>
    </w:p>
    <w:p w14:paraId="3D6172BC" w14:textId="2A33EB10" w:rsidR="0442CAFD" w:rsidRDefault="0442CAFD" w:rsidP="0442CAFD">
      <w:pPr>
        <w:spacing w:after="0" w:line="240" w:lineRule="auto"/>
        <w:rPr>
          <w:rFonts w:ascii="Arial" w:eastAsia="Arial" w:hAnsi="Arial" w:cs="Arial"/>
          <w:color w:val="000000" w:themeColor="text1"/>
          <w:sz w:val="20"/>
          <w:szCs w:val="20"/>
        </w:rPr>
      </w:pPr>
    </w:p>
    <w:p w14:paraId="1205F251" w14:textId="7F5EF4C8" w:rsidR="6F3B0262" w:rsidRDefault="6F3B0262" w:rsidP="0442CAFD">
      <w:pPr>
        <w:pStyle w:val="Default"/>
        <w:rPr>
          <w:rFonts w:eastAsia="Arial"/>
          <w:color w:val="000000" w:themeColor="text1"/>
          <w:sz w:val="20"/>
          <w:szCs w:val="20"/>
        </w:rPr>
      </w:pPr>
      <w:r w:rsidRPr="0442CAFD">
        <w:rPr>
          <w:rFonts w:eastAsia="Arial"/>
          <w:color w:val="000000" w:themeColor="text1"/>
          <w:sz w:val="20"/>
          <w:szCs w:val="20"/>
        </w:rPr>
        <w:t xml:space="preserve">a. Consistent with the requirements of 38 U.S.C. §5725, a contract may require access to sensitive personal information. If so, the contractor is liable to VA for liquidated damages in the event of a data breach or privacy incident involving any SPI the contractor/subcontractor processes or maintains under this contract. </w:t>
      </w:r>
    </w:p>
    <w:p w14:paraId="02D3900D" w14:textId="1B9510B6" w:rsidR="0442CAFD" w:rsidRDefault="0442CAFD" w:rsidP="0442CAFD">
      <w:pPr>
        <w:spacing w:after="0" w:line="240" w:lineRule="auto"/>
        <w:rPr>
          <w:rFonts w:ascii="Arial" w:eastAsia="Arial" w:hAnsi="Arial" w:cs="Arial"/>
          <w:color w:val="000000" w:themeColor="text1"/>
          <w:sz w:val="20"/>
          <w:szCs w:val="20"/>
        </w:rPr>
      </w:pPr>
    </w:p>
    <w:p w14:paraId="0091B4D8" w14:textId="17C3BCA3" w:rsidR="6F3B0262" w:rsidRDefault="6F3B0262" w:rsidP="0442CAFD">
      <w:pPr>
        <w:pStyle w:val="Default"/>
        <w:rPr>
          <w:rFonts w:eastAsia="Arial"/>
          <w:color w:val="000000" w:themeColor="text1"/>
          <w:sz w:val="20"/>
          <w:szCs w:val="20"/>
        </w:rPr>
      </w:pPr>
      <w:r w:rsidRPr="0442CAFD">
        <w:rPr>
          <w:rFonts w:eastAsia="Arial"/>
          <w:color w:val="000000" w:themeColor="text1"/>
          <w:sz w:val="20"/>
          <w:szCs w:val="20"/>
        </w:rPr>
        <w:t xml:space="preserve">b. The contractor/subcontractor shall provide notice to VA of a “security incident” as set forth in the Security Incident Investigation section above. Upon such notification, VA </w:t>
      </w:r>
    </w:p>
    <w:p w14:paraId="4B7F0020" w14:textId="5DDD3D35" w:rsidR="6F3B0262" w:rsidRDefault="6F3B0262" w:rsidP="0442CAFD">
      <w:pPr>
        <w:pStyle w:val="Default"/>
        <w:rPr>
          <w:rFonts w:eastAsia="Arial"/>
          <w:color w:val="000000" w:themeColor="text1"/>
          <w:sz w:val="20"/>
          <w:szCs w:val="20"/>
        </w:rPr>
      </w:pPr>
      <w:r w:rsidRPr="0442CAFD">
        <w:rPr>
          <w:rFonts w:eastAsia="Arial"/>
          <w:color w:val="000000" w:themeColor="text1"/>
          <w:sz w:val="20"/>
          <w:szCs w:val="20"/>
        </w:rPr>
        <w:t xml:space="preserve">must secure from a non-Department entity or the VA Office of Inspector General an independent risk analysis of the data breach to determine the level of risk associated with the data breach for the potential misuse of any sensitive personal information involved in the data breach. The term 'data breach' means the loss, theft, or other unauthorized access, or any access other than that incidental to the scope of employment, to data containing sensitive personal information, in electronic or printed form, that results in </w:t>
      </w:r>
      <w:r w:rsidRPr="0442CAFD">
        <w:rPr>
          <w:rFonts w:eastAsia="Arial"/>
          <w:color w:val="000000" w:themeColor="text1"/>
          <w:sz w:val="20"/>
          <w:szCs w:val="20"/>
        </w:rPr>
        <w:lastRenderedPageBreak/>
        <w:t xml:space="preserve">the potential compromise of the confidentiality or integrity of the data. Contractor shall fully cooperate with the entity performing the risk analysis. Failure to cooperate may be deemed a material breach and grounds for contract termination. </w:t>
      </w:r>
    </w:p>
    <w:p w14:paraId="355859E9" w14:textId="4F3693D3" w:rsidR="0442CAFD" w:rsidRDefault="0442CAFD" w:rsidP="0442CAFD">
      <w:pPr>
        <w:spacing w:after="0" w:line="240" w:lineRule="auto"/>
        <w:rPr>
          <w:rFonts w:ascii="Arial" w:eastAsia="Arial" w:hAnsi="Arial" w:cs="Arial"/>
          <w:color w:val="000000" w:themeColor="text1"/>
          <w:sz w:val="20"/>
          <w:szCs w:val="20"/>
        </w:rPr>
      </w:pPr>
    </w:p>
    <w:p w14:paraId="634C99CC" w14:textId="2223BE76" w:rsidR="6F3B0262" w:rsidRDefault="6F3B0262" w:rsidP="0442CAFD">
      <w:pPr>
        <w:pStyle w:val="Default"/>
        <w:rPr>
          <w:rFonts w:eastAsia="Arial"/>
          <w:color w:val="000000" w:themeColor="text1"/>
          <w:sz w:val="20"/>
          <w:szCs w:val="20"/>
        </w:rPr>
      </w:pPr>
      <w:r w:rsidRPr="0442CAFD">
        <w:rPr>
          <w:rFonts w:eastAsia="Arial"/>
          <w:color w:val="000000" w:themeColor="text1"/>
          <w:sz w:val="20"/>
          <w:szCs w:val="20"/>
        </w:rPr>
        <w:t xml:space="preserve">c. Each risk analysis shall address all relevant information concerning the data breach, including the following: </w:t>
      </w:r>
    </w:p>
    <w:p w14:paraId="44416AF1" w14:textId="4065FB09" w:rsidR="0442CAFD" w:rsidRDefault="0442CAFD" w:rsidP="0442CAFD">
      <w:pPr>
        <w:spacing w:after="0" w:line="240" w:lineRule="auto"/>
        <w:rPr>
          <w:rFonts w:ascii="Arial" w:eastAsia="Arial" w:hAnsi="Arial" w:cs="Arial"/>
          <w:color w:val="000000" w:themeColor="text1"/>
          <w:sz w:val="20"/>
          <w:szCs w:val="20"/>
        </w:rPr>
      </w:pPr>
    </w:p>
    <w:p w14:paraId="6426363E" w14:textId="1A04481C" w:rsidR="6F3B0262" w:rsidRDefault="6F3B0262" w:rsidP="0442CAFD">
      <w:pPr>
        <w:pStyle w:val="Default"/>
        <w:rPr>
          <w:rFonts w:eastAsia="Arial"/>
          <w:color w:val="000000" w:themeColor="text1"/>
          <w:sz w:val="20"/>
          <w:szCs w:val="20"/>
        </w:rPr>
      </w:pPr>
      <w:r w:rsidRPr="0442CAFD">
        <w:rPr>
          <w:rFonts w:eastAsia="Arial"/>
          <w:color w:val="000000" w:themeColor="text1"/>
          <w:sz w:val="20"/>
          <w:szCs w:val="20"/>
        </w:rPr>
        <w:t xml:space="preserve">(1) Nature of the event (loss, theft, unauthorized access). </w:t>
      </w:r>
    </w:p>
    <w:p w14:paraId="22E79B5F" w14:textId="5CC9CBB7" w:rsidR="0442CAFD" w:rsidRDefault="0442CAFD" w:rsidP="0442CAFD">
      <w:pPr>
        <w:spacing w:after="0" w:line="240" w:lineRule="auto"/>
        <w:rPr>
          <w:rFonts w:ascii="Arial" w:eastAsia="Arial" w:hAnsi="Arial" w:cs="Arial"/>
          <w:color w:val="000000" w:themeColor="text1"/>
          <w:sz w:val="20"/>
          <w:szCs w:val="20"/>
        </w:rPr>
      </w:pPr>
    </w:p>
    <w:p w14:paraId="5D893298" w14:textId="468B471A" w:rsidR="6F3B0262" w:rsidRDefault="6F3B0262" w:rsidP="0442CAFD">
      <w:pPr>
        <w:pStyle w:val="Default"/>
        <w:rPr>
          <w:rFonts w:eastAsia="Arial"/>
          <w:color w:val="000000" w:themeColor="text1"/>
          <w:sz w:val="20"/>
          <w:szCs w:val="20"/>
        </w:rPr>
      </w:pPr>
      <w:r w:rsidRPr="0442CAFD">
        <w:rPr>
          <w:rFonts w:eastAsia="Arial"/>
          <w:color w:val="000000" w:themeColor="text1"/>
          <w:sz w:val="20"/>
          <w:szCs w:val="20"/>
        </w:rPr>
        <w:t xml:space="preserve">(2) Description of the event, including: </w:t>
      </w:r>
    </w:p>
    <w:p w14:paraId="7A584DB7" w14:textId="48C084F1" w:rsidR="0442CAFD" w:rsidRDefault="0442CAFD" w:rsidP="0442CAFD">
      <w:pPr>
        <w:spacing w:after="0" w:line="240" w:lineRule="auto"/>
        <w:rPr>
          <w:rFonts w:ascii="Arial" w:eastAsia="Arial" w:hAnsi="Arial" w:cs="Arial"/>
          <w:color w:val="000000" w:themeColor="text1"/>
          <w:sz w:val="20"/>
          <w:szCs w:val="20"/>
        </w:rPr>
      </w:pPr>
    </w:p>
    <w:p w14:paraId="6F059EDE" w14:textId="138DA380" w:rsidR="6F3B0262" w:rsidRDefault="6F3B0262" w:rsidP="0442CAFD">
      <w:pPr>
        <w:pStyle w:val="Default"/>
        <w:rPr>
          <w:rFonts w:eastAsia="Arial"/>
          <w:color w:val="000000" w:themeColor="text1"/>
          <w:sz w:val="20"/>
          <w:szCs w:val="20"/>
        </w:rPr>
      </w:pPr>
      <w:r w:rsidRPr="0442CAFD">
        <w:rPr>
          <w:rFonts w:eastAsia="Arial"/>
          <w:color w:val="000000" w:themeColor="text1"/>
          <w:sz w:val="20"/>
          <w:szCs w:val="20"/>
        </w:rPr>
        <w:t xml:space="preserve">(a) date of occurrence. </w:t>
      </w:r>
    </w:p>
    <w:p w14:paraId="76699D55" w14:textId="4886ED10" w:rsidR="6F3B0262" w:rsidRDefault="6F3B0262" w:rsidP="0442CAFD">
      <w:pPr>
        <w:pStyle w:val="Default"/>
        <w:rPr>
          <w:rFonts w:eastAsia="Arial"/>
          <w:color w:val="000000" w:themeColor="text1"/>
          <w:sz w:val="20"/>
          <w:szCs w:val="20"/>
        </w:rPr>
      </w:pPr>
      <w:r w:rsidRPr="0442CAFD">
        <w:rPr>
          <w:rFonts w:eastAsia="Arial"/>
          <w:color w:val="000000" w:themeColor="text1"/>
          <w:sz w:val="20"/>
          <w:szCs w:val="20"/>
        </w:rPr>
        <w:t xml:space="preserve">(b) data elements involved, including any PII, such as full name, social security number, date of birth, home address, account number, disability code; (3) Number of individuals affected or potentially affected. </w:t>
      </w:r>
    </w:p>
    <w:p w14:paraId="3899DA25" w14:textId="1347A63B" w:rsidR="6F3B0262" w:rsidRDefault="6F3B0262" w:rsidP="0442CAFD">
      <w:pPr>
        <w:pStyle w:val="Default"/>
        <w:rPr>
          <w:rFonts w:eastAsia="Arial"/>
          <w:color w:val="000000" w:themeColor="text1"/>
          <w:sz w:val="20"/>
          <w:szCs w:val="20"/>
        </w:rPr>
      </w:pPr>
      <w:r w:rsidRPr="0442CAFD">
        <w:rPr>
          <w:rFonts w:eastAsia="Arial"/>
          <w:color w:val="000000" w:themeColor="text1"/>
          <w:sz w:val="20"/>
          <w:szCs w:val="20"/>
        </w:rPr>
        <w:t xml:space="preserve">(4) Names of individuals or groups affected or potentially affected. </w:t>
      </w:r>
    </w:p>
    <w:p w14:paraId="472554A7" w14:textId="48AF736C" w:rsidR="6F3B0262" w:rsidRDefault="6F3B0262" w:rsidP="0442CAFD">
      <w:pPr>
        <w:pStyle w:val="Default"/>
        <w:rPr>
          <w:rFonts w:eastAsia="Arial"/>
          <w:color w:val="000000" w:themeColor="text1"/>
          <w:sz w:val="20"/>
          <w:szCs w:val="20"/>
        </w:rPr>
      </w:pPr>
      <w:r w:rsidRPr="0442CAFD">
        <w:rPr>
          <w:rFonts w:eastAsia="Arial"/>
          <w:color w:val="000000" w:themeColor="text1"/>
          <w:sz w:val="20"/>
          <w:szCs w:val="20"/>
        </w:rPr>
        <w:t xml:space="preserve">(5) Ease of logical data access to the lost, stolen or improperly accessed data </w:t>
      </w:r>
      <w:proofErr w:type="gramStart"/>
      <w:r w:rsidRPr="0442CAFD">
        <w:rPr>
          <w:rFonts w:eastAsia="Arial"/>
          <w:color w:val="000000" w:themeColor="text1"/>
          <w:sz w:val="20"/>
          <w:szCs w:val="20"/>
        </w:rPr>
        <w:t>in light of</w:t>
      </w:r>
      <w:proofErr w:type="gramEnd"/>
      <w:r w:rsidRPr="0442CAFD">
        <w:rPr>
          <w:rFonts w:eastAsia="Arial"/>
          <w:color w:val="000000" w:themeColor="text1"/>
          <w:sz w:val="20"/>
          <w:szCs w:val="20"/>
        </w:rPr>
        <w:t xml:space="preserve"> the degree of protection for the data, e.g., unencrypted, plain text. </w:t>
      </w:r>
    </w:p>
    <w:p w14:paraId="0ABEA494" w14:textId="4FBBF4E3" w:rsidR="6F3B0262" w:rsidRDefault="6F3B0262" w:rsidP="0442CAFD">
      <w:pPr>
        <w:pStyle w:val="Default"/>
        <w:rPr>
          <w:rFonts w:eastAsia="Arial"/>
          <w:color w:val="000000" w:themeColor="text1"/>
          <w:sz w:val="20"/>
          <w:szCs w:val="20"/>
        </w:rPr>
      </w:pPr>
      <w:r w:rsidRPr="0442CAFD">
        <w:rPr>
          <w:rFonts w:eastAsia="Arial"/>
          <w:color w:val="000000" w:themeColor="text1"/>
          <w:sz w:val="20"/>
          <w:szCs w:val="20"/>
        </w:rPr>
        <w:t xml:space="preserve">(6) Amount of time the data has been out of VA control. </w:t>
      </w:r>
    </w:p>
    <w:p w14:paraId="700851CD" w14:textId="28D7EABD" w:rsidR="6F3B0262" w:rsidRDefault="6F3B0262" w:rsidP="0442CAFD">
      <w:pPr>
        <w:pStyle w:val="Default"/>
        <w:rPr>
          <w:rFonts w:eastAsia="Arial"/>
          <w:color w:val="000000" w:themeColor="text1"/>
          <w:sz w:val="20"/>
          <w:szCs w:val="20"/>
        </w:rPr>
      </w:pPr>
      <w:r w:rsidRPr="0442CAFD">
        <w:rPr>
          <w:rFonts w:eastAsia="Arial"/>
          <w:color w:val="000000" w:themeColor="text1"/>
          <w:sz w:val="20"/>
          <w:szCs w:val="20"/>
        </w:rPr>
        <w:t xml:space="preserve">(7) The likelihood that the sensitive personal information will or has been compromised (made accessible to and usable by unauthorized persons). </w:t>
      </w:r>
    </w:p>
    <w:p w14:paraId="1F43856B" w14:textId="7EBB68B0" w:rsidR="6F3B0262" w:rsidRDefault="6F3B0262" w:rsidP="0442CAFD">
      <w:pPr>
        <w:pStyle w:val="Default"/>
        <w:rPr>
          <w:rFonts w:eastAsia="Arial"/>
          <w:color w:val="000000" w:themeColor="text1"/>
          <w:sz w:val="20"/>
          <w:szCs w:val="20"/>
        </w:rPr>
      </w:pPr>
      <w:r w:rsidRPr="0442CAFD">
        <w:rPr>
          <w:rFonts w:eastAsia="Arial"/>
          <w:color w:val="000000" w:themeColor="text1"/>
          <w:sz w:val="20"/>
          <w:szCs w:val="20"/>
        </w:rPr>
        <w:t xml:space="preserve">(8) Known misuses of data containing sensitive personal information, if any. </w:t>
      </w:r>
    </w:p>
    <w:p w14:paraId="0BD41D70" w14:textId="63566960" w:rsidR="6F3B0262" w:rsidRDefault="6F3B0262" w:rsidP="0442CAFD">
      <w:pPr>
        <w:pStyle w:val="Default"/>
        <w:rPr>
          <w:rFonts w:eastAsia="Arial"/>
          <w:color w:val="000000" w:themeColor="text1"/>
          <w:sz w:val="20"/>
          <w:szCs w:val="20"/>
        </w:rPr>
      </w:pPr>
      <w:r w:rsidRPr="0442CAFD">
        <w:rPr>
          <w:rFonts w:eastAsia="Arial"/>
          <w:color w:val="000000" w:themeColor="text1"/>
          <w:sz w:val="20"/>
          <w:szCs w:val="20"/>
        </w:rPr>
        <w:t xml:space="preserve">(9) Assessment of the potential harm to the affected individuals. </w:t>
      </w:r>
    </w:p>
    <w:p w14:paraId="29E94FC6" w14:textId="5B46974E" w:rsidR="6F3B0262" w:rsidRDefault="6F3B0262" w:rsidP="0442CAFD">
      <w:pPr>
        <w:pStyle w:val="Default"/>
        <w:rPr>
          <w:rFonts w:eastAsia="Arial"/>
          <w:color w:val="000000" w:themeColor="text1"/>
          <w:sz w:val="20"/>
          <w:szCs w:val="20"/>
        </w:rPr>
      </w:pPr>
      <w:r w:rsidRPr="0442CAFD">
        <w:rPr>
          <w:rFonts w:eastAsia="Arial"/>
          <w:color w:val="000000" w:themeColor="text1"/>
          <w:sz w:val="20"/>
          <w:szCs w:val="20"/>
        </w:rPr>
        <w:t xml:space="preserve">(10) Data breach analysis as outlined in 6500.2 Handbook, </w:t>
      </w:r>
      <w:r w:rsidRPr="0442CAFD">
        <w:rPr>
          <w:rFonts w:eastAsia="Arial"/>
          <w:i/>
          <w:iCs/>
          <w:color w:val="000000" w:themeColor="text1"/>
          <w:sz w:val="20"/>
          <w:szCs w:val="20"/>
        </w:rPr>
        <w:t>Management of Security and Privacy Incidents</w:t>
      </w:r>
      <w:r w:rsidRPr="0442CAFD">
        <w:rPr>
          <w:rFonts w:eastAsia="Arial"/>
          <w:color w:val="000000" w:themeColor="text1"/>
          <w:sz w:val="20"/>
          <w:szCs w:val="20"/>
        </w:rPr>
        <w:t xml:space="preserve">, as appropriate: and </w:t>
      </w:r>
    </w:p>
    <w:p w14:paraId="362EC48D" w14:textId="748CBEBB" w:rsidR="6F3B0262" w:rsidRDefault="6F3B0262" w:rsidP="0442CAFD">
      <w:pPr>
        <w:pStyle w:val="Default"/>
        <w:rPr>
          <w:rFonts w:eastAsia="Arial"/>
          <w:color w:val="000000" w:themeColor="text1"/>
          <w:sz w:val="20"/>
          <w:szCs w:val="20"/>
        </w:rPr>
      </w:pPr>
      <w:r w:rsidRPr="0442CAFD">
        <w:rPr>
          <w:rFonts w:eastAsia="Arial"/>
          <w:color w:val="000000" w:themeColor="text1"/>
          <w:sz w:val="20"/>
          <w:szCs w:val="20"/>
        </w:rPr>
        <w:t xml:space="preserve">(11) Whether credit protection services may assist record subjects in avoiding or mitigating the results of identity theft based on the sensitive personal information that may have been compromised. </w:t>
      </w:r>
    </w:p>
    <w:p w14:paraId="5BA588EE" w14:textId="3328CD66" w:rsidR="0442CAFD" w:rsidRDefault="0442CAFD" w:rsidP="0442CAFD">
      <w:pPr>
        <w:spacing w:after="0" w:line="240" w:lineRule="auto"/>
        <w:rPr>
          <w:rFonts w:ascii="Arial" w:eastAsia="Arial" w:hAnsi="Arial" w:cs="Arial"/>
          <w:color w:val="000000" w:themeColor="text1"/>
          <w:sz w:val="20"/>
          <w:szCs w:val="20"/>
        </w:rPr>
      </w:pPr>
    </w:p>
    <w:p w14:paraId="66E1C06F" w14:textId="2EF93F0B" w:rsidR="6F3B0262" w:rsidRDefault="6F3B0262" w:rsidP="0442CAFD">
      <w:pPr>
        <w:pStyle w:val="Default"/>
        <w:rPr>
          <w:rFonts w:eastAsia="Arial"/>
          <w:color w:val="000000" w:themeColor="text1"/>
          <w:sz w:val="20"/>
          <w:szCs w:val="20"/>
        </w:rPr>
      </w:pPr>
      <w:r w:rsidRPr="0442CAFD">
        <w:rPr>
          <w:rFonts w:eastAsia="Arial"/>
          <w:color w:val="000000" w:themeColor="text1"/>
          <w:sz w:val="20"/>
          <w:szCs w:val="20"/>
        </w:rPr>
        <w:t xml:space="preserve">d. Based on the determinations of the independent risk analysis; the contractor shall be responsible for paying to the VA liquidated damages in the amount of $_100.00_ per affected individual to cover the cost of providing credit protection services to affected individuals consisting of the following: </w:t>
      </w:r>
    </w:p>
    <w:p w14:paraId="4A009825" w14:textId="749488E6" w:rsidR="0442CAFD" w:rsidRDefault="0442CAFD" w:rsidP="0442CAFD">
      <w:pPr>
        <w:spacing w:after="0" w:line="240" w:lineRule="auto"/>
        <w:rPr>
          <w:rFonts w:ascii="Arial" w:eastAsia="Arial" w:hAnsi="Arial" w:cs="Arial"/>
          <w:color w:val="000000" w:themeColor="text1"/>
          <w:sz w:val="20"/>
          <w:szCs w:val="20"/>
        </w:rPr>
      </w:pPr>
    </w:p>
    <w:p w14:paraId="2A90A99F" w14:textId="45BD446F" w:rsidR="6F3B0262" w:rsidRDefault="6F3B0262" w:rsidP="0442CAFD">
      <w:pPr>
        <w:pStyle w:val="Default"/>
        <w:rPr>
          <w:rFonts w:eastAsia="Arial"/>
          <w:color w:val="000000" w:themeColor="text1"/>
          <w:sz w:val="20"/>
          <w:szCs w:val="20"/>
        </w:rPr>
      </w:pPr>
      <w:r w:rsidRPr="0442CAFD">
        <w:rPr>
          <w:rFonts w:eastAsia="Arial"/>
          <w:color w:val="000000" w:themeColor="text1"/>
          <w:sz w:val="20"/>
          <w:szCs w:val="20"/>
        </w:rPr>
        <w:t xml:space="preserve">(1) Notification. </w:t>
      </w:r>
    </w:p>
    <w:p w14:paraId="7E322FE9" w14:textId="33A22DD5" w:rsidR="6F3B0262" w:rsidRDefault="6F3B0262" w:rsidP="0442CAFD">
      <w:pPr>
        <w:pStyle w:val="Default"/>
        <w:rPr>
          <w:rFonts w:eastAsia="Arial"/>
          <w:color w:val="000000" w:themeColor="text1"/>
          <w:sz w:val="20"/>
          <w:szCs w:val="20"/>
        </w:rPr>
      </w:pPr>
      <w:r w:rsidRPr="0442CAFD">
        <w:rPr>
          <w:rFonts w:eastAsia="Arial"/>
          <w:color w:val="000000" w:themeColor="text1"/>
          <w:sz w:val="20"/>
          <w:szCs w:val="20"/>
        </w:rPr>
        <w:t xml:space="preserve">(2) One year of credit monitoring services consisting of automatic daily monitoring of at least 3 relevant credit bureau reports. </w:t>
      </w:r>
    </w:p>
    <w:p w14:paraId="6CFFD615" w14:textId="41912685" w:rsidR="6F3B0262" w:rsidRDefault="6F3B0262" w:rsidP="0442CAFD">
      <w:pPr>
        <w:pStyle w:val="Default"/>
        <w:rPr>
          <w:rFonts w:eastAsia="Arial"/>
          <w:color w:val="000000" w:themeColor="text1"/>
          <w:sz w:val="20"/>
          <w:szCs w:val="20"/>
        </w:rPr>
      </w:pPr>
      <w:r w:rsidRPr="0442CAFD">
        <w:rPr>
          <w:rFonts w:eastAsia="Arial"/>
          <w:color w:val="000000" w:themeColor="text1"/>
          <w:sz w:val="20"/>
          <w:szCs w:val="20"/>
        </w:rPr>
        <w:t xml:space="preserve">(3) Data breach analysis. </w:t>
      </w:r>
    </w:p>
    <w:p w14:paraId="7C772CA2" w14:textId="4EC2C124" w:rsidR="6F3B0262" w:rsidRDefault="6F3B0262" w:rsidP="0442CAFD">
      <w:pPr>
        <w:pStyle w:val="Default"/>
        <w:rPr>
          <w:rFonts w:eastAsia="Arial"/>
          <w:color w:val="000000" w:themeColor="text1"/>
          <w:sz w:val="20"/>
          <w:szCs w:val="20"/>
        </w:rPr>
      </w:pPr>
      <w:r w:rsidRPr="0442CAFD">
        <w:rPr>
          <w:rFonts w:eastAsia="Arial"/>
          <w:color w:val="000000" w:themeColor="text1"/>
          <w:sz w:val="20"/>
          <w:szCs w:val="20"/>
        </w:rPr>
        <w:t xml:space="preserve">(4) Fraud resolution services, including writing dispute letters, initiating fraud alerts and credit freezes, to assist affected individuals to bring matters to resolution. </w:t>
      </w:r>
    </w:p>
    <w:p w14:paraId="7740904E" w14:textId="0A94D0C2" w:rsidR="6F3B0262" w:rsidRDefault="6F3B0262" w:rsidP="0442CAFD">
      <w:pPr>
        <w:pStyle w:val="Default"/>
        <w:rPr>
          <w:rFonts w:eastAsia="Arial"/>
          <w:color w:val="000000" w:themeColor="text1"/>
          <w:sz w:val="20"/>
          <w:szCs w:val="20"/>
        </w:rPr>
      </w:pPr>
      <w:r w:rsidRPr="0442CAFD">
        <w:rPr>
          <w:rFonts w:eastAsia="Arial"/>
          <w:color w:val="000000" w:themeColor="text1"/>
          <w:sz w:val="20"/>
          <w:szCs w:val="20"/>
        </w:rPr>
        <w:t xml:space="preserve">(5) One year of identity theft insurance with $20,000.00 coverage at $0 deductible; and </w:t>
      </w:r>
    </w:p>
    <w:p w14:paraId="5F06D1D3" w14:textId="5C1082A2" w:rsidR="6F3B0262" w:rsidRDefault="6F3B0262" w:rsidP="0442CAFD">
      <w:pPr>
        <w:pStyle w:val="Default"/>
        <w:rPr>
          <w:rFonts w:eastAsia="Arial"/>
          <w:color w:val="000000" w:themeColor="text1"/>
          <w:sz w:val="20"/>
          <w:szCs w:val="20"/>
        </w:rPr>
      </w:pPr>
      <w:r w:rsidRPr="0442CAFD">
        <w:rPr>
          <w:rFonts w:eastAsia="Arial"/>
          <w:color w:val="000000" w:themeColor="text1"/>
          <w:sz w:val="20"/>
          <w:szCs w:val="20"/>
        </w:rPr>
        <w:t xml:space="preserve">(6) Necessary legal </w:t>
      </w:r>
      <w:proofErr w:type="gramStart"/>
      <w:r w:rsidRPr="0442CAFD">
        <w:rPr>
          <w:rFonts w:eastAsia="Arial"/>
          <w:color w:val="000000" w:themeColor="text1"/>
          <w:sz w:val="20"/>
          <w:szCs w:val="20"/>
        </w:rPr>
        <w:t>expenses the subjects</w:t>
      </w:r>
      <w:proofErr w:type="gramEnd"/>
      <w:r w:rsidRPr="0442CAFD">
        <w:rPr>
          <w:rFonts w:eastAsia="Arial"/>
          <w:color w:val="000000" w:themeColor="text1"/>
          <w:sz w:val="20"/>
          <w:szCs w:val="20"/>
        </w:rPr>
        <w:t xml:space="preserve"> may </w:t>
      </w:r>
      <w:proofErr w:type="gramStart"/>
      <w:r w:rsidRPr="0442CAFD">
        <w:rPr>
          <w:rFonts w:eastAsia="Arial"/>
          <w:color w:val="000000" w:themeColor="text1"/>
          <w:sz w:val="20"/>
          <w:szCs w:val="20"/>
        </w:rPr>
        <w:t>incur</w:t>
      </w:r>
      <w:proofErr w:type="gramEnd"/>
      <w:r w:rsidRPr="0442CAFD">
        <w:rPr>
          <w:rFonts w:eastAsia="Arial"/>
          <w:color w:val="000000" w:themeColor="text1"/>
          <w:sz w:val="20"/>
          <w:szCs w:val="20"/>
        </w:rPr>
        <w:t xml:space="preserve"> to repair falsified or damaged credit records, histories, or financial affairs. </w:t>
      </w:r>
    </w:p>
    <w:p w14:paraId="4CF09E83" w14:textId="77777777" w:rsidR="007C3F68" w:rsidRDefault="007C3F68" w:rsidP="0442CAFD">
      <w:pPr>
        <w:pStyle w:val="Default"/>
        <w:rPr>
          <w:rFonts w:eastAsia="Arial"/>
          <w:b/>
          <w:bCs/>
          <w:color w:val="000000" w:themeColor="text1"/>
          <w:sz w:val="20"/>
          <w:szCs w:val="20"/>
        </w:rPr>
      </w:pPr>
    </w:p>
    <w:p w14:paraId="47A0E6F8" w14:textId="290F59B1" w:rsidR="6F3B0262" w:rsidRDefault="6F3B0262" w:rsidP="0442CAFD">
      <w:pPr>
        <w:pStyle w:val="Default"/>
        <w:rPr>
          <w:rFonts w:eastAsia="Arial"/>
          <w:color w:val="000000" w:themeColor="text1"/>
          <w:sz w:val="20"/>
          <w:szCs w:val="20"/>
        </w:rPr>
      </w:pPr>
      <w:r w:rsidRPr="0442CAFD">
        <w:rPr>
          <w:rFonts w:eastAsia="Arial"/>
          <w:b/>
          <w:bCs/>
          <w:color w:val="000000" w:themeColor="text1"/>
          <w:sz w:val="20"/>
          <w:szCs w:val="20"/>
        </w:rPr>
        <w:t xml:space="preserve">8. SECURITY CONTROLS COMPLIANCE TESTING </w:t>
      </w:r>
    </w:p>
    <w:p w14:paraId="448E83FD" w14:textId="576EEB17" w:rsidR="0442CAFD" w:rsidRDefault="0442CAFD" w:rsidP="0442CAFD">
      <w:pPr>
        <w:spacing w:after="0" w:line="240" w:lineRule="auto"/>
        <w:rPr>
          <w:rFonts w:ascii="Arial" w:eastAsia="Arial" w:hAnsi="Arial" w:cs="Arial"/>
          <w:color w:val="000000" w:themeColor="text1"/>
          <w:sz w:val="20"/>
          <w:szCs w:val="20"/>
        </w:rPr>
      </w:pPr>
    </w:p>
    <w:p w14:paraId="36A7800C" w14:textId="1A897D4C" w:rsidR="6F3B0262" w:rsidRDefault="6F3B0262" w:rsidP="0442CAFD">
      <w:pPr>
        <w:pStyle w:val="Default"/>
        <w:rPr>
          <w:rFonts w:eastAsia="Arial"/>
          <w:color w:val="000000" w:themeColor="text1"/>
          <w:sz w:val="20"/>
          <w:szCs w:val="20"/>
        </w:rPr>
      </w:pPr>
      <w:r w:rsidRPr="0442CAFD">
        <w:rPr>
          <w:rFonts w:eastAsia="Arial"/>
          <w:color w:val="000000" w:themeColor="text1"/>
          <w:sz w:val="20"/>
          <w:szCs w:val="20"/>
        </w:rPr>
        <w:t xml:space="preserve">On a periodic basis, VA, including the Office of Inspector General, reserves the right to evaluate any or </w:t>
      </w:r>
      <w:proofErr w:type="gramStart"/>
      <w:r w:rsidRPr="0442CAFD">
        <w:rPr>
          <w:rFonts w:eastAsia="Arial"/>
          <w:color w:val="000000" w:themeColor="text1"/>
          <w:sz w:val="20"/>
          <w:szCs w:val="20"/>
        </w:rPr>
        <w:t>all of</w:t>
      </w:r>
      <w:proofErr w:type="gramEnd"/>
      <w:r w:rsidRPr="0442CAFD">
        <w:rPr>
          <w:rFonts w:eastAsia="Arial"/>
          <w:color w:val="000000" w:themeColor="text1"/>
          <w:sz w:val="20"/>
          <w:szCs w:val="20"/>
        </w:rPr>
        <w:t xml:space="preserve"> the security controls and privacy practices implemented by the contractor under the clauses contained within the contract. With 10 working-days’ notice, at the request of the government, the contractor must fully cooperate and assist in a government-sponsored security controls assessment at each location wherein VA information is processed or stored, or information systems are developed, operated, maintained, or used on behalf of VA, including those initiated by the Office of Inspector General. The government may conduct a security control assessment on shorter notice (to include unannounced assessments) as determined by VA in the event of a security incident or at any other time. </w:t>
      </w:r>
    </w:p>
    <w:p w14:paraId="37596F29" w14:textId="77777777" w:rsidR="007C3F68" w:rsidRDefault="007C3F68" w:rsidP="0442CAFD">
      <w:pPr>
        <w:pStyle w:val="Default"/>
        <w:rPr>
          <w:rFonts w:eastAsia="Arial"/>
          <w:b/>
          <w:bCs/>
          <w:color w:val="000000" w:themeColor="text1"/>
          <w:sz w:val="20"/>
          <w:szCs w:val="20"/>
        </w:rPr>
      </w:pPr>
    </w:p>
    <w:p w14:paraId="590046B9" w14:textId="45FDDECE" w:rsidR="6F3B0262" w:rsidRDefault="6F3B0262" w:rsidP="0442CAFD">
      <w:pPr>
        <w:pStyle w:val="Default"/>
        <w:rPr>
          <w:rFonts w:eastAsia="Arial"/>
          <w:color w:val="000000" w:themeColor="text1"/>
          <w:sz w:val="20"/>
          <w:szCs w:val="20"/>
        </w:rPr>
      </w:pPr>
      <w:r w:rsidRPr="0442CAFD">
        <w:rPr>
          <w:rFonts w:eastAsia="Arial"/>
          <w:b/>
          <w:bCs/>
          <w:color w:val="000000" w:themeColor="text1"/>
          <w:sz w:val="20"/>
          <w:szCs w:val="20"/>
        </w:rPr>
        <w:t xml:space="preserve">9. TRAINING </w:t>
      </w:r>
    </w:p>
    <w:p w14:paraId="47CAC775" w14:textId="76AC59E1" w:rsidR="0442CAFD" w:rsidRDefault="0442CAFD" w:rsidP="0442CAFD">
      <w:pPr>
        <w:spacing w:after="0" w:line="240" w:lineRule="auto"/>
        <w:rPr>
          <w:rFonts w:ascii="Arial" w:eastAsia="Arial" w:hAnsi="Arial" w:cs="Arial"/>
          <w:color w:val="000000" w:themeColor="text1"/>
          <w:sz w:val="20"/>
          <w:szCs w:val="20"/>
        </w:rPr>
      </w:pPr>
    </w:p>
    <w:p w14:paraId="4D4218D6" w14:textId="3057749F" w:rsidR="6F3B0262" w:rsidRDefault="6F3B0262" w:rsidP="0442CAFD">
      <w:pPr>
        <w:pStyle w:val="Default"/>
        <w:rPr>
          <w:rFonts w:eastAsia="Arial"/>
          <w:color w:val="000000" w:themeColor="text1"/>
          <w:sz w:val="20"/>
          <w:szCs w:val="20"/>
        </w:rPr>
      </w:pPr>
      <w:r w:rsidRPr="0442CAFD">
        <w:rPr>
          <w:rFonts w:eastAsia="Arial"/>
          <w:color w:val="000000" w:themeColor="text1"/>
          <w:sz w:val="20"/>
          <w:szCs w:val="20"/>
        </w:rPr>
        <w:t xml:space="preserve">a. All contractor employees and subcontractor employees requiring access to VA information and VA information systems shall complete the following before being granted access to VA information and its systems: </w:t>
      </w:r>
    </w:p>
    <w:p w14:paraId="6E04F6E9" w14:textId="6414F1FB" w:rsidR="0442CAFD" w:rsidRDefault="0442CAFD" w:rsidP="0442CAFD">
      <w:pPr>
        <w:spacing w:after="0" w:line="240" w:lineRule="auto"/>
        <w:rPr>
          <w:rFonts w:ascii="Arial" w:eastAsia="Arial" w:hAnsi="Arial" w:cs="Arial"/>
          <w:color w:val="000000" w:themeColor="text1"/>
          <w:sz w:val="20"/>
          <w:szCs w:val="20"/>
        </w:rPr>
      </w:pPr>
    </w:p>
    <w:p w14:paraId="735D08FF" w14:textId="58B579A2" w:rsidR="6F3B0262" w:rsidRDefault="6F3B0262" w:rsidP="0442CAFD">
      <w:pPr>
        <w:pStyle w:val="Default"/>
        <w:rPr>
          <w:rFonts w:eastAsia="Arial"/>
          <w:color w:val="000000" w:themeColor="text1"/>
          <w:sz w:val="20"/>
          <w:szCs w:val="20"/>
        </w:rPr>
      </w:pPr>
      <w:r w:rsidRPr="0442CAFD">
        <w:rPr>
          <w:rFonts w:eastAsia="Arial"/>
          <w:color w:val="000000" w:themeColor="text1"/>
          <w:sz w:val="20"/>
          <w:szCs w:val="20"/>
        </w:rPr>
        <w:lastRenderedPageBreak/>
        <w:t xml:space="preserve">(1) Sign and acknowledge (either manually or electronically) understanding of and responsibilities for compliance with the </w:t>
      </w:r>
      <w:r w:rsidRPr="0442CAFD">
        <w:rPr>
          <w:rFonts w:eastAsia="Arial"/>
          <w:i/>
          <w:iCs/>
          <w:color w:val="000000" w:themeColor="text1"/>
          <w:sz w:val="20"/>
          <w:szCs w:val="20"/>
        </w:rPr>
        <w:t>Contractor Rules of Behavior</w:t>
      </w:r>
      <w:r w:rsidRPr="0442CAFD">
        <w:rPr>
          <w:rFonts w:eastAsia="Arial"/>
          <w:color w:val="000000" w:themeColor="text1"/>
          <w:sz w:val="20"/>
          <w:szCs w:val="20"/>
        </w:rPr>
        <w:t xml:space="preserve">, Appendix E relating to access to VA information and information systems. </w:t>
      </w:r>
    </w:p>
    <w:p w14:paraId="126E10C1" w14:textId="43E9CE28" w:rsidR="0442CAFD" w:rsidRDefault="0442CAFD" w:rsidP="0442CAFD">
      <w:pPr>
        <w:spacing w:after="296" w:line="240" w:lineRule="auto"/>
        <w:rPr>
          <w:rFonts w:ascii="Arial" w:eastAsia="Arial" w:hAnsi="Arial" w:cs="Arial"/>
          <w:color w:val="000000" w:themeColor="text1"/>
          <w:sz w:val="20"/>
          <w:szCs w:val="20"/>
        </w:rPr>
      </w:pPr>
    </w:p>
    <w:p w14:paraId="5B8EE875" w14:textId="26E2B5BF" w:rsidR="6F3B0262" w:rsidRDefault="6F3B0262" w:rsidP="0442CAFD">
      <w:pPr>
        <w:pStyle w:val="Default"/>
        <w:spacing w:after="296"/>
        <w:rPr>
          <w:rFonts w:eastAsia="Arial"/>
          <w:color w:val="000000" w:themeColor="text1"/>
          <w:sz w:val="20"/>
          <w:szCs w:val="20"/>
        </w:rPr>
      </w:pPr>
      <w:r w:rsidRPr="0442CAFD">
        <w:rPr>
          <w:rFonts w:eastAsia="Arial"/>
          <w:color w:val="000000" w:themeColor="text1"/>
          <w:sz w:val="20"/>
          <w:szCs w:val="20"/>
        </w:rPr>
        <w:t xml:space="preserve">(2) Successfully complete the </w:t>
      </w:r>
      <w:r w:rsidRPr="0442CAFD">
        <w:rPr>
          <w:rFonts w:eastAsia="Arial"/>
          <w:i/>
          <w:iCs/>
          <w:color w:val="000000" w:themeColor="text1"/>
          <w:sz w:val="20"/>
          <w:szCs w:val="20"/>
        </w:rPr>
        <w:t xml:space="preserve">VA Cyber Security Awareness and Rules of Behavior </w:t>
      </w:r>
      <w:r w:rsidRPr="0442CAFD">
        <w:rPr>
          <w:rFonts w:eastAsia="Arial"/>
          <w:color w:val="000000" w:themeColor="text1"/>
          <w:sz w:val="20"/>
          <w:szCs w:val="20"/>
        </w:rPr>
        <w:t xml:space="preserve">training and annually complete required security training. </w:t>
      </w:r>
    </w:p>
    <w:p w14:paraId="7E580BB7" w14:textId="79EB5BEB" w:rsidR="6F3B0262" w:rsidRDefault="6F3B0262" w:rsidP="0442CAFD">
      <w:pPr>
        <w:pStyle w:val="Default"/>
        <w:spacing w:after="296"/>
        <w:rPr>
          <w:rFonts w:eastAsia="Arial"/>
          <w:color w:val="000000" w:themeColor="text1"/>
          <w:sz w:val="20"/>
          <w:szCs w:val="20"/>
        </w:rPr>
      </w:pPr>
      <w:r w:rsidRPr="0442CAFD">
        <w:rPr>
          <w:rFonts w:eastAsia="Arial"/>
          <w:color w:val="000000" w:themeColor="text1"/>
          <w:sz w:val="20"/>
          <w:szCs w:val="20"/>
        </w:rPr>
        <w:t xml:space="preserve">(3) Successfully complete the appropriate VA privacy training and annually complete required privacy training; and </w:t>
      </w:r>
    </w:p>
    <w:p w14:paraId="6B066CE8" w14:textId="600A68D0" w:rsidR="6F3B0262" w:rsidRDefault="6F3B0262" w:rsidP="0442CAFD">
      <w:pPr>
        <w:pStyle w:val="Default"/>
        <w:rPr>
          <w:rFonts w:eastAsia="Arial"/>
          <w:color w:val="000000" w:themeColor="text1"/>
          <w:sz w:val="20"/>
          <w:szCs w:val="20"/>
        </w:rPr>
      </w:pPr>
      <w:r w:rsidRPr="0442CAFD">
        <w:rPr>
          <w:rFonts w:eastAsia="Arial"/>
          <w:color w:val="000000" w:themeColor="text1"/>
          <w:sz w:val="20"/>
          <w:szCs w:val="20"/>
        </w:rPr>
        <w:t xml:space="preserve">(4) Successfully complete any additional cyber security or privacy training, as required for VA personnel with equivalent information system access </w:t>
      </w:r>
      <w:r w:rsidRPr="0442CAFD">
        <w:rPr>
          <w:rFonts w:eastAsia="Arial"/>
          <w:i/>
          <w:iCs/>
          <w:color w:val="000000" w:themeColor="text1"/>
          <w:sz w:val="20"/>
          <w:szCs w:val="20"/>
        </w:rPr>
        <w:t xml:space="preserve">[to be defined by the VA program official and provided to the contracting officer for inclusion in the solicitation document – e.g., any role-based information security training required in accordance with NIST Special Publication 800-16, Information Technology Security Training Requirements.] </w:t>
      </w:r>
    </w:p>
    <w:p w14:paraId="1EB2DA4D" w14:textId="1AF72388" w:rsidR="0442CAFD" w:rsidRDefault="0442CAFD" w:rsidP="0442CAFD">
      <w:pPr>
        <w:spacing w:after="0" w:line="240" w:lineRule="auto"/>
        <w:rPr>
          <w:rFonts w:ascii="Arial" w:eastAsia="Arial" w:hAnsi="Arial" w:cs="Arial"/>
          <w:color w:val="000000" w:themeColor="text1"/>
          <w:sz w:val="20"/>
          <w:szCs w:val="20"/>
        </w:rPr>
      </w:pPr>
    </w:p>
    <w:p w14:paraId="01E8E784" w14:textId="7EDEAF95" w:rsidR="6F3B0262" w:rsidRDefault="6F3B0262" w:rsidP="0442CAFD">
      <w:pPr>
        <w:pStyle w:val="Default"/>
        <w:rPr>
          <w:rFonts w:eastAsia="Arial"/>
          <w:color w:val="000000" w:themeColor="text1"/>
          <w:sz w:val="20"/>
          <w:szCs w:val="20"/>
        </w:rPr>
      </w:pPr>
      <w:r w:rsidRPr="0442CAFD">
        <w:rPr>
          <w:rFonts w:eastAsia="Arial"/>
          <w:color w:val="000000" w:themeColor="text1"/>
          <w:sz w:val="20"/>
          <w:szCs w:val="20"/>
        </w:rPr>
        <w:t xml:space="preserve">b. The contractor shall </w:t>
      </w:r>
      <w:proofErr w:type="gramStart"/>
      <w:r w:rsidRPr="0442CAFD">
        <w:rPr>
          <w:rFonts w:eastAsia="Arial"/>
          <w:color w:val="000000" w:themeColor="text1"/>
          <w:sz w:val="20"/>
          <w:szCs w:val="20"/>
        </w:rPr>
        <w:t>provide to</w:t>
      </w:r>
      <w:proofErr w:type="gramEnd"/>
      <w:r w:rsidRPr="0442CAFD">
        <w:rPr>
          <w:rFonts w:eastAsia="Arial"/>
          <w:color w:val="000000" w:themeColor="text1"/>
          <w:sz w:val="20"/>
          <w:szCs w:val="20"/>
        </w:rPr>
        <w:t xml:space="preserve"> the contracting officer and/or the </w:t>
      </w:r>
      <w:proofErr w:type="gramStart"/>
      <w:r w:rsidRPr="0442CAFD">
        <w:rPr>
          <w:rFonts w:eastAsia="Arial"/>
          <w:color w:val="000000" w:themeColor="text1"/>
          <w:sz w:val="20"/>
          <w:szCs w:val="20"/>
        </w:rPr>
        <w:t>COTR</w:t>
      </w:r>
      <w:proofErr w:type="gramEnd"/>
      <w:r w:rsidRPr="0442CAFD">
        <w:rPr>
          <w:rFonts w:eastAsia="Arial"/>
          <w:color w:val="000000" w:themeColor="text1"/>
          <w:sz w:val="20"/>
          <w:szCs w:val="20"/>
        </w:rPr>
        <w:t xml:space="preserve"> a copy of the training certificates and certification of signing the Contractor Rules of Behavior for each applicable employee within 1 week of the initiation of the contract and annually thereafter, as required. </w:t>
      </w:r>
    </w:p>
    <w:p w14:paraId="1956673A" w14:textId="7BA5CB03" w:rsidR="0442CAFD" w:rsidRDefault="0442CAFD" w:rsidP="0442CAFD">
      <w:pPr>
        <w:spacing w:after="0" w:line="240" w:lineRule="auto"/>
        <w:rPr>
          <w:rFonts w:ascii="Arial" w:eastAsia="Arial" w:hAnsi="Arial" w:cs="Arial"/>
          <w:color w:val="000000" w:themeColor="text1"/>
          <w:sz w:val="20"/>
          <w:szCs w:val="20"/>
        </w:rPr>
      </w:pPr>
    </w:p>
    <w:p w14:paraId="19F6292A" w14:textId="161EF2C2" w:rsidR="6F3B0262" w:rsidRDefault="6F3B0262" w:rsidP="0442CAFD">
      <w:pPr>
        <w:pStyle w:val="Default"/>
        <w:rPr>
          <w:rFonts w:eastAsia="Arial"/>
          <w:color w:val="000000" w:themeColor="text1"/>
          <w:sz w:val="20"/>
          <w:szCs w:val="20"/>
        </w:rPr>
      </w:pPr>
      <w:r w:rsidRPr="0442CAFD">
        <w:rPr>
          <w:rFonts w:eastAsia="Arial"/>
          <w:color w:val="000000" w:themeColor="text1"/>
          <w:sz w:val="20"/>
          <w:szCs w:val="20"/>
        </w:rPr>
        <w:t>c. Failure to complete the mandatory annual training and sign the Rules of Behavior annually, within the timeframe required, is grounds for suspension or termination of all physical or electronic access privileges and removal from work on the contract until such time as the training and documents are complete.</w:t>
      </w:r>
    </w:p>
    <w:p w14:paraId="3B923A6A" w14:textId="3E10DA0D" w:rsidR="0442CAFD" w:rsidRDefault="0442CAFD" w:rsidP="0442CAFD">
      <w:pPr>
        <w:pStyle w:val="Default"/>
        <w:rPr>
          <w:rFonts w:eastAsia="Arial"/>
          <w:color w:val="000000" w:themeColor="text1"/>
          <w:sz w:val="20"/>
          <w:szCs w:val="20"/>
        </w:rPr>
      </w:pPr>
    </w:p>
    <w:p w14:paraId="3AE93BC9" w14:textId="0C96E49A" w:rsidR="6F3B0262" w:rsidRDefault="6F3B0262" w:rsidP="0442CAFD">
      <w:pPr>
        <w:shd w:val="clear" w:color="auto" w:fill="FFFFFF" w:themeFill="background1"/>
        <w:spacing w:after="150" w:line="240" w:lineRule="auto"/>
        <w:rPr>
          <w:rFonts w:ascii="Source Sans Pro" w:eastAsia="Source Sans Pro" w:hAnsi="Source Sans Pro" w:cs="Source Sans Pro"/>
          <w:color w:val="555555"/>
          <w:sz w:val="24"/>
          <w:szCs w:val="24"/>
        </w:rPr>
      </w:pPr>
      <w:r w:rsidRPr="0442CAFD">
        <w:rPr>
          <w:rFonts w:ascii="Source Sans Pro" w:eastAsia="Source Sans Pro" w:hAnsi="Source Sans Pro" w:cs="Source Sans Pro"/>
          <w:b/>
          <w:bCs/>
          <w:color w:val="555555"/>
          <w:sz w:val="24"/>
          <w:szCs w:val="24"/>
        </w:rPr>
        <w:t>RECORDS MANAGEMENT OBLIGATIONS</w:t>
      </w:r>
    </w:p>
    <w:p w14:paraId="1692F83F" w14:textId="6C61E3DB" w:rsidR="6F3B0262" w:rsidRDefault="6F3B0262" w:rsidP="0442CAFD">
      <w:pPr>
        <w:shd w:val="clear" w:color="auto" w:fill="FFFFFF" w:themeFill="background1"/>
        <w:spacing w:after="150" w:line="240" w:lineRule="auto"/>
        <w:rPr>
          <w:rFonts w:ascii="Source Sans Pro" w:eastAsia="Source Sans Pro" w:hAnsi="Source Sans Pro" w:cs="Source Sans Pro"/>
          <w:color w:val="555555"/>
          <w:sz w:val="24"/>
          <w:szCs w:val="24"/>
        </w:rPr>
      </w:pPr>
      <w:r w:rsidRPr="0442CAFD">
        <w:rPr>
          <w:rFonts w:ascii="Source Sans Pro" w:eastAsia="Source Sans Pro" w:hAnsi="Source Sans Pro" w:cs="Source Sans Pro"/>
          <w:color w:val="555555"/>
          <w:sz w:val="24"/>
          <w:szCs w:val="24"/>
        </w:rPr>
        <w:t>A.  </w:t>
      </w:r>
      <w:r w:rsidRPr="0442CAFD">
        <w:rPr>
          <w:rFonts w:ascii="Source Sans Pro" w:eastAsia="Source Sans Pro" w:hAnsi="Source Sans Pro" w:cs="Source Sans Pro"/>
          <w:i/>
          <w:iCs/>
          <w:color w:val="555555"/>
          <w:sz w:val="24"/>
          <w:szCs w:val="24"/>
        </w:rPr>
        <w:t>Applicability</w:t>
      </w:r>
    </w:p>
    <w:p w14:paraId="55D3F295" w14:textId="73335850" w:rsidR="6F3B0262" w:rsidRDefault="6F3B0262" w:rsidP="0442CAFD">
      <w:pPr>
        <w:shd w:val="clear" w:color="auto" w:fill="FFFFFF" w:themeFill="background1"/>
        <w:spacing w:after="150" w:line="240" w:lineRule="auto"/>
        <w:rPr>
          <w:rFonts w:ascii="Source Sans Pro" w:eastAsia="Source Sans Pro" w:hAnsi="Source Sans Pro" w:cs="Source Sans Pro"/>
          <w:color w:val="555555"/>
          <w:sz w:val="24"/>
          <w:szCs w:val="24"/>
        </w:rPr>
      </w:pPr>
      <w:r w:rsidRPr="0442CAFD">
        <w:rPr>
          <w:rFonts w:ascii="Source Sans Pro" w:eastAsia="Source Sans Pro" w:hAnsi="Source Sans Pro" w:cs="Source Sans Pro"/>
          <w:color w:val="555555"/>
          <w:sz w:val="24"/>
          <w:szCs w:val="24"/>
        </w:rPr>
        <w:t>This clause applies to all Contractors whose employees create, work with, or otherwise handle Federal records, as defined in Section B, regardless of the medium in which the record exists.  </w:t>
      </w:r>
    </w:p>
    <w:p w14:paraId="5C87522D" w14:textId="2F6320BC" w:rsidR="6F3B0262" w:rsidRDefault="6F3B0262" w:rsidP="0442CAFD">
      <w:pPr>
        <w:shd w:val="clear" w:color="auto" w:fill="FFFFFF" w:themeFill="background1"/>
        <w:spacing w:after="150" w:line="240" w:lineRule="auto"/>
        <w:rPr>
          <w:rFonts w:ascii="Source Sans Pro" w:eastAsia="Source Sans Pro" w:hAnsi="Source Sans Pro" w:cs="Source Sans Pro"/>
          <w:color w:val="555555"/>
          <w:sz w:val="24"/>
          <w:szCs w:val="24"/>
        </w:rPr>
      </w:pPr>
      <w:r w:rsidRPr="0442CAFD">
        <w:rPr>
          <w:rFonts w:ascii="Source Sans Pro" w:eastAsia="Source Sans Pro" w:hAnsi="Source Sans Pro" w:cs="Source Sans Pro"/>
          <w:color w:val="555555"/>
          <w:sz w:val="24"/>
          <w:szCs w:val="24"/>
        </w:rPr>
        <w:t>B.  </w:t>
      </w:r>
      <w:r w:rsidRPr="0442CAFD">
        <w:rPr>
          <w:rFonts w:ascii="Source Sans Pro" w:eastAsia="Source Sans Pro" w:hAnsi="Source Sans Pro" w:cs="Source Sans Pro"/>
          <w:i/>
          <w:iCs/>
          <w:color w:val="555555"/>
          <w:sz w:val="24"/>
          <w:szCs w:val="24"/>
        </w:rPr>
        <w:t>Definitions</w:t>
      </w:r>
    </w:p>
    <w:p w14:paraId="01235CE5" w14:textId="5D8B5D33" w:rsidR="6F3B0262" w:rsidRDefault="6F3B0262" w:rsidP="0442CAFD">
      <w:pPr>
        <w:shd w:val="clear" w:color="auto" w:fill="FFFFFF" w:themeFill="background1"/>
        <w:spacing w:after="150" w:line="240" w:lineRule="auto"/>
        <w:rPr>
          <w:rFonts w:ascii="Source Sans Pro" w:eastAsia="Source Sans Pro" w:hAnsi="Source Sans Pro" w:cs="Source Sans Pro"/>
          <w:color w:val="555555"/>
          <w:sz w:val="24"/>
          <w:szCs w:val="24"/>
        </w:rPr>
      </w:pPr>
      <w:r w:rsidRPr="0442CAFD">
        <w:rPr>
          <w:rFonts w:ascii="Source Sans Pro" w:eastAsia="Source Sans Pro" w:hAnsi="Source Sans Pro" w:cs="Source Sans Pro"/>
          <w:color w:val="555555"/>
          <w:sz w:val="24"/>
          <w:szCs w:val="24"/>
        </w:rPr>
        <w:t>“Federal record” as defined in 44 U.S.C. § 3301, includes all recorded information, regardless of form or characteristics, made or received by a Federal agency under Federal law or in connection with the transaction of public business and preserved or appropriate for preservation by that agency or its legitimate successor as evidence of the organization, functions, policies, decisions, procedures, operations, or other activities of the United States Government or because of the informational value of data in them.  </w:t>
      </w:r>
    </w:p>
    <w:p w14:paraId="348552A1" w14:textId="3C872928" w:rsidR="6F3B0262" w:rsidRDefault="6F3B0262" w:rsidP="0442CAFD">
      <w:pPr>
        <w:shd w:val="clear" w:color="auto" w:fill="FFFFFF" w:themeFill="background1"/>
        <w:spacing w:after="150" w:line="240" w:lineRule="auto"/>
        <w:rPr>
          <w:rFonts w:ascii="Source Sans Pro" w:eastAsia="Source Sans Pro" w:hAnsi="Source Sans Pro" w:cs="Source Sans Pro"/>
          <w:color w:val="555555"/>
          <w:sz w:val="24"/>
          <w:szCs w:val="24"/>
        </w:rPr>
      </w:pPr>
      <w:r w:rsidRPr="0442CAFD">
        <w:rPr>
          <w:rFonts w:ascii="Source Sans Pro" w:eastAsia="Source Sans Pro" w:hAnsi="Source Sans Pro" w:cs="Source Sans Pro"/>
          <w:color w:val="555555"/>
          <w:sz w:val="24"/>
          <w:szCs w:val="24"/>
        </w:rPr>
        <w:t>The term Federal record:</w:t>
      </w:r>
    </w:p>
    <w:p w14:paraId="59B867C9" w14:textId="6C96A76B" w:rsidR="6F3B0262" w:rsidRDefault="6F3B0262" w:rsidP="0442CAFD">
      <w:pPr>
        <w:pStyle w:val="ListParagraph"/>
        <w:numPr>
          <w:ilvl w:val="0"/>
          <w:numId w:val="3"/>
        </w:numPr>
        <w:shd w:val="clear" w:color="auto" w:fill="FFFFFF" w:themeFill="background1"/>
        <w:spacing w:beforeAutospacing="1" w:afterAutospacing="1" w:line="264" w:lineRule="atLeast"/>
        <w:rPr>
          <w:rFonts w:ascii="Source Sans Pro" w:eastAsia="Source Sans Pro" w:hAnsi="Source Sans Pro" w:cs="Source Sans Pro"/>
          <w:color w:val="555555"/>
          <w:sz w:val="24"/>
          <w:szCs w:val="24"/>
        </w:rPr>
      </w:pPr>
      <w:r w:rsidRPr="0442CAFD">
        <w:rPr>
          <w:rFonts w:ascii="Source Sans Pro" w:eastAsia="Source Sans Pro" w:hAnsi="Source Sans Pro" w:cs="Source Sans Pro"/>
          <w:color w:val="555555"/>
          <w:sz w:val="24"/>
          <w:szCs w:val="24"/>
        </w:rPr>
        <w:t>includes VHA records. </w:t>
      </w:r>
    </w:p>
    <w:p w14:paraId="1DE5FAF9" w14:textId="197190CD" w:rsidR="6F3B0262" w:rsidRDefault="6F3B0262" w:rsidP="0442CAFD">
      <w:pPr>
        <w:pStyle w:val="ListParagraph"/>
        <w:numPr>
          <w:ilvl w:val="0"/>
          <w:numId w:val="3"/>
        </w:numPr>
        <w:shd w:val="clear" w:color="auto" w:fill="FFFFFF" w:themeFill="background1"/>
        <w:spacing w:beforeAutospacing="1" w:afterAutospacing="1" w:line="264" w:lineRule="atLeast"/>
        <w:rPr>
          <w:rFonts w:ascii="Source Sans Pro" w:eastAsia="Source Sans Pro" w:hAnsi="Source Sans Pro" w:cs="Source Sans Pro"/>
          <w:color w:val="555555"/>
          <w:sz w:val="24"/>
          <w:szCs w:val="24"/>
        </w:rPr>
      </w:pPr>
      <w:r w:rsidRPr="0442CAFD">
        <w:rPr>
          <w:rFonts w:ascii="Source Sans Pro" w:eastAsia="Source Sans Pro" w:hAnsi="Source Sans Pro" w:cs="Source Sans Pro"/>
          <w:color w:val="555555"/>
          <w:sz w:val="24"/>
          <w:szCs w:val="24"/>
        </w:rPr>
        <w:t>does not include personal materials.</w:t>
      </w:r>
    </w:p>
    <w:p w14:paraId="4460BF6B" w14:textId="08BE35F9" w:rsidR="6F3B0262" w:rsidRDefault="6F3B0262" w:rsidP="0442CAFD">
      <w:pPr>
        <w:pStyle w:val="ListParagraph"/>
        <w:numPr>
          <w:ilvl w:val="0"/>
          <w:numId w:val="3"/>
        </w:numPr>
        <w:shd w:val="clear" w:color="auto" w:fill="FFFFFF" w:themeFill="background1"/>
        <w:spacing w:beforeAutospacing="1" w:afterAutospacing="1" w:line="264" w:lineRule="atLeast"/>
        <w:rPr>
          <w:rFonts w:ascii="Source Sans Pro" w:eastAsia="Source Sans Pro" w:hAnsi="Source Sans Pro" w:cs="Source Sans Pro"/>
          <w:color w:val="555555"/>
          <w:sz w:val="24"/>
          <w:szCs w:val="24"/>
        </w:rPr>
      </w:pPr>
      <w:r w:rsidRPr="0442CAFD">
        <w:rPr>
          <w:rFonts w:ascii="Source Sans Pro" w:eastAsia="Source Sans Pro" w:hAnsi="Source Sans Pro" w:cs="Source Sans Pro"/>
          <w:color w:val="555555"/>
          <w:sz w:val="24"/>
          <w:szCs w:val="24"/>
        </w:rPr>
        <w:t>applies to records created, received, or maintained by Contractors pursuant to their VHA contract.</w:t>
      </w:r>
    </w:p>
    <w:p w14:paraId="3B659044" w14:textId="7A235819" w:rsidR="6F3B0262" w:rsidRDefault="6F3B0262" w:rsidP="0442CAFD">
      <w:pPr>
        <w:pStyle w:val="ListParagraph"/>
        <w:numPr>
          <w:ilvl w:val="0"/>
          <w:numId w:val="3"/>
        </w:numPr>
        <w:shd w:val="clear" w:color="auto" w:fill="FFFFFF" w:themeFill="background1"/>
        <w:spacing w:beforeAutospacing="1" w:afterAutospacing="1" w:line="264" w:lineRule="atLeast"/>
        <w:rPr>
          <w:rFonts w:ascii="Source Sans Pro" w:eastAsia="Source Sans Pro" w:hAnsi="Source Sans Pro" w:cs="Source Sans Pro"/>
          <w:color w:val="555555"/>
          <w:sz w:val="24"/>
          <w:szCs w:val="24"/>
        </w:rPr>
      </w:pPr>
      <w:r w:rsidRPr="0442CAFD">
        <w:rPr>
          <w:rFonts w:ascii="Source Sans Pro" w:eastAsia="Source Sans Pro" w:hAnsi="Source Sans Pro" w:cs="Source Sans Pro"/>
          <w:color w:val="555555"/>
          <w:sz w:val="24"/>
          <w:szCs w:val="24"/>
        </w:rPr>
        <w:t>may include deliverables and documentation associated with deliverables.</w:t>
      </w:r>
    </w:p>
    <w:p w14:paraId="7BBD804F" w14:textId="5DE18BA4" w:rsidR="6F3B0262" w:rsidRDefault="6F3B0262" w:rsidP="0442CAFD">
      <w:pPr>
        <w:shd w:val="clear" w:color="auto" w:fill="FFFFFF" w:themeFill="background1"/>
        <w:spacing w:after="150" w:line="240" w:lineRule="auto"/>
        <w:rPr>
          <w:rFonts w:ascii="Source Sans Pro" w:eastAsia="Source Sans Pro" w:hAnsi="Source Sans Pro" w:cs="Source Sans Pro"/>
          <w:color w:val="555555"/>
          <w:sz w:val="24"/>
          <w:szCs w:val="24"/>
        </w:rPr>
      </w:pPr>
      <w:r w:rsidRPr="0442CAFD">
        <w:rPr>
          <w:rFonts w:ascii="Source Sans Pro" w:eastAsia="Source Sans Pro" w:hAnsi="Source Sans Pro" w:cs="Source Sans Pro"/>
          <w:color w:val="555555"/>
          <w:sz w:val="24"/>
          <w:szCs w:val="24"/>
        </w:rPr>
        <w:t>C.  </w:t>
      </w:r>
      <w:r w:rsidRPr="0442CAFD">
        <w:rPr>
          <w:rFonts w:ascii="Source Sans Pro" w:eastAsia="Source Sans Pro" w:hAnsi="Source Sans Pro" w:cs="Source Sans Pro"/>
          <w:i/>
          <w:iCs/>
          <w:color w:val="555555"/>
          <w:sz w:val="24"/>
          <w:szCs w:val="24"/>
        </w:rPr>
        <w:t>Requirements</w:t>
      </w:r>
    </w:p>
    <w:p w14:paraId="48AE27B6" w14:textId="07002B55" w:rsidR="6F3B0262" w:rsidRDefault="6F3B0262" w:rsidP="0442CAFD">
      <w:pPr>
        <w:pStyle w:val="ListParagraph"/>
        <w:numPr>
          <w:ilvl w:val="0"/>
          <w:numId w:val="2"/>
        </w:numPr>
        <w:shd w:val="clear" w:color="auto" w:fill="FFFFFF" w:themeFill="background1"/>
        <w:spacing w:beforeAutospacing="1" w:afterAutospacing="1" w:line="264" w:lineRule="atLeast"/>
        <w:rPr>
          <w:rFonts w:ascii="Source Sans Pro" w:eastAsia="Source Sans Pro" w:hAnsi="Source Sans Pro" w:cs="Source Sans Pro"/>
          <w:color w:val="555555"/>
          <w:sz w:val="24"/>
          <w:szCs w:val="24"/>
        </w:rPr>
      </w:pPr>
      <w:r w:rsidRPr="0442CAFD">
        <w:rPr>
          <w:rFonts w:ascii="Source Sans Pro" w:eastAsia="Source Sans Pro" w:hAnsi="Source Sans Pro" w:cs="Source Sans Pro"/>
          <w:color w:val="555555"/>
          <w:sz w:val="24"/>
          <w:szCs w:val="24"/>
        </w:rPr>
        <w:lastRenderedPageBreak/>
        <w:t>Contractor shall comply with all applicable records management laws and regulations, as well as National Archives and Records Administration (NARA) records policies, including but not limited to the Federal Records Act (44 U.S.C. chs. 21, 29, 31, 33), NARA regulations at 36 CFR Chapter XII Subchapter B, and those policies associated with the safeguarding of records covered by the Privacy Act of 1974 (5 U.S.C. 552a). These policies include the preservation of all records, regardless of form or characteristics, mode of transmission, or state of completion. </w:t>
      </w:r>
    </w:p>
    <w:p w14:paraId="4D515F0C" w14:textId="1FA7B20B" w:rsidR="6F3B0262" w:rsidRDefault="6F3B0262" w:rsidP="0442CAFD">
      <w:pPr>
        <w:pStyle w:val="ListParagraph"/>
        <w:numPr>
          <w:ilvl w:val="0"/>
          <w:numId w:val="2"/>
        </w:numPr>
        <w:shd w:val="clear" w:color="auto" w:fill="FFFFFF" w:themeFill="background1"/>
        <w:spacing w:beforeAutospacing="1" w:afterAutospacing="1" w:line="264" w:lineRule="atLeast"/>
        <w:rPr>
          <w:rFonts w:ascii="Source Sans Pro" w:eastAsia="Source Sans Pro" w:hAnsi="Source Sans Pro" w:cs="Source Sans Pro"/>
          <w:color w:val="555555"/>
          <w:sz w:val="24"/>
          <w:szCs w:val="24"/>
        </w:rPr>
      </w:pPr>
      <w:r w:rsidRPr="0442CAFD">
        <w:rPr>
          <w:rFonts w:ascii="Source Sans Pro" w:eastAsia="Source Sans Pro" w:hAnsi="Source Sans Pro" w:cs="Source Sans Pro"/>
          <w:color w:val="555555"/>
          <w:sz w:val="24"/>
          <w:szCs w:val="24"/>
        </w:rPr>
        <w:t>In accordance with 36 CFR 1222.32, all data created for Government use and delivered to, or falling under the legal control of, the Government are Federal records subject to the provisions of 44 U.S.C. chapters 21, 29, 31, and 33, the Freedom of Information Act (FOIA) (5 U.S.C. 552), as amended, and the Privacy Act of 1974 (5 U.S.C. 552a), as amended and must be managed and scheduled for disposition only as permitted by statute or regulation. </w:t>
      </w:r>
    </w:p>
    <w:p w14:paraId="5FE328C1" w14:textId="0A514547" w:rsidR="6F3B0262" w:rsidRDefault="6F3B0262" w:rsidP="0442CAFD">
      <w:pPr>
        <w:pStyle w:val="ListParagraph"/>
        <w:numPr>
          <w:ilvl w:val="0"/>
          <w:numId w:val="2"/>
        </w:numPr>
        <w:shd w:val="clear" w:color="auto" w:fill="FFFFFF" w:themeFill="background1"/>
        <w:spacing w:beforeAutospacing="1" w:afterAutospacing="1" w:line="264" w:lineRule="atLeast"/>
        <w:rPr>
          <w:rFonts w:ascii="Source Sans Pro" w:eastAsia="Source Sans Pro" w:hAnsi="Source Sans Pro" w:cs="Source Sans Pro"/>
          <w:color w:val="555555"/>
          <w:sz w:val="24"/>
          <w:szCs w:val="24"/>
        </w:rPr>
      </w:pPr>
      <w:r w:rsidRPr="0442CAFD">
        <w:rPr>
          <w:rFonts w:ascii="Source Sans Pro" w:eastAsia="Source Sans Pro" w:hAnsi="Source Sans Pro" w:cs="Source Sans Pro"/>
          <w:color w:val="555555"/>
          <w:sz w:val="24"/>
          <w:szCs w:val="24"/>
        </w:rPr>
        <w:t xml:space="preserve">In accordance with 36 CFR 1222.32, the Contractor shall maintain all records created for Government use or created </w:t>
      </w:r>
      <w:proofErr w:type="gramStart"/>
      <w:r w:rsidRPr="0442CAFD">
        <w:rPr>
          <w:rFonts w:ascii="Source Sans Pro" w:eastAsia="Source Sans Pro" w:hAnsi="Source Sans Pro" w:cs="Source Sans Pro"/>
          <w:color w:val="555555"/>
          <w:sz w:val="24"/>
          <w:szCs w:val="24"/>
        </w:rPr>
        <w:t>in the course of</w:t>
      </w:r>
      <w:proofErr w:type="gramEnd"/>
      <w:r w:rsidRPr="0442CAFD">
        <w:rPr>
          <w:rFonts w:ascii="Source Sans Pro" w:eastAsia="Source Sans Pro" w:hAnsi="Source Sans Pro" w:cs="Source Sans Pro"/>
          <w:color w:val="555555"/>
          <w:sz w:val="24"/>
          <w:szCs w:val="24"/>
        </w:rPr>
        <w:t xml:space="preserve"> performing the contract and/or delivered to, or under the legal control of the Government and must be managed in accordance with Federal law. Electronic records and associated metadata must be accompanied by sufficient technical documentation to permit understanding and use of the records and data. </w:t>
      </w:r>
    </w:p>
    <w:p w14:paraId="140C0A20" w14:textId="06B03AEF" w:rsidR="6F3B0262" w:rsidRDefault="6F3B0262" w:rsidP="0442CAFD">
      <w:pPr>
        <w:pStyle w:val="ListParagraph"/>
        <w:numPr>
          <w:ilvl w:val="0"/>
          <w:numId w:val="2"/>
        </w:numPr>
        <w:shd w:val="clear" w:color="auto" w:fill="FFFFFF" w:themeFill="background1"/>
        <w:spacing w:beforeAutospacing="1" w:afterAutospacing="1" w:line="264" w:lineRule="atLeast"/>
        <w:rPr>
          <w:rFonts w:ascii="Source Sans Pro" w:eastAsia="Source Sans Pro" w:hAnsi="Source Sans Pro" w:cs="Source Sans Pro"/>
          <w:color w:val="555555"/>
          <w:sz w:val="24"/>
          <w:szCs w:val="24"/>
        </w:rPr>
      </w:pPr>
      <w:r w:rsidRPr="0442CAFD">
        <w:rPr>
          <w:rFonts w:ascii="Source Sans Pro" w:eastAsia="Source Sans Pro" w:hAnsi="Source Sans Pro" w:cs="Source Sans Pro"/>
          <w:color w:val="555555"/>
          <w:sz w:val="24"/>
          <w:szCs w:val="24"/>
        </w:rPr>
        <w:t>VHA and its contractors are responsible for preventing the alienation or unauthorized destruction of records, including all forms of mutilation. Records may not be removed from the legal custody of VHA or destroyed</w:t>
      </w:r>
      <w:r w:rsidR="00DE4E2B">
        <w:rPr>
          <w:rFonts w:ascii="Source Sans Pro" w:eastAsia="Source Sans Pro" w:hAnsi="Source Sans Pro" w:cs="Source Sans Pro"/>
          <w:color w:val="555555"/>
          <w:sz w:val="24"/>
          <w:szCs w:val="24"/>
        </w:rPr>
        <w:t>,</w:t>
      </w:r>
      <w:r w:rsidRPr="0442CAFD">
        <w:rPr>
          <w:rFonts w:ascii="Source Sans Pro" w:eastAsia="Source Sans Pro" w:hAnsi="Source Sans Pro" w:cs="Source Sans Pro"/>
          <w:color w:val="555555"/>
          <w:sz w:val="24"/>
          <w:szCs w:val="24"/>
        </w:rPr>
        <w:t xml:space="preserve"> except in accordance with the provisions of the agency records schedules and with the written concurrence of the Head of the Contracting Activity. Willful and unlawful destruction, damage, or alienation of Federal records is subject to the fines and penalties imposed by 18 U.S.C. 2701. In the event of any unlawful or accidental removal, defacing, alteration, or destruction of records, the Contractor must report to VHA. The agency must report promptly to NARA in accordance with 36 CFR 1230.</w:t>
      </w:r>
    </w:p>
    <w:p w14:paraId="295E56A2" w14:textId="34C31FC7" w:rsidR="6F3B0262" w:rsidRDefault="6F3B0262" w:rsidP="0442CAFD">
      <w:pPr>
        <w:pStyle w:val="ListParagraph"/>
        <w:numPr>
          <w:ilvl w:val="0"/>
          <w:numId w:val="2"/>
        </w:numPr>
        <w:shd w:val="clear" w:color="auto" w:fill="FFFFFF" w:themeFill="background1"/>
        <w:spacing w:beforeAutospacing="1" w:afterAutospacing="1" w:line="264" w:lineRule="atLeast"/>
        <w:rPr>
          <w:rFonts w:ascii="Source Sans Pro" w:eastAsia="Source Sans Pro" w:hAnsi="Source Sans Pro" w:cs="Source Sans Pro"/>
          <w:color w:val="555555"/>
          <w:sz w:val="24"/>
          <w:szCs w:val="24"/>
        </w:rPr>
      </w:pPr>
      <w:r w:rsidRPr="0442CAFD">
        <w:rPr>
          <w:rFonts w:ascii="Source Sans Pro" w:eastAsia="Source Sans Pro" w:hAnsi="Source Sans Pro" w:cs="Source Sans Pro"/>
          <w:color w:val="555555"/>
          <w:sz w:val="24"/>
          <w:szCs w:val="24"/>
        </w:rPr>
        <w:t xml:space="preserve">The Contractor shall immediately notify the appropriate Contracting Officer upon discovery of any inadvertent or unauthorized disclosures of information, data, documentary materials, records, or equipment. Disclosure of non-public information is limited to authorized personnel with a need-to-know as described in the [contract vehicle]. The Contractor shall ensure that the appropriate personnel, administrative, technical, and physical safeguards are established to ensure the security and confidentiality of this information, data, documentary material, records, and/or equipment is properly protected. The Contractor shall not remove material from Government facilities or systems, or facilities or systems operated or maintained on the Government’s behalf, without the express written permission of the Head of the Contracting Activity. When information, data, documentary material, records, and/or equipment </w:t>
      </w:r>
      <w:r w:rsidR="00DE4E2B" w:rsidRPr="0442CAFD">
        <w:rPr>
          <w:rFonts w:ascii="Source Sans Pro" w:eastAsia="Source Sans Pro" w:hAnsi="Source Sans Pro" w:cs="Source Sans Pro"/>
          <w:color w:val="555555"/>
          <w:sz w:val="24"/>
          <w:szCs w:val="24"/>
        </w:rPr>
        <w:t>are</w:t>
      </w:r>
      <w:r w:rsidRPr="0442CAFD">
        <w:rPr>
          <w:rFonts w:ascii="Source Sans Pro" w:eastAsia="Source Sans Pro" w:hAnsi="Source Sans Pro" w:cs="Source Sans Pro"/>
          <w:color w:val="555555"/>
          <w:sz w:val="24"/>
          <w:szCs w:val="24"/>
        </w:rPr>
        <w:t xml:space="preserve"> no longer required, it shall be returned to VHA </w:t>
      </w:r>
      <w:r w:rsidR="00DE4E2B" w:rsidRPr="0442CAFD">
        <w:rPr>
          <w:rFonts w:ascii="Source Sans Pro" w:eastAsia="Source Sans Pro" w:hAnsi="Source Sans Pro" w:cs="Source Sans Pro"/>
          <w:color w:val="555555"/>
          <w:sz w:val="24"/>
          <w:szCs w:val="24"/>
        </w:rPr>
        <w:t>control,</w:t>
      </w:r>
      <w:r w:rsidRPr="0442CAFD">
        <w:rPr>
          <w:rFonts w:ascii="Source Sans Pro" w:eastAsia="Source Sans Pro" w:hAnsi="Source Sans Pro" w:cs="Source Sans Pro"/>
          <w:color w:val="555555"/>
          <w:sz w:val="24"/>
          <w:szCs w:val="24"/>
        </w:rPr>
        <w:t xml:space="preserve"> or the Contractor must hold it until otherwise directed. Items returned to the Government shall be hand-carried, mailed, emailed, or securely electronically transmitted to the Contracting Officer or address prescribed in the [contract vehicle]. Destruction of records is EXPRESSLY PROHIBITED unless in accordance with Paragraph (4).</w:t>
      </w:r>
    </w:p>
    <w:p w14:paraId="5F8BAE84" w14:textId="2A5DE98F" w:rsidR="6F3B0262" w:rsidRDefault="6F3B0262" w:rsidP="0442CAFD">
      <w:pPr>
        <w:pStyle w:val="ListParagraph"/>
        <w:numPr>
          <w:ilvl w:val="0"/>
          <w:numId w:val="2"/>
        </w:numPr>
        <w:shd w:val="clear" w:color="auto" w:fill="FFFFFF" w:themeFill="background1"/>
        <w:spacing w:beforeAutospacing="1" w:afterAutospacing="1" w:line="264" w:lineRule="atLeast"/>
        <w:rPr>
          <w:rFonts w:ascii="Source Sans Pro" w:eastAsia="Source Sans Pro" w:hAnsi="Source Sans Pro" w:cs="Source Sans Pro"/>
          <w:color w:val="555555"/>
          <w:sz w:val="24"/>
          <w:szCs w:val="24"/>
        </w:rPr>
      </w:pPr>
      <w:r w:rsidRPr="0442CAFD">
        <w:rPr>
          <w:rFonts w:ascii="Source Sans Pro" w:eastAsia="Source Sans Pro" w:hAnsi="Source Sans Pro" w:cs="Source Sans Pro"/>
          <w:color w:val="555555"/>
          <w:sz w:val="24"/>
          <w:szCs w:val="24"/>
        </w:rPr>
        <w:lastRenderedPageBreak/>
        <w:t>The Contractor is required to obtain the Contracting Officer's approval prior to engaging in any contractual relationship (sub-contractor) in support of this contract requiring the disclosure of information, documentary material, and/or records generated under, or relating to, contracts. The Contractor (and any sub-contractor) is required to abide by Government and VHA guidance for protecting sensitive, proprietary information, classified, and controlled unclassified information.</w:t>
      </w:r>
    </w:p>
    <w:p w14:paraId="160E507F" w14:textId="0379B80C" w:rsidR="6F3B0262" w:rsidRDefault="6F3B0262" w:rsidP="0442CAFD">
      <w:pPr>
        <w:pStyle w:val="ListParagraph"/>
        <w:numPr>
          <w:ilvl w:val="0"/>
          <w:numId w:val="2"/>
        </w:numPr>
        <w:shd w:val="clear" w:color="auto" w:fill="FFFFFF" w:themeFill="background1"/>
        <w:spacing w:beforeAutospacing="1" w:afterAutospacing="1" w:line="264" w:lineRule="atLeast"/>
        <w:rPr>
          <w:rFonts w:ascii="Source Sans Pro" w:eastAsia="Source Sans Pro" w:hAnsi="Source Sans Pro" w:cs="Source Sans Pro"/>
          <w:color w:val="555555"/>
          <w:sz w:val="24"/>
          <w:szCs w:val="24"/>
        </w:rPr>
      </w:pPr>
      <w:r w:rsidRPr="0442CAFD">
        <w:rPr>
          <w:rFonts w:ascii="Source Sans Pro" w:eastAsia="Source Sans Pro" w:hAnsi="Source Sans Pro" w:cs="Source Sans Pro"/>
          <w:color w:val="555555"/>
          <w:sz w:val="24"/>
          <w:szCs w:val="24"/>
        </w:rPr>
        <w:t>The Contractor shall only use Government IT equipment for purposes specifically tied to or authorized by the contract and in accordance with VHA policy. </w:t>
      </w:r>
    </w:p>
    <w:p w14:paraId="5513740B" w14:textId="61DA5339" w:rsidR="6F3B0262" w:rsidRDefault="6F3B0262" w:rsidP="0442CAFD">
      <w:pPr>
        <w:pStyle w:val="ListParagraph"/>
        <w:numPr>
          <w:ilvl w:val="0"/>
          <w:numId w:val="2"/>
        </w:numPr>
        <w:shd w:val="clear" w:color="auto" w:fill="FFFFFF" w:themeFill="background1"/>
        <w:spacing w:beforeAutospacing="1" w:afterAutospacing="1" w:line="264" w:lineRule="atLeast"/>
        <w:rPr>
          <w:rFonts w:ascii="Source Sans Pro" w:eastAsia="Source Sans Pro" w:hAnsi="Source Sans Pro" w:cs="Source Sans Pro"/>
          <w:color w:val="555555"/>
          <w:sz w:val="24"/>
          <w:szCs w:val="24"/>
        </w:rPr>
      </w:pPr>
      <w:r w:rsidRPr="0442CAFD">
        <w:rPr>
          <w:rFonts w:ascii="Source Sans Pro" w:eastAsia="Source Sans Pro" w:hAnsi="Source Sans Pro" w:cs="Source Sans Pro"/>
          <w:color w:val="555555"/>
          <w:sz w:val="24"/>
          <w:szCs w:val="24"/>
        </w:rPr>
        <w:t>The Contractor shall not create or maintain any records containing any non-public VHA information that is not specifically tied to or authorized by the contract. </w:t>
      </w:r>
    </w:p>
    <w:p w14:paraId="02CCD9AC" w14:textId="3927B5A7" w:rsidR="6F3B0262" w:rsidRDefault="6F3B0262" w:rsidP="0442CAFD">
      <w:pPr>
        <w:pStyle w:val="ListParagraph"/>
        <w:numPr>
          <w:ilvl w:val="0"/>
          <w:numId w:val="2"/>
        </w:numPr>
        <w:shd w:val="clear" w:color="auto" w:fill="FFFFFF" w:themeFill="background1"/>
        <w:spacing w:beforeAutospacing="1" w:afterAutospacing="1" w:line="264" w:lineRule="atLeast"/>
        <w:rPr>
          <w:rFonts w:ascii="Source Sans Pro" w:eastAsia="Source Sans Pro" w:hAnsi="Source Sans Pro" w:cs="Source Sans Pro"/>
          <w:color w:val="555555"/>
          <w:sz w:val="24"/>
          <w:szCs w:val="24"/>
        </w:rPr>
      </w:pPr>
      <w:r w:rsidRPr="0442CAFD">
        <w:rPr>
          <w:rFonts w:ascii="Source Sans Pro" w:eastAsia="Source Sans Pro" w:hAnsi="Source Sans Pro" w:cs="Source Sans Pro"/>
          <w:color w:val="555555"/>
          <w:sz w:val="24"/>
          <w:szCs w:val="24"/>
        </w:rPr>
        <w:t>The Contractor shall not retain, use, sell, or disseminate copies of any deliverable that contains information covered by the Privacy Act of 1974 or that which is generally protected from public disclosure by an exemption to the Freedom of Information Act. </w:t>
      </w:r>
    </w:p>
    <w:p w14:paraId="7DC6CFEC" w14:textId="18BC9213" w:rsidR="6F3B0262" w:rsidRDefault="6F3B0262" w:rsidP="0442CAFD">
      <w:pPr>
        <w:pStyle w:val="ListParagraph"/>
        <w:numPr>
          <w:ilvl w:val="0"/>
          <w:numId w:val="2"/>
        </w:numPr>
        <w:shd w:val="clear" w:color="auto" w:fill="FFFFFF" w:themeFill="background1"/>
        <w:spacing w:beforeAutospacing="1" w:afterAutospacing="1" w:line="264" w:lineRule="atLeast"/>
        <w:rPr>
          <w:rFonts w:ascii="Source Sans Pro" w:eastAsia="Source Sans Pro" w:hAnsi="Source Sans Pro" w:cs="Source Sans Pro"/>
          <w:color w:val="555555"/>
          <w:sz w:val="24"/>
          <w:szCs w:val="24"/>
        </w:rPr>
      </w:pPr>
      <w:r w:rsidRPr="0442CAFD">
        <w:rPr>
          <w:rFonts w:ascii="Source Sans Pro" w:eastAsia="Source Sans Pro" w:hAnsi="Source Sans Pro" w:cs="Source Sans Pro"/>
          <w:color w:val="555555"/>
          <w:sz w:val="24"/>
          <w:szCs w:val="24"/>
        </w:rPr>
        <w:t>The VHA owns the rights to all data and records produced as part of this contract. All deliverables under the contract are the property of the U.S. Government for which VHA shall have unlimited rights to use, dispose of, or disclose such data contained therein as it determines to be in the public interest. Any Contractor rights in the data or deliverables must be identified as required by FAR 52.227-11 through FAR 52.227-20.</w:t>
      </w:r>
    </w:p>
    <w:p w14:paraId="71B4C5A5" w14:textId="3C033D83" w:rsidR="6F3B0262" w:rsidRDefault="6F3B0262" w:rsidP="0442CAFD">
      <w:pPr>
        <w:pStyle w:val="ListParagraph"/>
        <w:numPr>
          <w:ilvl w:val="0"/>
          <w:numId w:val="2"/>
        </w:numPr>
        <w:shd w:val="clear" w:color="auto" w:fill="FFFFFF" w:themeFill="background1"/>
        <w:spacing w:beforeAutospacing="1" w:afterAutospacing="1" w:line="264" w:lineRule="atLeast"/>
        <w:rPr>
          <w:rFonts w:ascii="Source Sans Pro" w:eastAsia="Source Sans Pro" w:hAnsi="Source Sans Pro" w:cs="Source Sans Pro"/>
          <w:color w:val="555555"/>
          <w:sz w:val="24"/>
          <w:szCs w:val="24"/>
        </w:rPr>
      </w:pPr>
      <w:r w:rsidRPr="0442CAFD">
        <w:rPr>
          <w:rFonts w:ascii="Source Sans Pro" w:eastAsia="Source Sans Pro" w:hAnsi="Source Sans Pro" w:cs="Source Sans Pro"/>
          <w:color w:val="555555"/>
          <w:sz w:val="24"/>
          <w:szCs w:val="24"/>
        </w:rPr>
        <w:t>Training.  All Contractor employees assigned to this contract who create, work with or otherwise handle records are required to take VHA-provided records management training. The Contractor is responsible for confirming training has been completed according to agency policies, including initial training and any annual or refresher training. </w:t>
      </w:r>
    </w:p>
    <w:p w14:paraId="686D0D0A" w14:textId="27F20EDC" w:rsidR="6F3B0262" w:rsidRDefault="6F3B0262" w:rsidP="0442CAFD">
      <w:pPr>
        <w:shd w:val="clear" w:color="auto" w:fill="FFFFFF" w:themeFill="background1"/>
        <w:spacing w:after="0"/>
        <w:ind w:left="720"/>
        <w:rPr>
          <w:rFonts w:ascii="Source Sans Pro" w:eastAsia="Source Sans Pro" w:hAnsi="Source Sans Pro" w:cs="Source Sans Pro"/>
          <w:color w:val="555555"/>
          <w:sz w:val="24"/>
          <w:szCs w:val="24"/>
        </w:rPr>
      </w:pPr>
      <w:r w:rsidRPr="0442CAFD">
        <w:rPr>
          <w:rFonts w:ascii="Source Sans Pro" w:eastAsia="Source Sans Pro" w:hAnsi="Source Sans Pro" w:cs="Source Sans Pro"/>
          <w:b/>
          <w:bCs/>
          <w:color w:val="555555"/>
          <w:sz w:val="24"/>
          <w:szCs w:val="24"/>
        </w:rPr>
        <w:t>** VHA training for contractors is available in Talent Management System (TMS):</w:t>
      </w:r>
    </w:p>
    <w:p w14:paraId="3BBB5082" w14:textId="54D2459C" w:rsidR="6F3B0262" w:rsidRDefault="6F3B0262" w:rsidP="0442CAFD">
      <w:pPr>
        <w:pStyle w:val="Heading1"/>
        <w:keepNext/>
        <w:shd w:val="clear" w:color="auto" w:fill="FFFFFF" w:themeFill="background1"/>
        <w:ind w:left="720"/>
        <w:rPr>
          <w:rFonts w:ascii="Source Sans Pro" w:eastAsia="Source Sans Pro" w:hAnsi="Source Sans Pro" w:cs="Source Sans Pro"/>
          <w:color w:val="555555"/>
          <w:sz w:val="24"/>
          <w:szCs w:val="24"/>
        </w:rPr>
      </w:pPr>
      <w:r w:rsidRPr="0442CAFD">
        <w:rPr>
          <w:rFonts w:ascii="Source Sans Pro" w:eastAsia="Source Sans Pro" w:hAnsi="Source Sans Pro" w:cs="Source Sans Pro"/>
          <w:color w:val="555555"/>
          <w:sz w:val="24"/>
          <w:szCs w:val="24"/>
        </w:rPr>
        <w:t xml:space="preserve">      Records Management for Records Officers and Liaisons, Item #3873736</w:t>
      </w:r>
    </w:p>
    <w:p w14:paraId="3A3E78E3" w14:textId="7F93DD00" w:rsidR="0442CAFD" w:rsidRDefault="0442CAFD" w:rsidP="0442CAFD">
      <w:pPr>
        <w:shd w:val="clear" w:color="auto" w:fill="FFFFFF" w:themeFill="background1"/>
        <w:spacing w:after="0"/>
        <w:ind w:left="720"/>
        <w:rPr>
          <w:rFonts w:ascii="Source Sans Pro" w:eastAsia="Source Sans Pro" w:hAnsi="Source Sans Pro" w:cs="Source Sans Pro"/>
          <w:color w:val="555555"/>
          <w:sz w:val="24"/>
          <w:szCs w:val="24"/>
        </w:rPr>
      </w:pPr>
    </w:p>
    <w:p w14:paraId="051AD85F" w14:textId="28FFD320" w:rsidR="6F3B0262" w:rsidRDefault="6F3B0262" w:rsidP="0442CAFD">
      <w:pPr>
        <w:shd w:val="clear" w:color="auto" w:fill="FFFFFF" w:themeFill="background1"/>
        <w:spacing w:after="150" w:line="240" w:lineRule="auto"/>
        <w:rPr>
          <w:rFonts w:ascii="Source Sans Pro" w:eastAsia="Source Sans Pro" w:hAnsi="Source Sans Pro" w:cs="Source Sans Pro"/>
          <w:color w:val="555555"/>
          <w:sz w:val="24"/>
          <w:szCs w:val="24"/>
        </w:rPr>
      </w:pPr>
      <w:r w:rsidRPr="0442CAFD">
        <w:rPr>
          <w:rFonts w:ascii="Source Sans Pro" w:eastAsia="Source Sans Pro" w:hAnsi="Source Sans Pro" w:cs="Source Sans Pro"/>
          <w:color w:val="555555"/>
          <w:sz w:val="24"/>
          <w:szCs w:val="24"/>
        </w:rPr>
        <w:t>D.  </w:t>
      </w:r>
      <w:r w:rsidRPr="0442CAFD">
        <w:rPr>
          <w:rFonts w:ascii="Source Sans Pro" w:eastAsia="Source Sans Pro" w:hAnsi="Source Sans Pro" w:cs="Source Sans Pro"/>
          <w:i/>
          <w:iCs/>
          <w:color w:val="555555"/>
          <w:sz w:val="24"/>
          <w:szCs w:val="24"/>
        </w:rPr>
        <w:t>Flow down of requirements to subcontractors</w:t>
      </w:r>
    </w:p>
    <w:p w14:paraId="1F54BBB9" w14:textId="0C272684" w:rsidR="6F3B0262" w:rsidRDefault="6F3B0262" w:rsidP="0442CAFD">
      <w:pPr>
        <w:pStyle w:val="ListParagraph"/>
        <w:numPr>
          <w:ilvl w:val="0"/>
          <w:numId w:val="1"/>
        </w:numPr>
        <w:shd w:val="clear" w:color="auto" w:fill="FFFFFF" w:themeFill="background1"/>
        <w:spacing w:beforeAutospacing="1" w:afterAutospacing="1" w:line="264" w:lineRule="atLeast"/>
        <w:rPr>
          <w:rFonts w:ascii="Source Sans Pro" w:eastAsia="Source Sans Pro" w:hAnsi="Source Sans Pro" w:cs="Source Sans Pro"/>
          <w:color w:val="555555"/>
          <w:sz w:val="24"/>
          <w:szCs w:val="24"/>
        </w:rPr>
      </w:pPr>
      <w:r w:rsidRPr="0442CAFD">
        <w:rPr>
          <w:rFonts w:ascii="Source Sans Pro" w:eastAsia="Source Sans Pro" w:hAnsi="Source Sans Pro" w:cs="Source Sans Pro"/>
          <w:color w:val="555555"/>
          <w:sz w:val="24"/>
          <w:szCs w:val="24"/>
        </w:rPr>
        <w:t>The Contractor shall incorporate the substance of this clause, its terms, and requirements including this paragraph, in all subcontracts under this [contract vehicle], and require written subcontractor acknowledgment of same. </w:t>
      </w:r>
    </w:p>
    <w:p w14:paraId="00422285" w14:textId="1C718841" w:rsidR="0442CAFD" w:rsidRDefault="6F3B0262" w:rsidP="54AF1BBC">
      <w:pPr>
        <w:pStyle w:val="ListParagraph"/>
        <w:numPr>
          <w:ilvl w:val="0"/>
          <w:numId w:val="1"/>
        </w:numPr>
        <w:shd w:val="clear" w:color="auto" w:fill="FFFFFF" w:themeFill="background1"/>
        <w:spacing w:beforeAutospacing="1" w:after="0" w:afterAutospacing="1" w:line="264" w:lineRule="atLeast"/>
        <w:rPr>
          <w:rFonts w:ascii="Source Sans Pro" w:eastAsia="Source Sans Pro" w:hAnsi="Source Sans Pro" w:cs="Source Sans Pro"/>
          <w:color w:val="555555"/>
          <w:sz w:val="24"/>
          <w:szCs w:val="24"/>
        </w:rPr>
      </w:pPr>
      <w:r w:rsidRPr="54AF1BBC">
        <w:rPr>
          <w:rFonts w:ascii="Source Sans Pro" w:eastAsia="Source Sans Pro" w:hAnsi="Source Sans Pro" w:cs="Source Sans Pro"/>
          <w:color w:val="555555"/>
          <w:sz w:val="24"/>
          <w:szCs w:val="24"/>
        </w:rPr>
        <w:t>Violation by a subcontractor of any provision set forth in this clause will be attributed to the Contractor.</w:t>
      </w:r>
    </w:p>
    <w:sectPr w:rsidR="0442CAFD">
      <w:pgSz w:w="12240" w:h="15840"/>
      <w:pgMar w:top="99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ource Sans Pro,Times New Roman">
    <w:altName w:val="Source Sans Pro"/>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modern"/>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Source Sans Pro">
    <w:panose1 w:val="020B0503030403020204"/>
    <w:charset w:val="00"/>
    <w:family w:val="swiss"/>
    <w:pitch w:val="variable"/>
    <w:sig w:usb0="600002F7" w:usb1="02000001"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C65D9"/>
    <w:multiLevelType w:val="hybridMultilevel"/>
    <w:tmpl w:val="D62E4222"/>
    <w:lvl w:ilvl="0" w:tplc="89725440">
      <w:start w:val="1"/>
      <w:numFmt w:val="decimal"/>
      <w:lvlText w:val="%1."/>
      <w:lvlJc w:val="left"/>
      <w:pPr>
        <w:ind w:left="1440" w:hanging="360"/>
      </w:pPr>
      <w:rPr>
        <w:rFonts w:ascii="Arial" w:hAnsi="Arial" w:hint="default"/>
      </w:rPr>
    </w:lvl>
    <w:lvl w:ilvl="1" w:tplc="7A5219C2">
      <w:start w:val="1"/>
      <w:numFmt w:val="lowerLetter"/>
      <w:lvlText w:val="%2."/>
      <w:lvlJc w:val="left"/>
      <w:pPr>
        <w:ind w:left="1440" w:hanging="360"/>
      </w:pPr>
    </w:lvl>
    <w:lvl w:ilvl="2" w:tplc="8DA6C098">
      <w:start w:val="1"/>
      <w:numFmt w:val="lowerRoman"/>
      <w:lvlText w:val="%3."/>
      <w:lvlJc w:val="right"/>
      <w:pPr>
        <w:ind w:left="2160" w:hanging="180"/>
      </w:pPr>
    </w:lvl>
    <w:lvl w:ilvl="3" w:tplc="31BA27A4">
      <w:start w:val="1"/>
      <w:numFmt w:val="decimal"/>
      <w:lvlText w:val="%4."/>
      <w:lvlJc w:val="left"/>
      <w:pPr>
        <w:ind w:left="2880" w:hanging="360"/>
      </w:pPr>
    </w:lvl>
    <w:lvl w:ilvl="4" w:tplc="3FF29354">
      <w:start w:val="1"/>
      <w:numFmt w:val="lowerLetter"/>
      <w:lvlText w:val="%5."/>
      <w:lvlJc w:val="left"/>
      <w:pPr>
        <w:ind w:left="3600" w:hanging="360"/>
      </w:pPr>
    </w:lvl>
    <w:lvl w:ilvl="5" w:tplc="8C0068CC">
      <w:start w:val="1"/>
      <w:numFmt w:val="lowerRoman"/>
      <w:lvlText w:val="%6."/>
      <w:lvlJc w:val="right"/>
      <w:pPr>
        <w:ind w:left="4320" w:hanging="180"/>
      </w:pPr>
    </w:lvl>
    <w:lvl w:ilvl="6" w:tplc="EE608202">
      <w:start w:val="1"/>
      <w:numFmt w:val="decimal"/>
      <w:lvlText w:val="%7."/>
      <w:lvlJc w:val="left"/>
      <w:pPr>
        <w:ind w:left="5040" w:hanging="360"/>
      </w:pPr>
    </w:lvl>
    <w:lvl w:ilvl="7" w:tplc="117E5A44">
      <w:start w:val="1"/>
      <w:numFmt w:val="lowerLetter"/>
      <w:lvlText w:val="%8."/>
      <w:lvlJc w:val="left"/>
      <w:pPr>
        <w:ind w:left="5760" w:hanging="360"/>
      </w:pPr>
    </w:lvl>
    <w:lvl w:ilvl="8" w:tplc="40BA80FC">
      <w:start w:val="1"/>
      <w:numFmt w:val="lowerRoman"/>
      <w:lvlText w:val="%9."/>
      <w:lvlJc w:val="right"/>
      <w:pPr>
        <w:ind w:left="6480" w:hanging="180"/>
      </w:pPr>
    </w:lvl>
  </w:abstractNum>
  <w:abstractNum w:abstractNumId="1" w15:restartNumberingAfterBreak="0">
    <w:nsid w:val="0661DE38"/>
    <w:multiLevelType w:val="multilevel"/>
    <w:tmpl w:val="440E31E8"/>
    <w:lvl w:ilvl="0">
      <w:start w:val="1"/>
      <w:numFmt w:val="decimal"/>
      <w:lvlText w:val="%1."/>
      <w:lvlJc w:val="left"/>
      <w:pPr>
        <w:ind w:left="720" w:hanging="360"/>
      </w:pPr>
      <w:rPr>
        <w:rFonts w:ascii="Source Sans Pro,Times New Roman" w:hAnsi="Source Sans Pro,Times New Roman"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7FE3D48"/>
    <w:multiLevelType w:val="multilevel"/>
    <w:tmpl w:val="8C2A95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E5339D0"/>
    <w:multiLevelType w:val="hybridMultilevel"/>
    <w:tmpl w:val="ACF85848"/>
    <w:lvl w:ilvl="0" w:tplc="F63AA3F4">
      <w:start w:val="1"/>
      <w:numFmt w:val="decimal"/>
      <w:lvlText w:val="%1."/>
      <w:lvlJc w:val="left"/>
      <w:pPr>
        <w:ind w:left="1800" w:hanging="360"/>
      </w:pPr>
      <w:rPr>
        <w:rFonts w:hint="default"/>
      </w:r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 w15:restartNumberingAfterBreak="0">
    <w:nsid w:val="0F1F41C4"/>
    <w:multiLevelType w:val="hybridMultilevel"/>
    <w:tmpl w:val="A4749D90"/>
    <w:lvl w:ilvl="0" w:tplc="31169B94">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5" w15:restartNumberingAfterBreak="0">
    <w:nsid w:val="11674A62"/>
    <w:multiLevelType w:val="multilevel"/>
    <w:tmpl w:val="A092831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35E3941"/>
    <w:multiLevelType w:val="hybridMultilevel"/>
    <w:tmpl w:val="82D0F4D6"/>
    <w:lvl w:ilvl="0" w:tplc="B192ADF0">
      <w:start w:val="1"/>
      <w:numFmt w:val="decimal"/>
      <w:lvlText w:val="%1."/>
      <w:lvlJc w:val="left"/>
      <w:pPr>
        <w:ind w:left="180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180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AFF6635"/>
    <w:multiLevelType w:val="multilevel"/>
    <w:tmpl w:val="930A85AC"/>
    <w:lvl w:ilvl="0">
      <w:start w:val="5"/>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8" w15:restartNumberingAfterBreak="0">
    <w:nsid w:val="211432DB"/>
    <w:multiLevelType w:val="multilevel"/>
    <w:tmpl w:val="7C88082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2A54D6F"/>
    <w:multiLevelType w:val="multilevel"/>
    <w:tmpl w:val="AB10137C"/>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0" w15:restartNumberingAfterBreak="0">
    <w:nsid w:val="2DEB3FE1"/>
    <w:multiLevelType w:val="multilevel"/>
    <w:tmpl w:val="C97AD6E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12046FC"/>
    <w:multiLevelType w:val="hybridMultilevel"/>
    <w:tmpl w:val="1C02C282"/>
    <w:lvl w:ilvl="0" w:tplc="B05893B0">
      <w:start w:val="1"/>
      <w:numFmt w:val="lowerLetter"/>
      <w:lvlText w:val="%1."/>
      <w:lvlJc w:val="left"/>
      <w:pPr>
        <w:ind w:left="1440" w:hanging="360"/>
      </w:pPr>
    </w:lvl>
    <w:lvl w:ilvl="1" w:tplc="4E02081C">
      <w:start w:val="1"/>
      <w:numFmt w:val="lowerLetter"/>
      <w:lvlText w:val="%2."/>
      <w:lvlJc w:val="left"/>
      <w:pPr>
        <w:ind w:left="2160" w:hanging="360"/>
      </w:pPr>
    </w:lvl>
    <w:lvl w:ilvl="2" w:tplc="86A4D122">
      <w:start w:val="1"/>
      <w:numFmt w:val="lowerRoman"/>
      <w:lvlText w:val="%3."/>
      <w:lvlJc w:val="right"/>
      <w:pPr>
        <w:ind w:left="2880" w:hanging="180"/>
      </w:pPr>
    </w:lvl>
    <w:lvl w:ilvl="3" w:tplc="B05EB5F2">
      <w:start w:val="1"/>
      <w:numFmt w:val="decimal"/>
      <w:lvlText w:val="%4."/>
      <w:lvlJc w:val="left"/>
      <w:pPr>
        <w:ind w:left="3600" w:hanging="360"/>
      </w:pPr>
    </w:lvl>
    <w:lvl w:ilvl="4" w:tplc="996646D6">
      <w:start w:val="1"/>
      <w:numFmt w:val="lowerLetter"/>
      <w:lvlText w:val="%5."/>
      <w:lvlJc w:val="left"/>
      <w:pPr>
        <w:ind w:left="4320" w:hanging="360"/>
      </w:pPr>
    </w:lvl>
    <w:lvl w:ilvl="5" w:tplc="D090B8C8">
      <w:start w:val="1"/>
      <w:numFmt w:val="lowerRoman"/>
      <w:lvlText w:val="%6."/>
      <w:lvlJc w:val="right"/>
      <w:pPr>
        <w:ind w:left="5040" w:hanging="180"/>
      </w:pPr>
    </w:lvl>
    <w:lvl w:ilvl="6" w:tplc="507AE72E">
      <w:start w:val="1"/>
      <w:numFmt w:val="decimal"/>
      <w:lvlText w:val="%7."/>
      <w:lvlJc w:val="left"/>
      <w:pPr>
        <w:ind w:left="5760" w:hanging="360"/>
      </w:pPr>
    </w:lvl>
    <w:lvl w:ilvl="7" w:tplc="65A847D6">
      <w:start w:val="1"/>
      <w:numFmt w:val="lowerLetter"/>
      <w:lvlText w:val="%8."/>
      <w:lvlJc w:val="left"/>
      <w:pPr>
        <w:ind w:left="6480" w:hanging="360"/>
      </w:pPr>
    </w:lvl>
    <w:lvl w:ilvl="8" w:tplc="514E7F38">
      <w:start w:val="1"/>
      <w:numFmt w:val="lowerRoman"/>
      <w:lvlText w:val="%9."/>
      <w:lvlJc w:val="right"/>
      <w:pPr>
        <w:ind w:left="7200" w:hanging="180"/>
      </w:pPr>
    </w:lvl>
  </w:abstractNum>
  <w:abstractNum w:abstractNumId="12" w15:restartNumberingAfterBreak="0">
    <w:nsid w:val="3D790272"/>
    <w:multiLevelType w:val="multilevel"/>
    <w:tmpl w:val="36C212B8"/>
    <w:lvl w:ilvl="0">
      <w:start w:val="1"/>
      <w:numFmt w:val="decimal"/>
      <w:lvlText w:val="%1."/>
      <w:lvlJc w:val="left"/>
      <w:pPr>
        <w:ind w:left="720" w:hanging="360"/>
      </w:pPr>
      <w:rPr>
        <w:rFonts w:ascii="Source Sans Pro,Times New Roman" w:hAnsi="Source Sans Pro,Times New Roman"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42FD16DF"/>
    <w:multiLevelType w:val="multilevel"/>
    <w:tmpl w:val="4CB4F20E"/>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4" w15:restartNumberingAfterBreak="0">
    <w:nsid w:val="46B1CFD0"/>
    <w:multiLevelType w:val="hybridMultilevel"/>
    <w:tmpl w:val="EE827A8C"/>
    <w:lvl w:ilvl="0" w:tplc="CE2E3378">
      <w:start w:val="1"/>
      <w:numFmt w:val="decimal"/>
      <w:lvlText w:val="%1."/>
      <w:lvlJc w:val="left"/>
      <w:pPr>
        <w:ind w:left="720" w:hanging="360"/>
      </w:pPr>
    </w:lvl>
    <w:lvl w:ilvl="1" w:tplc="03EA6610">
      <w:start w:val="1"/>
      <w:numFmt w:val="lowerLetter"/>
      <w:lvlText w:val="%2."/>
      <w:lvlJc w:val="left"/>
      <w:pPr>
        <w:ind w:left="1440" w:hanging="360"/>
      </w:pPr>
    </w:lvl>
    <w:lvl w:ilvl="2" w:tplc="FA88F846">
      <w:start w:val="1"/>
      <w:numFmt w:val="lowerRoman"/>
      <w:lvlText w:val="%3."/>
      <w:lvlJc w:val="right"/>
      <w:pPr>
        <w:ind w:left="2160" w:hanging="180"/>
      </w:pPr>
    </w:lvl>
    <w:lvl w:ilvl="3" w:tplc="273EBBDC">
      <w:start w:val="1"/>
      <w:numFmt w:val="decimal"/>
      <w:lvlText w:val="%4."/>
      <w:lvlJc w:val="left"/>
      <w:pPr>
        <w:ind w:left="2880" w:hanging="360"/>
      </w:pPr>
    </w:lvl>
    <w:lvl w:ilvl="4" w:tplc="598A902A">
      <w:start w:val="1"/>
      <w:numFmt w:val="lowerLetter"/>
      <w:lvlText w:val="%5."/>
      <w:lvlJc w:val="left"/>
      <w:pPr>
        <w:ind w:left="3600" w:hanging="360"/>
      </w:pPr>
    </w:lvl>
    <w:lvl w:ilvl="5" w:tplc="2F26292C">
      <w:start w:val="1"/>
      <w:numFmt w:val="lowerRoman"/>
      <w:lvlText w:val="%6."/>
      <w:lvlJc w:val="right"/>
      <w:pPr>
        <w:ind w:left="4320" w:hanging="180"/>
      </w:pPr>
    </w:lvl>
    <w:lvl w:ilvl="6" w:tplc="F612CDC8">
      <w:start w:val="1"/>
      <w:numFmt w:val="decimal"/>
      <w:lvlText w:val="%7."/>
      <w:lvlJc w:val="left"/>
      <w:pPr>
        <w:ind w:left="5040" w:hanging="360"/>
      </w:pPr>
    </w:lvl>
    <w:lvl w:ilvl="7" w:tplc="1BE6A1BE">
      <w:start w:val="1"/>
      <w:numFmt w:val="lowerLetter"/>
      <w:lvlText w:val="%8."/>
      <w:lvlJc w:val="left"/>
      <w:pPr>
        <w:ind w:left="5760" w:hanging="360"/>
      </w:pPr>
    </w:lvl>
    <w:lvl w:ilvl="8" w:tplc="9628F038">
      <w:start w:val="1"/>
      <w:numFmt w:val="lowerRoman"/>
      <w:lvlText w:val="%9."/>
      <w:lvlJc w:val="right"/>
      <w:pPr>
        <w:ind w:left="6480" w:hanging="180"/>
      </w:pPr>
    </w:lvl>
  </w:abstractNum>
  <w:abstractNum w:abstractNumId="15" w15:restartNumberingAfterBreak="0">
    <w:nsid w:val="480D5AC3"/>
    <w:multiLevelType w:val="hybridMultilevel"/>
    <w:tmpl w:val="792C0E3A"/>
    <w:lvl w:ilvl="0" w:tplc="11926CE0">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9A049F2"/>
    <w:multiLevelType w:val="multilevel"/>
    <w:tmpl w:val="15629408"/>
    <w:lvl w:ilvl="0">
      <w:start w:val="4"/>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7" w15:restartNumberingAfterBreak="0">
    <w:nsid w:val="4A4395F0"/>
    <w:multiLevelType w:val="multilevel"/>
    <w:tmpl w:val="F7201CDE"/>
    <w:lvl w:ilvl="0">
      <w:start w:val="1"/>
      <w:numFmt w:val="decimal"/>
      <w:lvlText w:val="%1."/>
      <w:lvlJc w:val="left"/>
      <w:pPr>
        <w:ind w:left="720" w:hanging="360"/>
      </w:pPr>
      <w:rPr>
        <w:rFonts w:ascii="Source Sans Pro,Times New Roman" w:hAnsi="Source Sans Pro,Times New Roman"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57977A8B"/>
    <w:multiLevelType w:val="hybridMultilevel"/>
    <w:tmpl w:val="6620681C"/>
    <w:lvl w:ilvl="0" w:tplc="5D22560E">
      <w:start w:val="1"/>
      <w:numFmt w:val="lowerLetter"/>
      <w:lvlText w:val="%1."/>
      <w:lvlJc w:val="left"/>
      <w:pPr>
        <w:ind w:left="144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880" w:hanging="180"/>
      </w:pPr>
    </w:lvl>
    <w:lvl w:ilvl="3" w:tplc="B192ADF0">
      <w:start w:val="1"/>
      <w:numFmt w:val="decimal"/>
      <w:lvlText w:val="%4."/>
      <w:lvlJc w:val="left"/>
      <w:pPr>
        <w:ind w:left="1800" w:hanging="360"/>
      </w:pPr>
      <w:rPr>
        <w:rFonts w:hint="default"/>
      </w:r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 w15:restartNumberingAfterBreak="0">
    <w:nsid w:val="607649AA"/>
    <w:multiLevelType w:val="multilevel"/>
    <w:tmpl w:val="7098FFF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F8225BD"/>
    <w:multiLevelType w:val="multilevel"/>
    <w:tmpl w:val="20B069CA"/>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1" w15:restartNumberingAfterBreak="0">
    <w:nsid w:val="710B9B87"/>
    <w:multiLevelType w:val="hybridMultilevel"/>
    <w:tmpl w:val="2C80B53C"/>
    <w:lvl w:ilvl="0" w:tplc="49EA21E2">
      <w:start w:val="1"/>
      <w:numFmt w:val="lowerLetter"/>
      <w:lvlText w:val="%1."/>
      <w:lvlJc w:val="left"/>
      <w:pPr>
        <w:ind w:left="1440" w:hanging="360"/>
      </w:pPr>
    </w:lvl>
    <w:lvl w:ilvl="1" w:tplc="433E0A3A">
      <w:start w:val="1"/>
      <w:numFmt w:val="lowerLetter"/>
      <w:lvlText w:val="%2."/>
      <w:lvlJc w:val="left"/>
      <w:pPr>
        <w:ind w:left="2160" w:hanging="360"/>
      </w:pPr>
    </w:lvl>
    <w:lvl w:ilvl="2" w:tplc="AD924828">
      <w:start w:val="1"/>
      <w:numFmt w:val="lowerRoman"/>
      <w:lvlText w:val="%3."/>
      <w:lvlJc w:val="right"/>
      <w:pPr>
        <w:ind w:left="2880" w:hanging="180"/>
      </w:pPr>
    </w:lvl>
    <w:lvl w:ilvl="3" w:tplc="A718D9AC">
      <w:start w:val="1"/>
      <w:numFmt w:val="decimal"/>
      <w:lvlText w:val="%4."/>
      <w:lvlJc w:val="left"/>
      <w:pPr>
        <w:ind w:left="3600" w:hanging="360"/>
      </w:pPr>
    </w:lvl>
    <w:lvl w:ilvl="4" w:tplc="444A47A2">
      <w:start w:val="1"/>
      <w:numFmt w:val="lowerLetter"/>
      <w:lvlText w:val="%5."/>
      <w:lvlJc w:val="left"/>
      <w:pPr>
        <w:ind w:left="4320" w:hanging="360"/>
      </w:pPr>
    </w:lvl>
    <w:lvl w:ilvl="5" w:tplc="A4D296A0">
      <w:start w:val="1"/>
      <w:numFmt w:val="lowerRoman"/>
      <w:lvlText w:val="%6."/>
      <w:lvlJc w:val="right"/>
      <w:pPr>
        <w:ind w:left="5040" w:hanging="180"/>
      </w:pPr>
    </w:lvl>
    <w:lvl w:ilvl="6" w:tplc="09427C80">
      <w:start w:val="1"/>
      <w:numFmt w:val="decimal"/>
      <w:lvlText w:val="%7."/>
      <w:lvlJc w:val="left"/>
      <w:pPr>
        <w:ind w:left="5760" w:hanging="360"/>
      </w:pPr>
    </w:lvl>
    <w:lvl w:ilvl="7" w:tplc="AC5268E8">
      <w:start w:val="1"/>
      <w:numFmt w:val="lowerLetter"/>
      <w:lvlText w:val="%8."/>
      <w:lvlJc w:val="left"/>
      <w:pPr>
        <w:ind w:left="6480" w:hanging="360"/>
      </w:pPr>
    </w:lvl>
    <w:lvl w:ilvl="8" w:tplc="EAD45670">
      <w:start w:val="1"/>
      <w:numFmt w:val="lowerRoman"/>
      <w:lvlText w:val="%9."/>
      <w:lvlJc w:val="right"/>
      <w:pPr>
        <w:ind w:left="7200" w:hanging="180"/>
      </w:pPr>
    </w:lvl>
  </w:abstractNum>
  <w:abstractNum w:abstractNumId="22" w15:restartNumberingAfterBreak="0">
    <w:nsid w:val="710C1690"/>
    <w:multiLevelType w:val="multilevel"/>
    <w:tmpl w:val="A0229F8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2673003"/>
    <w:multiLevelType w:val="hybridMultilevel"/>
    <w:tmpl w:val="63E24882"/>
    <w:lvl w:ilvl="0" w:tplc="0338EE58">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436317413">
    <w:abstractNumId w:val="17"/>
  </w:num>
  <w:num w:numId="2" w16cid:durableId="369649734">
    <w:abstractNumId w:val="1"/>
  </w:num>
  <w:num w:numId="3" w16cid:durableId="1405106362">
    <w:abstractNumId w:val="12"/>
  </w:num>
  <w:num w:numId="4" w16cid:durableId="242418313">
    <w:abstractNumId w:val="0"/>
  </w:num>
  <w:num w:numId="5" w16cid:durableId="126552268">
    <w:abstractNumId w:val="11"/>
  </w:num>
  <w:num w:numId="6" w16cid:durableId="48501994">
    <w:abstractNumId w:val="21"/>
  </w:num>
  <w:num w:numId="7" w16cid:durableId="1908832610">
    <w:abstractNumId w:val="15"/>
  </w:num>
  <w:num w:numId="8" w16cid:durableId="306059652">
    <w:abstractNumId w:val="23"/>
  </w:num>
  <w:num w:numId="9" w16cid:durableId="948515146">
    <w:abstractNumId w:val="18"/>
  </w:num>
  <w:num w:numId="10" w16cid:durableId="477723859">
    <w:abstractNumId w:val="3"/>
  </w:num>
  <w:num w:numId="11" w16cid:durableId="1119255230">
    <w:abstractNumId w:val="4"/>
  </w:num>
  <w:num w:numId="12" w16cid:durableId="820468468">
    <w:abstractNumId w:val="6"/>
  </w:num>
  <w:num w:numId="13" w16cid:durableId="887227598">
    <w:abstractNumId w:val="14"/>
  </w:num>
  <w:num w:numId="14" w16cid:durableId="1659572307">
    <w:abstractNumId w:val="13"/>
  </w:num>
  <w:num w:numId="15" w16cid:durableId="1798067823">
    <w:abstractNumId w:val="20"/>
  </w:num>
  <w:num w:numId="16" w16cid:durableId="2029604368">
    <w:abstractNumId w:val="9"/>
  </w:num>
  <w:num w:numId="17" w16cid:durableId="1028457147">
    <w:abstractNumId w:val="2"/>
  </w:num>
  <w:num w:numId="18" w16cid:durableId="287199872">
    <w:abstractNumId w:val="22"/>
  </w:num>
  <w:num w:numId="19" w16cid:durableId="740449293">
    <w:abstractNumId w:val="10"/>
  </w:num>
  <w:num w:numId="20" w16cid:durableId="726951521">
    <w:abstractNumId w:val="8"/>
  </w:num>
  <w:num w:numId="21" w16cid:durableId="1521234583">
    <w:abstractNumId w:val="19"/>
  </w:num>
  <w:num w:numId="22" w16cid:durableId="798034535">
    <w:abstractNumId w:val="5"/>
  </w:num>
  <w:num w:numId="23" w16cid:durableId="969896220">
    <w:abstractNumId w:val="16"/>
  </w:num>
  <w:num w:numId="24" w16cid:durableId="1469278107">
    <w:abstractNumId w:val="7"/>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4F30"/>
    <w:rsid w:val="00004872"/>
    <w:rsid w:val="00014125"/>
    <w:rsid w:val="00050A1D"/>
    <w:rsid w:val="0006479D"/>
    <w:rsid w:val="000A30BF"/>
    <w:rsid w:val="000B3B62"/>
    <w:rsid w:val="000C1939"/>
    <w:rsid w:val="000C442B"/>
    <w:rsid w:val="000E03FA"/>
    <w:rsid w:val="000F12C0"/>
    <w:rsid w:val="001026DA"/>
    <w:rsid w:val="001171A3"/>
    <w:rsid w:val="00123932"/>
    <w:rsid w:val="00124F30"/>
    <w:rsid w:val="00131517"/>
    <w:rsid w:val="00167675"/>
    <w:rsid w:val="00192594"/>
    <w:rsid w:val="001A62B4"/>
    <w:rsid w:val="001B1381"/>
    <w:rsid w:val="002016C2"/>
    <w:rsid w:val="0021618F"/>
    <w:rsid w:val="002625D4"/>
    <w:rsid w:val="002656EB"/>
    <w:rsid w:val="0027536F"/>
    <w:rsid w:val="002772C0"/>
    <w:rsid w:val="00280B9E"/>
    <w:rsid w:val="00286323"/>
    <w:rsid w:val="00287D4C"/>
    <w:rsid w:val="0029068D"/>
    <w:rsid w:val="002A082A"/>
    <w:rsid w:val="002C358B"/>
    <w:rsid w:val="002D32C9"/>
    <w:rsid w:val="00314EF4"/>
    <w:rsid w:val="0032188E"/>
    <w:rsid w:val="003342FF"/>
    <w:rsid w:val="00340D40"/>
    <w:rsid w:val="00346849"/>
    <w:rsid w:val="003510BA"/>
    <w:rsid w:val="00356A10"/>
    <w:rsid w:val="00360C5B"/>
    <w:rsid w:val="00367217"/>
    <w:rsid w:val="00367372"/>
    <w:rsid w:val="00387254"/>
    <w:rsid w:val="003A2687"/>
    <w:rsid w:val="003A3036"/>
    <w:rsid w:val="003B0DBC"/>
    <w:rsid w:val="003D4CEB"/>
    <w:rsid w:val="003F4007"/>
    <w:rsid w:val="004165EA"/>
    <w:rsid w:val="00427E63"/>
    <w:rsid w:val="004331A7"/>
    <w:rsid w:val="004442E1"/>
    <w:rsid w:val="00463F28"/>
    <w:rsid w:val="00471B15"/>
    <w:rsid w:val="004A6A6B"/>
    <w:rsid w:val="004B039F"/>
    <w:rsid w:val="004B22B1"/>
    <w:rsid w:val="004B3528"/>
    <w:rsid w:val="004B4D06"/>
    <w:rsid w:val="004B5BB6"/>
    <w:rsid w:val="004E3B74"/>
    <w:rsid w:val="004F00B1"/>
    <w:rsid w:val="004F0DDD"/>
    <w:rsid w:val="005002E3"/>
    <w:rsid w:val="00503BF9"/>
    <w:rsid w:val="00525808"/>
    <w:rsid w:val="00533BD2"/>
    <w:rsid w:val="005352B0"/>
    <w:rsid w:val="00563AFE"/>
    <w:rsid w:val="0059049B"/>
    <w:rsid w:val="00594C76"/>
    <w:rsid w:val="00596F2D"/>
    <w:rsid w:val="005B15F2"/>
    <w:rsid w:val="005B4ABA"/>
    <w:rsid w:val="005B5131"/>
    <w:rsid w:val="005B51CA"/>
    <w:rsid w:val="005E29CC"/>
    <w:rsid w:val="005E55FB"/>
    <w:rsid w:val="00606D3D"/>
    <w:rsid w:val="00623407"/>
    <w:rsid w:val="006249D1"/>
    <w:rsid w:val="00634F2B"/>
    <w:rsid w:val="006626D1"/>
    <w:rsid w:val="00666EAF"/>
    <w:rsid w:val="0067727C"/>
    <w:rsid w:val="006774B2"/>
    <w:rsid w:val="0068332C"/>
    <w:rsid w:val="00686283"/>
    <w:rsid w:val="006A1AD8"/>
    <w:rsid w:val="006F1F2B"/>
    <w:rsid w:val="006F3600"/>
    <w:rsid w:val="007207C5"/>
    <w:rsid w:val="0077291B"/>
    <w:rsid w:val="00785649"/>
    <w:rsid w:val="007B46B1"/>
    <w:rsid w:val="007C3F68"/>
    <w:rsid w:val="007C55C0"/>
    <w:rsid w:val="007F03C6"/>
    <w:rsid w:val="007F6963"/>
    <w:rsid w:val="00801B98"/>
    <w:rsid w:val="00810424"/>
    <w:rsid w:val="0084054C"/>
    <w:rsid w:val="0084069F"/>
    <w:rsid w:val="00857445"/>
    <w:rsid w:val="00870E7A"/>
    <w:rsid w:val="00871E8B"/>
    <w:rsid w:val="00884A55"/>
    <w:rsid w:val="008953A1"/>
    <w:rsid w:val="008A4A58"/>
    <w:rsid w:val="008A58BA"/>
    <w:rsid w:val="008C01FF"/>
    <w:rsid w:val="008C222C"/>
    <w:rsid w:val="008D2475"/>
    <w:rsid w:val="00904197"/>
    <w:rsid w:val="00943EF6"/>
    <w:rsid w:val="0095731B"/>
    <w:rsid w:val="0097038B"/>
    <w:rsid w:val="0097728B"/>
    <w:rsid w:val="009804E9"/>
    <w:rsid w:val="009976FF"/>
    <w:rsid w:val="009A6F15"/>
    <w:rsid w:val="009C1349"/>
    <w:rsid w:val="009C2AB5"/>
    <w:rsid w:val="009C6898"/>
    <w:rsid w:val="00A32933"/>
    <w:rsid w:val="00A52ABA"/>
    <w:rsid w:val="00A66A00"/>
    <w:rsid w:val="00A817C6"/>
    <w:rsid w:val="00A91634"/>
    <w:rsid w:val="00AA0C12"/>
    <w:rsid w:val="00AA66B7"/>
    <w:rsid w:val="00AD78EB"/>
    <w:rsid w:val="00AF7767"/>
    <w:rsid w:val="00B041CF"/>
    <w:rsid w:val="00B178CF"/>
    <w:rsid w:val="00B34847"/>
    <w:rsid w:val="00B41A4C"/>
    <w:rsid w:val="00B84A7E"/>
    <w:rsid w:val="00BB2DF9"/>
    <w:rsid w:val="00BC1DAE"/>
    <w:rsid w:val="00BC7A8A"/>
    <w:rsid w:val="00BF4D69"/>
    <w:rsid w:val="00C111D3"/>
    <w:rsid w:val="00C23F88"/>
    <w:rsid w:val="00C466A3"/>
    <w:rsid w:val="00C503E4"/>
    <w:rsid w:val="00C50C49"/>
    <w:rsid w:val="00C71104"/>
    <w:rsid w:val="00C87A0C"/>
    <w:rsid w:val="00C97DBA"/>
    <w:rsid w:val="00CA313C"/>
    <w:rsid w:val="00CB1351"/>
    <w:rsid w:val="00CC4991"/>
    <w:rsid w:val="00CD0AA3"/>
    <w:rsid w:val="00CE4AF9"/>
    <w:rsid w:val="00CF16FA"/>
    <w:rsid w:val="00D103C8"/>
    <w:rsid w:val="00D17EE1"/>
    <w:rsid w:val="00D27324"/>
    <w:rsid w:val="00DA364B"/>
    <w:rsid w:val="00DA4994"/>
    <w:rsid w:val="00DB097B"/>
    <w:rsid w:val="00DC740B"/>
    <w:rsid w:val="00DE4E2B"/>
    <w:rsid w:val="00E67C21"/>
    <w:rsid w:val="00EA385F"/>
    <w:rsid w:val="00EA5441"/>
    <w:rsid w:val="00ED3298"/>
    <w:rsid w:val="00ED67F4"/>
    <w:rsid w:val="00F0482A"/>
    <w:rsid w:val="00F149E2"/>
    <w:rsid w:val="00F207E5"/>
    <w:rsid w:val="00F23CC3"/>
    <w:rsid w:val="00F414EE"/>
    <w:rsid w:val="00F475F4"/>
    <w:rsid w:val="00F61018"/>
    <w:rsid w:val="00F72F6E"/>
    <w:rsid w:val="00FD4E9C"/>
    <w:rsid w:val="00FD7B31"/>
    <w:rsid w:val="00FE640B"/>
    <w:rsid w:val="00FF5EC0"/>
    <w:rsid w:val="00FF7AC5"/>
    <w:rsid w:val="01855E62"/>
    <w:rsid w:val="0442CAFD"/>
    <w:rsid w:val="05B8C624"/>
    <w:rsid w:val="08F97DE7"/>
    <w:rsid w:val="09C205D2"/>
    <w:rsid w:val="0C419845"/>
    <w:rsid w:val="10E89FB1"/>
    <w:rsid w:val="11A93352"/>
    <w:rsid w:val="11EEA6AE"/>
    <w:rsid w:val="11FDFF9D"/>
    <w:rsid w:val="11FF5A0A"/>
    <w:rsid w:val="14F7C5A7"/>
    <w:rsid w:val="1561F1CA"/>
    <w:rsid w:val="15EBE04B"/>
    <w:rsid w:val="17165348"/>
    <w:rsid w:val="183CFBB6"/>
    <w:rsid w:val="1886E404"/>
    <w:rsid w:val="19D54D11"/>
    <w:rsid w:val="1B7569A5"/>
    <w:rsid w:val="1B77DA3A"/>
    <w:rsid w:val="1C456BB8"/>
    <w:rsid w:val="1E6B73D6"/>
    <w:rsid w:val="1F01D317"/>
    <w:rsid w:val="21C6CD48"/>
    <w:rsid w:val="23EA6FAE"/>
    <w:rsid w:val="24A4FDD8"/>
    <w:rsid w:val="24D5AFBF"/>
    <w:rsid w:val="24E10E4C"/>
    <w:rsid w:val="276E5ED3"/>
    <w:rsid w:val="279626AF"/>
    <w:rsid w:val="2BBC4F2D"/>
    <w:rsid w:val="2C8B3E0C"/>
    <w:rsid w:val="2D9D218B"/>
    <w:rsid w:val="2EB2E55A"/>
    <w:rsid w:val="30FF5BE8"/>
    <w:rsid w:val="31EAB2A3"/>
    <w:rsid w:val="3222FE99"/>
    <w:rsid w:val="34FA01DA"/>
    <w:rsid w:val="38AD47F1"/>
    <w:rsid w:val="3971AF9D"/>
    <w:rsid w:val="3B4C5E6D"/>
    <w:rsid w:val="42439F5E"/>
    <w:rsid w:val="45664916"/>
    <w:rsid w:val="47803998"/>
    <w:rsid w:val="484945A6"/>
    <w:rsid w:val="48F4EDEB"/>
    <w:rsid w:val="49037812"/>
    <w:rsid w:val="49ABD6F3"/>
    <w:rsid w:val="4A20A5C4"/>
    <w:rsid w:val="4D0C246B"/>
    <w:rsid w:val="4EFD98F4"/>
    <w:rsid w:val="5089298E"/>
    <w:rsid w:val="51D6A84D"/>
    <w:rsid w:val="5257CE84"/>
    <w:rsid w:val="5441081C"/>
    <w:rsid w:val="54AF1BBC"/>
    <w:rsid w:val="54C86B7D"/>
    <w:rsid w:val="559DF443"/>
    <w:rsid w:val="56DB3C84"/>
    <w:rsid w:val="5B37DC61"/>
    <w:rsid w:val="5BFBBC3A"/>
    <w:rsid w:val="5E231876"/>
    <w:rsid w:val="5F5F5012"/>
    <w:rsid w:val="61AE9F64"/>
    <w:rsid w:val="631CFE32"/>
    <w:rsid w:val="6408BBF1"/>
    <w:rsid w:val="66F983F9"/>
    <w:rsid w:val="66FE11AB"/>
    <w:rsid w:val="67DD6B04"/>
    <w:rsid w:val="687A56C9"/>
    <w:rsid w:val="6884E27E"/>
    <w:rsid w:val="68F19968"/>
    <w:rsid w:val="69793B3A"/>
    <w:rsid w:val="6C54EA33"/>
    <w:rsid w:val="6E770F0E"/>
    <w:rsid w:val="6F3B0262"/>
    <w:rsid w:val="6FDD47B1"/>
    <w:rsid w:val="702A0B0C"/>
    <w:rsid w:val="7059F87D"/>
    <w:rsid w:val="717335D5"/>
    <w:rsid w:val="72FA8198"/>
    <w:rsid w:val="734C7F5E"/>
    <w:rsid w:val="7395D1D1"/>
    <w:rsid w:val="78721E6D"/>
    <w:rsid w:val="7B8FCC16"/>
    <w:rsid w:val="7DCF02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78F490"/>
  <w15:chartTrackingRefBased/>
  <w15:docId w15:val="{3E008FD5-BAA9-4E87-AB17-16EC126380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1" w:unhideWhenUsed="1" w:qFormat="1"/>
    <w:lsdException w:name="toc 3" w:semiHidden="1" w:uiPriority="1" w:unhideWhenUsed="1" w:qFormat="1"/>
    <w:lsdException w:name="toc 4" w:semiHidden="1" w:uiPriority="1" w:unhideWhenUsed="1" w:qFormat="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34F2B"/>
  </w:style>
  <w:style w:type="paragraph" w:styleId="Heading1">
    <w:name w:val="heading 1"/>
    <w:basedOn w:val="Normal"/>
    <w:link w:val="Heading1Char"/>
    <w:uiPriority w:val="9"/>
    <w:qFormat/>
    <w:rsid w:val="00471B15"/>
    <w:pPr>
      <w:widowControl w:val="0"/>
      <w:autoSpaceDE w:val="0"/>
      <w:autoSpaceDN w:val="0"/>
      <w:spacing w:after="0" w:line="240" w:lineRule="auto"/>
      <w:ind w:left="200"/>
      <w:outlineLvl w:val="0"/>
    </w:pPr>
    <w:rPr>
      <w:rFonts w:ascii="Arial" w:eastAsia="Arial" w:hAnsi="Arial" w:cs="Arial"/>
      <w:b/>
      <w:bCs/>
      <w:sz w:val="28"/>
      <w:szCs w:val="28"/>
    </w:rPr>
  </w:style>
  <w:style w:type="paragraph" w:styleId="Heading2">
    <w:name w:val="heading 2"/>
    <w:basedOn w:val="Normal"/>
    <w:link w:val="Heading2Char"/>
    <w:uiPriority w:val="9"/>
    <w:unhideWhenUsed/>
    <w:qFormat/>
    <w:rsid w:val="00471B15"/>
    <w:pPr>
      <w:widowControl w:val="0"/>
      <w:autoSpaceDE w:val="0"/>
      <w:autoSpaceDN w:val="0"/>
      <w:spacing w:after="0" w:line="240" w:lineRule="auto"/>
      <w:ind w:left="200"/>
      <w:outlineLvl w:val="1"/>
    </w:pPr>
    <w:rPr>
      <w:rFonts w:ascii="Arial" w:eastAsia="Arial" w:hAnsi="Arial" w:cs="Arial"/>
      <w:b/>
      <w:bCs/>
      <w:sz w:val="26"/>
      <w:szCs w:val="26"/>
    </w:rPr>
  </w:style>
  <w:style w:type="paragraph" w:styleId="Heading3">
    <w:name w:val="heading 3"/>
    <w:basedOn w:val="Normal"/>
    <w:link w:val="Heading3Char"/>
    <w:uiPriority w:val="9"/>
    <w:unhideWhenUsed/>
    <w:qFormat/>
    <w:rsid w:val="00471B15"/>
    <w:pPr>
      <w:widowControl w:val="0"/>
      <w:autoSpaceDE w:val="0"/>
      <w:autoSpaceDN w:val="0"/>
      <w:spacing w:before="92" w:after="0" w:line="240" w:lineRule="auto"/>
      <w:outlineLvl w:val="2"/>
    </w:pPr>
    <w:rPr>
      <w:rFonts w:ascii="Arial" w:eastAsia="Arial" w:hAnsi="Arial" w:cs="Arial"/>
      <w:b/>
      <w:bCs/>
      <w:sz w:val="24"/>
      <w:szCs w:val="24"/>
    </w:rPr>
  </w:style>
  <w:style w:type="paragraph" w:styleId="Heading4">
    <w:name w:val="heading 4"/>
    <w:basedOn w:val="Normal"/>
    <w:link w:val="Heading4Char"/>
    <w:uiPriority w:val="9"/>
    <w:unhideWhenUsed/>
    <w:qFormat/>
    <w:rsid w:val="00471B15"/>
    <w:pPr>
      <w:widowControl w:val="0"/>
      <w:autoSpaceDE w:val="0"/>
      <w:autoSpaceDN w:val="0"/>
      <w:spacing w:after="0" w:line="240" w:lineRule="auto"/>
      <w:ind w:left="758" w:hanging="359"/>
      <w:outlineLvl w:val="3"/>
    </w:pPr>
    <w:rPr>
      <w:rFonts w:ascii="Arial" w:eastAsia="Arial" w:hAnsi="Arial" w:cs="Arial"/>
      <w:b/>
      <w:bCs/>
    </w:rPr>
  </w:style>
  <w:style w:type="paragraph" w:styleId="Heading5">
    <w:name w:val="heading 5"/>
    <w:basedOn w:val="Normal"/>
    <w:link w:val="Heading5Char"/>
    <w:uiPriority w:val="9"/>
    <w:unhideWhenUsed/>
    <w:qFormat/>
    <w:rsid w:val="00471B15"/>
    <w:pPr>
      <w:widowControl w:val="0"/>
      <w:autoSpaceDE w:val="0"/>
      <w:autoSpaceDN w:val="0"/>
      <w:spacing w:after="0" w:line="240" w:lineRule="auto"/>
      <w:ind w:left="200"/>
      <w:outlineLvl w:val="4"/>
    </w:pPr>
    <w:rPr>
      <w:rFonts w:ascii="Arial" w:eastAsia="Arial" w:hAnsi="Arial" w:cs="Arial"/>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1"/>
    <w:qFormat/>
    <w:rsid w:val="00D103C8"/>
    <w:pPr>
      <w:ind w:left="720"/>
      <w:contextualSpacing/>
    </w:pPr>
  </w:style>
  <w:style w:type="paragraph" w:styleId="NoSpacing">
    <w:name w:val="No Spacing"/>
    <w:uiPriority w:val="1"/>
    <w:qFormat/>
    <w:rsid w:val="00D103C8"/>
    <w:pPr>
      <w:spacing w:after="0" w:line="240" w:lineRule="auto"/>
    </w:pPr>
    <w:rPr>
      <w:rFonts w:ascii="Times New Roman" w:eastAsia="Times New Roman" w:hAnsi="Times New Roman" w:cs="Times New Roman"/>
      <w:sz w:val="20"/>
      <w:szCs w:val="20"/>
    </w:rPr>
  </w:style>
  <w:style w:type="paragraph" w:customStyle="1" w:styleId="p7">
    <w:name w:val="p7"/>
    <w:basedOn w:val="Normal"/>
    <w:rsid w:val="008C222C"/>
    <w:pPr>
      <w:widowControl w:val="0"/>
      <w:tabs>
        <w:tab w:val="left" w:pos="320"/>
      </w:tabs>
      <w:spacing w:after="0" w:line="240" w:lineRule="atLeast"/>
      <w:ind w:left="1152" w:hanging="288"/>
    </w:pPr>
    <w:rPr>
      <w:rFonts w:ascii="Times New Roman" w:eastAsia="Times New Roman" w:hAnsi="Times New Roman" w:cs="Times New Roman"/>
      <w:snapToGrid w:val="0"/>
      <w:sz w:val="24"/>
      <w:szCs w:val="20"/>
    </w:rPr>
  </w:style>
  <w:style w:type="paragraph" w:styleId="BodyTextIndent">
    <w:name w:val="Body Text Indent"/>
    <w:basedOn w:val="Normal"/>
    <w:link w:val="BodyTextIndentChar"/>
    <w:rsid w:val="006774B2"/>
    <w:pPr>
      <w:tabs>
        <w:tab w:val="left" w:pos="0"/>
        <w:tab w:val="left" w:pos="720"/>
        <w:tab w:val="left" w:pos="1296"/>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s>
      <w:spacing w:after="0" w:line="240" w:lineRule="auto"/>
      <w:ind w:left="1296" w:hanging="576"/>
    </w:pPr>
    <w:rPr>
      <w:rFonts w:ascii="Courier" w:eastAsia="Times New Roman" w:hAnsi="Courier" w:cs="Times New Roman"/>
      <w:sz w:val="20"/>
      <w:szCs w:val="20"/>
    </w:rPr>
  </w:style>
  <w:style w:type="character" w:customStyle="1" w:styleId="BodyTextIndentChar">
    <w:name w:val="Body Text Indent Char"/>
    <w:basedOn w:val="DefaultParagraphFont"/>
    <w:link w:val="BodyTextIndent"/>
    <w:rsid w:val="006774B2"/>
    <w:rPr>
      <w:rFonts w:ascii="Courier" w:eastAsia="Times New Roman" w:hAnsi="Courier" w:cs="Times New Roman"/>
      <w:sz w:val="20"/>
      <w:szCs w:val="20"/>
    </w:rPr>
  </w:style>
  <w:style w:type="paragraph" w:customStyle="1" w:styleId="Default">
    <w:name w:val="Default"/>
    <w:rsid w:val="00F149E2"/>
    <w:pPr>
      <w:autoSpaceDE w:val="0"/>
      <w:autoSpaceDN w:val="0"/>
      <w:adjustRightInd w:val="0"/>
      <w:spacing w:after="0" w:line="240" w:lineRule="auto"/>
    </w:pPr>
    <w:rPr>
      <w:rFonts w:ascii="Arial" w:hAnsi="Arial" w:cs="Arial"/>
      <w:color w:val="000000"/>
      <w:sz w:val="24"/>
      <w:szCs w:val="24"/>
    </w:rPr>
  </w:style>
  <w:style w:type="paragraph" w:styleId="BodyText">
    <w:name w:val="Body Text"/>
    <w:basedOn w:val="Normal"/>
    <w:link w:val="BodyTextChar"/>
    <w:uiPriority w:val="1"/>
    <w:unhideWhenUsed/>
    <w:qFormat/>
    <w:rsid w:val="00471B15"/>
    <w:pPr>
      <w:spacing w:after="120"/>
    </w:pPr>
  </w:style>
  <w:style w:type="character" w:customStyle="1" w:styleId="BodyTextChar">
    <w:name w:val="Body Text Char"/>
    <w:basedOn w:val="DefaultParagraphFont"/>
    <w:link w:val="BodyText"/>
    <w:uiPriority w:val="1"/>
    <w:rsid w:val="00471B15"/>
  </w:style>
  <w:style w:type="character" w:customStyle="1" w:styleId="Heading1Char">
    <w:name w:val="Heading 1 Char"/>
    <w:basedOn w:val="DefaultParagraphFont"/>
    <w:link w:val="Heading1"/>
    <w:uiPriority w:val="9"/>
    <w:rsid w:val="00471B15"/>
    <w:rPr>
      <w:rFonts w:ascii="Arial" w:eastAsia="Arial" w:hAnsi="Arial" w:cs="Arial"/>
      <w:b/>
      <w:bCs/>
      <w:sz w:val="28"/>
      <w:szCs w:val="28"/>
    </w:rPr>
  </w:style>
  <w:style w:type="character" w:customStyle="1" w:styleId="Heading2Char">
    <w:name w:val="Heading 2 Char"/>
    <w:basedOn w:val="DefaultParagraphFont"/>
    <w:link w:val="Heading2"/>
    <w:uiPriority w:val="9"/>
    <w:rsid w:val="00471B15"/>
    <w:rPr>
      <w:rFonts w:ascii="Arial" w:eastAsia="Arial" w:hAnsi="Arial" w:cs="Arial"/>
      <w:b/>
      <w:bCs/>
      <w:sz w:val="26"/>
      <w:szCs w:val="26"/>
    </w:rPr>
  </w:style>
  <w:style w:type="character" w:customStyle="1" w:styleId="Heading3Char">
    <w:name w:val="Heading 3 Char"/>
    <w:basedOn w:val="DefaultParagraphFont"/>
    <w:link w:val="Heading3"/>
    <w:uiPriority w:val="9"/>
    <w:rsid w:val="00471B15"/>
    <w:rPr>
      <w:rFonts w:ascii="Arial" w:eastAsia="Arial" w:hAnsi="Arial" w:cs="Arial"/>
      <w:b/>
      <w:bCs/>
      <w:sz w:val="24"/>
      <w:szCs w:val="24"/>
    </w:rPr>
  </w:style>
  <w:style w:type="character" w:customStyle="1" w:styleId="Heading4Char">
    <w:name w:val="Heading 4 Char"/>
    <w:basedOn w:val="DefaultParagraphFont"/>
    <w:link w:val="Heading4"/>
    <w:uiPriority w:val="9"/>
    <w:rsid w:val="00471B15"/>
    <w:rPr>
      <w:rFonts w:ascii="Arial" w:eastAsia="Arial" w:hAnsi="Arial" w:cs="Arial"/>
      <w:b/>
      <w:bCs/>
    </w:rPr>
  </w:style>
  <w:style w:type="character" w:customStyle="1" w:styleId="Heading5Char">
    <w:name w:val="Heading 5 Char"/>
    <w:basedOn w:val="DefaultParagraphFont"/>
    <w:link w:val="Heading5"/>
    <w:uiPriority w:val="9"/>
    <w:rsid w:val="00471B15"/>
    <w:rPr>
      <w:rFonts w:ascii="Arial" w:eastAsia="Arial" w:hAnsi="Arial" w:cs="Arial"/>
      <w:b/>
      <w:bCs/>
    </w:rPr>
  </w:style>
  <w:style w:type="paragraph" w:styleId="Header">
    <w:name w:val="header"/>
    <w:basedOn w:val="Normal"/>
    <w:link w:val="HeaderChar"/>
    <w:uiPriority w:val="99"/>
    <w:unhideWhenUsed/>
    <w:rsid w:val="00471B15"/>
    <w:pPr>
      <w:tabs>
        <w:tab w:val="center" w:pos="4680"/>
        <w:tab w:val="right" w:pos="9360"/>
      </w:tabs>
      <w:spacing w:after="0" w:line="240" w:lineRule="auto"/>
    </w:pPr>
  </w:style>
  <w:style w:type="character" w:customStyle="1" w:styleId="HeaderChar">
    <w:name w:val="Header Char"/>
    <w:basedOn w:val="DefaultParagraphFont"/>
    <w:link w:val="Header"/>
    <w:uiPriority w:val="99"/>
    <w:rsid w:val="00471B15"/>
  </w:style>
  <w:style w:type="paragraph" w:styleId="Footer">
    <w:name w:val="footer"/>
    <w:basedOn w:val="Normal"/>
    <w:link w:val="FooterChar"/>
    <w:uiPriority w:val="99"/>
    <w:unhideWhenUsed/>
    <w:rsid w:val="00471B15"/>
    <w:pPr>
      <w:tabs>
        <w:tab w:val="center" w:pos="4680"/>
        <w:tab w:val="right" w:pos="9360"/>
      </w:tabs>
      <w:spacing w:after="0" w:line="240" w:lineRule="auto"/>
    </w:pPr>
  </w:style>
  <w:style w:type="character" w:customStyle="1" w:styleId="FooterChar">
    <w:name w:val="Footer Char"/>
    <w:basedOn w:val="DefaultParagraphFont"/>
    <w:link w:val="Footer"/>
    <w:uiPriority w:val="99"/>
    <w:rsid w:val="00471B15"/>
  </w:style>
  <w:style w:type="character" w:styleId="Hyperlink">
    <w:name w:val="Hyperlink"/>
    <w:basedOn w:val="DefaultParagraphFont"/>
    <w:uiPriority w:val="99"/>
    <w:unhideWhenUsed/>
    <w:rsid w:val="00471B15"/>
    <w:rPr>
      <w:color w:val="32597E"/>
      <w:u w:val="single"/>
    </w:rPr>
  </w:style>
  <w:style w:type="paragraph" w:styleId="BalloonText">
    <w:name w:val="Balloon Text"/>
    <w:basedOn w:val="Normal"/>
    <w:link w:val="BalloonTextChar"/>
    <w:uiPriority w:val="99"/>
    <w:semiHidden/>
    <w:unhideWhenUsed/>
    <w:rsid w:val="00471B1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71B15"/>
    <w:rPr>
      <w:rFonts w:ascii="Tahoma" w:hAnsi="Tahoma" w:cs="Tahoma"/>
      <w:sz w:val="16"/>
      <w:szCs w:val="16"/>
    </w:rPr>
  </w:style>
  <w:style w:type="character" w:styleId="Emphasis">
    <w:name w:val="Emphasis"/>
    <w:basedOn w:val="DefaultParagraphFont"/>
    <w:uiPriority w:val="20"/>
    <w:qFormat/>
    <w:rsid w:val="00471B15"/>
    <w:rPr>
      <w:i/>
      <w:iCs/>
    </w:rPr>
  </w:style>
  <w:style w:type="paragraph" w:styleId="NormalWeb">
    <w:name w:val="Normal (Web)"/>
    <w:basedOn w:val="Normal"/>
    <w:uiPriority w:val="99"/>
    <w:semiHidden/>
    <w:unhideWhenUsed/>
    <w:rsid w:val="00471B15"/>
    <w:pPr>
      <w:spacing w:after="150" w:line="240" w:lineRule="auto"/>
    </w:pPr>
    <w:rPr>
      <w:rFonts w:ascii="Times New Roman" w:eastAsia="Times New Roman" w:hAnsi="Times New Roman" w:cs="Times New Roman"/>
      <w:sz w:val="21"/>
      <w:szCs w:val="21"/>
    </w:rPr>
  </w:style>
  <w:style w:type="paragraph" w:styleId="TOC1">
    <w:name w:val="toc 1"/>
    <w:basedOn w:val="Normal"/>
    <w:uiPriority w:val="1"/>
    <w:qFormat/>
    <w:rsid w:val="00471B15"/>
    <w:pPr>
      <w:widowControl w:val="0"/>
      <w:autoSpaceDE w:val="0"/>
      <w:autoSpaceDN w:val="0"/>
      <w:spacing w:before="158" w:after="0" w:line="240" w:lineRule="auto"/>
      <w:ind w:right="745"/>
      <w:jc w:val="center"/>
    </w:pPr>
    <w:rPr>
      <w:rFonts w:ascii="Arial" w:eastAsia="Arial" w:hAnsi="Arial" w:cs="Arial"/>
      <w:b/>
      <w:bCs/>
    </w:rPr>
  </w:style>
  <w:style w:type="paragraph" w:styleId="TOC2">
    <w:name w:val="toc 2"/>
    <w:basedOn w:val="Normal"/>
    <w:uiPriority w:val="1"/>
    <w:qFormat/>
    <w:rsid w:val="00471B15"/>
    <w:pPr>
      <w:widowControl w:val="0"/>
      <w:autoSpaceDE w:val="0"/>
      <w:autoSpaceDN w:val="0"/>
      <w:spacing w:before="157" w:after="0" w:line="240" w:lineRule="auto"/>
      <w:ind w:left="200"/>
    </w:pPr>
    <w:rPr>
      <w:rFonts w:ascii="Arial" w:eastAsia="Arial" w:hAnsi="Arial" w:cs="Arial"/>
      <w:b/>
      <w:bCs/>
    </w:rPr>
  </w:style>
  <w:style w:type="paragraph" w:styleId="TOC3">
    <w:name w:val="toc 3"/>
    <w:basedOn w:val="Normal"/>
    <w:uiPriority w:val="1"/>
    <w:qFormat/>
    <w:rsid w:val="00471B15"/>
    <w:pPr>
      <w:widowControl w:val="0"/>
      <w:autoSpaceDE w:val="0"/>
      <w:autoSpaceDN w:val="0"/>
      <w:spacing w:after="0" w:line="240" w:lineRule="auto"/>
      <w:ind w:left="920" w:right="945"/>
    </w:pPr>
    <w:rPr>
      <w:rFonts w:ascii="Arial" w:eastAsia="Arial" w:hAnsi="Arial" w:cs="Arial"/>
    </w:rPr>
  </w:style>
  <w:style w:type="paragraph" w:styleId="TOC4">
    <w:name w:val="toc 4"/>
    <w:basedOn w:val="Normal"/>
    <w:uiPriority w:val="1"/>
    <w:qFormat/>
    <w:rsid w:val="00471B15"/>
    <w:pPr>
      <w:widowControl w:val="0"/>
      <w:autoSpaceDE w:val="0"/>
      <w:autoSpaceDN w:val="0"/>
      <w:spacing w:after="0" w:line="252" w:lineRule="exact"/>
      <w:ind w:left="944"/>
    </w:pPr>
    <w:rPr>
      <w:rFonts w:ascii="Arial" w:eastAsia="Arial" w:hAnsi="Arial" w:cs="Arial"/>
    </w:rPr>
  </w:style>
  <w:style w:type="paragraph" w:customStyle="1" w:styleId="TableParagraph">
    <w:name w:val="Table Paragraph"/>
    <w:basedOn w:val="Normal"/>
    <w:uiPriority w:val="1"/>
    <w:qFormat/>
    <w:rsid w:val="00471B15"/>
    <w:pPr>
      <w:widowControl w:val="0"/>
      <w:autoSpaceDE w:val="0"/>
      <w:autoSpaceDN w:val="0"/>
      <w:spacing w:after="0" w:line="240" w:lineRule="auto"/>
      <w:ind w:left="849"/>
    </w:pPr>
    <w:rPr>
      <w:rFonts w:ascii="Arial" w:eastAsia="Arial" w:hAnsi="Arial" w:cs="Arial"/>
    </w:rPr>
  </w:style>
  <w:style w:type="character" w:styleId="UnresolvedMention">
    <w:name w:val="Unresolved Mention"/>
    <w:basedOn w:val="DefaultParagraphFont"/>
    <w:uiPriority w:val="99"/>
    <w:semiHidden/>
    <w:unhideWhenUsed/>
    <w:rsid w:val="00471B15"/>
    <w:rPr>
      <w:color w:val="605E5C"/>
      <w:shd w:val="clear" w:color="auto" w:fill="E1DFDD"/>
    </w:rPr>
  </w:style>
  <w:style w:type="paragraph" w:customStyle="1" w:styleId="paragraph">
    <w:name w:val="paragraph"/>
    <w:basedOn w:val="Normal"/>
    <w:rsid w:val="00C466A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C466A3"/>
  </w:style>
  <w:style w:type="character" w:customStyle="1" w:styleId="eop">
    <w:name w:val="eop"/>
    <w:basedOn w:val="DefaultParagraphFont"/>
    <w:rsid w:val="00C466A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doi.org/10.6028/NIST.SP.500-267Br1" TargetMode="Externa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file:///\\r04.med.va.gov\V03\EAS\Users\vhaeasWymbsk\TEMPLATES--NEW%20TAC%20PROCESS\PWS%20TEMPLATE%20(DO%20NOT%20TOUCH)%20-%20In%20Process%20Revisions\DO%20NOT%20TOUCH%20(next%20version\IPv6\(https:\www.nist.gov\programs-projects\usgv6-program\usgv6-revision-1"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www.cisa.gov/publication/tic-30-core-guidance-documents"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www.whitehouse.gov/wp-content/uploads/2020/11/M-21-07.pdf" TargetMode="External"/><Relationship Id="rId5" Type="http://schemas.openxmlformats.org/officeDocument/2006/relationships/styles" Target="styles.xml"/><Relationship Id="rId15" Type="http://schemas.openxmlformats.org/officeDocument/2006/relationships/hyperlink" Target="https://www.whitehouse.gov/wp-content/uploads/2019/09/M-19-26.pdf" TargetMode="External"/><Relationship Id="rId10" Type="http://schemas.openxmlformats.org/officeDocument/2006/relationships/hyperlink" Target="https://www.voa.va.gov/DocumentView.aspx?DocumentID=5010" TargetMode="External"/><Relationship Id="rId4" Type="http://schemas.openxmlformats.org/officeDocument/2006/relationships/numbering" Target="numbering.xml"/><Relationship Id="rId9" Type="http://schemas.openxmlformats.org/officeDocument/2006/relationships/hyperlink" Target="https://www.access-board.gov/ict/%22%20/o%20%22Link%20to%20Revised%20Section%20508%20Standards%20and%20Guidelines" TargetMode="External"/><Relationship Id="rId14" Type="http://schemas.openxmlformats.org/officeDocument/2006/relationships/hyperlink" Target="https://doi.org/10.6028/NIST.SP.800-11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556B639D8EC3B04BB1F8529805A0F791" ma:contentTypeVersion="6" ma:contentTypeDescription="Create a new document." ma:contentTypeScope="" ma:versionID="a44191374c73957fdabba0c7fd736010">
  <xsd:schema xmlns:xsd="http://www.w3.org/2001/XMLSchema" xmlns:xs="http://www.w3.org/2001/XMLSchema" xmlns:p="http://schemas.microsoft.com/office/2006/metadata/properties" xmlns:ns1="http://schemas.microsoft.com/sharepoint/v3" xmlns:ns2="e6d4504b-6315-4c6b-8f73-6d3afd2b6700" targetNamespace="http://schemas.microsoft.com/office/2006/metadata/properties" ma:root="true" ma:fieldsID="244c9128f686fb63f8140e8487a07754" ns1:_="" ns2:_="">
    <xsd:import namespace="http://schemas.microsoft.com/sharepoint/v3"/>
    <xsd:import namespace="e6d4504b-6315-4c6b-8f73-6d3afd2b6700"/>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1:_ip_UnifiedCompliancePolicyProperties" minOccurs="0"/>
                <xsd:element ref="ns1:_ip_UnifiedCompliancePolicyUIActio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1" nillable="true" ma:displayName="Unified Compliance Policy Properties" ma:hidden="true" ma:internalName="_ip_UnifiedCompliancePolicyProperties">
      <xsd:simpleType>
        <xsd:restriction base="dms:Note"/>
      </xsd:simpleType>
    </xsd:element>
    <xsd:element name="_ip_UnifiedCompliancePolicyUIAction" ma:index="12"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d4504b-6315-4c6b-8f73-6d3afd2b670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9D3ECB1-6A55-4D2D-886A-B20DA0CE4308}">
  <ds:schemaRefs>
    <ds:schemaRef ds:uri="http://schemas.microsoft.com/sharepoint/v3/contenttype/forms"/>
  </ds:schemaRefs>
</ds:datastoreItem>
</file>

<file path=customXml/itemProps2.xml><?xml version="1.0" encoding="utf-8"?>
<ds:datastoreItem xmlns:ds="http://schemas.openxmlformats.org/officeDocument/2006/customXml" ds:itemID="{69B940F3-88F2-46ED-A90D-3F4E2914DF36}">
  <ds:schemaRefs>
    <ds:schemaRef ds:uri="http://schemas.microsoft.com/office/2006/metadata/properties"/>
    <ds:schemaRef ds:uri="http://schemas.microsoft.com/office/infopath/2007/PartnerControls"/>
    <ds:schemaRef ds:uri="http://schemas.microsoft.com/sharepoint/v3"/>
  </ds:schemaRefs>
</ds:datastoreItem>
</file>

<file path=customXml/itemProps3.xml><?xml version="1.0" encoding="utf-8"?>
<ds:datastoreItem xmlns:ds="http://schemas.openxmlformats.org/officeDocument/2006/customXml" ds:itemID="{FA08E6A7-1280-46B8-BA1B-CF3BAD02464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e6d4504b-6315-4c6b-8f73-6d3afd2b670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40f5b659-45e0-406d-ada9-08e0b284cfc4}" enabled="1" method="Standard" siteId="{e95f1b23-abaf-45ee-821d-b7ab251ab3bf}" removed="0"/>
</clbl:labelList>
</file>

<file path=docProps/app.xml><?xml version="1.0" encoding="utf-8"?>
<Properties xmlns="http://schemas.openxmlformats.org/officeDocument/2006/extended-properties" xmlns:vt="http://schemas.openxmlformats.org/officeDocument/2006/docPropsVTypes">
  <Template>Normal</Template>
  <TotalTime>3</TotalTime>
  <Pages>23</Pages>
  <Words>10667</Words>
  <Characters>61542</Characters>
  <Application>Microsoft Office Word</Application>
  <DocSecurity>0</DocSecurity>
  <Lines>1089</Lines>
  <Paragraphs>371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Murray, Anthony</dc:creator>
  <cp:keywords/>
  <dc:description/>
  <cp:lastModifiedBy>Lemire, Julie A.</cp:lastModifiedBy>
  <cp:revision>3</cp:revision>
  <dcterms:created xsi:type="dcterms:W3CDTF">2026-03-10T19:14:00Z</dcterms:created>
  <dcterms:modified xsi:type="dcterms:W3CDTF">2026-03-11T19:03:00Z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0x010100556B639D8EC3B04BB1F8529805A0F791</vt:lpwstr>
  </property>
</Properties>
</file>