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5601" w14:textId="317F87A5" w:rsidR="00140AD7" w:rsidRPr="00284281" w:rsidRDefault="009C622E" w:rsidP="004654CF">
      <w:pPr>
        <w:pStyle w:val="PlainText"/>
        <w:jc w:val="both"/>
        <w:rPr>
          <w:rFonts w:ascii="Arial" w:hAnsi="Arial" w:cs="Arial"/>
          <w:sz w:val="24"/>
          <w:szCs w:val="24"/>
        </w:rPr>
      </w:pPr>
      <w:r w:rsidRPr="00284281">
        <w:rPr>
          <w:rFonts w:ascii="Arial" w:hAnsi="Arial" w:cs="Arial"/>
          <w:b/>
          <w:sz w:val="24"/>
          <w:szCs w:val="24"/>
        </w:rPr>
        <w:t xml:space="preserve"> </w:t>
      </w:r>
      <w:r w:rsidR="00140AD7" w:rsidRPr="00284281">
        <w:rPr>
          <w:rFonts w:ascii="Arial" w:hAnsi="Arial" w:cs="Arial"/>
          <w:b/>
          <w:sz w:val="24"/>
          <w:szCs w:val="24"/>
        </w:rPr>
        <w:t>DISTRIBUTION A.</w:t>
      </w:r>
      <w:r w:rsidR="00140AD7" w:rsidRPr="00284281">
        <w:rPr>
          <w:rFonts w:ascii="Arial" w:hAnsi="Arial" w:cs="Arial"/>
          <w:sz w:val="24"/>
          <w:szCs w:val="24"/>
        </w:rPr>
        <w:t xml:space="preserve">  Authorized for public release; distribution is unlimited.</w:t>
      </w:r>
    </w:p>
    <w:p w14:paraId="0E70F2BC" w14:textId="77777777" w:rsidR="001B79A7" w:rsidRPr="00284281" w:rsidRDefault="001B79A7" w:rsidP="004654CF">
      <w:pPr>
        <w:widowControl w:val="0"/>
        <w:spacing w:before="12" w:after="0" w:line="240" w:lineRule="auto"/>
        <w:contextualSpacing/>
        <w:jc w:val="both"/>
        <w:rPr>
          <w:rFonts w:ascii="Arial" w:eastAsia="Times New Roman" w:hAnsi="Arial" w:cs="Arial"/>
          <w:b/>
          <w:bCs/>
          <w:spacing w:val="5"/>
          <w:sz w:val="24"/>
          <w:szCs w:val="24"/>
          <w:u w:val="single"/>
        </w:rPr>
      </w:pPr>
    </w:p>
    <w:p w14:paraId="7A1ECC2F" w14:textId="730ACDE5" w:rsidR="00140AD7" w:rsidRPr="00284281" w:rsidRDefault="00140AD7" w:rsidP="00570F84">
      <w:pPr>
        <w:pStyle w:val="ListParagraph"/>
        <w:widowControl w:val="0"/>
        <w:numPr>
          <w:ilvl w:val="0"/>
          <w:numId w:val="1"/>
        </w:numPr>
        <w:tabs>
          <w:tab w:val="left" w:pos="720"/>
        </w:tabs>
        <w:spacing w:before="12" w:after="0" w:line="240" w:lineRule="auto"/>
        <w:jc w:val="both"/>
        <w:rPr>
          <w:rFonts w:ascii="Arial" w:eastAsia="Times New Roman" w:hAnsi="Arial" w:cs="Arial"/>
          <w:bCs/>
          <w:spacing w:val="5"/>
          <w:sz w:val="24"/>
          <w:szCs w:val="24"/>
        </w:rPr>
      </w:pPr>
      <w:r w:rsidRPr="00284281">
        <w:rPr>
          <w:rFonts w:ascii="Arial" w:eastAsia="Times New Roman" w:hAnsi="Arial" w:cs="Arial"/>
          <w:b/>
          <w:bCs/>
          <w:spacing w:val="5"/>
          <w:sz w:val="24"/>
          <w:szCs w:val="24"/>
          <w:u w:val="single"/>
        </w:rPr>
        <w:t>PROJECT TITLE</w:t>
      </w:r>
      <w:r w:rsidR="00F37038" w:rsidRPr="00284281">
        <w:rPr>
          <w:rFonts w:ascii="Arial" w:eastAsia="Times New Roman" w:hAnsi="Arial" w:cs="Arial"/>
          <w:spacing w:val="5"/>
          <w:sz w:val="24"/>
          <w:szCs w:val="24"/>
        </w:rPr>
        <w:t>:</w:t>
      </w:r>
      <w:r w:rsidR="007232C4" w:rsidRPr="00284281">
        <w:rPr>
          <w:rFonts w:ascii="Arial" w:eastAsia="Times New Roman" w:hAnsi="Arial" w:cs="Arial"/>
          <w:spacing w:val="5"/>
          <w:sz w:val="24"/>
          <w:szCs w:val="24"/>
        </w:rPr>
        <w:t xml:space="preserve"> S</w:t>
      </w:r>
      <w:r w:rsidR="00DB43F0" w:rsidRPr="00284281">
        <w:rPr>
          <w:rFonts w:ascii="Arial" w:eastAsia="Times New Roman" w:hAnsi="Arial" w:cs="Arial"/>
          <w:bCs/>
          <w:spacing w:val="5"/>
          <w:sz w:val="24"/>
          <w:szCs w:val="24"/>
        </w:rPr>
        <w:t>hipboard Isolation System (SIS)</w:t>
      </w:r>
    </w:p>
    <w:p w14:paraId="3F72917E" w14:textId="77777777" w:rsidR="00DB43F0" w:rsidRPr="00284281" w:rsidRDefault="00DB43F0" w:rsidP="00DB43F0">
      <w:pPr>
        <w:pStyle w:val="ListParagraph"/>
        <w:widowControl w:val="0"/>
        <w:tabs>
          <w:tab w:val="left" w:pos="720"/>
        </w:tabs>
        <w:spacing w:before="12" w:after="0" w:line="240" w:lineRule="auto"/>
        <w:jc w:val="both"/>
        <w:rPr>
          <w:rFonts w:ascii="Arial" w:eastAsia="Times New Roman" w:hAnsi="Arial" w:cs="Arial"/>
          <w:bCs/>
          <w:spacing w:val="5"/>
          <w:sz w:val="24"/>
          <w:szCs w:val="24"/>
        </w:rPr>
      </w:pPr>
    </w:p>
    <w:p w14:paraId="0A8C1872" w14:textId="617E3372" w:rsidR="00140AD7" w:rsidRPr="00284281" w:rsidRDefault="00140AD7" w:rsidP="00710039">
      <w:pPr>
        <w:pStyle w:val="Heading1"/>
        <w:rPr>
          <w:rFonts w:ascii="Arial" w:hAnsi="Arial" w:cs="Arial"/>
          <w:sz w:val="24"/>
          <w:szCs w:val="24"/>
        </w:rPr>
      </w:pPr>
      <w:r w:rsidRPr="00284281">
        <w:rPr>
          <w:rFonts w:ascii="Arial" w:hAnsi="Arial" w:cs="Arial"/>
          <w:sz w:val="24"/>
          <w:szCs w:val="24"/>
          <w:u w:val="none"/>
        </w:rPr>
        <w:t xml:space="preserve">2.0 </w:t>
      </w:r>
      <w:r w:rsidRPr="00284281">
        <w:rPr>
          <w:rFonts w:ascii="Arial" w:hAnsi="Arial" w:cs="Arial"/>
          <w:sz w:val="24"/>
          <w:szCs w:val="24"/>
          <w:u w:val="none"/>
        </w:rPr>
        <w:tab/>
      </w:r>
      <w:r w:rsidRPr="00284281">
        <w:rPr>
          <w:rFonts w:ascii="Arial" w:eastAsia="Times New Roman" w:hAnsi="Arial" w:cs="Arial"/>
          <w:bCs/>
          <w:spacing w:val="5"/>
          <w:sz w:val="24"/>
          <w:szCs w:val="24"/>
        </w:rPr>
        <w:t>BACKGROUND/DESCRIPTION:</w:t>
      </w:r>
    </w:p>
    <w:p w14:paraId="3B927A26" w14:textId="77777777" w:rsidR="00140AD7" w:rsidRPr="00284281" w:rsidRDefault="00140AD7" w:rsidP="76098126">
      <w:pPr>
        <w:widowControl w:val="0"/>
        <w:spacing w:before="12" w:after="0" w:line="240" w:lineRule="auto"/>
        <w:contextualSpacing/>
        <w:jc w:val="both"/>
        <w:rPr>
          <w:rFonts w:ascii="Arial" w:eastAsia="Calibri" w:hAnsi="Arial" w:cs="Arial"/>
          <w:sz w:val="24"/>
          <w:szCs w:val="24"/>
        </w:rPr>
      </w:pPr>
    </w:p>
    <w:p w14:paraId="051500E2" w14:textId="5CB0B7D5" w:rsidR="009E0859" w:rsidRPr="00284281" w:rsidRDefault="246438E1" w:rsidP="009E0859">
      <w:pPr>
        <w:rPr>
          <w:rFonts w:ascii="Arial" w:hAnsi="Arial" w:cs="Arial"/>
          <w:sz w:val="24"/>
          <w:szCs w:val="24"/>
        </w:rPr>
      </w:pPr>
      <w:r w:rsidRPr="00284281">
        <w:rPr>
          <w:rFonts w:ascii="Arial" w:hAnsi="Arial" w:cs="Arial"/>
          <w:sz w:val="24"/>
          <w:szCs w:val="24"/>
        </w:rPr>
        <w:t xml:space="preserve">The </w:t>
      </w:r>
      <w:r w:rsidR="00DB43F0" w:rsidRPr="00284281">
        <w:rPr>
          <w:rFonts w:ascii="Arial" w:hAnsi="Arial" w:cs="Arial"/>
          <w:sz w:val="24"/>
          <w:szCs w:val="24"/>
        </w:rPr>
        <w:t>SIS</w:t>
      </w:r>
      <w:r w:rsidRPr="00284281">
        <w:rPr>
          <w:rFonts w:ascii="Arial" w:hAnsi="Arial" w:cs="Arial"/>
          <w:sz w:val="24"/>
          <w:szCs w:val="24"/>
        </w:rPr>
        <w:t xml:space="preserve"> program on behalf of the </w:t>
      </w:r>
      <w:r w:rsidR="001F0FF4" w:rsidRPr="00284281">
        <w:rPr>
          <w:rFonts w:ascii="Arial" w:hAnsi="Arial" w:cs="Arial"/>
          <w:sz w:val="24"/>
          <w:szCs w:val="24"/>
        </w:rPr>
        <w:t>Capability Program Executive Chemical, Biological, Radiological, and Nuclear Defense (CPE-CBRND)</w:t>
      </w:r>
      <w:r w:rsidR="006837C8" w:rsidRPr="00284281">
        <w:rPr>
          <w:rFonts w:ascii="Arial" w:hAnsi="Arial" w:cs="Arial"/>
          <w:sz w:val="24"/>
          <w:szCs w:val="24"/>
        </w:rPr>
        <w:t xml:space="preserve"> and Joint Project Manager for CBRN Protection</w:t>
      </w:r>
      <w:r w:rsidRPr="00284281">
        <w:rPr>
          <w:rFonts w:ascii="Arial" w:hAnsi="Arial" w:cs="Arial"/>
          <w:sz w:val="24"/>
          <w:szCs w:val="24"/>
        </w:rPr>
        <w:t xml:space="preserve"> </w:t>
      </w:r>
      <w:r w:rsidR="00A5094D" w:rsidRPr="00284281">
        <w:rPr>
          <w:rFonts w:ascii="Arial" w:hAnsi="Arial" w:cs="Arial"/>
          <w:sz w:val="24"/>
          <w:szCs w:val="24"/>
        </w:rPr>
        <w:t xml:space="preserve">is seeking </w:t>
      </w:r>
      <w:r w:rsidR="00983F6D" w:rsidRPr="00284281">
        <w:rPr>
          <w:rFonts w:ascii="Arial" w:hAnsi="Arial" w:cs="Arial"/>
          <w:sz w:val="24"/>
          <w:szCs w:val="24"/>
        </w:rPr>
        <w:t xml:space="preserve">prototypes to rapidly test and evaluate viable solutions to mitigate, contain, and prevent the spread of communicable disease on </w:t>
      </w:r>
      <w:r w:rsidR="0068067F" w:rsidRPr="00284281">
        <w:rPr>
          <w:rFonts w:ascii="Arial" w:hAnsi="Arial" w:cs="Arial"/>
          <w:sz w:val="24"/>
          <w:szCs w:val="24"/>
        </w:rPr>
        <w:t>United States Navy (</w:t>
      </w:r>
      <w:r w:rsidR="00983F6D" w:rsidRPr="00284281">
        <w:rPr>
          <w:rFonts w:ascii="Arial" w:hAnsi="Arial" w:cs="Arial"/>
          <w:sz w:val="24"/>
          <w:szCs w:val="24"/>
        </w:rPr>
        <w:t>USN</w:t>
      </w:r>
      <w:r w:rsidR="0068067F" w:rsidRPr="00284281">
        <w:rPr>
          <w:rFonts w:ascii="Arial" w:hAnsi="Arial" w:cs="Arial"/>
          <w:sz w:val="24"/>
          <w:szCs w:val="24"/>
        </w:rPr>
        <w:t>)</w:t>
      </w:r>
      <w:r w:rsidR="00983F6D" w:rsidRPr="00284281">
        <w:rPr>
          <w:rFonts w:ascii="Arial" w:hAnsi="Arial" w:cs="Arial"/>
          <w:sz w:val="24"/>
          <w:szCs w:val="24"/>
        </w:rPr>
        <w:t xml:space="preserve"> vessels.</w:t>
      </w:r>
      <w:r w:rsidR="003B3610" w:rsidRPr="00284281">
        <w:rPr>
          <w:rFonts w:ascii="Arial" w:hAnsi="Arial" w:cs="Arial"/>
          <w:sz w:val="24"/>
          <w:szCs w:val="24"/>
        </w:rPr>
        <w:t xml:space="preserve"> </w:t>
      </w:r>
      <w:r w:rsidR="008565A5" w:rsidRPr="00284281">
        <w:rPr>
          <w:rFonts w:ascii="Arial" w:hAnsi="Arial" w:cs="Arial"/>
          <w:sz w:val="24"/>
          <w:szCs w:val="24"/>
        </w:rPr>
        <w:t xml:space="preserve">SIS </w:t>
      </w:r>
      <w:r w:rsidR="00374D72" w:rsidRPr="00284281">
        <w:rPr>
          <w:rFonts w:ascii="Arial" w:hAnsi="Arial" w:cs="Arial"/>
          <w:sz w:val="24"/>
          <w:szCs w:val="24"/>
        </w:rPr>
        <w:t>will provide</w:t>
      </w:r>
      <w:r w:rsidR="00946BFE" w:rsidRPr="00284281">
        <w:rPr>
          <w:rFonts w:ascii="Arial" w:hAnsi="Arial" w:cs="Arial"/>
          <w:sz w:val="24"/>
          <w:szCs w:val="24"/>
        </w:rPr>
        <w:t xml:space="preserve"> the capability to temporarily isolate or quarantine personnel aboard multiple USN ship classes, effectively preventing the spread of biological threats</w:t>
      </w:r>
      <w:r w:rsidRPr="00284281">
        <w:rPr>
          <w:rFonts w:ascii="Arial" w:hAnsi="Arial" w:cs="Arial"/>
          <w:sz w:val="24"/>
          <w:szCs w:val="24"/>
        </w:rPr>
        <w:t xml:space="preserve">. </w:t>
      </w:r>
      <w:r w:rsidR="009E0859" w:rsidRPr="00284281">
        <w:rPr>
          <w:rFonts w:ascii="Arial" w:hAnsi="Arial" w:cs="Arial"/>
          <w:sz w:val="24"/>
          <w:szCs w:val="24"/>
        </w:rPr>
        <w:t xml:space="preserve">The SIS will align with the USN priorities of enabling isolation capabilities for individuals who are experiencing symptoms of a communicable disease (i.e., biological warfare agent (BWA) or infectious disease) and/or have been exposed, or presumed to have been exposed, but are asymptomatic. Isolation and/or quarantine in the SIS will commence based on intelligence and warning, or upon detection for presence of a biological agent and in accordance with </w:t>
      </w:r>
      <w:r w:rsidR="006A30B9" w:rsidRPr="00284281">
        <w:rPr>
          <w:rFonts w:ascii="Arial" w:hAnsi="Arial" w:cs="Arial"/>
          <w:sz w:val="24"/>
          <w:szCs w:val="24"/>
        </w:rPr>
        <w:t xml:space="preserve">(IAW) </w:t>
      </w:r>
      <w:r w:rsidR="009E0859" w:rsidRPr="00284281">
        <w:rPr>
          <w:rFonts w:ascii="Arial" w:hAnsi="Arial" w:cs="Arial"/>
          <w:sz w:val="24"/>
          <w:szCs w:val="24"/>
        </w:rPr>
        <w:t>guidelines defined in NTRP 4-02.10 para 4.3.3.</w:t>
      </w:r>
    </w:p>
    <w:p w14:paraId="11CFA01E" w14:textId="15571B03" w:rsidR="009E0859" w:rsidRPr="00284281" w:rsidRDefault="009E0859" w:rsidP="009E0859">
      <w:pPr>
        <w:rPr>
          <w:rFonts w:ascii="Arial" w:hAnsi="Arial" w:cs="Arial"/>
          <w:sz w:val="24"/>
          <w:szCs w:val="24"/>
        </w:rPr>
      </w:pPr>
      <w:r w:rsidRPr="00284281">
        <w:rPr>
          <w:rFonts w:ascii="Arial" w:hAnsi="Arial" w:cs="Arial"/>
          <w:sz w:val="24"/>
          <w:szCs w:val="24"/>
        </w:rPr>
        <w:t xml:space="preserve">Recognizing the diverse needs of various ship classes and potential scenarios, it is anticipated a Family of Systems (FoS) may be required to address the USN’s requirement </w:t>
      </w:r>
      <w:r w:rsidR="00C2582D" w:rsidRPr="00284281">
        <w:rPr>
          <w:rFonts w:ascii="Arial" w:hAnsi="Arial" w:cs="Arial"/>
          <w:sz w:val="24"/>
          <w:szCs w:val="24"/>
        </w:rPr>
        <w:t>for individual</w:t>
      </w:r>
      <w:r w:rsidRPr="00284281">
        <w:rPr>
          <w:rFonts w:ascii="Arial" w:hAnsi="Arial" w:cs="Arial"/>
          <w:sz w:val="24"/>
          <w:szCs w:val="24"/>
        </w:rPr>
        <w:t xml:space="preserve"> personnel isolation and quarantine. </w:t>
      </w:r>
      <w:r w:rsidR="0031777D" w:rsidRPr="00284281">
        <w:rPr>
          <w:rFonts w:ascii="Arial" w:hAnsi="Arial" w:cs="Arial"/>
          <w:sz w:val="24"/>
          <w:szCs w:val="24"/>
        </w:rPr>
        <w:t xml:space="preserve">This </w:t>
      </w:r>
      <w:r w:rsidRPr="00284281">
        <w:rPr>
          <w:rFonts w:ascii="Arial" w:hAnsi="Arial" w:cs="Arial"/>
          <w:sz w:val="24"/>
          <w:szCs w:val="24"/>
        </w:rPr>
        <w:t xml:space="preserve">SIS </w:t>
      </w:r>
      <w:r w:rsidR="002E6EC4" w:rsidRPr="00284281">
        <w:rPr>
          <w:rFonts w:ascii="Arial" w:hAnsi="Arial" w:cs="Arial"/>
          <w:sz w:val="24"/>
          <w:szCs w:val="24"/>
        </w:rPr>
        <w:t>project</w:t>
      </w:r>
      <w:r w:rsidRPr="00284281">
        <w:rPr>
          <w:rFonts w:ascii="Arial" w:hAnsi="Arial" w:cs="Arial"/>
          <w:sz w:val="24"/>
          <w:szCs w:val="24"/>
        </w:rPr>
        <w:t xml:space="preserve"> will focus on delivering a rapid, readily available solution to address the Navy’s requirement for an Individual Isolation and Quarantine capability. This initial effort will pave the way for the broader FoS development, ensuring comprehensive shipboard protection against biological threats.</w:t>
      </w:r>
    </w:p>
    <w:p w14:paraId="003C2275" w14:textId="0289567A" w:rsidR="00394F49" w:rsidRPr="00284281" w:rsidRDefault="00374D72" w:rsidP="00D27BD4">
      <w:pPr>
        <w:pStyle w:val="ListParagraph"/>
        <w:widowControl w:val="0"/>
        <w:spacing w:before="12" w:after="0" w:line="240" w:lineRule="auto"/>
        <w:ind w:left="0"/>
        <w:jc w:val="both"/>
        <w:rPr>
          <w:rFonts w:ascii="Arial" w:hAnsi="Arial" w:cs="Arial"/>
          <w:sz w:val="24"/>
          <w:szCs w:val="24"/>
        </w:rPr>
      </w:pPr>
      <w:r w:rsidRPr="00284281">
        <w:rPr>
          <w:rFonts w:ascii="Arial" w:hAnsi="Arial" w:cs="Arial"/>
          <w:sz w:val="24"/>
          <w:szCs w:val="24"/>
        </w:rPr>
        <w:t xml:space="preserve">The SIS program will develop performance </w:t>
      </w:r>
      <w:r w:rsidR="00294ED8" w:rsidRPr="00284281">
        <w:rPr>
          <w:rFonts w:ascii="Arial" w:hAnsi="Arial" w:cs="Arial"/>
          <w:sz w:val="24"/>
          <w:szCs w:val="24"/>
        </w:rPr>
        <w:t>specifications</w:t>
      </w:r>
      <w:r w:rsidR="004B7A34" w:rsidRPr="00284281">
        <w:rPr>
          <w:rFonts w:ascii="Arial" w:hAnsi="Arial" w:cs="Arial"/>
          <w:sz w:val="24"/>
          <w:szCs w:val="24"/>
        </w:rPr>
        <w:t xml:space="preserve"> </w:t>
      </w:r>
      <w:r w:rsidRPr="00284281">
        <w:rPr>
          <w:rFonts w:ascii="Arial" w:hAnsi="Arial" w:cs="Arial"/>
          <w:sz w:val="24"/>
          <w:szCs w:val="24"/>
        </w:rPr>
        <w:t xml:space="preserve">based on the </w:t>
      </w:r>
      <w:r w:rsidR="00FF3A45" w:rsidRPr="00284281">
        <w:rPr>
          <w:rFonts w:ascii="Arial" w:hAnsi="Arial" w:cs="Arial"/>
          <w:sz w:val="24"/>
          <w:szCs w:val="24"/>
        </w:rPr>
        <w:t xml:space="preserve">Pre-decisional </w:t>
      </w:r>
      <w:r w:rsidR="000475AD" w:rsidRPr="00284281">
        <w:rPr>
          <w:rFonts w:ascii="Arial" w:hAnsi="Arial" w:cs="Arial"/>
          <w:sz w:val="24"/>
          <w:szCs w:val="24"/>
        </w:rPr>
        <w:t xml:space="preserve">Concept of </w:t>
      </w:r>
      <w:r w:rsidR="00CD5901" w:rsidRPr="00284281">
        <w:rPr>
          <w:rFonts w:ascii="Arial" w:hAnsi="Arial" w:cs="Arial"/>
          <w:sz w:val="24"/>
          <w:szCs w:val="24"/>
        </w:rPr>
        <w:t>Employment requirements</w:t>
      </w:r>
      <w:r w:rsidRPr="00284281">
        <w:rPr>
          <w:rFonts w:ascii="Arial" w:hAnsi="Arial" w:cs="Arial"/>
          <w:sz w:val="24"/>
          <w:szCs w:val="24"/>
        </w:rPr>
        <w:t xml:space="preserve"> expected to be evaluated during the course of the program. </w:t>
      </w:r>
      <w:r w:rsidR="00F311A6" w:rsidRPr="00284281">
        <w:rPr>
          <w:rFonts w:ascii="Arial" w:hAnsi="Arial" w:cs="Arial"/>
          <w:sz w:val="24"/>
          <w:szCs w:val="24"/>
        </w:rPr>
        <w:t>The Government intends on making multiple awards for SIS solutions based on availability of Government funding</w:t>
      </w:r>
      <w:r w:rsidR="001C41D0" w:rsidRPr="00284281">
        <w:rPr>
          <w:rFonts w:ascii="Arial" w:hAnsi="Arial" w:cs="Arial"/>
          <w:sz w:val="24"/>
          <w:szCs w:val="24"/>
        </w:rPr>
        <w:t>.</w:t>
      </w:r>
    </w:p>
    <w:p w14:paraId="68233EE9" w14:textId="77777777" w:rsidR="00E315B2" w:rsidRPr="00284281" w:rsidRDefault="00E315B2" w:rsidP="00E315B2">
      <w:pPr>
        <w:widowControl w:val="0"/>
        <w:spacing w:before="12" w:after="0" w:line="240" w:lineRule="auto"/>
        <w:jc w:val="both"/>
        <w:rPr>
          <w:rFonts w:ascii="Arial" w:hAnsi="Arial" w:cs="Arial"/>
          <w:sz w:val="24"/>
          <w:szCs w:val="24"/>
        </w:rPr>
      </w:pPr>
      <w:r w:rsidRPr="00284281">
        <w:rPr>
          <w:rFonts w:ascii="Arial" w:hAnsi="Arial" w:cs="Arial"/>
          <w:sz w:val="24"/>
          <w:szCs w:val="24"/>
        </w:rPr>
        <w:t> </w:t>
      </w:r>
    </w:p>
    <w:p w14:paraId="2B315174" w14:textId="1FB05FDF" w:rsidR="00E315B2" w:rsidRPr="00284281" w:rsidRDefault="00E315B2" w:rsidP="00E315B2">
      <w:pPr>
        <w:widowControl w:val="0"/>
        <w:spacing w:before="12" w:after="0" w:line="240" w:lineRule="auto"/>
        <w:jc w:val="both"/>
        <w:rPr>
          <w:rFonts w:ascii="Arial" w:hAnsi="Arial" w:cs="Arial"/>
          <w:sz w:val="24"/>
          <w:szCs w:val="24"/>
        </w:rPr>
      </w:pPr>
      <w:r w:rsidRPr="00284281">
        <w:rPr>
          <w:rFonts w:ascii="Arial" w:hAnsi="Arial" w:cs="Arial"/>
          <w:sz w:val="24"/>
          <w:szCs w:val="24"/>
        </w:rPr>
        <w:t>A</w:t>
      </w:r>
      <w:r w:rsidR="00455966" w:rsidRPr="00284281">
        <w:rPr>
          <w:rFonts w:ascii="Arial" w:hAnsi="Arial" w:cs="Arial"/>
          <w:sz w:val="24"/>
          <w:szCs w:val="24"/>
        </w:rPr>
        <w:t xml:space="preserve"> </w:t>
      </w:r>
      <w:r w:rsidRPr="00284281">
        <w:rPr>
          <w:rFonts w:ascii="Arial" w:hAnsi="Arial" w:cs="Arial"/>
          <w:sz w:val="24"/>
          <w:szCs w:val="24"/>
        </w:rPr>
        <w:t>prototype</w:t>
      </w:r>
      <w:r w:rsidR="00455966" w:rsidRPr="00284281">
        <w:rPr>
          <w:rFonts w:ascii="Arial" w:hAnsi="Arial" w:cs="Arial"/>
          <w:sz w:val="24"/>
          <w:szCs w:val="24"/>
        </w:rPr>
        <w:t xml:space="preserve"> </w:t>
      </w:r>
      <w:r w:rsidRPr="00284281">
        <w:rPr>
          <w:rFonts w:ascii="Arial" w:hAnsi="Arial" w:cs="Arial"/>
          <w:sz w:val="24"/>
          <w:szCs w:val="24"/>
        </w:rPr>
        <w:t>is considered</w:t>
      </w:r>
      <w:r w:rsidR="00455966" w:rsidRPr="00284281">
        <w:rPr>
          <w:rFonts w:ascii="Arial" w:hAnsi="Arial" w:cs="Arial"/>
          <w:sz w:val="24"/>
          <w:szCs w:val="24"/>
        </w:rPr>
        <w:t xml:space="preserve"> </w:t>
      </w:r>
      <w:r w:rsidRPr="00284281">
        <w:rPr>
          <w:rFonts w:ascii="Arial" w:hAnsi="Arial" w:cs="Arial"/>
          <w:sz w:val="24"/>
          <w:szCs w:val="24"/>
        </w:rPr>
        <w:t>successful if</w:t>
      </w:r>
      <w:r w:rsidR="00455966" w:rsidRPr="00284281">
        <w:rPr>
          <w:rFonts w:ascii="Arial" w:hAnsi="Arial" w:cs="Arial"/>
          <w:sz w:val="24"/>
          <w:szCs w:val="24"/>
        </w:rPr>
        <w:t xml:space="preserve"> </w:t>
      </w:r>
      <w:r w:rsidRPr="00284281">
        <w:rPr>
          <w:rFonts w:ascii="Arial" w:hAnsi="Arial" w:cs="Arial"/>
          <w:sz w:val="24"/>
          <w:szCs w:val="24"/>
        </w:rPr>
        <w:t>it meets</w:t>
      </w:r>
      <w:r w:rsidR="00455966" w:rsidRPr="00284281">
        <w:rPr>
          <w:rFonts w:ascii="Arial" w:hAnsi="Arial" w:cs="Arial"/>
          <w:sz w:val="24"/>
          <w:szCs w:val="24"/>
        </w:rPr>
        <w:t xml:space="preserve"> </w:t>
      </w:r>
      <w:r w:rsidRPr="00284281">
        <w:rPr>
          <w:rFonts w:ascii="Arial" w:hAnsi="Arial" w:cs="Arial"/>
          <w:sz w:val="24"/>
          <w:szCs w:val="24"/>
        </w:rPr>
        <w:t>the</w:t>
      </w:r>
      <w:r w:rsidR="00455966" w:rsidRPr="00284281">
        <w:rPr>
          <w:rFonts w:ascii="Arial" w:hAnsi="Arial" w:cs="Arial"/>
          <w:sz w:val="24"/>
          <w:szCs w:val="24"/>
        </w:rPr>
        <w:t xml:space="preserve"> </w:t>
      </w:r>
      <w:r w:rsidRPr="00284281">
        <w:rPr>
          <w:rFonts w:ascii="Arial" w:hAnsi="Arial" w:cs="Arial"/>
          <w:sz w:val="24"/>
          <w:szCs w:val="24"/>
        </w:rPr>
        <w:t>following criteria</w:t>
      </w:r>
      <w:r w:rsidR="00CF4D44" w:rsidRPr="00284281">
        <w:rPr>
          <w:rFonts w:ascii="Arial" w:hAnsi="Arial" w:cs="Arial"/>
          <w:sz w:val="24"/>
          <w:szCs w:val="24"/>
        </w:rPr>
        <w:t xml:space="preserve"> outlined below and in </w:t>
      </w:r>
      <w:r w:rsidR="00092670" w:rsidRPr="00284281">
        <w:rPr>
          <w:rFonts w:ascii="Arial" w:hAnsi="Arial" w:cs="Arial"/>
          <w:sz w:val="24"/>
          <w:szCs w:val="24"/>
        </w:rPr>
        <w:t>A</w:t>
      </w:r>
      <w:r w:rsidR="00CF4D44" w:rsidRPr="00284281">
        <w:rPr>
          <w:rFonts w:ascii="Arial" w:hAnsi="Arial" w:cs="Arial"/>
          <w:sz w:val="24"/>
          <w:szCs w:val="24"/>
        </w:rPr>
        <w:t>ttachment 1</w:t>
      </w:r>
      <w:r w:rsidRPr="00284281">
        <w:rPr>
          <w:rFonts w:ascii="Arial" w:hAnsi="Arial" w:cs="Arial"/>
          <w:sz w:val="24"/>
          <w:szCs w:val="24"/>
        </w:rPr>
        <w:t>:</w:t>
      </w:r>
    </w:p>
    <w:p w14:paraId="68B1AFF5" w14:textId="77777777" w:rsidR="00630E28" w:rsidRPr="00284281" w:rsidRDefault="00630E28" w:rsidP="00E315B2">
      <w:pPr>
        <w:widowControl w:val="0"/>
        <w:spacing w:before="12" w:after="0" w:line="240" w:lineRule="auto"/>
        <w:jc w:val="both"/>
        <w:rPr>
          <w:rFonts w:ascii="Arial" w:hAnsi="Arial" w:cs="Arial"/>
          <w:sz w:val="24"/>
          <w:szCs w:val="24"/>
        </w:rPr>
      </w:pPr>
    </w:p>
    <w:p w14:paraId="1D2D6DAE" w14:textId="77777777" w:rsidR="00284281" w:rsidRDefault="00284281" w:rsidP="00D27BD4">
      <w:pPr>
        <w:pStyle w:val="Caption"/>
        <w:keepNext/>
        <w:jc w:val="center"/>
        <w:rPr>
          <w:rFonts w:ascii="Arial" w:hAnsi="Arial" w:cs="Arial"/>
          <w:b/>
          <w:bCs/>
          <w:i w:val="0"/>
          <w:iCs w:val="0"/>
          <w:color w:val="auto"/>
          <w:sz w:val="24"/>
          <w:szCs w:val="24"/>
        </w:rPr>
      </w:pPr>
    </w:p>
    <w:p w14:paraId="7F7ABF81" w14:textId="0EACFB32" w:rsidR="00FF74BE" w:rsidRPr="00284281" w:rsidRDefault="00FF74BE" w:rsidP="00D27BD4">
      <w:pPr>
        <w:pStyle w:val="Caption"/>
        <w:keepNext/>
        <w:jc w:val="center"/>
        <w:rPr>
          <w:rFonts w:ascii="Arial" w:hAnsi="Arial" w:cs="Arial"/>
          <w:sz w:val="24"/>
          <w:szCs w:val="24"/>
        </w:rPr>
      </w:pPr>
      <w:r w:rsidRPr="00284281">
        <w:rPr>
          <w:rFonts w:ascii="Arial" w:hAnsi="Arial" w:cs="Arial"/>
          <w:b/>
          <w:bCs/>
          <w:i w:val="0"/>
          <w:iCs w:val="0"/>
          <w:color w:val="auto"/>
          <w:sz w:val="24"/>
          <w:szCs w:val="24"/>
        </w:rPr>
        <w:t xml:space="preserve">Table </w:t>
      </w:r>
      <w:r w:rsidRPr="00284281">
        <w:rPr>
          <w:rFonts w:ascii="Arial" w:hAnsi="Arial" w:cs="Arial"/>
          <w:b/>
          <w:bCs/>
          <w:i w:val="0"/>
          <w:iCs w:val="0"/>
          <w:color w:val="auto"/>
          <w:sz w:val="24"/>
          <w:szCs w:val="24"/>
        </w:rPr>
        <w:fldChar w:fldCharType="begin"/>
      </w:r>
      <w:r w:rsidRPr="00284281">
        <w:rPr>
          <w:rFonts w:ascii="Arial" w:hAnsi="Arial" w:cs="Arial"/>
          <w:b/>
          <w:bCs/>
          <w:i w:val="0"/>
          <w:iCs w:val="0"/>
          <w:color w:val="auto"/>
          <w:sz w:val="24"/>
          <w:szCs w:val="24"/>
        </w:rPr>
        <w:instrText xml:space="preserve"> SEQ Table \* ARABIC </w:instrText>
      </w:r>
      <w:r w:rsidRPr="00284281">
        <w:rPr>
          <w:rFonts w:ascii="Arial" w:hAnsi="Arial" w:cs="Arial"/>
          <w:b/>
          <w:bCs/>
          <w:i w:val="0"/>
          <w:iCs w:val="0"/>
          <w:color w:val="auto"/>
          <w:sz w:val="24"/>
          <w:szCs w:val="24"/>
        </w:rPr>
        <w:fldChar w:fldCharType="separate"/>
      </w:r>
      <w:r w:rsidRPr="00284281">
        <w:rPr>
          <w:rFonts w:ascii="Arial" w:hAnsi="Arial" w:cs="Arial"/>
          <w:b/>
          <w:bCs/>
          <w:i w:val="0"/>
          <w:iCs w:val="0"/>
          <w:color w:val="auto"/>
          <w:sz w:val="24"/>
          <w:szCs w:val="24"/>
        </w:rPr>
        <w:fldChar w:fldCharType="end"/>
      </w:r>
      <w:r w:rsidRPr="00284281">
        <w:rPr>
          <w:rFonts w:ascii="Arial" w:hAnsi="Arial" w:cs="Arial"/>
          <w:b/>
          <w:bCs/>
          <w:i w:val="0"/>
          <w:iCs w:val="0"/>
          <w:color w:val="auto"/>
          <w:sz w:val="24"/>
          <w:szCs w:val="24"/>
        </w:rPr>
        <w:t xml:space="preserve">1: </w:t>
      </w:r>
      <w:r w:rsidR="006D2821" w:rsidRPr="00284281">
        <w:rPr>
          <w:rFonts w:ascii="Arial" w:hAnsi="Arial" w:cs="Arial"/>
          <w:b/>
          <w:bCs/>
          <w:i w:val="0"/>
          <w:iCs w:val="0"/>
          <w:color w:val="auto"/>
          <w:sz w:val="24"/>
          <w:szCs w:val="24"/>
        </w:rPr>
        <w:t>Prototype Criteria</w:t>
      </w:r>
    </w:p>
    <w:tbl>
      <w:tblPr>
        <w:tblW w:w="926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2"/>
        <w:gridCol w:w="7530"/>
      </w:tblGrid>
      <w:tr w:rsidR="00607845" w:rsidRPr="00284281" w14:paraId="4DF4D6C6" w14:textId="77777777" w:rsidTr="00D27BD4">
        <w:trPr>
          <w:trHeight w:val="300"/>
        </w:trPr>
        <w:tc>
          <w:tcPr>
            <w:tcW w:w="1470" w:type="dxa"/>
            <w:tcBorders>
              <w:top w:val="single" w:sz="6" w:space="0" w:color="auto"/>
              <w:left w:val="single" w:sz="6" w:space="0" w:color="auto"/>
              <w:bottom w:val="single" w:sz="4" w:space="0" w:color="000000"/>
              <w:right w:val="single" w:sz="6" w:space="0" w:color="auto"/>
            </w:tcBorders>
            <w:shd w:val="clear" w:color="auto" w:fill="D0CECE" w:themeFill="background2" w:themeFillShade="E6"/>
            <w:vAlign w:val="center"/>
            <w:hideMark/>
          </w:tcPr>
          <w:p w14:paraId="2DA0A7D4" w14:textId="38FD1556" w:rsidR="00607845" w:rsidRPr="00284281" w:rsidRDefault="009F0D27">
            <w:pPr>
              <w:spacing w:after="0" w:line="240" w:lineRule="auto"/>
              <w:jc w:val="center"/>
              <w:textAlignment w:val="baseline"/>
              <w:rPr>
                <w:rFonts w:ascii="Arial" w:eastAsia="Times New Roman" w:hAnsi="Arial" w:cs="Arial"/>
                <w:b/>
                <w:bCs/>
                <w:sz w:val="24"/>
                <w:szCs w:val="24"/>
              </w:rPr>
            </w:pPr>
            <w:bookmarkStart w:id="0" w:name="_Hlk222294914"/>
            <w:bookmarkStart w:id="1" w:name="_Hlk222294861"/>
            <w:r w:rsidRPr="00284281">
              <w:rPr>
                <w:rFonts w:ascii="Arial" w:eastAsia="Times New Roman" w:hAnsi="Arial" w:cs="Arial"/>
                <w:b/>
                <w:bCs/>
                <w:sz w:val="24"/>
                <w:szCs w:val="24"/>
              </w:rPr>
              <w:t>Re</w:t>
            </w:r>
            <w:r w:rsidR="00E26961" w:rsidRPr="00284281">
              <w:rPr>
                <w:rFonts w:ascii="Arial" w:eastAsia="Times New Roman" w:hAnsi="Arial" w:cs="Arial"/>
                <w:b/>
                <w:bCs/>
                <w:sz w:val="24"/>
                <w:szCs w:val="24"/>
              </w:rPr>
              <w:t>quirement</w:t>
            </w:r>
            <w:r w:rsidR="00607845" w:rsidRPr="00284281">
              <w:rPr>
                <w:rFonts w:ascii="Arial" w:eastAsia="Times New Roman" w:hAnsi="Arial" w:cs="Arial"/>
                <w:b/>
                <w:bCs/>
                <w:sz w:val="24"/>
                <w:szCs w:val="24"/>
              </w:rPr>
              <w:t> </w:t>
            </w:r>
          </w:p>
        </w:tc>
        <w:tc>
          <w:tcPr>
            <w:tcW w:w="7792" w:type="dxa"/>
            <w:tcBorders>
              <w:top w:val="single" w:sz="6" w:space="0" w:color="auto"/>
              <w:left w:val="single" w:sz="6" w:space="0" w:color="auto"/>
              <w:bottom w:val="single" w:sz="4" w:space="0" w:color="000000"/>
              <w:right w:val="single" w:sz="6" w:space="0" w:color="auto"/>
            </w:tcBorders>
            <w:shd w:val="clear" w:color="auto" w:fill="D0CECE" w:themeFill="background2" w:themeFillShade="E6"/>
            <w:vAlign w:val="center"/>
            <w:hideMark/>
          </w:tcPr>
          <w:p w14:paraId="1E9ED241" w14:textId="77777777" w:rsidR="00607845" w:rsidRPr="00284281" w:rsidRDefault="00607845">
            <w:pPr>
              <w:spacing w:after="0" w:line="240" w:lineRule="auto"/>
              <w:ind w:left="100"/>
              <w:jc w:val="center"/>
              <w:textAlignment w:val="baseline"/>
              <w:rPr>
                <w:rFonts w:ascii="Arial" w:eastAsia="Times New Roman" w:hAnsi="Arial" w:cs="Arial"/>
                <w:sz w:val="24"/>
                <w:szCs w:val="24"/>
              </w:rPr>
            </w:pPr>
            <w:r w:rsidRPr="00284281">
              <w:rPr>
                <w:rFonts w:ascii="Arial" w:eastAsia="Times New Roman" w:hAnsi="Arial" w:cs="Arial"/>
                <w:b/>
                <w:bCs/>
                <w:sz w:val="24"/>
                <w:szCs w:val="24"/>
              </w:rPr>
              <w:t>Threshold</w:t>
            </w:r>
            <w:r w:rsidRPr="00284281">
              <w:rPr>
                <w:rFonts w:ascii="Arial" w:eastAsia="Times New Roman" w:hAnsi="Arial" w:cs="Arial"/>
                <w:sz w:val="24"/>
                <w:szCs w:val="24"/>
              </w:rPr>
              <w:t> </w:t>
            </w:r>
          </w:p>
        </w:tc>
      </w:tr>
      <w:tr w:rsidR="00607845" w:rsidRPr="00284281" w14:paraId="2CCAF373" w14:textId="77777777" w:rsidTr="00D27BD4">
        <w:trPr>
          <w:trHeight w:val="300"/>
        </w:trPr>
        <w:tc>
          <w:tcPr>
            <w:tcW w:w="1470" w:type="dxa"/>
            <w:tcBorders>
              <w:left w:val="single" w:sz="4" w:space="0" w:color="000000"/>
              <w:bottom w:val="single" w:sz="4" w:space="0" w:color="000000"/>
              <w:right w:val="single" w:sz="4" w:space="0" w:color="000000"/>
            </w:tcBorders>
            <w:vAlign w:val="center"/>
          </w:tcPr>
          <w:p w14:paraId="44E0533E" w14:textId="77777777" w:rsidR="00607845" w:rsidRPr="00284281" w:rsidRDefault="00607845">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Operational Size</w:t>
            </w:r>
          </w:p>
        </w:tc>
        <w:tc>
          <w:tcPr>
            <w:tcW w:w="7792" w:type="dxa"/>
            <w:tcBorders>
              <w:top w:val="single" w:sz="4" w:space="0" w:color="000000"/>
              <w:left w:val="single" w:sz="4" w:space="0" w:color="000000"/>
              <w:bottom w:val="single" w:sz="4" w:space="0" w:color="000000"/>
              <w:right w:val="single" w:sz="4" w:space="0" w:color="000000"/>
            </w:tcBorders>
            <w:vAlign w:val="center"/>
          </w:tcPr>
          <w:p w14:paraId="58B82E09" w14:textId="6DE0D9AE" w:rsidR="00607845" w:rsidRPr="00284281" w:rsidRDefault="00607845">
            <w:pPr>
              <w:spacing w:after="0" w:line="240" w:lineRule="auto"/>
              <w:ind w:left="100"/>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System will fit a regular sized hospital ICU bed</w:t>
            </w:r>
            <w:r w:rsidR="00B258BB" w:rsidRPr="00284281">
              <w:rPr>
                <w:rFonts w:ascii="Arial" w:eastAsia="Times New Roman" w:hAnsi="Arial" w:cs="Arial"/>
                <w:color w:val="000000"/>
                <w:sz w:val="24"/>
                <w:szCs w:val="24"/>
              </w:rPr>
              <w:t xml:space="preserve"> </w:t>
            </w:r>
          </w:p>
        </w:tc>
      </w:tr>
      <w:tr w:rsidR="00607845" w:rsidRPr="00284281" w14:paraId="39FB06F1" w14:textId="77777777" w:rsidTr="00D27BD4">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00EA5700" w14:textId="70AE222B" w:rsidR="00607845" w:rsidRPr="00284281" w:rsidRDefault="00607845">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 xml:space="preserve">Operational </w:t>
            </w:r>
            <w:r w:rsidR="00811B63" w:rsidRPr="00284281">
              <w:rPr>
                <w:rFonts w:ascii="Arial" w:eastAsia="Times New Roman" w:hAnsi="Arial" w:cs="Arial"/>
                <w:sz w:val="24"/>
                <w:szCs w:val="24"/>
              </w:rPr>
              <w:t xml:space="preserve">and Storage </w:t>
            </w:r>
            <w:r w:rsidRPr="00284281">
              <w:rPr>
                <w:rFonts w:ascii="Arial" w:eastAsia="Times New Roman" w:hAnsi="Arial" w:cs="Arial"/>
                <w:sz w:val="24"/>
                <w:szCs w:val="24"/>
              </w:rPr>
              <w:t>Weight</w:t>
            </w:r>
          </w:p>
        </w:tc>
        <w:tc>
          <w:tcPr>
            <w:tcW w:w="7792" w:type="dxa"/>
            <w:tcBorders>
              <w:top w:val="single" w:sz="4" w:space="0" w:color="000000"/>
              <w:left w:val="single" w:sz="4" w:space="0" w:color="000000"/>
              <w:bottom w:val="single" w:sz="4" w:space="0" w:color="000000"/>
              <w:right w:val="single" w:sz="4" w:space="0" w:color="000000"/>
            </w:tcBorders>
            <w:vAlign w:val="center"/>
          </w:tcPr>
          <w:p w14:paraId="7578E521" w14:textId="77777777" w:rsidR="00607845" w:rsidRPr="00284281" w:rsidRDefault="00607845">
            <w:pPr>
              <w:spacing w:after="0" w:line="240" w:lineRule="auto"/>
              <w:ind w:left="100"/>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Individual components will comply with the person-portable lifting and carrying limits specified in MIL-STD-1472.</w:t>
            </w:r>
          </w:p>
        </w:tc>
      </w:tr>
      <w:tr w:rsidR="00607845" w:rsidRPr="00284281" w14:paraId="5BE5F6BC" w14:textId="77777777" w:rsidTr="00D27BD4">
        <w:trPr>
          <w:trHeight w:val="300"/>
        </w:trPr>
        <w:tc>
          <w:tcPr>
            <w:tcW w:w="1470" w:type="dxa"/>
            <w:vMerge w:val="restart"/>
            <w:tcBorders>
              <w:top w:val="single" w:sz="4" w:space="0" w:color="000000"/>
              <w:left w:val="single" w:sz="4" w:space="0" w:color="000000"/>
              <w:right w:val="single" w:sz="4" w:space="0" w:color="000000"/>
            </w:tcBorders>
            <w:vAlign w:val="center"/>
          </w:tcPr>
          <w:p w14:paraId="6E463160" w14:textId="77777777" w:rsidR="00607845" w:rsidRPr="00284281" w:rsidRDefault="00607845">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Patient Access </w:t>
            </w:r>
          </w:p>
        </w:tc>
        <w:tc>
          <w:tcPr>
            <w:tcW w:w="7792" w:type="dxa"/>
            <w:tcBorders>
              <w:top w:val="single" w:sz="4" w:space="0" w:color="000000"/>
              <w:left w:val="single" w:sz="4" w:space="0" w:color="000000"/>
              <w:bottom w:val="single" w:sz="4" w:space="0" w:color="000000"/>
              <w:right w:val="single" w:sz="4" w:space="0" w:color="000000"/>
            </w:tcBorders>
            <w:vAlign w:val="center"/>
          </w:tcPr>
          <w:p w14:paraId="7A20EB0B" w14:textId="77777777" w:rsidR="00607845" w:rsidRPr="00284281" w:rsidRDefault="00607845">
            <w:pPr>
              <w:spacing w:after="0" w:line="240" w:lineRule="auto"/>
              <w:ind w:left="100"/>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System must provide visibility of the occupant from head-to-foot.</w:t>
            </w:r>
          </w:p>
        </w:tc>
      </w:tr>
      <w:tr w:rsidR="00607845" w:rsidRPr="00284281" w14:paraId="426C5486" w14:textId="77777777" w:rsidTr="00D27BD4">
        <w:trPr>
          <w:trHeight w:val="300"/>
        </w:trPr>
        <w:tc>
          <w:tcPr>
            <w:tcW w:w="1470" w:type="dxa"/>
            <w:vMerge/>
            <w:tcBorders>
              <w:left w:val="single" w:sz="4" w:space="0" w:color="000000"/>
              <w:right w:val="single" w:sz="4" w:space="0" w:color="000000"/>
            </w:tcBorders>
            <w:vAlign w:val="center"/>
          </w:tcPr>
          <w:p w14:paraId="20378050" w14:textId="77777777" w:rsidR="00607845" w:rsidRPr="00284281" w:rsidRDefault="00607845">
            <w:pPr>
              <w:spacing w:after="0" w:line="240" w:lineRule="auto"/>
              <w:jc w:val="center"/>
              <w:textAlignment w:val="baseline"/>
              <w:rPr>
                <w:rFonts w:ascii="Arial" w:eastAsia="Times New Roman" w:hAnsi="Arial" w:cs="Arial"/>
                <w:sz w:val="24"/>
                <w:szCs w:val="24"/>
              </w:rPr>
            </w:pPr>
          </w:p>
        </w:tc>
        <w:tc>
          <w:tcPr>
            <w:tcW w:w="7792" w:type="dxa"/>
            <w:tcBorders>
              <w:top w:val="single" w:sz="4" w:space="0" w:color="000000"/>
              <w:left w:val="single" w:sz="4" w:space="0" w:color="000000"/>
              <w:bottom w:val="single" w:sz="4" w:space="0" w:color="000000"/>
              <w:right w:val="single" w:sz="4" w:space="0" w:color="000000"/>
            </w:tcBorders>
            <w:vAlign w:val="center"/>
          </w:tcPr>
          <w:p w14:paraId="62C88A3E" w14:textId="77777777" w:rsidR="00607845" w:rsidRPr="00284281" w:rsidRDefault="00607845">
            <w:pPr>
              <w:spacing w:after="0" w:line="240" w:lineRule="auto"/>
              <w:ind w:left="100"/>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System will include glove ports located near patient head and torso to enable proper patient care.</w:t>
            </w:r>
          </w:p>
        </w:tc>
      </w:tr>
      <w:tr w:rsidR="00607845" w:rsidRPr="00284281" w14:paraId="01E82C5E" w14:textId="77777777" w:rsidTr="00D27BD4">
        <w:trPr>
          <w:trHeight w:val="300"/>
        </w:trPr>
        <w:tc>
          <w:tcPr>
            <w:tcW w:w="1470" w:type="dxa"/>
            <w:vMerge/>
            <w:tcBorders>
              <w:left w:val="single" w:sz="4" w:space="0" w:color="000000"/>
              <w:bottom w:val="single" w:sz="4" w:space="0" w:color="000000"/>
              <w:right w:val="single" w:sz="4" w:space="0" w:color="000000"/>
            </w:tcBorders>
            <w:vAlign w:val="center"/>
          </w:tcPr>
          <w:p w14:paraId="50F37704" w14:textId="77777777" w:rsidR="00607845" w:rsidRPr="00284281" w:rsidRDefault="00607845">
            <w:pPr>
              <w:spacing w:after="0" w:line="240" w:lineRule="auto"/>
              <w:jc w:val="center"/>
              <w:textAlignment w:val="baseline"/>
              <w:rPr>
                <w:rFonts w:ascii="Arial" w:eastAsia="Times New Roman" w:hAnsi="Arial" w:cs="Arial"/>
                <w:sz w:val="24"/>
                <w:szCs w:val="24"/>
              </w:rPr>
            </w:pPr>
          </w:p>
        </w:tc>
        <w:tc>
          <w:tcPr>
            <w:tcW w:w="7792" w:type="dxa"/>
            <w:tcBorders>
              <w:top w:val="single" w:sz="4" w:space="0" w:color="000000"/>
              <w:left w:val="single" w:sz="4" w:space="0" w:color="000000"/>
              <w:bottom w:val="single" w:sz="4" w:space="0" w:color="000000"/>
              <w:right w:val="single" w:sz="4" w:space="0" w:color="000000"/>
            </w:tcBorders>
            <w:vAlign w:val="center"/>
          </w:tcPr>
          <w:p w14:paraId="034179BE" w14:textId="548B1DD3" w:rsidR="00607845" w:rsidRPr="00284281" w:rsidRDefault="00931A88">
            <w:pPr>
              <w:spacing w:after="0" w:line="240" w:lineRule="auto"/>
              <w:ind w:left="100"/>
              <w:textAlignment w:val="baseline"/>
              <w:rPr>
                <w:rFonts w:ascii="Arial" w:eastAsia="Times New Roman" w:hAnsi="Arial" w:cs="Arial"/>
                <w:color w:val="000000"/>
                <w:sz w:val="24"/>
                <w:szCs w:val="24"/>
                <w:highlight w:val="yellow"/>
              </w:rPr>
            </w:pPr>
            <w:r w:rsidRPr="00284281">
              <w:rPr>
                <w:rFonts w:ascii="Arial" w:eastAsia="Times New Roman" w:hAnsi="Arial" w:cs="Arial"/>
                <w:color w:val="000000"/>
                <w:sz w:val="24"/>
                <w:szCs w:val="24"/>
              </w:rPr>
              <w:t>Utility ports for cables/hoses. </w:t>
            </w:r>
          </w:p>
        </w:tc>
      </w:tr>
      <w:tr w:rsidR="00607845" w:rsidRPr="00284281" w14:paraId="7CF8308A" w14:textId="77777777" w:rsidTr="00D27BD4">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42FACA6C" w14:textId="77777777" w:rsidR="00607845" w:rsidRPr="00284281" w:rsidRDefault="00607845">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Power </w:t>
            </w:r>
          </w:p>
        </w:tc>
        <w:tc>
          <w:tcPr>
            <w:tcW w:w="7792" w:type="dxa"/>
            <w:tcBorders>
              <w:top w:val="single" w:sz="4" w:space="0" w:color="000000"/>
              <w:left w:val="single" w:sz="4" w:space="0" w:color="000000"/>
              <w:bottom w:val="single" w:sz="4" w:space="0" w:color="000000"/>
              <w:right w:val="single" w:sz="4" w:space="0" w:color="000000"/>
            </w:tcBorders>
            <w:vAlign w:val="center"/>
          </w:tcPr>
          <w:p w14:paraId="380D9ACB" w14:textId="77777777" w:rsidR="00607845" w:rsidRPr="00284281" w:rsidRDefault="00607845">
            <w:pPr>
              <w:spacing w:after="0" w:line="240" w:lineRule="auto"/>
              <w:ind w:left="100"/>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3 pronged plugs with capabilities to support 120v power.</w:t>
            </w:r>
          </w:p>
        </w:tc>
      </w:tr>
      <w:tr w:rsidR="00607845" w:rsidRPr="00284281" w14:paraId="0015E8C5" w14:textId="77777777" w:rsidTr="00D27BD4">
        <w:trPr>
          <w:trHeight w:val="300"/>
        </w:trPr>
        <w:tc>
          <w:tcPr>
            <w:tcW w:w="1470" w:type="dxa"/>
            <w:vMerge w:val="restart"/>
            <w:tcBorders>
              <w:top w:val="single" w:sz="4" w:space="0" w:color="000000"/>
              <w:left w:val="single" w:sz="4" w:space="0" w:color="000000"/>
              <w:bottom w:val="single" w:sz="4" w:space="0" w:color="000000"/>
              <w:right w:val="single" w:sz="4" w:space="0" w:color="000000"/>
            </w:tcBorders>
            <w:vAlign w:val="center"/>
            <w:hideMark/>
          </w:tcPr>
          <w:p w14:paraId="206101AB" w14:textId="77777777" w:rsidR="00607845" w:rsidRPr="00284281" w:rsidRDefault="00607845">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Biocontainment </w:t>
            </w: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74B287F0" w14:textId="77777777" w:rsidR="00607845" w:rsidRPr="00284281" w:rsidRDefault="00607845">
            <w:pPr>
              <w:spacing w:after="0" w:line="240" w:lineRule="auto"/>
              <w:ind w:left="100"/>
              <w:textAlignment w:val="baseline"/>
              <w:rPr>
                <w:rFonts w:ascii="Arial" w:eastAsia="Times New Roman" w:hAnsi="Arial" w:cs="Arial"/>
                <w:sz w:val="24"/>
                <w:szCs w:val="24"/>
              </w:rPr>
            </w:pPr>
            <w:r w:rsidRPr="00284281">
              <w:rPr>
                <w:rFonts w:ascii="Arial" w:eastAsia="Times New Roman" w:hAnsi="Arial" w:cs="Arial"/>
                <w:color w:val="000000"/>
                <w:sz w:val="24"/>
                <w:szCs w:val="24"/>
              </w:rPr>
              <w:t>0.01 inches of water gauge / 2.5 Pascal.</w:t>
            </w:r>
          </w:p>
        </w:tc>
      </w:tr>
      <w:tr w:rsidR="00607845" w:rsidRPr="00284281" w14:paraId="163A3ECF" w14:textId="77777777" w:rsidTr="00D27BD4">
        <w:trPr>
          <w:trHeight w:val="3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8F744D" w14:textId="77777777" w:rsidR="00607845" w:rsidRPr="00284281" w:rsidRDefault="00607845">
            <w:pPr>
              <w:spacing w:after="0" w:line="240" w:lineRule="auto"/>
              <w:rPr>
                <w:rFonts w:ascii="Arial" w:eastAsia="Times New Roman" w:hAnsi="Arial" w:cs="Arial"/>
                <w:sz w:val="24"/>
                <w:szCs w:val="24"/>
              </w:rPr>
            </w:pP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3738B9BC" w14:textId="1E8755FC" w:rsidR="00607845" w:rsidRPr="00284281" w:rsidRDefault="000168E3">
            <w:pPr>
              <w:spacing w:after="0" w:line="240" w:lineRule="auto"/>
              <w:ind w:left="100"/>
              <w:textAlignment w:val="baseline"/>
              <w:rPr>
                <w:rFonts w:ascii="Arial" w:eastAsia="Times New Roman" w:hAnsi="Arial" w:cs="Arial"/>
                <w:sz w:val="24"/>
                <w:szCs w:val="24"/>
              </w:rPr>
            </w:pPr>
            <w:r w:rsidRPr="00284281">
              <w:rPr>
                <w:rFonts w:ascii="Arial" w:eastAsia="Times New Roman" w:hAnsi="Arial" w:cs="Arial"/>
                <w:sz w:val="24"/>
                <w:szCs w:val="24"/>
              </w:rPr>
              <w:t xml:space="preserve">Airflow </w:t>
            </w:r>
            <w:r w:rsidR="008F6951" w:rsidRPr="00284281">
              <w:rPr>
                <w:rFonts w:ascii="Arial" w:eastAsia="Times New Roman" w:hAnsi="Arial" w:cs="Arial"/>
                <w:sz w:val="24"/>
                <w:szCs w:val="24"/>
              </w:rPr>
              <w:t>into</w:t>
            </w:r>
            <w:r w:rsidR="00607845" w:rsidRPr="00284281">
              <w:rPr>
                <w:rFonts w:ascii="Arial" w:eastAsia="Times New Roman" w:hAnsi="Arial" w:cs="Arial"/>
                <w:sz w:val="24"/>
                <w:szCs w:val="24"/>
              </w:rPr>
              <w:t xml:space="preserve"> containment and </w:t>
            </w:r>
            <w:r w:rsidR="00A74EE4" w:rsidRPr="00284281">
              <w:rPr>
                <w:rFonts w:ascii="Arial" w:eastAsia="Times New Roman" w:hAnsi="Arial" w:cs="Arial"/>
                <w:sz w:val="24"/>
                <w:szCs w:val="24"/>
              </w:rPr>
              <w:t xml:space="preserve">exhausted </w:t>
            </w:r>
            <w:r w:rsidR="00B33F88" w:rsidRPr="00284281">
              <w:rPr>
                <w:rFonts w:ascii="Arial" w:eastAsia="Times New Roman" w:hAnsi="Arial" w:cs="Arial"/>
                <w:sz w:val="24"/>
                <w:szCs w:val="24"/>
              </w:rPr>
              <w:t>out</w:t>
            </w:r>
            <w:r w:rsidR="00607845" w:rsidRPr="00284281">
              <w:rPr>
                <w:rFonts w:ascii="Arial" w:eastAsia="Times New Roman" w:hAnsi="Arial" w:cs="Arial"/>
                <w:sz w:val="24"/>
                <w:szCs w:val="24"/>
              </w:rPr>
              <w:t xml:space="preserve"> through HEPA filter</w:t>
            </w:r>
            <w:r w:rsidR="006F5E3A" w:rsidRPr="00284281">
              <w:rPr>
                <w:rFonts w:ascii="Arial" w:eastAsia="Times New Roman" w:hAnsi="Arial" w:cs="Arial"/>
                <w:sz w:val="24"/>
                <w:szCs w:val="24"/>
              </w:rPr>
              <w:t xml:space="preserve"> </w:t>
            </w:r>
          </w:p>
        </w:tc>
      </w:tr>
      <w:tr w:rsidR="00607845" w:rsidRPr="00284281" w14:paraId="3652E45B" w14:textId="77777777" w:rsidTr="00D27BD4">
        <w:trPr>
          <w:trHeight w:val="3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88590D" w14:textId="77777777" w:rsidR="00607845" w:rsidRPr="00284281" w:rsidRDefault="00607845">
            <w:pPr>
              <w:spacing w:after="0" w:line="240" w:lineRule="auto"/>
              <w:rPr>
                <w:rFonts w:ascii="Arial" w:eastAsia="Times New Roman" w:hAnsi="Arial" w:cs="Arial"/>
                <w:sz w:val="24"/>
                <w:szCs w:val="24"/>
              </w:rPr>
            </w:pP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46F81538" w14:textId="30A313DD" w:rsidR="00607845" w:rsidRPr="00284281" w:rsidRDefault="00607845">
            <w:pPr>
              <w:spacing w:after="0" w:line="240" w:lineRule="auto"/>
              <w:ind w:left="100"/>
              <w:textAlignment w:val="baseline"/>
              <w:rPr>
                <w:rFonts w:ascii="Arial" w:eastAsia="Times New Roman" w:hAnsi="Arial" w:cs="Arial"/>
                <w:sz w:val="24"/>
                <w:szCs w:val="24"/>
              </w:rPr>
            </w:pPr>
            <w:r w:rsidRPr="00284281">
              <w:rPr>
                <w:rFonts w:ascii="Arial" w:eastAsia="Times New Roman" w:hAnsi="Arial" w:cs="Arial"/>
                <w:sz w:val="24"/>
                <w:szCs w:val="24"/>
              </w:rPr>
              <w:t xml:space="preserve">12 </w:t>
            </w:r>
            <w:r w:rsidR="005300BA" w:rsidRPr="00284281">
              <w:rPr>
                <w:rFonts w:ascii="Arial" w:hAnsi="Arial" w:cs="Arial"/>
                <w:color w:val="000000" w:themeColor="text1"/>
                <w:sz w:val="24"/>
                <w:szCs w:val="24"/>
              </w:rPr>
              <w:t>air changes per hour</w:t>
            </w:r>
            <w:r w:rsidR="005300BA" w:rsidRPr="00284281">
              <w:rPr>
                <w:rFonts w:ascii="Arial" w:eastAsia="Times New Roman" w:hAnsi="Arial" w:cs="Arial"/>
                <w:sz w:val="24"/>
                <w:szCs w:val="24"/>
              </w:rPr>
              <w:t xml:space="preserve"> (ACH)</w:t>
            </w:r>
          </w:p>
        </w:tc>
      </w:tr>
      <w:tr w:rsidR="00607845" w:rsidRPr="00284281" w14:paraId="00827989" w14:textId="77777777" w:rsidTr="00D27BD4">
        <w:trPr>
          <w:trHeight w:val="3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0F36D3" w14:textId="77777777" w:rsidR="00607845" w:rsidRPr="00284281" w:rsidRDefault="00607845">
            <w:pPr>
              <w:spacing w:after="0" w:line="240" w:lineRule="auto"/>
              <w:rPr>
                <w:rFonts w:ascii="Arial" w:eastAsia="Times New Roman" w:hAnsi="Arial" w:cs="Arial"/>
                <w:sz w:val="24"/>
                <w:szCs w:val="24"/>
              </w:rPr>
            </w:pP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2F76ED83" w14:textId="77777777" w:rsidR="00607845" w:rsidRPr="00284281" w:rsidRDefault="00607845">
            <w:pPr>
              <w:spacing w:after="0" w:line="240" w:lineRule="auto"/>
              <w:ind w:left="100"/>
              <w:textAlignment w:val="baseline"/>
              <w:rPr>
                <w:rFonts w:ascii="Arial" w:eastAsia="Times New Roman" w:hAnsi="Arial" w:cs="Arial"/>
                <w:sz w:val="24"/>
                <w:szCs w:val="24"/>
              </w:rPr>
            </w:pPr>
            <w:r w:rsidRPr="00284281">
              <w:rPr>
                <w:rFonts w:ascii="Arial" w:eastAsia="Times New Roman" w:hAnsi="Arial" w:cs="Arial"/>
                <w:color w:val="000000"/>
                <w:sz w:val="24"/>
                <w:szCs w:val="24"/>
              </w:rPr>
              <w:t>99.97% at 0.3-micron particle diameter.</w:t>
            </w:r>
          </w:p>
        </w:tc>
      </w:tr>
      <w:tr w:rsidR="00607845" w:rsidRPr="00284281" w14:paraId="1C003616" w14:textId="77777777" w:rsidTr="00D27BD4">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23D64195" w14:textId="043F3533" w:rsidR="00607845" w:rsidRPr="00284281" w:rsidRDefault="009A132C">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Fr</w:t>
            </w:r>
            <w:r w:rsidR="00607845" w:rsidRPr="00284281">
              <w:rPr>
                <w:rFonts w:ascii="Arial" w:eastAsia="Times New Roman" w:hAnsi="Arial" w:cs="Arial"/>
                <w:sz w:val="24"/>
                <w:szCs w:val="24"/>
              </w:rPr>
              <w:t>Air Filtration System </w:t>
            </w:r>
          </w:p>
        </w:tc>
        <w:tc>
          <w:tcPr>
            <w:tcW w:w="7792" w:type="dxa"/>
            <w:tcBorders>
              <w:top w:val="single" w:sz="4" w:space="0" w:color="000000"/>
              <w:left w:val="single" w:sz="4" w:space="0" w:color="000000"/>
              <w:bottom w:val="single" w:sz="4" w:space="0" w:color="000000"/>
              <w:right w:val="single" w:sz="4" w:space="0" w:color="000000"/>
            </w:tcBorders>
            <w:vAlign w:val="center"/>
          </w:tcPr>
          <w:p w14:paraId="7D901846" w14:textId="552712F5" w:rsidR="00607845" w:rsidRPr="00284281" w:rsidRDefault="00607845" w:rsidP="00D27BD4">
            <w:pPr>
              <w:spacing w:after="0" w:line="240" w:lineRule="auto"/>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 xml:space="preserve">The system must be able </w:t>
            </w:r>
            <w:r w:rsidRPr="00284281">
              <w:rPr>
                <w:rFonts w:ascii="Arial" w:eastAsia="Times New Roman" w:hAnsi="Arial" w:cs="Arial"/>
                <w:sz w:val="24"/>
                <w:szCs w:val="24"/>
              </w:rPr>
              <w:t xml:space="preserve">to visually </w:t>
            </w:r>
            <w:r w:rsidR="00334739" w:rsidRPr="00284281">
              <w:rPr>
                <w:rFonts w:ascii="Arial" w:eastAsia="Times New Roman" w:hAnsi="Arial" w:cs="Arial"/>
                <w:sz w:val="24"/>
                <w:szCs w:val="24"/>
              </w:rPr>
              <w:t>and/or</w:t>
            </w:r>
            <w:r w:rsidRPr="00284281">
              <w:rPr>
                <w:rFonts w:ascii="Arial" w:eastAsia="Times New Roman" w:hAnsi="Arial" w:cs="Arial"/>
                <w:sz w:val="24"/>
                <w:szCs w:val="24"/>
              </w:rPr>
              <w:t xml:space="preserve"> audibly indicate </w:t>
            </w:r>
            <w:r w:rsidRPr="00284281">
              <w:rPr>
                <w:rFonts w:ascii="Arial" w:eastAsia="Times New Roman" w:hAnsi="Arial" w:cs="Arial"/>
                <w:color w:val="000000"/>
                <w:sz w:val="24"/>
                <w:szCs w:val="24"/>
              </w:rPr>
              <w:t>system operations.</w:t>
            </w:r>
          </w:p>
        </w:tc>
      </w:tr>
      <w:tr w:rsidR="00607845" w:rsidRPr="00284281" w14:paraId="7265A25F" w14:textId="77777777" w:rsidTr="00D27BD4">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4F2798D2" w14:textId="77777777" w:rsidR="00607845" w:rsidRPr="00284281" w:rsidRDefault="00607845">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Shipboard Adaptability</w:t>
            </w:r>
          </w:p>
        </w:tc>
        <w:tc>
          <w:tcPr>
            <w:tcW w:w="7792" w:type="dxa"/>
            <w:tcBorders>
              <w:top w:val="single" w:sz="4" w:space="0" w:color="000000"/>
              <w:left w:val="single" w:sz="4" w:space="0" w:color="000000"/>
              <w:bottom w:val="single" w:sz="4" w:space="0" w:color="000000"/>
              <w:right w:val="single" w:sz="4" w:space="0" w:color="000000"/>
            </w:tcBorders>
            <w:vAlign w:val="center"/>
          </w:tcPr>
          <w:p w14:paraId="5AAB22DF" w14:textId="77777777" w:rsidR="00607845" w:rsidRPr="00284281" w:rsidRDefault="00607845" w:rsidP="00D27BD4">
            <w:pPr>
              <w:spacing w:after="0" w:line="240" w:lineRule="auto"/>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The system must remain stable throughout maritime conditions and have provisions to secure the bed to D-rings embedded in the ship deck.</w:t>
            </w:r>
          </w:p>
        </w:tc>
      </w:tr>
      <w:tr w:rsidR="00607845" w:rsidRPr="00284281" w14:paraId="4642A8E8" w14:textId="77777777" w:rsidTr="00D27BD4">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4012FCCA" w14:textId="77777777" w:rsidR="00607845" w:rsidRPr="00284281" w:rsidRDefault="00607845">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Packaging </w:t>
            </w:r>
          </w:p>
        </w:tc>
        <w:tc>
          <w:tcPr>
            <w:tcW w:w="7792" w:type="dxa"/>
            <w:tcBorders>
              <w:top w:val="single" w:sz="4" w:space="0" w:color="000000"/>
              <w:left w:val="single" w:sz="4" w:space="0" w:color="000000"/>
              <w:bottom w:val="single" w:sz="4" w:space="0" w:color="000000"/>
              <w:right w:val="single" w:sz="4" w:space="0" w:color="000000"/>
            </w:tcBorders>
            <w:vAlign w:val="center"/>
          </w:tcPr>
          <w:p w14:paraId="36F73F42" w14:textId="2FCAFA66" w:rsidR="00607845" w:rsidRPr="00284281" w:rsidRDefault="00607845" w:rsidP="00D27BD4">
            <w:pPr>
              <w:spacing w:after="0" w:line="240" w:lineRule="auto"/>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 xml:space="preserve">The SIS shall be packaged in accordance with MIL-STD-2073-1 </w:t>
            </w:r>
          </w:p>
        </w:tc>
      </w:tr>
      <w:tr w:rsidR="00607845" w:rsidRPr="00284281" w14:paraId="57C8823C" w14:textId="77777777" w:rsidTr="00D27BD4">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41568C77" w14:textId="77777777" w:rsidR="00607845" w:rsidRPr="00284281" w:rsidRDefault="00607845">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Storage Size</w:t>
            </w:r>
          </w:p>
        </w:tc>
        <w:tc>
          <w:tcPr>
            <w:tcW w:w="7792" w:type="dxa"/>
            <w:tcBorders>
              <w:top w:val="single" w:sz="4" w:space="0" w:color="000000"/>
              <w:left w:val="single" w:sz="4" w:space="0" w:color="000000"/>
              <w:bottom w:val="single" w:sz="4" w:space="0" w:color="000000"/>
              <w:right w:val="single" w:sz="4" w:space="0" w:color="000000"/>
            </w:tcBorders>
            <w:vAlign w:val="center"/>
          </w:tcPr>
          <w:p w14:paraId="276B3B23" w14:textId="77777777" w:rsidR="00607845" w:rsidRPr="00284281" w:rsidRDefault="00607845" w:rsidP="00D27BD4">
            <w:pPr>
              <w:spacing w:after="0" w:line="240" w:lineRule="auto"/>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Storage containers shall fit through quick acting water-tight doors (26 inches wide x 66 inches tall).</w:t>
            </w:r>
          </w:p>
        </w:tc>
      </w:tr>
      <w:tr w:rsidR="00607845" w:rsidRPr="00284281" w14:paraId="2BB9606E" w14:textId="77777777" w:rsidTr="00D27BD4">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42390D71" w14:textId="77777777" w:rsidR="00607845" w:rsidRPr="00284281" w:rsidRDefault="00607845">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Protection during storage</w:t>
            </w:r>
          </w:p>
        </w:tc>
        <w:tc>
          <w:tcPr>
            <w:tcW w:w="7792" w:type="dxa"/>
            <w:tcBorders>
              <w:top w:val="single" w:sz="4" w:space="0" w:color="000000"/>
              <w:left w:val="single" w:sz="4" w:space="0" w:color="000000"/>
              <w:bottom w:val="single" w:sz="4" w:space="0" w:color="000000"/>
              <w:right w:val="single" w:sz="4" w:space="0" w:color="000000"/>
            </w:tcBorders>
            <w:vAlign w:val="center"/>
          </w:tcPr>
          <w:p w14:paraId="2EDE92FB" w14:textId="7D61947F" w:rsidR="00607845" w:rsidRPr="00284281" w:rsidRDefault="00607845" w:rsidP="00D27BD4">
            <w:pPr>
              <w:spacing w:after="0" w:line="240" w:lineRule="auto"/>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The SIS storage containers shall be watertight when tested in harsh environments per MIL-STD-810</w:t>
            </w:r>
          </w:p>
        </w:tc>
      </w:tr>
      <w:tr w:rsidR="00607845" w:rsidRPr="00284281" w14:paraId="66223016" w14:textId="77777777" w:rsidTr="00D27BD4">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01B52D1D" w14:textId="025F0CD2" w:rsidR="00607845" w:rsidRPr="00284281" w:rsidRDefault="00AE4573">
            <w:pPr>
              <w:spacing w:after="0" w:line="240" w:lineRule="auto"/>
              <w:jc w:val="center"/>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FDA</w:t>
            </w:r>
          </w:p>
        </w:tc>
        <w:tc>
          <w:tcPr>
            <w:tcW w:w="7792" w:type="dxa"/>
            <w:tcBorders>
              <w:top w:val="single" w:sz="4" w:space="0" w:color="000000"/>
              <w:left w:val="single" w:sz="4" w:space="0" w:color="000000"/>
              <w:bottom w:val="single" w:sz="4" w:space="0" w:color="000000"/>
              <w:right w:val="single" w:sz="4" w:space="0" w:color="000000"/>
            </w:tcBorders>
            <w:vAlign w:val="center"/>
          </w:tcPr>
          <w:p w14:paraId="22DF2885" w14:textId="71082638" w:rsidR="00607845" w:rsidRPr="00284281" w:rsidRDefault="00AE4573" w:rsidP="00D27BD4">
            <w:pPr>
              <w:widowControl w:val="0"/>
              <w:spacing w:before="12" w:after="0" w:line="240" w:lineRule="auto"/>
              <w:rPr>
                <w:rFonts w:ascii="Arial" w:eastAsia="Times New Roman" w:hAnsi="Arial" w:cs="Arial"/>
                <w:color w:val="000000"/>
                <w:sz w:val="24"/>
                <w:szCs w:val="24"/>
              </w:rPr>
            </w:pPr>
            <w:r w:rsidRPr="00284281">
              <w:rPr>
                <w:rFonts w:ascii="Arial" w:eastAsia="Times New Roman" w:hAnsi="Arial" w:cs="Arial"/>
                <w:color w:val="000000"/>
                <w:sz w:val="24"/>
                <w:szCs w:val="24"/>
              </w:rPr>
              <w:t xml:space="preserve">The system </w:t>
            </w:r>
            <w:r w:rsidR="00875625" w:rsidRPr="00284281">
              <w:rPr>
                <w:rFonts w:ascii="Arial" w:eastAsia="Times New Roman" w:hAnsi="Arial" w:cs="Arial"/>
                <w:color w:val="000000"/>
                <w:sz w:val="24"/>
                <w:szCs w:val="24"/>
              </w:rPr>
              <w:t>shall</w:t>
            </w:r>
            <w:r w:rsidR="00EE3B5A" w:rsidRPr="00284281">
              <w:rPr>
                <w:rFonts w:ascii="Arial" w:eastAsia="Times New Roman" w:hAnsi="Arial" w:cs="Arial"/>
                <w:color w:val="000000"/>
                <w:sz w:val="24"/>
                <w:szCs w:val="24"/>
              </w:rPr>
              <w:t xml:space="preserve"> </w:t>
            </w:r>
            <w:r w:rsidRPr="00284281">
              <w:rPr>
                <w:rFonts w:ascii="Arial" w:eastAsia="Times New Roman" w:hAnsi="Arial" w:cs="Arial"/>
                <w:color w:val="000000"/>
                <w:sz w:val="24"/>
                <w:szCs w:val="24"/>
              </w:rPr>
              <w:t>acquire FDA 510(k) clearance </w:t>
            </w:r>
          </w:p>
        </w:tc>
      </w:tr>
      <w:bookmarkEnd w:id="0"/>
      <w:bookmarkEnd w:id="1"/>
    </w:tbl>
    <w:p w14:paraId="723137E8" w14:textId="3DE58521" w:rsidR="00EE3B5A" w:rsidRPr="00284281" w:rsidRDefault="00EE3B5A" w:rsidP="00C777D3">
      <w:pPr>
        <w:widowControl w:val="0"/>
        <w:spacing w:before="12" w:after="0" w:line="240" w:lineRule="auto"/>
        <w:jc w:val="both"/>
        <w:rPr>
          <w:rFonts w:ascii="Arial" w:hAnsi="Arial" w:cs="Arial"/>
          <w:sz w:val="24"/>
          <w:szCs w:val="24"/>
        </w:rPr>
      </w:pPr>
    </w:p>
    <w:p w14:paraId="37D29EB5" w14:textId="77777777" w:rsidR="00C80C72" w:rsidRPr="00284281" w:rsidRDefault="00C80C72" w:rsidP="00C80C72">
      <w:pPr>
        <w:widowControl w:val="0"/>
        <w:spacing w:before="12" w:after="0" w:line="240" w:lineRule="auto"/>
        <w:jc w:val="both"/>
        <w:rPr>
          <w:rFonts w:ascii="Arial" w:hAnsi="Arial" w:cs="Arial"/>
          <w:sz w:val="24"/>
          <w:szCs w:val="24"/>
        </w:rPr>
      </w:pPr>
      <w:r w:rsidRPr="00284281">
        <w:rPr>
          <w:rFonts w:ascii="Arial" w:hAnsi="Arial" w:cs="Arial"/>
          <w:sz w:val="24"/>
          <w:szCs w:val="24"/>
        </w:rPr>
        <w:t>The Government intends on making multiple prototype awards under Title 10 Section 4022 for readily available SIS solutions based on availability of Government funding.</w:t>
      </w:r>
    </w:p>
    <w:p w14:paraId="4998DF1E" w14:textId="77777777" w:rsidR="00B266CF" w:rsidRPr="00284281" w:rsidRDefault="00B266CF" w:rsidP="00C80C72">
      <w:pPr>
        <w:widowControl w:val="0"/>
        <w:spacing w:before="12" w:after="0" w:line="240" w:lineRule="auto"/>
        <w:jc w:val="both"/>
        <w:rPr>
          <w:rFonts w:ascii="Arial" w:hAnsi="Arial" w:cs="Arial"/>
          <w:sz w:val="24"/>
          <w:szCs w:val="24"/>
        </w:rPr>
      </w:pPr>
    </w:p>
    <w:p w14:paraId="7DA82CFB" w14:textId="23204825" w:rsidR="00C80C72" w:rsidRDefault="00B07579" w:rsidP="00C777D3">
      <w:pPr>
        <w:widowControl w:val="0"/>
        <w:spacing w:before="12" w:after="0" w:line="240" w:lineRule="auto"/>
        <w:jc w:val="both"/>
        <w:rPr>
          <w:rFonts w:ascii="Arial" w:hAnsi="Arial" w:cs="Arial"/>
          <w:sz w:val="24"/>
          <w:szCs w:val="24"/>
          <w:u w:val="single"/>
        </w:rPr>
      </w:pPr>
      <w:r w:rsidRPr="00284281">
        <w:rPr>
          <w:rFonts w:ascii="Arial" w:hAnsi="Arial" w:cs="Arial"/>
          <w:sz w:val="24"/>
          <w:szCs w:val="24"/>
          <w:u w:val="single"/>
        </w:rPr>
        <w:t>Follow on Production</w:t>
      </w:r>
      <w:r w:rsidR="00B266CF" w:rsidRPr="00284281">
        <w:rPr>
          <w:rFonts w:ascii="Arial" w:hAnsi="Arial" w:cs="Arial"/>
          <w:sz w:val="24"/>
          <w:szCs w:val="24"/>
          <w:u w:val="single"/>
        </w:rPr>
        <w:t xml:space="preserve"> Authority</w:t>
      </w:r>
    </w:p>
    <w:p w14:paraId="2D7C0F84" w14:textId="77777777" w:rsidR="0067196F" w:rsidRPr="00284281" w:rsidRDefault="0067196F" w:rsidP="00C777D3">
      <w:pPr>
        <w:widowControl w:val="0"/>
        <w:spacing w:before="12" w:after="0" w:line="240" w:lineRule="auto"/>
        <w:jc w:val="both"/>
        <w:rPr>
          <w:rFonts w:ascii="Arial" w:hAnsi="Arial" w:cs="Arial"/>
          <w:sz w:val="24"/>
          <w:szCs w:val="24"/>
          <w:u w:val="single"/>
        </w:rPr>
      </w:pPr>
    </w:p>
    <w:p w14:paraId="3313EC78" w14:textId="5C89CB48" w:rsidR="00C777D3" w:rsidRPr="00284281" w:rsidRDefault="000F33CC" w:rsidP="00C777D3">
      <w:pPr>
        <w:widowControl w:val="0"/>
        <w:spacing w:before="12" w:after="0" w:line="240" w:lineRule="auto"/>
        <w:jc w:val="both"/>
        <w:rPr>
          <w:rFonts w:ascii="Arial" w:hAnsi="Arial" w:cs="Arial"/>
          <w:sz w:val="24"/>
          <w:szCs w:val="24"/>
        </w:rPr>
      </w:pPr>
      <w:r w:rsidRPr="00284281">
        <w:rPr>
          <w:rFonts w:ascii="Arial" w:hAnsi="Arial" w:cs="Arial"/>
          <w:sz w:val="24"/>
          <w:szCs w:val="24"/>
        </w:rPr>
        <w:t>In accorda</w:t>
      </w:r>
      <w:r w:rsidR="000F5FEE" w:rsidRPr="00284281">
        <w:rPr>
          <w:rFonts w:ascii="Arial" w:hAnsi="Arial" w:cs="Arial"/>
          <w:sz w:val="24"/>
          <w:szCs w:val="24"/>
        </w:rPr>
        <w:t xml:space="preserve">nce with </w:t>
      </w:r>
      <w:r w:rsidR="00C777D3" w:rsidRPr="00284281">
        <w:rPr>
          <w:rFonts w:ascii="Arial" w:hAnsi="Arial" w:cs="Arial"/>
          <w:sz w:val="24"/>
          <w:szCs w:val="24"/>
        </w:rPr>
        <w:t xml:space="preserve">10 U.S.C. 4022, and upon a determination that the prototype project for this transaction has been successfully completed, any competitively awarded prototype Other Transaction Authority (OTA) as a result of this Call for Solutions may result in </w:t>
      </w:r>
      <w:r w:rsidR="00B6546C" w:rsidRPr="00284281">
        <w:rPr>
          <w:rFonts w:ascii="Arial" w:hAnsi="Arial" w:cs="Arial"/>
          <w:sz w:val="24"/>
          <w:szCs w:val="24"/>
        </w:rPr>
        <w:t>a single</w:t>
      </w:r>
      <w:r w:rsidR="00C777D3" w:rsidRPr="00284281">
        <w:rPr>
          <w:rFonts w:ascii="Arial" w:hAnsi="Arial" w:cs="Arial"/>
          <w:sz w:val="24"/>
          <w:szCs w:val="24"/>
        </w:rPr>
        <w:t xml:space="preserve"> award of a follow-on production contract, or transaction without the use of competitive procedures. If follow-on production is pursued, the potential magnitude could include up to 150 systems in support of operations and sustainment. </w:t>
      </w:r>
    </w:p>
    <w:p w14:paraId="4F1992C1" w14:textId="77777777" w:rsidR="00AE58F3" w:rsidRPr="00284281" w:rsidRDefault="00AE58F3" w:rsidP="00C777D3">
      <w:pPr>
        <w:widowControl w:val="0"/>
        <w:spacing w:before="12" w:after="0" w:line="240" w:lineRule="auto"/>
        <w:jc w:val="both"/>
        <w:rPr>
          <w:rFonts w:ascii="Arial" w:hAnsi="Arial" w:cs="Arial"/>
          <w:sz w:val="24"/>
          <w:szCs w:val="24"/>
        </w:rPr>
      </w:pPr>
    </w:p>
    <w:p w14:paraId="50BFAECD" w14:textId="6D156E59" w:rsidR="001A2502" w:rsidRDefault="006B5F78" w:rsidP="00710039">
      <w:pPr>
        <w:pStyle w:val="Heading1"/>
        <w:rPr>
          <w:rFonts w:ascii="Arial" w:hAnsi="Arial" w:cs="Arial"/>
          <w:sz w:val="24"/>
          <w:szCs w:val="24"/>
        </w:rPr>
      </w:pPr>
      <w:r w:rsidRPr="00284281">
        <w:rPr>
          <w:rFonts w:ascii="Arial" w:hAnsi="Arial" w:cs="Arial"/>
          <w:sz w:val="24"/>
          <w:szCs w:val="24"/>
          <w:u w:val="none"/>
        </w:rPr>
        <w:t>3.0</w:t>
      </w:r>
      <w:r w:rsidR="00705864" w:rsidRPr="00284281">
        <w:rPr>
          <w:rFonts w:ascii="Arial" w:hAnsi="Arial" w:cs="Arial"/>
          <w:sz w:val="24"/>
          <w:szCs w:val="24"/>
          <w:u w:val="none"/>
        </w:rPr>
        <w:tab/>
      </w:r>
      <w:r w:rsidR="001A2502" w:rsidRPr="00284281">
        <w:rPr>
          <w:rFonts w:ascii="Arial" w:hAnsi="Arial" w:cs="Arial"/>
          <w:sz w:val="24"/>
          <w:szCs w:val="24"/>
        </w:rPr>
        <w:t>STATEMENT OF OBJECTIVES (SOO):</w:t>
      </w:r>
    </w:p>
    <w:p w14:paraId="3A8ABF2A" w14:textId="77777777" w:rsidR="0067196F" w:rsidRPr="0067196F" w:rsidRDefault="0067196F" w:rsidP="0067196F"/>
    <w:p w14:paraId="68766C3D" w14:textId="39C72114" w:rsidR="00B02623" w:rsidRPr="00284281" w:rsidRDefault="00AD571B" w:rsidP="004654CF">
      <w:pPr>
        <w:widowControl w:val="0"/>
        <w:spacing w:before="12" w:after="0" w:line="240" w:lineRule="auto"/>
        <w:contextualSpacing/>
        <w:jc w:val="both"/>
        <w:rPr>
          <w:rFonts w:ascii="Arial" w:hAnsi="Arial" w:cs="Arial"/>
          <w:sz w:val="24"/>
          <w:szCs w:val="24"/>
        </w:rPr>
      </w:pPr>
      <w:r w:rsidRPr="00284281">
        <w:rPr>
          <w:rFonts w:ascii="Arial" w:hAnsi="Arial" w:cs="Arial"/>
          <w:sz w:val="24"/>
          <w:szCs w:val="24"/>
        </w:rPr>
        <w:t xml:space="preserve">This Statement of Objectives </w:t>
      </w:r>
      <w:r w:rsidR="00DF6D1B" w:rsidRPr="00284281">
        <w:rPr>
          <w:rFonts w:ascii="Arial" w:hAnsi="Arial" w:cs="Arial"/>
          <w:sz w:val="24"/>
          <w:szCs w:val="24"/>
        </w:rPr>
        <w:t>will</w:t>
      </w:r>
      <w:r w:rsidRPr="00284281">
        <w:rPr>
          <w:rFonts w:ascii="Arial" w:hAnsi="Arial" w:cs="Arial"/>
          <w:sz w:val="24"/>
          <w:szCs w:val="24"/>
        </w:rPr>
        <w:t xml:space="preserve"> lead to the </w:t>
      </w:r>
      <w:r w:rsidR="00D7336C" w:rsidRPr="00284281">
        <w:rPr>
          <w:rFonts w:ascii="Arial" w:hAnsi="Arial" w:cs="Arial"/>
          <w:sz w:val="24"/>
          <w:szCs w:val="24"/>
        </w:rPr>
        <w:t>procurement</w:t>
      </w:r>
      <w:r w:rsidR="00AC0FA3" w:rsidRPr="00284281">
        <w:rPr>
          <w:rFonts w:ascii="Arial" w:hAnsi="Arial" w:cs="Arial"/>
          <w:sz w:val="24"/>
          <w:szCs w:val="24"/>
        </w:rPr>
        <w:t xml:space="preserve"> of a system </w:t>
      </w:r>
      <w:r w:rsidR="007701E8" w:rsidRPr="00284281">
        <w:rPr>
          <w:rFonts w:ascii="Arial" w:hAnsi="Arial" w:cs="Arial"/>
          <w:sz w:val="24"/>
          <w:szCs w:val="24"/>
        </w:rPr>
        <w:t xml:space="preserve">for assessment </w:t>
      </w:r>
      <w:r w:rsidR="00AC0FA3" w:rsidRPr="00284281">
        <w:rPr>
          <w:rFonts w:ascii="Arial" w:hAnsi="Arial" w:cs="Arial"/>
          <w:sz w:val="24"/>
          <w:szCs w:val="24"/>
        </w:rPr>
        <w:t>that will</w:t>
      </w:r>
      <w:r w:rsidR="00DF6D1B" w:rsidRPr="00284281">
        <w:rPr>
          <w:rFonts w:ascii="Arial" w:hAnsi="Arial" w:cs="Arial"/>
          <w:sz w:val="24"/>
          <w:szCs w:val="24"/>
        </w:rPr>
        <w:t xml:space="preserve"> facilitate isolation and quarantine by encapsulating a patient on a shipboard ICU hospital bed or Acute Care Ward bed, or encapsulating the patient and bed, while allowing for provider care via access ports/windows. The </w:t>
      </w:r>
      <w:r w:rsidR="00AC0FA3" w:rsidRPr="00284281">
        <w:rPr>
          <w:rFonts w:ascii="Arial" w:hAnsi="Arial" w:cs="Arial"/>
          <w:sz w:val="24"/>
          <w:szCs w:val="24"/>
        </w:rPr>
        <w:t>system</w:t>
      </w:r>
      <w:r w:rsidR="00DF6D1B" w:rsidRPr="00284281">
        <w:rPr>
          <w:rFonts w:ascii="Arial" w:hAnsi="Arial" w:cs="Arial"/>
          <w:sz w:val="24"/>
          <w:szCs w:val="24"/>
        </w:rPr>
        <w:t xml:space="preserve"> will maintain negative pressure to contain airborne pathogens as well as provide a physical barrier between the medical provider and any fluid-borne pathogens. </w:t>
      </w:r>
    </w:p>
    <w:p w14:paraId="4182697A" w14:textId="77777777" w:rsidR="00B02623" w:rsidRPr="00284281" w:rsidRDefault="00B02623" w:rsidP="004654CF">
      <w:pPr>
        <w:widowControl w:val="0"/>
        <w:spacing w:before="12" w:after="0" w:line="240" w:lineRule="auto"/>
        <w:contextualSpacing/>
        <w:jc w:val="both"/>
        <w:rPr>
          <w:rFonts w:ascii="Arial" w:hAnsi="Arial" w:cs="Arial"/>
          <w:sz w:val="24"/>
          <w:szCs w:val="24"/>
        </w:rPr>
      </w:pPr>
    </w:p>
    <w:p w14:paraId="30676D65" w14:textId="3C98F2DD" w:rsidR="00C50432" w:rsidRPr="00284281" w:rsidRDefault="004C537D" w:rsidP="0078513A">
      <w:pPr>
        <w:widowControl w:val="0"/>
        <w:spacing w:before="12" w:after="0" w:line="240" w:lineRule="auto"/>
        <w:contextualSpacing/>
        <w:jc w:val="both"/>
        <w:rPr>
          <w:rFonts w:ascii="Arial" w:hAnsi="Arial" w:cs="Arial"/>
          <w:sz w:val="24"/>
          <w:szCs w:val="24"/>
        </w:rPr>
      </w:pPr>
      <w:r w:rsidRPr="00284281">
        <w:rPr>
          <w:rFonts w:ascii="Arial" w:hAnsi="Arial" w:cs="Arial"/>
          <w:sz w:val="24"/>
          <w:szCs w:val="24"/>
        </w:rPr>
        <w:t>SIS</w:t>
      </w:r>
      <w:r w:rsidR="00DF6D1B" w:rsidRPr="00284281">
        <w:rPr>
          <w:rFonts w:ascii="Arial" w:hAnsi="Arial" w:cs="Arial"/>
          <w:sz w:val="24"/>
          <w:szCs w:val="24"/>
        </w:rPr>
        <w:t xml:space="preserve"> will minimize medical equipment contamination, and the requirement for extensive disinfection, by providing cable/wire access through ports while allowing auxiliary equipment to remain external to the set up. The </w:t>
      </w:r>
      <w:r w:rsidRPr="00284281">
        <w:rPr>
          <w:rFonts w:ascii="Arial" w:hAnsi="Arial" w:cs="Arial"/>
          <w:sz w:val="24"/>
          <w:szCs w:val="24"/>
        </w:rPr>
        <w:t>sy</w:t>
      </w:r>
      <w:r w:rsidR="00D20C9C" w:rsidRPr="00284281">
        <w:rPr>
          <w:rFonts w:ascii="Arial" w:hAnsi="Arial" w:cs="Arial"/>
          <w:sz w:val="24"/>
          <w:szCs w:val="24"/>
        </w:rPr>
        <w:t>stem</w:t>
      </w:r>
      <w:r w:rsidR="00DF6D1B" w:rsidRPr="00284281">
        <w:rPr>
          <w:rFonts w:ascii="Arial" w:hAnsi="Arial" w:cs="Arial"/>
          <w:sz w:val="24"/>
          <w:szCs w:val="24"/>
        </w:rPr>
        <w:t xml:space="preserve"> will allow for the quick and secure delivery of food or other personal items for the patient as well as materials for routine procedures and the removal of waste or other items without breaking the airborne isolation precau</w:t>
      </w:r>
      <w:r w:rsidR="00AD571B" w:rsidRPr="00284281">
        <w:rPr>
          <w:rFonts w:ascii="Arial" w:hAnsi="Arial" w:cs="Arial"/>
          <w:sz w:val="24"/>
          <w:szCs w:val="24"/>
        </w:rPr>
        <w:t>tions.</w:t>
      </w:r>
    </w:p>
    <w:p w14:paraId="59F73BFC" w14:textId="77777777" w:rsidR="00C50432" w:rsidRPr="00284281" w:rsidRDefault="00C50432" w:rsidP="004654CF">
      <w:pPr>
        <w:pStyle w:val="PlainText"/>
        <w:jc w:val="both"/>
        <w:rPr>
          <w:rFonts w:ascii="Arial" w:hAnsi="Arial" w:cs="Arial"/>
          <w:sz w:val="24"/>
          <w:szCs w:val="24"/>
          <w:highlight w:val="yellow"/>
        </w:rPr>
      </w:pPr>
    </w:p>
    <w:p w14:paraId="46403182" w14:textId="255F0EC1" w:rsidR="00633A8B" w:rsidRPr="00284281" w:rsidRDefault="00D2392E" w:rsidP="004654CF">
      <w:pPr>
        <w:pStyle w:val="PlainText"/>
        <w:jc w:val="both"/>
        <w:rPr>
          <w:rFonts w:ascii="Arial" w:hAnsi="Arial" w:cs="Arial"/>
          <w:sz w:val="24"/>
          <w:szCs w:val="24"/>
        </w:rPr>
      </w:pPr>
      <w:r w:rsidRPr="00284281">
        <w:rPr>
          <w:rFonts w:ascii="Arial" w:hAnsi="Arial" w:cs="Arial"/>
          <w:bCs/>
          <w:sz w:val="24"/>
          <w:szCs w:val="24"/>
        </w:rPr>
        <w:t xml:space="preserve">Contractors </w:t>
      </w:r>
      <w:r w:rsidR="007D5BC4" w:rsidRPr="00284281">
        <w:rPr>
          <w:rFonts w:ascii="Arial" w:hAnsi="Arial" w:cs="Arial"/>
          <w:sz w:val="24"/>
          <w:szCs w:val="24"/>
        </w:rPr>
        <w:t xml:space="preserve">shall include test </w:t>
      </w:r>
      <w:r w:rsidR="00F55F7F" w:rsidRPr="00284281">
        <w:rPr>
          <w:rFonts w:ascii="Arial" w:hAnsi="Arial" w:cs="Arial"/>
          <w:sz w:val="24"/>
          <w:szCs w:val="24"/>
        </w:rPr>
        <w:t xml:space="preserve">plans and </w:t>
      </w:r>
      <w:r w:rsidR="007D5BC4" w:rsidRPr="00284281">
        <w:rPr>
          <w:rFonts w:ascii="Arial" w:hAnsi="Arial" w:cs="Arial"/>
          <w:sz w:val="24"/>
          <w:szCs w:val="24"/>
        </w:rPr>
        <w:t xml:space="preserve">reports and any other relevant documentation to support claimed performance characteristics including </w:t>
      </w:r>
      <w:r w:rsidR="00DC7ED8" w:rsidRPr="00284281">
        <w:rPr>
          <w:rFonts w:ascii="Arial" w:hAnsi="Arial" w:cs="Arial"/>
          <w:sz w:val="24"/>
          <w:szCs w:val="24"/>
        </w:rPr>
        <w:t>maintaining negative pressure</w:t>
      </w:r>
      <w:r w:rsidR="007D5BC4" w:rsidRPr="00284281">
        <w:rPr>
          <w:rFonts w:ascii="Arial" w:hAnsi="Arial" w:cs="Arial"/>
          <w:sz w:val="24"/>
          <w:szCs w:val="24"/>
        </w:rPr>
        <w:t>,</w:t>
      </w:r>
      <w:r w:rsidR="00577758" w:rsidRPr="00284281">
        <w:rPr>
          <w:rFonts w:ascii="Arial" w:hAnsi="Arial" w:cs="Arial"/>
          <w:sz w:val="24"/>
          <w:szCs w:val="24"/>
        </w:rPr>
        <w:t xml:space="preserve"> </w:t>
      </w:r>
      <w:r w:rsidR="006F1711" w:rsidRPr="00284281">
        <w:rPr>
          <w:rFonts w:ascii="Arial" w:hAnsi="Arial" w:cs="Arial"/>
          <w:sz w:val="24"/>
          <w:szCs w:val="24"/>
        </w:rPr>
        <w:t>filtration,</w:t>
      </w:r>
      <w:r w:rsidR="005D675B" w:rsidRPr="00284281">
        <w:rPr>
          <w:rFonts w:ascii="Arial" w:hAnsi="Arial" w:cs="Arial"/>
          <w:sz w:val="24"/>
          <w:szCs w:val="24"/>
        </w:rPr>
        <w:t xml:space="preserve"> pa</w:t>
      </w:r>
      <w:r w:rsidR="006A4233" w:rsidRPr="00284281">
        <w:rPr>
          <w:rFonts w:ascii="Arial" w:hAnsi="Arial" w:cs="Arial"/>
          <w:sz w:val="24"/>
          <w:szCs w:val="24"/>
        </w:rPr>
        <w:t xml:space="preserve">tient and equipment access, </w:t>
      </w:r>
      <w:r w:rsidR="00C32C10" w:rsidRPr="00284281">
        <w:rPr>
          <w:rFonts w:ascii="Arial" w:hAnsi="Arial" w:cs="Arial"/>
          <w:sz w:val="24"/>
          <w:szCs w:val="24"/>
        </w:rPr>
        <w:t xml:space="preserve">and </w:t>
      </w:r>
      <w:r w:rsidR="00166CFF" w:rsidRPr="00284281">
        <w:rPr>
          <w:rFonts w:ascii="Arial" w:hAnsi="Arial" w:cs="Arial"/>
          <w:sz w:val="24"/>
          <w:szCs w:val="24"/>
        </w:rPr>
        <w:t>operational size and weight</w:t>
      </w:r>
      <w:r w:rsidR="007D5BC4" w:rsidRPr="00284281">
        <w:rPr>
          <w:rFonts w:ascii="Arial" w:hAnsi="Arial" w:cs="Arial"/>
          <w:sz w:val="24"/>
          <w:szCs w:val="24"/>
        </w:rPr>
        <w:t xml:space="preserve">. In addition, </w:t>
      </w:r>
      <w:r w:rsidRPr="00284281">
        <w:rPr>
          <w:rFonts w:ascii="Arial" w:hAnsi="Arial" w:cs="Arial"/>
          <w:sz w:val="24"/>
          <w:szCs w:val="24"/>
        </w:rPr>
        <w:t xml:space="preserve">contractors </w:t>
      </w:r>
      <w:r w:rsidR="007D5BC4" w:rsidRPr="00284281">
        <w:rPr>
          <w:rFonts w:ascii="Arial" w:hAnsi="Arial" w:cs="Arial"/>
          <w:sz w:val="24"/>
          <w:szCs w:val="24"/>
        </w:rPr>
        <w:t>shall disclose any unique test methods required to assess the performance of their solution.</w:t>
      </w:r>
      <w:r w:rsidR="007D0C95" w:rsidRPr="00284281">
        <w:rPr>
          <w:rFonts w:ascii="Arial" w:hAnsi="Arial" w:cs="Arial"/>
          <w:sz w:val="24"/>
          <w:szCs w:val="24"/>
        </w:rPr>
        <w:t xml:space="preserve"> </w:t>
      </w:r>
    </w:p>
    <w:p w14:paraId="421A3524" w14:textId="77777777" w:rsidR="00487121" w:rsidRPr="00284281" w:rsidRDefault="00487121" w:rsidP="004654CF">
      <w:pPr>
        <w:pStyle w:val="PlainText"/>
        <w:jc w:val="both"/>
        <w:rPr>
          <w:rFonts w:ascii="Arial" w:hAnsi="Arial" w:cs="Arial"/>
          <w:sz w:val="24"/>
          <w:szCs w:val="24"/>
        </w:rPr>
      </w:pPr>
    </w:p>
    <w:p w14:paraId="32FC6E13" w14:textId="1921DAED" w:rsidR="00633A8B" w:rsidRPr="00284281" w:rsidRDefault="00633A8B" w:rsidP="00633A8B">
      <w:pPr>
        <w:widowControl w:val="0"/>
        <w:spacing w:after="0" w:line="240" w:lineRule="auto"/>
        <w:jc w:val="both"/>
        <w:rPr>
          <w:rFonts w:ascii="Arial" w:hAnsi="Arial" w:cs="Arial"/>
          <w:sz w:val="24"/>
          <w:szCs w:val="24"/>
        </w:rPr>
      </w:pPr>
      <w:r w:rsidRPr="00284281">
        <w:rPr>
          <w:rFonts w:ascii="Arial" w:hAnsi="Arial" w:cs="Arial"/>
          <w:bCs/>
          <w:sz w:val="24"/>
          <w:szCs w:val="24"/>
        </w:rPr>
        <w:t xml:space="preserve">The </w:t>
      </w:r>
      <w:r w:rsidR="00D2392E" w:rsidRPr="00284281">
        <w:rPr>
          <w:rFonts w:ascii="Arial" w:hAnsi="Arial" w:cs="Arial"/>
          <w:bCs/>
          <w:sz w:val="24"/>
          <w:szCs w:val="24"/>
        </w:rPr>
        <w:t xml:space="preserve">contractor </w:t>
      </w:r>
      <w:r w:rsidRPr="00284281">
        <w:rPr>
          <w:rFonts w:ascii="Arial" w:hAnsi="Arial" w:cs="Arial"/>
          <w:bCs/>
          <w:sz w:val="24"/>
          <w:szCs w:val="24"/>
        </w:rPr>
        <w:t xml:space="preserve">will use this SOO as a basis for preparing a </w:t>
      </w:r>
      <w:r w:rsidR="00D31DFE" w:rsidRPr="00284281">
        <w:rPr>
          <w:rFonts w:ascii="Arial" w:hAnsi="Arial" w:cs="Arial"/>
          <w:bCs/>
          <w:sz w:val="24"/>
          <w:szCs w:val="24"/>
        </w:rPr>
        <w:t xml:space="preserve">draft </w:t>
      </w:r>
      <w:r w:rsidRPr="00284281">
        <w:rPr>
          <w:rFonts w:ascii="Arial" w:hAnsi="Arial" w:cs="Arial"/>
          <w:bCs/>
          <w:sz w:val="24"/>
          <w:szCs w:val="24"/>
        </w:rPr>
        <w:t xml:space="preserve">Statement of Work (SOW), which will be included as an integral part of the proposal.  </w:t>
      </w:r>
      <w:r w:rsidRPr="00284281">
        <w:rPr>
          <w:rFonts w:ascii="Arial" w:hAnsi="Arial" w:cs="Arial"/>
          <w:sz w:val="24"/>
          <w:szCs w:val="24"/>
        </w:rPr>
        <w:t xml:space="preserve">The </w:t>
      </w:r>
      <w:r w:rsidR="00D2392E" w:rsidRPr="00284281">
        <w:rPr>
          <w:rFonts w:ascii="Arial" w:hAnsi="Arial" w:cs="Arial"/>
          <w:bCs/>
          <w:sz w:val="24"/>
          <w:szCs w:val="24"/>
        </w:rPr>
        <w:t xml:space="preserve">contractor </w:t>
      </w:r>
      <w:r w:rsidR="00D31DFE" w:rsidRPr="00284281">
        <w:rPr>
          <w:rFonts w:ascii="Arial" w:hAnsi="Arial" w:cs="Arial"/>
          <w:sz w:val="24"/>
          <w:szCs w:val="24"/>
        </w:rPr>
        <w:t xml:space="preserve">shall </w:t>
      </w:r>
      <w:r w:rsidRPr="00284281">
        <w:rPr>
          <w:rFonts w:ascii="Arial" w:hAnsi="Arial" w:cs="Arial"/>
          <w:sz w:val="24"/>
          <w:szCs w:val="24"/>
        </w:rPr>
        <w:t xml:space="preserve">propose a delivery schedule in the SOW to include the number of </w:t>
      </w:r>
      <w:r w:rsidR="00946BFE" w:rsidRPr="00284281">
        <w:rPr>
          <w:rFonts w:ascii="Arial" w:hAnsi="Arial" w:cs="Arial"/>
          <w:sz w:val="24"/>
          <w:szCs w:val="24"/>
        </w:rPr>
        <w:t>systems</w:t>
      </w:r>
      <w:r w:rsidR="006E140B" w:rsidRPr="00284281">
        <w:rPr>
          <w:rFonts w:ascii="Arial" w:hAnsi="Arial" w:cs="Arial"/>
          <w:sz w:val="24"/>
          <w:szCs w:val="24"/>
        </w:rPr>
        <w:t xml:space="preserve"> </w:t>
      </w:r>
      <w:r w:rsidRPr="00284281">
        <w:rPr>
          <w:rFonts w:ascii="Arial" w:hAnsi="Arial" w:cs="Arial"/>
          <w:sz w:val="24"/>
          <w:szCs w:val="24"/>
        </w:rPr>
        <w:t xml:space="preserve">that can be produced per month. The </w:t>
      </w:r>
      <w:r w:rsidR="004C2C51" w:rsidRPr="00284281">
        <w:rPr>
          <w:rFonts w:ascii="Arial" w:hAnsi="Arial" w:cs="Arial"/>
          <w:sz w:val="24"/>
          <w:szCs w:val="24"/>
        </w:rPr>
        <w:t xml:space="preserve">contractor </w:t>
      </w:r>
      <w:r w:rsidR="00D31DFE" w:rsidRPr="00284281">
        <w:rPr>
          <w:rFonts w:ascii="Arial" w:hAnsi="Arial" w:cs="Arial"/>
          <w:sz w:val="24"/>
          <w:szCs w:val="24"/>
        </w:rPr>
        <w:t>shall</w:t>
      </w:r>
      <w:r w:rsidRPr="00284281">
        <w:rPr>
          <w:rFonts w:ascii="Arial" w:hAnsi="Arial" w:cs="Arial"/>
          <w:sz w:val="24"/>
          <w:szCs w:val="24"/>
        </w:rPr>
        <w:t xml:space="preserve"> also provide logistic details including packaging, handling, storage, and transportation requirements, as well as logistical footprints and shelf-life estimates.</w:t>
      </w:r>
    </w:p>
    <w:p w14:paraId="520A2F7D" w14:textId="77777777" w:rsidR="00633A8B" w:rsidRPr="00284281" w:rsidRDefault="00633A8B" w:rsidP="00633A8B">
      <w:pPr>
        <w:widowControl w:val="0"/>
        <w:spacing w:after="0" w:line="240" w:lineRule="auto"/>
        <w:jc w:val="both"/>
        <w:rPr>
          <w:rFonts w:ascii="Arial" w:hAnsi="Arial" w:cs="Arial"/>
          <w:sz w:val="24"/>
          <w:szCs w:val="24"/>
          <w:highlight w:val="yellow"/>
        </w:rPr>
      </w:pPr>
    </w:p>
    <w:p w14:paraId="1E53FE71" w14:textId="51C45074" w:rsidR="008B36D9" w:rsidRPr="00284281" w:rsidRDefault="008B36D9" w:rsidP="008B36D9">
      <w:pPr>
        <w:jc w:val="both"/>
        <w:rPr>
          <w:rFonts w:ascii="Arial" w:hAnsi="Arial" w:cs="Arial"/>
          <w:sz w:val="24"/>
          <w:szCs w:val="24"/>
        </w:rPr>
      </w:pPr>
      <w:r w:rsidRPr="00284281">
        <w:rPr>
          <w:rFonts w:ascii="Arial" w:hAnsi="Arial" w:cs="Arial"/>
          <w:sz w:val="24"/>
          <w:szCs w:val="24"/>
        </w:rPr>
        <w:t xml:space="preserve">The Government requires sufficient data rights to operate, maintain, and sustain the SIS. The Government's preference is for Government Purpose Rights  for all technical data and software developed with Government funding under this effort, </w:t>
      </w:r>
      <w:r w:rsidRPr="00284281">
        <w:rPr>
          <w:rFonts w:ascii="Arial" w:hAnsi="Arial" w:cs="Arial"/>
          <w:sz w:val="24"/>
          <w:szCs w:val="24"/>
        </w:rPr>
        <w:lastRenderedPageBreak/>
        <w:t>for technical data related to interfaces (physical, electrical) necessary to comply with</w:t>
      </w:r>
      <w:r w:rsidR="002F5836" w:rsidRPr="00284281">
        <w:rPr>
          <w:rFonts w:ascii="Arial" w:hAnsi="Arial" w:cs="Arial"/>
          <w:sz w:val="24"/>
          <w:szCs w:val="24"/>
        </w:rPr>
        <w:t xml:space="preserve"> Modular Open System Approach</w:t>
      </w:r>
      <w:r w:rsidRPr="00284281">
        <w:rPr>
          <w:rFonts w:ascii="Arial" w:hAnsi="Arial" w:cs="Arial"/>
          <w:sz w:val="24"/>
          <w:szCs w:val="24"/>
        </w:rPr>
        <w:t xml:space="preserve"> </w:t>
      </w:r>
      <w:r w:rsidR="001152A5" w:rsidRPr="00284281">
        <w:rPr>
          <w:rFonts w:ascii="Arial" w:hAnsi="Arial" w:cs="Arial"/>
          <w:sz w:val="24"/>
          <w:szCs w:val="24"/>
        </w:rPr>
        <w:t>(</w:t>
      </w:r>
      <w:r w:rsidRPr="00284281">
        <w:rPr>
          <w:rFonts w:ascii="Arial" w:hAnsi="Arial" w:cs="Arial"/>
          <w:sz w:val="24"/>
          <w:szCs w:val="24"/>
        </w:rPr>
        <w:t>MOSA</w:t>
      </w:r>
      <w:r w:rsidR="001152A5" w:rsidRPr="00284281">
        <w:rPr>
          <w:rFonts w:ascii="Arial" w:hAnsi="Arial" w:cs="Arial"/>
          <w:sz w:val="24"/>
          <w:szCs w:val="24"/>
        </w:rPr>
        <w:t>)</w:t>
      </w:r>
      <w:r w:rsidRPr="00284281">
        <w:rPr>
          <w:rFonts w:ascii="Arial" w:hAnsi="Arial" w:cs="Arial"/>
          <w:sz w:val="24"/>
          <w:szCs w:val="24"/>
        </w:rPr>
        <w:t xml:space="preserve"> requirements including to connect the SIS to shipboard and medical systems, and also for technical data related to form, fit and function (FFF) and operation, maintenance, installation, and training (OMIT). The specific data deliverables (e.g., as-built drawings, operations manuals, specifications) and IP licenses will be negotiated for each phase. </w:t>
      </w:r>
    </w:p>
    <w:p w14:paraId="47B43E30" w14:textId="77777777" w:rsidR="003A72A8" w:rsidRDefault="008B36D9" w:rsidP="003A72A8">
      <w:pPr>
        <w:spacing w:before="240" w:after="240"/>
        <w:jc w:val="both"/>
        <w:rPr>
          <w:rFonts w:ascii="Arial" w:eastAsia="Calibri" w:hAnsi="Arial" w:cs="Arial"/>
          <w:sz w:val="24"/>
          <w:szCs w:val="24"/>
        </w:rPr>
      </w:pPr>
      <w:r w:rsidRPr="00284281">
        <w:rPr>
          <w:rFonts w:ascii="Arial" w:hAnsi="Arial" w:cs="Arial"/>
          <w:sz w:val="24"/>
          <w:szCs w:val="24"/>
        </w:rPr>
        <w:t>The contractor shall include in a table form, its data rights assertions for all technical data and computer software (including non-commercial technical data and non-commercial computer software as well as commercial technical data and commercial computer software) being provided to the Government with less than an unlimited or unrestricted rights license and explain how the approach will result in the best approach, considering life cycle costs.  The Government will consider the impact of the data rights assertions in making selection decision(s).  Please note that the Government reserves the right to evaluate any proposed approach that provides less than Government Purpose Rights (GPR) for the prototype design documentation and/or does not facilitate competitive procurement of hardware maintenance/sustainment services for SIS, described herein, negatively and use that information as part of its selection decision(s).</w:t>
      </w:r>
      <w:r w:rsidR="003A72A8" w:rsidRPr="003A72A8">
        <w:rPr>
          <w:rFonts w:ascii="Arial" w:eastAsia="Calibri" w:hAnsi="Arial" w:cs="Arial"/>
          <w:sz w:val="24"/>
          <w:szCs w:val="24"/>
        </w:rPr>
        <w:t xml:space="preserve"> </w:t>
      </w:r>
    </w:p>
    <w:p w14:paraId="1754F5A4" w14:textId="5218A5CB" w:rsidR="008B36D9" w:rsidRPr="00284281" w:rsidRDefault="003A72A8" w:rsidP="003A72A8">
      <w:pPr>
        <w:spacing w:before="240" w:after="240"/>
        <w:jc w:val="both"/>
        <w:rPr>
          <w:rFonts w:ascii="Arial" w:hAnsi="Arial" w:cs="Arial"/>
          <w:sz w:val="24"/>
          <w:szCs w:val="24"/>
        </w:rPr>
      </w:pPr>
      <w:r>
        <w:rPr>
          <w:rFonts w:ascii="Arial" w:eastAsia="Calibri" w:hAnsi="Arial" w:cs="Arial"/>
          <w:sz w:val="24"/>
          <w:szCs w:val="24"/>
        </w:rPr>
        <w:t xml:space="preserve">The Contractor shall </w:t>
      </w:r>
      <w:r w:rsidRPr="00284281">
        <w:rPr>
          <w:rFonts w:ascii="Arial" w:eastAsia="Calibri" w:hAnsi="Arial" w:cs="Arial"/>
          <w:sz w:val="24"/>
          <w:szCs w:val="24"/>
        </w:rPr>
        <w:t>provide the cost estimate in a format that allows for clear evaluation and comparison, ensuring completeness and accuracy. If possible, include assumptions, methodologies, and any relevant supporting documentation used to derive the estimate.</w:t>
      </w:r>
    </w:p>
    <w:p w14:paraId="779ABC13" w14:textId="24723BAC" w:rsidR="00633A8B" w:rsidRPr="00284281" w:rsidRDefault="1914C15A" w:rsidP="2341509E">
      <w:pPr>
        <w:pStyle w:val="ListParagraph"/>
        <w:numPr>
          <w:ilvl w:val="0"/>
          <w:numId w:val="15"/>
        </w:numPr>
        <w:spacing w:after="0"/>
        <w:jc w:val="both"/>
        <w:rPr>
          <w:rFonts w:ascii="Arial" w:eastAsia="Calibri" w:hAnsi="Arial" w:cs="Arial"/>
          <w:b/>
          <w:bCs/>
          <w:sz w:val="24"/>
          <w:szCs w:val="24"/>
        </w:rPr>
      </w:pPr>
      <w:r w:rsidRPr="00284281">
        <w:rPr>
          <w:rFonts w:ascii="Arial" w:eastAsia="Calibri" w:hAnsi="Arial" w:cs="Arial"/>
          <w:b/>
          <w:bCs/>
          <w:sz w:val="24"/>
          <w:szCs w:val="24"/>
        </w:rPr>
        <w:t>Production Costs</w:t>
      </w:r>
    </w:p>
    <w:p w14:paraId="76AFE906" w14:textId="04E0711B" w:rsidR="00633A8B" w:rsidRPr="00284281" w:rsidRDefault="1914C15A" w:rsidP="2341509E">
      <w:pPr>
        <w:pStyle w:val="ListParagraph"/>
        <w:numPr>
          <w:ilvl w:val="1"/>
          <w:numId w:val="15"/>
        </w:numPr>
        <w:spacing w:after="0"/>
        <w:jc w:val="both"/>
        <w:rPr>
          <w:rFonts w:ascii="Arial" w:eastAsia="Calibri" w:hAnsi="Arial" w:cs="Arial"/>
          <w:sz w:val="24"/>
          <w:szCs w:val="24"/>
        </w:rPr>
      </w:pPr>
      <w:r w:rsidRPr="00284281">
        <w:rPr>
          <w:rFonts w:ascii="Arial" w:eastAsia="Calibri" w:hAnsi="Arial" w:cs="Arial"/>
          <w:sz w:val="24"/>
          <w:szCs w:val="24"/>
        </w:rPr>
        <w:t>Estimated costs for full-scale production, including materials, labor, and compliance with FDA 510(k) clearance and Berry Amendment requirements.</w:t>
      </w:r>
    </w:p>
    <w:p w14:paraId="5C2D83C3" w14:textId="7483480E" w:rsidR="00633A8B" w:rsidRPr="00284281" w:rsidRDefault="1914C15A" w:rsidP="2341509E">
      <w:pPr>
        <w:pStyle w:val="ListParagraph"/>
        <w:numPr>
          <w:ilvl w:val="0"/>
          <w:numId w:val="15"/>
        </w:numPr>
        <w:spacing w:after="0"/>
        <w:jc w:val="both"/>
        <w:rPr>
          <w:rFonts w:ascii="Arial" w:eastAsia="Calibri" w:hAnsi="Arial" w:cs="Arial"/>
          <w:b/>
          <w:bCs/>
          <w:sz w:val="24"/>
          <w:szCs w:val="24"/>
        </w:rPr>
      </w:pPr>
      <w:r w:rsidRPr="00284281">
        <w:rPr>
          <w:rFonts w:ascii="Arial" w:eastAsia="Calibri" w:hAnsi="Arial" w:cs="Arial"/>
          <w:b/>
          <w:bCs/>
          <w:sz w:val="24"/>
          <w:szCs w:val="24"/>
        </w:rPr>
        <w:t>Life-Cycle Cost Estimate (LCCE)</w:t>
      </w:r>
    </w:p>
    <w:p w14:paraId="7154C297" w14:textId="1E452330" w:rsidR="00633A8B" w:rsidRPr="00284281" w:rsidRDefault="1914C15A" w:rsidP="2341509E">
      <w:pPr>
        <w:pStyle w:val="ListParagraph"/>
        <w:numPr>
          <w:ilvl w:val="1"/>
          <w:numId w:val="15"/>
        </w:numPr>
        <w:spacing w:after="0"/>
        <w:jc w:val="both"/>
        <w:rPr>
          <w:rFonts w:ascii="Arial" w:eastAsia="Calibri" w:hAnsi="Arial" w:cs="Arial"/>
          <w:sz w:val="24"/>
          <w:szCs w:val="24"/>
        </w:rPr>
      </w:pPr>
      <w:r w:rsidRPr="00284281">
        <w:rPr>
          <w:rFonts w:ascii="Arial" w:eastAsia="Calibri" w:hAnsi="Arial" w:cs="Arial"/>
          <w:sz w:val="24"/>
          <w:szCs w:val="24"/>
        </w:rPr>
        <w:t>A comprehensive assessment of the system's affordability and long-term sustainment costs, including maintenance, operational support, and disposal.</w:t>
      </w:r>
    </w:p>
    <w:p w14:paraId="555269A6" w14:textId="5F5EBDBF" w:rsidR="00633A8B" w:rsidRPr="00284281" w:rsidRDefault="1914C15A" w:rsidP="2341509E">
      <w:pPr>
        <w:pStyle w:val="ListParagraph"/>
        <w:numPr>
          <w:ilvl w:val="0"/>
          <w:numId w:val="15"/>
        </w:numPr>
        <w:spacing w:after="0"/>
        <w:jc w:val="both"/>
        <w:rPr>
          <w:rFonts w:ascii="Arial" w:eastAsia="Calibri" w:hAnsi="Arial" w:cs="Arial"/>
          <w:b/>
          <w:bCs/>
          <w:sz w:val="24"/>
          <w:szCs w:val="24"/>
        </w:rPr>
      </w:pPr>
      <w:r w:rsidRPr="00284281">
        <w:rPr>
          <w:rFonts w:ascii="Arial" w:eastAsia="Calibri" w:hAnsi="Arial" w:cs="Arial"/>
          <w:b/>
          <w:bCs/>
          <w:sz w:val="24"/>
          <w:szCs w:val="24"/>
        </w:rPr>
        <w:t>Additional Costs</w:t>
      </w:r>
    </w:p>
    <w:p w14:paraId="60A487DE" w14:textId="3BDA6467" w:rsidR="00633A8B" w:rsidRPr="00284281" w:rsidRDefault="1914C15A" w:rsidP="2341509E">
      <w:pPr>
        <w:pStyle w:val="ListParagraph"/>
        <w:numPr>
          <w:ilvl w:val="1"/>
          <w:numId w:val="15"/>
        </w:numPr>
        <w:spacing w:after="0"/>
        <w:jc w:val="both"/>
        <w:rPr>
          <w:rFonts w:ascii="Arial" w:eastAsia="Calibri" w:hAnsi="Arial" w:cs="Arial"/>
          <w:sz w:val="24"/>
          <w:szCs w:val="24"/>
        </w:rPr>
      </w:pPr>
      <w:r w:rsidRPr="00284281">
        <w:rPr>
          <w:rFonts w:ascii="Arial" w:eastAsia="Calibri" w:hAnsi="Arial" w:cs="Arial"/>
          <w:sz w:val="24"/>
          <w:szCs w:val="24"/>
        </w:rPr>
        <w:t>Any other costs associated with meeting the requirements outlined in the Statement of Objectives (SOO) and achieving successful completion criteria for follow-on production.</w:t>
      </w:r>
    </w:p>
    <w:p w14:paraId="22594F9B" w14:textId="77777777" w:rsidR="003A72A8" w:rsidRDefault="003A72A8" w:rsidP="00633A8B">
      <w:pPr>
        <w:widowControl w:val="0"/>
        <w:spacing w:line="240" w:lineRule="auto"/>
        <w:contextualSpacing/>
        <w:jc w:val="both"/>
        <w:rPr>
          <w:rFonts w:ascii="Arial" w:hAnsi="Arial" w:cs="Arial"/>
          <w:sz w:val="24"/>
          <w:szCs w:val="24"/>
        </w:rPr>
      </w:pPr>
    </w:p>
    <w:p w14:paraId="25904EBA" w14:textId="0B3243A2" w:rsidR="00633A8B" w:rsidRPr="00284281" w:rsidRDefault="00487121" w:rsidP="00633A8B">
      <w:pPr>
        <w:widowControl w:val="0"/>
        <w:spacing w:line="240" w:lineRule="auto"/>
        <w:contextualSpacing/>
        <w:jc w:val="both"/>
        <w:rPr>
          <w:rFonts w:ascii="Arial" w:hAnsi="Arial" w:cs="Arial"/>
          <w:sz w:val="24"/>
          <w:szCs w:val="24"/>
        </w:rPr>
      </w:pPr>
      <w:r w:rsidRPr="00284281">
        <w:rPr>
          <w:rFonts w:ascii="Arial" w:hAnsi="Arial" w:cs="Arial"/>
          <w:sz w:val="24"/>
          <w:szCs w:val="24"/>
        </w:rPr>
        <w:t>T</w:t>
      </w:r>
      <w:r w:rsidR="00633A8B" w:rsidRPr="00284281">
        <w:rPr>
          <w:rFonts w:ascii="Arial" w:hAnsi="Arial" w:cs="Arial"/>
          <w:sz w:val="24"/>
          <w:szCs w:val="24"/>
        </w:rPr>
        <w:t xml:space="preserve">echnical maturity, item cost and </w:t>
      </w:r>
      <w:r w:rsidR="00531CB2" w:rsidRPr="00284281">
        <w:rPr>
          <w:rFonts w:ascii="Arial" w:hAnsi="Arial" w:cs="Arial"/>
          <w:sz w:val="24"/>
          <w:szCs w:val="24"/>
        </w:rPr>
        <w:t>performance</w:t>
      </w:r>
      <w:r w:rsidR="00633A8B" w:rsidRPr="00284281">
        <w:rPr>
          <w:rFonts w:ascii="Arial" w:hAnsi="Arial" w:cs="Arial"/>
          <w:sz w:val="24"/>
          <w:szCs w:val="24"/>
        </w:rPr>
        <w:t xml:space="preserve"> will be assessed during submission evaluation.</w:t>
      </w:r>
    </w:p>
    <w:p w14:paraId="33AD1854" w14:textId="45316E2B" w:rsidR="005F1D9B" w:rsidRPr="00284281" w:rsidRDefault="005F1D9B" w:rsidP="004654CF">
      <w:pPr>
        <w:widowControl w:val="0"/>
        <w:spacing w:before="12" w:after="0" w:line="240" w:lineRule="auto"/>
        <w:contextualSpacing/>
        <w:jc w:val="both"/>
        <w:rPr>
          <w:rFonts w:ascii="Arial" w:eastAsia="Calibri" w:hAnsi="Arial" w:cs="Arial"/>
          <w:sz w:val="24"/>
          <w:szCs w:val="24"/>
        </w:rPr>
      </w:pPr>
    </w:p>
    <w:p w14:paraId="13AE213D" w14:textId="6007AC3B" w:rsidR="00942CE3" w:rsidRPr="00284281" w:rsidRDefault="00F22FF9" w:rsidP="00F22FF9">
      <w:pPr>
        <w:widowControl w:val="0"/>
        <w:spacing w:line="240" w:lineRule="auto"/>
        <w:contextualSpacing/>
        <w:rPr>
          <w:rFonts w:ascii="Arial" w:hAnsi="Arial" w:cs="Arial"/>
          <w:b/>
          <w:bCs/>
          <w:sz w:val="24"/>
          <w:szCs w:val="24"/>
        </w:rPr>
      </w:pPr>
      <w:r w:rsidRPr="00284281">
        <w:rPr>
          <w:rFonts w:ascii="Arial" w:hAnsi="Arial" w:cs="Arial"/>
          <w:sz w:val="24"/>
          <w:szCs w:val="24"/>
        </w:rPr>
        <w:t>The Government will utilize a phased </w:t>
      </w:r>
      <w:r w:rsidR="00743B92" w:rsidRPr="00284281">
        <w:rPr>
          <w:rFonts w:ascii="Arial" w:hAnsi="Arial" w:cs="Arial"/>
          <w:sz w:val="24"/>
          <w:szCs w:val="24"/>
        </w:rPr>
        <w:t>approach</w:t>
      </w:r>
      <w:r w:rsidRPr="00284281">
        <w:rPr>
          <w:rFonts w:ascii="Arial" w:hAnsi="Arial" w:cs="Arial"/>
          <w:sz w:val="24"/>
          <w:szCs w:val="24"/>
        </w:rPr>
        <w:t xml:space="preserve"> where testing and evaluation will be conducted in two (2) phases. The Government intends to make up to three (3) prototype awards, all of which will undergo Phase I prototype performance </w:t>
      </w:r>
      <w:r w:rsidRPr="00284281">
        <w:rPr>
          <w:rFonts w:ascii="Arial" w:hAnsi="Arial" w:cs="Arial"/>
          <w:sz w:val="24"/>
          <w:szCs w:val="24"/>
        </w:rPr>
        <w:lastRenderedPageBreak/>
        <w:t xml:space="preserve">testing. </w:t>
      </w:r>
      <w:r w:rsidR="003A72A8">
        <w:rPr>
          <w:rFonts w:ascii="Arial" w:hAnsi="Arial" w:cs="Arial"/>
          <w:sz w:val="24"/>
          <w:szCs w:val="24"/>
        </w:rPr>
        <w:t>Upon completion of Phase I</w:t>
      </w:r>
      <w:r w:rsidRPr="00284281">
        <w:rPr>
          <w:rFonts w:ascii="Arial" w:hAnsi="Arial" w:cs="Arial"/>
          <w:sz w:val="24"/>
          <w:szCs w:val="24"/>
        </w:rPr>
        <w:t xml:space="preserve"> testing, the Government will downselect contractors to continue to Phase II. This decision will be based on final Phase I test results, early user feedback, affordability of the prototype, and the availability of funds. The evaluation criteria for prototype selection, as outlined in</w:t>
      </w:r>
      <w:r w:rsidR="000D7512" w:rsidRPr="00284281">
        <w:rPr>
          <w:rFonts w:ascii="Arial" w:hAnsi="Arial" w:cs="Arial"/>
          <w:sz w:val="24"/>
          <w:szCs w:val="24"/>
        </w:rPr>
        <w:t xml:space="preserve"> Table 1.</w:t>
      </w:r>
      <w:r w:rsidRPr="00284281">
        <w:rPr>
          <w:rFonts w:ascii="Arial" w:hAnsi="Arial" w:cs="Arial"/>
          <w:b/>
          <w:bCs/>
          <w:sz w:val="24"/>
          <w:szCs w:val="24"/>
        </w:rPr>
        <w:t> </w:t>
      </w:r>
    </w:p>
    <w:p w14:paraId="10186EE1" w14:textId="77777777" w:rsidR="001456B3" w:rsidRPr="00284281" w:rsidRDefault="001456B3" w:rsidP="00F22FF9">
      <w:pPr>
        <w:widowControl w:val="0"/>
        <w:spacing w:line="240" w:lineRule="auto"/>
        <w:contextualSpacing/>
        <w:rPr>
          <w:rFonts w:ascii="Arial" w:hAnsi="Arial" w:cs="Arial"/>
          <w:b/>
          <w:bCs/>
          <w:sz w:val="24"/>
          <w:szCs w:val="24"/>
        </w:rPr>
      </w:pPr>
    </w:p>
    <w:p w14:paraId="1D384CA8" w14:textId="61CCBFE3" w:rsidR="001456B3" w:rsidRPr="00284281" w:rsidRDefault="001456B3" w:rsidP="00F22FF9">
      <w:pPr>
        <w:widowControl w:val="0"/>
        <w:spacing w:line="240" w:lineRule="auto"/>
        <w:contextualSpacing/>
        <w:rPr>
          <w:rFonts w:ascii="Arial" w:hAnsi="Arial" w:cs="Arial"/>
          <w:sz w:val="24"/>
          <w:szCs w:val="24"/>
        </w:rPr>
      </w:pPr>
      <w:r w:rsidRPr="00284281">
        <w:rPr>
          <w:rFonts w:ascii="Arial" w:hAnsi="Arial" w:cs="Arial"/>
          <w:sz w:val="24"/>
          <w:szCs w:val="24"/>
        </w:rPr>
        <w:t>Table 1: </w:t>
      </w:r>
      <w:r w:rsidR="00917ECE" w:rsidRPr="00284281">
        <w:rPr>
          <w:rFonts w:ascii="Arial" w:hAnsi="Arial" w:cs="Arial"/>
          <w:sz w:val="24"/>
          <w:szCs w:val="24"/>
        </w:rPr>
        <w:t>Evaluation Criteria for Prototype Selection</w:t>
      </w:r>
      <w:r w:rsidRPr="00284281">
        <w:rPr>
          <w:rFonts w:ascii="Arial" w:hAnsi="Arial" w:cs="Arial"/>
          <w:sz w:val="24"/>
          <w:szCs w:val="24"/>
        </w:rPr>
        <w:t> will guide the downselect process. Upon completion of testing on the Phase II prototypes, one solution will be selected to move forward into production based on all test results, user feedback, and affordability of the prototype.</w:t>
      </w:r>
    </w:p>
    <w:p w14:paraId="5DA6CCDD" w14:textId="77777777" w:rsidR="00F22FF9" w:rsidRPr="00284281" w:rsidRDefault="00F22FF9" w:rsidP="00F22FF9">
      <w:pPr>
        <w:widowControl w:val="0"/>
        <w:spacing w:line="240" w:lineRule="auto"/>
        <w:contextualSpacing/>
        <w:rPr>
          <w:rFonts w:ascii="Arial" w:hAnsi="Arial" w:cs="Arial"/>
          <w:b/>
          <w:bCs/>
          <w:sz w:val="24"/>
          <w:szCs w:val="24"/>
        </w:rPr>
      </w:pPr>
    </w:p>
    <w:p w14:paraId="0DFB5114" w14:textId="02486C5E" w:rsidR="006A0314" w:rsidRPr="00284281" w:rsidRDefault="006A0314" w:rsidP="004654CF">
      <w:pPr>
        <w:widowControl w:val="0"/>
        <w:spacing w:line="240" w:lineRule="auto"/>
        <w:contextualSpacing/>
        <w:jc w:val="both"/>
        <w:rPr>
          <w:rFonts w:ascii="Arial" w:hAnsi="Arial" w:cs="Arial"/>
          <w:sz w:val="24"/>
          <w:szCs w:val="24"/>
        </w:rPr>
      </w:pPr>
      <w:r w:rsidRPr="00284281">
        <w:rPr>
          <w:rFonts w:ascii="Arial" w:hAnsi="Arial" w:cs="Arial"/>
          <w:sz w:val="24"/>
          <w:szCs w:val="24"/>
        </w:rPr>
        <w:t xml:space="preserve">The following objectives are </w:t>
      </w:r>
      <w:r w:rsidR="003F5CA3" w:rsidRPr="00284281">
        <w:rPr>
          <w:rFonts w:ascii="Arial" w:hAnsi="Arial" w:cs="Arial"/>
          <w:sz w:val="24"/>
          <w:szCs w:val="24"/>
        </w:rPr>
        <w:t>required</w:t>
      </w:r>
      <w:r w:rsidRPr="00284281">
        <w:rPr>
          <w:rFonts w:ascii="Arial" w:hAnsi="Arial" w:cs="Arial"/>
          <w:sz w:val="24"/>
          <w:szCs w:val="24"/>
        </w:rPr>
        <w:t xml:space="preserve"> by the Government for each </w:t>
      </w:r>
      <w:r w:rsidR="008D7C17" w:rsidRPr="00284281">
        <w:rPr>
          <w:rFonts w:ascii="Arial" w:hAnsi="Arial" w:cs="Arial"/>
          <w:sz w:val="24"/>
          <w:szCs w:val="24"/>
        </w:rPr>
        <w:t>delivery</w:t>
      </w:r>
      <w:r w:rsidRPr="00284281">
        <w:rPr>
          <w:rFonts w:ascii="Arial" w:hAnsi="Arial" w:cs="Arial"/>
          <w:sz w:val="24"/>
          <w:szCs w:val="24"/>
        </w:rPr>
        <w:t>:</w:t>
      </w:r>
      <w:r w:rsidR="00493DDD" w:rsidRPr="00284281">
        <w:rPr>
          <w:rFonts w:ascii="Arial" w:hAnsi="Arial" w:cs="Arial"/>
          <w:sz w:val="24"/>
          <w:szCs w:val="24"/>
        </w:rPr>
        <w:t xml:space="preserve"> </w:t>
      </w:r>
      <w:r w:rsidRPr="00284281">
        <w:rPr>
          <w:rFonts w:ascii="Arial" w:hAnsi="Arial" w:cs="Arial"/>
          <w:sz w:val="24"/>
          <w:szCs w:val="24"/>
        </w:rPr>
        <w:t xml:space="preserve"> </w:t>
      </w:r>
    </w:p>
    <w:p w14:paraId="7D622A3A" w14:textId="77777777" w:rsidR="006A0314" w:rsidRPr="00284281" w:rsidRDefault="006A0314" w:rsidP="004654CF">
      <w:pPr>
        <w:widowControl w:val="0"/>
        <w:spacing w:line="240" w:lineRule="auto"/>
        <w:contextualSpacing/>
        <w:jc w:val="both"/>
        <w:rPr>
          <w:rFonts w:ascii="Arial" w:hAnsi="Arial" w:cs="Arial"/>
          <w:sz w:val="24"/>
          <w:szCs w:val="24"/>
        </w:rPr>
      </w:pPr>
    </w:p>
    <w:p w14:paraId="39FAFB97" w14:textId="74A6A26B" w:rsidR="006A0314" w:rsidRDefault="00B23160" w:rsidP="004654CF">
      <w:pPr>
        <w:widowControl w:val="0"/>
        <w:spacing w:line="240" w:lineRule="auto"/>
        <w:contextualSpacing/>
        <w:jc w:val="both"/>
        <w:rPr>
          <w:rFonts w:ascii="Arial" w:hAnsi="Arial" w:cs="Arial"/>
          <w:b/>
          <w:sz w:val="24"/>
          <w:szCs w:val="24"/>
        </w:rPr>
      </w:pPr>
      <w:r w:rsidRPr="00284281">
        <w:rPr>
          <w:rFonts w:ascii="Arial" w:hAnsi="Arial" w:cs="Arial"/>
          <w:b/>
          <w:sz w:val="24"/>
          <w:szCs w:val="24"/>
        </w:rPr>
        <w:t>Phase I</w:t>
      </w:r>
      <w:r w:rsidR="00465582" w:rsidRPr="00284281">
        <w:rPr>
          <w:rFonts w:ascii="Arial" w:hAnsi="Arial" w:cs="Arial"/>
          <w:b/>
          <w:sz w:val="24"/>
          <w:szCs w:val="24"/>
        </w:rPr>
        <w:t xml:space="preserve"> </w:t>
      </w:r>
      <w:r w:rsidR="000B49A9" w:rsidRPr="00284281">
        <w:rPr>
          <w:rFonts w:ascii="Arial" w:hAnsi="Arial" w:cs="Arial"/>
          <w:b/>
          <w:sz w:val="24"/>
          <w:szCs w:val="24"/>
        </w:rPr>
        <w:t xml:space="preserve">Objective </w:t>
      </w:r>
      <w:r w:rsidR="00B63304" w:rsidRPr="00284281">
        <w:rPr>
          <w:rFonts w:ascii="Arial" w:hAnsi="Arial" w:cs="Arial"/>
          <w:b/>
          <w:sz w:val="24"/>
          <w:szCs w:val="24"/>
        </w:rPr>
        <w:t>(</w:t>
      </w:r>
      <w:r w:rsidR="00C87027" w:rsidRPr="00284281">
        <w:rPr>
          <w:rFonts w:ascii="Arial" w:hAnsi="Arial" w:cs="Arial"/>
          <w:b/>
          <w:sz w:val="24"/>
          <w:szCs w:val="24"/>
        </w:rPr>
        <w:t>15 prototypes</w:t>
      </w:r>
      <w:r w:rsidR="00B63304" w:rsidRPr="00284281">
        <w:rPr>
          <w:rFonts w:ascii="Arial" w:hAnsi="Arial" w:cs="Arial"/>
          <w:b/>
          <w:sz w:val="24"/>
          <w:szCs w:val="24"/>
        </w:rPr>
        <w:t>)</w:t>
      </w:r>
    </w:p>
    <w:p w14:paraId="3E3E4EDD" w14:textId="77777777" w:rsidR="001B3A84" w:rsidRPr="00284281" w:rsidRDefault="001B3A84" w:rsidP="004654CF">
      <w:pPr>
        <w:widowControl w:val="0"/>
        <w:spacing w:line="240" w:lineRule="auto"/>
        <w:contextualSpacing/>
        <w:jc w:val="both"/>
        <w:rPr>
          <w:rFonts w:ascii="Arial" w:hAnsi="Arial" w:cs="Arial"/>
          <w:b/>
          <w:sz w:val="24"/>
          <w:szCs w:val="24"/>
        </w:rPr>
      </w:pPr>
    </w:p>
    <w:p w14:paraId="26DC40F2" w14:textId="06EA4FD8" w:rsidR="00ED7293" w:rsidRPr="00284281" w:rsidRDefault="003672D5" w:rsidP="00852061">
      <w:pPr>
        <w:widowControl w:val="0"/>
        <w:spacing w:line="240" w:lineRule="auto"/>
        <w:contextualSpacing/>
        <w:jc w:val="both"/>
        <w:rPr>
          <w:rFonts w:ascii="Arial" w:hAnsi="Arial" w:cs="Arial"/>
          <w:sz w:val="24"/>
          <w:szCs w:val="24"/>
        </w:rPr>
      </w:pPr>
      <w:r w:rsidRPr="00284281">
        <w:rPr>
          <w:rFonts w:ascii="Arial" w:hAnsi="Arial" w:cs="Arial"/>
          <w:sz w:val="24"/>
          <w:szCs w:val="24"/>
        </w:rPr>
        <w:t>The</w:t>
      </w:r>
      <w:r w:rsidR="007023BE" w:rsidRPr="00284281">
        <w:rPr>
          <w:rFonts w:ascii="Arial" w:hAnsi="Arial" w:cs="Arial"/>
          <w:sz w:val="24"/>
          <w:szCs w:val="24"/>
        </w:rPr>
        <w:t xml:space="preserve"> contractor </w:t>
      </w:r>
      <w:r w:rsidRPr="00284281">
        <w:rPr>
          <w:rFonts w:ascii="Arial" w:hAnsi="Arial" w:cs="Arial"/>
          <w:sz w:val="24"/>
          <w:szCs w:val="24"/>
        </w:rPr>
        <w:t xml:space="preserve">shall </w:t>
      </w:r>
      <w:r w:rsidR="007023BE" w:rsidRPr="00284281">
        <w:rPr>
          <w:rFonts w:ascii="Arial" w:hAnsi="Arial" w:cs="Arial"/>
          <w:sz w:val="24"/>
          <w:szCs w:val="24"/>
        </w:rPr>
        <w:t>deliver</w:t>
      </w:r>
      <w:r w:rsidR="00C31D56" w:rsidRPr="00284281">
        <w:rPr>
          <w:rFonts w:ascii="Arial" w:hAnsi="Arial" w:cs="Arial"/>
          <w:sz w:val="24"/>
          <w:szCs w:val="24"/>
        </w:rPr>
        <w:t xml:space="preserve"> </w:t>
      </w:r>
      <w:r w:rsidR="00BB392B">
        <w:rPr>
          <w:rFonts w:ascii="Arial" w:hAnsi="Arial" w:cs="Arial"/>
          <w:sz w:val="24"/>
          <w:szCs w:val="24"/>
        </w:rPr>
        <w:t xml:space="preserve">up to </w:t>
      </w:r>
      <w:r w:rsidR="00E55D37" w:rsidRPr="00284281">
        <w:rPr>
          <w:rFonts w:ascii="Arial" w:hAnsi="Arial" w:cs="Arial"/>
          <w:sz w:val="24"/>
          <w:szCs w:val="24"/>
        </w:rPr>
        <w:t xml:space="preserve">15 prototypes for </w:t>
      </w:r>
      <w:r w:rsidR="00B02AA5" w:rsidRPr="00284281">
        <w:rPr>
          <w:rFonts w:ascii="Arial" w:hAnsi="Arial" w:cs="Arial"/>
          <w:sz w:val="24"/>
          <w:szCs w:val="24"/>
        </w:rPr>
        <w:t xml:space="preserve">Phase </w:t>
      </w:r>
      <w:r w:rsidR="003A7413" w:rsidRPr="00284281">
        <w:rPr>
          <w:rFonts w:ascii="Arial" w:hAnsi="Arial" w:cs="Arial"/>
          <w:sz w:val="24"/>
          <w:szCs w:val="24"/>
        </w:rPr>
        <w:t xml:space="preserve">I </w:t>
      </w:r>
      <w:r w:rsidR="00B02AA5" w:rsidRPr="00284281">
        <w:rPr>
          <w:rFonts w:ascii="Arial" w:hAnsi="Arial" w:cs="Arial"/>
          <w:sz w:val="24"/>
          <w:szCs w:val="24"/>
        </w:rPr>
        <w:t>testing</w:t>
      </w:r>
      <w:r w:rsidR="00EF2A57" w:rsidRPr="00284281">
        <w:rPr>
          <w:rFonts w:ascii="Arial" w:hAnsi="Arial" w:cs="Arial"/>
          <w:sz w:val="24"/>
          <w:szCs w:val="24"/>
        </w:rPr>
        <w:t xml:space="preserve"> </w:t>
      </w:r>
      <w:r w:rsidR="00BB392B">
        <w:rPr>
          <w:rFonts w:ascii="Arial" w:hAnsi="Arial" w:cs="Arial"/>
          <w:sz w:val="24"/>
          <w:szCs w:val="24"/>
        </w:rPr>
        <w:t>within</w:t>
      </w:r>
      <w:r w:rsidR="001B3A84">
        <w:rPr>
          <w:rFonts w:ascii="Arial" w:hAnsi="Arial" w:cs="Arial"/>
          <w:sz w:val="24"/>
          <w:szCs w:val="24"/>
        </w:rPr>
        <w:t xml:space="preserve"> </w:t>
      </w:r>
      <w:r w:rsidR="00A539E9" w:rsidRPr="00284281">
        <w:rPr>
          <w:rFonts w:ascii="Arial" w:hAnsi="Arial" w:cs="Arial"/>
          <w:sz w:val="24"/>
          <w:szCs w:val="24"/>
        </w:rPr>
        <w:t>90 days</w:t>
      </w:r>
      <w:r w:rsidR="00EF2A57" w:rsidRPr="00284281">
        <w:rPr>
          <w:rFonts w:ascii="Arial" w:hAnsi="Arial" w:cs="Arial"/>
          <w:sz w:val="24"/>
          <w:szCs w:val="24"/>
        </w:rPr>
        <w:t xml:space="preserve"> after </w:t>
      </w:r>
      <w:r w:rsidR="00D5489E" w:rsidRPr="00284281">
        <w:rPr>
          <w:rFonts w:ascii="Arial" w:hAnsi="Arial" w:cs="Arial"/>
          <w:sz w:val="24"/>
          <w:szCs w:val="24"/>
        </w:rPr>
        <w:t>award</w:t>
      </w:r>
      <w:r w:rsidR="00E55D37" w:rsidRPr="00284281">
        <w:rPr>
          <w:rFonts w:ascii="Arial" w:hAnsi="Arial" w:cs="Arial"/>
          <w:sz w:val="24"/>
          <w:szCs w:val="24"/>
        </w:rPr>
        <w:t>.  Following verification of biocontainment requirements</w:t>
      </w:r>
      <w:r w:rsidR="003A72A8">
        <w:rPr>
          <w:rFonts w:ascii="Arial" w:hAnsi="Arial" w:cs="Arial"/>
          <w:sz w:val="24"/>
          <w:szCs w:val="24"/>
        </w:rPr>
        <w:t xml:space="preserve"> and</w:t>
      </w:r>
      <w:r w:rsidR="00E55D37" w:rsidRPr="00284281">
        <w:rPr>
          <w:rFonts w:ascii="Arial" w:hAnsi="Arial" w:cs="Arial"/>
          <w:sz w:val="24"/>
          <w:szCs w:val="24"/>
        </w:rPr>
        <w:t xml:space="preserve"> a user touch point </w:t>
      </w:r>
      <w:r w:rsidR="003A72A8">
        <w:rPr>
          <w:rFonts w:ascii="Arial" w:hAnsi="Arial" w:cs="Arial"/>
          <w:sz w:val="24"/>
          <w:szCs w:val="24"/>
        </w:rPr>
        <w:t>to</w:t>
      </w:r>
      <w:r w:rsidR="00E55D37" w:rsidRPr="00284281">
        <w:rPr>
          <w:rFonts w:ascii="Arial" w:hAnsi="Arial" w:cs="Arial"/>
          <w:sz w:val="24"/>
          <w:szCs w:val="24"/>
        </w:rPr>
        <w:t xml:space="preserve"> down select prototypes to </w:t>
      </w:r>
      <w:r w:rsidR="009627E0" w:rsidRPr="00284281">
        <w:rPr>
          <w:rFonts w:ascii="Arial" w:hAnsi="Arial" w:cs="Arial"/>
          <w:sz w:val="24"/>
          <w:szCs w:val="24"/>
        </w:rPr>
        <w:t xml:space="preserve">continue on to </w:t>
      </w:r>
      <w:r w:rsidR="00E55D37" w:rsidRPr="00284281">
        <w:rPr>
          <w:rFonts w:ascii="Arial" w:hAnsi="Arial" w:cs="Arial"/>
          <w:sz w:val="24"/>
          <w:szCs w:val="24"/>
        </w:rPr>
        <w:t>Phase II.</w:t>
      </w:r>
      <w:r w:rsidR="007A6BDF" w:rsidRPr="00284281">
        <w:rPr>
          <w:rFonts w:ascii="Arial" w:hAnsi="Arial" w:cs="Arial"/>
          <w:sz w:val="24"/>
          <w:szCs w:val="24"/>
        </w:rPr>
        <w:t xml:space="preserve"> Table</w:t>
      </w:r>
      <w:r w:rsidR="00921574" w:rsidRPr="00284281">
        <w:rPr>
          <w:rFonts w:ascii="Arial" w:hAnsi="Arial" w:cs="Arial"/>
          <w:sz w:val="24"/>
          <w:szCs w:val="24"/>
        </w:rPr>
        <w:t xml:space="preserve"> </w:t>
      </w:r>
      <w:r w:rsidR="006D6707" w:rsidRPr="00284281">
        <w:rPr>
          <w:rFonts w:ascii="Arial" w:hAnsi="Arial" w:cs="Arial"/>
          <w:sz w:val="24"/>
          <w:szCs w:val="24"/>
        </w:rPr>
        <w:t>2</w:t>
      </w:r>
      <w:r w:rsidR="007A6BDF" w:rsidRPr="00284281">
        <w:rPr>
          <w:rFonts w:ascii="Arial" w:hAnsi="Arial" w:cs="Arial"/>
          <w:sz w:val="24"/>
          <w:szCs w:val="24"/>
        </w:rPr>
        <w:t xml:space="preserve"> below outlines the test objectives and methodologies </w:t>
      </w:r>
      <w:r w:rsidR="00B4495D" w:rsidRPr="00284281">
        <w:rPr>
          <w:rFonts w:ascii="Arial" w:hAnsi="Arial" w:cs="Arial"/>
          <w:sz w:val="24"/>
          <w:szCs w:val="24"/>
        </w:rPr>
        <w:t>and the criteria</w:t>
      </w:r>
      <w:r w:rsidR="007A6BDF" w:rsidRPr="00284281">
        <w:rPr>
          <w:rFonts w:ascii="Arial" w:hAnsi="Arial" w:cs="Arial"/>
          <w:sz w:val="24"/>
          <w:szCs w:val="24"/>
        </w:rPr>
        <w:t xml:space="preserve"> for downselect.</w:t>
      </w:r>
    </w:p>
    <w:p w14:paraId="24412981" w14:textId="77777777" w:rsidR="00ED7293" w:rsidRPr="00284281" w:rsidRDefault="00ED7293" w:rsidP="00852061">
      <w:pPr>
        <w:widowControl w:val="0"/>
        <w:spacing w:line="240" w:lineRule="auto"/>
        <w:contextualSpacing/>
        <w:jc w:val="both"/>
        <w:rPr>
          <w:rFonts w:ascii="Arial" w:hAnsi="Arial" w:cs="Arial"/>
          <w:sz w:val="24"/>
          <w:szCs w:val="24"/>
        </w:rPr>
      </w:pPr>
    </w:p>
    <w:p w14:paraId="4E083197" w14:textId="6AB45C2D" w:rsidR="00921574" w:rsidRPr="00284281" w:rsidRDefault="4F6AD9BB" w:rsidP="00852061">
      <w:pPr>
        <w:widowControl w:val="0"/>
        <w:spacing w:line="240" w:lineRule="auto"/>
        <w:contextualSpacing/>
        <w:jc w:val="both"/>
        <w:rPr>
          <w:rFonts w:ascii="Arial" w:hAnsi="Arial" w:cs="Arial"/>
          <w:b/>
          <w:bCs/>
          <w:i/>
          <w:iCs/>
          <w:sz w:val="24"/>
          <w:szCs w:val="24"/>
        </w:rPr>
      </w:pPr>
      <w:r w:rsidRPr="00284281">
        <w:rPr>
          <w:rFonts w:ascii="Arial" w:hAnsi="Arial" w:cs="Arial"/>
          <w:b/>
          <w:bCs/>
          <w:sz w:val="24"/>
          <w:szCs w:val="24"/>
        </w:rPr>
        <w:t>Table</w:t>
      </w:r>
      <w:r w:rsidR="00AF47AE" w:rsidRPr="00284281">
        <w:rPr>
          <w:rFonts w:ascii="Arial" w:hAnsi="Arial" w:cs="Arial"/>
          <w:b/>
          <w:bCs/>
          <w:sz w:val="24"/>
          <w:szCs w:val="24"/>
        </w:rPr>
        <w:t xml:space="preserve"> </w:t>
      </w:r>
      <w:r w:rsidR="00A96D2A" w:rsidRPr="00284281">
        <w:rPr>
          <w:rFonts w:ascii="Arial" w:hAnsi="Arial" w:cs="Arial"/>
          <w:b/>
          <w:bCs/>
          <w:i/>
          <w:iCs/>
          <w:sz w:val="24"/>
          <w:szCs w:val="24"/>
        </w:rPr>
        <w:fldChar w:fldCharType="begin"/>
      </w:r>
      <w:r w:rsidR="00A96D2A" w:rsidRPr="00284281">
        <w:rPr>
          <w:rFonts w:ascii="Arial" w:hAnsi="Arial" w:cs="Arial"/>
          <w:b/>
          <w:bCs/>
          <w:sz w:val="24"/>
          <w:szCs w:val="24"/>
        </w:rPr>
        <w:instrText xml:space="preserve"> SEQ Table \* ARABIC </w:instrText>
      </w:r>
      <w:r w:rsidR="00A96D2A" w:rsidRPr="00284281">
        <w:rPr>
          <w:rFonts w:ascii="Arial" w:hAnsi="Arial" w:cs="Arial"/>
          <w:b/>
          <w:bCs/>
          <w:i/>
          <w:iCs/>
          <w:sz w:val="24"/>
          <w:szCs w:val="24"/>
        </w:rPr>
        <w:fldChar w:fldCharType="separate"/>
      </w:r>
      <w:r w:rsidR="00A96D2A" w:rsidRPr="00284281">
        <w:rPr>
          <w:rFonts w:ascii="Arial" w:hAnsi="Arial" w:cs="Arial"/>
          <w:b/>
          <w:bCs/>
          <w:i/>
          <w:iCs/>
          <w:sz w:val="24"/>
          <w:szCs w:val="24"/>
        </w:rPr>
        <w:fldChar w:fldCharType="end"/>
      </w:r>
      <w:r w:rsidR="00606736" w:rsidRPr="00284281">
        <w:rPr>
          <w:rFonts w:ascii="Arial" w:hAnsi="Arial" w:cs="Arial"/>
          <w:b/>
          <w:bCs/>
          <w:sz w:val="24"/>
          <w:szCs w:val="24"/>
        </w:rPr>
        <w:t>2</w:t>
      </w:r>
      <w:r w:rsidRPr="00284281">
        <w:rPr>
          <w:rFonts w:ascii="Arial" w:hAnsi="Arial" w:cs="Arial"/>
          <w:b/>
          <w:bCs/>
          <w:sz w:val="24"/>
          <w:szCs w:val="24"/>
        </w:rPr>
        <w:t xml:space="preserve">: Phase </w:t>
      </w:r>
      <w:r w:rsidR="00DB0A76" w:rsidRPr="00284281">
        <w:rPr>
          <w:rFonts w:ascii="Arial" w:hAnsi="Arial" w:cs="Arial"/>
          <w:b/>
          <w:bCs/>
          <w:sz w:val="24"/>
          <w:szCs w:val="24"/>
        </w:rPr>
        <w:t xml:space="preserve">I </w:t>
      </w:r>
      <w:r w:rsidR="008914A3" w:rsidRPr="00284281">
        <w:rPr>
          <w:rFonts w:ascii="Arial" w:hAnsi="Arial" w:cs="Arial"/>
          <w:b/>
          <w:bCs/>
          <w:sz w:val="24"/>
          <w:szCs w:val="24"/>
        </w:rPr>
        <w:t>Criteria</w:t>
      </w:r>
    </w:p>
    <w:tbl>
      <w:tblPr>
        <w:tblStyle w:val="TableGrid"/>
        <w:tblW w:w="0" w:type="auto"/>
        <w:tblInd w:w="-275" w:type="dxa"/>
        <w:tblLayout w:type="fixed"/>
        <w:tblLook w:val="04A0" w:firstRow="1" w:lastRow="0" w:firstColumn="1" w:lastColumn="0" w:noHBand="0" w:noVBand="1"/>
      </w:tblPr>
      <w:tblGrid>
        <w:gridCol w:w="1800"/>
        <w:gridCol w:w="3240"/>
        <w:gridCol w:w="3240"/>
        <w:gridCol w:w="2430"/>
        <w:gridCol w:w="2340"/>
      </w:tblGrid>
      <w:tr w:rsidR="005F398F" w:rsidRPr="00284281" w14:paraId="6705AE5A" w14:textId="77777777" w:rsidTr="00D27BD4">
        <w:tc>
          <w:tcPr>
            <w:tcW w:w="1800" w:type="dxa"/>
            <w:shd w:val="clear" w:color="auto" w:fill="D9D9D9" w:themeFill="background1" w:themeFillShade="D9"/>
            <w:vAlign w:val="center"/>
          </w:tcPr>
          <w:p w14:paraId="52A67D7F" w14:textId="77777777" w:rsidR="005F398F" w:rsidRPr="00284281" w:rsidRDefault="005F398F">
            <w:pPr>
              <w:jc w:val="center"/>
              <w:rPr>
                <w:rFonts w:ascii="Arial" w:hAnsi="Arial" w:cs="Arial"/>
                <w:sz w:val="24"/>
                <w:szCs w:val="24"/>
              </w:rPr>
            </w:pPr>
            <w:bookmarkStart w:id="2" w:name="_Hlk221627565"/>
            <w:bookmarkStart w:id="3" w:name="_Hlk221627738"/>
            <w:bookmarkStart w:id="4" w:name="_Hlk221627437"/>
            <w:r w:rsidRPr="00284281">
              <w:rPr>
                <w:rFonts w:ascii="Arial" w:hAnsi="Arial" w:cs="Arial"/>
                <w:sz w:val="24"/>
                <w:szCs w:val="24"/>
              </w:rPr>
              <w:t>Requirement</w:t>
            </w:r>
          </w:p>
        </w:tc>
        <w:tc>
          <w:tcPr>
            <w:tcW w:w="3240" w:type="dxa"/>
            <w:shd w:val="clear" w:color="auto" w:fill="D9D9D9" w:themeFill="background1" w:themeFillShade="D9"/>
            <w:vAlign w:val="center"/>
          </w:tcPr>
          <w:p w14:paraId="58296340" w14:textId="77777777" w:rsidR="005F398F" w:rsidRPr="00284281" w:rsidRDefault="005F398F">
            <w:pPr>
              <w:jc w:val="center"/>
              <w:rPr>
                <w:rFonts w:ascii="Arial" w:hAnsi="Arial" w:cs="Arial"/>
                <w:sz w:val="24"/>
                <w:szCs w:val="24"/>
              </w:rPr>
            </w:pPr>
            <w:r w:rsidRPr="00284281">
              <w:rPr>
                <w:rFonts w:ascii="Arial" w:hAnsi="Arial" w:cs="Arial"/>
                <w:sz w:val="24"/>
                <w:szCs w:val="24"/>
              </w:rPr>
              <w:t>Test Objective</w:t>
            </w:r>
          </w:p>
        </w:tc>
        <w:tc>
          <w:tcPr>
            <w:tcW w:w="3240" w:type="dxa"/>
            <w:shd w:val="clear" w:color="auto" w:fill="D9D9D9" w:themeFill="background1" w:themeFillShade="D9"/>
            <w:vAlign w:val="center"/>
          </w:tcPr>
          <w:p w14:paraId="46D18097" w14:textId="77777777" w:rsidR="005F398F" w:rsidRPr="00284281" w:rsidRDefault="005F398F">
            <w:pPr>
              <w:jc w:val="center"/>
              <w:rPr>
                <w:rFonts w:ascii="Arial" w:hAnsi="Arial" w:cs="Arial"/>
                <w:sz w:val="24"/>
                <w:szCs w:val="24"/>
              </w:rPr>
            </w:pPr>
            <w:r w:rsidRPr="00284281">
              <w:rPr>
                <w:rFonts w:ascii="Arial" w:hAnsi="Arial" w:cs="Arial"/>
                <w:sz w:val="24"/>
                <w:szCs w:val="24"/>
              </w:rPr>
              <w:t>Test Method</w:t>
            </w:r>
          </w:p>
        </w:tc>
        <w:tc>
          <w:tcPr>
            <w:tcW w:w="2430" w:type="dxa"/>
            <w:shd w:val="clear" w:color="auto" w:fill="D9D9D9" w:themeFill="background1" w:themeFillShade="D9"/>
          </w:tcPr>
          <w:p w14:paraId="6E3F01BC" w14:textId="77777777" w:rsidR="005F398F" w:rsidRPr="00284281" w:rsidRDefault="005F398F">
            <w:pPr>
              <w:jc w:val="center"/>
              <w:rPr>
                <w:rFonts w:ascii="Arial" w:hAnsi="Arial" w:cs="Arial"/>
                <w:sz w:val="24"/>
                <w:szCs w:val="24"/>
              </w:rPr>
            </w:pPr>
            <w:r w:rsidRPr="00284281">
              <w:rPr>
                <w:rFonts w:ascii="Arial" w:hAnsi="Arial" w:cs="Arial"/>
                <w:sz w:val="24"/>
                <w:szCs w:val="24"/>
              </w:rPr>
              <w:t>Primary Criteria</w:t>
            </w:r>
          </w:p>
        </w:tc>
        <w:tc>
          <w:tcPr>
            <w:tcW w:w="2340" w:type="dxa"/>
            <w:shd w:val="clear" w:color="auto" w:fill="D9D9D9" w:themeFill="background1" w:themeFillShade="D9"/>
          </w:tcPr>
          <w:p w14:paraId="0232842F" w14:textId="77777777" w:rsidR="005F398F" w:rsidRPr="00284281" w:rsidRDefault="005F398F">
            <w:pPr>
              <w:jc w:val="center"/>
              <w:rPr>
                <w:rFonts w:ascii="Arial" w:hAnsi="Arial" w:cs="Arial"/>
                <w:sz w:val="24"/>
                <w:szCs w:val="24"/>
              </w:rPr>
            </w:pPr>
            <w:r w:rsidRPr="00284281">
              <w:rPr>
                <w:rFonts w:ascii="Arial" w:hAnsi="Arial" w:cs="Arial"/>
                <w:sz w:val="24"/>
                <w:szCs w:val="24"/>
              </w:rPr>
              <w:t>Secondary Criteria</w:t>
            </w:r>
          </w:p>
        </w:tc>
      </w:tr>
      <w:bookmarkEnd w:id="2"/>
      <w:bookmarkEnd w:id="3"/>
      <w:tr w:rsidR="007558FD" w:rsidRPr="00284281" w14:paraId="33BD5908" w14:textId="77777777" w:rsidTr="00D27BD4">
        <w:trPr>
          <w:trHeight w:val="368"/>
        </w:trPr>
        <w:tc>
          <w:tcPr>
            <w:tcW w:w="1800" w:type="dxa"/>
            <w:vAlign w:val="center"/>
          </w:tcPr>
          <w:p w14:paraId="5FFEA423"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Operational Size</w:t>
            </w:r>
          </w:p>
        </w:tc>
        <w:tc>
          <w:tcPr>
            <w:tcW w:w="3240" w:type="dxa"/>
            <w:vAlign w:val="center"/>
          </w:tcPr>
          <w:p w14:paraId="46EBC3B5" w14:textId="082866BD" w:rsidR="007558FD" w:rsidRPr="00284281" w:rsidRDefault="007558FD" w:rsidP="007558FD">
            <w:pPr>
              <w:jc w:val="center"/>
              <w:rPr>
                <w:rFonts w:ascii="Arial" w:hAnsi="Arial" w:cs="Arial"/>
                <w:sz w:val="24"/>
                <w:szCs w:val="24"/>
              </w:rPr>
            </w:pPr>
            <w:r w:rsidRPr="00284281">
              <w:rPr>
                <w:rFonts w:ascii="Arial" w:hAnsi="Arial" w:cs="Arial"/>
                <w:sz w:val="24"/>
                <w:szCs w:val="24"/>
              </w:rPr>
              <w:t>Evaluate system operational size</w:t>
            </w:r>
            <w:r w:rsidR="000A2FFA" w:rsidRPr="00284281">
              <w:rPr>
                <w:rFonts w:ascii="Arial" w:hAnsi="Arial" w:cs="Arial"/>
                <w:sz w:val="24"/>
                <w:szCs w:val="24"/>
              </w:rPr>
              <w:t>. Verify</w:t>
            </w:r>
            <w:r w:rsidR="006604FC" w:rsidRPr="00284281">
              <w:rPr>
                <w:rFonts w:ascii="Arial" w:hAnsi="Arial" w:cs="Arial"/>
                <w:sz w:val="24"/>
                <w:szCs w:val="24"/>
              </w:rPr>
              <w:t xml:space="preserve"> ICU</w:t>
            </w:r>
            <w:r w:rsidR="000A2FFA" w:rsidRPr="00284281">
              <w:rPr>
                <w:rFonts w:ascii="Arial" w:hAnsi="Arial" w:cs="Arial"/>
                <w:sz w:val="24"/>
                <w:szCs w:val="24"/>
              </w:rPr>
              <w:t xml:space="preserve"> bed en</w:t>
            </w:r>
            <w:r w:rsidR="00A73A1A" w:rsidRPr="00284281">
              <w:rPr>
                <w:rFonts w:ascii="Arial" w:hAnsi="Arial" w:cs="Arial"/>
                <w:sz w:val="24"/>
                <w:szCs w:val="24"/>
              </w:rPr>
              <w:t>closure and surrounding space.</w:t>
            </w:r>
          </w:p>
        </w:tc>
        <w:tc>
          <w:tcPr>
            <w:tcW w:w="3240" w:type="dxa"/>
            <w:vAlign w:val="center"/>
          </w:tcPr>
          <w:p w14:paraId="5DBFCD4B" w14:textId="3967856C" w:rsidR="007558FD" w:rsidRPr="00284281" w:rsidRDefault="007558FD" w:rsidP="007558FD">
            <w:pPr>
              <w:jc w:val="center"/>
              <w:rPr>
                <w:rFonts w:ascii="Arial" w:eastAsia="Times New Roman" w:hAnsi="Arial" w:cs="Arial"/>
                <w:color w:val="000000" w:themeColor="text1"/>
                <w:sz w:val="24"/>
                <w:szCs w:val="24"/>
              </w:rPr>
            </w:pPr>
            <w:r w:rsidRPr="00284281">
              <w:rPr>
                <w:rFonts w:ascii="Arial" w:hAnsi="Arial" w:cs="Arial"/>
                <w:sz w:val="24"/>
                <w:szCs w:val="24"/>
              </w:rPr>
              <w:t>Laboratory Testing/EUT</w:t>
            </w:r>
          </w:p>
        </w:tc>
        <w:tc>
          <w:tcPr>
            <w:tcW w:w="4770" w:type="dxa"/>
            <w:gridSpan w:val="2"/>
            <w:vAlign w:val="center"/>
          </w:tcPr>
          <w:p w14:paraId="2233AE95"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Pass/fail at Threshold</w:t>
            </w:r>
          </w:p>
        </w:tc>
      </w:tr>
      <w:tr w:rsidR="007558FD" w:rsidRPr="00284281" w14:paraId="7CCBF18D" w14:textId="77777777" w:rsidTr="00D27BD4">
        <w:tc>
          <w:tcPr>
            <w:tcW w:w="1800" w:type="dxa"/>
            <w:vAlign w:val="center"/>
          </w:tcPr>
          <w:p w14:paraId="020D45A7"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Operational Weight</w:t>
            </w:r>
          </w:p>
        </w:tc>
        <w:tc>
          <w:tcPr>
            <w:tcW w:w="3240" w:type="dxa"/>
            <w:vAlign w:val="center"/>
          </w:tcPr>
          <w:p w14:paraId="5235BE8E"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Evaluate individual component weight</w:t>
            </w:r>
          </w:p>
        </w:tc>
        <w:tc>
          <w:tcPr>
            <w:tcW w:w="3240" w:type="dxa"/>
            <w:vAlign w:val="center"/>
          </w:tcPr>
          <w:p w14:paraId="72DC31D7" w14:textId="77777777" w:rsidR="007558FD" w:rsidRPr="00284281" w:rsidRDefault="007558FD" w:rsidP="007558FD">
            <w:pPr>
              <w:jc w:val="center"/>
              <w:rPr>
                <w:rFonts w:ascii="Arial" w:eastAsia="Times New Roman" w:hAnsi="Arial" w:cs="Arial"/>
                <w:color w:val="000000" w:themeColor="text1"/>
                <w:sz w:val="24"/>
                <w:szCs w:val="24"/>
              </w:rPr>
            </w:pPr>
            <w:r w:rsidRPr="00284281">
              <w:rPr>
                <w:rFonts w:ascii="Arial" w:hAnsi="Arial" w:cs="Arial"/>
                <w:sz w:val="24"/>
                <w:szCs w:val="24"/>
              </w:rPr>
              <w:t>MIL-STD-1472</w:t>
            </w:r>
            <w:r w:rsidRPr="00284281">
              <w:rPr>
                <w:rFonts w:ascii="Arial" w:eastAsia="Times New Roman" w:hAnsi="Arial" w:cs="Arial"/>
                <w:color w:val="000000"/>
                <w:sz w:val="24"/>
                <w:szCs w:val="24"/>
              </w:rPr>
              <w:t> </w:t>
            </w:r>
          </w:p>
        </w:tc>
        <w:tc>
          <w:tcPr>
            <w:tcW w:w="4770" w:type="dxa"/>
            <w:gridSpan w:val="2"/>
            <w:vAlign w:val="center"/>
          </w:tcPr>
          <w:p w14:paraId="0470F74D"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Pass/fail at Threshold</w:t>
            </w:r>
          </w:p>
        </w:tc>
      </w:tr>
      <w:tr w:rsidR="007558FD" w:rsidRPr="00284281" w14:paraId="1F275C02" w14:textId="77777777" w:rsidTr="00D27BD4">
        <w:tc>
          <w:tcPr>
            <w:tcW w:w="1800" w:type="dxa"/>
            <w:vAlign w:val="center"/>
          </w:tcPr>
          <w:p w14:paraId="36FEB159"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Negative Pressure</w:t>
            </w:r>
          </w:p>
        </w:tc>
        <w:tc>
          <w:tcPr>
            <w:tcW w:w="3240" w:type="dxa"/>
            <w:vAlign w:val="center"/>
          </w:tcPr>
          <w:p w14:paraId="63E67860"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Assess pressure during mission operations</w:t>
            </w:r>
          </w:p>
        </w:tc>
        <w:tc>
          <w:tcPr>
            <w:tcW w:w="3240" w:type="dxa"/>
            <w:vMerge w:val="restart"/>
            <w:vAlign w:val="center"/>
          </w:tcPr>
          <w:p w14:paraId="1BA4DAF0" w14:textId="77777777" w:rsidR="007558FD" w:rsidRPr="00284281" w:rsidRDefault="007558FD" w:rsidP="007558FD">
            <w:pPr>
              <w:jc w:val="center"/>
              <w:rPr>
                <w:rFonts w:ascii="Arial" w:hAnsi="Arial" w:cs="Arial"/>
                <w:sz w:val="24"/>
                <w:szCs w:val="24"/>
              </w:rPr>
            </w:pPr>
            <w:r w:rsidRPr="00284281">
              <w:rPr>
                <w:rFonts w:ascii="Arial" w:eastAsia="Times New Roman" w:hAnsi="Arial" w:cs="Arial"/>
                <w:color w:val="000000" w:themeColor="text1"/>
                <w:sz w:val="24"/>
                <w:szCs w:val="24"/>
              </w:rPr>
              <w:t>Test Plan, Centers for Disease Control and Prevention Morbidity and Mortality Weekly Report, Vol. 54 No. RR-17, 30 December 2005</w:t>
            </w:r>
          </w:p>
        </w:tc>
        <w:tc>
          <w:tcPr>
            <w:tcW w:w="2430" w:type="dxa"/>
            <w:vAlign w:val="center"/>
          </w:tcPr>
          <w:p w14:paraId="1E6FD76C" w14:textId="77777777" w:rsidR="007558FD" w:rsidRPr="00284281" w:rsidRDefault="007558FD" w:rsidP="007558FD">
            <w:pPr>
              <w:jc w:val="center"/>
              <w:rPr>
                <w:rFonts w:ascii="Arial" w:hAnsi="Arial" w:cs="Arial"/>
                <w:sz w:val="24"/>
                <w:szCs w:val="24"/>
              </w:rPr>
            </w:pPr>
            <w:r w:rsidRPr="00284281">
              <w:rPr>
                <w:rFonts w:ascii="Arial" w:eastAsia="Times New Roman" w:hAnsi="Arial" w:cs="Arial"/>
                <w:color w:val="000000" w:themeColor="text1"/>
                <w:sz w:val="24"/>
                <w:szCs w:val="24"/>
              </w:rPr>
              <w:t>Negative pressure differential of 2.5 Pascals</w:t>
            </w:r>
          </w:p>
        </w:tc>
        <w:tc>
          <w:tcPr>
            <w:tcW w:w="2340" w:type="dxa"/>
            <w:vAlign w:val="center"/>
          </w:tcPr>
          <w:p w14:paraId="43A8007C" w14:textId="0DB8BBA5" w:rsidR="007558FD" w:rsidRPr="00284281" w:rsidRDefault="007558FD" w:rsidP="007558FD">
            <w:pPr>
              <w:jc w:val="center"/>
              <w:rPr>
                <w:rFonts w:ascii="Arial" w:hAnsi="Arial" w:cs="Arial"/>
                <w:sz w:val="24"/>
                <w:szCs w:val="24"/>
              </w:rPr>
            </w:pPr>
            <w:r w:rsidRPr="00284281">
              <w:rPr>
                <w:rFonts w:ascii="Arial" w:hAnsi="Arial" w:cs="Arial"/>
                <w:sz w:val="24"/>
                <w:szCs w:val="24"/>
              </w:rPr>
              <w:t>Higher than 2.5 Pascals but not to exceed 12.5 Pascals</w:t>
            </w:r>
          </w:p>
        </w:tc>
      </w:tr>
      <w:tr w:rsidR="007558FD" w:rsidRPr="00284281" w14:paraId="7C7BDA25" w14:textId="77777777" w:rsidTr="00D27BD4">
        <w:tc>
          <w:tcPr>
            <w:tcW w:w="1800" w:type="dxa"/>
            <w:vAlign w:val="center"/>
          </w:tcPr>
          <w:p w14:paraId="44016CBA"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Air Exchange</w:t>
            </w:r>
          </w:p>
        </w:tc>
        <w:tc>
          <w:tcPr>
            <w:tcW w:w="3240" w:type="dxa"/>
            <w:vAlign w:val="center"/>
          </w:tcPr>
          <w:p w14:paraId="05B4F7A9"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 xml:space="preserve">Assess air changes per hour </w:t>
            </w:r>
          </w:p>
          <w:p w14:paraId="0A8DCAF1"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(CFM x 60)/Volume</w:t>
            </w:r>
          </w:p>
        </w:tc>
        <w:tc>
          <w:tcPr>
            <w:tcW w:w="3240" w:type="dxa"/>
            <w:vMerge/>
            <w:vAlign w:val="center"/>
          </w:tcPr>
          <w:p w14:paraId="7CAF2A08" w14:textId="77777777" w:rsidR="007558FD" w:rsidRPr="00284281" w:rsidRDefault="007558FD" w:rsidP="007558FD">
            <w:pPr>
              <w:jc w:val="center"/>
              <w:rPr>
                <w:rFonts w:ascii="Arial" w:hAnsi="Arial" w:cs="Arial"/>
                <w:sz w:val="24"/>
                <w:szCs w:val="24"/>
              </w:rPr>
            </w:pPr>
          </w:p>
        </w:tc>
        <w:tc>
          <w:tcPr>
            <w:tcW w:w="2430" w:type="dxa"/>
            <w:vAlign w:val="center"/>
          </w:tcPr>
          <w:p w14:paraId="66EC74BB"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12 ACH</w:t>
            </w:r>
          </w:p>
        </w:tc>
        <w:tc>
          <w:tcPr>
            <w:tcW w:w="2340" w:type="dxa"/>
            <w:vAlign w:val="center"/>
          </w:tcPr>
          <w:p w14:paraId="184725A5"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More is best</w:t>
            </w:r>
          </w:p>
        </w:tc>
      </w:tr>
      <w:tr w:rsidR="007558FD" w:rsidRPr="00284281" w14:paraId="4FA0E81A" w14:textId="77777777" w:rsidTr="00D27BD4">
        <w:tc>
          <w:tcPr>
            <w:tcW w:w="1800" w:type="dxa"/>
            <w:vAlign w:val="center"/>
          </w:tcPr>
          <w:p w14:paraId="366CA7EA"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Directional Airflow</w:t>
            </w:r>
          </w:p>
        </w:tc>
        <w:tc>
          <w:tcPr>
            <w:tcW w:w="3240" w:type="dxa"/>
            <w:vAlign w:val="center"/>
          </w:tcPr>
          <w:p w14:paraId="01729A32"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 xml:space="preserve">Assess airflow direction </w:t>
            </w:r>
          </w:p>
        </w:tc>
        <w:tc>
          <w:tcPr>
            <w:tcW w:w="3240" w:type="dxa"/>
            <w:vAlign w:val="center"/>
          </w:tcPr>
          <w:p w14:paraId="24923001" w14:textId="5367EB80" w:rsidR="007558FD" w:rsidRPr="00284281" w:rsidRDefault="007558FD" w:rsidP="007558FD">
            <w:pPr>
              <w:jc w:val="center"/>
              <w:rPr>
                <w:rFonts w:ascii="Arial" w:hAnsi="Arial" w:cs="Arial"/>
                <w:sz w:val="24"/>
                <w:szCs w:val="24"/>
              </w:rPr>
            </w:pPr>
            <w:r w:rsidRPr="00284281">
              <w:rPr>
                <w:rFonts w:ascii="Arial" w:hAnsi="Arial" w:cs="Arial"/>
                <w:sz w:val="24"/>
                <w:szCs w:val="24"/>
              </w:rPr>
              <w:t>Laboratory Testing/EUT</w:t>
            </w:r>
          </w:p>
        </w:tc>
        <w:tc>
          <w:tcPr>
            <w:tcW w:w="4770" w:type="dxa"/>
            <w:gridSpan w:val="2"/>
            <w:vAlign w:val="center"/>
          </w:tcPr>
          <w:p w14:paraId="174866EA"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Pass/fail</w:t>
            </w:r>
          </w:p>
        </w:tc>
      </w:tr>
      <w:tr w:rsidR="007558FD" w:rsidRPr="00284281" w14:paraId="06C3EF02" w14:textId="77777777" w:rsidTr="00D27BD4">
        <w:tc>
          <w:tcPr>
            <w:tcW w:w="1800" w:type="dxa"/>
            <w:vAlign w:val="center"/>
          </w:tcPr>
          <w:p w14:paraId="6AF4FB68"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lastRenderedPageBreak/>
              <w:t>Filtration Efficiency</w:t>
            </w:r>
          </w:p>
        </w:tc>
        <w:tc>
          <w:tcPr>
            <w:tcW w:w="3240" w:type="dxa"/>
            <w:vAlign w:val="center"/>
          </w:tcPr>
          <w:p w14:paraId="535DB1BA"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Assess filtration efficiency during mission operations</w:t>
            </w:r>
          </w:p>
        </w:tc>
        <w:tc>
          <w:tcPr>
            <w:tcW w:w="3240" w:type="dxa"/>
            <w:vAlign w:val="center"/>
          </w:tcPr>
          <w:p w14:paraId="4C780A9B"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DOE-STD-3025-2022</w:t>
            </w:r>
          </w:p>
        </w:tc>
        <w:tc>
          <w:tcPr>
            <w:tcW w:w="2430" w:type="dxa"/>
            <w:vAlign w:val="center"/>
          </w:tcPr>
          <w:p w14:paraId="343BB493" w14:textId="77777777" w:rsidR="007558FD" w:rsidRPr="00284281" w:rsidRDefault="007558FD" w:rsidP="007558FD">
            <w:pPr>
              <w:jc w:val="center"/>
              <w:rPr>
                <w:rFonts w:ascii="Arial" w:hAnsi="Arial" w:cs="Arial"/>
                <w:sz w:val="24"/>
                <w:szCs w:val="24"/>
              </w:rPr>
            </w:pPr>
            <w:r w:rsidRPr="00284281">
              <w:rPr>
                <w:rFonts w:ascii="Arial" w:eastAsia="Times New Roman" w:hAnsi="Arial" w:cs="Arial"/>
                <w:color w:val="000000" w:themeColor="text1"/>
                <w:sz w:val="24"/>
                <w:szCs w:val="24"/>
              </w:rPr>
              <w:t>99.97% at 0.3-micron particle diameter</w:t>
            </w:r>
          </w:p>
        </w:tc>
        <w:tc>
          <w:tcPr>
            <w:tcW w:w="2340" w:type="dxa"/>
            <w:vAlign w:val="center"/>
          </w:tcPr>
          <w:p w14:paraId="718B4431"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More is best</w:t>
            </w:r>
          </w:p>
        </w:tc>
      </w:tr>
      <w:tr w:rsidR="00F50F5B" w:rsidRPr="00284281" w14:paraId="63AAAEBA" w14:textId="77777777" w:rsidTr="00417B4F">
        <w:tc>
          <w:tcPr>
            <w:tcW w:w="1800" w:type="dxa"/>
            <w:vAlign w:val="center"/>
          </w:tcPr>
          <w:p w14:paraId="36E0FDEC" w14:textId="629C6F8F" w:rsidR="00F50F5B" w:rsidRPr="00284281" w:rsidRDefault="00F50F5B" w:rsidP="00F50F5B">
            <w:pPr>
              <w:jc w:val="center"/>
              <w:rPr>
                <w:rFonts w:ascii="Arial" w:hAnsi="Arial" w:cs="Arial"/>
                <w:sz w:val="24"/>
                <w:szCs w:val="24"/>
              </w:rPr>
            </w:pPr>
            <w:r w:rsidRPr="00284281">
              <w:rPr>
                <w:rFonts w:ascii="Arial" w:hAnsi="Arial" w:cs="Arial"/>
                <w:sz w:val="24"/>
                <w:szCs w:val="24"/>
              </w:rPr>
              <w:t>System Interruption Alert</w:t>
            </w:r>
          </w:p>
        </w:tc>
        <w:tc>
          <w:tcPr>
            <w:tcW w:w="3240" w:type="dxa"/>
            <w:vAlign w:val="center"/>
          </w:tcPr>
          <w:p w14:paraId="707A29B6" w14:textId="2670B6BD" w:rsidR="00F50F5B" w:rsidRPr="00284281" w:rsidRDefault="00F50F5B" w:rsidP="00F50F5B">
            <w:pPr>
              <w:jc w:val="center"/>
              <w:rPr>
                <w:rFonts w:ascii="Arial" w:hAnsi="Arial" w:cs="Arial"/>
                <w:sz w:val="24"/>
                <w:szCs w:val="24"/>
              </w:rPr>
            </w:pPr>
            <w:r w:rsidRPr="00284281">
              <w:rPr>
                <w:rFonts w:ascii="Arial" w:hAnsi="Arial" w:cs="Arial"/>
                <w:sz w:val="24"/>
                <w:szCs w:val="24"/>
              </w:rPr>
              <w:t>Evaluate alarm(s) when pressure increases above limits</w:t>
            </w:r>
          </w:p>
        </w:tc>
        <w:tc>
          <w:tcPr>
            <w:tcW w:w="3240" w:type="dxa"/>
            <w:vAlign w:val="center"/>
          </w:tcPr>
          <w:p w14:paraId="199F294D" w14:textId="4D1F38D1" w:rsidR="00F50F5B" w:rsidRPr="00284281" w:rsidRDefault="00F50F5B" w:rsidP="00F50F5B">
            <w:pPr>
              <w:jc w:val="center"/>
              <w:rPr>
                <w:rFonts w:ascii="Arial" w:hAnsi="Arial" w:cs="Arial"/>
                <w:sz w:val="24"/>
                <w:szCs w:val="24"/>
              </w:rPr>
            </w:pPr>
            <w:r w:rsidRPr="00284281">
              <w:rPr>
                <w:rFonts w:ascii="Arial" w:hAnsi="Arial" w:cs="Arial"/>
                <w:sz w:val="24"/>
                <w:szCs w:val="24"/>
              </w:rPr>
              <w:t>Laboratory Testing/EUT</w:t>
            </w:r>
          </w:p>
        </w:tc>
        <w:tc>
          <w:tcPr>
            <w:tcW w:w="2430" w:type="dxa"/>
            <w:vAlign w:val="center"/>
          </w:tcPr>
          <w:p w14:paraId="0A001DF5" w14:textId="629E3960" w:rsidR="00F50F5B" w:rsidRPr="00284281" w:rsidRDefault="00F50F5B" w:rsidP="00F50F5B">
            <w:pPr>
              <w:jc w:val="center"/>
              <w:rPr>
                <w:rFonts w:ascii="Arial" w:eastAsia="Times New Roman" w:hAnsi="Arial" w:cs="Arial"/>
                <w:color w:val="000000" w:themeColor="text1"/>
                <w:sz w:val="24"/>
                <w:szCs w:val="24"/>
              </w:rPr>
            </w:pPr>
            <w:r w:rsidRPr="00284281">
              <w:rPr>
                <w:rFonts w:ascii="Arial" w:hAnsi="Arial" w:cs="Arial"/>
                <w:sz w:val="24"/>
                <w:szCs w:val="24"/>
              </w:rPr>
              <w:t>Alert system</w:t>
            </w:r>
            <w:r w:rsidR="005232D7" w:rsidRPr="00284281">
              <w:rPr>
                <w:rFonts w:ascii="Arial" w:hAnsi="Arial" w:cs="Arial"/>
                <w:sz w:val="24"/>
                <w:szCs w:val="24"/>
              </w:rPr>
              <w:t xml:space="preserve"> visually and/or audibly</w:t>
            </w:r>
            <w:r w:rsidRPr="00284281">
              <w:rPr>
                <w:rFonts w:ascii="Arial" w:hAnsi="Arial" w:cs="Arial"/>
                <w:sz w:val="24"/>
                <w:szCs w:val="24"/>
              </w:rPr>
              <w:t xml:space="preserve"> when pressure differential is not within limits</w:t>
            </w:r>
          </w:p>
        </w:tc>
        <w:tc>
          <w:tcPr>
            <w:tcW w:w="2340" w:type="dxa"/>
            <w:vAlign w:val="center"/>
          </w:tcPr>
          <w:p w14:paraId="4189EF35" w14:textId="69FCED2D" w:rsidR="00F50F5B" w:rsidRPr="00284281" w:rsidRDefault="00F50F5B" w:rsidP="00F50F5B">
            <w:pPr>
              <w:jc w:val="center"/>
              <w:rPr>
                <w:rFonts w:ascii="Arial" w:hAnsi="Arial" w:cs="Arial"/>
                <w:sz w:val="24"/>
                <w:szCs w:val="24"/>
              </w:rPr>
            </w:pPr>
            <w:r w:rsidRPr="00284281">
              <w:rPr>
                <w:rFonts w:ascii="Arial" w:hAnsi="Arial" w:cs="Arial"/>
                <w:sz w:val="24"/>
                <w:szCs w:val="24"/>
              </w:rPr>
              <w:t>Visual and audible alerts</w:t>
            </w:r>
          </w:p>
        </w:tc>
      </w:tr>
      <w:tr w:rsidR="007558FD" w:rsidRPr="00284281" w14:paraId="10C2A924" w14:textId="77777777" w:rsidTr="00D27BD4">
        <w:tc>
          <w:tcPr>
            <w:tcW w:w="1800" w:type="dxa"/>
            <w:vAlign w:val="center"/>
          </w:tcPr>
          <w:p w14:paraId="25B4E616"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Liquid Containment</w:t>
            </w:r>
          </w:p>
        </w:tc>
        <w:tc>
          <w:tcPr>
            <w:tcW w:w="3240" w:type="dxa"/>
            <w:vAlign w:val="center"/>
          </w:tcPr>
          <w:p w14:paraId="27EBA2F9"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Demonstrate containment</w:t>
            </w:r>
          </w:p>
        </w:tc>
        <w:tc>
          <w:tcPr>
            <w:tcW w:w="3240" w:type="dxa"/>
            <w:vAlign w:val="center"/>
          </w:tcPr>
          <w:p w14:paraId="15D80127" w14:textId="3AAD8162" w:rsidR="007558FD" w:rsidRPr="00284281" w:rsidRDefault="007558FD" w:rsidP="007558FD">
            <w:pPr>
              <w:jc w:val="center"/>
              <w:rPr>
                <w:rFonts w:ascii="Arial" w:hAnsi="Arial" w:cs="Arial"/>
                <w:sz w:val="24"/>
                <w:szCs w:val="24"/>
              </w:rPr>
            </w:pPr>
            <w:r w:rsidRPr="00284281">
              <w:rPr>
                <w:rFonts w:ascii="Arial" w:hAnsi="Arial" w:cs="Arial"/>
                <w:sz w:val="24"/>
                <w:szCs w:val="24"/>
              </w:rPr>
              <w:t>Laboratory Testing/EUT</w:t>
            </w:r>
          </w:p>
        </w:tc>
        <w:tc>
          <w:tcPr>
            <w:tcW w:w="4770" w:type="dxa"/>
            <w:gridSpan w:val="2"/>
            <w:vAlign w:val="center"/>
          </w:tcPr>
          <w:p w14:paraId="1AB0EEB7"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No leakage</w:t>
            </w:r>
          </w:p>
        </w:tc>
      </w:tr>
      <w:tr w:rsidR="007558FD" w:rsidRPr="00284281" w14:paraId="4F699CDF" w14:textId="77777777" w:rsidTr="00D27BD4">
        <w:tc>
          <w:tcPr>
            <w:tcW w:w="1800" w:type="dxa"/>
            <w:vAlign w:val="center"/>
          </w:tcPr>
          <w:p w14:paraId="16DF8892"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Set up</w:t>
            </w:r>
          </w:p>
        </w:tc>
        <w:tc>
          <w:tcPr>
            <w:tcW w:w="3240" w:type="dxa"/>
            <w:vAlign w:val="center"/>
          </w:tcPr>
          <w:p w14:paraId="18870F40"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Demonstrate set up requirements</w:t>
            </w:r>
          </w:p>
        </w:tc>
        <w:tc>
          <w:tcPr>
            <w:tcW w:w="3240" w:type="dxa"/>
            <w:vAlign w:val="center"/>
          </w:tcPr>
          <w:p w14:paraId="1060C54C" w14:textId="3221E6ED" w:rsidR="007558FD" w:rsidRPr="00284281" w:rsidRDefault="007558FD" w:rsidP="007558FD">
            <w:pPr>
              <w:jc w:val="center"/>
              <w:rPr>
                <w:rFonts w:ascii="Arial" w:hAnsi="Arial" w:cs="Arial"/>
                <w:sz w:val="24"/>
                <w:szCs w:val="24"/>
              </w:rPr>
            </w:pPr>
            <w:r w:rsidRPr="00284281">
              <w:rPr>
                <w:rFonts w:ascii="Arial" w:hAnsi="Arial" w:cs="Arial"/>
                <w:sz w:val="24"/>
                <w:szCs w:val="24"/>
              </w:rPr>
              <w:t>Laboratory Testing/EUT</w:t>
            </w:r>
          </w:p>
        </w:tc>
        <w:tc>
          <w:tcPr>
            <w:tcW w:w="4770" w:type="dxa"/>
            <w:gridSpan w:val="2"/>
            <w:vAlign w:val="center"/>
          </w:tcPr>
          <w:p w14:paraId="6B7DAD2E"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2-person</w:t>
            </w:r>
          </w:p>
        </w:tc>
      </w:tr>
      <w:tr w:rsidR="009524E5" w:rsidRPr="00284281" w14:paraId="04C81C55" w14:textId="77777777" w:rsidTr="00417B4F">
        <w:tc>
          <w:tcPr>
            <w:tcW w:w="1800" w:type="dxa"/>
            <w:vMerge w:val="restart"/>
            <w:vAlign w:val="center"/>
          </w:tcPr>
          <w:p w14:paraId="2ED9BD81" w14:textId="7CBAE62E" w:rsidR="009524E5" w:rsidRPr="00284281" w:rsidRDefault="009524E5" w:rsidP="007558FD">
            <w:pPr>
              <w:jc w:val="center"/>
              <w:rPr>
                <w:rFonts w:ascii="Arial" w:hAnsi="Arial" w:cs="Arial"/>
                <w:sz w:val="24"/>
                <w:szCs w:val="24"/>
              </w:rPr>
            </w:pPr>
            <w:r w:rsidRPr="00284281">
              <w:rPr>
                <w:rFonts w:ascii="Arial" w:hAnsi="Arial" w:cs="Arial"/>
                <w:sz w:val="24"/>
                <w:szCs w:val="24"/>
              </w:rPr>
              <w:t>Access</w:t>
            </w:r>
          </w:p>
        </w:tc>
        <w:tc>
          <w:tcPr>
            <w:tcW w:w="3240" w:type="dxa"/>
            <w:vAlign w:val="center"/>
          </w:tcPr>
          <w:p w14:paraId="7247C3EB" w14:textId="0C64ECBD" w:rsidR="009524E5" w:rsidRPr="00284281" w:rsidRDefault="001371DA" w:rsidP="007558FD">
            <w:pPr>
              <w:jc w:val="center"/>
              <w:rPr>
                <w:rFonts w:ascii="Arial" w:hAnsi="Arial" w:cs="Arial"/>
                <w:sz w:val="24"/>
                <w:szCs w:val="24"/>
              </w:rPr>
            </w:pPr>
            <w:r w:rsidRPr="00284281">
              <w:rPr>
                <w:rFonts w:ascii="Arial" w:hAnsi="Arial" w:cs="Arial"/>
                <w:sz w:val="24"/>
                <w:szCs w:val="24"/>
              </w:rPr>
              <w:t>Evaluate</w:t>
            </w:r>
            <w:r w:rsidR="009524E5" w:rsidRPr="00284281">
              <w:rPr>
                <w:rFonts w:ascii="Arial" w:hAnsi="Arial" w:cs="Arial"/>
                <w:sz w:val="24"/>
                <w:szCs w:val="24"/>
              </w:rPr>
              <w:t xml:space="preserve"> </w:t>
            </w:r>
            <w:r w:rsidRPr="00284281">
              <w:rPr>
                <w:rFonts w:ascii="Arial" w:hAnsi="Arial" w:cs="Arial"/>
                <w:sz w:val="24"/>
                <w:szCs w:val="24"/>
              </w:rPr>
              <w:t>patient entry and exit</w:t>
            </w:r>
          </w:p>
        </w:tc>
        <w:tc>
          <w:tcPr>
            <w:tcW w:w="3240" w:type="dxa"/>
            <w:vAlign w:val="center"/>
          </w:tcPr>
          <w:p w14:paraId="46340834" w14:textId="2D1A38DA" w:rsidR="009524E5" w:rsidRPr="00284281" w:rsidRDefault="007C6789" w:rsidP="007558FD">
            <w:pPr>
              <w:jc w:val="center"/>
              <w:rPr>
                <w:rFonts w:ascii="Arial" w:hAnsi="Arial" w:cs="Arial"/>
                <w:sz w:val="24"/>
                <w:szCs w:val="24"/>
              </w:rPr>
            </w:pPr>
            <w:r w:rsidRPr="00284281">
              <w:rPr>
                <w:rFonts w:ascii="Arial" w:hAnsi="Arial" w:cs="Arial"/>
                <w:sz w:val="24"/>
                <w:szCs w:val="24"/>
              </w:rPr>
              <w:t>Laboratory Testing/EUT</w:t>
            </w:r>
          </w:p>
        </w:tc>
        <w:tc>
          <w:tcPr>
            <w:tcW w:w="4770" w:type="dxa"/>
            <w:gridSpan w:val="2"/>
            <w:vAlign w:val="center"/>
          </w:tcPr>
          <w:p w14:paraId="552B9A37" w14:textId="7477DCFE" w:rsidR="009524E5" w:rsidRPr="00284281" w:rsidRDefault="007C6789" w:rsidP="007558FD">
            <w:pPr>
              <w:jc w:val="center"/>
              <w:rPr>
                <w:rFonts w:ascii="Arial" w:hAnsi="Arial" w:cs="Arial"/>
                <w:sz w:val="24"/>
                <w:szCs w:val="24"/>
              </w:rPr>
            </w:pPr>
            <w:r w:rsidRPr="00284281">
              <w:rPr>
                <w:rFonts w:ascii="Arial" w:hAnsi="Arial" w:cs="Arial"/>
                <w:sz w:val="24"/>
                <w:szCs w:val="24"/>
              </w:rPr>
              <w:t>Pass/fail at Threshold</w:t>
            </w:r>
          </w:p>
        </w:tc>
      </w:tr>
      <w:tr w:rsidR="009524E5" w:rsidRPr="00284281" w14:paraId="5DDD0BA2" w14:textId="77777777">
        <w:tc>
          <w:tcPr>
            <w:tcW w:w="1800" w:type="dxa"/>
            <w:vMerge/>
            <w:vAlign w:val="center"/>
          </w:tcPr>
          <w:p w14:paraId="21B3E4DD" w14:textId="030D0174" w:rsidR="009524E5" w:rsidRPr="00284281" w:rsidRDefault="009524E5" w:rsidP="007558FD">
            <w:pPr>
              <w:jc w:val="center"/>
              <w:rPr>
                <w:rFonts w:ascii="Arial" w:hAnsi="Arial" w:cs="Arial"/>
                <w:sz w:val="24"/>
                <w:szCs w:val="24"/>
              </w:rPr>
            </w:pPr>
          </w:p>
        </w:tc>
        <w:tc>
          <w:tcPr>
            <w:tcW w:w="3240" w:type="dxa"/>
            <w:vAlign w:val="center"/>
          </w:tcPr>
          <w:p w14:paraId="0D5FC190" w14:textId="77777777" w:rsidR="009524E5" w:rsidRPr="00284281" w:rsidRDefault="009524E5" w:rsidP="007558FD">
            <w:pPr>
              <w:jc w:val="center"/>
              <w:rPr>
                <w:rFonts w:ascii="Arial" w:hAnsi="Arial" w:cs="Arial"/>
                <w:sz w:val="24"/>
                <w:szCs w:val="24"/>
              </w:rPr>
            </w:pPr>
            <w:r w:rsidRPr="00284281">
              <w:rPr>
                <w:rFonts w:ascii="Arial" w:hAnsi="Arial" w:cs="Arial"/>
                <w:sz w:val="24"/>
                <w:szCs w:val="24"/>
              </w:rPr>
              <w:t>Evaluate patient access through arm ports</w:t>
            </w:r>
          </w:p>
        </w:tc>
        <w:tc>
          <w:tcPr>
            <w:tcW w:w="3240" w:type="dxa"/>
            <w:vMerge w:val="restart"/>
            <w:vAlign w:val="center"/>
          </w:tcPr>
          <w:p w14:paraId="2D916B89" w14:textId="1FCE9F89" w:rsidR="009524E5" w:rsidRPr="00284281" w:rsidRDefault="009524E5" w:rsidP="007558FD">
            <w:pPr>
              <w:jc w:val="center"/>
              <w:rPr>
                <w:rFonts w:ascii="Arial" w:hAnsi="Arial" w:cs="Arial"/>
                <w:sz w:val="24"/>
                <w:szCs w:val="24"/>
              </w:rPr>
            </w:pPr>
            <w:r w:rsidRPr="00284281">
              <w:rPr>
                <w:rFonts w:ascii="Arial" w:hAnsi="Arial" w:cs="Arial"/>
                <w:sz w:val="24"/>
                <w:szCs w:val="24"/>
              </w:rPr>
              <w:t>Laboratory Testing/EUT</w:t>
            </w:r>
          </w:p>
        </w:tc>
        <w:tc>
          <w:tcPr>
            <w:tcW w:w="4770" w:type="dxa"/>
            <w:gridSpan w:val="2"/>
            <w:vAlign w:val="center"/>
          </w:tcPr>
          <w:p w14:paraId="3ED71F6A" w14:textId="77777777" w:rsidR="009524E5" w:rsidRPr="00284281" w:rsidRDefault="009524E5" w:rsidP="007558FD">
            <w:pPr>
              <w:jc w:val="center"/>
              <w:rPr>
                <w:rFonts w:ascii="Arial" w:hAnsi="Arial" w:cs="Arial"/>
                <w:sz w:val="24"/>
                <w:szCs w:val="24"/>
              </w:rPr>
            </w:pPr>
            <w:r w:rsidRPr="00284281">
              <w:rPr>
                <w:rFonts w:ascii="Arial" w:hAnsi="Arial" w:cs="Arial"/>
                <w:sz w:val="24"/>
                <w:szCs w:val="24"/>
              </w:rPr>
              <w:t>Full patient access</w:t>
            </w:r>
          </w:p>
        </w:tc>
      </w:tr>
      <w:tr w:rsidR="009524E5" w:rsidRPr="00284281" w14:paraId="177A930F" w14:textId="77777777">
        <w:tc>
          <w:tcPr>
            <w:tcW w:w="1800" w:type="dxa"/>
            <w:vMerge/>
            <w:vAlign w:val="center"/>
          </w:tcPr>
          <w:p w14:paraId="041435CC" w14:textId="77777777" w:rsidR="009524E5" w:rsidRPr="00284281" w:rsidRDefault="009524E5" w:rsidP="007558FD">
            <w:pPr>
              <w:jc w:val="center"/>
              <w:rPr>
                <w:rFonts w:ascii="Arial" w:hAnsi="Arial" w:cs="Arial"/>
                <w:sz w:val="24"/>
                <w:szCs w:val="24"/>
              </w:rPr>
            </w:pPr>
          </w:p>
        </w:tc>
        <w:tc>
          <w:tcPr>
            <w:tcW w:w="3240" w:type="dxa"/>
            <w:vAlign w:val="center"/>
          </w:tcPr>
          <w:p w14:paraId="166094D3" w14:textId="77777777" w:rsidR="009524E5" w:rsidRPr="00284281" w:rsidRDefault="009524E5" w:rsidP="007558FD">
            <w:pPr>
              <w:jc w:val="center"/>
              <w:rPr>
                <w:rFonts w:ascii="Arial" w:hAnsi="Arial" w:cs="Arial"/>
                <w:sz w:val="24"/>
                <w:szCs w:val="24"/>
              </w:rPr>
            </w:pPr>
            <w:r w:rsidRPr="00284281">
              <w:rPr>
                <w:rFonts w:ascii="Arial" w:hAnsi="Arial" w:cs="Arial"/>
                <w:sz w:val="24"/>
                <w:szCs w:val="24"/>
              </w:rPr>
              <w:t>Evaluate Patient Visibility</w:t>
            </w:r>
          </w:p>
        </w:tc>
        <w:tc>
          <w:tcPr>
            <w:tcW w:w="3240" w:type="dxa"/>
            <w:vMerge/>
            <w:vAlign w:val="center"/>
          </w:tcPr>
          <w:p w14:paraId="123A2198" w14:textId="77777777" w:rsidR="009524E5" w:rsidRPr="00284281" w:rsidRDefault="009524E5" w:rsidP="007558FD">
            <w:pPr>
              <w:jc w:val="center"/>
              <w:rPr>
                <w:rFonts w:ascii="Arial" w:hAnsi="Arial" w:cs="Arial"/>
                <w:sz w:val="24"/>
                <w:szCs w:val="24"/>
              </w:rPr>
            </w:pPr>
          </w:p>
        </w:tc>
        <w:tc>
          <w:tcPr>
            <w:tcW w:w="4770" w:type="dxa"/>
            <w:gridSpan w:val="2"/>
            <w:vAlign w:val="center"/>
          </w:tcPr>
          <w:p w14:paraId="5B278DDF" w14:textId="77777777" w:rsidR="009524E5" w:rsidRPr="00284281" w:rsidRDefault="009524E5" w:rsidP="007558FD">
            <w:pPr>
              <w:jc w:val="center"/>
              <w:rPr>
                <w:rFonts w:ascii="Arial" w:hAnsi="Arial" w:cs="Arial"/>
                <w:sz w:val="24"/>
                <w:szCs w:val="24"/>
              </w:rPr>
            </w:pPr>
            <w:r w:rsidRPr="00284281">
              <w:rPr>
                <w:rFonts w:ascii="Arial" w:hAnsi="Arial" w:cs="Arial"/>
                <w:sz w:val="24"/>
                <w:szCs w:val="24"/>
              </w:rPr>
              <w:t>Head to foot visibility</w:t>
            </w:r>
          </w:p>
        </w:tc>
      </w:tr>
      <w:tr w:rsidR="009524E5" w:rsidRPr="00284281" w14:paraId="7B668658" w14:textId="77777777">
        <w:tc>
          <w:tcPr>
            <w:tcW w:w="1800" w:type="dxa"/>
            <w:vMerge/>
            <w:vAlign w:val="center"/>
          </w:tcPr>
          <w:p w14:paraId="54686144" w14:textId="77777777" w:rsidR="009524E5" w:rsidRPr="00284281" w:rsidRDefault="009524E5" w:rsidP="007558FD">
            <w:pPr>
              <w:jc w:val="center"/>
              <w:rPr>
                <w:rFonts w:ascii="Arial" w:hAnsi="Arial" w:cs="Arial"/>
                <w:sz w:val="24"/>
                <w:szCs w:val="24"/>
              </w:rPr>
            </w:pPr>
          </w:p>
        </w:tc>
        <w:tc>
          <w:tcPr>
            <w:tcW w:w="3240" w:type="dxa"/>
            <w:vAlign w:val="center"/>
          </w:tcPr>
          <w:p w14:paraId="43685E18" w14:textId="77777777" w:rsidR="009524E5" w:rsidRPr="00284281" w:rsidRDefault="009524E5" w:rsidP="007558FD">
            <w:pPr>
              <w:jc w:val="center"/>
              <w:rPr>
                <w:rFonts w:ascii="Arial" w:hAnsi="Arial" w:cs="Arial"/>
                <w:sz w:val="24"/>
                <w:szCs w:val="24"/>
              </w:rPr>
            </w:pPr>
            <w:r w:rsidRPr="00284281">
              <w:rPr>
                <w:rFonts w:ascii="Arial" w:hAnsi="Arial" w:cs="Arial"/>
                <w:sz w:val="24"/>
                <w:szCs w:val="24"/>
              </w:rPr>
              <w:t>Evaluate Equipment ports</w:t>
            </w:r>
          </w:p>
        </w:tc>
        <w:tc>
          <w:tcPr>
            <w:tcW w:w="3240" w:type="dxa"/>
            <w:vMerge/>
            <w:vAlign w:val="center"/>
          </w:tcPr>
          <w:p w14:paraId="15EEAA3E" w14:textId="77777777" w:rsidR="009524E5" w:rsidRPr="00284281" w:rsidRDefault="009524E5" w:rsidP="007558FD">
            <w:pPr>
              <w:jc w:val="center"/>
              <w:rPr>
                <w:rFonts w:ascii="Arial" w:hAnsi="Arial" w:cs="Arial"/>
                <w:sz w:val="24"/>
                <w:szCs w:val="24"/>
              </w:rPr>
            </w:pPr>
          </w:p>
        </w:tc>
        <w:tc>
          <w:tcPr>
            <w:tcW w:w="4770" w:type="dxa"/>
            <w:gridSpan w:val="2"/>
            <w:vAlign w:val="center"/>
          </w:tcPr>
          <w:p w14:paraId="0005D91B" w14:textId="77777777" w:rsidR="009524E5" w:rsidRPr="00284281" w:rsidRDefault="009524E5" w:rsidP="007558FD">
            <w:pPr>
              <w:jc w:val="center"/>
              <w:rPr>
                <w:rFonts w:ascii="Arial" w:hAnsi="Arial" w:cs="Arial"/>
                <w:sz w:val="24"/>
                <w:szCs w:val="24"/>
              </w:rPr>
            </w:pPr>
            <w:r w:rsidRPr="00284281">
              <w:rPr>
                <w:rFonts w:ascii="Arial" w:hAnsi="Arial" w:cs="Arial"/>
                <w:sz w:val="24"/>
                <w:szCs w:val="24"/>
              </w:rPr>
              <w:t>≥5 cable/hoses; equipment/food</w:t>
            </w:r>
          </w:p>
        </w:tc>
      </w:tr>
      <w:tr w:rsidR="007558FD" w:rsidRPr="00284281" w14:paraId="0DFC81B5" w14:textId="77777777" w:rsidTr="00D27BD4">
        <w:tc>
          <w:tcPr>
            <w:tcW w:w="1800" w:type="dxa"/>
            <w:vAlign w:val="center"/>
          </w:tcPr>
          <w:p w14:paraId="273CDE40"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Power</w:t>
            </w:r>
          </w:p>
        </w:tc>
        <w:tc>
          <w:tcPr>
            <w:tcW w:w="3240" w:type="dxa"/>
            <w:vAlign w:val="center"/>
          </w:tcPr>
          <w:p w14:paraId="6526FD76"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Demonstrate power connectivity</w:t>
            </w:r>
          </w:p>
        </w:tc>
        <w:tc>
          <w:tcPr>
            <w:tcW w:w="3240" w:type="dxa"/>
            <w:vAlign w:val="center"/>
          </w:tcPr>
          <w:p w14:paraId="23D68B42" w14:textId="38A09ECE" w:rsidR="007558FD" w:rsidRPr="00284281" w:rsidRDefault="007558FD" w:rsidP="007558FD">
            <w:pPr>
              <w:jc w:val="center"/>
              <w:rPr>
                <w:rFonts w:ascii="Arial" w:hAnsi="Arial" w:cs="Arial"/>
                <w:sz w:val="24"/>
                <w:szCs w:val="24"/>
              </w:rPr>
            </w:pPr>
            <w:r w:rsidRPr="00284281">
              <w:rPr>
                <w:rFonts w:ascii="Arial" w:hAnsi="Arial" w:cs="Arial"/>
                <w:sz w:val="24"/>
                <w:szCs w:val="24"/>
              </w:rPr>
              <w:t>Laboratory Testing/EUT</w:t>
            </w:r>
          </w:p>
        </w:tc>
        <w:tc>
          <w:tcPr>
            <w:tcW w:w="4770" w:type="dxa"/>
            <w:gridSpan w:val="2"/>
            <w:vAlign w:val="center"/>
          </w:tcPr>
          <w:p w14:paraId="78A93253"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Pass/fail at Threshold</w:t>
            </w:r>
          </w:p>
        </w:tc>
      </w:tr>
      <w:tr w:rsidR="007558FD" w:rsidRPr="00284281" w14:paraId="584161C5" w14:textId="77777777" w:rsidTr="00D27BD4">
        <w:tc>
          <w:tcPr>
            <w:tcW w:w="1800" w:type="dxa"/>
            <w:vAlign w:val="center"/>
          </w:tcPr>
          <w:p w14:paraId="2B08B16E"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Electromagnetic Effects</w:t>
            </w:r>
          </w:p>
        </w:tc>
        <w:tc>
          <w:tcPr>
            <w:tcW w:w="3240" w:type="dxa"/>
            <w:vAlign w:val="center"/>
          </w:tcPr>
          <w:p w14:paraId="078B970A"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Assess electromagnetic interference (EMI)</w:t>
            </w:r>
          </w:p>
        </w:tc>
        <w:tc>
          <w:tcPr>
            <w:tcW w:w="3240" w:type="dxa"/>
            <w:vAlign w:val="center"/>
          </w:tcPr>
          <w:p w14:paraId="112E1874"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MIL-STD-461G</w:t>
            </w:r>
          </w:p>
        </w:tc>
        <w:tc>
          <w:tcPr>
            <w:tcW w:w="4770" w:type="dxa"/>
            <w:gridSpan w:val="2"/>
            <w:vAlign w:val="center"/>
          </w:tcPr>
          <w:p w14:paraId="306CC7FF"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Less is best</w:t>
            </w:r>
          </w:p>
        </w:tc>
      </w:tr>
      <w:tr w:rsidR="007558FD" w:rsidRPr="00284281" w14:paraId="79853116" w14:textId="77777777" w:rsidTr="00D27BD4">
        <w:tc>
          <w:tcPr>
            <w:tcW w:w="1800" w:type="dxa"/>
            <w:vAlign w:val="center"/>
          </w:tcPr>
          <w:p w14:paraId="5F509E21"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Noise</w:t>
            </w:r>
          </w:p>
        </w:tc>
        <w:tc>
          <w:tcPr>
            <w:tcW w:w="3240" w:type="dxa"/>
            <w:vAlign w:val="center"/>
          </w:tcPr>
          <w:p w14:paraId="32CF307B"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Evaluate Noise level</w:t>
            </w:r>
          </w:p>
        </w:tc>
        <w:tc>
          <w:tcPr>
            <w:tcW w:w="3240" w:type="dxa"/>
            <w:vAlign w:val="center"/>
          </w:tcPr>
          <w:p w14:paraId="5183A604"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MIL-STD-1474</w:t>
            </w:r>
          </w:p>
        </w:tc>
        <w:tc>
          <w:tcPr>
            <w:tcW w:w="4770" w:type="dxa"/>
            <w:gridSpan w:val="2"/>
            <w:vAlign w:val="center"/>
          </w:tcPr>
          <w:p w14:paraId="4284BE4C"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≤60 dBa</w:t>
            </w:r>
          </w:p>
        </w:tc>
      </w:tr>
      <w:tr w:rsidR="007558FD" w:rsidRPr="00284281" w14:paraId="7FDC2297" w14:textId="77777777" w:rsidTr="00D27BD4">
        <w:tc>
          <w:tcPr>
            <w:tcW w:w="1800" w:type="dxa"/>
            <w:vAlign w:val="center"/>
          </w:tcPr>
          <w:p w14:paraId="05B92423"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Continuous Operation</w:t>
            </w:r>
          </w:p>
        </w:tc>
        <w:tc>
          <w:tcPr>
            <w:tcW w:w="3240" w:type="dxa"/>
            <w:vAlign w:val="center"/>
          </w:tcPr>
          <w:p w14:paraId="2AAC1208"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Demonstrate continuous operation</w:t>
            </w:r>
          </w:p>
        </w:tc>
        <w:tc>
          <w:tcPr>
            <w:tcW w:w="3240" w:type="dxa"/>
            <w:vAlign w:val="center"/>
          </w:tcPr>
          <w:p w14:paraId="263C830B" w14:textId="689D746C" w:rsidR="007558FD" w:rsidRPr="00284281" w:rsidRDefault="007558FD" w:rsidP="007558FD">
            <w:pPr>
              <w:jc w:val="center"/>
              <w:rPr>
                <w:rFonts w:ascii="Arial" w:hAnsi="Arial" w:cs="Arial"/>
                <w:sz w:val="24"/>
                <w:szCs w:val="24"/>
              </w:rPr>
            </w:pPr>
            <w:r w:rsidRPr="00284281">
              <w:rPr>
                <w:rFonts w:ascii="Arial" w:hAnsi="Arial" w:cs="Arial"/>
                <w:sz w:val="24"/>
                <w:szCs w:val="24"/>
              </w:rPr>
              <w:t>Laboratory Testing/EUT</w:t>
            </w:r>
          </w:p>
        </w:tc>
        <w:tc>
          <w:tcPr>
            <w:tcW w:w="4770" w:type="dxa"/>
            <w:gridSpan w:val="2"/>
            <w:vAlign w:val="center"/>
          </w:tcPr>
          <w:p w14:paraId="7A7BF111"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2-weeks</w:t>
            </w:r>
          </w:p>
        </w:tc>
      </w:tr>
      <w:tr w:rsidR="007558FD" w:rsidRPr="00284281" w14:paraId="1960D43E" w14:textId="77777777" w:rsidTr="00D27BD4">
        <w:tc>
          <w:tcPr>
            <w:tcW w:w="1800" w:type="dxa"/>
            <w:vAlign w:val="center"/>
          </w:tcPr>
          <w:p w14:paraId="3B280027"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Maritime Stability</w:t>
            </w:r>
          </w:p>
        </w:tc>
        <w:tc>
          <w:tcPr>
            <w:tcW w:w="3240" w:type="dxa"/>
            <w:vAlign w:val="center"/>
          </w:tcPr>
          <w:p w14:paraId="089AB768"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Demonstrate bed security</w:t>
            </w:r>
          </w:p>
        </w:tc>
        <w:tc>
          <w:tcPr>
            <w:tcW w:w="3240" w:type="dxa"/>
            <w:vAlign w:val="center"/>
          </w:tcPr>
          <w:p w14:paraId="327ABF17" w14:textId="376DF3FF" w:rsidR="007558FD" w:rsidRPr="00284281" w:rsidRDefault="007558FD" w:rsidP="007558FD">
            <w:pPr>
              <w:jc w:val="center"/>
              <w:rPr>
                <w:rFonts w:ascii="Arial" w:hAnsi="Arial" w:cs="Arial"/>
                <w:sz w:val="24"/>
                <w:szCs w:val="24"/>
              </w:rPr>
            </w:pPr>
            <w:r w:rsidRPr="00284281">
              <w:rPr>
                <w:rFonts w:ascii="Arial" w:hAnsi="Arial" w:cs="Arial"/>
                <w:sz w:val="24"/>
                <w:szCs w:val="24"/>
              </w:rPr>
              <w:t>Laboratory Testing/EUT</w:t>
            </w:r>
          </w:p>
        </w:tc>
        <w:tc>
          <w:tcPr>
            <w:tcW w:w="2430" w:type="dxa"/>
            <w:vAlign w:val="center"/>
          </w:tcPr>
          <w:p w14:paraId="169893C5" w14:textId="3A0094B7" w:rsidR="007558FD" w:rsidRPr="00284281" w:rsidRDefault="007558FD" w:rsidP="007558FD">
            <w:pPr>
              <w:jc w:val="center"/>
              <w:rPr>
                <w:rFonts w:ascii="Arial" w:hAnsi="Arial" w:cs="Arial"/>
                <w:sz w:val="24"/>
                <w:szCs w:val="24"/>
              </w:rPr>
            </w:pPr>
            <w:r w:rsidRPr="00284281">
              <w:rPr>
                <w:rFonts w:ascii="Arial" w:hAnsi="Arial" w:cs="Arial"/>
                <w:sz w:val="24"/>
                <w:szCs w:val="24"/>
              </w:rPr>
              <w:t xml:space="preserve">Must be secured </w:t>
            </w:r>
          </w:p>
        </w:tc>
        <w:tc>
          <w:tcPr>
            <w:tcW w:w="2340" w:type="dxa"/>
            <w:vAlign w:val="center"/>
          </w:tcPr>
          <w:p w14:paraId="2A019293" w14:textId="5E758504" w:rsidR="007558FD" w:rsidRPr="00284281" w:rsidRDefault="007558FD" w:rsidP="007558FD">
            <w:pPr>
              <w:jc w:val="center"/>
              <w:rPr>
                <w:rFonts w:ascii="Arial" w:hAnsi="Arial" w:cs="Arial"/>
                <w:sz w:val="24"/>
                <w:szCs w:val="24"/>
              </w:rPr>
            </w:pPr>
            <w:r w:rsidRPr="00284281">
              <w:rPr>
                <w:rFonts w:ascii="Arial" w:hAnsi="Arial" w:cs="Arial"/>
                <w:sz w:val="24"/>
                <w:szCs w:val="24"/>
              </w:rPr>
              <w:t>Multiple fastening locations</w:t>
            </w:r>
          </w:p>
        </w:tc>
      </w:tr>
      <w:tr w:rsidR="00094C8B" w:rsidRPr="00284281" w14:paraId="60AF3C19" w14:textId="77777777">
        <w:tc>
          <w:tcPr>
            <w:tcW w:w="1800" w:type="dxa"/>
            <w:vAlign w:val="center"/>
          </w:tcPr>
          <w:p w14:paraId="32BB02E6" w14:textId="77777777" w:rsidR="00094C8B" w:rsidRPr="00284281" w:rsidRDefault="00094C8B" w:rsidP="007558FD">
            <w:pPr>
              <w:jc w:val="center"/>
              <w:rPr>
                <w:rFonts w:ascii="Arial" w:hAnsi="Arial" w:cs="Arial"/>
                <w:sz w:val="24"/>
                <w:szCs w:val="24"/>
              </w:rPr>
            </w:pPr>
            <w:r w:rsidRPr="00284281">
              <w:rPr>
                <w:rFonts w:ascii="Arial" w:hAnsi="Arial" w:cs="Arial"/>
                <w:sz w:val="24"/>
                <w:szCs w:val="24"/>
              </w:rPr>
              <w:t>Storage Size</w:t>
            </w:r>
          </w:p>
        </w:tc>
        <w:tc>
          <w:tcPr>
            <w:tcW w:w="3240" w:type="dxa"/>
            <w:vAlign w:val="center"/>
          </w:tcPr>
          <w:p w14:paraId="4B6B0A1F" w14:textId="769AE875" w:rsidR="00094C8B" w:rsidRPr="00284281" w:rsidRDefault="00094C8B" w:rsidP="007558FD">
            <w:pPr>
              <w:jc w:val="center"/>
              <w:rPr>
                <w:rFonts w:ascii="Arial" w:hAnsi="Arial" w:cs="Arial"/>
                <w:sz w:val="24"/>
                <w:szCs w:val="24"/>
              </w:rPr>
            </w:pPr>
            <w:r w:rsidRPr="00284281">
              <w:rPr>
                <w:rFonts w:ascii="Arial" w:hAnsi="Arial" w:cs="Arial"/>
                <w:sz w:val="24"/>
                <w:szCs w:val="24"/>
              </w:rPr>
              <w:t>Evaluate total storage size of all containers and that they can be transported throughout the ship.</w:t>
            </w:r>
          </w:p>
        </w:tc>
        <w:tc>
          <w:tcPr>
            <w:tcW w:w="3240" w:type="dxa"/>
            <w:vAlign w:val="center"/>
          </w:tcPr>
          <w:p w14:paraId="6470158F" w14:textId="3A6CBECD" w:rsidR="00094C8B" w:rsidRPr="00284281" w:rsidRDefault="00094C8B" w:rsidP="007558FD">
            <w:pPr>
              <w:jc w:val="center"/>
              <w:rPr>
                <w:rFonts w:ascii="Arial" w:hAnsi="Arial" w:cs="Arial"/>
                <w:sz w:val="24"/>
                <w:szCs w:val="24"/>
              </w:rPr>
            </w:pPr>
            <w:r w:rsidRPr="00284281">
              <w:rPr>
                <w:rFonts w:ascii="Arial" w:hAnsi="Arial" w:cs="Arial"/>
                <w:sz w:val="24"/>
                <w:szCs w:val="24"/>
              </w:rPr>
              <w:t>Laboratory Testing/EUT</w:t>
            </w:r>
          </w:p>
          <w:p w14:paraId="3AF80809" w14:textId="77777777" w:rsidR="00094C8B" w:rsidRPr="00284281" w:rsidRDefault="00094C8B" w:rsidP="007558FD">
            <w:pPr>
              <w:jc w:val="center"/>
              <w:rPr>
                <w:rFonts w:ascii="Arial" w:hAnsi="Arial" w:cs="Arial"/>
                <w:sz w:val="24"/>
                <w:szCs w:val="24"/>
              </w:rPr>
            </w:pPr>
            <w:r w:rsidRPr="00284281">
              <w:rPr>
                <w:rFonts w:ascii="Arial" w:hAnsi="Arial" w:cs="Arial"/>
                <w:sz w:val="24"/>
                <w:szCs w:val="24"/>
              </w:rPr>
              <w:t>MIL-STD-2073-1</w:t>
            </w:r>
          </w:p>
        </w:tc>
        <w:tc>
          <w:tcPr>
            <w:tcW w:w="4770" w:type="dxa"/>
            <w:gridSpan w:val="2"/>
            <w:vAlign w:val="center"/>
          </w:tcPr>
          <w:p w14:paraId="6ABFF1E1" w14:textId="58060A30" w:rsidR="00094C8B" w:rsidRPr="00284281" w:rsidRDefault="00094C8B" w:rsidP="00D27BD4">
            <w:pPr>
              <w:rPr>
                <w:rFonts w:ascii="Arial" w:hAnsi="Arial" w:cs="Arial"/>
                <w:color w:val="FF0000"/>
                <w:sz w:val="24"/>
                <w:szCs w:val="24"/>
              </w:rPr>
            </w:pPr>
            <w:r w:rsidRPr="00284281">
              <w:rPr>
                <w:rFonts w:ascii="Arial" w:hAnsi="Arial" w:cs="Arial"/>
                <w:sz w:val="24"/>
                <w:szCs w:val="24"/>
              </w:rPr>
              <w:t>Smaller is best with the fewest storage containers</w:t>
            </w:r>
          </w:p>
        </w:tc>
      </w:tr>
      <w:tr w:rsidR="007558FD" w:rsidRPr="00284281" w14:paraId="0325D557" w14:textId="77777777" w:rsidTr="00D27BD4">
        <w:tc>
          <w:tcPr>
            <w:tcW w:w="1800" w:type="dxa"/>
            <w:vAlign w:val="center"/>
          </w:tcPr>
          <w:p w14:paraId="3DA1727C"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Storage Weight</w:t>
            </w:r>
          </w:p>
        </w:tc>
        <w:tc>
          <w:tcPr>
            <w:tcW w:w="3240" w:type="dxa"/>
            <w:vAlign w:val="center"/>
          </w:tcPr>
          <w:p w14:paraId="75B1CBFF"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Demonstrate packed, individual storage containers</w:t>
            </w:r>
          </w:p>
        </w:tc>
        <w:tc>
          <w:tcPr>
            <w:tcW w:w="3240" w:type="dxa"/>
            <w:vAlign w:val="center"/>
          </w:tcPr>
          <w:p w14:paraId="40EBE462"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MIL-STD-1472</w:t>
            </w:r>
          </w:p>
        </w:tc>
        <w:tc>
          <w:tcPr>
            <w:tcW w:w="2430" w:type="dxa"/>
            <w:vAlign w:val="center"/>
          </w:tcPr>
          <w:p w14:paraId="34A54910"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Meet MIL-STD-1472</w:t>
            </w:r>
          </w:p>
        </w:tc>
        <w:tc>
          <w:tcPr>
            <w:tcW w:w="2340" w:type="dxa"/>
            <w:vAlign w:val="center"/>
          </w:tcPr>
          <w:p w14:paraId="43F0ACE6"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Lighter is best with the fewest storage containers.</w:t>
            </w:r>
          </w:p>
        </w:tc>
      </w:tr>
      <w:tr w:rsidR="007558FD" w:rsidRPr="00284281" w14:paraId="029FF807" w14:textId="77777777" w:rsidTr="00D27BD4">
        <w:tc>
          <w:tcPr>
            <w:tcW w:w="1800" w:type="dxa"/>
            <w:vAlign w:val="center"/>
          </w:tcPr>
          <w:p w14:paraId="5D761FA7"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lastRenderedPageBreak/>
              <w:t>Vibration of packed storage containers</w:t>
            </w:r>
          </w:p>
        </w:tc>
        <w:tc>
          <w:tcPr>
            <w:tcW w:w="3240" w:type="dxa"/>
            <w:vAlign w:val="center"/>
          </w:tcPr>
          <w:p w14:paraId="17A93A97"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Demonstrate</w:t>
            </w:r>
          </w:p>
        </w:tc>
        <w:tc>
          <w:tcPr>
            <w:tcW w:w="3240" w:type="dxa"/>
            <w:vAlign w:val="center"/>
          </w:tcPr>
          <w:p w14:paraId="52397311"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MIL-STD-167-1</w:t>
            </w:r>
          </w:p>
        </w:tc>
        <w:tc>
          <w:tcPr>
            <w:tcW w:w="4770" w:type="dxa"/>
            <w:gridSpan w:val="2"/>
            <w:vAlign w:val="center"/>
          </w:tcPr>
          <w:p w14:paraId="01004692"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Pass/fail at Threshold</w:t>
            </w:r>
          </w:p>
        </w:tc>
      </w:tr>
      <w:tr w:rsidR="007558FD" w:rsidRPr="00284281" w14:paraId="654C8E81" w14:textId="77777777" w:rsidTr="00D27BD4">
        <w:tc>
          <w:tcPr>
            <w:tcW w:w="1800" w:type="dxa"/>
            <w:vAlign w:val="center"/>
          </w:tcPr>
          <w:p w14:paraId="4DFAE5BB"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Environmental Conditions</w:t>
            </w:r>
          </w:p>
        </w:tc>
        <w:tc>
          <w:tcPr>
            <w:tcW w:w="3240" w:type="dxa"/>
            <w:vAlign w:val="center"/>
          </w:tcPr>
          <w:p w14:paraId="2D4C1D52"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Demonstrate protection from corrosive environments</w:t>
            </w:r>
          </w:p>
        </w:tc>
        <w:tc>
          <w:tcPr>
            <w:tcW w:w="3240" w:type="dxa"/>
            <w:vAlign w:val="center"/>
          </w:tcPr>
          <w:p w14:paraId="5C0DB0F9"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MIL-STD-810H: Salt fog, hot/cold, sand/dust, fungus</w:t>
            </w:r>
          </w:p>
        </w:tc>
        <w:tc>
          <w:tcPr>
            <w:tcW w:w="2430" w:type="dxa"/>
            <w:vAlign w:val="center"/>
          </w:tcPr>
          <w:p w14:paraId="144B26AA" w14:textId="77777777" w:rsidR="007558FD" w:rsidRPr="00284281" w:rsidRDefault="007558FD" w:rsidP="007558FD">
            <w:pPr>
              <w:jc w:val="center"/>
              <w:rPr>
                <w:rFonts w:ascii="Arial" w:hAnsi="Arial" w:cs="Arial"/>
                <w:color w:val="FF0000"/>
                <w:sz w:val="24"/>
                <w:szCs w:val="24"/>
              </w:rPr>
            </w:pPr>
            <w:r w:rsidRPr="00284281">
              <w:rPr>
                <w:rFonts w:ascii="Arial" w:hAnsi="Arial" w:cs="Arial"/>
                <w:sz w:val="24"/>
                <w:szCs w:val="24"/>
              </w:rPr>
              <w:t>Minimal damage, no operational impact</w:t>
            </w:r>
          </w:p>
        </w:tc>
        <w:tc>
          <w:tcPr>
            <w:tcW w:w="2340" w:type="dxa"/>
            <w:vAlign w:val="center"/>
          </w:tcPr>
          <w:p w14:paraId="2216F1F2"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No physical or operational change</w:t>
            </w:r>
          </w:p>
        </w:tc>
      </w:tr>
      <w:tr w:rsidR="007558FD" w:rsidRPr="00284281" w14:paraId="1BC28ADE" w14:textId="77777777" w:rsidTr="00D27BD4">
        <w:tc>
          <w:tcPr>
            <w:tcW w:w="1800" w:type="dxa"/>
            <w:vAlign w:val="center"/>
          </w:tcPr>
          <w:p w14:paraId="4503D08A"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Shelf Life</w:t>
            </w:r>
          </w:p>
        </w:tc>
        <w:tc>
          <w:tcPr>
            <w:tcW w:w="3240" w:type="dxa"/>
            <w:vAlign w:val="center"/>
          </w:tcPr>
          <w:p w14:paraId="3E642AA1"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Verify shelf life</w:t>
            </w:r>
          </w:p>
        </w:tc>
        <w:tc>
          <w:tcPr>
            <w:tcW w:w="3240" w:type="dxa"/>
            <w:vAlign w:val="center"/>
          </w:tcPr>
          <w:p w14:paraId="23C43CEE"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ASTM F1980</w:t>
            </w:r>
          </w:p>
        </w:tc>
        <w:tc>
          <w:tcPr>
            <w:tcW w:w="2430" w:type="dxa"/>
            <w:vAlign w:val="center"/>
          </w:tcPr>
          <w:p w14:paraId="3A623327"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5 years</w:t>
            </w:r>
          </w:p>
        </w:tc>
        <w:tc>
          <w:tcPr>
            <w:tcW w:w="2340" w:type="dxa"/>
            <w:vAlign w:val="center"/>
          </w:tcPr>
          <w:p w14:paraId="64513DF3"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Longer is best</w:t>
            </w:r>
          </w:p>
        </w:tc>
      </w:tr>
      <w:tr w:rsidR="007558FD" w:rsidRPr="00284281" w14:paraId="523C0D7E" w14:textId="77777777" w:rsidTr="00D27BD4">
        <w:trPr>
          <w:trHeight w:val="593"/>
        </w:trPr>
        <w:tc>
          <w:tcPr>
            <w:tcW w:w="1800" w:type="dxa"/>
            <w:vAlign w:val="center"/>
          </w:tcPr>
          <w:p w14:paraId="1156163B"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Disinfection</w:t>
            </w:r>
          </w:p>
        </w:tc>
        <w:tc>
          <w:tcPr>
            <w:tcW w:w="3240" w:type="dxa"/>
            <w:vAlign w:val="center"/>
          </w:tcPr>
          <w:p w14:paraId="2E9F9606"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Demonstrate material compatibility</w:t>
            </w:r>
          </w:p>
        </w:tc>
        <w:tc>
          <w:tcPr>
            <w:tcW w:w="3240" w:type="dxa"/>
            <w:vAlign w:val="center"/>
          </w:tcPr>
          <w:p w14:paraId="3B4B2DAF" w14:textId="51F9A95A" w:rsidR="007558FD" w:rsidRPr="00284281" w:rsidRDefault="007558FD" w:rsidP="007558FD">
            <w:pPr>
              <w:jc w:val="center"/>
              <w:rPr>
                <w:rFonts w:ascii="Arial" w:hAnsi="Arial" w:cs="Arial"/>
                <w:sz w:val="24"/>
                <w:szCs w:val="24"/>
              </w:rPr>
            </w:pPr>
            <w:r w:rsidRPr="00284281">
              <w:rPr>
                <w:rFonts w:ascii="Arial" w:hAnsi="Arial" w:cs="Arial"/>
                <w:sz w:val="24"/>
                <w:szCs w:val="24"/>
              </w:rPr>
              <w:t>Laboratory Testing/EUT</w:t>
            </w:r>
          </w:p>
        </w:tc>
        <w:tc>
          <w:tcPr>
            <w:tcW w:w="2430" w:type="dxa"/>
            <w:vAlign w:val="center"/>
          </w:tcPr>
          <w:p w14:paraId="4E2473AE"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Compatibility with 9% calcium hypochlorite</w:t>
            </w:r>
          </w:p>
        </w:tc>
        <w:tc>
          <w:tcPr>
            <w:tcW w:w="2340" w:type="dxa"/>
            <w:vAlign w:val="center"/>
          </w:tcPr>
          <w:p w14:paraId="6776C3A2" w14:textId="77777777" w:rsidR="007558FD" w:rsidRPr="00284281" w:rsidRDefault="007558FD" w:rsidP="007558FD">
            <w:pPr>
              <w:jc w:val="center"/>
              <w:rPr>
                <w:rFonts w:ascii="Arial" w:hAnsi="Arial" w:cs="Arial"/>
                <w:sz w:val="24"/>
                <w:szCs w:val="24"/>
              </w:rPr>
            </w:pPr>
            <w:r w:rsidRPr="00284281">
              <w:rPr>
                <w:rFonts w:ascii="Arial" w:hAnsi="Arial" w:cs="Arial"/>
                <w:sz w:val="24"/>
                <w:szCs w:val="24"/>
              </w:rPr>
              <w:t>Longer is best</w:t>
            </w:r>
          </w:p>
        </w:tc>
      </w:tr>
      <w:tr w:rsidR="007F0D6B" w:rsidRPr="00284281" w14:paraId="107F3539" w14:textId="77777777">
        <w:tc>
          <w:tcPr>
            <w:tcW w:w="1800" w:type="dxa"/>
            <w:vAlign w:val="center"/>
          </w:tcPr>
          <w:p w14:paraId="64DE8D56" w14:textId="72DCFA46" w:rsidR="007F0D6B" w:rsidRPr="00284281" w:rsidRDefault="007F0D6B" w:rsidP="007558FD">
            <w:pPr>
              <w:jc w:val="center"/>
              <w:rPr>
                <w:rFonts w:ascii="Arial" w:hAnsi="Arial" w:cs="Arial"/>
                <w:sz w:val="24"/>
                <w:szCs w:val="24"/>
                <w:highlight w:val="yellow"/>
              </w:rPr>
            </w:pPr>
            <w:r w:rsidRPr="00284281">
              <w:rPr>
                <w:rFonts w:ascii="Arial" w:hAnsi="Arial" w:cs="Arial"/>
                <w:sz w:val="24"/>
                <w:szCs w:val="24"/>
              </w:rPr>
              <w:t>Human Systems Integration (HSI)</w:t>
            </w:r>
          </w:p>
        </w:tc>
        <w:tc>
          <w:tcPr>
            <w:tcW w:w="3240" w:type="dxa"/>
            <w:vAlign w:val="center"/>
          </w:tcPr>
          <w:p w14:paraId="48E11207" w14:textId="6D70FC11" w:rsidR="007F0D6B" w:rsidRPr="00284281" w:rsidRDefault="007F0D6B" w:rsidP="007558FD">
            <w:pPr>
              <w:jc w:val="center"/>
              <w:rPr>
                <w:rFonts w:ascii="Arial" w:hAnsi="Arial" w:cs="Arial"/>
                <w:sz w:val="24"/>
                <w:szCs w:val="24"/>
              </w:rPr>
            </w:pPr>
            <w:r w:rsidRPr="00284281">
              <w:rPr>
                <w:rFonts w:ascii="Arial" w:hAnsi="Arial" w:cs="Arial"/>
                <w:sz w:val="24"/>
                <w:szCs w:val="24"/>
              </w:rPr>
              <w:t>Assess HSI</w:t>
            </w:r>
          </w:p>
        </w:tc>
        <w:tc>
          <w:tcPr>
            <w:tcW w:w="3240" w:type="dxa"/>
            <w:vAlign w:val="center"/>
          </w:tcPr>
          <w:p w14:paraId="7D7D850F" w14:textId="4BD737CC" w:rsidR="007F0D6B" w:rsidRPr="00284281" w:rsidRDefault="007F0D6B" w:rsidP="007558FD">
            <w:pPr>
              <w:jc w:val="center"/>
              <w:rPr>
                <w:rFonts w:ascii="Arial" w:hAnsi="Arial" w:cs="Arial"/>
                <w:sz w:val="24"/>
                <w:szCs w:val="24"/>
              </w:rPr>
            </w:pPr>
            <w:r w:rsidRPr="00284281">
              <w:rPr>
                <w:rFonts w:ascii="Arial" w:hAnsi="Arial" w:cs="Arial"/>
                <w:sz w:val="24"/>
                <w:szCs w:val="24"/>
              </w:rPr>
              <w:t>EUT</w:t>
            </w:r>
          </w:p>
        </w:tc>
        <w:tc>
          <w:tcPr>
            <w:tcW w:w="2430" w:type="dxa"/>
            <w:vAlign w:val="center"/>
          </w:tcPr>
          <w:p w14:paraId="53668D94" w14:textId="56A268D3" w:rsidR="007F0D6B" w:rsidRPr="00284281" w:rsidRDefault="007F0D6B" w:rsidP="007558FD">
            <w:pPr>
              <w:jc w:val="center"/>
              <w:rPr>
                <w:rFonts w:ascii="Arial" w:hAnsi="Arial" w:cs="Arial"/>
                <w:sz w:val="24"/>
                <w:szCs w:val="24"/>
              </w:rPr>
            </w:pPr>
            <w:r w:rsidRPr="00284281">
              <w:rPr>
                <w:rFonts w:ascii="Arial" w:hAnsi="Arial" w:cs="Arial"/>
                <w:sz w:val="24"/>
                <w:szCs w:val="24"/>
              </w:rPr>
              <w:t>User feedback</w:t>
            </w:r>
          </w:p>
        </w:tc>
        <w:tc>
          <w:tcPr>
            <w:tcW w:w="2340" w:type="dxa"/>
            <w:vAlign w:val="center"/>
          </w:tcPr>
          <w:p w14:paraId="20524DCB" w14:textId="77777777" w:rsidR="007F0D6B" w:rsidRPr="00284281" w:rsidRDefault="007F0D6B" w:rsidP="007558FD">
            <w:pPr>
              <w:jc w:val="center"/>
              <w:rPr>
                <w:rFonts w:ascii="Arial" w:hAnsi="Arial" w:cs="Arial"/>
                <w:sz w:val="24"/>
                <w:szCs w:val="24"/>
              </w:rPr>
            </w:pPr>
            <w:r w:rsidRPr="00284281">
              <w:rPr>
                <w:rFonts w:ascii="Arial" w:hAnsi="Arial" w:cs="Arial"/>
                <w:sz w:val="24"/>
                <w:szCs w:val="24"/>
              </w:rPr>
              <w:t>Numerical comparison between prototypes</w:t>
            </w:r>
          </w:p>
        </w:tc>
      </w:tr>
    </w:tbl>
    <w:bookmarkEnd w:id="4"/>
    <w:p w14:paraId="1E05FA49" w14:textId="3A8CCC7E" w:rsidR="00417B4F" w:rsidRPr="00284281" w:rsidRDefault="00524CD7" w:rsidP="00E96C25">
      <w:pPr>
        <w:widowControl w:val="0"/>
        <w:spacing w:line="240" w:lineRule="auto"/>
        <w:contextualSpacing/>
        <w:jc w:val="both"/>
        <w:rPr>
          <w:rFonts w:ascii="Arial" w:hAnsi="Arial" w:cs="Arial"/>
          <w:sz w:val="24"/>
          <w:szCs w:val="24"/>
        </w:rPr>
      </w:pPr>
      <w:r w:rsidRPr="00284281">
        <w:rPr>
          <w:rFonts w:ascii="Arial" w:hAnsi="Arial" w:cs="Arial"/>
          <w:sz w:val="24"/>
          <w:szCs w:val="24"/>
        </w:rPr>
        <w:t>*EUT – Early User Touchpoint</w:t>
      </w:r>
    </w:p>
    <w:p w14:paraId="7CA0D370" w14:textId="77777777" w:rsidR="00B77899" w:rsidRPr="00284281" w:rsidRDefault="00B77899" w:rsidP="00E96C25">
      <w:pPr>
        <w:widowControl w:val="0"/>
        <w:spacing w:line="240" w:lineRule="auto"/>
        <w:contextualSpacing/>
        <w:jc w:val="both"/>
        <w:rPr>
          <w:rFonts w:ascii="Arial" w:hAnsi="Arial" w:cs="Arial"/>
          <w:sz w:val="24"/>
          <w:szCs w:val="24"/>
        </w:rPr>
        <w:sectPr w:rsidR="00B77899" w:rsidRPr="00284281" w:rsidSect="00DC0930">
          <w:headerReference w:type="even" r:id="rId11"/>
          <w:headerReference w:type="default" r:id="rId12"/>
          <w:footerReference w:type="even" r:id="rId13"/>
          <w:footerReference w:type="default" r:id="rId14"/>
          <w:headerReference w:type="first" r:id="rId15"/>
          <w:footerReference w:type="first" r:id="rId16"/>
          <w:pgSz w:w="15840" w:h="12240" w:orient="landscape"/>
          <w:pgMar w:top="1440" w:right="1440" w:bottom="1440" w:left="1440" w:header="720" w:footer="720" w:gutter="0"/>
          <w:cols w:space="720"/>
          <w:docGrid w:linePitch="360"/>
        </w:sectPr>
      </w:pPr>
    </w:p>
    <w:p w14:paraId="1E61FBF1" w14:textId="77777777" w:rsidR="004C780B" w:rsidRPr="00284281" w:rsidRDefault="004C780B" w:rsidP="00E96C25">
      <w:pPr>
        <w:widowControl w:val="0"/>
        <w:spacing w:line="240" w:lineRule="auto"/>
        <w:contextualSpacing/>
        <w:jc w:val="both"/>
        <w:rPr>
          <w:rFonts w:ascii="Arial" w:hAnsi="Arial" w:cs="Arial"/>
          <w:sz w:val="24"/>
          <w:szCs w:val="24"/>
        </w:rPr>
      </w:pPr>
    </w:p>
    <w:p w14:paraId="03EB3235" w14:textId="25A31C11" w:rsidR="007D4CAA" w:rsidRPr="00284281" w:rsidRDefault="0069641F" w:rsidP="007D4CAA">
      <w:pPr>
        <w:widowControl w:val="0"/>
        <w:autoSpaceDE w:val="0"/>
        <w:autoSpaceDN w:val="0"/>
        <w:adjustRightInd w:val="0"/>
        <w:spacing w:line="240" w:lineRule="auto"/>
        <w:contextualSpacing/>
        <w:jc w:val="both"/>
        <w:rPr>
          <w:rFonts w:ascii="Arial" w:eastAsia="Times New Roman" w:hAnsi="Arial" w:cs="Arial"/>
          <w:b/>
          <w:bCs/>
          <w:sz w:val="24"/>
          <w:szCs w:val="24"/>
        </w:rPr>
      </w:pPr>
      <w:r w:rsidRPr="00284281">
        <w:rPr>
          <w:rFonts w:ascii="Arial" w:hAnsi="Arial" w:cs="Arial"/>
          <w:b/>
          <w:sz w:val="24"/>
          <w:szCs w:val="24"/>
        </w:rPr>
        <w:t>Phase</w:t>
      </w:r>
      <w:r w:rsidR="004C780B" w:rsidRPr="00284281">
        <w:rPr>
          <w:rFonts w:ascii="Arial" w:hAnsi="Arial" w:cs="Arial"/>
          <w:b/>
          <w:sz w:val="24"/>
          <w:szCs w:val="24"/>
        </w:rPr>
        <w:t xml:space="preserve"> II</w:t>
      </w:r>
      <w:r w:rsidR="008C5BF2" w:rsidRPr="00284281">
        <w:rPr>
          <w:rFonts w:ascii="Arial" w:hAnsi="Arial" w:cs="Arial"/>
          <w:b/>
          <w:sz w:val="24"/>
          <w:szCs w:val="24"/>
        </w:rPr>
        <w:t xml:space="preserve"> Objective</w:t>
      </w:r>
      <w:r w:rsidR="00B63304" w:rsidRPr="00284281">
        <w:rPr>
          <w:rFonts w:ascii="Arial" w:hAnsi="Arial" w:cs="Arial"/>
          <w:b/>
          <w:sz w:val="24"/>
          <w:szCs w:val="24"/>
        </w:rPr>
        <w:t xml:space="preserve"> (</w:t>
      </w:r>
      <w:r w:rsidRPr="00284281">
        <w:rPr>
          <w:rFonts w:ascii="Arial" w:hAnsi="Arial" w:cs="Arial"/>
          <w:b/>
          <w:sz w:val="24"/>
          <w:szCs w:val="24"/>
        </w:rPr>
        <w:t>Up to 15 prototypes</w:t>
      </w:r>
      <w:r w:rsidR="00B63304" w:rsidRPr="00284281">
        <w:rPr>
          <w:rFonts w:ascii="Arial" w:hAnsi="Arial" w:cs="Arial"/>
          <w:b/>
          <w:sz w:val="24"/>
          <w:szCs w:val="24"/>
        </w:rPr>
        <w:t>)</w:t>
      </w:r>
      <w:r w:rsidR="007D4CAA" w:rsidRPr="00284281">
        <w:rPr>
          <w:rFonts w:ascii="Arial" w:eastAsia="Times New Roman" w:hAnsi="Arial" w:cs="Arial"/>
          <w:b/>
          <w:bCs/>
          <w:sz w:val="24"/>
          <w:szCs w:val="24"/>
        </w:rPr>
        <w:t>:</w:t>
      </w:r>
    </w:p>
    <w:p w14:paraId="28FE2C26" w14:textId="77777777" w:rsidR="00852AE4" w:rsidRPr="00284281" w:rsidRDefault="00852AE4" w:rsidP="007D4CAA">
      <w:pPr>
        <w:widowControl w:val="0"/>
        <w:autoSpaceDE w:val="0"/>
        <w:autoSpaceDN w:val="0"/>
        <w:adjustRightInd w:val="0"/>
        <w:spacing w:line="240" w:lineRule="auto"/>
        <w:contextualSpacing/>
        <w:jc w:val="both"/>
        <w:rPr>
          <w:rFonts w:ascii="Arial" w:eastAsia="Times New Roman" w:hAnsi="Arial" w:cs="Arial"/>
          <w:b/>
          <w:bCs/>
          <w:sz w:val="24"/>
          <w:szCs w:val="24"/>
        </w:rPr>
      </w:pPr>
    </w:p>
    <w:p w14:paraId="390C0CEF" w14:textId="2F51B085" w:rsidR="2541E72B" w:rsidRPr="00284281" w:rsidRDefault="00BB00B5" w:rsidP="2541E72B">
      <w:pPr>
        <w:widowControl w:val="0"/>
        <w:spacing w:before="12" w:after="0" w:line="240" w:lineRule="auto"/>
        <w:jc w:val="both"/>
        <w:rPr>
          <w:rFonts w:ascii="Arial" w:hAnsi="Arial" w:cs="Arial"/>
          <w:sz w:val="24"/>
          <w:szCs w:val="24"/>
        </w:rPr>
      </w:pPr>
      <w:r w:rsidRPr="00284281">
        <w:rPr>
          <w:rFonts w:ascii="Arial" w:eastAsia="Times New Roman" w:hAnsi="Arial" w:cs="Arial"/>
          <w:sz w:val="24"/>
          <w:szCs w:val="24"/>
        </w:rPr>
        <w:t xml:space="preserve">Contractors selected for Phase II shall deliver </w:t>
      </w:r>
      <w:r w:rsidR="00F056DE">
        <w:rPr>
          <w:rFonts w:ascii="Arial" w:eastAsia="Times New Roman" w:hAnsi="Arial" w:cs="Arial"/>
          <w:sz w:val="24"/>
          <w:szCs w:val="24"/>
        </w:rPr>
        <w:t xml:space="preserve">up to </w:t>
      </w:r>
      <w:r w:rsidRPr="00284281">
        <w:rPr>
          <w:rFonts w:ascii="Arial" w:eastAsia="Times New Roman" w:hAnsi="Arial" w:cs="Arial"/>
          <w:sz w:val="24"/>
          <w:szCs w:val="24"/>
        </w:rPr>
        <w:t>fifteen (15) prototype systems for testing</w:t>
      </w:r>
      <w:r w:rsidR="00593E60" w:rsidRPr="00284281">
        <w:rPr>
          <w:rFonts w:ascii="Arial" w:eastAsia="Times New Roman" w:hAnsi="Arial" w:cs="Arial"/>
          <w:sz w:val="24"/>
          <w:szCs w:val="24"/>
        </w:rPr>
        <w:t xml:space="preserve"> </w:t>
      </w:r>
      <w:r w:rsidR="00D62F61" w:rsidRPr="00284281">
        <w:rPr>
          <w:rFonts w:ascii="Arial" w:eastAsia="Times New Roman" w:hAnsi="Arial" w:cs="Arial"/>
          <w:sz w:val="24"/>
          <w:szCs w:val="24"/>
        </w:rPr>
        <w:t xml:space="preserve">within </w:t>
      </w:r>
      <w:r w:rsidR="00593E60" w:rsidRPr="00284281">
        <w:rPr>
          <w:rFonts w:ascii="Arial" w:eastAsia="Times New Roman" w:hAnsi="Arial" w:cs="Arial"/>
          <w:sz w:val="24"/>
          <w:szCs w:val="24"/>
        </w:rPr>
        <w:t>6</w:t>
      </w:r>
      <w:r w:rsidR="00593E60" w:rsidRPr="00284281">
        <w:rPr>
          <w:rFonts w:ascii="Arial" w:hAnsi="Arial" w:cs="Arial"/>
          <w:sz w:val="24"/>
          <w:szCs w:val="24"/>
        </w:rPr>
        <w:t xml:space="preserve">0 days after </w:t>
      </w:r>
      <w:r w:rsidR="001A4998" w:rsidRPr="00284281">
        <w:rPr>
          <w:rFonts w:ascii="Arial" w:hAnsi="Arial" w:cs="Arial"/>
          <w:sz w:val="24"/>
          <w:szCs w:val="24"/>
        </w:rPr>
        <w:t xml:space="preserve">notification of </w:t>
      </w:r>
      <w:r w:rsidR="00D62F61" w:rsidRPr="00284281">
        <w:rPr>
          <w:rFonts w:ascii="Arial" w:hAnsi="Arial" w:cs="Arial"/>
          <w:sz w:val="24"/>
          <w:szCs w:val="24"/>
        </w:rPr>
        <w:t xml:space="preserve">successful </w:t>
      </w:r>
      <w:r w:rsidR="001A4998" w:rsidRPr="00284281">
        <w:rPr>
          <w:rFonts w:ascii="Arial" w:hAnsi="Arial" w:cs="Arial"/>
          <w:sz w:val="24"/>
          <w:szCs w:val="24"/>
        </w:rPr>
        <w:t>downselect</w:t>
      </w:r>
      <w:r w:rsidRPr="00284281">
        <w:rPr>
          <w:rFonts w:ascii="Arial" w:eastAsia="Times New Roman" w:hAnsi="Arial" w:cs="Arial"/>
          <w:sz w:val="24"/>
          <w:szCs w:val="24"/>
        </w:rPr>
        <w:t xml:space="preserve">. Phase II testing will include a logistics and maintenance demonstration conducted during an operational evaluation by the designated </w:t>
      </w:r>
      <w:r w:rsidR="00423A16" w:rsidRPr="00284281">
        <w:rPr>
          <w:rFonts w:ascii="Arial" w:eastAsia="Times New Roman" w:hAnsi="Arial" w:cs="Arial"/>
          <w:sz w:val="24"/>
          <w:szCs w:val="24"/>
        </w:rPr>
        <w:t xml:space="preserve">Lead </w:t>
      </w:r>
      <w:r w:rsidRPr="00284281">
        <w:rPr>
          <w:rFonts w:ascii="Arial" w:eastAsia="Times New Roman" w:hAnsi="Arial" w:cs="Arial"/>
          <w:sz w:val="24"/>
          <w:szCs w:val="24"/>
        </w:rPr>
        <w:t>Operational Test Agency (</w:t>
      </w:r>
      <w:r w:rsidR="00423A16" w:rsidRPr="00284281">
        <w:rPr>
          <w:rFonts w:ascii="Arial" w:eastAsia="Times New Roman" w:hAnsi="Arial" w:cs="Arial"/>
          <w:sz w:val="24"/>
          <w:szCs w:val="24"/>
        </w:rPr>
        <w:t>L</w:t>
      </w:r>
      <w:r w:rsidRPr="00284281">
        <w:rPr>
          <w:rFonts w:ascii="Arial" w:eastAsia="Times New Roman" w:hAnsi="Arial" w:cs="Arial"/>
          <w:sz w:val="24"/>
          <w:szCs w:val="24"/>
        </w:rPr>
        <w:t xml:space="preserve">OTA). While specific testing activities for the operational demonstration have not yet been finalized, the Government will provide detailed evaluation criteria and testing requirements to contractors at the time of Phase II award. All testing conducted during Phase II will focus on verifying that the prototype systems meet the requirements outlined in </w:t>
      </w:r>
      <w:r w:rsidR="00E663F7" w:rsidRPr="00284281">
        <w:rPr>
          <w:rFonts w:ascii="Arial" w:eastAsia="Times New Roman" w:hAnsi="Arial" w:cs="Arial"/>
          <w:sz w:val="24"/>
          <w:szCs w:val="24"/>
        </w:rPr>
        <w:t>Attachment 1</w:t>
      </w:r>
      <w:r w:rsidRPr="00284281">
        <w:rPr>
          <w:rFonts w:ascii="Arial" w:eastAsia="Times New Roman" w:hAnsi="Arial" w:cs="Arial"/>
          <w:b/>
          <w:bCs/>
          <w:sz w:val="24"/>
          <w:szCs w:val="24"/>
        </w:rPr>
        <w:t xml:space="preserve"> </w:t>
      </w:r>
      <w:r w:rsidRPr="00284281">
        <w:rPr>
          <w:rFonts w:ascii="Arial" w:eastAsia="Times New Roman" w:hAnsi="Arial" w:cs="Arial"/>
          <w:sz w:val="24"/>
          <w:szCs w:val="24"/>
        </w:rPr>
        <w:t>of this solicitation, specifically those requirements that were not tested during Phase I. The requirements in Attachment 1</w:t>
      </w:r>
      <w:r w:rsidRPr="00284281">
        <w:rPr>
          <w:rFonts w:ascii="Arial" w:eastAsia="Times New Roman" w:hAnsi="Arial" w:cs="Arial"/>
          <w:b/>
          <w:bCs/>
          <w:sz w:val="24"/>
          <w:szCs w:val="24"/>
        </w:rPr>
        <w:t xml:space="preserve"> </w:t>
      </w:r>
      <w:r w:rsidRPr="00284281">
        <w:rPr>
          <w:rFonts w:ascii="Arial" w:eastAsia="Times New Roman" w:hAnsi="Arial" w:cs="Arial"/>
          <w:sz w:val="24"/>
          <w:szCs w:val="24"/>
        </w:rPr>
        <w:t>will remain unchanged throughout the duration of the effort</w:t>
      </w:r>
      <w:r w:rsidR="00683AA8" w:rsidRPr="00284281">
        <w:rPr>
          <w:rFonts w:ascii="Arial" w:eastAsia="Times New Roman" w:hAnsi="Arial" w:cs="Arial"/>
          <w:sz w:val="24"/>
          <w:szCs w:val="24"/>
        </w:rPr>
        <w:t>.</w:t>
      </w:r>
      <w:r w:rsidR="00683BE2" w:rsidRPr="00284281">
        <w:rPr>
          <w:rFonts w:ascii="Arial" w:eastAsia="Times New Roman" w:hAnsi="Arial" w:cs="Arial"/>
          <w:sz w:val="24"/>
          <w:szCs w:val="24"/>
        </w:rPr>
        <w:t xml:space="preserve"> </w:t>
      </w:r>
      <w:r w:rsidRPr="00284281">
        <w:rPr>
          <w:rFonts w:ascii="Arial" w:eastAsia="Times New Roman" w:hAnsi="Arial" w:cs="Arial"/>
          <w:sz w:val="24"/>
          <w:szCs w:val="24"/>
        </w:rPr>
        <w:t>The Government reserves the right to update or refine evaluation criteria prior to Phase II award to ensure alignment with program objectives and operational needs, provided such updates do not alter the requirements specified in Attachment 1. </w:t>
      </w:r>
    </w:p>
    <w:p w14:paraId="0A74707D" w14:textId="3E2B8C61" w:rsidR="001A2502" w:rsidRPr="00284281" w:rsidRDefault="00B56587" w:rsidP="006C2AD7">
      <w:pPr>
        <w:pStyle w:val="Heading1"/>
        <w:rPr>
          <w:rFonts w:ascii="Arial" w:hAnsi="Arial" w:cs="Arial"/>
          <w:sz w:val="24"/>
          <w:szCs w:val="24"/>
        </w:rPr>
      </w:pPr>
      <w:r w:rsidRPr="00284281">
        <w:rPr>
          <w:rFonts w:ascii="Arial" w:hAnsi="Arial" w:cs="Arial"/>
          <w:sz w:val="24"/>
          <w:szCs w:val="24"/>
          <w:u w:val="none"/>
        </w:rPr>
        <w:t>4.0</w:t>
      </w:r>
      <w:r w:rsidRPr="00284281">
        <w:rPr>
          <w:rFonts w:ascii="Arial" w:hAnsi="Arial" w:cs="Arial"/>
          <w:sz w:val="24"/>
          <w:szCs w:val="24"/>
          <w:u w:val="none"/>
        </w:rPr>
        <w:tab/>
      </w:r>
      <w:r w:rsidR="001A2502" w:rsidRPr="00284281">
        <w:rPr>
          <w:rFonts w:ascii="Arial" w:hAnsi="Arial" w:cs="Arial"/>
          <w:sz w:val="24"/>
          <w:szCs w:val="24"/>
        </w:rPr>
        <w:t>DATA DELIVERABLE(S):</w:t>
      </w:r>
      <w:r w:rsidR="00603BAE" w:rsidRPr="00284281">
        <w:rPr>
          <w:rFonts w:ascii="Arial" w:hAnsi="Arial" w:cs="Arial"/>
          <w:sz w:val="24"/>
          <w:szCs w:val="24"/>
        </w:rPr>
        <w:t xml:space="preserve"> </w:t>
      </w:r>
    </w:p>
    <w:p w14:paraId="219F1FD2" w14:textId="77777777" w:rsidR="00674525" w:rsidRPr="00284281" w:rsidRDefault="00674525" w:rsidP="004654CF">
      <w:pPr>
        <w:pStyle w:val="ListParagraph"/>
        <w:widowControl w:val="0"/>
        <w:spacing w:before="12" w:after="0" w:line="240" w:lineRule="auto"/>
        <w:ind w:left="360"/>
        <w:jc w:val="both"/>
        <w:rPr>
          <w:rFonts w:ascii="Arial" w:eastAsia="Calibri" w:hAnsi="Arial" w:cs="Arial"/>
          <w:b/>
          <w:sz w:val="24"/>
          <w:szCs w:val="24"/>
        </w:rPr>
      </w:pPr>
    </w:p>
    <w:p w14:paraId="7CD4E685" w14:textId="1C7FB6A9" w:rsidR="00AF56EE" w:rsidRPr="00284281" w:rsidRDefault="00AF56EE" w:rsidP="004654CF">
      <w:pPr>
        <w:spacing w:after="240" w:line="240" w:lineRule="auto"/>
        <w:contextualSpacing/>
        <w:jc w:val="both"/>
        <w:rPr>
          <w:rFonts w:ascii="Arial" w:eastAsia="Calibri" w:hAnsi="Arial" w:cs="Arial"/>
          <w:bCs/>
          <w:color w:val="000000"/>
          <w:sz w:val="24"/>
          <w:szCs w:val="24"/>
        </w:rPr>
      </w:pPr>
      <w:r w:rsidRPr="00284281">
        <w:rPr>
          <w:rFonts w:ascii="Arial" w:eastAsia="Calibri" w:hAnsi="Arial" w:cs="Arial"/>
          <w:bCs/>
          <w:color w:val="000000"/>
          <w:sz w:val="24"/>
          <w:szCs w:val="24"/>
        </w:rPr>
        <w:t>The</w:t>
      </w:r>
      <w:r w:rsidR="0062752A" w:rsidRPr="00284281">
        <w:rPr>
          <w:rFonts w:ascii="Arial" w:eastAsia="Calibri" w:hAnsi="Arial" w:cs="Arial"/>
          <w:bCs/>
          <w:color w:val="000000"/>
          <w:sz w:val="24"/>
          <w:szCs w:val="24"/>
        </w:rPr>
        <w:t xml:space="preserve"> </w:t>
      </w:r>
      <w:r w:rsidR="005241A5" w:rsidRPr="00284281">
        <w:rPr>
          <w:rFonts w:ascii="Arial" w:hAnsi="Arial" w:cs="Arial"/>
          <w:sz w:val="24"/>
          <w:szCs w:val="24"/>
        </w:rPr>
        <w:t>contractor</w:t>
      </w:r>
      <w:r w:rsidR="005241A5" w:rsidRPr="00284281">
        <w:rPr>
          <w:rFonts w:ascii="Arial" w:eastAsia="Calibri" w:hAnsi="Arial" w:cs="Arial"/>
          <w:bCs/>
          <w:color w:val="000000"/>
          <w:sz w:val="24"/>
          <w:szCs w:val="24"/>
        </w:rPr>
        <w:t xml:space="preserve"> </w:t>
      </w:r>
      <w:r w:rsidRPr="00284281">
        <w:rPr>
          <w:rFonts w:ascii="Arial" w:eastAsia="Calibri" w:hAnsi="Arial" w:cs="Arial"/>
          <w:bCs/>
          <w:color w:val="000000"/>
          <w:sz w:val="24"/>
          <w:szCs w:val="24"/>
        </w:rPr>
        <w:t xml:space="preserve">will submit all reports to the Agreement Officer's Representative (AOR) in the final negotiated formats. The Government and </w:t>
      </w:r>
      <w:r w:rsidR="005241A5" w:rsidRPr="00284281">
        <w:rPr>
          <w:rFonts w:ascii="Arial" w:hAnsi="Arial" w:cs="Arial"/>
          <w:sz w:val="24"/>
          <w:szCs w:val="24"/>
        </w:rPr>
        <w:t xml:space="preserve">contractor </w:t>
      </w:r>
      <w:r w:rsidRPr="00284281">
        <w:rPr>
          <w:rFonts w:ascii="Arial" w:eastAsia="Calibri" w:hAnsi="Arial" w:cs="Arial"/>
          <w:bCs/>
          <w:color w:val="000000"/>
          <w:sz w:val="24"/>
          <w:szCs w:val="24"/>
        </w:rPr>
        <w:t xml:space="preserve">will agree on format and content.   </w:t>
      </w:r>
    </w:p>
    <w:p w14:paraId="2CA7D161" w14:textId="77777777" w:rsidR="009775AF" w:rsidRPr="00284281" w:rsidRDefault="009775AF" w:rsidP="004654CF">
      <w:pPr>
        <w:spacing w:after="240" w:line="240" w:lineRule="auto"/>
        <w:contextualSpacing/>
        <w:jc w:val="both"/>
        <w:rPr>
          <w:rFonts w:ascii="Arial" w:eastAsia="Calibri" w:hAnsi="Arial" w:cs="Arial"/>
          <w:bCs/>
          <w:color w:val="000000"/>
          <w:sz w:val="24"/>
          <w:szCs w:val="24"/>
        </w:rPr>
      </w:pPr>
    </w:p>
    <w:p w14:paraId="02A0CADF" w14:textId="73FEA345" w:rsidR="00B56587" w:rsidRPr="00284281" w:rsidRDefault="00B56587" w:rsidP="00B41B93">
      <w:pPr>
        <w:pStyle w:val="Heading2"/>
        <w:rPr>
          <w:rFonts w:ascii="Arial" w:hAnsi="Arial"/>
          <w:sz w:val="24"/>
          <w:szCs w:val="24"/>
        </w:rPr>
      </w:pPr>
      <w:r w:rsidRPr="00284281">
        <w:rPr>
          <w:rFonts w:ascii="Arial" w:eastAsiaTheme="minorHAnsi" w:hAnsi="Arial"/>
          <w:sz w:val="24"/>
          <w:szCs w:val="24"/>
          <w:u w:val="none"/>
        </w:rPr>
        <w:t>4.1</w:t>
      </w:r>
      <w:r w:rsidR="00352437" w:rsidRPr="00284281">
        <w:rPr>
          <w:rFonts w:ascii="Arial" w:eastAsiaTheme="minorHAnsi" w:hAnsi="Arial"/>
          <w:sz w:val="24"/>
          <w:szCs w:val="24"/>
          <w:u w:val="none"/>
        </w:rPr>
        <w:tab/>
      </w:r>
      <w:r w:rsidRPr="00284281">
        <w:rPr>
          <w:rFonts w:ascii="Arial" w:eastAsiaTheme="minorHAnsi" w:hAnsi="Arial"/>
          <w:sz w:val="24"/>
          <w:szCs w:val="24"/>
          <w:u w:val="none"/>
        </w:rPr>
        <w:t xml:space="preserve"> </w:t>
      </w:r>
      <w:r w:rsidR="008A0316" w:rsidRPr="00284281">
        <w:rPr>
          <w:rFonts w:ascii="Arial" w:eastAsiaTheme="minorHAnsi" w:hAnsi="Arial"/>
          <w:sz w:val="24"/>
          <w:szCs w:val="24"/>
        </w:rPr>
        <w:t>Start of Work Meeting and Meeting Minutes</w:t>
      </w:r>
      <w:r w:rsidR="009775AF" w:rsidRPr="00284281">
        <w:rPr>
          <w:rFonts w:ascii="Arial" w:eastAsiaTheme="minorHAnsi" w:hAnsi="Arial"/>
          <w:sz w:val="24"/>
          <w:szCs w:val="24"/>
        </w:rPr>
        <w:t xml:space="preserve">. </w:t>
      </w:r>
    </w:p>
    <w:p w14:paraId="0E9C85E3" w14:textId="5D702307" w:rsidR="00AF56EE" w:rsidRPr="00284281" w:rsidRDefault="008A0316">
      <w:pPr>
        <w:jc w:val="both"/>
        <w:rPr>
          <w:rFonts w:ascii="Arial" w:hAnsi="Arial" w:cs="Arial"/>
          <w:sz w:val="24"/>
          <w:szCs w:val="24"/>
        </w:rPr>
      </w:pPr>
      <w:r w:rsidRPr="00284281">
        <w:rPr>
          <w:rFonts w:ascii="Arial" w:hAnsi="Arial" w:cs="Arial"/>
          <w:sz w:val="24"/>
          <w:szCs w:val="24"/>
        </w:rPr>
        <w:t xml:space="preserve">The contractor shall conduct a Start of Work meeting that includes a technology and system overview at the contractor facility one month after award. The start of work meeting will include technology and system overview, establishment of baseline, schedule, and </w:t>
      </w:r>
      <w:r w:rsidR="00537777" w:rsidRPr="00284281">
        <w:rPr>
          <w:rFonts w:ascii="Arial" w:hAnsi="Arial" w:cs="Arial"/>
          <w:sz w:val="24"/>
          <w:szCs w:val="24"/>
        </w:rPr>
        <w:t>s</w:t>
      </w:r>
      <w:r w:rsidRPr="00284281">
        <w:rPr>
          <w:rFonts w:ascii="Arial" w:hAnsi="Arial" w:cs="Arial"/>
          <w:sz w:val="24"/>
          <w:szCs w:val="24"/>
        </w:rPr>
        <w:t>s. Meeting minutes will also be provided as a deliverable.</w:t>
      </w:r>
    </w:p>
    <w:p w14:paraId="1FAB979E" w14:textId="5D002759" w:rsidR="004C42F3" w:rsidRPr="00284281" w:rsidRDefault="3924E83C" w:rsidP="00B41B93">
      <w:pPr>
        <w:pStyle w:val="Heading2"/>
        <w:rPr>
          <w:rFonts w:ascii="Arial" w:eastAsia="Calibri" w:hAnsi="Arial"/>
          <w:color w:val="000000"/>
          <w:sz w:val="24"/>
          <w:szCs w:val="24"/>
        </w:rPr>
      </w:pPr>
      <w:r w:rsidRPr="00284281">
        <w:rPr>
          <w:rFonts w:ascii="Arial" w:hAnsi="Arial"/>
          <w:sz w:val="24"/>
          <w:szCs w:val="24"/>
          <w:u w:val="none"/>
        </w:rPr>
        <w:t>4.</w:t>
      </w:r>
      <w:r w:rsidR="00423EAA" w:rsidRPr="00284281">
        <w:rPr>
          <w:rFonts w:ascii="Arial" w:hAnsi="Arial"/>
          <w:sz w:val="24"/>
          <w:szCs w:val="24"/>
          <w:u w:val="none"/>
        </w:rPr>
        <w:t>2</w:t>
      </w:r>
      <w:r w:rsidR="00AF56EE" w:rsidRPr="00284281">
        <w:rPr>
          <w:rFonts w:ascii="Arial" w:eastAsia="Calibri" w:hAnsi="Arial"/>
          <w:color w:val="000000"/>
          <w:sz w:val="24"/>
          <w:szCs w:val="24"/>
          <w:u w:val="none"/>
        </w:rPr>
        <w:tab/>
      </w:r>
      <w:r w:rsidR="00AF56EE" w:rsidRPr="00284281">
        <w:rPr>
          <w:rFonts w:ascii="Arial" w:eastAsia="Calibri" w:hAnsi="Arial"/>
          <w:color w:val="000000"/>
          <w:sz w:val="24"/>
          <w:szCs w:val="24"/>
        </w:rPr>
        <w:t>Integrated Master Schedule (IMS)</w:t>
      </w:r>
    </w:p>
    <w:p w14:paraId="2F3D36A2" w14:textId="335DA6A8" w:rsidR="00AF56EE" w:rsidRPr="00284281" w:rsidRDefault="00AF56EE" w:rsidP="00B41B93">
      <w:pPr>
        <w:jc w:val="both"/>
        <w:rPr>
          <w:rFonts w:ascii="Arial" w:eastAsia="Calibri" w:hAnsi="Arial" w:cs="Arial"/>
          <w:bCs/>
          <w:color w:val="000000"/>
          <w:sz w:val="24"/>
          <w:szCs w:val="24"/>
        </w:rPr>
      </w:pPr>
      <w:r w:rsidRPr="00284281">
        <w:rPr>
          <w:rFonts w:ascii="Arial" w:eastAsia="Calibri" w:hAnsi="Arial" w:cs="Arial"/>
          <w:bCs/>
          <w:color w:val="000000"/>
          <w:sz w:val="24"/>
          <w:szCs w:val="24"/>
        </w:rPr>
        <w:t xml:space="preserve">The </w:t>
      </w:r>
      <w:r w:rsidR="0029243C" w:rsidRPr="00284281">
        <w:rPr>
          <w:rFonts w:ascii="Arial" w:hAnsi="Arial" w:cs="Arial"/>
          <w:sz w:val="24"/>
          <w:szCs w:val="24"/>
        </w:rPr>
        <w:t xml:space="preserve">contractor </w:t>
      </w:r>
      <w:r w:rsidR="00E2597A" w:rsidRPr="00284281">
        <w:rPr>
          <w:rFonts w:ascii="Arial" w:eastAsia="Calibri" w:hAnsi="Arial" w:cs="Arial"/>
          <w:bCs/>
          <w:color w:val="000000"/>
          <w:sz w:val="24"/>
          <w:szCs w:val="24"/>
        </w:rPr>
        <w:t>is expected</w:t>
      </w:r>
      <w:r w:rsidR="0062752A" w:rsidRPr="00284281">
        <w:rPr>
          <w:rFonts w:ascii="Arial" w:eastAsia="Calibri" w:hAnsi="Arial" w:cs="Arial"/>
          <w:bCs/>
          <w:color w:val="000000"/>
          <w:sz w:val="24"/>
          <w:szCs w:val="24"/>
        </w:rPr>
        <w:t xml:space="preserve"> </w:t>
      </w:r>
      <w:r w:rsidRPr="00284281">
        <w:rPr>
          <w:rFonts w:ascii="Arial" w:eastAsia="Calibri" w:hAnsi="Arial" w:cs="Arial"/>
          <w:bCs/>
          <w:color w:val="000000"/>
          <w:sz w:val="24"/>
          <w:szCs w:val="24"/>
        </w:rPr>
        <w:t xml:space="preserve">to manage the </w:t>
      </w:r>
      <w:r w:rsidR="003644D3" w:rsidRPr="00284281">
        <w:rPr>
          <w:rFonts w:ascii="Arial" w:eastAsia="Calibri" w:hAnsi="Arial" w:cs="Arial"/>
          <w:bCs/>
          <w:color w:val="000000"/>
          <w:sz w:val="24"/>
          <w:szCs w:val="24"/>
        </w:rPr>
        <w:t>prototype</w:t>
      </w:r>
      <w:r w:rsidR="005D0063" w:rsidRPr="00284281">
        <w:rPr>
          <w:rFonts w:ascii="Arial" w:eastAsia="Calibri" w:hAnsi="Arial" w:cs="Arial"/>
          <w:bCs/>
          <w:color w:val="000000"/>
          <w:sz w:val="24"/>
          <w:szCs w:val="24"/>
        </w:rPr>
        <w:t xml:space="preserve"> delivery </w:t>
      </w:r>
      <w:r w:rsidRPr="00284281">
        <w:rPr>
          <w:rFonts w:ascii="Arial" w:eastAsia="Calibri" w:hAnsi="Arial" w:cs="Arial"/>
          <w:bCs/>
          <w:color w:val="000000"/>
          <w:sz w:val="24"/>
          <w:szCs w:val="24"/>
        </w:rPr>
        <w:t xml:space="preserve">using a shared </w:t>
      </w:r>
      <w:r w:rsidR="00C348F5" w:rsidRPr="00284281">
        <w:rPr>
          <w:rFonts w:ascii="Arial" w:eastAsia="Calibri" w:hAnsi="Arial" w:cs="Arial"/>
          <w:bCs/>
          <w:color w:val="000000"/>
          <w:sz w:val="24"/>
          <w:szCs w:val="24"/>
        </w:rPr>
        <w:t>IMS</w:t>
      </w:r>
      <w:r w:rsidRPr="00284281">
        <w:rPr>
          <w:rFonts w:ascii="Arial" w:eastAsia="Calibri" w:hAnsi="Arial" w:cs="Arial"/>
          <w:bCs/>
          <w:color w:val="000000"/>
          <w:sz w:val="24"/>
          <w:szCs w:val="24"/>
        </w:rPr>
        <w:t xml:space="preserve">. The </w:t>
      </w:r>
      <w:r w:rsidR="00E101B0" w:rsidRPr="00284281">
        <w:rPr>
          <w:rFonts w:ascii="Arial" w:hAnsi="Arial" w:cs="Arial"/>
          <w:sz w:val="24"/>
          <w:szCs w:val="24"/>
        </w:rPr>
        <w:t>contractor</w:t>
      </w:r>
      <w:r w:rsidR="00E101B0" w:rsidRPr="00284281">
        <w:rPr>
          <w:rFonts w:ascii="Arial" w:eastAsia="Calibri" w:hAnsi="Arial" w:cs="Arial"/>
          <w:bCs/>
          <w:color w:val="000000"/>
          <w:sz w:val="24"/>
          <w:szCs w:val="24"/>
        </w:rPr>
        <w:t xml:space="preserve"> </w:t>
      </w:r>
      <w:r w:rsidRPr="00284281">
        <w:rPr>
          <w:rFonts w:ascii="Arial" w:eastAsia="Calibri" w:hAnsi="Arial" w:cs="Arial"/>
          <w:bCs/>
          <w:color w:val="000000"/>
          <w:sz w:val="24"/>
          <w:szCs w:val="24"/>
        </w:rPr>
        <w:t>should propose the creation, maintenance</w:t>
      </w:r>
      <w:r w:rsidR="00E2597A" w:rsidRPr="00284281">
        <w:rPr>
          <w:rFonts w:ascii="Arial" w:eastAsia="Calibri" w:hAnsi="Arial" w:cs="Arial"/>
          <w:bCs/>
          <w:color w:val="000000"/>
          <w:sz w:val="24"/>
          <w:szCs w:val="24"/>
        </w:rPr>
        <w:t xml:space="preserve"> and</w:t>
      </w:r>
      <w:r w:rsidRPr="00284281">
        <w:rPr>
          <w:rFonts w:ascii="Arial" w:eastAsia="Calibri" w:hAnsi="Arial" w:cs="Arial"/>
          <w:bCs/>
          <w:color w:val="000000"/>
          <w:sz w:val="24"/>
          <w:szCs w:val="24"/>
        </w:rPr>
        <w:t xml:space="preserve"> update of an </w:t>
      </w:r>
      <w:r w:rsidR="00487121" w:rsidRPr="00284281">
        <w:rPr>
          <w:rFonts w:ascii="Arial" w:eastAsia="Calibri" w:hAnsi="Arial" w:cs="Arial"/>
          <w:bCs/>
          <w:color w:val="000000"/>
          <w:sz w:val="24"/>
          <w:szCs w:val="24"/>
        </w:rPr>
        <w:t>IMS. The</w:t>
      </w:r>
      <w:r w:rsidRPr="00284281">
        <w:rPr>
          <w:rFonts w:ascii="Arial" w:eastAsia="Calibri" w:hAnsi="Arial" w:cs="Arial"/>
          <w:bCs/>
          <w:color w:val="000000"/>
          <w:sz w:val="24"/>
          <w:szCs w:val="24"/>
        </w:rPr>
        <w:t xml:space="preserve"> IMS </w:t>
      </w:r>
      <w:r w:rsidR="000E4BF6" w:rsidRPr="00284281">
        <w:rPr>
          <w:rFonts w:ascii="Arial" w:eastAsia="Calibri" w:hAnsi="Arial" w:cs="Arial"/>
          <w:bCs/>
          <w:color w:val="000000"/>
          <w:sz w:val="24"/>
          <w:szCs w:val="24"/>
        </w:rPr>
        <w:t>is expected to</w:t>
      </w:r>
      <w:r w:rsidRPr="00284281">
        <w:rPr>
          <w:rFonts w:ascii="Arial" w:eastAsia="Calibri" w:hAnsi="Arial" w:cs="Arial"/>
          <w:bCs/>
          <w:color w:val="000000"/>
          <w:sz w:val="24"/>
          <w:szCs w:val="24"/>
        </w:rPr>
        <w:t xml:space="preserve"> detail the durations of </w:t>
      </w:r>
      <w:r w:rsidR="00DD2EFF" w:rsidRPr="00284281">
        <w:rPr>
          <w:rFonts w:ascii="Arial" w:eastAsia="Calibri" w:hAnsi="Arial" w:cs="Arial"/>
          <w:bCs/>
          <w:color w:val="000000"/>
          <w:sz w:val="24"/>
          <w:szCs w:val="24"/>
        </w:rPr>
        <w:t xml:space="preserve">project </w:t>
      </w:r>
      <w:r w:rsidRPr="00284281">
        <w:rPr>
          <w:rFonts w:ascii="Arial" w:eastAsia="Calibri" w:hAnsi="Arial" w:cs="Arial"/>
          <w:bCs/>
          <w:color w:val="000000"/>
          <w:sz w:val="24"/>
          <w:szCs w:val="24"/>
        </w:rPr>
        <w:t xml:space="preserve">tasks/sub-tasks.  The Government anticipates that the IMS will be updated </w:t>
      </w:r>
      <w:r w:rsidR="00FA266C" w:rsidRPr="00284281">
        <w:rPr>
          <w:rFonts w:ascii="Arial" w:eastAsia="Calibri" w:hAnsi="Arial" w:cs="Arial"/>
          <w:bCs/>
          <w:color w:val="000000"/>
          <w:sz w:val="24"/>
          <w:szCs w:val="24"/>
        </w:rPr>
        <w:t>monthly</w:t>
      </w:r>
      <w:r w:rsidRPr="00284281">
        <w:rPr>
          <w:rFonts w:ascii="Arial" w:eastAsia="Calibri" w:hAnsi="Arial" w:cs="Arial"/>
          <w:bCs/>
          <w:color w:val="000000"/>
          <w:sz w:val="24"/>
          <w:szCs w:val="24"/>
        </w:rPr>
        <w:t xml:space="preserve">. The </w:t>
      </w:r>
      <w:r w:rsidR="00E101B0" w:rsidRPr="00284281">
        <w:rPr>
          <w:rFonts w:ascii="Arial" w:hAnsi="Arial" w:cs="Arial"/>
          <w:sz w:val="24"/>
          <w:szCs w:val="24"/>
        </w:rPr>
        <w:t>contractor’s</w:t>
      </w:r>
      <w:r w:rsidR="00E101B0" w:rsidRPr="00284281">
        <w:rPr>
          <w:rFonts w:ascii="Arial" w:eastAsia="Calibri" w:hAnsi="Arial" w:cs="Arial"/>
          <w:bCs/>
          <w:color w:val="000000"/>
          <w:sz w:val="24"/>
          <w:szCs w:val="24"/>
        </w:rPr>
        <w:t xml:space="preserve"> </w:t>
      </w:r>
      <w:r w:rsidRPr="00284281">
        <w:rPr>
          <w:rFonts w:ascii="Arial" w:eastAsia="Calibri" w:hAnsi="Arial" w:cs="Arial"/>
          <w:bCs/>
          <w:color w:val="000000"/>
          <w:sz w:val="24"/>
          <w:szCs w:val="24"/>
        </w:rPr>
        <w:t>SOW should address this requirement fully.</w:t>
      </w:r>
    </w:p>
    <w:p w14:paraId="06F29557" w14:textId="6EAAA066" w:rsidR="00307A81" w:rsidRPr="00284281" w:rsidRDefault="790DB45B" w:rsidP="00B41B93">
      <w:pPr>
        <w:spacing w:line="240" w:lineRule="auto"/>
        <w:jc w:val="both"/>
        <w:rPr>
          <w:rStyle w:val="Heading2Char"/>
          <w:rFonts w:ascii="Arial" w:eastAsiaTheme="minorHAnsi" w:hAnsi="Arial"/>
          <w:sz w:val="24"/>
          <w:szCs w:val="24"/>
        </w:rPr>
      </w:pPr>
      <w:r w:rsidRPr="00284281">
        <w:rPr>
          <w:rStyle w:val="Heading2Char"/>
          <w:rFonts w:ascii="Arial" w:eastAsiaTheme="minorHAnsi" w:hAnsi="Arial"/>
          <w:sz w:val="24"/>
          <w:szCs w:val="24"/>
          <w:u w:val="none"/>
        </w:rPr>
        <w:t>4.</w:t>
      </w:r>
      <w:r w:rsidR="008D7FB6" w:rsidRPr="00284281">
        <w:rPr>
          <w:rStyle w:val="Heading2Char"/>
          <w:rFonts w:ascii="Arial" w:eastAsiaTheme="minorHAnsi" w:hAnsi="Arial"/>
          <w:sz w:val="24"/>
          <w:szCs w:val="24"/>
          <w:u w:val="none"/>
        </w:rPr>
        <w:t>3</w:t>
      </w:r>
      <w:r w:rsidR="00476D66" w:rsidRPr="00284281">
        <w:rPr>
          <w:rStyle w:val="Heading2Char"/>
          <w:rFonts w:ascii="Arial" w:eastAsiaTheme="minorHAnsi" w:hAnsi="Arial"/>
          <w:sz w:val="24"/>
          <w:szCs w:val="24"/>
          <w:u w:val="none"/>
        </w:rPr>
        <w:tab/>
      </w:r>
      <w:r w:rsidRPr="00284281">
        <w:rPr>
          <w:rStyle w:val="Heading2Char"/>
          <w:rFonts w:ascii="Arial" w:eastAsiaTheme="minorHAnsi" w:hAnsi="Arial"/>
          <w:sz w:val="24"/>
          <w:szCs w:val="24"/>
        </w:rPr>
        <w:t>Technical Data Package (TDP)</w:t>
      </w:r>
    </w:p>
    <w:p w14:paraId="30753925" w14:textId="77777777" w:rsidR="00A64E64" w:rsidRPr="00284281" w:rsidRDefault="00A64E64" w:rsidP="00A64E64">
      <w:pPr>
        <w:jc w:val="both"/>
        <w:rPr>
          <w:rFonts w:ascii="Arial" w:eastAsia="Calibri" w:hAnsi="Arial" w:cs="Arial"/>
          <w:bCs/>
          <w:color w:val="000000"/>
          <w:sz w:val="24"/>
          <w:szCs w:val="24"/>
          <w:u w:val="single"/>
        </w:rPr>
      </w:pPr>
      <w:r w:rsidRPr="00284281">
        <w:rPr>
          <w:rFonts w:ascii="Arial" w:hAnsi="Arial" w:cs="Arial"/>
          <w:sz w:val="24"/>
          <w:szCs w:val="24"/>
        </w:rPr>
        <w:t xml:space="preserve">The contractor will develop and deliver a TDP, that includes detailed drawings, Cage Code, user manual, detailed information on the components, sub-assemblies, and materials upon delivery of the manufactured prototypes. The TDP will be IAW </w:t>
      </w:r>
      <w:r w:rsidRPr="00284281">
        <w:rPr>
          <w:rFonts w:ascii="Arial" w:eastAsia="Times New Roman" w:hAnsi="Arial" w:cs="Arial"/>
          <w:color w:val="000000"/>
          <w:sz w:val="24"/>
          <w:szCs w:val="24"/>
          <w:shd w:val="clear" w:color="auto" w:fill="FFFFFF"/>
        </w:rPr>
        <w:t>MIL-STD-31000B</w:t>
      </w:r>
      <w:r w:rsidRPr="00284281">
        <w:rPr>
          <w:rFonts w:ascii="Arial" w:eastAsia="Times New Roman" w:hAnsi="Arial" w:cs="Arial"/>
          <w:sz w:val="24"/>
          <w:szCs w:val="24"/>
        </w:rPr>
        <w:t>.</w:t>
      </w:r>
      <w:r w:rsidRPr="00284281">
        <w:rPr>
          <w:rFonts w:ascii="Arial" w:hAnsi="Arial" w:cs="Arial"/>
          <w:sz w:val="24"/>
          <w:szCs w:val="24"/>
        </w:rPr>
        <w:t xml:space="preserve"> The final TDP shall be delivered with the prototypes in Phase II.</w:t>
      </w:r>
    </w:p>
    <w:p w14:paraId="7409A113" w14:textId="77777777" w:rsidR="00A64E64" w:rsidRPr="00284281" w:rsidRDefault="00A64E64" w:rsidP="00B41B93">
      <w:pPr>
        <w:spacing w:line="240" w:lineRule="auto"/>
        <w:jc w:val="both"/>
        <w:rPr>
          <w:rFonts w:ascii="Arial" w:hAnsi="Arial" w:cs="Arial"/>
          <w:sz w:val="24"/>
          <w:szCs w:val="24"/>
        </w:rPr>
      </w:pPr>
    </w:p>
    <w:p w14:paraId="60654C1A" w14:textId="5F57083F" w:rsidR="00307A81" w:rsidRPr="00284281" w:rsidRDefault="00AF56EE" w:rsidP="00B41B93">
      <w:pPr>
        <w:pStyle w:val="Heading2"/>
        <w:rPr>
          <w:rFonts w:ascii="Arial" w:eastAsia="Calibri" w:hAnsi="Arial"/>
          <w:sz w:val="24"/>
          <w:szCs w:val="24"/>
        </w:rPr>
      </w:pPr>
      <w:r w:rsidRPr="00284281">
        <w:rPr>
          <w:rFonts w:ascii="Arial" w:eastAsia="Calibri" w:hAnsi="Arial"/>
          <w:sz w:val="24"/>
          <w:szCs w:val="24"/>
          <w:u w:val="none"/>
        </w:rPr>
        <w:lastRenderedPageBreak/>
        <w:t>4.</w:t>
      </w:r>
      <w:r w:rsidR="008D7FB6" w:rsidRPr="00284281">
        <w:rPr>
          <w:rFonts w:ascii="Arial" w:eastAsia="Calibri" w:hAnsi="Arial"/>
          <w:sz w:val="24"/>
          <w:szCs w:val="24"/>
          <w:u w:val="none"/>
        </w:rPr>
        <w:t>4</w:t>
      </w:r>
      <w:r w:rsidRPr="00284281">
        <w:rPr>
          <w:rFonts w:ascii="Arial" w:hAnsi="Arial"/>
          <w:sz w:val="24"/>
          <w:szCs w:val="24"/>
          <w:u w:val="none"/>
        </w:rPr>
        <w:tab/>
      </w:r>
      <w:r w:rsidRPr="00284281">
        <w:rPr>
          <w:rFonts w:ascii="Arial" w:eastAsia="Calibri" w:hAnsi="Arial"/>
          <w:sz w:val="24"/>
          <w:szCs w:val="24"/>
        </w:rPr>
        <w:t xml:space="preserve">Safety and Environmental Documentation </w:t>
      </w:r>
    </w:p>
    <w:p w14:paraId="57CCCBCC" w14:textId="70FCFA91" w:rsidR="00365838" w:rsidRPr="00284281" w:rsidRDefault="00AF56EE" w:rsidP="00B41B93">
      <w:pPr>
        <w:jc w:val="both"/>
        <w:rPr>
          <w:rFonts w:ascii="Arial" w:eastAsia="Calibri" w:hAnsi="Arial" w:cs="Arial"/>
          <w:bCs/>
          <w:color w:val="000000"/>
          <w:sz w:val="24"/>
          <w:szCs w:val="24"/>
        </w:rPr>
      </w:pPr>
      <w:r w:rsidRPr="00284281">
        <w:rPr>
          <w:rFonts w:ascii="Arial" w:hAnsi="Arial" w:cs="Arial"/>
          <w:sz w:val="24"/>
          <w:szCs w:val="24"/>
        </w:rPr>
        <w:t xml:space="preserve">The SOW will address </w:t>
      </w:r>
      <w:r w:rsidR="006C3968" w:rsidRPr="00284281">
        <w:rPr>
          <w:rFonts w:ascii="Arial" w:hAnsi="Arial" w:cs="Arial"/>
          <w:sz w:val="24"/>
          <w:szCs w:val="24"/>
        </w:rPr>
        <w:t xml:space="preserve">the </w:t>
      </w:r>
      <w:r w:rsidRPr="00284281">
        <w:rPr>
          <w:rFonts w:ascii="Arial" w:hAnsi="Arial" w:cs="Arial"/>
          <w:sz w:val="24"/>
          <w:szCs w:val="24"/>
        </w:rPr>
        <w:t>provision</w:t>
      </w:r>
      <w:r w:rsidR="006C3968" w:rsidRPr="00284281">
        <w:rPr>
          <w:rFonts w:ascii="Arial" w:hAnsi="Arial" w:cs="Arial"/>
          <w:sz w:val="24"/>
          <w:szCs w:val="24"/>
        </w:rPr>
        <w:t>s</w:t>
      </w:r>
      <w:r w:rsidRPr="00284281">
        <w:rPr>
          <w:rFonts w:ascii="Arial" w:hAnsi="Arial" w:cs="Arial"/>
          <w:sz w:val="24"/>
          <w:szCs w:val="24"/>
        </w:rPr>
        <w:t xml:space="preserve"> of the Safety Assessment Report (SAR), Safety Data Sheets, and Storage/Disposal criteria.  The SAR will summarize safety and health hazard data, provide a comprehensive evaluation of the safety and health risks, and identify procedures/precautions required for safe use of the system/subsystem and prototypes. </w:t>
      </w:r>
      <w:r w:rsidR="00916244" w:rsidRPr="00284281">
        <w:rPr>
          <w:rFonts w:ascii="Arial" w:hAnsi="Arial" w:cs="Arial"/>
          <w:sz w:val="24"/>
          <w:szCs w:val="24"/>
        </w:rPr>
        <w:t xml:space="preserve">All Safety and Environmental Documentation shall be delivered with the prototypes in </w:t>
      </w:r>
      <w:r w:rsidR="00286FCA" w:rsidRPr="00284281">
        <w:rPr>
          <w:rFonts w:ascii="Arial" w:hAnsi="Arial" w:cs="Arial"/>
          <w:sz w:val="24"/>
          <w:szCs w:val="24"/>
        </w:rPr>
        <w:t>Phase</w:t>
      </w:r>
      <w:r w:rsidR="00916244" w:rsidRPr="00284281">
        <w:rPr>
          <w:rFonts w:ascii="Arial" w:hAnsi="Arial" w:cs="Arial"/>
          <w:sz w:val="24"/>
          <w:szCs w:val="24"/>
        </w:rPr>
        <w:t xml:space="preserve"> 1.</w:t>
      </w:r>
    </w:p>
    <w:p w14:paraId="4863CF3D" w14:textId="5560FC68" w:rsidR="00307A81" w:rsidRPr="00284281" w:rsidRDefault="00365838" w:rsidP="00B41B93">
      <w:pPr>
        <w:pStyle w:val="Heading2"/>
        <w:rPr>
          <w:rFonts w:ascii="Arial" w:eastAsiaTheme="minorHAnsi" w:hAnsi="Arial"/>
          <w:bCs w:val="0"/>
          <w:iCs w:val="0"/>
          <w:sz w:val="24"/>
          <w:szCs w:val="24"/>
          <w:u w:val="none"/>
        </w:rPr>
      </w:pPr>
      <w:r w:rsidRPr="00284281">
        <w:rPr>
          <w:rStyle w:val="Heading2Char"/>
          <w:rFonts w:ascii="Arial" w:eastAsiaTheme="minorHAnsi" w:hAnsi="Arial"/>
          <w:sz w:val="24"/>
          <w:szCs w:val="24"/>
          <w:u w:val="none"/>
        </w:rPr>
        <w:t>4.</w:t>
      </w:r>
      <w:r w:rsidR="008D7FB6" w:rsidRPr="00284281">
        <w:rPr>
          <w:rStyle w:val="Heading2Char"/>
          <w:rFonts w:ascii="Arial" w:eastAsiaTheme="minorHAnsi" w:hAnsi="Arial"/>
          <w:sz w:val="24"/>
          <w:szCs w:val="24"/>
          <w:u w:val="none"/>
        </w:rPr>
        <w:t>5</w:t>
      </w:r>
      <w:r w:rsidRPr="00284281">
        <w:rPr>
          <w:rStyle w:val="Heading2Char"/>
          <w:rFonts w:ascii="Arial" w:eastAsiaTheme="minorHAnsi" w:hAnsi="Arial"/>
          <w:sz w:val="24"/>
          <w:szCs w:val="24"/>
          <w:u w:val="none"/>
        </w:rPr>
        <w:t xml:space="preserve"> </w:t>
      </w:r>
      <w:r w:rsidRPr="00284281">
        <w:rPr>
          <w:rStyle w:val="Heading2Char"/>
          <w:rFonts w:ascii="Arial" w:hAnsi="Arial"/>
          <w:sz w:val="24"/>
          <w:szCs w:val="24"/>
          <w:u w:val="none"/>
        </w:rPr>
        <w:tab/>
      </w:r>
      <w:r w:rsidRPr="00284281">
        <w:rPr>
          <w:rStyle w:val="Heading2Char"/>
          <w:rFonts w:ascii="Arial" w:eastAsiaTheme="minorHAnsi" w:hAnsi="Arial"/>
          <w:sz w:val="24"/>
          <w:szCs w:val="24"/>
        </w:rPr>
        <w:t>Berry Amend</w:t>
      </w:r>
      <w:r w:rsidR="009012B1" w:rsidRPr="00284281">
        <w:rPr>
          <w:rStyle w:val="Heading2Char"/>
          <w:rFonts w:ascii="Arial" w:eastAsiaTheme="minorHAnsi" w:hAnsi="Arial"/>
          <w:sz w:val="24"/>
          <w:szCs w:val="24"/>
        </w:rPr>
        <w:t>ment</w:t>
      </w:r>
      <w:r w:rsidR="002A1133" w:rsidRPr="00284281">
        <w:rPr>
          <w:rStyle w:val="Heading2Char"/>
          <w:rFonts w:ascii="Arial" w:eastAsiaTheme="minorHAnsi" w:hAnsi="Arial"/>
          <w:sz w:val="24"/>
          <w:szCs w:val="24"/>
        </w:rPr>
        <w:t xml:space="preserve"> Compliance</w:t>
      </w:r>
      <w:r w:rsidRPr="00284281">
        <w:rPr>
          <w:rStyle w:val="Heading2Char"/>
          <w:rFonts w:ascii="Arial" w:eastAsiaTheme="minorHAnsi" w:hAnsi="Arial"/>
          <w:sz w:val="24"/>
          <w:szCs w:val="24"/>
          <w:u w:val="none"/>
        </w:rPr>
        <w:t xml:space="preserve"> </w:t>
      </w:r>
    </w:p>
    <w:p w14:paraId="2A7A97C3" w14:textId="0C645F8E" w:rsidR="18DDF415" w:rsidRPr="00284281" w:rsidRDefault="009C6947" w:rsidP="00B41B93">
      <w:pPr>
        <w:jc w:val="both"/>
        <w:rPr>
          <w:rFonts w:ascii="Arial" w:eastAsia="Calibri" w:hAnsi="Arial" w:cs="Arial"/>
          <w:color w:val="000000" w:themeColor="text1"/>
          <w:sz w:val="24"/>
          <w:szCs w:val="24"/>
        </w:rPr>
      </w:pPr>
      <w:r w:rsidRPr="00284281">
        <w:rPr>
          <w:rStyle w:val="Heading2Char"/>
          <w:rFonts w:ascii="Arial" w:eastAsiaTheme="minorHAnsi" w:hAnsi="Arial"/>
          <w:sz w:val="24"/>
          <w:szCs w:val="24"/>
          <w:u w:val="none"/>
        </w:rPr>
        <w:t xml:space="preserve">The </w:t>
      </w:r>
      <w:r w:rsidR="00DC3F44" w:rsidRPr="00284281">
        <w:rPr>
          <w:rStyle w:val="Heading2Char"/>
          <w:rFonts w:ascii="Arial" w:eastAsiaTheme="minorHAnsi" w:hAnsi="Arial"/>
          <w:sz w:val="24"/>
          <w:szCs w:val="24"/>
          <w:u w:val="none"/>
        </w:rPr>
        <w:t xml:space="preserve">contractor </w:t>
      </w:r>
      <w:r w:rsidR="007A2207" w:rsidRPr="00284281">
        <w:rPr>
          <w:rStyle w:val="Heading2Char"/>
          <w:rFonts w:ascii="Arial" w:eastAsiaTheme="minorHAnsi" w:hAnsi="Arial"/>
          <w:sz w:val="24"/>
          <w:szCs w:val="24"/>
          <w:u w:val="none"/>
        </w:rPr>
        <w:t>shall verify</w:t>
      </w:r>
      <w:r w:rsidR="005C54EE" w:rsidRPr="00284281">
        <w:rPr>
          <w:rStyle w:val="Heading2Char"/>
          <w:rFonts w:ascii="Arial" w:eastAsiaTheme="minorHAnsi" w:hAnsi="Arial"/>
          <w:sz w:val="24"/>
          <w:szCs w:val="24"/>
          <w:u w:val="none"/>
        </w:rPr>
        <w:t xml:space="preserve"> </w:t>
      </w:r>
      <w:r w:rsidR="00675747" w:rsidRPr="00284281">
        <w:rPr>
          <w:rStyle w:val="Heading2Char"/>
          <w:rFonts w:ascii="Arial" w:eastAsiaTheme="minorHAnsi" w:hAnsi="Arial"/>
          <w:sz w:val="24"/>
          <w:szCs w:val="24"/>
          <w:u w:val="none"/>
        </w:rPr>
        <w:t>that they meet</w:t>
      </w:r>
      <w:r w:rsidR="0041320A" w:rsidRPr="00284281">
        <w:rPr>
          <w:rStyle w:val="Heading2Char"/>
          <w:rFonts w:ascii="Arial" w:eastAsiaTheme="minorHAnsi" w:hAnsi="Arial"/>
          <w:sz w:val="24"/>
          <w:szCs w:val="24"/>
          <w:u w:val="none"/>
        </w:rPr>
        <w:t xml:space="preserve"> the specified domestic sourcing standards outlined in the Berry Amendment</w:t>
      </w:r>
      <w:r w:rsidR="00333EB2" w:rsidRPr="00284281">
        <w:rPr>
          <w:rStyle w:val="Heading2Char"/>
          <w:rFonts w:ascii="Arial" w:eastAsiaTheme="minorHAnsi" w:hAnsi="Arial"/>
          <w:sz w:val="24"/>
          <w:szCs w:val="24"/>
          <w:u w:val="none"/>
        </w:rPr>
        <w:t xml:space="preserve">. </w:t>
      </w:r>
      <w:r w:rsidR="00D7757E" w:rsidRPr="00284281">
        <w:rPr>
          <w:rStyle w:val="Heading2Char"/>
          <w:rFonts w:ascii="Arial" w:eastAsiaTheme="minorHAnsi" w:hAnsi="Arial"/>
          <w:sz w:val="24"/>
          <w:szCs w:val="24"/>
          <w:u w:val="none"/>
        </w:rPr>
        <w:t xml:space="preserve">Contractors </w:t>
      </w:r>
      <w:r w:rsidR="00333EB2" w:rsidRPr="00284281">
        <w:rPr>
          <w:rStyle w:val="Heading2Char"/>
          <w:rFonts w:ascii="Arial" w:eastAsiaTheme="minorHAnsi" w:hAnsi="Arial"/>
          <w:sz w:val="24"/>
          <w:szCs w:val="24"/>
          <w:u w:val="none"/>
        </w:rPr>
        <w:t xml:space="preserve">will provide detailed information on </w:t>
      </w:r>
      <w:r w:rsidR="003049FC" w:rsidRPr="00284281">
        <w:rPr>
          <w:rStyle w:val="Heading2Char"/>
          <w:rFonts w:ascii="Arial" w:eastAsiaTheme="minorHAnsi" w:hAnsi="Arial"/>
          <w:sz w:val="24"/>
          <w:szCs w:val="24"/>
          <w:u w:val="none"/>
        </w:rPr>
        <w:t xml:space="preserve">all items manufactured </w:t>
      </w:r>
      <w:r w:rsidR="00B76AC3" w:rsidRPr="00284281">
        <w:rPr>
          <w:rStyle w:val="Heading2Char"/>
          <w:rFonts w:ascii="Arial" w:eastAsiaTheme="minorHAnsi" w:hAnsi="Arial"/>
          <w:sz w:val="24"/>
          <w:szCs w:val="24"/>
          <w:u w:val="none"/>
        </w:rPr>
        <w:t xml:space="preserve">or sourced from </w:t>
      </w:r>
      <w:r w:rsidR="003049FC" w:rsidRPr="00284281">
        <w:rPr>
          <w:rStyle w:val="Heading2Char"/>
          <w:rFonts w:ascii="Arial" w:eastAsiaTheme="minorHAnsi" w:hAnsi="Arial"/>
          <w:sz w:val="24"/>
          <w:szCs w:val="24"/>
          <w:u w:val="none"/>
        </w:rPr>
        <w:t xml:space="preserve">outside of the United </w:t>
      </w:r>
      <w:r w:rsidR="00A84145" w:rsidRPr="00284281">
        <w:rPr>
          <w:rStyle w:val="Heading2Char"/>
          <w:rFonts w:ascii="Arial" w:eastAsiaTheme="minorHAnsi" w:hAnsi="Arial"/>
          <w:sz w:val="24"/>
          <w:szCs w:val="24"/>
          <w:u w:val="none"/>
        </w:rPr>
        <w:t>States,</w:t>
      </w:r>
      <w:r w:rsidR="00991A10" w:rsidRPr="00284281">
        <w:rPr>
          <w:rStyle w:val="Heading2Char"/>
          <w:rFonts w:ascii="Arial" w:eastAsiaTheme="minorHAnsi" w:hAnsi="Arial"/>
          <w:sz w:val="24"/>
          <w:szCs w:val="24"/>
          <w:u w:val="none"/>
        </w:rPr>
        <w:t xml:space="preserve"> per the </w:t>
      </w:r>
      <w:r w:rsidR="00870150" w:rsidRPr="00284281">
        <w:rPr>
          <w:rStyle w:val="Heading2Char"/>
          <w:rFonts w:ascii="Arial" w:eastAsiaTheme="minorHAnsi" w:hAnsi="Arial"/>
          <w:sz w:val="24"/>
          <w:szCs w:val="24"/>
          <w:u w:val="none"/>
        </w:rPr>
        <w:t>Call for Solutions</w:t>
      </w:r>
      <w:r w:rsidR="003049FC" w:rsidRPr="00284281">
        <w:rPr>
          <w:rStyle w:val="Heading2Char"/>
          <w:rFonts w:ascii="Arial" w:eastAsiaTheme="minorHAnsi" w:hAnsi="Arial"/>
          <w:sz w:val="24"/>
          <w:szCs w:val="24"/>
          <w:u w:val="none"/>
        </w:rPr>
        <w:t xml:space="preserve">. </w:t>
      </w:r>
    </w:p>
    <w:p w14:paraId="1BCB752E" w14:textId="55CFAC97" w:rsidR="00EE767A" w:rsidRPr="00284281" w:rsidRDefault="1E628165" w:rsidP="76098126">
      <w:pPr>
        <w:spacing w:after="240" w:line="240" w:lineRule="auto"/>
        <w:contextualSpacing/>
        <w:jc w:val="both"/>
        <w:rPr>
          <w:rFonts w:ascii="Arial" w:eastAsia="Calibri" w:hAnsi="Arial" w:cs="Arial"/>
          <w:color w:val="000000" w:themeColor="text1"/>
          <w:sz w:val="24"/>
          <w:szCs w:val="24"/>
        </w:rPr>
      </w:pPr>
      <w:r w:rsidRPr="00284281">
        <w:rPr>
          <w:rStyle w:val="Heading2Char"/>
          <w:rFonts w:ascii="Arial" w:eastAsia="Calibri" w:hAnsi="Arial"/>
          <w:sz w:val="24"/>
          <w:szCs w:val="24"/>
          <w:u w:val="none"/>
        </w:rPr>
        <w:t>4.</w:t>
      </w:r>
      <w:r w:rsidR="009775AF" w:rsidRPr="00284281">
        <w:rPr>
          <w:rStyle w:val="Heading2Char"/>
          <w:rFonts w:ascii="Arial" w:eastAsia="Calibri" w:hAnsi="Arial"/>
          <w:sz w:val="24"/>
          <w:szCs w:val="24"/>
          <w:u w:val="none"/>
        </w:rPr>
        <w:t>6</w:t>
      </w:r>
      <w:r w:rsidRPr="00284281">
        <w:rPr>
          <w:rStyle w:val="Heading2Char"/>
          <w:rFonts w:ascii="Arial" w:eastAsiaTheme="minorHAnsi" w:hAnsi="Arial"/>
          <w:sz w:val="24"/>
          <w:szCs w:val="24"/>
          <w:u w:val="none"/>
        </w:rPr>
        <w:tab/>
      </w:r>
      <w:r w:rsidRPr="00284281">
        <w:rPr>
          <w:rStyle w:val="Heading2Char"/>
          <w:rFonts w:ascii="Arial" w:eastAsia="Calibri" w:hAnsi="Arial"/>
          <w:sz w:val="24"/>
          <w:szCs w:val="24"/>
        </w:rPr>
        <w:t>Manufacturing Capability</w:t>
      </w:r>
      <w:r w:rsidRPr="00284281">
        <w:rPr>
          <w:rFonts w:ascii="Arial" w:eastAsia="Calibri" w:hAnsi="Arial" w:cs="Arial"/>
          <w:color w:val="000000" w:themeColor="text1"/>
          <w:sz w:val="24"/>
          <w:szCs w:val="24"/>
        </w:rPr>
        <w:t xml:space="preserve"> </w:t>
      </w:r>
    </w:p>
    <w:p w14:paraId="245BBF6F" w14:textId="4C4F81DB" w:rsidR="76098126" w:rsidRPr="00284281" w:rsidRDefault="1E628165" w:rsidP="76098126">
      <w:pPr>
        <w:spacing w:after="240" w:line="240" w:lineRule="auto"/>
        <w:contextualSpacing/>
        <w:jc w:val="both"/>
        <w:rPr>
          <w:rFonts w:ascii="Arial" w:eastAsia="Calibri" w:hAnsi="Arial" w:cs="Arial"/>
          <w:color w:val="000000" w:themeColor="text1"/>
          <w:sz w:val="24"/>
          <w:szCs w:val="24"/>
        </w:rPr>
      </w:pPr>
      <w:r w:rsidRPr="00284281">
        <w:rPr>
          <w:rFonts w:ascii="Arial" w:eastAsia="Calibri" w:hAnsi="Arial" w:cs="Arial"/>
          <w:color w:val="000000" w:themeColor="text1"/>
          <w:sz w:val="24"/>
          <w:szCs w:val="24"/>
        </w:rPr>
        <w:t xml:space="preserve">The </w:t>
      </w:r>
      <w:r w:rsidR="00D7757E" w:rsidRPr="00284281">
        <w:rPr>
          <w:rFonts w:ascii="Arial" w:eastAsia="Calibri" w:hAnsi="Arial" w:cs="Arial"/>
          <w:color w:val="000000" w:themeColor="text1"/>
          <w:sz w:val="24"/>
          <w:szCs w:val="24"/>
        </w:rPr>
        <w:t xml:space="preserve">contractor </w:t>
      </w:r>
      <w:r w:rsidRPr="00284281">
        <w:rPr>
          <w:rFonts w:ascii="Arial" w:eastAsia="Calibri" w:hAnsi="Arial" w:cs="Arial"/>
          <w:color w:val="000000" w:themeColor="text1"/>
          <w:sz w:val="24"/>
          <w:szCs w:val="24"/>
        </w:rPr>
        <w:t>shall provide an overview of their manufacturing capabilities</w:t>
      </w:r>
      <w:r w:rsidR="00D7E3DE" w:rsidRPr="00284281">
        <w:rPr>
          <w:rFonts w:ascii="Arial" w:eastAsia="Calibri" w:hAnsi="Arial" w:cs="Arial"/>
          <w:color w:val="000000" w:themeColor="text1"/>
          <w:sz w:val="24"/>
          <w:szCs w:val="24"/>
        </w:rPr>
        <w:t xml:space="preserve"> and quality system</w:t>
      </w:r>
      <w:r w:rsidR="1976FEDE" w:rsidRPr="00284281">
        <w:rPr>
          <w:rFonts w:ascii="Arial" w:eastAsia="Calibri" w:hAnsi="Arial" w:cs="Arial"/>
          <w:color w:val="000000" w:themeColor="text1"/>
          <w:sz w:val="24"/>
          <w:szCs w:val="24"/>
        </w:rPr>
        <w:t xml:space="preserve">, current production rates, as well as ability to scale production for higher </w:t>
      </w:r>
      <w:r w:rsidR="2E8676DA" w:rsidRPr="00284281">
        <w:rPr>
          <w:rFonts w:ascii="Arial" w:eastAsia="Calibri" w:hAnsi="Arial" w:cs="Arial"/>
          <w:color w:val="000000" w:themeColor="text1"/>
          <w:sz w:val="24"/>
          <w:szCs w:val="24"/>
        </w:rPr>
        <w:t>demands</w:t>
      </w:r>
      <w:r w:rsidR="1976FEDE" w:rsidRPr="00284281">
        <w:rPr>
          <w:rFonts w:ascii="Arial" w:eastAsia="Calibri" w:hAnsi="Arial" w:cs="Arial"/>
          <w:color w:val="000000" w:themeColor="text1"/>
          <w:sz w:val="24"/>
          <w:szCs w:val="24"/>
        </w:rPr>
        <w:t>.</w:t>
      </w:r>
    </w:p>
    <w:p w14:paraId="2696E108" w14:textId="77777777" w:rsidR="00B90309" w:rsidRPr="00284281" w:rsidRDefault="00B90309" w:rsidP="004654CF">
      <w:pPr>
        <w:widowControl w:val="0"/>
        <w:spacing w:before="360" w:after="200" w:line="240" w:lineRule="auto"/>
        <w:contextualSpacing/>
        <w:jc w:val="both"/>
        <w:rPr>
          <w:rFonts w:ascii="Arial" w:eastAsia="Calibri" w:hAnsi="Arial" w:cs="Arial"/>
          <w:b/>
          <w:color w:val="000000"/>
          <w:sz w:val="24"/>
          <w:szCs w:val="24"/>
        </w:rPr>
      </w:pPr>
    </w:p>
    <w:p w14:paraId="3E53A7BB" w14:textId="000FDEE6" w:rsidR="001A2502" w:rsidRPr="00284281" w:rsidRDefault="00AF6F03" w:rsidP="004654CF">
      <w:pPr>
        <w:widowControl w:val="0"/>
        <w:spacing w:before="360" w:after="200" w:line="240" w:lineRule="auto"/>
        <w:contextualSpacing/>
        <w:jc w:val="both"/>
        <w:rPr>
          <w:rFonts w:ascii="Arial" w:eastAsia="Calibri" w:hAnsi="Arial" w:cs="Arial"/>
          <w:b/>
          <w:color w:val="000000"/>
          <w:sz w:val="24"/>
          <w:szCs w:val="24"/>
          <w:u w:val="single"/>
        </w:rPr>
      </w:pPr>
      <w:r w:rsidRPr="00284281">
        <w:rPr>
          <w:rFonts w:ascii="Arial" w:eastAsia="Calibri" w:hAnsi="Arial" w:cs="Arial"/>
          <w:b/>
          <w:color w:val="000000"/>
          <w:sz w:val="24"/>
          <w:szCs w:val="24"/>
        </w:rPr>
        <w:t>5</w:t>
      </w:r>
      <w:r w:rsidR="00625884" w:rsidRPr="00284281">
        <w:rPr>
          <w:rFonts w:ascii="Arial" w:eastAsia="Calibri" w:hAnsi="Arial" w:cs="Arial"/>
          <w:b/>
          <w:color w:val="000000"/>
          <w:sz w:val="24"/>
          <w:szCs w:val="24"/>
        </w:rPr>
        <w:t>.0</w:t>
      </w:r>
      <w:r w:rsidR="001A2502" w:rsidRPr="00284281">
        <w:rPr>
          <w:rFonts w:ascii="Arial" w:eastAsia="Calibri" w:hAnsi="Arial" w:cs="Arial"/>
          <w:b/>
          <w:color w:val="000000"/>
          <w:sz w:val="24"/>
          <w:szCs w:val="24"/>
        </w:rPr>
        <w:tab/>
      </w:r>
      <w:r w:rsidR="001A2502" w:rsidRPr="00284281">
        <w:rPr>
          <w:rFonts w:ascii="Arial" w:eastAsia="Calibri" w:hAnsi="Arial" w:cs="Arial"/>
          <w:b/>
          <w:color w:val="000000"/>
          <w:sz w:val="24"/>
          <w:szCs w:val="24"/>
          <w:u w:val="single"/>
        </w:rPr>
        <w:t>PROTOTYPE DELIVERABLE(S)</w:t>
      </w:r>
      <w:r w:rsidR="001A2502" w:rsidRPr="00284281">
        <w:rPr>
          <w:rFonts w:ascii="Arial" w:eastAsia="Calibri" w:hAnsi="Arial" w:cs="Arial"/>
          <w:b/>
          <w:color w:val="000000"/>
          <w:sz w:val="24"/>
          <w:szCs w:val="24"/>
        </w:rPr>
        <w:t>:</w:t>
      </w:r>
      <w:r w:rsidR="001A2502" w:rsidRPr="00284281">
        <w:rPr>
          <w:rFonts w:ascii="Arial" w:eastAsia="Calibri" w:hAnsi="Arial" w:cs="Arial"/>
          <w:b/>
          <w:color w:val="000000"/>
          <w:sz w:val="24"/>
          <w:szCs w:val="24"/>
          <w:u w:val="single"/>
        </w:rPr>
        <w:t xml:space="preserve"> </w:t>
      </w:r>
    </w:p>
    <w:p w14:paraId="0DADE2D4" w14:textId="77777777" w:rsidR="00097CFA" w:rsidRPr="00284281" w:rsidRDefault="00097CFA" w:rsidP="004654CF">
      <w:pPr>
        <w:widowControl w:val="0"/>
        <w:autoSpaceDE w:val="0"/>
        <w:autoSpaceDN w:val="0"/>
        <w:adjustRightInd w:val="0"/>
        <w:spacing w:line="240" w:lineRule="auto"/>
        <w:contextualSpacing/>
        <w:jc w:val="both"/>
        <w:rPr>
          <w:rFonts w:ascii="Arial" w:hAnsi="Arial" w:cs="Arial"/>
          <w:sz w:val="24"/>
          <w:szCs w:val="24"/>
        </w:rPr>
      </w:pPr>
    </w:p>
    <w:p w14:paraId="4B0146CF" w14:textId="50D9E2A7" w:rsidR="00151C48" w:rsidRPr="00284281" w:rsidRDefault="00B05385" w:rsidP="004654CF">
      <w:pPr>
        <w:widowControl w:val="0"/>
        <w:autoSpaceDE w:val="0"/>
        <w:autoSpaceDN w:val="0"/>
        <w:adjustRightInd w:val="0"/>
        <w:spacing w:line="240" w:lineRule="auto"/>
        <w:contextualSpacing/>
        <w:jc w:val="both"/>
        <w:rPr>
          <w:rFonts w:ascii="Arial" w:hAnsi="Arial" w:cs="Arial"/>
          <w:sz w:val="24"/>
          <w:szCs w:val="24"/>
        </w:rPr>
      </w:pPr>
      <w:r w:rsidRPr="00284281">
        <w:rPr>
          <w:rFonts w:ascii="Arial" w:hAnsi="Arial" w:cs="Arial"/>
          <w:sz w:val="24"/>
          <w:szCs w:val="24"/>
        </w:rPr>
        <w:t xml:space="preserve">The contractor shall deliver Phase I prototypes and associated data deliverables within </w:t>
      </w:r>
      <w:r w:rsidR="00217076" w:rsidRPr="00284281">
        <w:rPr>
          <w:rFonts w:ascii="Arial" w:hAnsi="Arial" w:cs="Arial"/>
          <w:sz w:val="24"/>
          <w:szCs w:val="24"/>
        </w:rPr>
        <w:t>9</w:t>
      </w:r>
      <w:r w:rsidR="00776FC8" w:rsidRPr="00284281">
        <w:rPr>
          <w:rFonts w:ascii="Arial" w:hAnsi="Arial" w:cs="Arial"/>
          <w:sz w:val="24"/>
          <w:szCs w:val="24"/>
        </w:rPr>
        <w:t>0</w:t>
      </w:r>
      <w:r w:rsidRPr="00284281">
        <w:rPr>
          <w:rFonts w:ascii="Arial" w:hAnsi="Arial" w:cs="Arial"/>
          <w:sz w:val="24"/>
          <w:szCs w:val="24"/>
        </w:rPr>
        <w:t xml:space="preserve"> days of project award, unless an alternate timeframe is agreed upon with the Government. If authorized to proceed to Phase II, the contractor shall deliver Phase II prototypes and associated data deliverables within </w:t>
      </w:r>
      <w:r w:rsidR="00A539E9" w:rsidRPr="00284281">
        <w:rPr>
          <w:rFonts w:ascii="Arial" w:hAnsi="Arial" w:cs="Arial"/>
          <w:sz w:val="24"/>
          <w:szCs w:val="24"/>
        </w:rPr>
        <w:t>60</w:t>
      </w:r>
      <w:r w:rsidRPr="00284281">
        <w:rPr>
          <w:rFonts w:ascii="Arial" w:hAnsi="Arial" w:cs="Arial"/>
          <w:sz w:val="24"/>
          <w:szCs w:val="24"/>
        </w:rPr>
        <w:t xml:space="preserve"> days of authorization, or as otherwise agreed upon with the Government. Delivery locations for each phase are expected to be within CONUS.</w:t>
      </w:r>
    </w:p>
    <w:p w14:paraId="54EB78A8" w14:textId="77777777" w:rsidR="00B05385" w:rsidRPr="00284281" w:rsidRDefault="00B05385" w:rsidP="004654CF">
      <w:pPr>
        <w:widowControl w:val="0"/>
        <w:autoSpaceDE w:val="0"/>
        <w:autoSpaceDN w:val="0"/>
        <w:adjustRightInd w:val="0"/>
        <w:spacing w:line="240" w:lineRule="auto"/>
        <w:contextualSpacing/>
        <w:jc w:val="both"/>
        <w:rPr>
          <w:rFonts w:ascii="Arial" w:hAnsi="Arial" w:cs="Arial"/>
          <w:b/>
          <w:sz w:val="24"/>
          <w:szCs w:val="24"/>
        </w:rPr>
      </w:pPr>
    </w:p>
    <w:p w14:paraId="07B0AF84" w14:textId="1279146F" w:rsidR="009C786B" w:rsidRPr="00284281" w:rsidRDefault="00AF6F03" w:rsidP="004654CF">
      <w:pPr>
        <w:widowControl w:val="0"/>
        <w:spacing w:before="360" w:after="200" w:line="240" w:lineRule="auto"/>
        <w:contextualSpacing/>
        <w:jc w:val="both"/>
        <w:rPr>
          <w:rFonts w:ascii="Arial" w:eastAsia="Calibri" w:hAnsi="Arial" w:cs="Arial"/>
          <w:b/>
          <w:color w:val="000000"/>
          <w:sz w:val="24"/>
          <w:szCs w:val="24"/>
          <w:u w:val="single"/>
        </w:rPr>
      </w:pPr>
      <w:r w:rsidRPr="00284281">
        <w:rPr>
          <w:rFonts w:ascii="Arial" w:hAnsi="Arial" w:cs="Arial"/>
          <w:b/>
          <w:sz w:val="24"/>
          <w:szCs w:val="24"/>
        </w:rPr>
        <w:t>6</w:t>
      </w:r>
      <w:r w:rsidR="00625884" w:rsidRPr="00284281">
        <w:rPr>
          <w:rFonts w:ascii="Arial" w:hAnsi="Arial" w:cs="Arial"/>
          <w:b/>
          <w:sz w:val="24"/>
          <w:szCs w:val="24"/>
        </w:rPr>
        <w:t>.0</w:t>
      </w:r>
      <w:r w:rsidR="009C786B" w:rsidRPr="00284281">
        <w:rPr>
          <w:rFonts w:ascii="Arial" w:eastAsia="Calibri" w:hAnsi="Arial" w:cs="Arial"/>
          <w:b/>
          <w:color w:val="000000"/>
          <w:sz w:val="24"/>
          <w:szCs w:val="24"/>
        </w:rPr>
        <w:tab/>
      </w:r>
      <w:r w:rsidR="009C786B" w:rsidRPr="00284281">
        <w:rPr>
          <w:rFonts w:ascii="Arial" w:eastAsia="Calibri" w:hAnsi="Arial" w:cs="Arial"/>
          <w:b/>
          <w:color w:val="000000"/>
          <w:sz w:val="24"/>
          <w:szCs w:val="24"/>
          <w:u w:val="single"/>
        </w:rPr>
        <w:t>PERIOD AND PLACE OF PERFORMANCE</w:t>
      </w:r>
      <w:r w:rsidR="009C786B" w:rsidRPr="00284281">
        <w:rPr>
          <w:rFonts w:ascii="Arial" w:eastAsia="Calibri" w:hAnsi="Arial" w:cs="Arial"/>
          <w:b/>
          <w:color w:val="000000"/>
          <w:sz w:val="24"/>
          <w:szCs w:val="24"/>
        </w:rPr>
        <w:t>:</w:t>
      </w:r>
    </w:p>
    <w:p w14:paraId="31562EF4" w14:textId="77777777" w:rsidR="00625884" w:rsidRPr="00284281" w:rsidRDefault="00625884" w:rsidP="004654CF">
      <w:pPr>
        <w:widowControl w:val="0"/>
        <w:spacing w:before="360" w:after="200" w:line="240" w:lineRule="auto"/>
        <w:contextualSpacing/>
        <w:jc w:val="both"/>
        <w:rPr>
          <w:rFonts w:ascii="Arial" w:eastAsia="Calibri" w:hAnsi="Arial" w:cs="Arial"/>
          <w:b/>
          <w:color w:val="000000"/>
          <w:sz w:val="24"/>
          <w:szCs w:val="24"/>
          <w:u w:val="single"/>
        </w:rPr>
      </w:pPr>
    </w:p>
    <w:p w14:paraId="527E3A3D" w14:textId="6575F22D" w:rsidR="008130DC" w:rsidRPr="00284281" w:rsidRDefault="004C2799" w:rsidP="0063100C">
      <w:pPr>
        <w:widowControl w:val="0"/>
        <w:spacing w:after="240" w:line="240" w:lineRule="auto"/>
        <w:contextualSpacing/>
        <w:jc w:val="both"/>
        <w:rPr>
          <w:rFonts w:ascii="Arial" w:eastAsia="Times New Roman" w:hAnsi="Arial" w:cs="Arial"/>
          <w:color w:val="FF0000"/>
          <w:sz w:val="24"/>
          <w:szCs w:val="24"/>
        </w:rPr>
      </w:pPr>
      <w:r w:rsidRPr="00284281">
        <w:rPr>
          <w:rFonts w:ascii="Arial" w:eastAsia="Calibri" w:hAnsi="Arial" w:cs="Arial"/>
          <w:sz w:val="24"/>
          <w:szCs w:val="24"/>
        </w:rPr>
        <w:t xml:space="preserve">The </w:t>
      </w:r>
      <w:r w:rsidR="00D2392E" w:rsidRPr="00284281">
        <w:rPr>
          <w:rFonts w:ascii="Arial" w:hAnsi="Arial" w:cs="Arial"/>
          <w:bCs/>
          <w:sz w:val="24"/>
          <w:szCs w:val="24"/>
        </w:rPr>
        <w:t>c</w:t>
      </w:r>
      <w:r w:rsidR="002B74D6" w:rsidRPr="00284281">
        <w:rPr>
          <w:rFonts w:ascii="Arial" w:hAnsi="Arial" w:cs="Arial"/>
          <w:bCs/>
          <w:sz w:val="24"/>
          <w:szCs w:val="24"/>
        </w:rPr>
        <w:t xml:space="preserve">ontractor </w:t>
      </w:r>
      <w:r w:rsidRPr="00284281">
        <w:rPr>
          <w:rFonts w:ascii="Arial" w:eastAsia="Calibri" w:hAnsi="Arial" w:cs="Arial"/>
          <w:sz w:val="24"/>
          <w:szCs w:val="24"/>
        </w:rPr>
        <w:t xml:space="preserve">will propose a delivery schedule in its </w:t>
      </w:r>
      <w:r w:rsidR="00055CC7" w:rsidRPr="00284281">
        <w:rPr>
          <w:rFonts w:ascii="Arial" w:eastAsia="Calibri" w:hAnsi="Arial" w:cs="Arial"/>
          <w:sz w:val="24"/>
          <w:szCs w:val="24"/>
        </w:rPr>
        <w:t>SOW</w:t>
      </w:r>
      <w:r w:rsidRPr="00284281">
        <w:rPr>
          <w:rFonts w:ascii="Arial" w:eastAsia="Calibri" w:hAnsi="Arial" w:cs="Arial"/>
          <w:sz w:val="24"/>
          <w:szCs w:val="24"/>
        </w:rPr>
        <w:t xml:space="preserve"> to include </w:t>
      </w:r>
      <w:r w:rsidR="00D2392E" w:rsidRPr="00284281">
        <w:rPr>
          <w:rFonts w:ascii="Arial" w:eastAsia="Calibri" w:hAnsi="Arial" w:cs="Arial"/>
          <w:sz w:val="24"/>
          <w:szCs w:val="24"/>
        </w:rPr>
        <w:t>prototype and data</w:t>
      </w:r>
      <w:r w:rsidR="00DB1753" w:rsidRPr="00284281">
        <w:rPr>
          <w:rFonts w:ascii="Arial" w:eastAsia="Calibri" w:hAnsi="Arial" w:cs="Arial"/>
          <w:sz w:val="24"/>
          <w:szCs w:val="24"/>
        </w:rPr>
        <w:t xml:space="preserve"> delivery</w:t>
      </w:r>
      <w:r w:rsidRPr="00284281">
        <w:rPr>
          <w:rFonts w:ascii="Arial" w:eastAsia="Calibri" w:hAnsi="Arial" w:cs="Arial"/>
          <w:sz w:val="24"/>
          <w:szCs w:val="24"/>
        </w:rPr>
        <w:t xml:space="preserve">. </w:t>
      </w:r>
      <w:r w:rsidR="000F5E1D" w:rsidRPr="00284281">
        <w:rPr>
          <w:rFonts w:ascii="Arial" w:eastAsia="Calibri" w:hAnsi="Arial" w:cs="Arial"/>
          <w:sz w:val="24"/>
          <w:szCs w:val="24"/>
        </w:rPr>
        <w:t>Prototype development</w:t>
      </w:r>
      <w:r w:rsidR="00824452" w:rsidRPr="00284281">
        <w:rPr>
          <w:rFonts w:ascii="Arial" w:eastAsia="Calibri" w:hAnsi="Arial" w:cs="Arial"/>
          <w:sz w:val="24"/>
          <w:szCs w:val="24"/>
        </w:rPr>
        <w:t xml:space="preserve"> will be </w:t>
      </w:r>
      <w:r w:rsidR="00A02D02" w:rsidRPr="00284281">
        <w:rPr>
          <w:rFonts w:ascii="Arial" w:eastAsia="Calibri" w:hAnsi="Arial" w:cs="Arial"/>
          <w:sz w:val="24"/>
          <w:szCs w:val="24"/>
        </w:rPr>
        <w:t xml:space="preserve">conducted </w:t>
      </w:r>
      <w:r w:rsidR="00824452" w:rsidRPr="00284281">
        <w:rPr>
          <w:rFonts w:ascii="Arial" w:eastAsia="Calibri" w:hAnsi="Arial" w:cs="Arial"/>
          <w:sz w:val="24"/>
          <w:szCs w:val="24"/>
        </w:rPr>
        <w:t>at the</w:t>
      </w:r>
      <w:r w:rsidR="007354A5" w:rsidRPr="00284281">
        <w:rPr>
          <w:rFonts w:ascii="Arial" w:eastAsia="Calibri" w:hAnsi="Arial" w:cs="Arial"/>
          <w:sz w:val="24"/>
          <w:szCs w:val="24"/>
        </w:rPr>
        <w:t xml:space="preserve"> </w:t>
      </w:r>
      <w:r w:rsidR="00ED66A2" w:rsidRPr="00284281">
        <w:rPr>
          <w:rFonts w:ascii="Arial" w:eastAsia="Calibri" w:hAnsi="Arial" w:cs="Arial"/>
          <w:sz w:val="24"/>
          <w:szCs w:val="24"/>
        </w:rPr>
        <w:t xml:space="preserve">contractor’s </w:t>
      </w:r>
      <w:r w:rsidR="00824452" w:rsidRPr="00284281">
        <w:rPr>
          <w:rFonts w:ascii="Arial" w:eastAsia="Calibri" w:hAnsi="Arial" w:cs="Arial"/>
          <w:sz w:val="24"/>
          <w:szCs w:val="24"/>
        </w:rPr>
        <w:t xml:space="preserve">facilities. </w:t>
      </w:r>
    </w:p>
    <w:p w14:paraId="0856064A" w14:textId="77777777" w:rsidR="007A337C" w:rsidRPr="00284281" w:rsidRDefault="007A337C" w:rsidP="004654CF">
      <w:pPr>
        <w:widowControl w:val="0"/>
        <w:spacing w:after="0" w:line="240" w:lineRule="auto"/>
        <w:contextualSpacing/>
        <w:jc w:val="both"/>
        <w:rPr>
          <w:rFonts w:ascii="Arial" w:eastAsia="Times New Roman" w:hAnsi="Arial" w:cs="Arial"/>
          <w:color w:val="000000"/>
          <w:sz w:val="24"/>
          <w:szCs w:val="24"/>
        </w:rPr>
      </w:pPr>
    </w:p>
    <w:p w14:paraId="232D5DC1" w14:textId="6C0D16F3" w:rsidR="001A2502" w:rsidRPr="00284281" w:rsidRDefault="00B24A22" w:rsidP="004654CF">
      <w:pPr>
        <w:widowControl w:val="0"/>
        <w:spacing w:after="0" w:line="240" w:lineRule="auto"/>
        <w:contextualSpacing/>
        <w:jc w:val="both"/>
        <w:rPr>
          <w:rFonts w:ascii="Arial" w:eastAsia="Times New Roman" w:hAnsi="Arial" w:cs="Arial"/>
          <w:b/>
          <w:color w:val="000000"/>
          <w:sz w:val="24"/>
          <w:szCs w:val="24"/>
        </w:rPr>
      </w:pPr>
      <w:r w:rsidRPr="00284281">
        <w:rPr>
          <w:rFonts w:ascii="Arial" w:eastAsia="Times New Roman" w:hAnsi="Arial" w:cs="Arial"/>
          <w:b/>
          <w:color w:val="000000"/>
          <w:sz w:val="24"/>
          <w:szCs w:val="24"/>
        </w:rPr>
        <w:t>7</w:t>
      </w:r>
      <w:r w:rsidR="00625884" w:rsidRPr="00284281">
        <w:rPr>
          <w:rFonts w:ascii="Arial" w:eastAsia="Times New Roman" w:hAnsi="Arial" w:cs="Arial"/>
          <w:b/>
          <w:color w:val="000000"/>
          <w:sz w:val="24"/>
          <w:szCs w:val="24"/>
        </w:rPr>
        <w:t>.0</w:t>
      </w:r>
      <w:r w:rsidR="001A2502" w:rsidRPr="00284281">
        <w:rPr>
          <w:rFonts w:ascii="Arial" w:eastAsia="Times New Roman" w:hAnsi="Arial" w:cs="Arial"/>
          <w:b/>
          <w:color w:val="000000"/>
          <w:sz w:val="24"/>
          <w:szCs w:val="24"/>
        </w:rPr>
        <w:tab/>
      </w:r>
      <w:r w:rsidR="001A2502" w:rsidRPr="00284281">
        <w:rPr>
          <w:rFonts w:ascii="Arial" w:eastAsia="Times New Roman" w:hAnsi="Arial" w:cs="Arial"/>
          <w:b/>
          <w:color w:val="000000"/>
          <w:sz w:val="24"/>
          <w:szCs w:val="24"/>
          <w:u w:val="single"/>
        </w:rPr>
        <w:t>AGREEMENTS OFFICER REPRESENTATIVE (AOR)</w:t>
      </w:r>
      <w:r w:rsidR="001A2502" w:rsidRPr="00284281">
        <w:rPr>
          <w:rFonts w:ascii="Arial" w:eastAsia="Times New Roman" w:hAnsi="Arial" w:cs="Arial"/>
          <w:b/>
          <w:color w:val="000000"/>
          <w:sz w:val="24"/>
          <w:szCs w:val="24"/>
        </w:rPr>
        <w:t>:</w:t>
      </w:r>
    </w:p>
    <w:p w14:paraId="128B8FB7" w14:textId="77777777" w:rsidR="00674525" w:rsidRPr="00284281" w:rsidRDefault="00674525" w:rsidP="004654CF">
      <w:pPr>
        <w:widowControl w:val="0"/>
        <w:spacing w:after="0" w:line="240" w:lineRule="auto"/>
        <w:contextualSpacing/>
        <w:jc w:val="both"/>
        <w:rPr>
          <w:rFonts w:ascii="Arial" w:eastAsia="Times New Roman" w:hAnsi="Arial" w:cs="Arial"/>
          <w:b/>
          <w:color w:val="000000"/>
          <w:sz w:val="24"/>
          <w:szCs w:val="24"/>
        </w:rPr>
      </w:pPr>
    </w:p>
    <w:p w14:paraId="0F15240B" w14:textId="1FACDD40" w:rsidR="00674525" w:rsidRPr="00284281" w:rsidRDefault="00DB280A" w:rsidP="004654CF">
      <w:pPr>
        <w:widowControl w:val="0"/>
        <w:spacing w:after="0" w:line="240" w:lineRule="auto"/>
        <w:contextualSpacing/>
        <w:jc w:val="both"/>
        <w:rPr>
          <w:rFonts w:ascii="Arial" w:eastAsia="Times New Roman" w:hAnsi="Arial" w:cs="Arial"/>
          <w:color w:val="000000"/>
          <w:sz w:val="24"/>
          <w:szCs w:val="24"/>
          <w:lang w:val="it-IT"/>
        </w:rPr>
      </w:pPr>
      <w:r w:rsidRPr="00284281">
        <w:rPr>
          <w:rFonts w:ascii="Arial" w:eastAsia="Times New Roman" w:hAnsi="Arial" w:cs="Arial"/>
          <w:color w:val="000000"/>
          <w:sz w:val="24"/>
          <w:szCs w:val="24"/>
          <w:lang w:val="it-IT"/>
        </w:rPr>
        <w:t>Katrina Jewell</w:t>
      </w:r>
    </w:p>
    <w:p w14:paraId="29EEF447" w14:textId="53CF0BBE" w:rsidR="00CD26C4" w:rsidRPr="00284281" w:rsidRDefault="00BC5FD4" w:rsidP="004654CF">
      <w:pPr>
        <w:widowControl w:val="0"/>
        <w:spacing w:after="0" w:line="240" w:lineRule="auto"/>
        <w:contextualSpacing/>
        <w:jc w:val="both"/>
        <w:rPr>
          <w:rFonts w:ascii="Arial" w:eastAsia="Times New Roman" w:hAnsi="Arial" w:cs="Arial"/>
          <w:color w:val="000000"/>
          <w:sz w:val="24"/>
          <w:szCs w:val="24"/>
          <w:lang w:val="it-IT"/>
        </w:rPr>
      </w:pPr>
      <w:r w:rsidRPr="00284281">
        <w:rPr>
          <w:rFonts w:ascii="Arial" w:eastAsia="Times New Roman" w:hAnsi="Arial" w:cs="Arial"/>
          <w:color w:val="000000"/>
          <w:sz w:val="24"/>
          <w:szCs w:val="24"/>
          <w:lang w:val="it-IT"/>
        </w:rPr>
        <w:t>SIS</w:t>
      </w:r>
    </w:p>
    <w:p w14:paraId="244C709E" w14:textId="2A22099F" w:rsidR="00674525" w:rsidRPr="00284281" w:rsidRDefault="00BC5FD4" w:rsidP="004654CF">
      <w:pPr>
        <w:widowControl w:val="0"/>
        <w:spacing w:after="0" w:line="240" w:lineRule="auto"/>
        <w:contextualSpacing/>
        <w:jc w:val="both"/>
        <w:rPr>
          <w:rFonts w:ascii="Arial" w:eastAsia="Times New Roman" w:hAnsi="Arial" w:cs="Arial"/>
          <w:color w:val="000000"/>
          <w:sz w:val="24"/>
          <w:szCs w:val="24"/>
          <w:lang w:val="it-IT"/>
        </w:rPr>
      </w:pPr>
      <w:hyperlink r:id="rId17" w:history="1">
        <w:r w:rsidRPr="00284281">
          <w:rPr>
            <w:rStyle w:val="Hyperlink"/>
            <w:rFonts w:ascii="Arial" w:eastAsia="Times New Roman" w:hAnsi="Arial" w:cs="Arial"/>
            <w:sz w:val="24"/>
            <w:szCs w:val="24"/>
            <w:lang w:val="it-IT"/>
          </w:rPr>
          <w:t>katrina.jewell@usmc.mil</w:t>
        </w:r>
      </w:hyperlink>
      <w:r w:rsidR="00802BFD" w:rsidRPr="00284281">
        <w:rPr>
          <w:rStyle w:val="Hyperlink"/>
          <w:rFonts w:ascii="Arial" w:eastAsia="Times New Roman" w:hAnsi="Arial" w:cs="Arial"/>
          <w:sz w:val="24"/>
          <w:szCs w:val="24"/>
          <w:lang w:val="it-IT"/>
        </w:rPr>
        <w:t xml:space="preserve"> </w:t>
      </w:r>
    </w:p>
    <w:p w14:paraId="28FA58F9" w14:textId="6E8603AE" w:rsidR="00674525" w:rsidRPr="00284281" w:rsidRDefault="00487121" w:rsidP="004654CF">
      <w:pPr>
        <w:widowControl w:val="0"/>
        <w:spacing w:after="0" w:line="240" w:lineRule="auto"/>
        <w:contextualSpacing/>
        <w:jc w:val="both"/>
        <w:rPr>
          <w:rFonts w:ascii="Arial" w:eastAsia="Times New Roman" w:hAnsi="Arial" w:cs="Arial"/>
          <w:color w:val="000000"/>
          <w:sz w:val="24"/>
          <w:szCs w:val="24"/>
          <w:lang w:val="it-IT"/>
        </w:rPr>
      </w:pPr>
      <w:r w:rsidRPr="00284281">
        <w:rPr>
          <w:rFonts w:ascii="Arial" w:eastAsia="Times New Roman" w:hAnsi="Arial" w:cs="Arial"/>
          <w:color w:val="000000"/>
          <w:sz w:val="24"/>
          <w:szCs w:val="24"/>
          <w:lang w:val="it-IT"/>
        </w:rPr>
        <w:t>703-617-24</w:t>
      </w:r>
      <w:r w:rsidR="00BC5FD4" w:rsidRPr="00284281">
        <w:rPr>
          <w:rFonts w:ascii="Arial" w:eastAsia="Times New Roman" w:hAnsi="Arial" w:cs="Arial"/>
          <w:color w:val="000000"/>
          <w:sz w:val="24"/>
          <w:szCs w:val="24"/>
          <w:lang w:val="it-IT"/>
        </w:rPr>
        <w:t>24</w:t>
      </w:r>
    </w:p>
    <w:p w14:paraId="40D67B14" w14:textId="13397F1D" w:rsidR="008130DC" w:rsidRPr="00284281" w:rsidRDefault="008130DC">
      <w:pPr>
        <w:rPr>
          <w:rFonts w:ascii="Arial" w:eastAsia="Times New Roman" w:hAnsi="Arial" w:cs="Arial"/>
          <w:b/>
          <w:color w:val="000000"/>
          <w:sz w:val="24"/>
          <w:szCs w:val="24"/>
          <w:u w:val="single"/>
          <w:lang w:val="it-IT"/>
        </w:rPr>
      </w:pPr>
      <w:r w:rsidRPr="00284281">
        <w:rPr>
          <w:rFonts w:ascii="Arial" w:eastAsia="Times New Roman" w:hAnsi="Arial" w:cs="Arial"/>
          <w:b/>
          <w:color w:val="000000"/>
          <w:sz w:val="24"/>
          <w:szCs w:val="24"/>
          <w:u w:val="single"/>
          <w:lang w:val="it-IT"/>
        </w:rPr>
        <w:br w:type="page"/>
      </w:r>
    </w:p>
    <w:p w14:paraId="1FCE3741" w14:textId="77777777" w:rsidR="008130DC" w:rsidRPr="00284281" w:rsidRDefault="008130DC" w:rsidP="004654CF">
      <w:pPr>
        <w:widowControl w:val="0"/>
        <w:spacing w:after="0" w:line="240" w:lineRule="auto"/>
        <w:contextualSpacing/>
        <w:jc w:val="both"/>
        <w:rPr>
          <w:rFonts w:ascii="Arial" w:eastAsia="Times New Roman" w:hAnsi="Arial" w:cs="Arial"/>
          <w:b/>
          <w:color w:val="000000"/>
          <w:sz w:val="24"/>
          <w:szCs w:val="24"/>
          <w:u w:val="single"/>
          <w:lang w:val="it-IT"/>
        </w:rPr>
      </w:pPr>
    </w:p>
    <w:p w14:paraId="7B189C27" w14:textId="389494A0" w:rsidR="00552131" w:rsidRPr="00284281" w:rsidRDefault="00CF5252" w:rsidP="00D27BD4">
      <w:pPr>
        <w:rPr>
          <w:rFonts w:ascii="Arial" w:hAnsi="Arial" w:cs="Arial"/>
          <w:b/>
          <w:bCs/>
          <w:sz w:val="24"/>
          <w:szCs w:val="24"/>
        </w:rPr>
      </w:pPr>
      <w:bookmarkStart w:id="5" w:name="_Ref208561969"/>
      <w:r w:rsidRPr="00284281">
        <w:rPr>
          <w:rFonts w:ascii="Arial" w:eastAsia="Times New Roman" w:hAnsi="Arial" w:cs="Arial"/>
          <w:b/>
          <w:bCs/>
          <w:sz w:val="24"/>
          <w:szCs w:val="24"/>
        </w:rPr>
        <w:t>ATTACHMENT 1 – THRESHOLD REQUIREMENTS</w:t>
      </w:r>
      <w:r w:rsidRPr="00284281">
        <w:rPr>
          <w:rFonts w:ascii="Arial" w:eastAsia="Times New Roman" w:hAnsi="Arial" w:cs="Arial"/>
          <w:sz w:val="24"/>
          <w:szCs w:val="24"/>
        </w:rPr>
        <w:t>:</w:t>
      </w:r>
      <w:bookmarkStart w:id="6" w:name="_Ref208561948"/>
    </w:p>
    <w:tbl>
      <w:tblPr>
        <w:tblpPr w:leftFromText="180" w:rightFromText="180" w:vertAnchor="text" w:horzAnchor="margin" w:tblpY="345"/>
        <w:tblW w:w="926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2"/>
        <w:gridCol w:w="7530"/>
      </w:tblGrid>
      <w:tr w:rsidR="00552131" w:rsidRPr="00284281" w14:paraId="4190F071" w14:textId="77777777" w:rsidTr="00552131">
        <w:trPr>
          <w:trHeight w:val="300"/>
        </w:trPr>
        <w:tc>
          <w:tcPr>
            <w:tcW w:w="1470" w:type="dxa"/>
            <w:tcBorders>
              <w:top w:val="single" w:sz="6" w:space="0" w:color="auto"/>
              <w:left w:val="single" w:sz="6" w:space="0" w:color="auto"/>
              <w:bottom w:val="single" w:sz="4" w:space="0" w:color="000000"/>
              <w:right w:val="single" w:sz="6" w:space="0" w:color="auto"/>
            </w:tcBorders>
            <w:shd w:val="clear" w:color="auto" w:fill="D0CECE" w:themeFill="background2" w:themeFillShade="E6"/>
            <w:vAlign w:val="center"/>
            <w:hideMark/>
          </w:tcPr>
          <w:p w14:paraId="7A2B85B7" w14:textId="77777777" w:rsidR="00552131" w:rsidRPr="00284281" w:rsidRDefault="00552131" w:rsidP="00552131">
            <w:pPr>
              <w:spacing w:after="0" w:line="240" w:lineRule="auto"/>
              <w:jc w:val="center"/>
              <w:textAlignment w:val="baseline"/>
              <w:rPr>
                <w:rFonts w:ascii="Arial" w:eastAsia="Times New Roman" w:hAnsi="Arial" w:cs="Arial"/>
                <w:b/>
                <w:bCs/>
                <w:sz w:val="24"/>
                <w:szCs w:val="24"/>
              </w:rPr>
            </w:pPr>
            <w:r w:rsidRPr="00284281">
              <w:rPr>
                <w:rFonts w:ascii="Arial" w:eastAsia="Times New Roman" w:hAnsi="Arial" w:cs="Arial"/>
                <w:b/>
                <w:bCs/>
                <w:sz w:val="24"/>
                <w:szCs w:val="24"/>
              </w:rPr>
              <w:t>Requirement </w:t>
            </w:r>
          </w:p>
        </w:tc>
        <w:tc>
          <w:tcPr>
            <w:tcW w:w="7792" w:type="dxa"/>
            <w:tcBorders>
              <w:top w:val="single" w:sz="6" w:space="0" w:color="auto"/>
              <w:left w:val="single" w:sz="6" w:space="0" w:color="auto"/>
              <w:bottom w:val="single" w:sz="4" w:space="0" w:color="000000"/>
              <w:right w:val="single" w:sz="6" w:space="0" w:color="auto"/>
            </w:tcBorders>
            <w:shd w:val="clear" w:color="auto" w:fill="D0CECE" w:themeFill="background2" w:themeFillShade="E6"/>
            <w:vAlign w:val="center"/>
            <w:hideMark/>
          </w:tcPr>
          <w:p w14:paraId="72B5BFEE" w14:textId="77777777" w:rsidR="00552131" w:rsidRPr="00284281" w:rsidRDefault="00552131" w:rsidP="00552131">
            <w:pPr>
              <w:spacing w:after="0" w:line="240" w:lineRule="auto"/>
              <w:ind w:left="100"/>
              <w:jc w:val="center"/>
              <w:textAlignment w:val="baseline"/>
              <w:rPr>
                <w:rFonts w:ascii="Arial" w:eastAsia="Times New Roman" w:hAnsi="Arial" w:cs="Arial"/>
                <w:sz w:val="24"/>
                <w:szCs w:val="24"/>
              </w:rPr>
            </w:pPr>
            <w:r w:rsidRPr="00284281">
              <w:rPr>
                <w:rFonts w:ascii="Arial" w:eastAsia="Times New Roman" w:hAnsi="Arial" w:cs="Arial"/>
                <w:b/>
                <w:bCs/>
                <w:sz w:val="24"/>
                <w:szCs w:val="24"/>
              </w:rPr>
              <w:t>Threshold</w:t>
            </w:r>
            <w:r w:rsidRPr="00284281">
              <w:rPr>
                <w:rFonts w:ascii="Arial" w:eastAsia="Times New Roman" w:hAnsi="Arial" w:cs="Arial"/>
                <w:sz w:val="24"/>
                <w:szCs w:val="24"/>
              </w:rPr>
              <w:t> </w:t>
            </w:r>
          </w:p>
        </w:tc>
      </w:tr>
      <w:tr w:rsidR="00552131" w:rsidRPr="00284281" w14:paraId="13D18ABC" w14:textId="77777777" w:rsidTr="00552131">
        <w:trPr>
          <w:trHeight w:val="300"/>
        </w:trPr>
        <w:tc>
          <w:tcPr>
            <w:tcW w:w="1470" w:type="dxa"/>
            <w:tcBorders>
              <w:left w:val="single" w:sz="4" w:space="0" w:color="000000"/>
              <w:bottom w:val="single" w:sz="4" w:space="0" w:color="000000"/>
              <w:right w:val="single" w:sz="4" w:space="0" w:color="000000"/>
            </w:tcBorders>
            <w:vAlign w:val="center"/>
          </w:tcPr>
          <w:p w14:paraId="7064F6F0"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Operational Size</w:t>
            </w:r>
          </w:p>
        </w:tc>
        <w:tc>
          <w:tcPr>
            <w:tcW w:w="7792" w:type="dxa"/>
            <w:tcBorders>
              <w:top w:val="single" w:sz="4" w:space="0" w:color="000000"/>
              <w:left w:val="single" w:sz="4" w:space="0" w:color="000000"/>
              <w:bottom w:val="single" w:sz="4" w:space="0" w:color="000000"/>
              <w:right w:val="single" w:sz="4" w:space="0" w:color="000000"/>
            </w:tcBorders>
            <w:vAlign w:val="center"/>
          </w:tcPr>
          <w:p w14:paraId="6C6257DC" w14:textId="77777777" w:rsidR="00552131" w:rsidRPr="00284281" w:rsidRDefault="00552131" w:rsidP="00552131">
            <w:pPr>
              <w:spacing w:after="0" w:line="240" w:lineRule="auto"/>
              <w:ind w:left="100"/>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 xml:space="preserve">System will fit a regular sized hospital ICU bed </w:t>
            </w:r>
          </w:p>
        </w:tc>
      </w:tr>
      <w:tr w:rsidR="00552131" w:rsidRPr="00284281" w14:paraId="34796E68" w14:textId="77777777" w:rsidTr="00552131">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68C412DB"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Operational and Storage Weight</w:t>
            </w:r>
          </w:p>
        </w:tc>
        <w:tc>
          <w:tcPr>
            <w:tcW w:w="7792" w:type="dxa"/>
            <w:tcBorders>
              <w:top w:val="single" w:sz="4" w:space="0" w:color="000000"/>
              <w:left w:val="single" w:sz="4" w:space="0" w:color="000000"/>
              <w:bottom w:val="single" w:sz="4" w:space="0" w:color="000000"/>
              <w:right w:val="single" w:sz="4" w:space="0" w:color="000000"/>
            </w:tcBorders>
            <w:vAlign w:val="center"/>
          </w:tcPr>
          <w:p w14:paraId="45143D1E" w14:textId="77777777" w:rsidR="00552131" w:rsidRPr="00284281" w:rsidRDefault="00552131" w:rsidP="00552131">
            <w:pPr>
              <w:spacing w:after="0" w:line="240" w:lineRule="auto"/>
              <w:ind w:left="100"/>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Individual components will comply with the person-portable lifting and carrying limits specified in MIL-STD-1472.</w:t>
            </w:r>
          </w:p>
        </w:tc>
      </w:tr>
      <w:tr w:rsidR="00552131" w:rsidRPr="00284281" w14:paraId="41C697FA" w14:textId="77777777" w:rsidTr="00552131">
        <w:trPr>
          <w:trHeight w:val="300"/>
        </w:trPr>
        <w:tc>
          <w:tcPr>
            <w:tcW w:w="1470" w:type="dxa"/>
            <w:vMerge w:val="restart"/>
            <w:tcBorders>
              <w:top w:val="single" w:sz="4" w:space="0" w:color="000000"/>
              <w:left w:val="single" w:sz="4" w:space="0" w:color="000000"/>
              <w:right w:val="single" w:sz="4" w:space="0" w:color="000000"/>
            </w:tcBorders>
            <w:vAlign w:val="center"/>
          </w:tcPr>
          <w:p w14:paraId="318D62B3"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Patient Access </w:t>
            </w:r>
          </w:p>
        </w:tc>
        <w:tc>
          <w:tcPr>
            <w:tcW w:w="7792" w:type="dxa"/>
            <w:tcBorders>
              <w:top w:val="single" w:sz="4" w:space="0" w:color="000000"/>
              <w:left w:val="single" w:sz="4" w:space="0" w:color="000000"/>
              <w:bottom w:val="single" w:sz="4" w:space="0" w:color="000000"/>
              <w:right w:val="single" w:sz="4" w:space="0" w:color="000000"/>
            </w:tcBorders>
            <w:vAlign w:val="center"/>
          </w:tcPr>
          <w:p w14:paraId="18103B7B" w14:textId="77777777" w:rsidR="00552131" w:rsidRPr="00284281" w:rsidRDefault="00552131" w:rsidP="00552131">
            <w:pPr>
              <w:spacing w:after="0" w:line="240" w:lineRule="auto"/>
              <w:ind w:left="100"/>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System must provide visibility of the occupant from head-to-foot.</w:t>
            </w:r>
          </w:p>
        </w:tc>
      </w:tr>
      <w:tr w:rsidR="00552131" w:rsidRPr="00284281" w14:paraId="7D619BD9" w14:textId="77777777" w:rsidTr="00552131">
        <w:trPr>
          <w:trHeight w:val="300"/>
        </w:trPr>
        <w:tc>
          <w:tcPr>
            <w:tcW w:w="1470" w:type="dxa"/>
            <w:vMerge/>
            <w:tcBorders>
              <w:left w:val="single" w:sz="4" w:space="0" w:color="000000"/>
              <w:right w:val="single" w:sz="4" w:space="0" w:color="000000"/>
            </w:tcBorders>
            <w:vAlign w:val="center"/>
          </w:tcPr>
          <w:p w14:paraId="7AC137CB"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p>
        </w:tc>
        <w:tc>
          <w:tcPr>
            <w:tcW w:w="7792" w:type="dxa"/>
            <w:tcBorders>
              <w:top w:val="single" w:sz="4" w:space="0" w:color="000000"/>
              <w:left w:val="single" w:sz="4" w:space="0" w:color="000000"/>
              <w:bottom w:val="single" w:sz="4" w:space="0" w:color="000000"/>
              <w:right w:val="single" w:sz="4" w:space="0" w:color="000000"/>
            </w:tcBorders>
            <w:vAlign w:val="center"/>
          </w:tcPr>
          <w:p w14:paraId="61866F1D" w14:textId="77777777" w:rsidR="00552131" w:rsidRPr="00284281" w:rsidRDefault="00552131" w:rsidP="00552131">
            <w:pPr>
              <w:spacing w:after="0" w:line="240" w:lineRule="auto"/>
              <w:ind w:left="100"/>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System will include glove ports located near patient head and torso to enable proper patient care.</w:t>
            </w:r>
          </w:p>
        </w:tc>
      </w:tr>
      <w:tr w:rsidR="00552131" w:rsidRPr="00284281" w14:paraId="44DB930C" w14:textId="77777777" w:rsidTr="00552131">
        <w:trPr>
          <w:trHeight w:val="300"/>
        </w:trPr>
        <w:tc>
          <w:tcPr>
            <w:tcW w:w="1470" w:type="dxa"/>
            <w:vMerge/>
            <w:tcBorders>
              <w:left w:val="single" w:sz="4" w:space="0" w:color="000000"/>
              <w:bottom w:val="single" w:sz="4" w:space="0" w:color="000000"/>
              <w:right w:val="single" w:sz="4" w:space="0" w:color="000000"/>
            </w:tcBorders>
            <w:vAlign w:val="center"/>
          </w:tcPr>
          <w:p w14:paraId="24A4DEC0"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p>
        </w:tc>
        <w:tc>
          <w:tcPr>
            <w:tcW w:w="7792" w:type="dxa"/>
            <w:tcBorders>
              <w:top w:val="single" w:sz="4" w:space="0" w:color="000000"/>
              <w:left w:val="single" w:sz="4" w:space="0" w:color="000000"/>
              <w:bottom w:val="single" w:sz="4" w:space="0" w:color="000000"/>
              <w:right w:val="single" w:sz="4" w:space="0" w:color="000000"/>
            </w:tcBorders>
            <w:vAlign w:val="center"/>
          </w:tcPr>
          <w:p w14:paraId="64023C99" w14:textId="77777777" w:rsidR="00552131" w:rsidRPr="00284281" w:rsidRDefault="00552131" w:rsidP="00552131">
            <w:pPr>
              <w:spacing w:after="0" w:line="240" w:lineRule="auto"/>
              <w:ind w:left="100"/>
              <w:textAlignment w:val="baseline"/>
              <w:rPr>
                <w:rFonts w:ascii="Arial" w:eastAsia="Times New Roman" w:hAnsi="Arial" w:cs="Arial"/>
                <w:color w:val="000000"/>
                <w:sz w:val="24"/>
                <w:szCs w:val="24"/>
                <w:highlight w:val="yellow"/>
              </w:rPr>
            </w:pPr>
            <w:r w:rsidRPr="00284281">
              <w:rPr>
                <w:rFonts w:ascii="Arial" w:eastAsia="Times New Roman" w:hAnsi="Arial" w:cs="Arial"/>
                <w:color w:val="000000"/>
                <w:sz w:val="24"/>
                <w:szCs w:val="24"/>
              </w:rPr>
              <w:t>Utility ports for cables/hoses. </w:t>
            </w:r>
          </w:p>
        </w:tc>
      </w:tr>
      <w:tr w:rsidR="00552131" w:rsidRPr="00284281" w14:paraId="3B29EBB2" w14:textId="77777777" w:rsidTr="00552131">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36A5088E"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Power </w:t>
            </w:r>
          </w:p>
        </w:tc>
        <w:tc>
          <w:tcPr>
            <w:tcW w:w="7792" w:type="dxa"/>
            <w:tcBorders>
              <w:top w:val="single" w:sz="4" w:space="0" w:color="000000"/>
              <w:left w:val="single" w:sz="4" w:space="0" w:color="000000"/>
              <w:bottom w:val="single" w:sz="4" w:space="0" w:color="000000"/>
              <w:right w:val="single" w:sz="4" w:space="0" w:color="000000"/>
            </w:tcBorders>
            <w:vAlign w:val="center"/>
          </w:tcPr>
          <w:p w14:paraId="7445F737" w14:textId="77777777" w:rsidR="00552131" w:rsidRPr="00284281" w:rsidRDefault="00552131" w:rsidP="00552131">
            <w:pPr>
              <w:spacing w:after="0" w:line="240" w:lineRule="auto"/>
              <w:ind w:left="100"/>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3 pronged plugs with capabilities to support 120v power.</w:t>
            </w:r>
          </w:p>
        </w:tc>
      </w:tr>
      <w:tr w:rsidR="00552131" w:rsidRPr="00284281" w14:paraId="7B06D6E8" w14:textId="77777777" w:rsidTr="00552131">
        <w:trPr>
          <w:trHeight w:val="300"/>
        </w:trPr>
        <w:tc>
          <w:tcPr>
            <w:tcW w:w="1470" w:type="dxa"/>
            <w:vMerge w:val="restart"/>
            <w:tcBorders>
              <w:top w:val="single" w:sz="4" w:space="0" w:color="000000"/>
              <w:left w:val="single" w:sz="4" w:space="0" w:color="000000"/>
              <w:bottom w:val="single" w:sz="4" w:space="0" w:color="000000"/>
              <w:right w:val="single" w:sz="4" w:space="0" w:color="000000"/>
            </w:tcBorders>
            <w:vAlign w:val="center"/>
            <w:hideMark/>
          </w:tcPr>
          <w:p w14:paraId="5243E919"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Biocontainment </w:t>
            </w: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12525155" w14:textId="77777777" w:rsidR="00552131" w:rsidRPr="00284281" w:rsidRDefault="00552131" w:rsidP="00552131">
            <w:pPr>
              <w:spacing w:after="0" w:line="240" w:lineRule="auto"/>
              <w:ind w:left="100"/>
              <w:textAlignment w:val="baseline"/>
              <w:rPr>
                <w:rFonts w:ascii="Arial" w:eastAsia="Times New Roman" w:hAnsi="Arial" w:cs="Arial"/>
                <w:sz w:val="24"/>
                <w:szCs w:val="24"/>
              </w:rPr>
            </w:pPr>
            <w:r w:rsidRPr="00284281">
              <w:rPr>
                <w:rFonts w:ascii="Arial" w:eastAsia="Times New Roman" w:hAnsi="Arial" w:cs="Arial"/>
                <w:color w:val="000000"/>
                <w:sz w:val="24"/>
                <w:szCs w:val="24"/>
              </w:rPr>
              <w:t>0.01 inches of water gauge / 2.5 Pascal.</w:t>
            </w:r>
          </w:p>
        </w:tc>
      </w:tr>
      <w:tr w:rsidR="00552131" w:rsidRPr="00284281" w14:paraId="349CB4F1" w14:textId="77777777" w:rsidTr="00552131">
        <w:trPr>
          <w:trHeight w:val="3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6F88DA" w14:textId="77777777" w:rsidR="00552131" w:rsidRPr="00284281" w:rsidRDefault="00552131" w:rsidP="00552131">
            <w:pPr>
              <w:spacing w:after="0" w:line="240" w:lineRule="auto"/>
              <w:rPr>
                <w:rFonts w:ascii="Arial" w:eastAsia="Times New Roman" w:hAnsi="Arial" w:cs="Arial"/>
                <w:sz w:val="24"/>
                <w:szCs w:val="24"/>
              </w:rPr>
            </w:pP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61E1F5B9" w14:textId="77777777" w:rsidR="00552131" w:rsidRPr="00284281" w:rsidRDefault="00552131" w:rsidP="00552131">
            <w:pPr>
              <w:spacing w:after="0" w:line="240" w:lineRule="auto"/>
              <w:ind w:left="100"/>
              <w:textAlignment w:val="baseline"/>
              <w:rPr>
                <w:rFonts w:ascii="Arial" w:eastAsia="Times New Roman" w:hAnsi="Arial" w:cs="Arial"/>
                <w:sz w:val="24"/>
                <w:szCs w:val="24"/>
              </w:rPr>
            </w:pPr>
            <w:r w:rsidRPr="00284281">
              <w:rPr>
                <w:rFonts w:ascii="Arial" w:eastAsia="Times New Roman" w:hAnsi="Arial" w:cs="Arial"/>
                <w:sz w:val="24"/>
                <w:szCs w:val="24"/>
              </w:rPr>
              <w:t xml:space="preserve">Airflow into containment and exhausted out through HEPA filter </w:t>
            </w:r>
          </w:p>
        </w:tc>
      </w:tr>
      <w:tr w:rsidR="00552131" w:rsidRPr="00284281" w14:paraId="6EA708D9" w14:textId="77777777" w:rsidTr="00552131">
        <w:trPr>
          <w:trHeight w:val="3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D64941" w14:textId="77777777" w:rsidR="00552131" w:rsidRPr="00284281" w:rsidRDefault="00552131" w:rsidP="00552131">
            <w:pPr>
              <w:spacing w:after="0" w:line="240" w:lineRule="auto"/>
              <w:rPr>
                <w:rFonts w:ascii="Arial" w:eastAsia="Times New Roman" w:hAnsi="Arial" w:cs="Arial"/>
                <w:sz w:val="24"/>
                <w:szCs w:val="24"/>
              </w:rPr>
            </w:pP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09C53C4D" w14:textId="77777777" w:rsidR="00552131" w:rsidRPr="00284281" w:rsidRDefault="00552131" w:rsidP="00552131">
            <w:pPr>
              <w:spacing w:after="0" w:line="240" w:lineRule="auto"/>
              <w:ind w:left="100"/>
              <w:textAlignment w:val="baseline"/>
              <w:rPr>
                <w:rFonts w:ascii="Arial" w:eastAsia="Times New Roman" w:hAnsi="Arial" w:cs="Arial"/>
                <w:sz w:val="24"/>
                <w:szCs w:val="24"/>
              </w:rPr>
            </w:pPr>
            <w:r w:rsidRPr="00284281">
              <w:rPr>
                <w:rFonts w:ascii="Arial" w:eastAsia="Times New Roman" w:hAnsi="Arial" w:cs="Arial"/>
                <w:sz w:val="24"/>
                <w:szCs w:val="24"/>
              </w:rPr>
              <w:t xml:space="preserve">12 </w:t>
            </w:r>
            <w:r w:rsidRPr="00284281">
              <w:rPr>
                <w:rFonts w:ascii="Arial" w:hAnsi="Arial" w:cs="Arial"/>
                <w:color w:val="000000" w:themeColor="text1"/>
                <w:sz w:val="24"/>
                <w:szCs w:val="24"/>
              </w:rPr>
              <w:t>air changes per hour</w:t>
            </w:r>
            <w:r w:rsidRPr="00284281">
              <w:rPr>
                <w:rFonts w:ascii="Arial" w:eastAsia="Times New Roman" w:hAnsi="Arial" w:cs="Arial"/>
                <w:sz w:val="24"/>
                <w:szCs w:val="24"/>
              </w:rPr>
              <w:t xml:space="preserve"> (ACH)</w:t>
            </w:r>
          </w:p>
        </w:tc>
      </w:tr>
      <w:tr w:rsidR="00552131" w:rsidRPr="00284281" w14:paraId="123E80F8" w14:textId="77777777" w:rsidTr="00552131">
        <w:trPr>
          <w:trHeight w:val="3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0B537D" w14:textId="77777777" w:rsidR="00552131" w:rsidRPr="00284281" w:rsidRDefault="00552131" w:rsidP="00552131">
            <w:pPr>
              <w:spacing w:after="0" w:line="240" w:lineRule="auto"/>
              <w:rPr>
                <w:rFonts w:ascii="Arial" w:eastAsia="Times New Roman" w:hAnsi="Arial" w:cs="Arial"/>
                <w:sz w:val="24"/>
                <w:szCs w:val="24"/>
              </w:rPr>
            </w:pP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628E9031" w14:textId="77777777" w:rsidR="00552131" w:rsidRPr="00284281" w:rsidRDefault="00552131" w:rsidP="00552131">
            <w:pPr>
              <w:spacing w:after="0" w:line="240" w:lineRule="auto"/>
              <w:ind w:left="100"/>
              <w:textAlignment w:val="baseline"/>
              <w:rPr>
                <w:rFonts w:ascii="Arial" w:eastAsia="Times New Roman" w:hAnsi="Arial" w:cs="Arial"/>
                <w:sz w:val="24"/>
                <w:szCs w:val="24"/>
              </w:rPr>
            </w:pPr>
            <w:r w:rsidRPr="00284281">
              <w:rPr>
                <w:rFonts w:ascii="Arial" w:eastAsia="Times New Roman" w:hAnsi="Arial" w:cs="Arial"/>
                <w:color w:val="000000"/>
                <w:sz w:val="24"/>
                <w:szCs w:val="24"/>
              </w:rPr>
              <w:t>99.97% at 0.3-micron particle diameter.</w:t>
            </w:r>
          </w:p>
        </w:tc>
      </w:tr>
      <w:tr w:rsidR="00552131" w:rsidRPr="00284281" w14:paraId="732B11FA" w14:textId="77777777" w:rsidTr="00552131">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02E6636B"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Air Filtration System </w:t>
            </w:r>
          </w:p>
        </w:tc>
        <w:tc>
          <w:tcPr>
            <w:tcW w:w="7792" w:type="dxa"/>
            <w:tcBorders>
              <w:top w:val="single" w:sz="4" w:space="0" w:color="000000"/>
              <w:left w:val="single" w:sz="4" w:space="0" w:color="000000"/>
              <w:bottom w:val="single" w:sz="4" w:space="0" w:color="000000"/>
              <w:right w:val="single" w:sz="4" w:space="0" w:color="000000"/>
            </w:tcBorders>
            <w:vAlign w:val="center"/>
          </w:tcPr>
          <w:p w14:paraId="5B80B19F" w14:textId="77777777" w:rsidR="00552131" w:rsidRPr="00284281" w:rsidRDefault="00552131" w:rsidP="00552131">
            <w:pPr>
              <w:spacing w:after="0" w:line="240" w:lineRule="auto"/>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 xml:space="preserve">The system must be able </w:t>
            </w:r>
            <w:r w:rsidRPr="00284281">
              <w:rPr>
                <w:rFonts w:ascii="Arial" w:eastAsia="Times New Roman" w:hAnsi="Arial" w:cs="Arial"/>
                <w:sz w:val="24"/>
                <w:szCs w:val="24"/>
              </w:rPr>
              <w:t>to visually and/or audibly indicate </w:t>
            </w:r>
            <w:r w:rsidRPr="00284281">
              <w:rPr>
                <w:rFonts w:ascii="Arial" w:eastAsia="Times New Roman" w:hAnsi="Arial" w:cs="Arial"/>
                <w:color w:val="000000"/>
                <w:sz w:val="24"/>
                <w:szCs w:val="24"/>
              </w:rPr>
              <w:t>system operations.</w:t>
            </w:r>
          </w:p>
        </w:tc>
      </w:tr>
      <w:tr w:rsidR="00552131" w:rsidRPr="00284281" w14:paraId="32300C2D" w14:textId="77777777" w:rsidTr="00552131">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565DA645"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Shipboard Adaptability</w:t>
            </w:r>
          </w:p>
        </w:tc>
        <w:tc>
          <w:tcPr>
            <w:tcW w:w="7792" w:type="dxa"/>
            <w:tcBorders>
              <w:top w:val="single" w:sz="4" w:space="0" w:color="000000"/>
              <w:left w:val="single" w:sz="4" w:space="0" w:color="000000"/>
              <w:bottom w:val="single" w:sz="4" w:space="0" w:color="000000"/>
              <w:right w:val="single" w:sz="4" w:space="0" w:color="000000"/>
            </w:tcBorders>
            <w:vAlign w:val="center"/>
          </w:tcPr>
          <w:p w14:paraId="61C0880C" w14:textId="77777777" w:rsidR="00552131" w:rsidRPr="00284281" w:rsidRDefault="00552131" w:rsidP="00552131">
            <w:pPr>
              <w:spacing w:after="0" w:line="240" w:lineRule="auto"/>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The system must remain stable throughout maritime conditions and have provisions to secure the bed to D-rings embedded in the ship deck.</w:t>
            </w:r>
          </w:p>
        </w:tc>
      </w:tr>
      <w:tr w:rsidR="00552131" w:rsidRPr="00284281" w14:paraId="1B31E546" w14:textId="77777777" w:rsidTr="00552131">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784FEFB0"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Packaging </w:t>
            </w:r>
          </w:p>
        </w:tc>
        <w:tc>
          <w:tcPr>
            <w:tcW w:w="7792" w:type="dxa"/>
            <w:tcBorders>
              <w:top w:val="single" w:sz="4" w:space="0" w:color="000000"/>
              <w:left w:val="single" w:sz="4" w:space="0" w:color="000000"/>
              <w:bottom w:val="single" w:sz="4" w:space="0" w:color="000000"/>
              <w:right w:val="single" w:sz="4" w:space="0" w:color="000000"/>
            </w:tcBorders>
            <w:vAlign w:val="center"/>
          </w:tcPr>
          <w:p w14:paraId="2DAB2EDF" w14:textId="77777777" w:rsidR="00552131" w:rsidRPr="00284281" w:rsidRDefault="00552131" w:rsidP="00552131">
            <w:pPr>
              <w:spacing w:after="0" w:line="240" w:lineRule="auto"/>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 xml:space="preserve">The SIS shall be packaged in accordance with MIL-STD-2073-1 </w:t>
            </w:r>
          </w:p>
        </w:tc>
      </w:tr>
      <w:tr w:rsidR="00552131" w:rsidRPr="00284281" w14:paraId="2DF53776" w14:textId="77777777" w:rsidTr="00552131">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6435741C"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Storage Size</w:t>
            </w:r>
          </w:p>
        </w:tc>
        <w:tc>
          <w:tcPr>
            <w:tcW w:w="7792" w:type="dxa"/>
            <w:tcBorders>
              <w:top w:val="single" w:sz="4" w:space="0" w:color="000000"/>
              <w:left w:val="single" w:sz="4" w:space="0" w:color="000000"/>
              <w:bottom w:val="single" w:sz="4" w:space="0" w:color="000000"/>
              <w:right w:val="single" w:sz="4" w:space="0" w:color="000000"/>
            </w:tcBorders>
            <w:vAlign w:val="center"/>
          </w:tcPr>
          <w:p w14:paraId="71B45386" w14:textId="77777777" w:rsidR="00552131" w:rsidRPr="00284281" w:rsidRDefault="00552131" w:rsidP="00552131">
            <w:pPr>
              <w:spacing w:after="0" w:line="240" w:lineRule="auto"/>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Storage containers shall fit through quick acting water-tight doors (26 inches wide x 66 inches tall).</w:t>
            </w:r>
          </w:p>
        </w:tc>
      </w:tr>
      <w:tr w:rsidR="00552131" w:rsidRPr="00284281" w14:paraId="036F7B0E" w14:textId="77777777" w:rsidTr="00552131">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335D8668" w14:textId="77777777" w:rsidR="00552131" w:rsidRPr="00284281" w:rsidRDefault="00552131" w:rsidP="00552131">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Protection during storage</w:t>
            </w:r>
          </w:p>
        </w:tc>
        <w:tc>
          <w:tcPr>
            <w:tcW w:w="7792" w:type="dxa"/>
            <w:tcBorders>
              <w:top w:val="single" w:sz="4" w:space="0" w:color="000000"/>
              <w:left w:val="single" w:sz="4" w:space="0" w:color="000000"/>
              <w:bottom w:val="single" w:sz="4" w:space="0" w:color="000000"/>
              <w:right w:val="single" w:sz="4" w:space="0" w:color="000000"/>
            </w:tcBorders>
            <w:vAlign w:val="center"/>
          </w:tcPr>
          <w:p w14:paraId="25FA03C6" w14:textId="77777777" w:rsidR="00552131" w:rsidRPr="00284281" w:rsidRDefault="00552131" w:rsidP="00552131">
            <w:pPr>
              <w:spacing w:after="0" w:line="240" w:lineRule="auto"/>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The SIS storage containers shall be watertight when tested in harsh environments per MIL-STD-810</w:t>
            </w:r>
          </w:p>
        </w:tc>
      </w:tr>
      <w:tr w:rsidR="00552131" w:rsidRPr="00284281" w14:paraId="400F3834" w14:textId="77777777" w:rsidTr="00552131">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66D07D6F" w14:textId="77777777" w:rsidR="00552131" w:rsidRPr="00284281" w:rsidRDefault="00552131" w:rsidP="00552131">
            <w:pPr>
              <w:spacing w:after="0" w:line="240" w:lineRule="auto"/>
              <w:jc w:val="center"/>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FDA</w:t>
            </w:r>
          </w:p>
        </w:tc>
        <w:tc>
          <w:tcPr>
            <w:tcW w:w="7792" w:type="dxa"/>
            <w:tcBorders>
              <w:top w:val="single" w:sz="4" w:space="0" w:color="000000"/>
              <w:left w:val="single" w:sz="4" w:space="0" w:color="000000"/>
              <w:bottom w:val="single" w:sz="4" w:space="0" w:color="000000"/>
              <w:right w:val="single" w:sz="4" w:space="0" w:color="000000"/>
            </w:tcBorders>
            <w:vAlign w:val="center"/>
          </w:tcPr>
          <w:p w14:paraId="6768F1C0" w14:textId="51FEECCB" w:rsidR="00552131" w:rsidRPr="00284281" w:rsidRDefault="00552131" w:rsidP="00552131">
            <w:pPr>
              <w:widowControl w:val="0"/>
              <w:spacing w:before="12" w:after="0" w:line="240" w:lineRule="auto"/>
              <w:rPr>
                <w:rFonts w:ascii="Arial" w:eastAsia="Times New Roman" w:hAnsi="Arial" w:cs="Arial"/>
                <w:color w:val="000000"/>
                <w:sz w:val="24"/>
                <w:szCs w:val="24"/>
              </w:rPr>
            </w:pPr>
            <w:r w:rsidRPr="00284281">
              <w:rPr>
                <w:rFonts w:ascii="Arial" w:eastAsia="Times New Roman" w:hAnsi="Arial" w:cs="Arial"/>
                <w:color w:val="000000"/>
                <w:sz w:val="24"/>
                <w:szCs w:val="24"/>
              </w:rPr>
              <w:t xml:space="preserve">The system </w:t>
            </w:r>
            <w:r w:rsidR="00E32FD2" w:rsidRPr="00284281">
              <w:rPr>
                <w:rFonts w:ascii="Arial" w:eastAsia="Times New Roman" w:hAnsi="Arial" w:cs="Arial"/>
                <w:color w:val="000000"/>
                <w:sz w:val="24"/>
                <w:szCs w:val="24"/>
              </w:rPr>
              <w:t>shall</w:t>
            </w:r>
            <w:r w:rsidRPr="00284281">
              <w:rPr>
                <w:rFonts w:ascii="Arial" w:eastAsia="Times New Roman" w:hAnsi="Arial" w:cs="Arial"/>
                <w:color w:val="000000"/>
                <w:sz w:val="24"/>
                <w:szCs w:val="24"/>
              </w:rPr>
              <w:t xml:space="preserve"> acquire FDA 510(k) clearance </w:t>
            </w:r>
          </w:p>
        </w:tc>
      </w:tr>
    </w:tbl>
    <w:p w14:paraId="1E7F0307" w14:textId="367EB4E5" w:rsidR="00CF5252" w:rsidRPr="00284281" w:rsidRDefault="00CF5252" w:rsidP="00CF5252">
      <w:pPr>
        <w:pStyle w:val="Caption"/>
        <w:keepNext/>
        <w:jc w:val="center"/>
        <w:rPr>
          <w:rFonts w:ascii="Arial" w:hAnsi="Arial" w:cs="Arial"/>
          <w:b/>
          <w:bCs/>
          <w:i w:val="0"/>
          <w:iCs w:val="0"/>
          <w:color w:val="auto"/>
          <w:sz w:val="24"/>
          <w:szCs w:val="24"/>
        </w:rPr>
      </w:pPr>
      <w:r w:rsidRPr="00284281">
        <w:rPr>
          <w:rFonts w:ascii="Arial" w:hAnsi="Arial" w:cs="Arial"/>
          <w:b/>
          <w:bCs/>
          <w:i w:val="0"/>
          <w:iCs w:val="0"/>
          <w:color w:val="auto"/>
          <w:sz w:val="24"/>
          <w:szCs w:val="24"/>
        </w:rPr>
        <w:t xml:space="preserve">Table </w:t>
      </w:r>
      <w:bookmarkEnd w:id="6"/>
      <w:r w:rsidR="00ED3569" w:rsidRPr="00284281">
        <w:rPr>
          <w:rFonts w:ascii="Arial" w:hAnsi="Arial" w:cs="Arial"/>
          <w:b/>
          <w:bCs/>
          <w:i w:val="0"/>
          <w:iCs w:val="0"/>
          <w:color w:val="auto"/>
          <w:sz w:val="24"/>
          <w:szCs w:val="24"/>
        </w:rPr>
        <w:t>1</w:t>
      </w:r>
      <w:r w:rsidRPr="00284281">
        <w:rPr>
          <w:rFonts w:ascii="Arial" w:hAnsi="Arial" w:cs="Arial"/>
          <w:b/>
          <w:bCs/>
          <w:i w:val="0"/>
          <w:iCs w:val="0"/>
          <w:color w:val="auto"/>
          <w:sz w:val="24"/>
          <w:szCs w:val="24"/>
        </w:rPr>
        <w:t xml:space="preserve"> Minimum Threshold Requirements </w:t>
      </w:r>
    </w:p>
    <w:p w14:paraId="0E8ABD52" w14:textId="77777777" w:rsidR="00EA240F" w:rsidRPr="00284281" w:rsidRDefault="00EA240F">
      <w:pPr>
        <w:pStyle w:val="Caption"/>
        <w:keepNext/>
        <w:rPr>
          <w:rFonts w:ascii="Arial" w:hAnsi="Arial" w:cs="Arial"/>
          <w:b/>
          <w:bCs/>
          <w:i w:val="0"/>
          <w:iCs w:val="0"/>
          <w:color w:val="auto"/>
          <w:sz w:val="24"/>
          <w:szCs w:val="24"/>
        </w:rPr>
      </w:pPr>
    </w:p>
    <w:p w14:paraId="193CCCD0" w14:textId="43D56F17" w:rsidR="00362A41" w:rsidRPr="00284281" w:rsidRDefault="00A32FF1" w:rsidP="00D27BD4">
      <w:pPr>
        <w:rPr>
          <w:rFonts w:ascii="Arial" w:hAnsi="Arial" w:cs="Arial"/>
          <w:i/>
          <w:iCs/>
          <w:sz w:val="24"/>
          <w:szCs w:val="24"/>
        </w:rPr>
      </w:pPr>
      <w:r w:rsidRPr="00284281">
        <w:rPr>
          <w:rFonts w:ascii="Arial" w:hAnsi="Arial" w:cs="Arial"/>
          <w:sz w:val="24"/>
          <w:szCs w:val="24"/>
        </w:rPr>
        <w:t>The additional requirements listed below</w:t>
      </w:r>
      <w:r w:rsidR="00C44D91" w:rsidRPr="00284281">
        <w:rPr>
          <w:rFonts w:ascii="Arial" w:hAnsi="Arial" w:cs="Arial"/>
          <w:sz w:val="24"/>
          <w:szCs w:val="24"/>
        </w:rPr>
        <w:t xml:space="preserve"> in Table </w:t>
      </w:r>
      <w:r w:rsidR="00E07C3F" w:rsidRPr="00284281">
        <w:rPr>
          <w:rFonts w:ascii="Arial" w:hAnsi="Arial" w:cs="Arial"/>
          <w:sz w:val="24"/>
          <w:szCs w:val="24"/>
        </w:rPr>
        <w:t>2</w:t>
      </w:r>
      <w:r w:rsidRPr="00284281">
        <w:rPr>
          <w:rFonts w:ascii="Arial" w:hAnsi="Arial" w:cs="Arial"/>
          <w:sz w:val="24"/>
          <w:szCs w:val="24"/>
        </w:rPr>
        <w:t xml:space="preserve"> carry equal weight, and any necessary trade</w:t>
      </w:r>
      <w:r w:rsidRPr="00284281">
        <w:rPr>
          <w:rFonts w:ascii="Arial" w:hAnsi="Arial" w:cs="Arial"/>
          <w:sz w:val="24"/>
          <w:szCs w:val="24"/>
        </w:rPr>
        <w:noBreakHyphen/>
        <w:t>offs will be assessed accordingly.</w:t>
      </w:r>
    </w:p>
    <w:p w14:paraId="064772BA" w14:textId="5D1778A5" w:rsidR="00B90309" w:rsidRPr="00284281" w:rsidRDefault="00B90309" w:rsidP="00B90309">
      <w:pPr>
        <w:pStyle w:val="Caption"/>
        <w:keepNext/>
        <w:jc w:val="center"/>
        <w:rPr>
          <w:rFonts w:ascii="Arial" w:hAnsi="Arial" w:cs="Arial"/>
          <w:b/>
          <w:bCs/>
          <w:i w:val="0"/>
          <w:iCs w:val="0"/>
          <w:color w:val="auto"/>
          <w:sz w:val="24"/>
          <w:szCs w:val="24"/>
        </w:rPr>
      </w:pPr>
      <w:r w:rsidRPr="00284281">
        <w:rPr>
          <w:rFonts w:ascii="Arial" w:hAnsi="Arial" w:cs="Arial"/>
          <w:b/>
          <w:bCs/>
          <w:i w:val="0"/>
          <w:iCs w:val="0"/>
          <w:color w:val="auto"/>
          <w:sz w:val="24"/>
          <w:szCs w:val="24"/>
        </w:rPr>
        <w:t>Table</w:t>
      </w:r>
      <w:r w:rsidR="00297483" w:rsidRPr="00284281">
        <w:rPr>
          <w:rFonts w:ascii="Arial" w:hAnsi="Arial" w:cs="Arial"/>
          <w:b/>
          <w:bCs/>
          <w:i w:val="0"/>
          <w:iCs w:val="0"/>
          <w:color w:val="auto"/>
          <w:sz w:val="24"/>
          <w:szCs w:val="24"/>
        </w:rPr>
        <w:t xml:space="preserve"> </w:t>
      </w:r>
      <w:r w:rsidR="00ED3569" w:rsidRPr="00284281">
        <w:rPr>
          <w:rFonts w:ascii="Arial" w:hAnsi="Arial" w:cs="Arial"/>
          <w:b/>
          <w:bCs/>
          <w:i w:val="0"/>
          <w:iCs w:val="0"/>
          <w:color w:val="auto"/>
          <w:sz w:val="24"/>
          <w:szCs w:val="24"/>
        </w:rPr>
        <w:t>2</w:t>
      </w:r>
      <w:r w:rsidR="00297483" w:rsidRPr="00284281">
        <w:rPr>
          <w:rFonts w:ascii="Arial" w:hAnsi="Arial" w:cs="Arial"/>
          <w:b/>
          <w:bCs/>
          <w:i w:val="0"/>
          <w:iCs w:val="0"/>
          <w:color w:val="auto"/>
          <w:sz w:val="24"/>
          <w:szCs w:val="24"/>
        </w:rPr>
        <w:t>:</w:t>
      </w:r>
      <w:bookmarkEnd w:id="5"/>
      <w:r w:rsidRPr="00284281">
        <w:rPr>
          <w:rFonts w:ascii="Arial" w:hAnsi="Arial" w:cs="Arial"/>
          <w:b/>
          <w:bCs/>
          <w:i w:val="0"/>
          <w:iCs w:val="0"/>
          <w:color w:val="auto"/>
          <w:sz w:val="24"/>
          <w:szCs w:val="24"/>
        </w:rPr>
        <w:t xml:space="preserve"> </w:t>
      </w:r>
      <w:r w:rsidR="00212F30" w:rsidRPr="00284281">
        <w:rPr>
          <w:rFonts w:ascii="Arial" w:hAnsi="Arial" w:cs="Arial"/>
          <w:b/>
          <w:bCs/>
          <w:i w:val="0"/>
          <w:iCs w:val="0"/>
          <w:color w:val="auto"/>
          <w:sz w:val="24"/>
          <w:szCs w:val="24"/>
        </w:rPr>
        <w:t xml:space="preserve">Additional </w:t>
      </w:r>
      <w:r w:rsidR="00941D06" w:rsidRPr="00284281">
        <w:rPr>
          <w:rFonts w:ascii="Arial" w:hAnsi="Arial" w:cs="Arial"/>
          <w:b/>
          <w:bCs/>
          <w:i w:val="0"/>
          <w:iCs w:val="0"/>
          <w:color w:val="auto"/>
          <w:sz w:val="24"/>
          <w:szCs w:val="24"/>
        </w:rPr>
        <w:t xml:space="preserve">Requirements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2"/>
        <w:gridCol w:w="3160"/>
        <w:gridCol w:w="4278"/>
      </w:tblGrid>
      <w:tr w:rsidR="0062009D" w:rsidRPr="00284281" w14:paraId="5595259E" w14:textId="77777777" w:rsidTr="00D27BD4">
        <w:trPr>
          <w:trHeight w:val="20"/>
          <w:jc w:val="center"/>
        </w:trPr>
        <w:tc>
          <w:tcPr>
            <w:tcW w:w="0" w:type="auto"/>
            <w:shd w:val="clear" w:color="auto" w:fill="D0CECE" w:themeFill="background2" w:themeFillShade="E6"/>
          </w:tcPr>
          <w:p w14:paraId="19057FAC" w14:textId="0DCD6AEA" w:rsidR="00A474B6" w:rsidRPr="00284281" w:rsidRDefault="00B90309" w:rsidP="00D27BD4">
            <w:pPr>
              <w:spacing w:after="0" w:line="240" w:lineRule="auto"/>
              <w:jc w:val="center"/>
              <w:textAlignment w:val="baseline"/>
              <w:rPr>
                <w:rFonts w:ascii="Arial" w:eastAsia="Times New Roman" w:hAnsi="Arial" w:cs="Arial"/>
                <w:b/>
                <w:bCs/>
                <w:sz w:val="24"/>
                <w:szCs w:val="24"/>
              </w:rPr>
            </w:pPr>
            <w:r w:rsidRPr="00284281">
              <w:rPr>
                <w:rFonts w:ascii="Arial" w:eastAsia="Times New Roman" w:hAnsi="Arial" w:cs="Arial"/>
                <w:b/>
                <w:bCs/>
                <w:sz w:val="24"/>
                <w:szCs w:val="24"/>
              </w:rPr>
              <w:t>Functional</w:t>
            </w:r>
            <w:r w:rsidR="00A474B6" w:rsidRPr="00284281">
              <w:rPr>
                <w:rFonts w:ascii="Arial" w:eastAsia="Times New Roman" w:hAnsi="Arial" w:cs="Arial"/>
                <w:b/>
                <w:bCs/>
                <w:sz w:val="24"/>
                <w:szCs w:val="24"/>
              </w:rPr>
              <w:t xml:space="preserve"> Area</w:t>
            </w:r>
          </w:p>
        </w:tc>
        <w:tc>
          <w:tcPr>
            <w:tcW w:w="0" w:type="auto"/>
            <w:shd w:val="clear" w:color="auto" w:fill="D0CECE" w:themeFill="background2" w:themeFillShade="E6"/>
            <w:vAlign w:val="center"/>
          </w:tcPr>
          <w:p w14:paraId="02FFB58A" w14:textId="77777777" w:rsidR="00A474B6" w:rsidRPr="00284281" w:rsidRDefault="00A474B6" w:rsidP="00D27BD4">
            <w:pPr>
              <w:spacing w:after="0" w:line="240" w:lineRule="auto"/>
              <w:jc w:val="center"/>
              <w:textAlignment w:val="baseline"/>
              <w:rPr>
                <w:rFonts w:ascii="Arial" w:eastAsia="Times New Roman" w:hAnsi="Arial" w:cs="Arial"/>
                <w:b/>
                <w:bCs/>
                <w:sz w:val="24"/>
                <w:szCs w:val="24"/>
              </w:rPr>
            </w:pPr>
            <w:r w:rsidRPr="00284281">
              <w:rPr>
                <w:rFonts w:ascii="Arial" w:eastAsia="Times New Roman" w:hAnsi="Arial" w:cs="Arial"/>
                <w:b/>
                <w:bCs/>
                <w:sz w:val="24"/>
                <w:szCs w:val="24"/>
              </w:rPr>
              <w:t>User Requirement</w:t>
            </w:r>
          </w:p>
        </w:tc>
        <w:tc>
          <w:tcPr>
            <w:tcW w:w="0" w:type="auto"/>
            <w:shd w:val="clear" w:color="auto" w:fill="D0CECE" w:themeFill="background2" w:themeFillShade="E6"/>
            <w:vAlign w:val="center"/>
          </w:tcPr>
          <w:p w14:paraId="26E4309F" w14:textId="77777777" w:rsidR="00A474B6" w:rsidRPr="00284281" w:rsidRDefault="00A474B6" w:rsidP="00D27BD4">
            <w:pPr>
              <w:spacing w:after="0" w:line="240" w:lineRule="auto"/>
              <w:jc w:val="center"/>
              <w:textAlignment w:val="baseline"/>
              <w:rPr>
                <w:rFonts w:ascii="Arial" w:eastAsia="Times New Roman" w:hAnsi="Arial" w:cs="Arial"/>
                <w:b/>
                <w:bCs/>
                <w:sz w:val="24"/>
                <w:szCs w:val="24"/>
              </w:rPr>
            </w:pPr>
            <w:r w:rsidRPr="00284281">
              <w:rPr>
                <w:rFonts w:ascii="Arial" w:eastAsia="Times New Roman" w:hAnsi="Arial" w:cs="Arial"/>
                <w:b/>
                <w:bCs/>
                <w:sz w:val="24"/>
                <w:szCs w:val="24"/>
              </w:rPr>
              <w:t>Performance Requirement</w:t>
            </w:r>
          </w:p>
        </w:tc>
      </w:tr>
      <w:tr w:rsidR="00C84026" w:rsidRPr="00284281" w14:paraId="3DF7B536" w14:textId="77777777" w:rsidTr="0B8C9B87">
        <w:trPr>
          <w:trHeight w:val="20"/>
          <w:jc w:val="center"/>
        </w:trPr>
        <w:tc>
          <w:tcPr>
            <w:tcW w:w="0" w:type="auto"/>
            <w:vMerge w:val="restart"/>
            <w:vAlign w:val="center"/>
          </w:tcPr>
          <w:p w14:paraId="385455EA" w14:textId="57AA07A0" w:rsidR="00A474B6" w:rsidRPr="00284281" w:rsidRDefault="00432D16">
            <w:pPr>
              <w:rPr>
                <w:rFonts w:ascii="Arial" w:hAnsi="Arial" w:cs="Arial"/>
                <w:b/>
                <w:sz w:val="24"/>
                <w:szCs w:val="24"/>
              </w:rPr>
            </w:pPr>
            <w:r w:rsidRPr="00284281">
              <w:rPr>
                <w:rFonts w:ascii="Arial" w:hAnsi="Arial" w:cs="Arial"/>
                <w:b/>
                <w:sz w:val="24"/>
                <w:szCs w:val="24"/>
              </w:rPr>
              <w:t>Operational Size, Weight</w:t>
            </w:r>
          </w:p>
        </w:tc>
        <w:tc>
          <w:tcPr>
            <w:tcW w:w="0" w:type="auto"/>
            <w:vAlign w:val="center"/>
          </w:tcPr>
          <w:p w14:paraId="1670D6DD" w14:textId="18A4279B" w:rsidR="00A474B6" w:rsidRPr="00284281" w:rsidRDefault="005B7445">
            <w:pPr>
              <w:rPr>
                <w:rFonts w:ascii="Arial" w:hAnsi="Arial" w:cs="Arial"/>
                <w:color w:val="000000" w:themeColor="text1"/>
                <w:sz w:val="24"/>
                <w:szCs w:val="24"/>
              </w:rPr>
            </w:pPr>
            <w:r w:rsidRPr="00284281">
              <w:rPr>
                <w:rFonts w:ascii="Arial" w:hAnsi="Arial" w:cs="Arial"/>
                <w:color w:val="000000" w:themeColor="text1"/>
                <w:sz w:val="24"/>
                <w:szCs w:val="24"/>
              </w:rPr>
              <w:t>Size: Conform to specifications provided in Appendix 1</w:t>
            </w:r>
          </w:p>
        </w:tc>
        <w:tc>
          <w:tcPr>
            <w:tcW w:w="0" w:type="auto"/>
            <w:vAlign w:val="center"/>
          </w:tcPr>
          <w:p w14:paraId="30A4F228" w14:textId="578073B9" w:rsidR="00A474B6" w:rsidRPr="00284281" w:rsidRDefault="00850BE8"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SIS shall be no more than </w:t>
            </w:r>
            <w:r w:rsidR="009B0786" w:rsidRPr="00284281">
              <w:rPr>
                <w:rFonts w:ascii="Arial" w:hAnsi="Arial" w:cs="Arial"/>
                <w:color w:val="000000" w:themeColor="text1"/>
                <w:sz w:val="24"/>
                <w:szCs w:val="24"/>
              </w:rPr>
              <w:t>76</w:t>
            </w:r>
            <w:r w:rsidRPr="00284281">
              <w:rPr>
                <w:rFonts w:ascii="Arial" w:hAnsi="Arial" w:cs="Arial"/>
                <w:color w:val="000000" w:themeColor="text1"/>
                <w:sz w:val="24"/>
                <w:szCs w:val="24"/>
              </w:rPr>
              <w:t xml:space="preserve"> inches tall.</w:t>
            </w:r>
          </w:p>
          <w:p w14:paraId="49BCAC97" w14:textId="4A28D673" w:rsidR="00850BE8" w:rsidRPr="00284281" w:rsidRDefault="009059CB"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 xml:space="preserve">SIS </w:t>
            </w:r>
            <w:r w:rsidR="005A4B26" w:rsidRPr="00284281">
              <w:rPr>
                <w:rFonts w:ascii="Arial" w:hAnsi="Arial" w:cs="Arial"/>
                <w:color w:val="000000" w:themeColor="text1"/>
                <w:sz w:val="24"/>
                <w:szCs w:val="24"/>
              </w:rPr>
              <w:t>isolation area interior shall be no less than 70 inches tall in standing/useable area.</w:t>
            </w:r>
          </w:p>
          <w:p w14:paraId="7A971EF8" w14:textId="04483B47" w:rsidR="009059CB" w:rsidRPr="00284281" w:rsidRDefault="00A33E9E"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0438CD" w:rsidRPr="00284281">
              <w:rPr>
                <w:rFonts w:ascii="Arial" w:hAnsi="Arial" w:cs="Arial"/>
                <w:color w:val="000000" w:themeColor="text1"/>
                <w:sz w:val="24"/>
                <w:szCs w:val="24"/>
              </w:rPr>
              <w:t xml:space="preserve">SIS shall </w:t>
            </w:r>
            <w:r w:rsidRPr="00284281">
              <w:rPr>
                <w:rFonts w:ascii="Arial" w:hAnsi="Arial" w:cs="Arial"/>
                <w:color w:val="000000" w:themeColor="text1"/>
                <w:sz w:val="24"/>
                <w:szCs w:val="24"/>
              </w:rPr>
              <w:t>be</w:t>
            </w:r>
            <w:r w:rsidR="009059CB" w:rsidRPr="00284281">
              <w:rPr>
                <w:rFonts w:ascii="Arial" w:hAnsi="Arial" w:cs="Arial"/>
                <w:color w:val="000000" w:themeColor="text1"/>
                <w:sz w:val="24"/>
                <w:szCs w:val="24"/>
              </w:rPr>
              <w:t xml:space="preserve"> no more than 54 inches wide.</w:t>
            </w:r>
          </w:p>
          <w:p w14:paraId="2587FB54" w14:textId="66CE2B2B" w:rsidR="0016745A" w:rsidRPr="00284281" w:rsidRDefault="0016745A"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lastRenderedPageBreak/>
              <w:t>The SIS shall be no more than 118 inches long.</w:t>
            </w:r>
          </w:p>
          <w:p w14:paraId="61399D2E" w14:textId="7973EAF7" w:rsidR="0016745A" w:rsidRPr="00284281" w:rsidRDefault="0016745A"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D121DA"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be large enough to encapsulate an intensive care unit (ICU) bed with a clearance of at least 6 inches on all four sides of the ICU bed.  The National Stock Numbers (NSN) for ICU beds are: 6530-01-690-8324 and NSN 6530-01-527-3820</w:t>
            </w:r>
          </w:p>
        </w:tc>
      </w:tr>
      <w:tr w:rsidR="00C84026" w:rsidRPr="00284281" w14:paraId="60965EBF" w14:textId="77777777" w:rsidTr="0B8C9B87">
        <w:trPr>
          <w:trHeight w:val="20"/>
          <w:jc w:val="center"/>
        </w:trPr>
        <w:tc>
          <w:tcPr>
            <w:tcW w:w="0" w:type="auto"/>
            <w:vMerge/>
            <w:vAlign w:val="center"/>
          </w:tcPr>
          <w:p w14:paraId="4FF19AA9" w14:textId="77777777" w:rsidR="00A474B6" w:rsidRPr="00284281" w:rsidRDefault="00A474B6">
            <w:pPr>
              <w:rPr>
                <w:rFonts w:ascii="Arial" w:hAnsi="Arial" w:cs="Arial"/>
                <w:b/>
                <w:sz w:val="24"/>
                <w:szCs w:val="24"/>
              </w:rPr>
            </w:pPr>
          </w:p>
        </w:tc>
        <w:tc>
          <w:tcPr>
            <w:tcW w:w="0" w:type="auto"/>
            <w:vAlign w:val="center"/>
          </w:tcPr>
          <w:p w14:paraId="02C7332B" w14:textId="016D28A2" w:rsidR="00A474B6" w:rsidRPr="00284281" w:rsidRDefault="00680A76" w:rsidP="00366F9E">
            <w:pPr>
              <w:rPr>
                <w:rFonts w:ascii="Arial" w:hAnsi="Arial" w:cs="Arial"/>
                <w:color w:val="000000" w:themeColor="text1"/>
                <w:sz w:val="24"/>
                <w:szCs w:val="24"/>
              </w:rPr>
            </w:pPr>
            <w:r w:rsidRPr="00284281">
              <w:rPr>
                <w:rFonts w:ascii="Arial" w:hAnsi="Arial" w:cs="Arial"/>
                <w:color w:val="000000" w:themeColor="text1"/>
                <w:sz w:val="24"/>
                <w:szCs w:val="24"/>
              </w:rPr>
              <w:t>The SIS operational weight shall not exceed 50 lbs.</w:t>
            </w:r>
          </w:p>
        </w:tc>
        <w:tc>
          <w:tcPr>
            <w:tcW w:w="0" w:type="auto"/>
          </w:tcPr>
          <w:p w14:paraId="29ECB2F7" w14:textId="4A085594" w:rsidR="00A474B6" w:rsidRPr="00284281" w:rsidRDefault="2160C866"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SIS </w:t>
            </w:r>
            <w:r w:rsidR="00893D5C" w:rsidRPr="00284281">
              <w:rPr>
                <w:rFonts w:ascii="Arial" w:hAnsi="Arial" w:cs="Arial"/>
                <w:color w:val="000000" w:themeColor="text1"/>
                <w:sz w:val="24"/>
                <w:szCs w:val="24"/>
              </w:rPr>
              <w:t>shall</w:t>
            </w:r>
            <w:r w:rsidRPr="00284281">
              <w:rPr>
                <w:rFonts w:ascii="Arial" w:hAnsi="Arial" w:cs="Arial"/>
                <w:color w:val="000000" w:themeColor="text1"/>
                <w:sz w:val="24"/>
                <w:szCs w:val="24"/>
              </w:rPr>
              <w:t xml:space="preserve"> not have any individual component that exceeds the maximum weight limit in MIL-STD-1472 for two-person lifting.</w:t>
            </w:r>
          </w:p>
          <w:p w14:paraId="6C78C800" w14:textId="22677A9D" w:rsidR="00C165AB" w:rsidRPr="00284281" w:rsidRDefault="00664FAE"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not have any individual component that exceeds the maximum weight limit in MIL-STD-1472 for two-person carry.</w:t>
            </w:r>
          </w:p>
          <w:p w14:paraId="1F71E8EB" w14:textId="1C1950D3" w:rsidR="00664FAE" w:rsidRPr="00284281" w:rsidRDefault="00071588"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not have any individual sub-assembly that exceeds the maximum weight limit in MIL-STD-1472 for two-person lifting.</w:t>
            </w:r>
          </w:p>
          <w:p w14:paraId="2F02B012" w14:textId="50677A53" w:rsidR="00071588" w:rsidRPr="00284281" w:rsidRDefault="00071588"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not have any individual sub-assembly that exceeds the maximum weight limit in MIL-STD-1472 for two-person carry.</w:t>
            </w:r>
          </w:p>
        </w:tc>
      </w:tr>
      <w:tr w:rsidR="00C84026" w:rsidRPr="00284281" w14:paraId="47B8422A" w14:textId="77777777" w:rsidTr="0B8C9B87">
        <w:trPr>
          <w:trHeight w:val="20"/>
          <w:jc w:val="center"/>
        </w:trPr>
        <w:tc>
          <w:tcPr>
            <w:tcW w:w="0" w:type="auto"/>
            <w:vAlign w:val="center"/>
          </w:tcPr>
          <w:p w14:paraId="1E1761BB" w14:textId="08519737" w:rsidR="00A474B6" w:rsidRPr="00284281" w:rsidRDefault="00824188">
            <w:pPr>
              <w:overflowPunct w:val="0"/>
              <w:autoSpaceDE w:val="0"/>
              <w:autoSpaceDN w:val="0"/>
              <w:adjustRightInd w:val="0"/>
              <w:rPr>
                <w:rFonts w:ascii="Arial" w:hAnsi="Arial" w:cs="Arial"/>
                <w:b/>
                <w:sz w:val="24"/>
                <w:szCs w:val="24"/>
              </w:rPr>
            </w:pPr>
            <w:r w:rsidRPr="00284281">
              <w:rPr>
                <w:rFonts w:ascii="Arial" w:hAnsi="Arial" w:cs="Arial"/>
                <w:b/>
                <w:sz w:val="24"/>
                <w:szCs w:val="24"/>
              </w:rPr>
              <w:t>Storage</w:t>
            </w:r>
            <w:r w:rsidR="00693439" w:rsidRPr="00284281">
              <w:rPr>
                <w:rFonts w:ascii="Arial" w:hAnsi="Arial" w:cs="Arial"/>
                <w:b/>
                <w:sz w:val="24"/>
                <w:szCs w:val="24"/>
              </w:rPr>
              <w:t xml:space="preserve"> Contain</w:t>
            </w:r>
            <w:r w:rsidR="00366F9E" w:rsidRPr="00284281">
              <w:rPr>
                <w:rFonts w:ascii="Arial" w:hAnsi="Arial" w:cs="Arial"/>
                <w:b/>
                <w:sz w:val="24"/>
                <w:szCs w:val="24"/>
              </w:rPr>
              <w:t>ers</w:t>
            </w:r>
          </w:p>
        </w:tc>
        <w:tc>
          <w:tcPr>
            <w:tcW w:w="0" w:type="auto"/>
            <w:vAlign w:val="center"/>
          </w:tcPr>
          <w:p w14:paraId="020CF943" w14:textId="7655F1F5" w:rsidR="00A474B6" w:rsidRPr="00284281" w:rsidRDefault="008653DB">
            <w:pPr>
              <w:rPr>
                <w:rFonts w:ascii="Arial" w:hAnsi="Arial" w:cs="Arial"/>
                <w:color w:val="000000" w:themeColor="text1"/>
                <w:sz w:val="24"/>
                <w:szCs w:val="24"/>
              </w:rPr>
            </w:pPr>
            <w:r w:rsidRPr="00284281">
              <w:rPr>
                <w:rFonts w:ascii="Arial" w:hAnsi="Arial" w:cs="Arial"/>
                <w:color w:val="000000" w:themeColor="text1"/>
                <w:sz w:val="24"/>
                <w:szCs w:val="24"/>
              </w:rPr>
              <w:t>Size: As small as practicable; should be able to fit through a standard U.S. Navy shipboard door. A standard Quick Acting Watertight (QAWT) ship door is 26” x 66”</w:t>
            </w:r>
          </w:p>
        </w:tc>
        <w:tc>
          <w:tcPr>
            <w:tcW w:w="0" w:type="auto"/>
            <w:vAlign w:val="center"/>
          </w:tcPr>
          <w:p w14:paraId="27A16A45" w14:textId="6743041D" w:rsidR="00A474B6" w:rsidRPr="00284281" w:rsidRDefault="00C20B4E"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be stored in storage containers that fit through doors with a clear opening of 26 inches wide and 66 inches tall and </w:t>
            </w:r>
            <w:r w:rsidR="00250D20" w:rsidRPr="00284281">
              <w:rPr>
                <w:rFonts w:ascii="Arial" w:hAnsi="Arial" w:cs="Arial"/>
                <w:color w:val="000000" w:themeColor="text1"/>
                <w:sz w:val="24"/>
                <w:szCs w:val="24"/>
              </w:rPr>
              <w:t>8-inch</w:t>
            </w:r>
            <w:r w:rsidRPr="00284281">
              <w:rPr>
                <w:rFonts w:ascii="Arial" w:hAnsi="Arial" w:cs="Arial"/>
                <w:color w:val="000000" w:themeColor="text1"/>
                <w:sz w:val="24"/>
                <w:szCs w:val="24"/>
              </w:rPr>
              <w:t xml:space="preserve"> radius corners.</w:t>
            </w:r>
          </w:p>
          <w:p w14:paraId="1770089C" w14:textId="4018B6A8" w:rsidR="00C20B4E" w:rsidRPr="00284281" w:rsidRDefault="00511FC0"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be stored in storage containers that are as small as practicable.</w:t>
            </w:r>
          </w:p>
          <w:p w14:paraId="5DDD9E63" w14:textId="0F53F890" w:rsidR="00511FC0" w:rsidRPr="00284281" w:rsidRDefault="009A16DD"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be stored in the minimum number of storage containers as practicable.</w:t>
            </w:r>
          </w:p>
          <w:p w14:paraId="5ECA90ED" w14:textId="6D3AC20F" w:rsidR="009A16DD" w:rsidRPr="00284281" w:rsidRDefault="009A16DD"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individual storage containers that, when packed, are less than or equal to </w:t>
            </w:r>
            <w:r w:rsidRPr="00284281">
              <w:rPr>
                <w:rFonts w:ascii="Arial" w:hAnsi="Arial" w:cs="Arial"/>
                <w:color w:val="000000" w:themeColor="text1"/>
                <w:sz w:val="24"/>
                <w:szCs w:val="24"/>
              </w:rPr>
              <w:lastRenderedPageBreak/>
              <w:t>the maximum weight limit in MIL-STD-1472 for two-person lifting.</w:t>
            </w:r>
          </w:p>
          <w:p w14:paraId="46C326E7" w14:textId="24771588" w:rsidR="009A16DD" w:rsidRPr="00284281" w:rsidRDefault="009A16DD"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individual storage containers that, when packed, are less than or equal to the maximum weight limit in MIL-STD-1472 for two-person carry.</w:t>
            </w:r>
          </w:p>
        </w:tc>
      </w:tr>
      <w:tr w:rsidR="00C84026" w:rsidRPr="00284281" w14:paraId="4F93EB9F" w14:textId="77777777" w:rsidTr="0B8C9B87">
        <w:trPr>
          <w:trHeight w:val="20"/>
          <w:jc w:val="center"/>
        </w:trPr>
        <w:tc>
          <w:tcPr>
            <w:tcW w:w="0" w:type="auto"/>
            <w:vMerge w:val="restart"/>
            <w:vAlign w:val="center"/>
          </w:tcPr>
          <w:p w14:paraId="7E6CEC4B" w14:textId="43F32558" w:rsidR="0078513A" w:rsidRPr="00284281" w:rsidRDefault="0078513A" w:rsidP="0078513A">
            <w:pPr>
              <w:overflowPunct w:val="0"/>
              <w:autoSpaceDE w:val="0"/>
              <w:autoSpaceDN w:val="0"/>
              <w:adjustRightInd w:val="0"/>
              <w:rPr>
                <w:rFonts w:ascii="Arial" w:hAnsi="Arial" w:cs="Arial"/>
                <w:b/>
                <w:sz w:val="24"/>
                <w:szCs w:val="24"/>
              </w:rPr>
            </w:pPr>
            <w:r w:rsidRPr="00284281">
              <w:rPr>
                <w:rFonts w:ascii="Arial" w:hAnsi="Arial" w:cs="Arial"/>
                <w:b/>
                <w:sz w:val="24"/>
                <w:szCs w:val="24"/>
              </w:rPr>
              <w:lastRenderedPageBreak/>
              <w:t>Regulatory Compliance.</w:t>
            </w:r>
          </w:p>
        </w:tc>
        <w:tc>
          <w:tcPr>
            <w:tcW w:w="0" w:type="auto"/>
            <w:vAlign w:val="center"/>
          </w:tcPr>
          <w:p w14:paraId="4AC26B41" w14:textId="55B7F19E" w:rsidR="0078513A" w:rsidRPr="00284281" w:rsidRDefault="0078513A" w:rsidP="0078513A">
            <w:pPr>
              <w:rPr>
                <w:rFonts w:ascii="Arial" w:hAnsi="Arial" w:cs="Arial"/>
                <w:color w:val="000000" w:themeColor="text1"/>
                <w:sz w:val="24"/>
                <w:szCs w:val="24"/>
              </w:rPr>
            </w:pPr>
            <w:r w:rsidRPr="00284281">
              <w:rPr>
                <w:rFonts w:ascii="Arial" w:hAnsi="Arial" w:cs="Arial"/>
                <w:color w:val="000000" w:themeColor="text1"/>
                <w:sz w:val="24"/>
                <w:szCs w:val="24"/>
              </w:rPr>
              <w:t>The SIS shall have a Food and Drug Administration (FDA) 510K clearance.</w:t>
            </w:r>
          </w:p>
          <w:p w14:paraId="33B1E31F" w14:textId="70746615" w:rsidR="0078513A" w:rsidRPr="00284281" w:rsidRDefault="0078513A" w:rsidP="0078513A">
            <w:pPr>
              <w:rPr>
                <w:rFonts w:ascii="Arial" w:hAnsi="Arial" w:cs="Arial"/>
                <w:color w:val="000000" w:themeColor="text1"/>
                <w:sz w:val="24"/>
                <w:szCs w:val="24"/>
              </w:rPr>
            </w:pPr>
            <w:r w:rsidRPr="00284281">
              <w:rPr>
                <w:rFonts w:ascii="Arial" w:hAnsi="Arial" w:cs="Arial"/>
                <w:color w:val="000000" w:themeColor="text1"/>
                <w:sz w:val="24"/>
                <w:szCs w:val="24"/>
              </w:rPr>
              <w:t>The SIS shall use National Institute for Occupational Safety and Health (NIOSH) P-100 certified filters.</w:t>
            </w:r>
          </w:p>
        </w:tc>
        <w:tc>
          <w:tcPr>
            <w:tcW w:w="0" w:type="auto"/>
            <w:vAlign w:val="center"/>
          </w:tcPr>
          <w:p w14:paraId="4A62E910" w14:textId="5F9E1813" w:rsidR="0078513A" w:rsidRPr="00284281" w:rsidRDefault="0078513A"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Same as Threshold.</w:t>
            </w:r>
          </w:p>
        </w:tc>
      </w:tr>
      <w:tr w:rsidR="00C84026" w:rsidRPr="00284281" w14:paraId="2C4A4817" w14:textId="77777777" w:rsidTr="0B8C9B87">
        <w:trPr>
          <w:trHeight w:val="20"/>
          <w:jc w:val="center"/>
        </w:trPr>
        <w:tc>
          <w:tcPr>
            <w:tcW w:w="0" w:type="auto"/>
            <w:vMerge/>
            <w:vAlign w:val="center"/>
          </w:tcPr>
          <w:p w14:paraId="3A54C457" w14:textId="77777777" w:rsidR="0078513A" w:rsidRPr="00284281" w:rsidRDefault="0078513A" w:rsidP="0078513A">
            <w:pPr>
              <w:overflowPunct w:val="0"/>
              <w:autoSpaceDE w:val="0"/>
              <w:autoSpaceDN w:val="0"/>
              <w:adjustRightInd w:val="0"/>
              <w:rPr>
                <w:rFonts w:ascii="Arial" w:hAnsi="Arial" w:cs="Arial"/>
                <w:b/>
                <w:sz w:val="24"/>
                <w:szCs w:val="24"/>
              </w:rPr>
            </w:pPr>
          </w:p>
        </w:tc>
        <w:tc>
          <w:tcPr>
            <w:tcW w:w="0" w:type="auto"/>
            <w:vAlign w:val="center"/>
          </w:tcPr>
          <w:p w14:paraId="60FD1DD0" w14:textId="2789C62B" w:rsidR="0078513A" w:rsidRPr="00284281" w:rsidRDefault="0078513A" w:rsidP="0078513A">
            <w:pPr>
              <w:rPr>
                <w:rFonts w:ascii="Arial" w:hAnsi="Arial" w:cs="Arial"/>
                <w:color w:val="000000" w:themeColor="text1"/>
                <w:sz w:val="24"/>
                <w:szCs w:val="24"/>
              </w:rPr>
            </w:pPr>
            <w:r w:rsidRPr="00284281">
              <w:rPr>
                <w:rFonts w:ascii="Arial" w:hAnsi="Arial" w:cs="Arial"/>
                <w:color w:val="000000" w:themeColor="text1"/>
                <w:sz w:val="24"/>
                <w:szCs w:val="24"/>
              </w:rPr>
              <w:t>The SIS shall use National Institute for Occupational Safety and Health (NIOSH) P-100 certified filters.</w:t>
            </w:r>
          </w:p>
        </w:tc>
        <w:tc>
          <w:tcPr>
            <w:tcW w:w="0" w:type="auto"/>
            <w:vAlign w:val="center"/>
          </w:tcPr>
          <w:p w14:paraId="696D9717" w14:textId="231FCD8D" w:rsidR="0078513A" w:rsidRPr="00284281" w:rsidRDefault="0078513A"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Same as Threshold.</w:t>
            </w:r>
          </w:p>
        </w:tc>
      </w:tr>
      <w:tr w:rsidR="00C84026" w:rsidRPr="00284281" w14:paraId="0CC38BD3" w14:textId="77777777" w:rsidTr="0B8C9B87">
        <w:trPr>
          <w:trHeight w:val="20"/>
          <w:jc w:val="center"/>
        </w:trPr>
        <w:tc>
          <w:tcPr>
            <w:tcW w:w="0" w:type="auto"/>
            <w:vMerge w:val="restart"/>
            <w:vAlign w:val="center"/>
          </w:tcPr>
          <w:p w14:paraId="767190D4" w14:textId="0B130EA9" w:rsidR="00A474B6" w:rsidRPr="00284281" w:rsidRDefault="00255DFF">
            <w:pPr>
              <w:overflowPunct w:val="0"/>
              <w:autoSpaceDE w:val="0"/>
              <w:autoSpaceDN w:val="0"/>
              <w:adjustRightInd w:val="0"/>
              <w:rPr>
                <w:rFonts w:ascii="Arial" w:eastAsia="Calibri" w:hAnsi="Arial" w:cs="Arial"/>
                <w:b/>
                <w:sz w:val="24"/>
                <w:szCs w:val="24"/>
              </w:rPr>
            </w:pPr>
            <w:r w:rsidRPr="00284281">
              <w:rPr>
                <w:rFonts w:ascii="Arial" w:hAnsi="Arial" w:cs="Arial"/>
                <w:b/>
                <w:sz w:val="24"/>
                <w:szCs w:val="24"/>
              </w:rPr>
              <w:t>Shipboard Adaptability</w:t>
            </w:r>
          </w:p>
        </w:tc>
        <w:tc>
          <w:tcPr>
            <w:tcW w:w="0" w:type="auto"/>
            <w:vAlign w:val="center"/>
          </w:tcPr>
          <w:p w14:paraId="7DCE191C" w14:textId="5BBF4E13" w:rsidR="00A474B6" w:rsidRPr="00284281" w:rsidRDefault="00255DFF">
            <w:pPr>
              <w:rPr>
                <w:rFonts w:ascii="Arial" w:hAnsi="Arial" w:cs="Arial"/>
                <w:color w:val="000000" w:themeColor="text1"/>
                <w:sz w:val="24"/>
                <w:szCs w:val="24"/>
              </w:rPr>
            </w:pPr>
            <w:bookmarkStart w:id="7" w:name="_Hlk222384818"/>
            <w:r w:rsidRPr="00284281">
              <w:rPr>
                <w:rFonts w:ascii="Arial" w:hAnsi="Arial" w:cs="Arial"/>
                <w:color w:val="000000" w:themeColor="text1"/>
                <w:sz w:val="24"/>
                <w:szCs w:val="24"/>
              </w:rPr>
              <w:t>System must remain stable throughout maritime conditions, with provisions for securing beds</w:t>
            </w:r>
            <w:bookmarkEnd w:id="7"/>
          </w:p>
        </w:tc>
        <w:tc>
          <w:tcPr>
            <w:tcW w:w="0" w:type="auto"/>
            <w:vAlign w:val="center"/>
          </w:tcPr>
          <w:p w14:paraId="775A6D86" w14:textId="22C1A722" w:rsidR="00A8647E" w:rsidRPr="00284281" w:rsidRDefault="00A8647E" w:rsidP="00A8647E">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SIS shall maintain its structural integrity and suffer no permanent damage when subjected to the dynamic ship motion environment defined in Table </w:t>
            </w:r>
            <w:r w:rsidR="00ED3569" w:rsidRPr="00284281">
              <w:rPr>
                <w:rFonts w:ascii="Arial" w:hAnsi="Arial" w:cs="Arial"/>
                <w:color w:val="000000" w:themeColor="text1"/>
                <w:sz w:val="24"/>
                <w:szCs w:val="24"/>
              </w:rPr>
              <w:t>3</w:t>
            </w:r>
            <w:r w:rsidR="009448DE" w:rsidRPr="00284281">
              <w:rPr>
                <w:rFonts w:ascii="Arial" w:hAnsi="Arial" w:cs="Arial"/>
                <w:color w:val="000000" w:themeColor="text1"/>
                <w:sz w:val="24"/>
                <w:szCs w:val="24"/>
              </w:rPr>
              <w:t>:</w:t>
            </w:r>
            <w:r w:rsidR="00996F4E" w:rsidRPr="00284281">
              <w:rPr>
                <w:rFonts w:ascii="Arial" w:hAnsi="Arial" w:cs="Arial"/>
                <w:color w:val="000000" w:themeColor="text1"/>
                <w:sz w:val="24"/>
                <w:szCs w:val="24"/>
              </w:rPr>
              <w:t xml:space="preserve"> Ship Motion Parameters</w:t>
            </w:r>
            <w:r w:rsidR="00A97ADA" w:rsidRPr="00284281">
              <w:rPr>
                <w:rFonts w:ascii="Arial" w:hAnsi="Arial" w:cs="Arial"/>
                <w:color w:val="000000" w:themeColor="text1"/>
                <w:sz w:val="24"/>
                <w:szCs w:val="24"/>
              </w:rPr>
              <w:t xml:space="preserve"> below</w:t>
            </w:r>
            <w:r w:rsidRPr="00284281">
              <w:rPr>
                <w:rFonts w:ascii="Arial" w:hAnsi="Arial" w:cs="Arial"/>
                <w:color w:val="000000" w:themeColor="text1"/>
                <w:sz w:val="24"/>
                <w:szCs w:val="24"/>
              </w:rPr>
              <w:t>.</w:t>
            </w:r>
          </w:p>
          <w:p w14:paraId="66A6505D" w14:textId="360D1300" w:rsidR="00AB5F24" w:rsidRPr="00284281" w:rsidRDefault="00F715B9" w:rsidP="00A8647E">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SIS shall remain fully operational and meet all functional performance requirements while being subjected to the dynamic ship motion environment defined in Table </w:t>
            </w:r>
            <w:r w:rsidR="00ED3569" w:rsidRPr="00284281">
              <w:rPr>
                <w:rFonts w:ascii="Arial" w:hAnsi="Arial" w:cs="Arial"/>
                <w:color w:val="000000" w:themeColor="text1"/>
                <w:sz w:val="24"/>
                <w:szCs w:val="24"/>
              </w:rPr>
              <w:t>3</w:t>
            </w:r>
            <w:r w:rsidR="009448DE" w:rsidRPr="00284281">
              <w:rPr>
                <w:rFonts w:ascii="Arial" w:hAnsi="Arial" w:cs="Arial"/>
                <w:color w:val="000000" w:themeColor="text1"/>
                <w:sz w:val="24"/>
                <w:szCs w:val="24"/>
              </w:rPr>
              <w:t>:</w:t>
            </w:r>
            <w:r w:rsidR="00996F4E" w:rsidRPr="00284281">
              <w:rPr>
                <w:rFonts w:ascii="Arial" w:hAnsi="Arial" w:cs="Arial"/>
                <w:color w:val="000000" w:themeColor="text1"/>
                <w:sz w:val="24"/>
                <w:szCs w:val="24"/>
              </w:rPr>
              <w:t xml:space="preserve"> Ship Motion Parameters</w:t>
            </w:r>
            <w:r w:rsidR="00A97ADA" w:rsidRPr="00284281">
              <w:rPr>
                <w:rFonts w:ascii="Arial" w:hAnsi="Arial" w:cs="Arial"/>
                <w:color w:val="000000" w:themeColor="text1"/>
                <w:sz w:val="24"/>
                <w:szCs w:val="24"/>
              </w:rPr>
              <w:t xml:space="preserve"> be</w:t>
            </w:r>
            <w:r w:rsidR="002569E6" w:rsidRPr="00284281">
              <w:rPr>
                <w:rFonts w:ascii="Arial" w:hAnsi="Arial" w:cs="Arial"/>
                <w:color w:val="000000" w:themeColor="text1"/>
                <w:sz w:val="24"/>
                <w:szCs w:val="24"/>
              </w:rPr>
              <w:t>low</w:t>
            </w:r>
            <w:r w:rsidRPr="00284281">
              <w:rPr>
                <w:rFonts w:ascii="Arial" w:hAnsi="Arial" w:cs="Arial"/>
                <w:color w:val="000000" w:themeColor="text1"/>
                <w:sz w:val="24"/>
                <w:szCs w:val="24"/>
              </w:rPr>
              <w:t>.</w:t>
            </w:r>
          </w:p>
        </w:tc>
      </w:tr>
      <w:tr w:rsidR="00C84026" w:rsidRPr="00284281" w14:paraId="4F9C0AAF" w14:textId="77777777" w:rsidTr="0B8C9B87">
        <w:trPr>
          <w:trHeight w:val="20"/>
          <w:jc w:val="center"/>
        </w:trPr>
        <w:tc>
          <w:tcPr>
            <w:tcW w:w="0" w:type="auto"/>
            <w:vMerge/>
            <w:vAlign w:val="center"/>
          </w:tcPr>
          <w:p w14:paraId="02B8FA01" w14:textId="77777777" w:rsidR="00A474B6" w:rsidRPr="00284281" w:rsidRDefault="00A474B6">
            <w:pPr>
              <w:overflowPunct w:val="0"/>
              <w:autoSpaceDE w:val="0"/>
              <w:autoSpaceDN w:val="0"/>
              <w:adjustRightInd w:val="0"/>
              <w:rPr>
                <w:rFonts w:ascii="Arial" w:hAnsi="Arial" w:cs="Arial"/>
                <w:b/>
                <w:sz w:val="24"/>
                <w:szCs w:val="24"/>
              </w:rPr>
            </w:pPr>
          </w:p>
        </w:tc>
        <w:tc>
          <w:tcPr>
            <w:tcW w:w="0" w:type="auto"/>
            <w:vAlign w:val="center"/>
          </w:tcPr>
          <w:p w14:paraId="0D5BA2B4" w14:textId="28857618" w:rsidR="00A474B6" w:rsidRPr="00284281" w:rsidRDefault="00474EE8">
            <w:pPr>
              <w:rPr>
                <w:rFonts w:ascii="Arial" w:hAnsi="Arial" w:cs="Arial"/>
                <w:color w:val="000000" w:themeColor="text1"/>
                <w:sz w:val="24"/>
                <w:szCs w:val="24"/>
              </w:rPr>
            </w:pPr>
            <w:r w:rsidRPr="00284281">
              <w:rPr>
                <w:rFonts w:ascii="Arial" w:hAnsi="Arial" w:cs="Arial"/>
                <w:color w:val="000000" w:themeColor="text1"/>
                <w:sz w:val="24"/>
                <w:szCs w:val="24"/>
              </w:rPr>
              <w:t>Provisions for securing beds.</w:t>
            </w:r>
          </w:p>
        </w:tc>
        <w:tc>
          <w:tcPr>
            <w:tcW w:w="0" w:type="auto"/>
            <w:vAlign w:val="center"/>
          </w:tcPr>
          <w:p w14:paraId="73F2220B" w14:textId="24D91E11" w:rsidR="00974D09" w:rsidRPr="00284281" w:rsidRDefault="00974D09"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allow the ICU bed to be secured to the ship using the D-rings embedded in the ship's deck.</w:t>
            </w:r>
          </w:p>
          <w:p w14:paraId="0F7D7890" w14:textId="393F3103" w:rsidR="00974D09" w:rsidRPr="00284281" w:rsidRDefault="00DB3DE0"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provided with all necessary provisions to secure the ICU bed to the ship.</w:t>
            </w:r>
          </w:p>
        </w:tc>
      </w:tr>
      <w:tr w:rsidR="00C84026" w:rsidRPr="00284281" w14:paraId="422BE366" w14:textId="77777777" w:rsidTr="0B8C9B87">
        <w:trPr>
          <w:trHeight w:val="20"/>
          <w:jc w:val="center"/>
        </w:trPr>
        <w:tc>
          <w:tcPr>
            <w:tcW w:w="0" w:type="auto"/>
            <w:vMerge w:val="restart"/>
            <w:vAlign w:val="center"/>
          </w:tcPr>
          <w:p w14:paraId="5E80CE5B" w14:textId="4593FB94" w:rsidR="00A474B6" w:rsidRPr="00284281" w:rsidRDefault="00207F2C">
            <w:pPr>
              <w:overflowPunct w:val="0"/>
              <w:autoSpaceDE w:val="0"/>
              <w:autoSpaceDN w:val="0"/>
              <w:adjustRightInd w:val="0"/>
              <w:rPr>
                <w:rFonts w:ascii="Arial" w:hAnsi="Arial" w:cs="Arial"/>
                <w:b/>
                <w:sz w:val="24"/>
                <w:szCs w:val="24"/>
              </w:rPr>
            </w:pPr>
            <w:r w:rsidRPr="00284281">
              <w:rPr>
                <w:rFonts w:ascii="Arial" w:hAnsi="Arial" w:cs="Arial"/>
                <w:b/>
                <w:sz w:val="24"/>
                <w:szCs w:val="24"/>
              </w:rPr>
              <w:t>Negative Pressure</w:t>
            </w:r>
          </w:p>
        </w:tc>
        <w:tc>
          <w:tcPr>
            <w:tcW w:w="0" w:type="auto"/>
            <w:vAlign w:val="center"/>
          </w:tcPr>
          <w:p w14:paraId="0E7973A5" w14:textId="76EB91BF" w:rsidR="00A474B6" w:rsidRPr="00284281" w:rsidRDefault="00B226E2">
            <w:pPr>
              <w:rPr>
                <w:rFonts w:ascii="Arial" w:hAnsi="Arial" w:cs="Arial"/>
                <w:color w:val="000000" w:themeColor="text1"/>
                <w:sz w:val="24"/>
                <w:szCs w:val="24"/>
              </w:rPr>
            </w:pPr>
            <w:r w:rsidRPr="00284281">
              <w:rPr>
                <w:rFonts w:ascii="Arial" w:hAnsi="Arial" w:cs="Arial"/>
                <w:color w:val="000000" w:themeColor="text1"/>
                <w:sz w:val="24"/>
                <w:szCs w:val="24"/>
              </w:rPr>
              <w:t xml:space="preserve">Maintain a consistent -2.5 Pa pressure differential </w:t>
            </w:r>
            <w:r w:rsidRPr="00284281">
              <w:rPr>
                <w:rFonts w:ascii="Arial" w:hAnsi="Arial" w:cs="Arial"/>
                <w:color w:val="000000" w:themeColor="text1"/>
                <w:sz w:val="24"/>
                <w:szCs w:val="24"/>
              </w:rPr>
              <w:lastRenderedPageBreak/>
              <w:t>between isolation space and the external space</w:t>
            </w:r>
          </w:p>
        </w:tc>
        <w:tc>
          <w:tcPr>
            <w:tcW w:w="0" w:type="auto"/>
            <w:vAlign w:val="center"/>
          </w:tcPr>
          <w:p w14:paraId="06D43B92" w14:textId="3559474D" w:rsidR="00A474B6" w:rsidRPr="00284281" w:rsidRDefault="0013355B"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lastRenderedPageBreak/>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maintain a negative pressure differential greater than or equal to </w:t>
            </w:r>
            <w:r w:rsidR="00063A6F" w:rsidRPr="00284281">
              <w:rPr>
                <w:rFonts w:ascii="Arial" w:hAnsi="Arial" w:cs="Arial"/>
                <w:color w:val="000000" w:themeColor="text1"/>
                <w:sz w:val="24"/>
                <w:szCs w:val="24"/>
              </w:rPr>
              <w:t xml:space="preserve">0.01 inches of water gauge </w:t>
            </w:r>
            <w:r w:rsidRPr="00284281">
              <w:rPr>
                <w:rFonts w:ascii="Arial" w:hAnsi="Arial" w:cs="Arial"/>
                <w:color w:val="000000" w:themeColor="text1"/>
                <w:sz w:val="24"/>
                <w:szCs w:val="24"/>
              </w:rPr>
              <w:t xml:space="preserve">inside the isolation space with all </w:t>
            </w:r>
            <w:r w:rsidRPr="00284281">
              <w:rPr>
                <w:rFonts w:ascii="Arial" w:hAnsi="Arial" w:cs="Arial"/>
                <w:color w:val="000000" w:themeColor="text1"/>
                <w:sz w:val="24"/>
                <w:szCs w:val="24"/>
              </w:rPr>
              <w:lastRenderedPageBreak/>
              <w:t>utility ports sealed and the transfer pouches closed, if applicable.</w:t>
            </w:r>
          </w:p>
          <w:p w14:paraId="64563AB6" w14:textId="286EDD4D" w:rsidR="0013355B" w:rsidRPr="00284281" w:rsidRDefault="00FF7B54"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maintain a negative pressure differential greater than or equal to </w:t>
            </w:r>
            <w:r w:rsidR="001A03A5" w:rsidRPr="00284281">
              <w:rPr>
                <w:rFonts w:ascii="Arial" w:hAnsi="Arial" w:cs="Arial"/>
                <w:color w:val="000000" w:themeColor="text1"/>
                <w:sz w:val="24"/>
                <w:szCs w:val="24"/>
              </w:rPr>
              <w:t xml:space="preserve">0.006 inches of water gauge </w:t>
            </w:r>
            <w:r w:rsidRPr="00284281">
              <w:rPr>
                <w:rFonts w:ascii="Arial" w:hAnsi="Arial" w:cs="Arial"/>
                <w:color w:val="000000" w:themeColor="text1"/>
                <w:sz w:val="24"/>
                <w:szCs w:val="24"/>
              </w:rPr>
              <w:t>inside the isolation space for 2 minutes with the largest utility port open and the transfer pouches closed, if applicable.</w:t>
            </w:r>
          </w:p>
        </w:tc>
      </w:tr>
      <w:tr w:rsidR="00C84026" w:rsidRPr="00284281" w14:paraId="3B7A11AF" w14:textId="77777777" w:rsidTr="0B8C9B87">
        <w:trPr>
          <w:trHeight w:val="20"/>
          <w:jc w:val="center"/>
        </w:trPr>
        <w:tc>
          <w:tcPr>
            <w:tcW w:w="0" w:type="auto"/>
            <w:vMerge/>
            <w:vAlign w:val="center"/>
          </w:tcPr>
          <w:p w14:paraId="242672B4" w14:textId="77777777" w:rsidR="00A474B6" w:rsidRPr="00284281" w:rsidRDefault="00A474B6">
            <w:pPr>
              <w:overflowPunct w:val="0"/>
              <w:autoSpaceDE w:val="0"/>
              <w:autoSpaceDN w:val="0"/>
              <w:adjustRightInd w:val="0"/>
              <w:rPr>
                <w:rFonts w:ascii="Arial" w:hAnsi="Arial" w:cs="Arial"/>
                <w:b/>
                <w:sz w:val="24"/>
                <w:szCs w:val="24"/>
              </w:rPr>
            </w:pPr>
          </w:p>
        </w:tc>
        <w:tc>
          <w:tcPr>
            <w:tcW w:w="0" w:type="auto"/>
            <w:vAlign w:val="center"/>
          </w:tcPr>
          <w:p w14:paraId="720B2AB8" w14:textId="02F505E1" w:rsidR="00A474B6" w:rsidRPr="00284281" w:rsidRDefault="000100C7">
            <w:pPr>
              <w:rPr>
                <w:rFonts w:ascii="Arial" w:hAnsi="Arial" w:cs="Arial"/>
                <w:color w:val="000000" w:themeColor="text1"/>
                <w:sz w:val="24"/>
                <w:szCs w:val="24"/>
              </w:rPr>
            </w:pPr>
            <w:r w:rsidRPr="00284281">
              <w:rPr>
                <w:rFonts w:ascii="Arial" w:hAnsi="Arial" w:cs="Arial"/>
                <w:color w:val="000000" w:themeColor="text1"/>
                <w:sz w:val="24"/>
                <w:szCs w:val="24"/>
              </w:rPr>
              <w:t>Provide &gt;12 air changes per hour (ACH)</w:t>
            </w:r>
          </w:p>
        </w:tc>
        <w:tc>
          <w:tcPr>
            <w:tcW w:w="0" w:type="auto"/>
            <w:vAlign w:val="center"/>
          </w:tcPr>
          <w:p w14:paraId="1CF10448" w14:textId="4D47062A" w:rsidR="00A474B6" w:rsidRPr="00284281" w:rsidRDefault="004D3F0A"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maintain greater than 12 air changes per hour (ACH) inside the isolation space.</w:t>
            </w:r>
          </w:p>
        </w:tc>
      </w:tr>
      <w:tr w:rsidR="00C84026" w:rsidRPr="00284281" w14:paraId="1987D339" w14:textId="77777777" w:rsidTr="0B8C9B87">
        <w:trPr>
          <w:trHeight w:val="20"/>
          <w:jc w:val="center"/>
        </w:trPr>
        <w:tc>
          <w:tcPr>
            <w:tcW w:w="0" w:type="auto"/>
            <w:vAlign w:val="center"/>
          </w:tcPr>
          <w:p w14:paraId="171AA69E" w14:textId="0FCAD94C" w:rsidR="00A474B6" w:rsidRPr="00284281" w:rsidRDefault="004D3F0A">
            <w:pPr>
              <w:overflowPunct w:val="0"/>
              <w:autoSpaceDE w:val="0"/>
              <w:autoSpaceDN w:val="0"/>
              <w:adjustRightInd w:val="0"/>
              <w:rPr>
                <w:rFonts w:ascii="Arial" w:hAnsi="Arial" w:cs="Arial"/>
                <w:b/>
                <w:sz w:val="24"/>
                <w:szCs w:val="24"/>
              </w:rPr>
            </w:pPr>
            <w:r w:rsidRPr="00284281">
              <w:rPr>
                <w:rFonts w:ascii="Arial" w:hAnsi="Arial" w:cs="Arial"/>
                <w:b/>
                <w:sz w:val="24"/>
                <w:szCs w:val="24"/>
              </w:rPr>
              <w:t>Filtration Efficiency</w:t>
            </w:r>
            <w:r w:rsidR="00A474B6" w:rsidRPr="00284281">
              <w:rPr>
                <w:rFonts w:ascii="Arial" w:hAnsi="Arial" w:cs="Arial"/>
                <w:b/>
                <w:sz w:val="24"/>
                <w:szCs w:val="24"/>
              </w:rPr>
              <w:t>.</w:t>
            </w:r>
          </w:p>
        </w:tc>
        <w:tc>
          <w:tcPr>
            <w:tcW w:w="0" w:type="auto"/>
            <w:vAlign w:val="center"/>
          </w:tcPr>
          <w:p w14:paraId="7476BAEF" w14:textId="674D72DB" w:rsidR="00A474B6" w:rsidRPr="00284281" w:rsidDel="002D6E1D" w:rsidRDefault="00891859">
            <w:pPr>
              <w:rPr>
                <w:rFonts w:ascii="Arial" w:hAnsi="Arial" w:cs="Arial"/>
                <w:color w:val="000000" w:themeColor="text1"/>
                <w:sz w:val="24"/>
                <w:szCs w:val="24"/>
              </w:rPr>
            </w:pPr>
            <w:r w:rsidRPr="00284281">
              <w:rPr>
                <w:rFonts w:ascii="Arial" w:hAnsi="Arial" w:cs="Arial"/>
                <w:color w:val="000000" w:themeColor="text1"/>
                <w:sz w:val="24"/>
                <w:szCs w:val="24"/>
              </w:rPr>
              <w:t>The system must prevent the passage of particles from inside the containment system to outside the containment system: greater than 0.3 micron at 99.97% efficiency (i.e., HEPA).</w:t>
            </w:r>
          </w:p>
        </w:tc>
        <w:tc>
          <w:tcPr>
            <w:tcW w:w="0" w:type="auto"/>
            <w:vAlign w:val="center"/>
          </w:tcPr>
          <w:p w14:paraId="0488816E" w14:textId="6383AC3B" w:rsidR="00A474B6" w:rsidRPr="00284281" w:rsidRDefault="00891859"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an inlet air filter with a Minimum Efficiency Reporting Value (MERV) Rating of at least 5 per ASHRAE Standard 52.2.</w:t>
            </w:r>
          </w:p>
          <w:p w14:paraId="77B0CFAE" w14:textId="4560C89C" w:rsidR="00C321D1" w:rsidRPr="00284281" w:rsidRDefault="00C321D1"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inlet</w:t>
            </w:r>
            <w:r w:rsidRPr="00284281">
              <w:rPr>
                <w:rFonts w:ascii="Arial" w:hAnsi="Arial" w:cs="Arial"/>
                <w:color w:val="000000" w:themeColor="text1"/>
                <w:sz w:val="24"/>
                <w:szCs w:val="24"/>
              </w:rPr>
              <w:t xml:space="preserve"> filter shall be removable from outside of the isolation space.</w:t>
            </w:r>
          </w:p>
          <w:p w14:paraId="7CF39E2D" w14:textId="4E293DE9" w:rsidR="00891AE3" w:rsidRPr="00284281" w:rsidRDefault="00891AE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an exhaust air filter with filtration efficiency of 99.97% at 0.3-micron particle diameter</w:t>
            </w:r>
          </w:p>
          <w:p w14:paraId="190604D0" w14:textId="0D0E766D" w:rsidR="00891AE3" w:rsidRPr="00284281" w:rsidRDefault="00891AE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exhaust</w:t>
            </w:r>
            <w:r w:rsidRPr="00284281">
              <w:rPr>
                <w:rFonts w:ascii="Arial" w:hAnsi="Arial" w:cs="Arial"/>
                <w:color w:val="000000" w:themeColor="text1"/>
                <w:sz w:val="24"/>
                <w:szCs w:val="24"/>
              </w:rPr>
              <w:t xml:space="preserve"> filter shall be removable from outside of the isolation space.</w:t>
            </w:r>
          </w:p>
          <w:p w14:paraId="6B8B8715" w14:textId="77777777" w:rsidR="00891AE3" w:rsidRPr="00284281" w:rsidRDefault="00891AE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exhaust</w:t>
            </w:r>
            <w:r w:rsidRPr="00284281">
              <w:rPr>
                <w:rFonts w:ascii="Arial" w:hAnsi="Arial" w:cs="Arial"/>
                <w:color w:val="000000" w:themeColor="text1"/>
                <w:sz w:val="24"/>
                <w:szCs w:val="24"/>
              </w:rPr>
              <w:t xml:space="preserve"> filter shall be upstream of the blower.</w:t>
            </w:r>
          </w:p>
          <w:p w14:paraId="09EE643B" w14:textId="512BB5AE" w:rsidR="004F44D2" w:rsidRPr="00284281" w:rsidDel="002D6E1D" w:rsidRDefault="000E38E5"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have directional airflow inside the isolation area that flows from high to low and along the length of the isolation area.</w:t>
            </w:r>
          </w:p>
        </w:tc>
      </w:tr>
      <w:tr w:rsidR="00BE29F3" w:rsidRPr="00284281" w14:paraId="163F8154" w14:textId="77777777" w:rsidTr="0B8C9B87">
        <w:trPr>
          <w:trHeight w:val="20"/>
          <w:jc w:val="center"/>
        </w:trPr>
        <w:tc>
          <w:tcPr>
            <w:tcW w:w="0" w:type="auto"/>
            <w:vMerge w:val="restart"/>
            <w:vAlign w:val="center"/>
          </w:tcPr>
          <w:p w14:paraId="3A2ACD8A" w14:textId="19717644" w:rsidR="00BE29F3" w:rsidRPr="00284281" w:rsidRDefault="00BE29F3">
            <w:pPr>
              <w:overflowPunct w:val="0"/>
              <w:autoSpaceDE w:val="0"/>
              <w:autoSpaceDN w:val="0"/>
              <w:adjustRightInd w:val="0"/>
              <w:rPr>
                <w:rFonts w:ascii="Arial" w:hAnsi="Arial" w:cs="Arial"/>
                <w:b/>
                <w:sz w:val="24"/>
                <w:szCs w:val="24"/>
              </w:rPr>
            </w:pPr>
            <w:r w:rsidRPr="00284281">
              <w:rPr>
                <w:rFonts w:ascii="Arial" w:hAnsi="Arial" w:cs="Arial"/>
                <w:b/>
                <w:sz w:val="24"/>
                <w:szCs w:val="24"/>
              </w:rPr>
              <w:t>Patient Access.</w:t>
            </w:r>
          </w:p>
        </w:tc>
        <w:tc>
          <w:tcPr>
            <w:tcW w:w="0" w:type="auto"/>
            <w:vAlign w:val="center"/>
          </w:tcPr>
          <w:p w14:paraId="6FCE3CAF" w14:textId="731B9E17" w:rsidR="00BE29F3" w:rsidRPr="00284281" w:rsidDel="002D6E1D" w:rsidRDefault="00BE29F3">
            <w:pPr>
              <w:rPr>
                <w:rFonts w:ascii="Arial" w:hAnsi="Arial" w:cs="Arial"/>
                <w:color w:val="000000" w:themeColor="text1"/>
                <w:sz w:val="24"/>
                <w:szCs w:val="24"/>
              </w:rPr>
            </w:pPr>
            <w:r w:rsidRPr="00284281">
              <w:rPr>
                <w:rFonts w:ascii="Arial" w:hAnsi="Arial" w:cs="Arial"/>
                <w:color w:val="000000" w:themeColor="text1"/>
                <w:sz w:val="24"/>
                <w:szCs w:val="24"/>
              </w:rPr>
              <w:t>Arm Ports</w:t>
            </w:r>
          </w:p>
        </w:tc>
        <w:tc>
          <w:tcPr>
            <w:tcW w:w="0" w:type="auto"/>
            <w:vAlign w:val="center"/>
          </w:tcPr>
          <w:p w14:paraId="7A991D0A" w14:textId="33330105"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have 10 total, individual glove ports.</w:t>
            </w:r>
          </w:p>
          <w:p w14:paraId="27528745" w14:textId="383F5142"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have one pair of glove ports located on the end of the isolation space at the patient’s head.</w:t>
            </w:r>
          </w:p>
          <w:p w14:paraId="63E6FF61" w14:textId="4E48D639"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SIS shall have one pair of glove ports located on either side of </w:t>
            </w:r>
            <w:r w:rsidRPr="00284281">
              <w:rPr>
                <w:rFonts w:ascii="Arial" w:hAnsi="Arial" w:cs="Arial"/>
                <w:color w:val="000000" w:themeColor="text1"/>
                <w:sz w:val="24"/>
                <w:szCs w:val="24"/>
              </w:rPr>
              <w:lastRenderedPageBreak/>
              <w:t>the isolation space near the patient’s head/chest.</w:t>
            </w:r>
          </w:p>
          <w:p w14:paraId="0035E6F7" w14:textId="74AC4D17"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have one pair of glove ports located on either side of the isolation space near the patient’s waist/legs.</w:t>
            </w:r>
          </w:p>
          <w:p w14:paraId="4D12E41D" w14:textId="5AD64175"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glove ports that comprise a glove port pair shall have a center-to-center distance of no less than 33 cm and no greater than 43 cm.</w:t>
            </w:r>
          </w:p>
          <w:p w14:paraId="17B1E13C" w14:textId="1795D119" w:rsidR="00BE29F3" w:rsidRPr="00284281" w:rsidRDefault="00BE29F3" w:rsidP="005A0568">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glove port gloves shall be ambidextrous.</w:t>
            </w:r>
          </w:p>
          <w:p w14:paraId="085C30AB" w14:textId="6A89FF7B"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I2Q glove port gloves shall meet or exceed the requirements of ASTM F1671.</w:t>
            </w:r>
          </w:p>
          <w:p w14:paraId="1F8C3E31" w14:textId="2B42A930"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gloves port gloves shall provide sufficient dexterity for caregivers to perform clinical tasks such as operating medical equipment, administering medication, and adjusting patient monitoring devices.</w:t>
            </w:r>
          </w:p>
          <w:p w14:paraId="635FC625" w14:textId="01568A2E"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glove port gloves shall be non-porous.</w:t>
            </w:r>
          </w:p>
          <w:p w14:paraId="170DC569" w14:textId="38415F28"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glove ports shall have removable covers on the interior.</w:t>
            </w:r>
          </w:p>
          <w:p w14:paraId="58449C0F" w14:textId="20A6D25F"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glove ports shall have removable covers on the exterior.</w:t>
            </w:r>
          </w:p>
          <w:p w14:paraId="2538BCCF" w14:textId="769C4904"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allow for the glove port gloves to be replaced.</w:t>
            </w:r>
          </w:p>
          <w:p w14:paraId="53EC8DFD" w14:textId="708E3E42"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provided with one complete set of size small glove port gloves.</w:t>
            </w:r>
          </w:p>
          <w:p w14:paraId="70678A98" w14:textId="6B072D89"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provided with one complete set of size medium glove port gloves.</w:t>
            </w:r>
          </w:p>
          <w:p w14:paraId="5DFDCADB" w14:textId="06F9EB73"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provided with one complete set of size large glove port gloves.</w:t>
            </w:r>
          </w:p>
          <w:p w14:paraId="778C662D" w14:textId="7F48C676"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provided with one complete set of size extra-large glove port gloves.</w:t>
            </w:r>
          </w:p>
          <w:p w14:paraId="58CCC64C" w14:textId="64F03FC5" w:rsidR="00BE29F3" w:rsidRPr="00284281"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lastRenderedPageBreak/>
              <w:t>The SIS glove port gloves shall be commercially available.</w:t>
            </w:r>
          </w:p>
          <w:p w14:paraId="55FAEC13" w14:textId="2BF8DE2B" w:rsidR="00BE29F3" w:rsidRPr="00284281" w:rsidDel="002D6E1D" w:rsidRDefault="00BE29F3"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glove port gloves shall all be at least 32 inches long and no more than 34 inches long.</w:t>
            </w:r>
          </w:p>
        </w:tc>
      </w:tr>
      <w:tr w:rsidR="00C84026" w:rsidRPr="00284281" w14:paraId="5BEB08B1" w14:textId="77777777" w:rsidTr="0B8C9B87">
        <w:trPr>
          <w:trHeight w:val="20"/>
          <w:jc w:val="center"/>
        </w:trPr>
        <w:tc>
          <w:tcPr>
            <w:tcW w:w="0" w:type="auto"/>
            <w:vMerge/>
            <w:vAlign w:val="center"/>
          </w:tcPr>
          <w:p w14:paraId="1F18FB28" w14:textId="77777777" w:rsidR="00BE29F3" w:rsidRPr="00284281" w:rsidRDefault="00BE29F3">
            <w:pPr>
              <w:overflowPunct w:val="0"/>
              <w:autoSpaceDE w:val="0"/>
              <w:autoSpaceDN w:val="0"/>
              <w:adjustRightInd w:val="0"/>
              <w:rPr>
                <w:rFonts w:ascii="Arial" w:hAnsi="Arial" w:cs="Arial"/>
                <w:b/>
                <w:sz w:val="24"/>
                <w:szCs w:val="24"/>
              </w:rPr>
            </w:pPr>
          </w:p>
        </w:tc>
        <w:tc>
          <w:tcPr>
            <w:tcW w:w="0" w:type="auto"/>
            <w:vAlign w:val="center"/>
          </w:tcPr>
          <w:p w14:paraId="1C67DEFD" w14:textId="19AFFEE6" w:rsidR="00BE29F3" w:rsidRPr="00284281" w:rsidRDefault="00BE29F3">
            <w:pPr>
              <w:rPr>
                <w:rFonts w:ascii="Arial" w:hAnsi="Arial" w:cs="Arial"/>
                <w:color w:val="000000" w:themeColor="text1"/>
                <w:sz w:val="24"/>
                <w:szCs w:val="24"/>
              </w:rPr>
            </w:pPr>
            <w:r w:rsidRPr="00284281">
              <w:rPr>
                <w:rFonts w:ascii="Arial" w:hAnsi="Arial" w:cs="Arial"/>
                <w:color w:val="000000" w:themeColor="text1"/>
                <w:sz w:val="24"/>
                <w:szCs w:val="24"/>
              </w:rPr>
              <w:t>I</w:t>
            </w:r>
            <w:r w:rsidR="00D84730" w:rsidRPr="00284281">
              <w:rPr>
                <w:rFonts w:ascii="Arial" w:hAnsi="Arial" w:cs="Arial"/>
                <w:color w:val="000000" w:themeColor="text1"/>
                <w:sz w:val="24"/>
                <w:szCs w:val="24"/>
              </w:rPr>
              <w:t>solation Area</w:t>
            </w:r>
          </w:p>
        </w:tc>
        <w:tc>
          <w:tcPr>
            <w:tcW w:w="0" w:type="auto"/>
            <w:vAlign w:val="center"/>
          </w:tcPr>
          <w:p w14:paraId="3A59AA0F" w14:textId="0B11D49B" w:rsidR="00BE29F3" w:rsidRPr="00284281" w:rsidRDefault="00D84730"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isolation area ceiling shall be transparent.</w:t>
            </w:r>
          </w:p>
          <w:p w14:paraId="48796C2E" w14:textId="77777777" w:rsidR="00D84730" w:rsidRPr="00284281" w:rsidRDefault="0055774D"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isolation area walls shall be transparent starting no more than 30 inches above the floor.</w:t>
            </w:r>
          </w:p>
          <w:p w14:paraId="57E23EE4" w14:textId="1EDF1E29" w:rsidR="00C84026" w:rsidRPr="00284281" w:rsidRDefault="00C84026"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I2Q floor shall be strong enough to prevent tearing/ripping/wear-through that compromises liquid leak containment when the bed is secured to the deck for the minimum mission duration.</w:t>
            </w:r>
          </w:p>
        </w:tc>
      </w:tr>
      <w:tr w:rsidR="00C84026" w:rsidRPr="00284281" w14:paraId="75CDB924" w14:textId="77777777" w:rsidTr="0B8C9B87">
        <w:trPr>
          <w:trHeight w:val="20"/>
          <w:jc w:val="center"/>
        </w:trPr>
        <w:tc>
          <w:tcPr>
            <w:tcW w:w="0" w:type="auto"/>
            <w:vMerge w:val="restart"/>
            <w:vAlign w:val="center"/>
          </w:tcPr>
          <w:p w14:paraId="1D5120A0" w14:textId="7F23F824" w:rsidR="007A7465" w:rsidRPr="00284281" w:rsidRDefault="007A7465">
            <w:pPr>
              <w:overflowPunct w:val="0"/>
              <w:autoSpaceDE w:val="0"/>
              <w:autoSpaceDN w:val="0"/>
              <w:adjustRightInd w:val="0"/>
              <w:rPr>
                <w:rFonts w:ascii="Arial" w:hAnsi="Arial" w:cs="Arial"/>
                <w:b/>
                <w:sz w:val="24"/>
                <w:szCs w:val="24"/>
              </w:rPr>
            </w:pPr>
            <w:r w:rsidRPr="00284281">
              <w:rPr>
                <w:rFonts w:ascii="Arial" w:hAnsi="Arial" w:cs="Arial"/>
                <w:b/>
                <w:sz w:val="24"/>
                <w:szCs w:val="24"/>
              </w:rPr>
              <w:t>Alarms.</w:t>
            </w:r>
          </w:p>
        </w:tc>
        <w:tc>
          <w:tcPr>
            <w:tcW w:w="0" w:type="auto"/>
            <w:vAlign w:val="center"/>
          </w:tcPr>
          <w:p w14:paraId="4C5D5AF0" w14:textId="531D064E" w:rsidR="007A7465" w:rsidRPr="00284281" w:rsidDel="002D6E1D" w:rsidRDefault="007A7465">
            <w:pPr>
              <w:rPr>
                <w:rFonts w:ascii="Arial" w:hAnsi="Arial" w:cs="Arial"/>
                <w:color w:val="000000" w:themeColor="text1"/>
                <w:sz w:val="24"/>
                <w:szCs w:val="24"/>
              </w:rPr>
            </w:pPr>
            <w:r w:rsidRPr="00284281">
              <w:rPr>
                <w:rFonts w:ascii="Arial" w:hAnsi="Arial" w:cs="Arial"/>
                <w:color w:val="000000" w:themeColor="text1"/>
                <w:sz w:val="24"/>
                <w:szCs w:val="24"/>
              </w:rPr>
              <w:t>Visual alarms to alert when space is not within limits for pressure (e.g., green, yellow, red indicators)</w:t>
            </w:r>
          </w:p>
        </w:tc>
        <w:tc>
          <w:tcPr>
            <w:tcW w:w="0" w:type="auto"/>
            <w:vAlign w:val="center"/>
          </w:tcPr>
          <w:p w14:paraId="423CCD53" w14:textId="0FDA0649" w:rsidR="007A7465" w:rsidRPr="00284281" w:rsidRDefault="007A7465"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a visual indicator that illuminates yellow when the negative pressure differential is less than </w:t>
            </w:r>
            <w:r w:rsidR="004F1E92" w:rsidRPr="00284281">
              <w:rPr>
                <w:rFonts w:ascii="Arial" w:hAnsi="Arial" w:cs="Arial"/>
                <w:color w:val="000000" w:themeColor="text1"/>
                <w:sz w:val="24"/>
                <w:szCs w:val="24"/>
              </w:rPr>
              <w:t>0.01 inches of water g</w:t>
            </w:r>
            <w:r w:rsidR="0062009D" w:rsidRPr="00284281">
              <w:rPr>
                <w:rFonts w:ascii="Arial" w:hAnsi="Arial" w:cs="Arial"/>
                <w:color w:val="000000" w:themeColor="text1"/>
                <w:sz w:val="24"/>
                <w:szCs w:val="24"/>
              </w:rPr>
              <w:t>auge</w:t>
            </w:r>
            <w:r w:rsidRPr="00284281">
              <w:rPr>
                <w:rFonts w:ascii="Arial" w:hAnsi="Arial" w:cs="Arial"/>
                <w:color w:val="000000" w:themeColor="text1"/>
                <w:sz w:val="24"/>
                <w:szCs w:val="24"/>
              </w:rPr>
              <w:t xml:space="preserve"> during system startup. </w:t>
            </w:r>
          </w:p>
          <w:p w14:paraId="0C428D55" w14:textId="0A7486F3" w:rsidR="007A7465" w:rsidRPr="00284281" w:rsidRDefault="007A7465"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a visual indicator that illuminates green when the negative pressure differential is greater than or equal to </w:t>
            </w:r>
            <w:r w:rsidR="00A84170" w:rsidRPr="00284281">
              <w:rPr>
                <w:rFonts w:ascii="Arial" w:hAnsi="Arial" w:cs="Arial"/>
                <w:color w:val="000000" w:themeColor="text1"/>
                <w:sz w:val="24"/>
                <w:szCs w:val="24"/>
              </w:rPr>
              <w:t>0.01</w:t>
            </w:r>
            <w:r w:rsidR="00200368" w:rsidRPr="00284281">
              <w:rPr>
                <w:rFonts w:ascii="Arial" w:hAnsi="Arial" w:cs="Arial"/>
                <w:color w:val="000000" w:themeColor="text1"/>
                <w:sz w:val="24"/>
                <w:szCs w:val="24"/>
              </w:rPr>
              <w:t xml:space="preserve"> inches of water gauge</w:t>
            </w:r>
            <w:r w:rsidRPr="00284281">
              <w:rPr>
                <w:rFonts w:ascii="Arial" w:hAnsi="Arial" w:cs="Arial"/>
                <w:color w:val="000000" w:themeColor="text1"/>
                <w:sz w:val="24"/>
                <w:szCs w:val="24"/>
              </w:rPr>
              <w:t>.</w:t>
            </w:r>
          </w:p>
          <w:p w14:paraId="0628FE57" w14:textId="759E8E77" w:rsidR="007A7465" w:rsidRPr="00284281" w:rsidRDefault="007A7465"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a visual indicator that illuminates yellow when the negative pressure differential is less than </w:t>
            </w:r>
            <w:r w:rsidR="00200368" w:rsidRPr="00284281">
              <w:rPr>
                <w:rFonts w:ascii="Arial" w:hAnsi="Arial" w:cs="Arial"/>
                <w:color w:val="000000" w:themeColor="text1"/>
                <w:sz w:val="24"/>
                <w:szCs w:val="24"/>
              </w:rPr>
              <w:t>0.01</w:t>
            </w:r>
            <w:r w:rsidR="000140EB" w:rsidRPr="00284281">
              <w:rPr>
                <w:rFonts w:ascii="Arial" w:hAnsi="Arial" w:cs="Arial"/>
                <w:color w:val="000000" w:themeColor="text1"/>
                <w:sz w:val="24"/>
                <w:szCs w:val="24"/>
              </w:rPr>
              <w:t xml:space="preserve"> inches of water gauge</w:t>
            </w:r>
            <w:r w:rsidRPr="00284281">
              <w:rPr>
                <w:rFonts w:ascii="Arial" w:hAnsi="Arial" w:cs="Arial"/>
                <w:color w:val="000000" w:themeColor="text1"/>
                <w:sz w:val="24"/>
                <w:szCs w:val="24"/>
              </w:rPr>
              <w:t>.</w:t>
            </w:r>
          </w:p>
          <w:p w14:paraId="0ECF5F1C" w14:textId="03C97ACB" w:rsidR="007A7465" w:rsidRPr="00284281" w:rsidDel="002D6E1D" w:rsidRDefault="007A7465"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a visual indicator that illuminates red when the negative pressure differential is less than or equal to 0 </w:t>
            </w:r>
            <w:r w:rsidR="004D2F2B" w:rsidRPr="00284281">
              <w:rPr>
                <w:rFonts w:ascii="Arial" w:hAnsi="Arial" w:cs="Arial"/>
                <w:color w:val="000000" w:themeColor="text1"/>
                <w:sz w:val="24"/>
                <w:szCs w:val="24"/>
              </w:rPr>
              <w:t>inches of water gauge</w:t>
            </w:r>
            <w:r w:rsidRPr="00284281">
              <w:rPr>
                <w:rFonts w:ascii="Arial" w:hAnsi="Arial" w:cs="Arial"/>
                <w:color w:val="000000" w:themeColor="text1"/>
                <w:sz w:val="24"/>
                <w:szCs w:val="24"/>
              </w:rPr>
              <w:t>.</w:t>
            </w:r>
          </w:p>
        </w:tc>
      </w:tr>
      <w:tr w:rsidR="00C84026" w:rsidRPr="00284281" w14:paraId="4BCBFF8F" w14:textId="77777777" w:rsidTr="0B8C9B87">
        <w:trPr>
          <w:trHeight w:val="20"/>
          <w:jc w:val="center"/>
        </w:trPr>
        <w:tc>
          <w:tcPr>
            <w:tcW w:w="0" w:type="auto"/>
            <w:vMerge/>
            <w:vAlign w:val="center"/>
          </w:tcPr>
          <w:p w14:paraId="63B7E6D3" w14:textId="77777777" w:rsidR="007A7465" w:rsidRPr="00284281" w:rsidRDefault="007A7465">
            <w:pPr>
              <w:overflowPunct w:val="0"/>
              <w:autoSpaceDE w:val="0"/>
              <w:autoSpaceDN w:val="0"/>
              <w:adjustRightInd w:val="0"/>
              <w:rPr>
                <w:rFonts w:ascii="Arial" w:hAnsi="Arial" w:cs="Arial"/>
                <w:b/>
                <w:sz w:val="24"/>
                <w:szCs w:val="24"/>
              </w:rPr>
            </w:pPr>
          </w:p>
        </w:tc>
        <w:tc>
          <w:tcPr>
            <w:tcW w:w="0" w:type="auto"/>
            <w:vAlign w:val="center"/>
          </w:tcPr>
          <w:p w14:paraId="211F0EE3" w14:textId="44218858" w:rsidR="007A7465" w:rsidRPr="00284281" w:rsidRDefault="007A7465">
            <w:pPr>
              <w:rPr>
                <w:rFonts w:ascii="Arial" w:hAnsi="Arial" w:cs="Arial"/>
                <w:color w:val="000000" w:themeColor="text1"/>
                <w:sz w:val="24"/>
                <w:szCs w:val="24"/>
              </w:rPr>
            </w:pPr>
            <w:r w:rsidRPr="00284281">
              <w:rPr>
                <w:rFonts w:ascii="Arial" w:hAnsi="Arial" w:cs="Arial"/>
                <w:color w:val="000000" w:themeColor="text1"/>
                <w:sz w:val="24"/>
                <w:szCs w:val="24"/>
              </w:rPr>
              <w:t xml:space="preserve">Audible alarms to alert when space is not within limits for pressure (e.g., </w:t>
            </w:r>
            <w:r w:rsidRPr="00284281">
              <w:rPr>
                <w:rFonts w:ascii="Arial" w:hAnsi="Arial" w:cs="Arial"/>
                <w:color w:val="000000" w:themeColor="text1"/>
                <w:sz w:val="24"/>
                <w:szCs w:val="24"/>
              </w:rPr>
              <w:lastRenderedPageBreak/>
              <w:t>green, yellow, red indicators)</w:t>
            </w:r>
          </w:p>
        </w:tc>
        <w:tc>
          <w:tcPr>
            <w:tcW w:w="0" w:type="auto"/>
            <w:vAlign w:val="center"/>
          </w:tcPr>
          <w:p w14:paraId="3F8AD2F6" w14:textId="4C65A412" w:rsidR="007A7465" w:rsidRPr="00284281" w:rsidRDefault="007A7465" w:rsidP="00C6340D">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lastRenderedPageBreak/>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an audible alarm when the negative pressure differential is less than or equal to 0 </w:t>
            </w:r>
            <w:r w:rsidR="00C3725C" w:rsidRPr="00284281">
              <w:rPr>
                <w:rFonts w:ascii="Arial" w:hAnsi="Arial" w:cs="Arial"/>
                <w:color w:val="000000" w:themeColor="text1"/>
                <w:sz w:val="24"/>
                <w:szCs w:val="24"/>
              </w:rPr>
              <w:t>inches of water gauge</w:t>
            </w:r>
            <w:r w:rsidRPr="00284281">
              <w:rPr>
                <w:rFonts w:ascii="Arial" w:hAnsi="Arial" w:cs="Arial"/>
                <w:color w:val="000000" w:themeColor="text1"/>
                <w:sz w:val="24"/>
                <w:szCs w:val="24"/>
              </w:rPr>
              <w:t>.</w:t>
            </w:r>
          </w:p>
        </w:tc>
      </w:tr>
      <w:tr w:rsidR="00C84026" w:rsidRPr="00284281" w14:paraId="1EF1E291" w14:textId="77777777" w:rsidTr="0B8C9B87">
        <w:trPr>
          <w:trHeight w:val="20"/>
          <w:jc w:val="center"/>
        </w:trPr>
        <w:tc>
          <w:tcPr>
            <w:tcW w:w="0" w:type="auto"/>
            <w:vMerge/>
            <w:vAlign w:val="center"/>
          </w:tcPr>
          <w:p w14:paraId="6F3A8CD8" w14:textId="77777777" w:rsidR="007A7465" w:rsidRPr="00284281" w:rsidRDefault="007A7465">
            <w:pPr>
              <w:overflowPunct w:val="0"/>
              <w:autoSpaceDE w:val="0"/>
              <w:autoSpaceDN w:val="0"/>
              <w:adjustRightInd w:val="0"/>
              <w:rPr>
                <w:rFonts w:ascii="Arial" w:hAnsi="Arial" w:cs="Arial"/>
                <w:b/>
                <w:sz w:val="24"/>
                <w:szCs w:val="24"/>
              </w:rPr>
            </w:pPr>
          </w:p>
        </w:tc>
        <w:tc>
          <w:tcPr>
            <w:tcW w:w="0" w:type="auto"/>
            <w:vAlign w:val="center"/>
          </w:tcPr>
          <w:p w14:paraId="343A2C70" w14:textId="0F50DCFC" w:rsidR="007A7465" w:rsidRPr="00284281" w:rsidRDefault="002617FA">
            <w:pPr>
              <w:rPr>
                <w:rFonts w:ascii="Arial" w:hAnsi="Arial" w:cs="Arial"/>
                <w:color w:val="000000" w:themeColor="text1"/>
                <w:sz w:val="24"/>
                <w:szCs w:val="24"/>
              </w:rPr>
            </w:pPr>
            <w:r w:rsidRPr="00284281">
              <w:rPr>
                <w:rFonts w:ascii="Arial" w:hAnsi="Arial" w:cs="Arial"/>
                <w:color w:val="000000" w:themeColor="text1"/>
                <w:sz w:val="24"/>
                <w:szCs w:val="24"/>
              </w:rPr>
              <w:t>Digital readout for metrics</w:t>
            </w:r>
          </w:p>
        </w:tc>
        <w:tc>
          <w:tcPr>
            <w:tcW w:w="0" w:type="auto"/>
            <w:vAlign w:val="center"/>
          </w:tcPr>
          <w:p w14:paraId="36C782CE" w14:textId="0905CC5B" w:rsidR="007A7465" w:rsidRPr="00284281" w:rsidRDefault="002617FA"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provide a digital display of the real-time pressure differential.</w:t>
            </w:r>
          </w:p>
        </w:tc>
      </w:tr>
      <w:tr w:rsidR="00C84026" w:rsidRPr="00284281" w14:paraId="561260C2" w14:textId="77777777" w:rsidTr="0B8C9B87">
        <w:trPr>
          <w:trHeight w:val="20"/>
          <w:jc w:val="center"/>
        </w:trPr>
        <w:tc>
          <w:tcPr>
            <w:tcW w:w="0" w:type="auto"/>
            <w:vMerge w:val="restart"/>
            <w:vAlign w:val="center"/>
          </w:tcPr>
          <w:p w14:paraId="0D6C57C8" w14:textId="7155405C" w:rsidR="007B1ACF" w:rsidRPr="00284281" w:rsidRDefault="007B1ACF">
            <w:pPr>
              <w:overflowPunct w:val="0"/>
              <w:autoSpaceDE w:val="0"/>
              <w:autoSpaceDN w:val="0"/>
              <w:adjustRightInd w:val="0"/>
              <w:rPr>
                <w:rFonts w:ascii="Arial" w:hAnsi="Arial" w:cs="Arial"/>
                <w:b/>
                <w:sz w:val="24"/>
                <w:szCs w:val="24"/>
              </w:rPr>
            </w:pPr>
            <w:r w:rsidRPr="00284281">
              <w:rPr>
                <w:rFonts w:ascii="Arial" w:hAnsi="Arial" w:cs="Arial"/>
                <w:b/>
                <w:sz w:val="24"/>
                <w:szCs w:val="24"/>
              </w:rPr>
              <w:t>Equipment Access</w:t>
            </w:r>
          </w:p>
        </w:tc>
        <w:tc>
          <w:tcPr>
            <w:tcW w:w="0" w:type="auto"/>
            <w:vAlign w:val="center"/>
          </w:tcPr>
          <w:p w14:paraId="10704D5B" w14:textId="4E5D373A" w:rsidR="007B1ACF" w:rsidRPr="00284281" w:rsidDel="002D6E1D" w:rsidRDefault="007B1ACF">
            <w:pPr>
              <w:rPr>
                <w:rFonts w:ascii="Arial" w:hAnsi="Arial" w:cs="Arial"/>
                <w:color w:val="000000" w:themeColor="text1"/>
                <w:sz w:val="24"/>
                <w:szCs w:val="24"/>
              </w:rPr>
            </w:pPr>
            <w:r w:rsidRPr="00284281">
              <w:rPr>
                <w:rFonts w:ascii="Arial" w:hAnsi="Arial" w:cs="Arial"/>
                <w:color w:val="000000" w:themeColor="text1"/>
                <w:sz w:val="24"/>
                <w:szCs w:val="24"/>
              </w:rPr>
              <w:t>Utility ports for at least 5 cables/hoses.</w:t>
            </w:r>
          </w:p>
        </w:tc>
        <w:tc>
          <w:tcPr>
            <w:tcW w:w="0" w:type="auto"/>
            <w:vAlign w:val="center"/>
          </w:tcPr>
          <w:p w14:paraId="0523D187" w14:textId="2BA5BE1F" w:rsidR="007B1ACF" w:rsidRPr="00284281" w:rsidRDefault="007B1ACF"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at least five utility ports.</w:t>
            </w:r>
          </w:p>
          <w:p w14:paraId="30014EA8" w14:textId="487D6387" w:rsidR="007B1ACF" w:rsidRPr="00284281" w:rsidRDefault="007B1ACF"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utility</w:t>
            </w:r>
            <w:r w:rsidRPr="00284281">
              <w:rPr>
                <w:rFonts w:ascii="Arial" w:hAnsi="Arial" w:cs="Arial"/>
                <w:color w:val="000000" w:themeColor="text1"/>
                <w:sz w:val="24"/>
                <w:szCs w:val="24"/>
              </w:rPr>
              <w:t xml:space="preserve"> ports shall be sized to allow cables/hoses to pass through into the isolation space.</w:t>
            </w:r>
          </w:p>
          <w:p w14:paraId="69633AB6" w14:textId="7174E083" w:rsidR="007B1ACF" w:rsidRPr="00284281" w:rsidRDefault="007B1ACF"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utility</w:t>
            </w:r>
            <w:r w:rsidRPr="00284281">
              <w:rPr>
                <w:rFonts w:ascii="Arial" w:hAnsi="Arial" w:cs="Arial"/>
                <w:color w:val="000000" w:themeColor="text1"/>
                <w:sz w:val="24"/>
                <w:szCs w:val="24"/>
              </w:rPr>
              <w:t xml:space="preserve"> ports shall be able to be sealed with cables/hoses passing through them</w:t>
            </w:r>
          </w:p>
          <w:p w14:paraId="3F544A4A" w14:textId="17B4FD07" w:rsidR="007B1ACF" w:rsidRPr="00284281" w:rsidDel="002D6E1D" w:rsidRDefault="007B1ACF"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utility</w:t>
            </w:r>
            <w:r w:rsidRPr="00284281">
              <w:rPr>
                <w:rFonts w:ascii="Arial" w:hAnsi="Arial" w:cs="Arial"/>
                <w:color w:val="000000" w:themeColor="text1"/>
                <w:sz w:val="24"/>
                <w:szCs w:val="24"/>
              </w:rPr>
              <w:t xml:space="preserve"> ports shall </w:t>
            </w:r>
            <w:r w:rsidR="000654A9" w:rsidRPr="00284281">
              <w:rPr>
                <w:rFonts w:ascii="Arial" w:hAnsi="Arial" w:cs="Arial"/>
                <w:color w:val="000000" w:themeColor="text1"/>
                <w:sz w:val="24"/>
                <w:szCs w:val="24"/>
              </w:rPr>
              <w:t>be able</w:t>
            </w:r>
            <w:r w:rsidRPr="00284281">
              <w:rPr>
                <w:rFonts w:ascii="Arial" w:hAnsi="Arial" w:cs="Arial"/>
                <w:color w:val="000000" w:themeColor="text1"/>
                <w:sz w:val="24"/>
                <w:szCs w:val="24"/>
              </w:rPr>
              <w:t xml:space="preserve"> to be sealed after the cables/hoses have been removed.</w:t>
            </w:r>
          </w:p>
        </w:tc>
      </w:tr>
      <w:tr w:rsidR="00C84026" w:rsidRPr="00284281" w14:paraId="5D896B9F" w14:textId="77777777" w:rsidTr="0B8C9B87">
        <w:trPr>
          <w:trHeight w:val="20"/>
          <w:jc w:val="center"/>
        </w:trPr>
        <w:tc>
          <w:tcPr>
            <w:tcW w:w="0" w:type="auto"/>
            <w:vMerge/>
            <w:vAlign w:val="center"/>
          </w:tcPr>
          <w:p w14:paraId="02D765EC" w14:textId="77777777" w:rsidR="007B1ACF" w:rsidRPr="00284281" w:rsidRDefault="007B1ACF">
            <w:pPr>
              <w:overflowPunct w:val="0"/>
              <w:autoSpaceDE w:val="0"/>
              <w:autoSpaceDN w:val="0"/>
              <w:adjustRightInd w:val="0"/>
              <w:rPr>
                <w:rFonts w:ascii="Arial" w:hAnsi="Arial" w:cs="Arial"/>
                <w:b/>
                <w:sz w:val="24"/>
                <w:szCs w:val="24"/>
              </w:rPr>
            </w:pPr>
          </w:p>
        </w:tc>
        <w:tc>
          <w:tcPr>
            <w:tcW w:w="0" w:type="auto"/>
            <w:vAlign w:val="center"/>
          </w:tcPr>
          <w:p w14:paraId="1C6DCC41" w14:textId="55DBD487" w:rsidR="007B1ACF" w:rsidRPr="00284281" w:rsidRDefault="007B1ACF">
            <w:pPr>
              <w:rPr>
                <w:rFonts w:ascii="Arial" w:hAnsi="Arial" w:cs="Arial"/>
                <w:color w:val="000000" w:themeColor="text1"/>
                <w:sz w:val="24"/>
                <w:szCs w:val="24"/>
              </w:rPr>
            </w:pPr>
            <w:r w:rsidRPr="00284281">
              <w:rPr>
                <w:rFonts w:ascii="Arial" w:hAnsi="Arial" w:cs="Arial"/>
                <w:color w:val="000000" w:themeColor="text1"/>
                <w:sz w:val="24"/>
                <w:szCs w:val="24"/>
              </w:rPr>
              <w:t>Larger utility port that allows pass through of medical supplies, food, and equipment from the outside of the  without compromising negative pressure.</w:t>
            </w:r>
          </w:p>
        </w:tc>
        <w:tc>
          <w:tcPr>
            <w:tcW w:w="0" w:type="auto"/>
            <w:vAlign w:val="center"/>
          </w:tcPr>
          <w:p w14:paraId="67B1DE16" w14:textId="40262E28" w:rsidR="007B1ACF" w:rsidRPr="00284281" w:rsidRDefault="00561F6E"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have at least one transfer pouch.</w:t>
            </w:r>
          </w:p>
          <w:p w14:paraId="1EFC7F0F" w14:textId="29A5CF51" w:rsidR="00561F6E" w:rsidRPr="00284281" w:rsidRDefault="00561F6E"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transfer</w:t>
            </w:r>
            <w:r w:rsidRPr="00284281">
              <w:rPr>
                <w:rFonts w:ascii="Arial" w:hAnsi="Arial" w:cs="Arial"/>
                <w:color w:val="000000" w:themeColor="text1"/>
                <w:sz w:val="24"/>
                <w:szCs w:val="24"/>
              </w:rPr>
              <w:t xml:space="preserve"> pouches shall allow items to be passed into the isolation space while maintaining a negative pressure differential greater than or equal to </w:t>
            </w:r>
            <w:r w:rsidR="000D5AD7" w:rsidRPr="00284281">
              <w:rPr>
                <w:rFonts w:ascii="Arial" w:hAnsi="Arial" w:cs="Arial"/>
                <w:color w:val="000000" w:themeColor="text1"/>
                <w:sz w:val="24"/>
                <w:szCs w:val="24"/>
              </w:rPr>
              <w:t>0.01</w:t>
            </w:r>
            <w:r w:rsidR="007336BB" w:rsidRPr="00284281">
              <w:rPr>
                <w:rFonts w:ascii="Arial" w:hAnsi="Arial" w:cs="Arial"/>
                <w:color w:val="000000" w:themeColor="text1"/>
                <w:sz w:val="24"/>
                <w:szCs w:val="24"/>
              </w:rPr>
              <w:t xml:space="preserve"> inches of water gauge</w:t>
            </w:r>
            <w:r w:rsidRPr="00284281">
              <w:rPr>
                <w:rFonts w:ascii="Arial" w:hAnsi="Arial" w:cs="Arial"/>
                <w:color w:val="000000" w:themeColor="text1"/>
                <w:sz w:val="24"/>
                <w:szCs w:val="24"/>
              </w:rPr>
              <w:t xml:space="preserve"> inside the isolation space during the transfer.</w:t>
            </w:r>
          </w:p>
          <w:p w14:paraId="6398ABC2" w14:textId="2DFCCA3B" w:rsidR="00561F6E" w:rsidRPr="00284281" w:rsidRDefault="00C364DE"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transfer</w:t>
            </w:r>
            <w:r w:rsidRPr="00284281">
              <w:rPr>
                <w:rFonts w:ascii="Arial" w:hAnsi="Arial" w:cs="Arial"/>
                <w:color w:val="000000" w:themeColor="text1"/>
                <w:sz w:val="24"/>
                <w:szCs w:val="24"/>
              </w:rPr>
              <w:t xml:space="preserve"> pouch shall be located between the two glove port pairs on one of the long sides.</w:t>
            </w:r>
          </w:p>
          <w:p w14:paraId="3B4191F6" w14:textId="7B7491EE" w:rsidR="00C364DE" w:rsidRPr="00284281" w:rsidRDefault="00C364DE"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transfer</w:t>
            </w:r>
            <w:r w:rsidRPr="00284281">
              <w:rPr>
                <w:rFonts w:ascii="Arial" w:hAnsi="Arial" w:cs="Arial"/>
                <w:color w:val="000000" w:themeColor="text1"/>
                <w:sz w:val="24"/>
                <w:szCs w:val="24"/>
              </w:rPr>
              <w:t xml:space="preserve"> pouch shall be sized to accommodate the passing of items up to 8 inches by 12 inches.</w:t>
            </w:r>
          </w:p>
        </w:tc>
      </w:tr>
      <w:tr w:rsidR="00C84026" w:rsidRPr="00284281" w14:paraId="5AD64898" w14:textId="77777777" w:rsidTr="0B8C9B87">
        <w:trPr>
          <w:trHeight w:val="20"/>
          <w:jc w:val="center"/>
        </w:trPr>
        <w:tc>
          <w:tcPr>
            <w:tcW w:w="0" w:type="auto"/>
            <w:vMerge w:val="restart"/>
            <w:vAlign w:val="center"/>
          </w:tcPr>
          <w:p w14:paraId="2AB53018" w14:textId="1C8EC53C" w:rsidR="00A474B6" w:rsidRPr="00284281" w:rsidRDefault="00573486">
            <w:pPr>
              <w:overflowPunct w:val="0"/>
              <w:autoSpaceDE w:val="0"/>
              <w:autoSpaceDN w:val="0"/>
              <w:adjustRightInd w:val="0"/>
              <w:rPr>
                <w:rFonts w:ascii="Arial" w:hAnsi="Arial" w:cs="Arial"/>
                <w:b/>
                <w:sz w:val="24"/>
                <w:szCs w:val="24"/>
              </w:rPr>
            </w:pPr>
            <w:r w:rsidRPr="00284281">
              <w:rPr>
                <w:rFonts w:ascii="Arial" w:hAnsi="Arial" w:cs="Arial"/>
                <w:b/>
                <w:sz w:val="24"/>
                <w:szCs w:val="24"/>
              </w:rPr>
              <w:t>Power</w:t>
            </w:r>
          </w:p>
        </w:tc>
        <w:tc>
          <w:tcPr>
            <w:tcW w:w="0" w:type="auto"/>
            <w:vAlign w:val="center"/>
          </w:tcPr>
          <w:p w14:paraId="0402E316" w14:textId="7FD80D16" w:rsidR="00A474B6" w:rsidRPr="00284281" w:rsidDel="002D6E1D" w:rsidRDefault="00573486">
            <w:pPr>
              <w:rPr>
                <w:rFonts w:ascii="Arial" w:hAnsi="Arial" w:cs="Arial"/>
                <w:color w:val="000000" w:themeColor="text1"/>
                <w:sz w:val="24"/>
                <w:szCs w:val="24"/>
              </w:rPr>
            </w:pPr>
            <w:r w:rsidRPr="00284281">
              <w:rPr>
                <w:rFonts w:ascii="Arial" w:hAnsi="Arial" w:cs="Arial"/>
                <w:color w:val="000000" w:themeColor="text1"/>
                <w:sz w:val="24"/>
                <w:szCs w:val="24"/>
              </w:rPr>
              <w:t>3 pronged plugs with capabilities to support 240v.</w:t>
            </w:r>
          </w:p>
        </w:tc>
        <w:tc>
          <w:tcPr>
            <w:tcW w:w="0" w:type="auto"/>
            <w:vAlign w:val="center"/>
          </w:tcPr>
          <w:p w14:paraId="40BFA057" w14:textId="1DF109E4" w:rsidR="00F12E86" w:rsidRPr="00284281" w:rsidRDefault="003120E9"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have a single plug to power all system components.</w:t>
            </w:r>
          </w:p>
          <w:p w14:paraId="790A8619" w14:textId="036D83E8" w:rsidR="00A474B6" w:rsidRPr="00284281" w:rsidRDefault="009133EE"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be compatible with </w:t>
            </w:r>
            <w:r w:rsidR="009531E0" w:rsidRPr="00284281">
              <w:rPr>
                <w:rFonts w:ascii="Arial" w:hAnsi="Arial" w:cs="Arial"/>
                <w:color w:val="000000" w:themeColor="text1"/>
                <w:sz w:val="24"/>
                <w:szCs w:val="24"/>
              </w:rPr>
              <w:t>100-</w:t>
            </w:r>
            <w:r w:rsidRPr="00284281">
              <w:rPr>
                <w:rFonts w:ascii="Arial" w:hAnsi="Arial" w:cs="Arial"/>
                <w:color w:val="000000" w:themeColor="text1"/>
                <w:sz w:val="24"/>
                <w:szCs w:val="24"/>
              </w:rPr>
              <w:t xml:space="preserve">240 VAC, </w:t>
            </w:r>
            <w:r w:rsidR="00CE7691" w:rsidRPr="00284281">
              <w:rPr>
                <w:rFonts w:ascii="Arial" w:hAnsi="Arial" w:cs="Arial"/>
                <w:color w:val="000000" w:themeColor="text1"/>
                <w:sz w:val="24"/>
                <w:szCs w:val="24"/>
              </w:rPr>
              <w:t>50</w:t>
            </w:r>
            <w:r w:rsidR="00D90CD6" w:rsidRPr="00284281">
              <w:rPr>
                <w:rFonts w:ascii="Arial" w:hAnsi="Arial" w:cs="Arial"/>
                <w:color w:val="000000" w:themeColor="text1"/>
                <w:sz w:val="24"/>
                <w:szCs w:val="24"/>
              </w:rPr>
              <w:t>/</w:t>
            </w:r>
            <w:r w:rsidRPr="00284281">
              <w:rPr>
                <w:rFonts w:ascii="Arial" w:hAnsi="Arial" w:cs="Arial"/>
                <w:color w:val="000000" w:themeColor="text1"/>
                <w:sz w:val="24"/>
                <w:szCs w:val="24"/>
              </w:rPr>
              <w:t xml:space="preserve">60 Hz, 15 A power using a NEMA </w:t>
            </w:r>
            <w:r w:rsidR="00BB080C" w:rsidRPr="00284281">
              <w:rPr>
                <w:rFonts w:ascii="Arial" w:hAnsi="Arial" w:cs="Arial"/>
                <w:color w:val="000000" w:themeColor="text1"/>
                <w:sz w:val="24"/>
                <w:szCs w:val="24"/>
              </w:rPr>
              <w:t>5</w:t>
            </w:r>
            <w:r w:rsidRPr="00284281">
              <w:rPr>
                <w:rFonts w:ascii="Arial" w:hAnsi="Arial" w:cs="Arial"/>
                <w:color w:val="000000" w:themeColor="text1"/>
                <w:sz w:val="24"/>
                <w:szCs w:val="24"/>
              </w:rPr>
              <w:t>-15 plug.</w:t>
            </w:r>
          </w:p>
          <w:p w14:paraId="7DCE78B6" w14:textId="5D2ED553" w:rsidR="009133EE" w:rsidRPr="00284281" w:rsidDel="002D6E1D" w:rsidRDefault="00C20D2E"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I2Q shall meet the EMI requirements necessary for shipboard medical equipment when powered by 100-240 VAC, 50/60 Hz, 15 A, single-phase power.</w:t>
            </w:r>
          </w:p>
        </w:tc>
      </w:tr>
      <w:tr w:rsidR="00C84026" w:rsidRPr="00284281" w14:paraId="2970E49D" w14:textId="77777777" w:rsidTr="0B8C9B87">
        <w:trPr>
          <w:trHeight w:val="20"/>
          <w:jc w:val="center"/>
        </w:trPr>
        <w:tc>
          <w:tcPr>
            <w:tcW w:w="0" w:type="auto"/>
            <w:vMerge/>
            <w:vAlign w:val="center"/>
          </w:tcPr>
          <w:p w14:paraId="322E91D0" w14:textId="77777777" w:rsidR="00A474B6" w:rsidRPr="00284281" w:rsidRDefault="00A474B6">
            <w:pPr>
              <w:overflowPunct w:val="0"/>
              <w:autoSpaceDE w:val="0"/>
              <w:autoSpaceDN w:val="0"/>
              <w:adjustRightInd w:val="0"/>
              <w:rPr>
                <w:rFonts w:ascii="Arial" w:hAnsi="Arial" w:cs="Arial"/>
                <w:b/>
                <w:sz w:val="24"/>
                <w:szCs w:val="24"/>
              </w:rPr>
            </w:pPr>
          </w:p>
        </w:tc>
        <w:tc>
          <w:tcPr>
            <w:tcW w:w="0" w:type="auto"/>
            <w:vAlign w:val="center"/>
          </w:tcPr>
          <w:p w14:paraId="3F9CB21A" w14:textId="60E957C2" w:rsidR="00A474B6" w:rsidRPr="00284281" w:rsidDel="002D6E1D" w:rsidRDefault="007E0F83">
            <w:pPr>
              <w:rPr>
                <w:rFonts w:ascii="Arial" w:hAnsi="Arial" w:cs="Arial"/>
                <w:color w:val="000000" w:themeColor="text1"/>
                <w:sz w:val="24"/>
                <w:szCs w:val="24"/>
              </w:rPr>
            </w:pPr>
            <w:r w:rsidRPr="00284281">
              <w:rPr>
                <w:rFonts w:ascii="Arial" w:hAnsi="Arial" w:cs="Arial"/>
                <w:color w:val="000000" w:themeColor="text1"/>
                <w:sz w:val="24"/>
                <w:szCs w:val="24"/>
              </w:rPr>
              <w:t>3 pronged plugs with capabilities to support 120v</w:t>
            </w:r>
          </w:p>
        </w:tc>
        <w:tc>
          <w:tcPr>
            <w:tcW w:w="0" w:type="auto"/>
            <w:vAlign w:val="center"/>
          </w:tcPr>
          <w:p w14:paraId="4D54AF6F" w14:textId="7ACF2436" w:rsidR="00A474B6" w:rsidRPr="00284281" w:rsidRDefault="7EA57154"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be compatible with </w:t>
            </w:r>
            <w:r w:rsidR="00BF22A6" w:rsidRPr="00284281">
              <w:rPr>
                <w:rFonts w:ascii="Arial" w:hAnsi="Arial" w:cs="Arial"/>
                <w:color w:val="000000" w:themeColor="text1"/>
                <w:sz w:val="24"/>
                <w:szCs w:val="24"/>
              </w:rPr>
              <w:t>120</w:t>
            </w:r>
            <w:r w:rsidRPr="00284281">
              <w:rPr>
                <w:rFonts w:ascii="Arial" w:hAnsi="Arial" w:cs="Arial"/>
                <w:color w:val="000000" w:themeColor="text1"/>
                <w:sz w:val="24"/>
                <w:szCs w:val="24"/>
              </w:rPr>
              <w:t xml:space="preserve"> VAC, 60 Hz, 15 A power using a NEMA </w:t>
            </w:r>
            <w:r w:rsidR="734EC120" w:rsidRPr="00284281">
              <w:rPr>
                <w:rFonts w:ascii="Arial" w:hAnsi="Arial" w:cs="Arial"/>
                <w:color w:val="000000" w:themeColor="text1"/>
                <w:sz w:val="24"/>
                <w:szCs w:val="24"/>
              </w:rPr>
              <w:t>5-15</w:t>
            </w:r>
            <w:r w:rsidRPr="00284281">
              <w:rPr>
                <w:rFonts w:ascii="Arial" w:hAnsi="Arial" w:cs="Arial"/>
                <w:color w:val="000000" w:themeColor="text1"/>
                <w:sz w:val="24"/>
                <w:szCs w:val="24"/>
              </w:rPr>
              <w:t xml:space="preserve"> plug. </w:t>
            </w:r>
          </w:p>
          <w:p w14:paraId="5150EEE0" w14:textId="71E0B162" w:rsidR="007E0F83" w:rsidRPr="00284281" w:rsidDel="002D6E1D" w:rsidRDefault="003352A2" w:rsidP="00570F84">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w:t>
            </w:r>
            <w:r w:rsidR="00893D5C" w:rsidRPr="00284281">
              <w:rPr>
                <w:rFonts w:ascii="Arial" w:hAnsi="Arial" w:cs="Arial"/>
                <w:color w:val="000000" w:themeColor="text1"/>
                <w:sz w:val="24"/>
                <w:szCs w:val="24"/>
              </w:rPr>
              <w:t>SIS shall</w:t>
            </w:r>
            <w:r w:rsidRPr="00284281">
              <w:rPr>
                <w:rFonts w:ascii="Arial" w:hAnsi="Arial" w:cs="Arial"/>
                <w:color w:val="000000" w:themeColor="text1"/>
                <w:sz w:val="24"/>
                <w:szCs w:val="24"/>
              </w:rPr>
              <w:t xml:space="preserve"> meet the EMI requirements necessary for shipboard medical equipment when powered by 120 VAC, 60 Hz, 15 A power.</w:t>
            </w:r>
          </w:p>
        </w:tc>
      </w:tr>
      <w:tr w:rsidR="00C263FF" w:rsidRPr="00284281" w14:paraId="1062D4B9" w14:textId="77777777" w:rsidTr="0B8C9B87">
        <w:trPr>
          <w:trHeight w:val="20"/>
          <w:jc w:val="center"/>
        </w:trPr>
        <w:tc>
          <w:tcPr>
            <w:tcW w:w="0" w:type="auto"/>
            <w:vAlign w:val="center"/>
          </w:tcPr>
          <w:p w14:paraId="6D9646B1" w14:textId="77723987" w:rsidR="00C263FF" w:rsidRPr="00284281" w:rsidRDefault="00C263FF" w:rsidP="00C263FF">
            <w:pPr>
              <w:overflowPunct w:val="0"/>
              <w:autoSpaceDE w:val="0"/>
              <w:autoSpaceDN w:val="0"/>
              <w:adjustRightInd w:val="0"/>
              <w:rPr>
                <w:rFonts w:ascii="Arial" w:hAnsi="Arial" w:cs="Arial"/>
                <w:b/>
                <w:sz w:val="24"/>
                <w:szCs w:val="24"/>
              </w:rPr>
            </w:pPr>
            <w:r w:rsidRPr="00284281">
              <w:rPr>
                <w:rFonts w:ascii="Arial" w:hAnsi="Arial" w:cs="Arial"/>
                <w:b/>
                <w:sz w:val="24"/>
                <w:szCs w:val="24"/>
              </w:rPr>
              <w:t>Noise</w:t>
            </w:r>
          </w:p>
        </w:tc>
        <w:tc>
          <w:tcPr>
            <w:tcW w:w="0" w:type="auto"/>
            <w:vAlign w:val="center"/>
          </w:tcPr>
          <w:p w14:paraId="3922D3E9" w14:textId="3C2DE470" w:rsidR="00C263FF" w:rsidRPr="00284281" w:rsidRDefault="00C263FF" w:rsidP="00C263FF">
            <w:pPr>
              <w:rPr>
                <w:rFonts w:ascii="Arial" w:hAnsi="Arial" w:cs="Arial"/>
                <w:color w:val="000000" w:themeColor="text1"/>
                <w:sz w:val="24"/>
                <w:szCs w:val="24"/>
              </w:rPr>
            </w:pPr>
            <w:r w:rsidRPr="00284281">
              <w:rPr>
                <w:rFonts w:ascii="Arial" w:hAnsi="Arial" w:cs="Arial"/>
                <w:color w:val="000000" w:themeColor="text1"/>
                <w:sz w:val="24"/>
                <w:szCs w:val="24"/>
              </w:rPr>
              <w:t>Nois</w:t>
            </w:r>
            <w:r w:rsidR="00683515" w:rsidRPr="00284281">
              <w:rPr>
                <w:rFonts w:ascii="Arial" w:hAnsi="Arial" w:cs="Arial"/>
                <w:color w:val="000000" w:themeColor="text1"/>
                <w:sz w:val="24"/>
                <w:szCs w:val="24"/>
              </w:rPr>
              <w:t>e Level</w:t>
            </w:r>
          </w:p>
        </w:tc>
        <w:tc>
          <w:tcPr>
            <w:tcW w:w="0" w:type="auto"/>
            <w:vAlign w:val="center"/>
          </w:tcPr>
          <w:p w14:paraId="082862CC" w14:textId="78F6365F" w:rsidR="00C263FF" w:rsidRPr="00284281" w:rsidRDefault="00C263FF"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noise level (excluding alarms) shall be less than or equal to 60 dBA when measured in accordance with MIL-STD-1474.</w:t>
            </w:r>
          </w:p>
        </w:tc>
      </w:tr>
      <w:tr w:rsidR="00C263FF" w:rsidRPr="00284281" w14:paraId="77DBAE4B" w14:textId="77777777" w:rsidTr="0B8C9B87">
        <w:trPr>
          <w:trHeight w:val="20"/>
          <w:jc w:val="center"/>
        </w:trPr>
        <w:tc>
          <w:tcPr>
            <w:tcW w:w="0" w:type="auto"/>
            <w:vAlign w:val="center"/>
          </w:tcPr>
          <w:p w14:paraId="0A2020A1" w14:textId="16127130" w:rsidR="00C263FF" w:rsidRPr="00284281" w:rsidRDefault="00C263FF" w:rsidP="00C263FF">
            <w:pPr>
              <w:overflowPunct w:val="0"/>
              <w:autoSpaceDE w:val="0"/>
              <w:autoSpaceDN w:val="0"/>
              <w:adjustRightInd w:val="0"/>
              <w:rPr>
                <w:rFonts w:ascii="Arial" w:hAnsi="Arial" w:cs="Arial"/>
                <w:b/>
                <w:sz w:val="24"/>
                <w:szCs w:val="24"/>
              </w:rPr>
            </w:pPr>
            <w:r w:rsidRPr="00284281">
              <w:rPr>
                <w:rFonts w:ascii="Arial" w:hAnsi="Arial" w:cs="Arial"/>
                <w:b/>
                <w:sz w:val="24"/>
                <w:szCs w:val="24"/>
              </w:rPr>
              <w:t>Supportability</w:t>
            </w:r>
          </w:p>
        </w:tc>
        <w:tc>
          <w:tcPr>
            <w:tcW w:w="0" w:type="auto"/>
            <w:vAlign w:val="center"/>
          </w:tcPr>
          <w:p w14:paraId="0D9073E4" w14:textId="4FAB4B98" w:rsidR="00C263FF" w:rsidRPr="00284281" w:rsidDel="002D6E1D" w:rsidRDefault="00C263FF" w:rsidP="00C263FF">
            <w:pPr>
              <w:rPr>
                <w:rFonts w:ascii="Arial" w:hAnsi="Arial" w:cs="Arial"/>
                <w:color w:val="000000" w:themeColor="text1"/>
                <w:sz w:val="24"/>
                <w:szCs w:val="24"/>
              </w:rPr>
            </w:pPr>
            <w:r w:rsidRPr="00284281">
              <w:rPr>
                <w:rFonts w:ascii="Arial" w:hAnsi="Arial" w:cs="Arial"/>
                <w:color w:val="000000" w:themeColor="text1"/>
                <w:sz w:val="24"/>
                <w:szCs w:val="24"/>
              </w:rPr>
              <w:t>2 week mission</w:t>
            </w:r>
          </w:p>
        </w:tc>
        <w:tc>
          <w:tcPr>
            <w:tcW w:w="0" w:type="auto"/>
            <w:vAlign w:val="center"/>
          </w:tcPr>
          <w:p w14:paraId="2CA87088" w14:textId="79587044" w:rsidR="00C263FF" w:rsidRPr="00284281" w:rsidRDefault="00C263FF"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SIS shall be able to operate continuously for at least 2 weeks while maintaining a negative pressure differential greater than or </w:t>
            </w:r>
            <w:r w:rsidR="00683515" w:rsidRPr="00284281">
              <w:rPr>
                <w:rFonts w:ascii="Arial" w:hAnsi="Arial" w:cs="Arial"/>
                <w:color w:val="000000" w:themeColor="text1"/>
                <w:sz w:val="24"/>
                <w:szCs w:val="24"/>
              </w:rPr>
              <w:t>equal</w:t>
            </w:r>
            <w:r w:rsidRPr="00284281">
              <w:rPr>
                <w:rFonts w:ascii="Arial" w:hAnsi="Arial" w:cs="Arial"/>
                <w:color w:val="000000" w:themeColor="text1"/>
                <w:sz w:val="24"/>
                <w:szCs w:val="24"/>
              </w:rPr>
              <w:t xml:space="preserve"> to </w:t>
            </w:r>
            <w:r w:rsidR="00561FAD" w:rsidRPr="00284281">
              <w:rPr>
                <w:rFonts w:ascii="Arial" w:hAnsi="Arial" w:cs="Arial"/>
                <w:color w:val="000000" w:themeColor="text1"/>
                <w:sz w:val="24"/>
                <w:szCs w:val="24"/>
              </w:rPr>
              <w:t>0.01 inches of water gauge</w:t>
            </w:r>
            <w:r w:rsidRPr="00284281">
              <w:rPr>
                <w:rFonts w:ascii="Arial" w:hAnsi="Arial" w:cs="Arial"/>
                <w:color w:val="000000" w:themeColor="text1"/>
                <w:sz w:val="24"/>
                <w:szCs w:val="24"/>
              </w:rPr>
              <w:t>.</w:t>
            </w:r>
          </w:p>
          <w:p w14:paraId="55CA7EC9" w14:textId="14B7AB3B" w:rsidR="00C263FF" w:rsidRPr="00284281" w:rsidRDefault="00C263FF"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 xml:space="preserve">The SIS shall be provided with all tools, supplies, and materials required to </w:t>
            </w:r>
            <w:r w:rsidR="007C728D" w:rsidRPr="00284281">
              <w:rPr>
                <w:rFonts w:ascii="Arial" w:hAnsi="Arial" w:cs="Arial"/>
                <w:color w:val="000000" w:themeColor="text1"/>
                <w:sz w:val="24"/>
                <w:szCs w:val="24"/>
              </w:rPr>
              <w:t>setup</w:t>
            </w:r>
            <w:r w:rsidRPr="00284281">
              <w:rPr>
                <w:rFonts w:ascii="Arial" w:hAnsi="Arial" w:cs="Arial"/>
                <w:color w:val="000000" w:themeColor="text1"/>
                <w:sz w:val="24"/>
                <w:szCs w:val="24"/>
              </w:rPr>
              <w:t xml:space="preserve"> the system.</w:t>
            </w:r>
          </w:p>
          <w:p w14:paraId="7515BA39" w14:textId="5402B73B" w:rsidR="00C263FF" w:rsidRPr="00284281" w:rsidRDefault="00C263FF"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provided with all tools, supplies, and materials required to operate the system.</w:t>
            </w:r>
          </w:p>
          <w:p w14:paraId="2E03E160" w14:textId="3E7F06B0" w:rsidR="00C263FF" w:rsidRPr="00284281" w:rsidRDefault="00C263FF"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provided with all tools, supplies, and materials required to breakdown and store system.</w:t>
            </w:r>
          </w:p>
          <w:p w14:paraId="380C09F0" w14:textId="78FCA350" w:rsidR="00C263FF" w:rsidRPr="00284281" w:rsidRDefault="00C263FF"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provided with all tools, supplies, and materials required to perform corrective maintenance actions during system operation (e.g., repair hole/tear, replace a glove, change power source)</w:t>
            </w:r>
          </w:p>
          <w:p w14:paraId="79BABC87" w14:textId="0FAEC811" w:rsidR="00C263FF" w:rsidRPr="00284281" w:rsidDel="002D6E1D" w:rsidRDefault="00C263FF"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tools, supplies, and materials shall all be stored in the system storage containers.</w:t>
            </w:r>
          </w:p>
        </w:tc>
      </w:tr>
      <w:tr w:rsidR="00445D61" w:rsidRPr="00284281" w14:paraId="535460A1" w14:textId="77777777" w:rsidTr="0B8C9B87">
        <w:trPr>
          <w:trHeight w:val="20"/>
          <w:jc w:val="center"/>
        </w:trPr>
        <w:tc>
          <w:tcPr>
            <w:tcW w:w="0" w:type="auto"/>
            <w:vAlign w:val="center"/>
          </w:tcPr>
          <w:p w14:paraId="29BBBB5A" w14:textId="4D322F5B" w:rsidR="00445D61" w:rsidRPr="00284281" w:rsidRDefault="00761261" w:rsidP="00C263FF">
            <w:pPr>
              <w:overflowPunct w:val="0"/>
              <w:autoSpaceDE w:val="0"/>
              <w:autoSpaceDN w:val="0"/>
              <w:adjustRightInd w:val="0"/>
              <w:rPr>
                <w:rFonts w:ascii="Arial" w:hAnsi="Arial" w:cs="Arial"/>
                <w:b/>
                <w:sz w:val="24"/>
                <w:szCs w:val="24"/>
              </w:rPr>
            </w:pPr>
            <w:r w:rsidRPr="00284281">
              <w:rPr>
                <w:rFonts w:ascii="Arial" w:hAnsi="Arial" w:cs="Arial"/>
                <w:b/>
                <w:sz w:val="24"/>
                <w:szCs w:val="24"/>
              </w:rPr>
              <w:t>Leak Containment</w:t>
            </w:r>
          </w:p>
        </w:tc>
        <w:tc>
          <w:tcPr>
            <w:tcW w:w="0" w:type="auto"/>
            <w:vAlign w:val="center"/>
          </w:tcPr>
          <w:p w14:paraId="220F2CBC" w14:textId="1242C8D1" w:rsidR="00445D61" w:rsidRPr="00284281" w:rsidRDefault="00952B38" w:rsidP="00C263FF">
            <w:pPr>
              <w:pStyle w:val="Heading3"/>
              <w:tabs>
                <w:tab w:val="left" w:pos="1080"/>
              </w:tabs>
              <w:spacing w:before="0"/>
              <w:rPr>
                <w:rFonts w:ascii="Arial" w:eastAsiaTheme="minorHAnsi" w:hAnsi="Arial" w:cs="Arial"/>
                <w:color w:val="000000" w:themeColor="text1"/>
              </w:rPr>
            </w:pPr>
            <w:r w:rsidRPr="00284281">
              <w:rPr>
                <w:rFonts w:ascii="Arial" w:eastAsiaTheme="minorHAnsi" w:hAnsi="Arial" w:cs="Arial"/>
                <w:color w:val="000000" w:themeColor="text1"/>
              </w:rPr>
              <w:t xml:space="preserve">Liquid Containment, Prevents liquid containment leaks </w:t>
            </w:r>
          </w:p>
        </w:tc>
        <w:tc>
          <w:tcPr>
            <w:tcW w:w="0" w:type="auto"/>
            <w:vAlign w:val="center"/>
          </w:tcPr>
          <w:p w14:paraId="3B33F540" w14:textId="3B5076DF" w:rsidR="00445D61" w:rsidRPr="00284281" w:rsidRDefault="00AA053E"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hold at least 6 liters of liquid contamination inside the isolation area without leaking.</w:t>
            </w:r>
          </w:p>
        </w:tc>
      </w:tr>
      <w:tr w:rsidR="00C263FF" w:rsidRPr="00284281" w14:paraId="16699F09" w14:textId="77777777" w:rsidTr="0B8C9B87">
        <w:trPr>
          <w:trHeight w:val="20"/>
          <w:jc w:val="center"/>
        </w:trPr>
        <w:tc>
          <w:tcPr>
            <w:tcW w:w="0" w:type="auto"/>
            <w:vAlign w:val="center"/>
          </w:tcPr>
          <w:p w14:paraId="5C2269B7" w14:textId="2F46DDBA" w:rsidR="00C263FF" w:rsidRPr="00284281" w:rsidRDefault="00C263FF" w:rsidP="00C263FF">
            <w:pPr>
              <w:overflowPunct w:val="0"/>
              <w:autoSpaceDE w:val="0"/>
              <w:autoSpaceDN w:val="0"/>
              <w:adjustRightInd w:val="0"/>
              <w:rPr>
                <w:rFonts w:ascii="Arial" w:hAnsi="Arial" w:cs="Arial"/>
                <w:b/>
                <w:sz w:val="24"/>
                <w:szCs w:val="24"/>
              </w:rPr>
            </w:pPr>
            <w:r w:rsidRPr="00284281">
              <w:rPr>
                <w:rFonts w:ascii="Arial" w:hAnsi="Arial" w:cs="Arial"/>
                <w:b/>
                <w:sz w:val="24"/>
                <w:szCs w:val="24"/>
              </w:rPr>
              <w:lastRenderedPageBreak/>
              <w:t>Disinfection</w:t>
            </w:r>
          </w:p>
        </w:tc>
        <w:tc>
          <w:tcPr>
            <w:tcW w:w="0" w:type="auto"/>
            <w:vAlign w:val="center"/>
          </w:tcPr>
          <w:p w14:paraId="0B3FFC97" w14:textId="5A892530" w:rsidR="00C263FF" w:rsidRPr="00284281" w:rsidDel="002D6E1D" w:rsidRDefault="00C263FF" w:rsidP="00C263FF">
            <w:pPr>
              <w:pStyle w:val="Heading3"/>
              <w:tabs>
                <w:tab w:val="left" w:pos="1080"/>
              </w:tabs>
              <w:spacing w:before="0"/>
              <w:rPr>
                <w:rFonts w:ascii="Arial" w:hAnsi="Arial" w:cs="Arial"/>
                <w:color w:val="000000" w:themeColor="text1"/>
              </w:rPr>
            </w:pPr>
            <w:r w:rsidRPr="00284281">
              <w:rPr>
                <w:rFonts w:ascii="Arial" w:eastAsiaTheme="minorHAnsi" w:hAnsi="Arial" w:cs="Arial"/>
                <w:color w:val="000000" w:themeColor="text1"/>
              </w:rPr>
              <w:t xml:space="preserve">System materials shall not degrade during decontamination using 9% HTH solution in seawater for a contact time of 30 minutes. </w:t>
            </w:r>
          </w:p>
        </w:tc>
        <w:tc>
          <w:tcPr>
            <w:tcW w:w="0" w:type="auto"/>
            <w:vAlign w:val="center"/>
          </w:tcPr>
          <w:p w14:paraId="1E7EB490" w14:textId="77777777" w:rsidR="00C263FF" w:rsidRPr="00284281" w:rsidRDefault="00C263FF"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System materials shall not degrade during decontamination using 9% HTH solution in seawater for a contact time of 30 minutes</w:t>
            </w:r>
          </w:p>
          <w:p w14:paraId="4CAFC30A" w14:textId="7F7663FB" w:rsidR="00C263FF" w:rsidRPr="00284281" w:rsidDel="002D6E1D" w:rsidRDefault="00C263FF" w:rsidP="006251EE">
            <w:pPr>
              <w:shd w:val="clear" w:color="auto" w:fill="FFFFFF" w:themeFill="background1"/>
              <w:spacing w:after="0"/>
              <w:ind w:left="30"/>
              <w:rPr>
                <w:rFonts w:ascii="Arial" w:hAnsi="Arial" w:cs="Arial"/>
                <w:color w:val="000000" w:themeColor="text1"/>
                <w:sz w:val="24"/>
                <w:szCs w:val="24"/>
              </w:rPr>
            </w:pPr>
          </w:p>
        </w:tc>
      </w:tr>
      <w:tr w:rsidR="004124B7" w:rsidRPr="00284281" w14:paraId="273DCF9D" w14:textId="77777777">
        <w:trPr>
          <w:trHeight w:val="2894"/>
          <w:jc w:val="center"/>
        </w:trPr>
        <w:tc>
          <w:tcPr>
            <w:tcW w:w="0" w:type="auto"/>
            <w:vMerge w:val="restart"/>
            <w:vAlign w:val="center"/>
          </w:tcPr>
          <w:p w14:paraId="08F7E74F" w14:textId="17B6930A" w:rsidR="004124B7" w:rsidRPr="00284281" w:rsidRDefault="004124B7" w:rsidP="00C263FF">
            <w:pPr>
              <w:overflowPunct w:val="0"/>
              <w:autoSpaceDE w:val="0"/>
              <w:autoSpaceDN w:val="0"/>
              <w:adjustRightInd w:val="0"/>
              <w:rPr>
                <w:rFonts w:ascii="Arial" w:hAnsi="Arial" w:cs="Arial"/>
                <w:b/>
                <w:sz w:val="24"/>
                <w:szCs w:val="24"/>
              </w:rPr>
            </w:pPr>
            <w:r w:rsidRPr="00284281">
              <w:rPr>
                <w:rFonts w:ascii="Arial" w:hAnsi="Arial" w:cs="Arial"/>
                <w:b/>
                <w:sz w:val="24"/>
                <w:szCs w:val="24"/>
              </w:rPr>
              <w:t>Storage</w:t>
            </w:r>
          </w:p>
        </w:tc>
        <w:tc>
          <w:tcPr>
            <w:tcW w:w="0" w:type="auto"/>
            <w:vAlign w:val="center"/>
          </w:tcPr>
          <w:p w14:paraId="6D082DC8" w14:textId="77777777" w:rsidR="004124B7" w:rsidRPr="00284281" w:rsidDel="002D6E1D" w:rsidRDefault="004124B7" w:rsidP="00C263FF">
            <w:pPr>
              <w:rPr>
                <w:rFonts w:ascii="Arial" w:hAnsi="Arial" w:cs="Arial"/>
                <w:color w:val="000000" w:themeColor="text1"/>
                <w:sz w:val="24"/>
                <w:szCs w:val="24"/>
              </w:rPr>
            </w:pPr>
            <w:r w:rsidRPr="00284281">
              <w:rPr>
                <w:rFonts w:ascii="Arial" w:hAnsi="Arial" w:cs="Arial"/>
                <w:color w:val="000000" w:themeColor="text1"/>
                <w:sz w:val="24"/>
                <w:szCs w:val="24"/>
              </w:rPr>
              <w:t>The stowed configuration shall safeguard contents from possible corrosion due to exposure to salt-laden air.</w:t>
            </w:r>
          </w:p>
          <w:p w14:paraId="297186EF" w14:textId="00BF3100" w:rsidR="004124B7" w:rsidRPr="00284281" w:rsidDel="002D6E1D" w:rsidRDefault="004124B7" w:rsidP="00C263FF">
            <w:pPr>
              <w:rPr>
                <w:rFonts w:ascii="Arial" w:hAnsi="Arial" w:cs="Arial"/>
                <w:color w:val="000000" w:themeColor="text1"/>
                <w:sz w:val="24"/>
                <w:szCs w:val="24"/>
              </w:rPr>
            </w:pPr>
          </w:p>
        </w:tc>
        <w:tc>
          <w:tcPr>
            <w:tcW w:w="0" w:type="auto"/>
            <w:vAlign w:val="center"/>
          </w:tcPr>
          <w:p w14:paraId="494CC06C" w14:textId="59975767" w:rsidR="004124B7" w:rsidRPr="00284281" w:rsidRDefault="004124B7"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fully operable after being stored in the "Salt Fog / Corrosive Environments" environmental condition per MIL-STD-810.</w:t>
            </w:r>
          </w:p>
          <w:p w14:paraId="008FF2AD" w14:textId="4322C9CC" w:rsidR="004124B7" w:rsidRPr="00284281" w:rsidRDefault="004124B7"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fully operable after being stored in the "Basic Cold, Hot Dry, Dust, Sand, Fungal Growth, " environmental condition in accordance with MIL-STD-810.</w:t>
            </w:r>
          </w:p>
          <w:p w14:paraId="27CCBB2F" w14:textId="147C6A83" w:rsidR="004124B7" w:rsidRPr="00284281" w:rsidRDefault="004124B7"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packaged in accordance with MIL-STD-2073-1.</w:t>
            </w:r>
          </w:p>
          <w:p w14:paraId="72347D80" w14:textId="77777777" w:rsidR="004124B7" w:rsidRPr="00284281" w:rsidRDefault="00FB6C2E"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fully operable after being stored in the "Immersion" environmental condition per MIL-STD-810.</w:t>
            </w:r>
          </w:p>
          <w:p w14:paraId="688E96D3" w14:textId="77777777" w:rsidR="00FB6C2E" w:rsidRPr="00284281" w:rsidRDefault="00C31088"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storage container(s) shall be corrosion-resistant when tested in accordance with Method 509.8 ("Salt Fog / Corrosive Environments") of MIL-STD-810.</w:t>
            </w:r>
          </w:p>
          <w:p w14:paraId="44667D52" w14:textId="77777777" w:rsidR="00C31088" w:rsidRPr="00284281" w:rsidRDefault="00D952C4"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I2Q storage container(s) shall be stackable without damaging the contents or the storage containers.</w:t>
            </w:r>
          </w:p>
          <w:p w14:paraId="06ACED8A" w14:textId="446EF517" w:rsidR="00D952C4" w:rsidRPr="00284281" w:rsidDel="002D6E1D" w:rsidRDefault="00D952C4"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shall be fully operable after Type I (Environmental) vibration testing in accordance with MIL-STD-167-1 when packed in its storage container(s).</w:t>
            </w:r>
          </w:p>
        </w:tc>
      </w:tr>
      <w:tr w:rsidR="004124B7" w:rsidRPr="00284281" w14:paraId="7E531A68" w14:textId="77777777" w:rsidTr="006251EE">
        <w:trPr>
          <w:trHeight w:val="845"/>
          <w:jc w:val="center"/>
        </w:trPr>
        <w:tc>
          <w:tcPr>
            <w:tcW w:w="0" w:type="auto"/>
            <w:vMerge/>
            <w:vAlign w:val="center"/>
          </w:tcPr>
          <w:p w14:paraId="2A4A0ABE" w14:textId="77777777" w:rsidR="004124B7" w:rsidRPr="00284281" w:rsidRDefault="004124B7" w:rsidP="00C263FF">
            <w:pPr>
              <w:overflowPunct w:val="0"/>
              <w:autoSpaceDE w:val="0"/>
              <w:autoSpaceDN w:val="0"/>
              <w:adjustRightInd w:val="0"/>
              <w:rPr>
                <w:rFonts w:ascii="Arial" w:hAnsi="Arial" w:cs="Arial"/>
                <w:b/>
                <w:sz w:val="24"/>
                <w:szCs w:val="24"/>
              </w:rPr>
            </w:pPr>
          </w:p>
        </w:tc>
        <w:tc>
          <w:tcPr>
            <w:tcW w:w="0" w:type="auto"/>
            <w:vAlign w:val="center"/>
          </w:tcPr>
          <w:p w14:paraId="758AD4A4" w14:textId="6333CA65" w:rsidR="004124B7" w:rsidRPr="00284281" w:rsidRDefault="004124B7" w:rsidP="00C263FF">
            <w:pPr>
              <w:rPr>
                <w:rFonts w:ascii="Arial" w:hAnsi="Arial" w:cs="Arial"/>
                <w:color w:val="000000" w:themeColor="text1"/>
                <w:sz w:val="24"/>
                <w:szCs w:val="24"/>
              </w:rPr>
            </w:pPr>
            <w:r w:rsidRPr="00284281">
              <w:rPr>
                <w:rFonts w:ascii="Arial" w:hAnsi="Arial" w:cs="Arial"/>
                <w:color w:val="000000" w:themeColor="text1"/>
                <w:sz w:val="24"/>
                <w:szCs w:val="24"/>
              </w:rPr>
              <w:t>Shelf Life</w:t>
            </w:r>
          </w:p>
        </w:tc>
        <w:tc>
          <w:tcPr>
            <w:tcW w:w="0" w:type="auto"/>
            <w:vAlign w:val="center"/>
          </w:tcPr>
          <w:p w14:paraId="6A0C8B91" w14:textId="6CCB6D38" w:rsidR="004124B7" w:rsidRPr="00284281" w:rsidRDefault="00FB6C2E" w:rsidP="00C263FF">
            <w:pPr>
              <w:pStyle w:val="ListParagraph"/>
              <w:numPr>
                <w:ilvl w:val="0"/>
                <w:numId w:val="2"/>
              </w:numPr>
              <w:shd w:val="clear" w:color="auto" w:fill="FFFFFF" w:themeFill="background1"/>
              <w:spacing w:after="0"/>
              <w:ind w:left="210" w:hanging="180"/>
              <w:rPr>
                <w:rFonts w:ascii="Arial" w:hAnsi="Arial" w:cs="Arial"/>
                <w:color w:val="000000" w:themeColor="text1"/>
                <w:sz w:val="24"/>
                <w:szCs w:val="24"/>
              </w:rPr>
            </w:pPr>
            <w:r w:rsidRPr="00284281">
              <w:rPr>
                <w:rFonts w:ascii="Arial" w:hAnsi="Arial" w:cs="Arial"/>
                <w:color w:val="000000" w:themeColor="text1"/>
                <w:sz w:val="24"/>
                <w:szCs w:val="24"/>
              </w:rPr>
              <w:t>The SIS (excluding filters) shall have an effective shelf life of at least 5 years or be provided with a warranty for a period of at least 5 years.</w:t>
            </w:r>
          </w:p>
        </w:tc>
      </w:tr>
    </w:tbl>
    <w:p w14:paraId="021264E0" w14:textId="77777777" w:rsidR="00674525" w:rsidRPr="00284281" w:rsidRDefault="00674525" w:rsidP="004654CF">
      <w:pPr>
        <w:widowControl w:val="0"/>
        <w:spacing w:after="0" w:line="240" w:lineRule="auto"/>
        <w:contextualSpacing/>
        <w:jc w:val="both"/>
        <w:rPr>
          <w:rFonts w:ascii="Arial" w:eastAsia="Times New Roman" w:hAnsi="Arial" w:cs="Arial"/>
          <w:b/>
          <w:color w:val="000000"/>
          <w:sz w:val="24"/>
          <w:szCs w:val="24"/>
          <w:u w:val="single"/>
        </w:rPr>
      </w:pPr>
    </w:p>
    <w:p w14:paraId="1331BF58" w14:textId="439164EB" w:rsidR="002F4209" w:rsidRPr="00284281" w:rsidRDefault="006306B1" w:rsidP="00A76DD3">
      <w:pPr>
        <w:pStyle w:val="Caption"/>
        <w:keepNext/>
        <w:jc w:val="center"/>
        <w:rPr>
          <w:rFonts w:ascii="Arial" w:hAnsi="Arial" w:cs="Arial"/>
          <w:i w:val="0"/>
          <w:iCs w:val="0"/>
          <w:color w:val="auto"/>
          <w:sz w:val="24"/>
          <w:szCs w:val="24"/>
        </w:rPr>
      </w:pPr>
      <w:r w:rsidRPr="00284281">
        <w:rPr>
          <w:rFonts w:ascii="Arial" w:hAnsi="Arial" w:cs="Arial"/>
          <w:b/>
          <w:bCs/>
          <w:sz w:val="24"/>
          <w:szCs w:val="24"/>
        </w:rPr>
        <w:lastRenderedPageBreak/>
        <w:br w:type="page"/>
      </w:r>
    </w:p>
    <w:p w14:paraId="007B4A92" w14:textId="6023E112" w:rsidR="00A76DD3" w:rsidRPr="00284281" w:rsidRDefault="00A76DD3">
      <w:pPr>
        <w:pStyle w:val="Caption"/>
        <w:keepNext/>
        <w:jc w:val="center"/>
        <w:rPr>
          <w:rFonts w:ascii="Arial" w:hAnsi="Arial" w:cs="Arial"/>
          <w:i w:val="0"/>
          <w:iCs w:val="0"/>
          <w:color w:val="auto"/>
          <w:sz w:val="24"/>
          <w:szCs w:val="24"/>
        </w:rPr>
      </w:pPr>
      <w:r w:rsidRPr="00284281">
        <w:rPr>
          <w:rFonts w:ascii="Arial" w:hAnsi="Arial" w:cs="Arial"/>
          <w:i w:val="0"/>
          <w:iCs w:val="0"/>
          <w:color w:val="auto"/>
          <w:sz w:val="24"/>
          <w:szCs w:val="24"/>
        </w:rPr>
        <w:lastRenderedPageBreak/>
        <w:t xml:space="preserve">Table 3 details the stability requirements the system must satisfy in maritime environments. </w:t>
      </w:r>
    </w:p>
    <w:p w14:paraId="4E2028D6" w14:textId="7584BE09" w:rsidR="006E7D78" w:rsidRPr="00284281" w:rsidRDefault="0045236B" w:rsidP="006251EE">
      <w:pPr>
        <w:pStyle w:val="Caption"/>
        <w:keepNext/>
        <w:spacing w:after="0"/>
        <w:jc w:val="center"/>
        <w:rPr>
          <w:rFonts w:ascii="Arial" w:hAnsi="Arial" w:cs="Arial"/>
          <w:b/>
          <w:bCs/>
          <w:color w:val="auto"/>
          <w:sz w:val="24"/>
          <w:szCs w:val="24"/>
        </w:rPr>
      </w:pPr>
      <w:r w:rsidRPr="00284281">
        <w:rPr>
          <w:rFonts w:ascii="Arial" w:hAnsi="Arial" w:cs="Arial"/>
          <w:b/>
          <w:bCs/>
          <w:i w:val="0"/>
          <w:iCs w:val="0"/>
          <w:color w:val="auto"/>
          <w:sz w:val="24"/>
          <w:szCs w:val="24"/>
        </w:rPr>
        <w:t xml:space="preserve">Table </w:t>
      </w:r>
      <w:r w:rsidR="00ED3569" w:rsidRPr="00284281">
        <w:rPr>
          <w:rFonts w:ascii="Arial" w:hAnsi="Arial" w:cs="Arial"/>
          <w:b/>
          <w:bCs/>
          <w:i w:val="0"/>
          <w:iCs w:val="0"/>
          <w:color w:val="auto"/>
          <w:sz w:val="24"/>
          <w:szCs w:val="24"/>
        </w:rPr>
        <w:t>3</w:t>
      </w:r>
      <w:r w:rsidRPr="00284281">
        <w:rPr>
          <w:rFonts w:ascii="Arial" w:hAnsi="Arial" w:cs="Arial"/>
          <w:b/>
          <w:bCs/>
          <w:i w:val="0"/>
          <w:iCs w:val="0"/>
          <w:color w:val="auto"/>
          <w:sz w:val="24"/>
          <w:szCs w:val="24"/>
        </w:rPr>
        <w:t>: Ship Motion Parameters</w:t>
      </w:r>
    </w:p>
    <w:tbl>
      <w:tblPr>
        <w:tblpPr w:leftFromText="180" w:rightFromText="180" w:vertAnchor="text" w:horzAnchor="margin" w:tblpXSpec="center" w:tblpY="345"/>
        <w:tblW w:w="37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26"/>
        <w:gridCol w:w="854"/>
      </w:tblGrid>
      <w:tr w:rsidR="00C6629C" w:rsidRPr="00284281" w14:paraId="1F540DBE" w14:textId="77777777" w:rsidTr="006251EE">
        <w:trPr>
          <w:trHeight w:val="345"/>
        </w:trPr>
        <w:tc>
          <w:tcPr>
            <w:tcW w:w="2926" w:type="dxa"/>
            <w:tcBorders>
              <w:top w:val="single" w:sz="6" w:space="0" w:color="auto"/>
              <w:left w:val="single" w:sz="6" w:space="0" w:color="auto"/>
              <w:bottom w:val="single" w:sz="4" w:space="0" w:color="000000"/>
              <w:right w:val="single" w:sz="6" w:space="0" w:color="auto"/>
            </w:tcBorders>
            <w:shd w:val="clear" w:color="auto" w:fill="D0CECE" w:themeFill="background2" w:themeFillShade="E6"/>
            <w:vAlign w:val="center"/>
            <w:hideMark/>
          </w:tcPr>
          <w:p w14:paraId="453947E6" w14:textId="4D73AF41" w:rsidR="0045236B" w:rsidRPr="00284281" w:rsidRDefault="00C6629C">
            <w:pPr>
              <w:spacing w:after="0" w:line="240" w:lineRule="auto"/>
              <w:jc w:val="center"/>
              <w:textAlignment w:val="baseline"/>
              <w:rPr>
                <w:rFonts w:ascii="Arial" w:eastAsia="Times New Roman" w:hAnsi="Arial" w:cs="Arial"/>
                <w:b/>
                <w:bCs/>
                <w:sz w:val="24"/>
                <w:szCs w:val="24"/>
              </w:rPr>
            </w:pPr>
            <w:r w:rsidRPr="00284281">
              <w:rPr>
                <w:rFonts w:ascii="Arial" w:eastAsia="Times New Roman" w:hAnsi="Arial" w:cs="Arial"/>
                <w:b/>
                <w:bCs/>
                <w:sz w:val="24"/>
                <w:szCs w:val="24"/>
              </w:rPr>
              <w:t>Parameter</w:t>
            </w:r>
            <w:r w:rsidR="0045236B" w:rsidRPr="00284281">
              <w:rPr>
                <w:rFonts w:ascii="Arial" w:eastAsia="Times New Roman" w:hAnsi="Arial" w:cs="Arial"/>
                <w:b/>
                <w:bCs/>
                <w:sz w:val="24"/>
                <w:szCs w:val="24"/>
              </w:rPr>
              <w:t> </w:t>
            </w:r>
          </w:p>
        </w:tc>
        <w:tc>
          <w:tcPr>
            <w:tcW w:w="854" w:type="dxa"/>
            <w:tcBorders>
              <w:top w:val="single" w:sz="6" w:space="0" w:color="auto"/>
              <w:left w:val="single" w:sz="6" w:space="0" w:color="auto"/>
              <w:bottom w:val="single" w:sz="4" w:space="0" w:color="000000"/>
              <w:right w:val="single" w:sz="6" w:space="0" w:color="auto"/>
            </w:tcBorders>
            <w:shd w:val="clear" w:color="auto" w:fill="D0CECE" w:themeFill="background2" w:themeFillShade="E6"/>
            <w:vAlign w:val="center"/>
            <w:hideMark/>
          </w:tcPr>
          <w:p w14:paraId="4188272F" w14:textId="6C34F162" w:rsidR="0045236B" w:rsidRPr="00284281" w:rsidRDefault="00C6629C">
            <w:pPr>
              <w:spacing w:after="0" w:line="240" w:lineRule="auto"/>
              <w:ind w:left="100"/>
              <w:jc w:val="center"/>
              <w:textAlignment w:val="baseline"/>
              <w:rPr>
                <w:rFonts w:ascii="Arial" w:eastAsia="Times New Roman" w:hAnsi="Arial" w:cs="Arial"/>
                <w:sz w:val="24"/>
                <w:szCs w:val="24"/>
              </w:rPr>
            </w:pPr>
            <w:r w:rsidRPr="00284281">
              <w:rPr>
                <w:rFonts w:ascii="Arial" w:eastAsia="Times New Roman" w:hAnsi="Arial" w:cs="Arial"/>
                <w:b/>
                <w:bCs/>
                <w:sz w:val="24"/>
                <w:szCs w:val="24"/>
              </w:rPr>
              <w:t>Value</w:t>
            </w:r>
          </w:p>
        </w:tc>
      </w:tr>
      <w:tr w:rsidR="00C6629C" w:rsidRPr="00284281" w14:paraId="5579454A" w14:textId="77777777" w:rsidTr="006251EE">
        <w:trPr>
          <w:trHeight w:val="471"/>
        </w:trPr>
        <w:tc>
          <w:tcPr>
            <w:tcW w:w="2926" w:type="dxa"/>
            <w:tcBorders>
              <w:left w:val="single" w:sz="4" w:space="0" w:color="000000"/>
              <w:bottom w:val="single" w:sz="4" w:space="0" w:color="auto"/>
              <w:right w:val="single" w:sz="4" w:space="0" w:color="000000"/>
            </w:tcBorders>
            <w:vAlign w:val="center"/>
          </w:tcPr>
          <w:p w14:paraId="769FF96D" w14:textId="59DE0E5D" w:rsidR="0045236B" w:rsidRPr="00284281" w:rsidRDefault="00C6629C">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Max Roll Angle (degrees)</w:t>
            </w:r>
          </w:p>
        </w:tc>
        <w:tc>
          <w:tcPr>
            <w:tcW w:w="854" w:type="dxa"/>
            <w:tcBorders>
              <w:top w:val="single" w:sz="4" w:space="0" w:color="000000"/>
              <w:left w:val="single" w:sz="4" w:space="0" w:color="000000"/>
              <w:bottom w:val="single" w:sz="4" w:space="0" w:color="auto"/>
              <w:right w:val="single" w:sz="4" w:space="0" w:color="000000"/>
            </w:tcBorders>
            <w:vAlign w:val="center"/>
          </w:tcPr>
          <w:p w14:paraId="7230CEC5" w14:textId="2EC647BE" w:rsidR="0045236B" w:rsidRPr="00284281" w:rsidRDefault="00C6629C" w:rsidP="006251EE">
            <w:pPr>
              <w:spacing w:after="0" w:line="240" w:lineRule="auto"/>
              <w:ind w:left="100"/>
              <w:jc w:val="center"/>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20</w:t>
            </w:r>
          </w:p>
        </w:tc>
      </w:tr>
      <w:tr w:rsidR="00C6629C" w:rsidRPr="00284281" w14:paraId="62E16EBA" w14:textId="77777777" w:rsidTr="006251EE">
        <w:trPr>
          <w:trHeight w:val="471"/>
        </w:trPr>
        <w:tc>
          <w:tcPr>
            <w:tcW w:w="2926" w:type="dxa"/>
            <w:tcBorders>
              <w:top w:val="single" w:sz="4" w:space="0" w:color="auto"/>
              <w:left w:val="single" w:sz="4" w:space="0" w:color="auto"/>
              <w:bottom w:val="single" w:sz="4" w:space="0" w:color="auto"/>
              <w:right w:val="single" w:sz="4" w:space="0" w:color="auto"/>
            </w:tcBorders>
            <w:vAlign w:val="center"/>
          </w:tcPr>
          <w:p w14:paraId="08988F16" w14:textId="4E14624A" w:rsidR="00C6629C" w:rsidRPr="00284281" w:rsidRDefault="00427692">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Roll Period (seconds)</w:t>
            </w:r>
          </w:p>
        </w:tc>
        <w:tc>
          <w:tcPr>
            <w:tcW w:w="854" w:type="dxa"/>
            <w:tcBorders>
              <w:top w:val="single" w:sz="4" w:space="0" w:color="auto"/>
              <w:left w:val="single" w:sz="4" w:space="0" w:color="auto"/>
              <w:bottom w:val="single" w:sz="4" w:space="0" w:color="auto"/>
              <w:right w:val="single" w:sz="4" w:space="0" w:color="auto"/>
            </w:tcBorders>
            <w:vAlign w:val="center"/>
          </w:tcPr>
          <w:p w14:paraId="5FB5F769" w14:textId="7002A197" w:rsidR="00C6629C" w:rsidRPr="00284281" w:rsidRDefault="00427692" w:rsidP="006251EE">
            <w:pPr>
              <w:spacing w:after="0" w:line="240" w:lineRule="auto"/>
              <w:ind w:left="100"/>
              <w:jc w:val="center"/>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24</w:t>
            </w:r>
          </w:p>
        </w:tc>
      </w:tr>
      <w:tr w:rsidR="00427692" w:rsidRPr="00284281" w14:paraId="3D402133" w14:textId="77777777" w:rsidTr="006251EE">
        <w:trPr>
          <w:trHeight w:val="471"/>
        </w:trPr>
        <w:tc>
          <w:tcPr>
            <w:tcW w:w="2926" w:type="dxa"/>
            <w:tcBorders>
              <w:top w:val="single" w:sz="4" w:space="0" w:color="auto"/>
              <w:left w:val="single" w:sz="4" w:space="0" w:color="auto"/>
              <w:bottom w:val="single" w:sz="4" w:space="0" w:color="auto"/>
              <w:right w:val="single" w:sz="4" w:space="0" w:color="auto"/>
            </w:tcBorders>
            <w:vAlign w:val="center"/>
          </w:tcPr>
          <w:p w14:paraId="5AAE5C25" w14:textId="17D84416" w:rsidR="00427692" w:rsidRPr="00284281" w:rsidRDefault="00427692">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Max Pitch Angle (degrees)</w:t>
            </w:r>
          </w:p>
        </w:tc>
        <w:tc>
          <w:tcPr>
            <w:tcW w:w="854" w:type="dxa"/>
            <w:tcBorders>
              <w:top w:val="single" w:sz="4" w:space="0" w:color="auto"/>
              <w:left w:val="single" w:sz="4" w:space="0" w:color="auto"/>
              <w:bottom w:val="single" w:sz="4" w:space="0" w:color="auto"/>
              <w:right w:val="single" w:sz="4" w:space="0" w:color="auto"/>
            </w:tcBorders>
            <w:vAlign w:val="center"/>
          </w:tcPr>
          <w:p w14:paraId="6E11D5B3" w14:textId="0B84C2CF" w:rsidR="00427692" w:rsidRPr="00284281" w:rsidRDefault="00813EF2" w:rsidP="006251EE">
            <w:pPr>
              <w:spacing w:after="0" w:line="240" w:lineRule="auto"/>
              <w:ind w:left="100"/>
              <w:jc w:val="center"/>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3</w:t>
            </w:r>
          </w:p>
        </w:tc>
      </w:tr>
      <w:tr w:rsidR="00813EF2" w:rsidRPr="00284281" w14:paraId="465F81B8" w14:textId="77777777" w:rsidTr="006251EE">
        <w:trPr>
          <w:trHeight w:val="471"/>
        </w:trPr>
        <w:tc>
          <w:tcPr>
            <w:tcW w:w="2926" w:type="dxa"/>
            <w:tcBorders>
              <w:top w:val="single" w:sz="4" w:space="0" w:color="auto"/>
              <w:left w:val="single" w:sz="4" w:space="0" w:color="auto"/>
              <w:bottom w:val="single" w:sz="4" w:space="0" w:color="auto"/>
              <w:right w:val="single" w:sz="4" w:space="0" w:color="auto"/>
            </w:tcBorders>
            <w:vAlign w:val="center"/>
          </w:tcPr>
          <w:p w14:paraId="0CC60DB3" w14:textId="38B6B5DF" w:rsidR="00813EF2" w:rsidRPr="00284281" w:rsidRDefault="00813EF2">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Pitch Period (seconds)</w:t>
            </w:r>
          </w:p>
        </w:tc>
        <w:tc>
          <w:tcPr>
            <w:tcW w:w="854" w:type="dxa"/>
            <w:tcBorders>
              <w:top w:val="single" w:sz="4" w:space="0" w:color="auto"/>
              <w:left w:val="single" w:sz="4" w:space="0" w:color="auto"/>
              <w:bottom w:val="single" w:sz="4" w:space="0" w:color="auto"/>
              <w:right w:val="single" w:sz="4" w:space="0" w:color="auto"/>
            </w:tcBorders>
            <w:vAlign w:val="center"/>
          </w:tcPr>
          <w:p w14:paraId="2508317E" w14:textId="7DED566B" w:rsidR="00813EF2" w:rsidRPr="00284281" w:rsidRDefault="009E2C3E" w:rsidP="006251EE">
            <w:pPr>
              <w:spacing w:after="0" w:line="240" w:lineRule="auto"/>
              <w:ind w:left="100"/>
              <w:jc w:val="center"/>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8</w:t>
            </w:r>
          </w:p>
        </w:tc>
      </w:tr>
      <w:tr w:rsidR="009E2C3E" w:rsidRPr="00284281" w14:paraId="33AA504F" w14:textId="77777777" w:rsidTr="006251EE">
        <w:trPr>
          <w:trHeight w:val="471"/>
        </w:trPr>
        <w:tc>
          <w:tcPr>
            <w:tcW w:w="2926" w:type="dxa"/>
            <w:tcBorders>
              <w:top w:val="single" w:sz="4" w:space="0" w:color="auto"/>
              <w:left w:val="single" w:sz="4" w:space="0" w:color="auto"/>
              <w:bottom w:val="single" w:sz="4" w:space="0" w:color="auto"/>
              <w:right w:val="single" w:sz="4" w:space="0" w:color="auto"/>
            </w:tcBorders>
            <w:vAlign w:val="center"/>
          </w:tcPr>
          <w:p w14:paraId="7AA5731B" w14:textId="62826971" w:rsidR="009E2C3E" w:rsidRPr="00284281" w:rsidRDefault="009E2C3E">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Max Heave Acceleration (g)</w:t>
            </w:r>
          </w:p>
        </w:tc>
        <w:tc>
          <w:tcPr>
            <w:tcW w:w="854" w:type="dxa"/>
            <w:tcBorders>
              <w:top w:val="single" w:sz="4" w:space="0" w:color="auto"/>
              <w:left w:val="single" w:sz="4" w:space="0" w:color="auto"/>
              <w:bottom w:val="single" w:sz="4" w:space="0" w:color="auto"/>
              <w:right w:val="single" w:sz="4" w:space="0" w:color="auto"/>
            </w:tcBorders>
            <w:vAlign w:val="center"/>
          </w:tcPr>
          <w:p w14:paraId="383DBDE2" w14:textId="66198D7B" w:rsidR="009E2C3E" w:rsidRPr="00284281" w:rsidRDefault="009E2C3E" w:rsidP="006251EE">
            <w:pPr>
              <w:spacing w:after="0" w:line="240" w:lineRule="auto"/>
              <w:ind w:left="100"/>
              <w:jc w:val="center"/>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0.2</w:t>
            </w:r>
          </w:p>
        </w:tc>
      </w:tr>
      <w:tr w:rsidR="009E2C3E" w:rsidRPr="00284281" w14:paraId="4F728FC9" w14:textId="77777777" w:rsidTr="006251EE">
        <w:trPr>
          <w:trHeight w:val="471"/>
        </w:trPr>
        <w:tc>
          <w:tcPr>
            <w:tcW w:w="2926" w:type="dxa"/>
            <w:tcBorders>
              <w:top w:val="single" w:sz="4" w:space="0" w:color="auto"/>
              <w:left w:val="single" w:sz="4" w:space="0" w:color="auto"/>
              <w:bottom w:val="single" w:sz="4" w:space="0" w:color="auto"/>
              <w:right w:val="single" w:sz="4" w:space="0" w:color="auto"/>
            </w:tcBorders>
            <w:vAlign w:val="center"/>
          </w:tcPr>
          <w:p w14:paraId="1895D91D" w14:textId="4546F26E" w:rsidR="009E2C3E" w:rsidRPr="00284281" w:rsidRDefault="009E2C3E">
            <w:pPr>
              <w:spacing w:after="0" w:line="240" w:lineRule="auto"/>
              <w:jc w:val="center"/>
              <w:textAlignment w:val="baseline"/>
              <w:rPr>
                <w:rFonts w:ascii="Arial" w:eastAsia="Times New Roman" w:hAnsi="Arial" w:cs="Arial"/>
                <w:sz w:val="24"/>
                <w:szCs w:val="24"/>
              </w:rPr>
            </w:pPr>
            <w:r w:rsidRPr="00284281">
              <w:rPr>
                <w:rFonts w:ascii="Arial" w:eastAsia="Times New Roman" w:hAnsi="Arial" w:cs="Arial"/>
                <w:sz w:val="24"/>
                <w:szCs w:val="24"/>
              </w:rPr>
              <w:t>Max Surge</w:t>
            </w:r>
            <w:r w:rsidR="006306B1" w:rsidRPr="00284281">
              <w:rPr>
                <w:rFonts w:ascii="Arial" w:eastAsia="Times New Roman" w:hAnsi="Arial" w:cs="Arial"/>
                <w:sz w:val="24"/>
                <w:szCs w:val="24"/>
              </w:rPr>
              <w:t xml:space="preserve"> Acceleration (g)</w:t>
            </w:r>
          </w:p>
        </w:tc>
        <w:tc>
          <w:tcPr>
            <w:tcW w:w="854" w:type="dxa"/>
            <w:tcBorders>
              <w:top w:val="single" w:sz="4" w:space="0" w:color="auto"/>
              <w:left w:val="single" w:sz="4" w:space="0" w:color="auto"/>
              <w:bottom w:val="single" w:sz="4" w:space="0" w:color="auto"/>
              <w:right w:val="single" w:sz="4" w:space="0" w:color="auto"/>
            </w:tcBorders>
            <w:vAlign w:val="center"/>
          </w:tcPr>
          <w:p w14:paraId="47B6EB6D" w14:textId="5DC710BF" w:rsidR="009E2C3E" w:rsidRPr="00284281" w:rsidRDefault="006306B1" w:rsidP="006251EE">
            <w:pPr>
              <w:spacing w:after="0" w:line="240" w:lineRule="auto"/>
              <w:ind w:left="100"/>
              <w:jc w:val="center"/>
              <w:textAlignment w:val="baseline"/>
              <w:rPr>
                <w:rFonts w:ascii="Arial" w:eastAsia="Times New Roman" w:hAnsi="Arial" w:cs="Arial"/>
                <w:color w:val="000000"/>
                <w:sz w:val="24"/>
                <w:szCs w:val="24"/>
              </w:rPr>
            </w:pPr>
            <w:r w:rsidRPr="00284281">
              <w:rPr>
                <w:rFonts w:ascii="Arial" w:eastAsia="Times New Roman" w:hAnsi="Arial" w:cs="Arial"/>
                <w:color w:val="000000"/>
                <w:sz w:val="24"/>
                <w:szCs w:val="24"/>
              </w:rPr>
              <w:t>0.1</w:t>
            </w:r>
          </w:p>
        </w:tc>
      </w:tr>
    </w:tbl>
    <w:p w14:paraId="3F7530F8" w14:textId="31CE75FC" w:rsidR="0045236B" w:rsidRPr="00284281" w:rsidRDefault="0045236B" w:rsidP="00A76DD3">
      <w:pPr>
        <w:spacing w:after="0" w:line="240" w:lineRule="auto"/>
        <w:contextualSpacing/>
        <w:jc w:val="both"/>
        <w:rPr>
          <w:rFonts w:ascii="Arial" w:eastAsia="Times New Roman" w:hAnsi="Arial" w:cs="Arial"/>
          <w:b/>
          <w:color w:val="000000"/>
          <w:sz w:val="24"/>
          <w:szCs w:val="24"/>
        </w:rPr>
      </w:pPr>
    </w:p>
    <w:sectPr w:rsidR="0045236B" w:rsidRPr="00284281" w:rsidSect="00D27B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A32B6" w14:textId="77777777" w:rsidR="00E35A25" w:rsidRDefault="00E35A25" w:rsidP="003F4A07">
      <w:pPr>
        <w:spacing w:after="0" w:line="240" w:lineRule="auto"/>
      </w:pPr>
      <w:r>
        <w:separator/>
      </w:r>
    </w:p>
  </w:endnote>
  <w:endnote w:type="continuationSeparator" w:id="0">
    <w:p w14:paraId="04A8371F" w14:textId="77777777" w:rsidR="00E35A25" w:rsidRDefault="00E35A25" w:rsidP="003F4A07">
      <w:pPr>
        <w:spacing w:after="0" w:line="240" w:lineRule="auto"/>
      </w:pPr>
      <w:r>
        <w:continuationSeparator/>
      </w:r>
    </w:p>
  </w:endnote>
  <w:endnote w:type="continuationNotice" w:id="1">
    <w:p w14:paraId="643A3695" w14:textId="77777777" w:rsidR="00E35A25" w:rsidRDefault="00E35A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7A61" w14:textId="24C7A775" w:rsidR="008665B4" w:rsidRDefault="008665B4">
    <w:pPr>
      <w:pStyle w:val="Footer"/>
    </w:pPr>
    <w:r>
      <w:rPr>
        <w:noProof/>
      </w:rPr>
      <mc:AlternateContent>
        <mc:Choice Requires="wps">
          <w:drawing>
            <wp:anchor distT="0" distB="0" distL="0" distR="0" simplePos="0" relativeHeight="251658240" behindDoc="0" locked="0" layoutInCell="1" allowOverlap="1" wp14:anchorId="1A6FF7B1" wp14:editId="69A9CDD7">
              <wp:simplePos x="635" y="635"/>
              <wp:positionH relativeFrom="page">
                <wp:align>left</wp:align>
              </wp:positionH>
              <wp:positionV relativeFrom="page">
                <wp:align>bottom</wp:align>
              </wp:positionV>
              <wp:extent cx="2308860" cy="357505"/>
              <wp:effectExtent l="0" t="0" r="15240" b="0"/>
              <wp:wrapNone/>
              <wp:docPr id="154034270" name="Text Box 154034270"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57505"/>
                      </a:xfrm>
                      <a:prstGeom prst="rect">
                        <a:avLst/>
                      </a:prstGeom>
                      <a:noFill/>
                      <a:ln>
                        <a:noFill/>
                      </a:ln>
                    </wps:spPr>
                    <wps:txbx>
                      <w:txbxContent>
                        <w:p w14:paraId="4B2BB3B8" w14:textId="669A79E7" w:rsidR="008665B4" w:rsidRPr="008665B4" w:rsidRDefault="008665B4" w:rsidP="008665B4">
                          <w:pPr>
                            <w:spacing w:after="0"/>
                            <w:rPr>
                              <w:rFonts w:ascii="Calibri" w:eastAsia="Calibri" w:hAnsi="Calibri" w:cs="Calibri"/>
                              <w:noProof/>
                              <w:color w:val="000000"/>
                              <w:sz w:val="20"/>
                              <w:szCs w:val="20"/>
                            </w:rPr>
                          </w:pPr>
                          <w:r w:rsidRPr="008665B4">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6FF7B1" id="_x0000_t202" coordsize="21600,21600" o:spt="202" path="m,l,21600r21600,l21600,xe">
              <v:stroke joinstyle="miter"/>
              <v:path gradientshapeok="t" o:connecttype="rect"/>
            </v:shapetype>
            <v:shape id="Text Box 154034270" o:spid="_x0000_s1026" type="#_x0000_t202" alt="DISTRIBUTION: DoD COMMUNITY ONLY" style="position:absolute;margin-left:0;margin-top:0;width:181.8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" filled="f" stroked="f">
              <v:textbox style="mso-fit-shape-to-text:t" inset="20pt,0,0,15pt">
                <w:txbxContent>
                  <w:p w14:paraId="4B2BB3B8" w14:textId="669A79E7" w:rsidR="008665B4" w:rsidRPr="008665B4" w:rsidRDefault="008665B4" w:rsidP="008665B4">
                    <w:pPr>
                      <w:spacing w:after="0"/>
                      <w:rPr>
                        <w:rFonts w:ascii="Calibri" w:eastAsia="Calibri" w:hAnsi="Calibri" w:cs="Calibri"/>
                        <w:noProof/>
                        <w:color w:val="000000"/>
                        <w:sz w:val="20"/>
                        <w:szCs w:val="20"/>
                      </w:rPr>
                    </w:pPr>
                    <w:r w:rsidRPr="008665B4">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008B" w14:textId="721D07EF" w:rsidR="003F4A07" w:rsidRPr="004E749B" w:rsidRDefault="008665B4" w:rsidP="001637BF">
    <w:pPr>
      <w:pStyle w:val="Footer"/>
      <w:tabs>
        <w:tab w:val="clear" w:pos="4680"/>
        <w:tab w:val="clear" w:pos="9360"/>
      </w:tabs>
      <w:jc w:val="center"/>
      <w:rPr>
        <w:rFonts w:ascii="Times New Roman" w:hAnsi="Times New Roman" w:cs="Times New Roman"/>
        <w:caps/>
        <w:noProof/>
        <w:color w:val="5B9BD5" w:themeColor="accent1"/>
      </w:rPr>
    </w:pPr>
    <w:r>
      <w:rPr>
        <w:rFonts w:ascii="Times New Roman" w:hAnsi="Times New Roman" w:cs="Times New Roman"/>
        <w:caps/>
        <w:noProof/>
        <w:color w:val="5B9BD5" w:themeColor="accent1"/>
      </w:rPr>
      <mc:AlternateContent>
        <mc:Choice Requires="wps">
          <w:drawing>
            <wp:anchor distT="0" distB="0" distL="0" distR="0" simplePos="0" relativeHeight="251658241" behindDoc="0" locked="0" layoutInCell="1" allowOverlap="1" wp14:anchorId="5EC65BA6" wp14:editId="4457E48D">
              <wp:simplePos x="914400" y="9273540"/>
              <wp:positionH relativeFrom="page">
                <wp:align>left</wp:align>
              </wp:positionH>
              <wp:positionV relativeFrom="page">
                <wp:align>bottom</wp:align>
              </wp:positionV>
              <wp:extent cx="2308860" cy="357505"/>
              <wp:effectExtent l="0" t="0" r="15240" b="0"/>
              <wp:wrapNone/>
              <wp:docPr id="1316564846" name="Text Box 1316564846"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57505"/>
                      </a:xfrm>
                      <a:prstGeom prst="rect">
                        <a:avLst/>
                      </a:prstGeom>
                      <a:noFill/>
                      <a:ln>
                        <a:noFill/>
                      </a:ln>
                    </wps:spPr>
                    <wps:txbx>
                      <w:txbxContent>
                        <w:p w14:paraId="21C6C2A8" w14:textId="61266CB6" w:rsidR="008665B4" w:rsidRPr="008665B4" w:rsidRDefault="008665B4" w:rsidP="008665B4">
                          <w:pPr>
                            <w:spacing w:after="0"/>
                            <w:rPr>
                              <w:rFonts w:ascii="Calibri" w:eastAsia="Calibri" w:hAnsi="Calibri" w:cs="Calibri"/>
                              <w:noProof/>
                              <w:color w:val="000000"/>
                              <w:sz w:val="20"/>
                              <w:szCs w:val="20"/>
                            </w:rPr>
                          </w:pPr>
                          <w:r w:rsidRPr="008665B4">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C65BA6" id="_x0000_t202" coordsize="21600,21600" o:spt="202" path="m,l,21600r21600,l21600,xe">
              <v:stroke joinstyle="miter"/>
              <v:path gradientshapeok="t" o:connecttype="rect"/>
            </v:shapetype>
            <v:shape id="Text Box 1316564846" o:spid="_x0000_s1027" type="#_x0000_t202" alt="DISTRIBUTION: DoD COMMUNITY ONLY" style="position:absolute;left:0;text-align:left;margin-left:0;margin-top:0;width:181.8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" filled="f" stroked="f">
              <v:textbox style="mso-fit-shape-to-text:t" inset="20pt,0,0,15pt">
                <w:txbxContent>
                  <w:p w14:paraId="21C6C2A8" w14:textId="61266CB6" w:rsidR="008665B4" w:rsidRPr="008665B4" w:rsidRDefault="008665B4" w:rsidP="008665B4">
                    <w:pPr>
                      <w:spacing w:after="0"/>
                      <w:rPr>
                        <w:rFonts w:ascii="Calibri" w:eastAsia="Calibri" w:hAnsi="Calibri" w:cs="Calibri"/>
                        <w:noProof/>
                        <w:color w:val="000000"/>
                        <w:sz w:val="20"/>
                        <w:szCs w:val="20"/>
                      </w:rPr>
                    </w:pPr>
                    <w:r w:rsidRPr="008665B4">
                      <w:rPr>
                        <w:rFonts w:ascii="Calibri" w:eastAsia="Calibri" w:hAnsi="Calibri" w:cs="Calibri"/>
                        <w:noProof/>
                        <w:color w:val="000000"/>
                        <w:sz w:val="20"/>
                        <w:szCs w:val="20"/>
                      </w:rPr>
                      <w:t>DISTRIBUTION: DoD COMMUNITY ONLY</w:t>
                    </w:r>
                  </w:p>
                </w:txbxContent>
              </v:textbox>
              <w10:wrap anchorx="page" anchory="page"/>
            </v:shape>
          </w:pict>
        </mc:Fallback>
      </mc:AlternateContent>
    </w:r>
    <w:r w:rsidR="003F4A07" w:rsidRPr="004E749B">
      <w:rPr>
        <w:rFonts w:ascii="Times New Roman" w:hAnsi="Times New Roman" w:cs="Times New Roman"/>
        <w:caps/>
        <w:color w:val="5B9BD5" w:themeColor="accent1"/>
      </w:rPr>
      <w:fldChar w:fldCharType="begin"/>
    </w:r>
    <w:r w:rsidR="003F4A07" w:rsidRPr="004E749B">
      <w:rPr>
        <w:rFonts w:ascii="Times New Roman" w:hAnsi="Times New Roman" w:cs="Times New Roman"/>
        <w:caps/>
        <w:color w:val="5B9BD5" w:themeColor="accent1"/>
      </w:rPr>
      <w:instrText xml:space="preserve"> PAGE   \* MERGEFORMAT </w:instrText>
    </w:r>
    <w:r w:rsidR="003F4A07" w:rsidRPr="004E749B">
      <w:rPr>
        <w:rFonts w:ascii="Times New Roman" w:hAnsi="Times New Roman" w:cs="Times New Roman"/>
        <w:caps/>
        <w:color w:val="5B9BD5" w:themeColor="accent1"/>
      </w:rPr>
      <w:fldChar w:fldCharType="separate"/>
    </w:r>
    <w:r w:rsidR="00A652CD">
      <w:rPr>
        <w:rFonts w:ascii="Times New Roman" w:hAnsi="Times New Roman" w:cs="Times New Roman"/>
        <w:caps/>
        <w:noProof/>
        <w:color w:val="5B9BD5" w:themeColor="accent1"/>
      </w:rPr>
      <w:t>2</w:t>
    </w:r>
    <w:r w:rsidR="003F4A07" w:rsidRPr="004E749B">
      <w:rPr>
        <w:rFonts w:ascii="Times New Roman" w:hAnsi="Times New Roman" w:cs="Times New Roman"/>
        <w:caps/>
        <w:noProof/>
        <w:color w:val="5B9BD5" w:themeColor="accent1"/>
      </w:rPr>
      <w:fldChar w:fldCharType="end"/>
    </w:r>
  </w:p>
  <w:p w14:paraId="4496BF40" w14:textId="6633D403" w:rsidR="007C7E63" w:rsidRPr="009E56CD" w:rsidRDefault="007C7E63" w:rsidP="001637BF">
    <w:pPr>
      <w:pStyle w:val="Footer"/>
      <w:tabs>
        <w:tab w:val="clear" w:pos="4680"/>
        <w:tab w:val="clear" w:pos="9360"/>
      </w:tabs>
      <w:jc w:val="center"/>
      <w:rPr>
        <w:rFonts w:cstheme="minorHAnsi"/>
        <w:caps/>
        <w:noProof/>
        <w:color w:val="5B9BD5" w:themeColor="accent1"/>
      </w:rPr>
    </w:pPr>
    <w:r w:rsidRPr="009E56CD">
      <w:rPr>
        <w:rFonts w:cstheme="minorHAnsi"/>
        <w:noProof/>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6166" w14:textId="7140C6D9" w:rsidR="008665B4" w:rsidRDefault="008665B4">
    <w:pPr>
      <w:pStyle w:val="Footer"/>
    </w:pPr>
    <w:r>
      <w:rPr>
        <w:noProof/>
      </w:rPr>
      <mc:AlternateContent>
        <mc:Choice Requires="wps">
          <w:drawing>
            <wp:anchor distT="0" distB="0" distL="0" distR="0" simplePos="0" relativeHeight="251658242" behindDoc="0" locked="0" layoutInCell="1" allowOverlap="1" wp14:anchorId="5D195403" wp14:editId="2F6EE089">
              <wp:simplePos x="635" y="635"/>
              <wp:positionH relativeFrom="page">
                <wp:align>left</wp:align>
              </wp:positionH>
              <wp:positionV relativeFrom="page">
                <wp:align>bottom</wp:align>
              </wp:positionV>
              <wp:extent cx="2308860" cy="357505"/>
              <wp:effectExtent l="0" t="0" r="15240" b="0"/>
              <wp:wrapNone/>
              <wp:docPr id="1902135295" name="Text Box 1902135295"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57505"/>
                      </a:xfrm>
                      <a:prstGeom prst="rect">
                        <a:avLst/>
                      </a:prstGeom>
                      <a:noFill/>
                      <a:ln>
                        <a:noFill/>
                      </a:ln>
                    </wps:spPr>
                    <wps:txbx>
                      <w:txbxContent>
                        <w:p w14:paraId="5ED338B8" w14:textId="6833DD7B" w:rsidR="008665B4" w:rsidRPr="008665B4" w:rsidRDefault="008665B4" w:rsidP="008665B4">
                          <w:pPr>
                            <w:spacing w:after="0"/>
                            <w:rPr>
                              <w:rFonts w:ascii="Calibri" w:eastAsia="Calibri" w:hAnsi="Calibri" w:cs="Calibri"/>
                              <w:noProof/>
                              <w:color w:val="000000"/>
                              <w:sz w:val="20"/>
                              <w:szCs w:val="20"/>
                            </w:rPr>
                          </w:pPr>
                          <w:r w:rsidRPr="008665B4">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195403" id="_x0000_t202" coordsize="21600,21600" o:spt="202" path="m,l,21600r21600,l21600,xe">
              <v:stroke joinstyle="miter"/>
              <v:path gradientshapeok="t" o:connecttype="rect"/>
            </v:shapetype>
            <v:shape id="Text Box 1902135295" o:spid="_x0000_s1028" type="#_x0000_t202" alt="DISTRIBUTION: DoD COMMUNITY ONLY" style="position:absolute;margin-left:0;margin-top:0;width:181.8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" filled="f" stroked="f">
              <v:textbox style="mso-fit-shape-to-text:t" inset="20pt,0,0,15pt">
                <w:txbxContent>
                  <w:p w14:paraId="5ED338B8" w14:textId="6833DD7B" w:rsidR="008665B4" w:rsidRPr="008665B4" w:rsidRDefault="008665B4" w:rsidP="008665B4">
                    <w:pPr>
                      <w:spacing w:after="0"/>
                      <w:rPr>
                        <w:rFonts w:ascii="Calibri" w:eastAsia="Calibri" w:hAnsi="Calibri" w:cs="Calibri"/>
                        <w:noProof/>
                        <w:color w:val="000000"/>
                        <w:sz w:val="20"/>
                        <w:szCs w:val="20"/>
                      </w:rPr>
                    </w:pPr>
                    <w:r w:rsidRPr="008665B4">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79AA4" w14:textId="77777777" w:rsidR="00E35A25" w:rsidRDefault="00E35A25" w:rsidP="003F4A07">
      <w:pPr>
        <w:spacing w:after="0" w:line="240" w:lineRule="auto"/>
      </w:pPr>
      <w:r>
        <w:separator/>
      </w:r>
    </w:p>
  </w:footnote>
  <w:footnote w:type="continuationSeparator" w:id="0">
    <w:p w14:paraId="40E75156" w14:textId="77777777" w:rsidR="00E35A25" w:rsidRDefault="00E35A25" w:rsidP="003F4A07">
      <w:pPr>
        <w:spacing w:after="0" w:line="240" w:lineRule="auto"/>
      </w:pPr>
      <w:r>
        <w:continuationSeparator/>
      </w:r>
    </w:p>
  </w:footnote>
  <w:footnote w:type="continuationNotice" w:id="1">
    <w:p w14:paraId="6E0BFA05" w14:textId="77777777" w:rsidR="00E35A25" w:rsidRDefault="00E35A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8F9C" w14:textId="77777777" w:rsidR="00553C55" w:rsidRDefault="00553C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126806"/>
      <w:docPartObj>
        <w:docPartGallery w:val="Watermarks"/>
        <w:docPartUnique/>
      </w:docPartObj>
    </w:sdtPr>
    <w:sdtContent>
      <w:p w14:paraId="11F0C7B9" w14:textId="6F3BBA20" w:rsidR="00561D32" w:rsidRDefault="00553C55" w:rsidP="00561D32">
        <w:pPr>
          <w:pStyle w:val="Header"/>
          <w:jc w:val="center"/>
        </w:pPr>
        <w:r>
          <w:rPr>
            <w:noProof/>
          </w:rPr>
          <w:pict w14:anchorId="06BF30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619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C506" w14:textId="77777777" w:rsidR="00553C55" w:rsidRDefault="00553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4BB"/>
    <w:multiLevelType w:val="multilevel"/>
    <w:tmpl w:val="731425C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 w15:restartNumberingAfterBreak="0">
    <w:nsid w:val="10827E2C"/>
    <w:multiLevelType w:val="multilevel"/>
    <w:tmpl w:val="53A6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BF69EE"/>
    <w:multiLevelType w:val="multilevel"/>
    <w:tmpl w:val="2FDEAAA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 w15:restartNumberingAfterBreak="0">
    <w:nsid w:val="2413258B"/>
    <w:multiLevelType w:val="hybridMultilevel"/>
    <w:tmpl w:val="DAB6F11C"/>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2A962690"/>
    <w:multiLevelType w:val="hybridMultilevel"/>
    <w:tmpl w:val="FFFFFFFF"/>
    <w:lvl w:ilvl="0" w:tplc="79A04B42">
      <w:start w:val="1"/>
      <w:numFmt w:val="decimal"/>
      <w:lvlText w:val="%1."/>
      <w:lvlJc w:val="left"/>
      <w:pPr>
        <w:ind w:left="720" w:hanging="360"/>
      </w:pPr>
    </w:lvl>
    <w:lvl w:ilvl="1" w:tplc="95E4AFEC">
      <w:start w:val="1"/>
      <w:numFmt w:val="lowerLetter"/>
      <w:lvlText w:val="%2."/>
      <w:lvlJc w:val="left"/>
      <w:pPr>
        <w:ind w:left="1440" w:hanging="360"/>
      </w:pPr>
    </w:lvl>
    <w:lvl w:ilvl="2" w:tplc="9E2C9382">
      <w:start w:val="1"/>
      <w:numFmt w:val="lowerRoman"/>
      <w:lvlText w:val="%3."/>
      <w:lvlJc w:val="right"/>
      <w:pPr>
        <w:ind w:left="2160" w:hanging="180"/>
      </w:pPr>
    </w:lvl>
    <w:lvl w:ilvl="3" w:tplc="52D8AA7E">
      <w:start w:val="1"/>
      <w:numFmt w:val="decimal"/>
      <w:lvlText w:val="%4."/>
      <w:lvlJc w:val="left"/>
      <w:pPr>
        <w:ind w:left="2880" w:hanging="360"/>
      </w:pPr>
    </w:lvl>
    <w:lvl w:ilvl="4" w:tplc="192ACD54">
      <w:start w:val="1"/>
      <w:numFmt w:val="lowerLetter"/>
      <w:lvlText w:val="%5."/>
      <w:lvlJc w:val="left"/>
      <w:pPr>
        <w:ind w:left="3600" w:hanging="360"/>
      </w:pPr>
    </w:lvl>
    <w:lvl w:ilvl="5" w:tplc="B5DC60EE">
      <w:start w:val="1"/>
      <w:numFmt w:val="lowerRoman"/>
      <w:lvlText w:val="%6."/>
      <w:lvlJc w:val="right"/>
      <w:pPr>
        <w:ind w:left="4320" w:hanging="180"/>
      </w:pPr>
    </w:lvl>
    <w:lvl w:ilvl="6" w:tplc="FDFC535E">
      <w:start w:val="1"/>
      <w:numFmt w:val="decimal"/>
      <w:lvlText w:val="%7."/>
      <w:lvlJc w:val="left"/>
      <w:pPr>
        <w:ind w:left="5040" w:hanging="360"/>
      </w:pPr>
    </w:lvl>
    <w:lvl w:ilvl="7" w:tplc="CD8AA3EE">
      <w:start w:val="1"/>
      <w:numFmt w:val="lowerLetter"/>
      <w:lvlText w:val="%8."/>
      <w:lvlJc w:val="left"/>
      <w:pPr>
        <w:ind w:left="5760" w:hanging="360"/>
      </w:pPr>
    </w:lvl>
    <w:lvl w:ilvl="8" w:tplc="73341FCE">
      <w:start w:val="1"/>
      <w:numFmt w:val="lowerRoman"/>
      <w:lvlText w:val="%9."/>
      <w:lvlJc w:val="right"/>
      <w:pPr>
        <w:ind w:left="6480" w:hanging="180"/>
      </w:pPr>
    </w:lvl>
  </w:abstractNum>
  <w:abstractNum w:abstractNumId="5" w15:restartNumberingAfterBreak="0">
    <w:nsid w:val="2DFB3A6E"/>
    <w:multiLevelType w:val="multilevel"/>
    <w:tmpl w:val="9C22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0942C3"/>
    <w:multiLevelType w:val="hybridMultilevel"/>
    <w:tmpl w:val="06B0FEB8"/>
    <w:lvl w:ilvl="0" w:tplc="83C49866">
      <w:start w:val="1"/>
      <w:numFmt w:val="bullet"/>
      <w:lvlText w:val=""/>
      <w:lvlJc w:val="left"/>
      <w:pPr>
        <w:ind w:left="1080" w:hanging="360"/>
      </w:pPr>
      <w:rPr>
        <w:rFonts w:ascii="Symbol" w:hAnsi="Symbol"/>
      </w:rPr>
    </w:lvl>
    <w:lvl w:ilvl="1" w:tplc="FA2AB20A">
      <w:start w:val="1"/>
      <w:numFmt w:val="bullet"/>
      <w:lvlText w:val=""/>
      <w:lvlJc w:val="left"/>
      <w:pPr>
        <w:ind w:left="1080" w:hanging="360"/>
      </w:pPr>
      <w:rPr>
        <w:rFonts w:ascii="Symbol" w:hAnsi="Symbol"/>
      </w:rPr>
    </w:lvl>
    <w:lvl w:ilvl="2" w:tplc="BF5472C6">
      <w:start w:val="1"/>
      <w:numFmt w:val="bullet"/>
      <w:lvlText w:val=""/>
      <w:lvlJc w:val="left"/>
      <w:pPr>
        <w:ind w:left="1080" w:hanging="360"/>
      </w:pPr>
      <w:rPr>
        <w:rFonts w:ascii="Symbol" w:hAnsi="Symbol"/>
      </w:rPr>
    </w:lvl>
    <w:lvl w:ilvl="3" w:tplc="9E604A22">
      <w:start w:val="1"/>
      <w:numFmt w:val="bullet"/>
      <w:lvlText w:val=""/>
      <w:lvlJc w:val="left"/>
      <w:pPr>
        <w:ind w:left="1080" w:hanging="360"/>
      </w:pPr>
      <w:rPr>
        <w:rFonts w:ascii="Symbol" w:hAnsi="Symbol"/>
      </w:rPr>
    </w:lvl>
    <w:lvl w:ilvl="4" w:tplc="77EAACB6">
      <w:start w:val="1"/>
      <w:numFmt w:val="bullet"/>
      <w:lvlText w:val=""/>
      <w:lvlJc w:val="left"/>
      <w:pPr>
        <w:ind w:left="1080" w:hanging="360"/>
      </w:pPr>
      <w:rPr>
        <w:rFonts w:ascii="Symbol" w:hAnsi="Symbol"/>
      </w:rPr>
    </w:lvl>
    <w:lvl w:ilvl="5" w:tplc="2FDC84D0">
      <w:start w:val="1"/>
      <w:numFmt w:val="bullet"/>
      <w:lvlText w:val=""/>
      <w:lvlJc w:val="left"/>
      <w:pPr>
        <w:ind w:left="1080" w:hanging="360"/>
      </w:pPr>
      <w:rPr>
        <w:rFonts w:ascii="Symbol" w:hAnsi="Symbol"/>
      </w:rPr>
    </w:lvl>
    <w:lvl w:ilvl="6" w:tplc="A626A65C">
      <w:start w:val="1"/>
      <w:numFmt w:val="bullet"/>
      <w:lvlText w:val=""/>
      <w:lvlJc w:val="left"/>
      <w:pPr>
        <w:ind w:left="1080" w:hanging="360"/>
      </w:pPr>
      <w:rPr>
        <w:rFonts w:ascii="Symbol" w:hAnsi="Symbol"/>
      </w:rPr>
    </w:lvl>
    <w:lvl w:ilvl="7" w:tplc="A428407E">
      <w:start w:val="1"/>
      <w:numFmt w:val="bullet"/>
      <w:lvlText w:val=""/>
      <w:lvlJc w:val="left"/>
      <w:pPr>
        <w:ind w:left="1080" w:hanging="360"/>
      </w:pPr>
      <w:rPr>
        <w:rFonts w:ascii="Symbol" w:hAnsi="Symbol"/>
      </w:rPr>
    </w:lvl>
    <w:lvl w:ilvl="8" w:tplc="7310CEC6">
      <w:start w:val="1"/>
      <w:numFmt w:val="bullet"/>
      <w:lvlText w:val=""/>
      <w:lvlJc w:val="left"/>
      <w:pPr>
        <w:ind w:left="1080" w:hanging="360"/>
      </w:pPr>
      <w:rPr>
        <w:rFonts w:ascii="Symbol" w:hAnsi="Symbol"/>
      </w:rPr>
    </w:lvl>
  </w:abstractNum>
  <w:abstractNum w:abstractNumId="7" w15:restartNumberingAfterBreak="0">
    <w:nsid w:val="40BC28D7"/>
    <w:multiLevelType w:val="multilevel"/>
    <w:tmpl w:val="B4A227D4"/>
    <w:lvl w:ilvl="0">
      <w:start w:val="1"/>
      <w:numFmt w:val="decimal"/>
      <w:lvlText w:val="%1.0"/>
      <w:lvlJc w:val="left"/>
      <w:pPr>
        <w:ind w:left="720" w:hanging="720"/>
      </w:pPr>
      <w:rPr>
        <w:rFonts w:hint="default"/>
        <w:b/>
        <w:bCs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49EA606F"/>
    <w:multiLevelType w:val="multilevel"/>
    <w:tmpl w:val="8C866B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4C580AD2"/>
    <w:multiLevelType w:val="multilevel"/>
    <w:tmpl w:val="A93A8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E71386"/>
    <w:multiLevelType w:val="hybridMultilevel"/>
    <w:tmpl w:val="74C6747C"/>
    <w:lvl w:ilvl="0" w:tplc="28243CCC">
      <w:start w:val="1"/>
      <w:numFmt w:val="bullet"/>
      <w:lvlText w:val=""/>
      <w:lvlJc w:val="left"/>
      <w:pPr>
        <w:ind w:left="1080" w:hanging="360"/>
      </w:pPr>
      <w:rPr>
        <w:rFonts w:ascii="Symbol" w:hAnsi="Symbol"/>
      </w:rPr>
    </w:lvl>
    <w:lvl w:ilvl="1" w:tplc="EC7CD10E">
      <w:start w:val="1"/>
      <w:numFmt w:val="bullet"/>
      <w:lvlText w:val=""/>
      <w:lvlJc w:val="left"/>
      <w:pPr>
        <w:ind w:left="1080" w:hanging="360"/>
      </w:pPr>
      <w:rPr>
        <w:rFonts w:ascii="Symbol" w:hAnsi="Symbol"/>
      </w:rPr>
    </w:lvl>
    <w:lvl w:ilvl="2" w:tplc="8378FFDC">
      <w:start w:val="1"/>
      <w:numFmt w:val="bullet"/>
      <w:lvlText w:val=""/>
      <w:lvlJc w:val="left"/>
      <w:pPr>
        <w:ind w:left="1080" w:hanging="360"/>
      </w:pPr>
      <w:rPr>
        <w:rFonts w:ascii="Symbol" w:hAnsi="Symbol"/>
      </w:rPr>
    </w:lvl>
    <w:lvl w:ilvl="3" w:tplc="620E46F6">
      <w:start w:val="1"/>
      <w:numFmt w:val="bullet"/>
      <w:lvlText w:val=""/>
      <w:lvlJc w:val="left"/>
      <w:pPr>
        <w:ind w:left="1080" w:hanging="360"/>
      </w:pPr>
      <w:rPr>
        <w:rFonts w:ascii="Symbol" w:hAnsi="Symbol"/>
      </w:rPr>
    </w:lvl>
    <w:lvl w:ilvl="4" w:tplc="9E5A92DE">
      <w:start w:val="1"/>
      <w:numFmt w:val="bullet"/>
      <w:lvlText w:val=""/>
      <w:lvlJc w:val="left"/>
      <w:pPr>
        <w:ind w:left="1080" w:hanging="360"/>
      </w:pPr>
      <w:rPr>
        <w:rFonts w:ascii="Symbol" w:hAnsi="Symbol"/>
      </w:rPr>
    </w:lvl>
    <w:lvl w:ilvl="5" w:tplc="E3A6F138">
      <w:start w:val="1"/>
      <w:numFmt w:val="bullet"/>
      <w:lvlText w:val=""/>
      <w:lvlJc w:val="left"/>
      <w:pPr>
        <w:ind w:left="1080" w:hanging="360"/>
      </w:pPr>
      <w:rPr>
        <w:rFonts w:ascii="Symbol" w:hAnsi="Symbol"/>
      </w:rPr>
    </w:lvl>
    <w:lvl w:ilvl="6" w:tplc="B3A0A220">
      <w:start w:val="1"/>
      <w:numFmt w:val="bullet"/>
      <w:lvlText w:val=""/>
      <w:lvlJc w:val="left"/>
      <w:pPr>
        <w:ind w:left="1080" w:hanging="360"/>
      </w:pPr>
      <w:rPr>
        <w:rFonts w:ascii="Symbol" w:hAnsi="Symbol"/>
      </w:rPr>
    </w:lvl>
    <w:lvl w:ilvl="7" w:tplc="4900E9F4">
      <w:start w:val="1"/>
      <w:numFmt w:val="bullet"/>
      <w:lvlText w:val=""/>
      <w:lvlJc w:val="left"/>
      <w:pPr>
        <w:ind w:left="1080" w:hanging="360"/>
      </w:pPr>
      <w:rPr>
        <w:rFonts w:ascii="Symbol" w:hAnsi="Symbol"/>
      </w:rPr>
    </w:lvl>
    <w:lvl w:ilvl="8" w:tplc="B3A67990">
      <w:start w:val="1"/>
      <w:numFmt w:val="bullet"/>
      <w:lvlText w:val=""/>
      <w:lvlJc w:val="left"/>
      <w:pPr>
        <w:ind w:left="1080" w:hanging="360"/>
      </w:pPr>
      <w:rPr>
        <w:rFonts w:ascii="Symbol" w:hAnsi="Symbol"/>
      </w:rPr>
    </w:lvl>
  </w:abstractNum>
  <w:abstractNum w:abstractNumId="11" w15:restartNumberingAfterBreak="0">
    <w:nsid w:val="580A41FD"/>
    <w:multiLevelType w:val="multilevel"/>
    <w:tmpl w:val="B75A8AD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2" w15:restartNumberingAfterBreak="0">
    <w:nsid w:val="62287655"/>
    <w:multiLevelType w:val="multilevel"/>
    <w:tmpl w:val="FDB496F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3" w15:restartNumberingAfterBreak="0">
    <w:nsid w:val="6DFE7A88"/>
    <w:multiLevelType w:val="multilevel"/>
    <w:tmpl w:val="1A86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4B1622"/>
    <w:multiLevelType w:val="hybridMultilevel"/>
    <w:tmpl w:val="4430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F71360"/>
    <w:multiLevelType w:val="multilevel"/>
    <w:tmpl w:val="FC1C574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651403774">
    <w:abstractNumId w:val="7"/>
  </w:num>
  <w:num w:numId="2" w16cid:durableId="854199042">
    <w:abstractNumId w:val="14"/>
  </w:num>
  <w:num w:numId="3" w16cid:durableId="1742755422">
    <w:abstractNumId w:val="3"/>
  </w:num>
  <w:num w:numId="4" w16cid:durableId="168983969">
    <w:abstractNumId w:val="10"/>
  </w:num>
  <w:num w:numId="5" w16cid:durableId="344090595">
    <w:abstractNumId w:val="6"/>
  </w:num>
  <w:num w:numId="6" w16cid:durableId="1653018378">
    <w:abstractNumId w:val="13"/>
  </w:num>
  <w:num w:numId="7" w16cid:durableId="1792282825">
    <w:abstractNumId w:val="2"/>
  </w:num>
  <w:num w:numId="8" w16cid:durableId="1017775551">
    <w:abstractNumId w:val="15"/>
  </w:num>
  <w:num w:numId="9" w16cid:durableId="1099564463">
    <w:abstractNumId w:val="1"/>
  </w:num>
  <w:num w:numId="10" w16cid:durableId="1894349359">
    <w:abstractNumId w:val="11"/>
  </w:num>
  <w:num w:numId="11" w16cid:durableId="337582443">
    <w:abstractNumId w:val="0"/>
  </w:num>
  <w:num w:numId="12" w16cid:durableId="112748477">
    <w:abstractNumId w:val="8"/>
  </w:num>
  <w:num w:numId="13" w16cid:durableId="779565309">
    <w:abstractNumId w:val="5"/>
  </w:num>
  <w:num w:numId="14" w16cid:durableId="231434602">
    <w:abstractNumId w:val="12"/>
  </w:num>
  <w:num w:numId="15" w16cid:durableId="1060666855">
    <w:abstractNumId w:val="4"/>
  </w:num>
  <w:num w:numId="16" w16cid:durableId="584917684">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502"/>
    <w:rsid w:val="000001FF"/>
    <w:rsid w:val="000014B5"/>
    <w:rsid w:val="00002820"/>
    <w:rsid w:val="000049F8"/>
    <w:rsid w:val="00005727"/>
    <w:rsid w:val="00006B64"/>
    <w:rsid w:val="000100C4"/>
    <w:rsid w:val="000100C7"/>
    <w:rsid w:val="00011768"/>
    <w:rsid w:val="00011D56"/>
    <w:rsid w:val="00011F88"/>
    <w:rsid w:val="000124E7"/>
    <w:rsid w:val="00013B72"/>
    <w:rsid w:val="00013E80"/>
    <w:rsid w:val="000140EB"/>
    <w:rsid w:val="000168E3"/>
    <w:rsid w:val="000168EB"/>
    <w:rsid w:val="000172F0"/>
    <w:rsid w:val="00017A65"/>
    <w:rsid w:val="00017D65"/>
    <w:rsid w:val="00017E85"/>
    <w:rsid w:val="00020E6B"/>
    <w:rsid w:val="000213EB"/>
    <w:rsid w:val="00023B89"/>
    <w:rsid w:val="0002410E"/>
    <w:rsid w:val="0002449E"/>
    <w:rsid w:val="00025399"/>
    <w:rsid w:val="000259CB"/>
    <w:rsid w:val="00025D61"/>
    <w:rsid w:val="00026248"/>
    <w:rsid w:val="00027DD1"/>
    <w:rsid w:val="0003012D"/>
    <w:rsid w:val="00031D84"/>
    <w:rsid w:val="00031ED1"/>
    <w:rsid w:val="00032221"/>
    <w:rsid w:val="00033723"/>
    <w:rsid w:val="000349ED"/>
    <w:rsid w:val="00036B75"/>
    <w:rsid w:val="000371FD"/>
    <w:rsid w:val="00037999"/>
    <w:rsid w:val="00037D98"/>
    <w:rsid w:val="000404B2"/>
    <w:rsid w:val="00041479"/>
    <w:rsid w:val="000438CD"/>
    <w:rsid w:val="00043BA1"/>
    <w:rsid w:val="00044AAC"/>
    <w:rsid w:val="000461BD"/>
    <w:rsid w:val="0004648E"/>
    <w:rsid w:val="000471FC"/>
    <w:rsid w:val="000475AD"/>
    <w:rsid w:val="00047DE4"/>
    <w:rsid w:val="000501F1"/>
    <w:rsid w:val="00050FBC"/>
    <w:rsid w:val="000513FA"/>
    <w:rsid w:val="0005305F"/>
    <w:rsid w:val="000531DD"/>
    <w:rsid w:val="00053DFB"/>
    <w:rsid w:val="000542CE"/>
    <w:rsid w:val="0005549B"/>
    <w:rsid w:val="00055CC7"/>
    <w:rsid w:val="0005645D"/>
    <w:rsid w:val="00060834"/>
    <w:rsid w:val="000608AD"/>
    <w:rsid w:val="00061AEA"/>
    <w:rsid w:val="00061BB2"/>
    <w:rsid w:val="00061F6E"/>
    <w:rsid w:val="000634FE"/>
    <w:rsid w:val="00063863"/>
    <w:rsid w:val="00063A6F"/>
    <w:rsid w:val="000654A9"/>
    <w:rsid w:val="00065D27"/>
    <w:rsid w:val="00066BA2"/>
    <w:rsid w:val="00067106"/>
    <w:rsid w:val="00067ADB"/>
    <w:rsid w:val="00067E9C"/>
    <w:rsid w:val="0007077F"/>
    <w:rsid w:val="00071588"/>
    <w:rsid w:val="00071A09"/>
    <w:rsid w:val="00072476"/>
    <w:rsid w:val="00073708"/>
    <w:rsid w:val="000740E1"/>
    <w:rsid w:val="000748BF"/>
    <w:rsid w:val="00074DDE"/>
    <w:rsid w:val="00075C19"/>
    <w:rsid w:val="00075EA5"/>
    <w:rsid w:val="000762CE"/>
    <w:rsid w:val="00076732"/>
    <w:rsid w:val="00077321"/>
    <w:rsid w:val="0008028F"/>
    <w:rsid w:val="0008068C"/>
    <w:rsid w:val="000815DD"/>
    <w:rsid w:val="00081F2F"/>
    <w:rsid w:val="0008214E"/>
    <w:rsid w:val="00082E28"/>
    <w:rsid w:val="00084CBA"/>
    <w:rsid w:val="00085CDD"/>
    <w:rsid w:val="00085F75"/>
    <w:rsid w:val="00087F12"/>
    <w:rsid w:val="00090670"/>
    <w:rsid w:val="00090B74"/>
    <w:rsid w:val="000911C3"/>
    <w:rsid w:val="0009136A"/>
    <w:rsid w:val="000915A4"/>
    <w:rsid w:val="00091960"/>
    <w:rsid w:val="00091C78"/>
    <w:rsid w:val="00092670"/>
    <w:rsid w:val="000926F2"/>
    <w:rsid w:val="00092C55"/>
    <w:rsid w:val="000945ED"/>
    <w:rsid w:val="00094C76"/>
    <w:rsid w:val="00094C8B"/>
    <w:rsid w:val="00094F2D"/>
    <w:rsid w:val="0009580E"/>
    <w:rsid w:val="00096769"/>
    <w:rsid w:val="000971A2"/>
    <w:rsid w:val="00097CFA"/>
    <w:rsid w:val="000A075F"/>
    <w:rsid w:val="000A2B53"/>
    <w:rsid w:val="000A2FFA"/>
    <w:rsid w:val="000A31EA"/>
    <w:rsid w:val="000A5447"/>
    <w:rsid w:val="000A66CC"/>
    <w:rsid w:val="000A6A0B"/>
    <w:rsid w:val="000A6FFE"/>
    <w:rsid w:val="000A7009"/>
    <w:rsid w:val="000B1892"/>
    <w:rsid w:val="000B1D1F"/>
    <w:rsid w:val="000B234E"/>
    <w:rsid w:val="000B3DB8"/>
    <w:rsid w:val="000B4536"/>
    <w:rsid w:val="000B49A9"/>
    <w:rsid w:val="000B54DC"/>
    <w:rsid w:val="000B5CD4"/>
    <w:rsid w:val="000C051F"/>
    <w:rsid w:val="000C08FC"/>
    <w:rsid w:val="000C0A53"/>
    <w:rsid w:val="000C0C10"/>
    <w:rsid w:val="000C1F10"/>
    <w:rsid w:val="000C3FBE"/>
    <w:rsid w:val="000C4566"/>
    <w:rsid w:val="000C47AE"/>
    <w:rsid w:val="000C50F5"/>
    <w:rsid w:val="000C5254"/>
    <w:rsid w:val="000C545C"/>
    <w:rsid w:val="000C54E8"/>
    <w:rsid w:val="000C6B5F"/>
    <w:rsid w:val="000C7CF2"/>
    <w:rsid w:val="000D08F8"/>
    <w:rsid w:val="000D0C6D"/>
    <w:rsid w:val="000D0EA0"/>
    <w:rsid w:val="000D1B39"/>
    <w:rsid w:val="000D1CD4"/>
    <w:rsid w:val="000D2590"/>
    <w:rsid w:val="000D3195"/>
    <w:rsid w:val="000D383E"/>
    <w:rsid w:val="000D3F86"/>
    <w:rsid w:val="000D4A12"/>
    <w:rsid w:val="000D5158"/>
    <w:rsid w:val="000D562B"/>
    <w:rsid w:val="000D5AD7"/>
    <w:rsid w:val="000D7512"/>
    <w:rsid w:val="000E0AE4"/>
    <w:rsid w:val="000E38E5"/>
    <w:rsid w:val="000E4509"/>
    <w:rsid w:val="000E4BF6"/>
    <w:rsid w:val="000E6AD0"/>
    <w:rsid w:val="000E7472"/>
    <w:rsid w:val="000F0EA2"/>
    <w:rsid w:val="000F33CC"/>
    <w:rsid w:val="000F3E35"/>
    <w:rsid w:val="000F5216"/>
    <w:rsid w:val="000F5BB2"/>
    <w:rsid w:val="000F5C15"/>
    <w:rsid w:val="000F5E1D"/>
    <w:rsid w:val="000F5FEE"/>
    <w:rsid w:val="000F704E"/>
    <w:rsid w:val="000F775B"/>
    <w:rsid w:val="0010430B"/>
    <w:rsid w:val="0010457D"/>
    <w:rsid w:val="00104D45"/>
    <w:rsid w:val="00107313"/>
    <w:rsid w:val="0011138B"/>
    <w:rsid w:val="00111BD3"/>
    <w:rsid w:val="00111DAC"/>
    <w:rsid w:val="00111FA9"/>
    <w:rsid w:val="001121FC"/>
    <w:rsid w:val="00112769"/>
    <w:rsid w:val="00114382"/>
    <w:rsid w:val="00114661"/>
    <w:rsid w:val="00115079"/>
    <w:rsid w:val="001152A5"/>
    <w:rsid w:val="0011574B"/>
    <w:rsid w:val="00116699"/>
    <w:rsid w:val="0011697D"/>
    <w:rsid w:val="00120489"/>
    <w:rsid w:val="00120CFE"/>
    <w:rsid w:val="001210B1"/>
    <w:rsid w:val="00121242"/>
    <w:rsid w:val="0012173D"/>
    <w:rsid w:val="0012190C"/>
    <w:rsid w:val="001225CF"/>
    <w:rsid w:val="0012301C"/>
    <w:rsid w:val="0012308D"/>
    <w:rsid w:val="00123D11"/>
    <w:rsid w:val="00123E34"/>
    <w:rsid w:val="001249A2"/>
    <w:rsid w:val="00124FC1"/>
    <w:rsid w:val="00125E81"/>
    <w:rsid w:val="00126030"/>
    <w:rsid w:val="00126034"/>
    <w:rsid w:val="001275D4"/>
    <w:rsid w:val="00132166"/>
    <w:rsid w:val="00132DB1"/>
    <w:rsid w:val="0013355B"/>
    <w:rsid w:val="00134272"/>
    <w:rsid w:val="00134708"/>
    <w:rsid w:val="001352D7"/>
    <w:rsid w:val="001366E1"/>
    <w:rsid w:val="00136E09"/>
    <w:rsid w:val="001371DA"/>
    <w:rsid w:val="001372BA"/>
    <w:rsid w:val="00137E89"/>
    <w:rsid w:val="00140AD7"/>
    <w:rsid w:val="00141BCF"/>
    <w:rsid w:val="00142674"/>
    <w:rsid w:val="00142CD0"/>
    <w:rsid w:val="001442CA"/>
    <w:rsid w:val="0014534C"/>
    <w:rsid w:val="001456B3"/>
    <w:rsid w:val="001458CB"/>
    <w:rsid w:val="00145D0E"/>
    <w:rsid w:val="00146259"/>
    <w:rsid w:val="0014635B"/>
    <w:rsid w:val="00146840"/>
    <w:rsid w:val="00146897"/>
    <w:rsid w:val="00146C5C"/>
    <w:rsid w:val="00146F87"/>
    <w:rsid w:val="001511AA"/>
    <w:rsid w:val="00151C48"/>
    <w:rsid w:val="0015325B"/>
    <w:rsid w:val="00153526"/>
    <w:rsid w:val="00153A2A"/>
    <w:rsid w:val="00154EED"/>
    <w:rsid w:val="001553A2"/>
    <w:rsid w:val="00156333"/>
    <w:rsid w:val="001607BF"/>
    <w:rsid w:val="00163234"/>
    <w:rsid w:val="001637BF"/>
    <w:rsid w:val="00164041"/>
    <w:rsid w:val="00164EA9"/>
    <w:rsid w:val="00164FB1"/>
    <w:rsid w:val="00166CFF"/>
    <w:rsid w:val="00166EC3"/>
    <w:rsid w:val="0016745A"/>
    <w:rsid w:val="00172016"/>
    <w:rsid w:val="0017392F"/>
    <w:rsid w:val="00174C33"/>
    <w:rsid w:val="00174E30"/>
    <w:rsid w:val="00176CC2"/>
    <w:rsid w:val="001810ED"/>
    <w:rsid w:val="001814EC"/>
    <w:rsid w:val="00182DB8"/>
    <w:rsid w:val="0018370D"/>
    <w:rsid w:val="00183764"/>
    <w:rsid w:val="0018404B"/>
    <w:rsid w:val="0018464A"/>
    <w:rsid w:val="00184F95"/>
    <w:rsid w:val="001854A8"/>
    <w:rsid w:val="00185B55"/>
    <w:rsid w:val="00185BDB"/>
    <w:rsid w:val="00186929"/>
    <w:rsid w:val="001870C8"/>
    <w:rsid w:val="0019024F"/>
    <w:rsid w:val="00190462"/>
    <w:rsid w:val="00191483"/>
    <w:rsid w:val="00194EA7"/>
    <w:rsid w:val="0019512F"/>
    <w:rsid w:val="0019551E"/>
    <w:rsid w:val="00196205"/>
    <w:rsid w:val="001A0251"/>
    <w:rsid w:val="001A03A5"/>
    <w:rsid w:val="001A09BD"/>
    <w:rsid w:val="001A1021"/>
    <w:rsid w:val="001A1C0E"/>
    <w:rsid w:val="001A240F"/>
    <w:rsid w:val="001A2502"/>
    <w:rsid w:val="001A43D4"/>
    <w:rsid w:val="001A4998"/>
    <w:rsid w:val="001A4EF1"/>
    <w:rsid w:val="001A50BF"/>
    <w:rsid w:val="001A5204"/>
    <w:rsid w:val="001A580C"/>
    <w:rsid w:val="001A587C"/>
    <w:rsid w:val="001A65F2"/>
    <w:rsid w:val="001A695B"/>
    <w:rsid w:val="001B15DC"/>
    <w:rsid w:val="001B175C"/>
    <w:rsid w:val="001B375D"/>
    <w:rsid w:val="001B3A84"/>
    <w:rsid w:val="001B58BF"/>
    <w:rsid w:val="001B79A7"/>
    <w:rsid w:val="001B7B45"/>
    <w:rsid w:val="001C0F50"/>
    <w:rsid w:val="001C1771"/>
    <w:rsid w:val="001C36C7"/>
    <w:rsid w:val="001C41D0"/>
    <w:rsid w:val="001C42DC"/>
    <w:rsid w:val="001C5814"/>
    <w:rsid w:val="001C5CD4"/>
    <w:rsid w:val="001C6262"/>
    <w:rsid w:val="001C72F2"/>
    <w:rsid w:val="001D03EC"/>
    <w:rsid w:val="001D0BA4"/>
    <w:rsid w:val="001D0BD9"/>
    <w:rsid w:val="001D11D0"/>
    <w:rsid w:val="001D1701"/>
    <w:rsid w:val="001D2800"/>
    <w:rsid w:val="001D5D82"/>
    <w:rsid w:val="001D5EA5"/>
    <w:rsid w:val="001D61C3"/>
    <w:rsid w:val="001D62FE"/>
    <w:rsid w:val="001D692B"/>
    <w:rsid w:val="001D759C"/>
    <w:rsid w:val="001E05B5"/>
    <w:rsid w:val="001E15BD"/>
    <w:rsid w:val="001E2B6C"/>
    <w:rsid w:val="001E4891"/>
    <w:rsid w:val="001E55BD"/>
    <w:rsid w:val="001E5B0F"/>
    <w:rsid w:val="001E5F27"/>
    <w:rsid w:val="001E608D"/>
    <w:rsid w:val="001E7EE4"/>
    <w:rsid w:val="001F05DF"/>
    <w:rsid w:val="001F0A72"/>
    <w:rsid w:val="001F0FF4"/>
    <w:rsid w:val="001F2282"/>
    <w:rsid w:val="001F4E85"/>
    <w:rsid w:val="001F6282"/>
    <w:rsid w:val="001F6291"/>
    <w:rsid w:val="001F74FE"/>
    <w:rsid w:val="00200368"/>
    <w:rsid w:val="00200AA8"/>
    <w:rsid w:val="002036D1"/>
    <w:rsid w:val="0020375D"/>
    <w:rsid w:val="002037A6"/>
    <w:rsid w:val="002040ED"/>
    <w:rsid w:val="002055F1"/>
    <w:rsid w:val="00207375"/>
    <w:rsid w:val="00207F2C"/>
    <w:rsid w:val="00210957"/>
    <w:rsid w:val="00211EFE"/>
    <w:rsid w:val="00212F30"/>
    <w:rsid w:val="0021317A"/>
    <w:rsid w:val="00213E21"/>
    <w:rsid w:val="0021498B"/>
    <w:rsid w:val="00214C44"/>
    <w:rsid w:val="0021521B"/>
    <w:rsid w:val="002161F3"/>
    <w:rsid w:val="002168DC"/>
    <w:rsid w:val="00217076"/>
    <w:rsid w:val="002175B2"/>
    <w:rsid w:val="0022031E"/>
    <w:rsid w:val="00220321"/>
    <w:rsid w:val="002204F5"/>
    <w:rsid w:val="0022068C"/>
    <w:rsid w:val="002217BD"/>
    <w:rsid w:val="00221D9E"/>
    <w:rsid w:val="00222784"/>
    <w:rsid w:val="00223113"/>
    <w:rsid w:val="00223C19"/>
    <w:rsid w:val="002247CE"/>
    <w:rsid w:val="00225109"/>
    <w:rsid w:val="00226896"/>
    <w:rsid w:val="00226AE3"/>
    <w:rsid w:val="00230C37"/>
    <w:rsid w:val="0023112C"/>
    <w:rsid w:val="00232750"/>
    <w:rsid w:val="002328F9"/>
    <w:rsid w:val="002339EA"/>
    <w:rsid w:val="00233A38"/>
    <w:rsid w:val="00234CCD"/>
    <w:rsid w:val="0023512E"/>
    <w:rsid w:val="0023524D"/>
    <w:rsid w:val="00237108"/>
    <w:rsid w:val="002377DD"/>
    <w:rsid w:val="00237BD0"/>
    <w:rsid w:val="002414BA"/>
    <w:rsid w:val="00242605"/>
    <w:rsid w:val="00242746"/>
    <w:rsid w:val="00242855"/>
    <w:rsid w:val="00242D0E"/>
    <w:rsid w:val="00244054"/>
    <w:rsid w:val="002445C9"/>
    <w:rsid w:val="002457EA"/>
    <w:rsid w:val="002464A2"/>
    <w:rsid w:val="00246535"/>
    <w:rsid w:val="00246608"/>
    <w:rsid w:val="0024664D"/>
    <w:rsid w:val="00246F92"/>
    <w:rsid w:val="00247326"/>
    <w:rsid w:val="00250D20"/>
    <w:rsid w:val="00253017"/>
    <w:rsid w:val="002530D5"/>
    <w:rsid w:val="00253CA7"/>
    <w:rsid w:val="002548E7"/>
    <w:rsid w:val="00254902"/>
    <w:rsid w:val="00254B47"/>
    <w:rsid w:val="00255AC2"/>
    <w:rsid w:val="00255DFF"/>
    <w:rsid w:val="002566AA"/>
    <w:rsid w:val="002569E6"/>
    <w:rsid w:val="002577B5"/>
    <w:rsid w:val="00257D7E"/>
    <w:rsid w:val="00260586"/>
    <w:rsid w:val="00261118"/>
    <w:rsid w:val="002617FA"/>
    <w:rsid w:val="00261867"/>
    <w:rsid w:val="0026195F"/>
    <w:rsid w:val="00261FAB"/>
    <w:rsid w:val="0026227D"/>
    <w:rsid w:val="00263C4D"/>
    <w:rsid w:val="0026626C"/>
    <w:rsid w:val="0027054D"/>
    <w:rsid w:val="00270B88"/>
    <w:rsid w:val="00271910"/>
    <w:rsid w:val="002723AA"/>
    <w:rsid w:val="00273370"/>
    <w:rsid w:val="00273793"/>
    <w:rsid w:val="00274CAA"/>
    <w:rsid w:val="00275ED6"/>
    <w:rsid w:val="00277A0B"/>
    <w:rsid w:val="002804D0"/>
    <w:rsid w:val="0028209B"/>
    <w:rsid w:val="002824D0"/>
    <w:rsid w:val="00284281"/>
    <w:rsid w:val="002843AA"/>
    <w:rsid w:val="0028508D"/>
    <w:rsid w:val="00285422"/>
    <w:rsid w:val="00286FCA"/>
    <w:rsid w:val="00287930"/>
    <w:rsid w:val="002904C7"/>
    <w:rsid w:val="00290BC2"/>
    <w:rsid w:val="002911D1"/>
    <w:rsid w:val="00291A55"/>
    <w:rsid w:val="0029243C"/>
    <w:rsid w:val="00292802"/>
    <w:rsid w:val="00293D39"/>
    <w:rsid w:val="00293DB0"/>
    <w:rsid w:val="00294D81"/>
    <w:rsid w:val="00294ED8"/>
    <w:rsid w:val="002964A4"/>
    <w:rsid w:val="00297483"/>
    <w:rsid w:val="00297667"/>
    <w:rsid w:val="002A0FC3"/>
    <w:rsid w:val="002A1133"/>
    <w:rsid w:val="002A1682"/>
    <w:rsid w:val="002A1DB7"/>
    <w:rsid w:val="002A20A4"/>
    <w:rsid w:val="002A2759"/>
    <w:rsid w:val="002A484D"/>
    <w:rsid w:val="002A655D"/>
    <w:rsid w:val="002A69A4"/>
    <w:rsid w:val="002A6C6F"/>
    <w:rsid w:val="002A7CFD"/>
    <w:rsid w:val="002B0312"/>
    <w:rsid w:val="002B13ED"/>
    <w:rsid w:val="002B14CB"/>
    <w:rsid w:val="002B2236"/>
    <w:rsid w:val="002B2A9A"/>
    <w:rsid w:val="002B369E"/>
    <w:rsid w:val="002B3C57"/>
    <w:rsid w:val="002B4304"/>
    <w:rsid w:val="002B4533"/>
    <w:rsid w:val="002B4EED"/>
    <w:rsid w:val="002B74D6"/>
    <w:rsid w:val="002B7646"/>
    <w:rsid w:val="002B7667"/>
    <w:rsid w:val="002C0901"/>
    <w:rsid w:val="002C14EA"/>
    <w:rsid w:val="002C3286"/>
    <w:rsid w:val="002C573D"/>
    <w:rsid w:val="002C7F9D"/>
    <w:rsid w:val="002D0FA3"/>
    <w:rsid w:val="002D1191"/>
    <w:rsid w:val="002D1367"/>
    <w:rsid w:val="002D1480"/>
    <w:rsid w:val="002D1838"/>
    <w:rsid w:val="002D1CEE"/>
    <w:rsid w:val="002D2FB4"/>
    <w:rsid w:val="002D3D63"/>
    <w:rsid w:val="002D4043"/>
    <w:rsid w:val="002D4078"/>
    <w:rsid w:val="002D40BF"/>
    <w:rsid w:val="002D47F0"/>
    <w:rsid w:val="002D4ED5"/>
    <w:rsid w:val="002D5CD9"/>
    <w:rsid w:val="002D68C0"/>
    <w:rsid w:val="002D6922"/>
    <w:rsid w:val="002D7D66"/>
    <w:rsid w:val="002E047C"/>
    <w:rsid w:val="002E0C73"/>
    <w:rsid w:val="002E16A5"/>
    <w:rsid w:val="002E175F"/>
    <w:rsid w:val="002E26E9"/>
    <w:rsid w:val="002E2CA5"/>
    <w:rsid w:val="002E2CEB"/>
    <w:rsid w:val="002E2D5A"/>
    <w:rsid w:val="002E33B9"/>
    <w:rsid w:val="002E47EB"/>
    <w:rsid w:val="002E4BAC"/>
    <w:rsid w:val="002E5470"/>
    <w:rsid w:val="002E6AEE"/>
    <w:rsid w:val="002E6EC4"/>
    <w:rsid w:val="002E78BE"/>
    <w:rsid w:val="002F0129"/>
    <w:rsid w:val="002F0858"/>
    <w:rsid w:val="002F0EBD"/>
    <w:rsid w:val="002F18DF"/>
    <w:rsid w:val="002F1A11"/>
    <w:rsid w:val="002F29AB"/>
    <w:rsid w:val="002F2DB0"/>
    <w:rsid w:val="002F418F"/>
    <w:rsid w:val="002F4209"/>
    <w:rsid w:val="002F43B0"/>
    <w:rsid w:val="002F48C7"/>
    <w:rsid w:val="002F4B81"/>
    <w:rsid w:val="002F5836"/>
    <w:rsid w:val="002F6993"/>
    <w:rsid w:val="002F7945"/>
    <w:rsid w:val="002F7980"/>
    <w:rsid w:val="002F7ECF"/>
    <w:rsid w:val="00300E39"/>
    <w:rsid w:val="003017CF"/>
    <w:rsid w:val="003034C7"/>
    <w:rsid w:val="00303670"/>
    <w:rsid w:val="003038AC"/>
    <w:rsid w:val="00303A2B"/>
    <w:rsid w:val="00303A7A"/>
    <w:rsid w:val="00303F1C"/>
    <w:rsid w:val="00304215"/>
    <w:rsid w:val="003042B9"/>
    <w:rsid w:val="003045C0"/>
    <w:rsid w:val="0030488A"/>
    <w:rsid w:val="003049FC"/>
    <w:rsid w:val="0030617A"/>
    <w:rsid w:val="003071CC"/>
    <w:rsid w:val="00307A81"/>
    <w:rsid w:val="00307C13"/>
    <w:rsid w:val="00311AC3"/>
    <w:rsid w:val="00311B06"/>
    <w:rsid w:val="003120E9"/>
    <w:rsid w:val="003126D6"/>
    <w:rsid w:val="00313B07"/>
    <w:rsid w:val="003146C7"/>
    <w:rsid w:val="0031593A"/>
    <w:rsid w:val="00315BE9"/>
    <w:rsid w:val="00316B74"/>
    <w:rsid w:val="0031777D"/>
    <w:rsid w:val="00317F72"/>
    <w:rsid w:val="00320296"/>
    <w:rsid w:val="003203C0"/>
    <w:rsid w:val="00322816"/>
    <w:rsid w:val="00322AE5"/>
    <w:rsid w:val="00322C6C"/>
    <w:rsid w:val="00323E44"/>
    <w:rsid w:val="00325B5B"/>
    <w:rsid w:val="00325C8D"/>
    <w:rsid w:val="00325CA6"/>
    <w:rsid w:val="00325F00"/>
    <w:rsid w:val="00326497"/>
    <w:rsid w:val="003268CB"/>
    <w:rsid w:val="00327B6D"/>
    <w:rsid w:val="00331EBD"/>
    <w:rsid w:val="00332658"/>
    <w:rsid w:val="00333EB2"/>
    <w:rsid w:val="00334739"/>
    <w:rsid w:val="00334F02"/>
    <w:rsid w:val="003352A2"/>
    <w:rsid w:val="0033669E"/>
    <w:rsid w:val="00336DCE"/>
    <w:rsid w:val="00336EE0"/>
    <w:rsid w:val="0033756E"/>
    <w:rsid w:val="003378C6"/>
    <w:rsid w:val="00341059"/>
    <w:rsid w:val="00343EB5"/>
    <w:rsid w:val="003445D2"/>
    <w:rsid w:val="00345098"/>
    <w:rsid w:val="003452BA"/>
    <w:rsid w:val="003454C7"/>
    <w:rsid w:val="00345967"/>
    <w:rsid w:val="003465B5"/>
    <w:rsid w:val="00346AFA"/>
    <w:rsid w:val="00346F90"/>
    <w:rsid w:val="0034728A"/>
    <w:rsid w:val="00352437"/>
    <w:rsid w:val="00352A78"/>
    <w:rsid w:val="00354603"/>
    <w:rsid w:val="003563E4"/>
    <w:rsid w:val="00356849"/>
    <w:rsid w:val="00360480"/>
    <w:rsid w:val="003607E6"/>
    <w:rsid w:val="00360F86"/>
    <w:rsid w:val="00361A42"/>
    <w:rsid w:val="00361E85"/>
    <w:rsid w:val="0036266D"/>
    <w:rsid w:val="003628EA"/>
    <w:rsid w:val="00362A41"/>
    <w:rsid w:val="00362ACF"/>
    <w:rsid w:val="0036320E"/>
    <w:rsid w:val="00363687"/>
    <w:rsid w:val="0036368B"/>
    <w:rsid w:val="00363E27"/>
    <w:rsid w:val="0036406C"/>
    <w:rsid w:val="003641E8"/>
    <w:rsid w:val="003644D3"/>
    <w:rsid w:val="00364674"/>
    <w:rsid w:val="00365838"/>
    <w:rsid w:val="00365F95"/>
    <w:rsid w:val="00366DB2"/>
    <w:rsid w:val="00366F9E"/>
    <w:rsid w:val="003672D5"/>
    <w:rsid w:val="00370884"/>
    <w:rsid w:val="0037130A"/>
    <w:rsid w:val="00371A29"/>
    <w:rsid w:val="003721E0"/>
    <w:rsid w:val="00372643"/>
    <w:rsid w:val="00373DD3"/>
    <w:rsid w:val="003748F6"/>
    <w:rsid w:val="00374D72"/>
    <w:rsid w:val="00375E70"/>
    <w:rsid w:val="003760C2"/>
    <w:rsid w:val="00376200"/>
    <w:rsid w:val="00376A14"/>
    <w:rsid w:val="00377AA5"/>
    <w:rsid w:val="0038016B"/>
    <w:rsid w:val="00381495"/>
    <w:rsid w:val="0038253B"/>
    <w:rsid w:val="003825D7"/>
    <w:rsid w:val="00382C5A"/>
    <w:rsid w:val="003830A3"/>
    <w:rsid w:val="00384913"/>
    <w:rsid w:val="00385264"/>
    <w:rsid w:val="003864B1"/>
    <w:rsid w:val="00387153"/>
    <w:rsid w:val="003876D5"/>
    <w:rsid w:val="00387930"/>
    <w:rsid w:val="00387E5C"/>
    <w:rsid w:val="00392C77"/>
    <w:rsid w:val="00392D5A"/>
    <w:rsid w:val="0039302B"/>
    <w:rsid w:val="003931F8"/>
    <w:rsid w:val="00394504"/>
    <w:rsid w:val="00394AA8"/>
    <w:rsid w:val="00394F49"/>
    <w:rsid w:val="00395270"/>
    <w:rsid w:val="0039532D"/>
    <w:rsid w:val="00395FED"/>
    <w:rsid w:val="003962BA"/>
    <w:rsid w:val="00396448"/>
    <w:rsid w:val="00397490"/>
    <w:rsid w:val="003978EA"/>
    <w:rsid w:val="0039790C"/>
    <w:rsid w:val="003A04F0"/>
    <w:rsid w:val="003A156D"/>
    <w:rsid w:val="003A2954"/>
    <w:rsid w:val="003A4DB0"/>
    <w:rsid w:val="003A6E2F"/>
    <w:rsid w:val="003A724B"/>
    <w:rsid w:val="003A72A8"/>
    <w:rsid w:val="003A7413"/>
    <w:rsid w:val="003B006A"/>
    <w:rsid w:val="003B0136"/>
    <w:rsid w:val="003B04AD"/>
    <w:rsid w:val="003B0934"/>
    <w:rsid w:val="003B0DBC"/>
    <w:rsid w:val="003B182E"/>
    <w:rsid w:val="003B2656"/>
    <w:rsid w:val="003B26A7"/>
    <w:rsid w:val="003B3236"/>
    <w:rsid w:val="003B3610"/>
    <w:rsid w:val="003B36B5"/>
    <w:rsid w:val="003B4334"/>
    <w:rsid w:val="003B5811"/>
    <w:rsid w:val="003B5D70"/>
    <w:rsid w:val="003B6B45"/>
    <w:rsid w:val="003B6FD9"/>
    <w:rsid w:val="003B7BA1"/>
    <w:rsid w:val="003C02F3"/>
    <w:rsid w:val="003C0E60"/>
    <w:rsid w:val="003C12AF"/>
    <w:rsid w:val="003C22A7"/>
    <w:rsid w:val="003C2A8E"/>
    <w:rsid w:val="003C2D57"/>
    <w:rsid w:val="003C2F02"/>
    <w:rsid w:val="003C3965"/>
    <w:rsid w:val="003C3985"/>
    <w:rsid w:val="003C4DB0"/>
    <w:rsid w:val="003C5A70"/>
    <w:rsid w:val="003C5E82"/>
    <w:rsid w:val="003C6D25"/>
    <w:rsid w:val="003C7CA3"/>
    <w:rsid w:val="003D018F"/>
    <w:rsid w:val="003D13FD"/>
    <w:rsid w:val="003D15EC"/>
    <w:rsid w:val="003D2946"/>
    <w:rsid w:val="003D2993"/>
    <w:rsid w:val="003D3569"/>
    <w:rsid w:val="003D391E"/>
    <w:rsid w:val="003D4261"/>
    <w:rsid w:val="003D6698"/>
    <w:rsid w:val="003D6824"/>
    <w:rsid w:val="003D68E0"/>
    <w:rsid w:val="003E088E"/>
    <w:rsid w:val="003E108D"/>
    <w:rsid w:val="003E1F09"/>
    <w:rsid w:val="003E2A06"/>
    <w:rsid w:val="003E361A"/>
    <w:rsid w:val="003E54F5"/>
    <w:rsid w:val="003E600E"/>
    <w:rsid w:val="003E6D54"/>
    <w:rsid w:val="003E7C9F"/>
    <w:rsid w:val="003F02C2"/>
    <w:rsid w:val="003F0BC4"/>
    <w:rsid w:val="003F1528"/>
    <w:rsid w:val="003F20F6"/>
    <w:rsid w:val="003F3637"/>
    <w:rsid w:val="003F3BF6"/>
    <w:rsid w:val="003F4A07"/>
    <w:rsid w:val="003F526D"/>
    <w:rsid w:val="003F5366"/>
    <w:rsid w:val="003F5CA3"/>
    <w:rsid w:val="003F5E68"/>
    <w:rsid w:val="003F5F13"/>
    <w:rsid w:val="003F6070"/>
    <w:rsid w:val="003F615E"/>
    <w:rsid w:val="003F6D6A"/>
    <w:rsid w:val="003F722C"/>
    <w:rsid w:val="00403374"/>
    <w:rsid w:val="00403772"/>
    <w:rsid w:val="00403FFD"/>
    <w:rsid w:val="00404230"/>
    <w:rsid w:val="00404418"/>
    <w:rsid w:val="0040563D"/>
    <w:rsid w:val="00405919"/>
    <w:rsid w:val="004059B9"/>
    <w:rsid w:val="00406CE9"/>
    <w:rsid w:val="00411BFD"/>
    <w:rsid w:val="004124B7"/>
    <w:rsid w:val="0041320A"/>
    <w:rsid w:val="00413767"/>
    <w:rsid w:val="004142EC"/>
    <w:rsid w:val="004148A3"/>
    <w:rsid w:val="00414E32"/>
    <w:rsid w:val="004165D3"/>
    <w:rsid w:val="00416604"/>
    <w:rsid w:val="00417B4F"/>
    <w:rsid w:val="004201B9"/>
    <w:rsid w:val="00421C00"/>
    <w:rsid w:val="00421C98"/>
    <w:rsid w:val="00421F5A"/>
    <w:rsid w:val="00422264"/>
    <w:rsid w:val="0042254D"/>
    <w:rsid w:val="004234C6"/>
    <w:rsid w:val="00423A16"/>
    <w:rsid w:val="00423EAA"/>
    <w:rsid w:val="004243DA"/>
    <w:rsid w:val="00424AD7"/>
    <w:rsid w:val="0042604B"/>
    <w:rsid w:val="00426872"/>
    <w:rsid w:val="00427692"/>
    <w:rsid w:val="00427695"/>
    <w:rsid w:val="00430452"/>
    <w:rsid w:val="004305A4"/>
    <w:rsid w:val="00430B3A"/>
    <w:rsid w:val="00430E82"/>
    <w:rsid w:val="00430F56"/>
    <w:rsid w:val="00431100"/>
    <w:rsid w:val="004313B1"/>
    <w:rsid w:val="00431560"/>
    <w:rsid w:val="004327A3"/>
    <w:rsid w:val="00432D16"/>
    <w:rsid w:val="00433148"/>
    <w:rsid w:val="004334CA"/>
    <w:rsid w:val="004334EA"/>
    <w:rsid w:val="00434488"/>
    <w:rsid w:val="00434545"/>
    <w:rsid w:val="00435392"/>
    <w:rsid w:val="004354A2"/>
    <w:rsid w:val="004355E1"/>
    <w:rsid w:val="0043642B"/>
    <w:rsid w:val="004365FF"/>
    <w:rsid w:val="00436747"/>
    <w:rsid w:val="0043726B"/>
    <w:rsid w:val="00437381"/>
    <w:rsid w:val="004377EC"/>
    <w:rsid w:val="00437B2D"/>
    <w:rsid w:val="00437B81"/>
    <w:rsid w:val="00440002"/>
    <w:rsid w:val="00441017"/>
    <w:rsid w:val="00442828"/>
    <w:rsid w:val="0044451D"/>
    <w:rsid w:val="0044523B"/>
    <w:rsid w:val="00445D61"/>
    <w:rsid w:val="00445FF7"/>
    <w:rsid w:val="004465F9"/>
    <w:rsid w:val="00447DBF"/>
    <w:rsid w:val="0045002C"/>
    <w:rsid w:val="0045012E"/>
    <w:rsid w:val="00451202"/>
    <w:rsid w:val="00451445"/>
    <w:rsid w:val="00451D45"/>
    <w:rsid w:val="0045236B"/>
    <w:rsid w:val="00452BDB"/>
    <w:rsid w:val="004535AF"/>
    <w:rsid w:val="00453C8C"/>
    <w:rsid w:val="004547FB"/>
    <w:rsid w:val="00454862"/>
    <w:rsid w:val="00455384"/>
    <w:rsid w:val="00455966"/>
    <w:rsid w:val="00461DCD"/>
    <w:rsid w:val="00461E35"/>
    <w:rsid w:val="00461FCD"/>
    <w:rsid w:val="004621AA"/>
    <w:rsid w:val="00462802"/>
    <w:rsid w:val="004632F7"/>
    <w:rsid w:val="0046343B"/>
    <w:rsid w:val="00463449"/>
    <w:rsid w:val="00463D08"/>
    <w:rsid w:val="004642E4"/>
    <w:rsid w:val="004645D8"/>
    <w:rsid w:val="004647EA"/>
    <w:rsid w:val="00464ECA"/>
    <w:rsid w:val="004654CF"/>
    <w:rsid w:val="00465582"/>
    <w:rsid w:val="00465720"/>
    <w:rsid w:val="0046690A"/>
    <w:rsid w:val="00467B5D"/>
    <w:rsid w:val="0047065A"/>
    <w:rsid w:val="0047097D"/>
    <w:rsid w:val="0047256F"/>
    <w:rsid w:val="004732A9"/>
    <w:rsid w:val="00473D25"/>
    <w:rsid w:val="00473D51"/>
    <w:rsid w:val="00474CCA"/>
    <w:rsid w:val="00474EE8"/>
    <w:rsid w:val="00475249"/>
    <w:rsid w:val="0047564E"/>
    <w:rsid w:val="00476837"/>
    <w:rsid w:val="00476D66"/>
    <w:rsid w:val="00480185"/>
    <w:rsid w:val="004813E4"/>
    <w:rsid w:val="00482466"/>
    <w:rsid w:val="004833BB"/>
    <w:rsid w:val="004839A5"/>
    <w:rsid w:val="00483F7C"/>
    <w:rsid w:val="00484DEC"/>
    <w:rsid w:val="00485BF3"/>
    <w:rsid w:val="00485C3D"/>
    <w:rsid w:val="004867B1"/>
    <w:rsid w:val="00486B72"/>
    <w:rsid w:val="00486FC7"/>
    <w:rsid w:val="00487121"/>
    <w:rsid w:val="004877B9"/>
    <w:rsid w:val="00490281"/>
    <w:rsid w:val="00490974"/>
    <w:rsid w:val="00490F14"/>
    <w:rsid w:val="004910F1"/>
    <w:rsid w:val="0049278A"/>
    <w:rsid w:val="00493DDD"/>
    <w:rsid w:val="00493F44"/>
    <w:rsid w:val="00494A2F"/>
    <w:rsid w:val="00494FBE"/>
    <w:rsid w:val="00495A63"/>
    <w:rsid w:val="00497668"/>
    <w:rsid w:val="00497E94"/>
    <w:rsid w:val="004A026B"/>
    <w:rsid w:val="004A4FDD"/>
    <w:rsid w:val="004A613E"/>
    <w:rsid w:val="004A6517"/>
    <w:rsid w:val="004A6AE9"/>
    <w:rsid w:val="004B2F9F"/>
    <w:rsid w:val="004B36E6"/>
    <w:rsid w:val="004B39DE"/>
    <w:rsid w:val="004B437A"/>
    <w:rsid w:val="004B4C8D"/>
    <w:rsid w:val="004B6909"/>
    <w:rsid w:val="004B6D63"/>
    <w:rsid w:val="004B7794"/>
    <w:rsid w:val="004B7A34"/>
    <w:rsid w:val="004B7A54"/>
    <w:rsid w:val="004C0A71"/>
    <w:rsid w:val="004C0FEB"/>
    <w:rsid w:val="004C1563"/>
    <w:rsid w:val="004C1966"/>
    <w:rsid w:val="004C2101"/>
    <w:rsid w:val="004C2799"/>
    <w:rsid w:val="004C2C51"/>
    <w:rsid w:val="004C42F3"/>
    <w:rsid w:val="004C4A9A"/>
    <w:rsid w:val="004C537D"/>
    <w:rsid w:val="004C57EF"/>
    <w:rsid w:val="004C596B"/>
    <w:rsid w:val="004C5CF3"/>
    <w:rsid w:val="004C649B"/>
    <w:rsid w:val="004C691F"/>
    <w:rsid w:val="004C72D6"/>
    <w:rsid w:val="004C780B"/>
    <w:rsid w:val="004C79FB"/>
    <w:rsid w:val="004D0CA0"/>
    <w:rsid w:val="004D192F"/>
    <w:rsid w:val="004D2F2B"/>
    <w:rsid w:val="004D3361"/>
    <w:rsid w:val="004D3568"/>
    <w:rsid w:val="004D3DEC"/>
    <w:rsid w:val="004D3F0A"/>
    <w:rsid w:val="004D43F6"/>
    <w:rsid w:val="004D4D74"/>
    <w:rsid w:val="004D4F88"/>
    <w:rsid w:val="004D5899"/>
    <w:rsid w:val="004D613A"/>
    <w:rsid w:val="004D7799"/>
    <w:rsid w:val="004D785F"/>
    <w:rsid w:val="004E36C0"/>
    <w:rsid w:val="004E58FF"/>
    <w:rsid w:val="004E63C2"/>
    <w:rsid w:val="004E70D7"/>
    <w:rsid w:val="004E749B"/>
    <w:rsid w:val="004E7605"/>
    <w:rsid w:val="004E7B29"/>
    <w:rsid w:val="004E7D56"/>
    <w:rsid w:val="004E7D8E"/>
    <w:rsid w:val="004F0D6E"/>
    <w:rsid w:val="004F0DD1"/>
    <w:rsid w:val="004F1E92"/>
    <w:rsid w:val="004F2602"/>
    <w:rsid w:val="004F2F03"/>
    <w:rsid w:val="004F3137"/>
    <w:rsid w:val="004F3584"/>
    <w:rsid w:val="004F3D84"/>
    <w:rsid w:val="004F44D2"/>
    <w:rsid w:val="004F587B"/>
    <w:rsid w:val="004F5F90"/>
    <w:rsid w:val="004F611E"/>
    <w:rsid w:val="004F7CF6"/>
    <w:rsid w:val="00500061"/>
    <w:rsid w:val="00500634"/>
    <w:rsid w:val="00501C52"/>
    <w:rsid w:val="00503410"/>
    <w:rsid w:val="00506051"/>
    <w:rsid w:val="0051095D"/>
    <w:rsid w:val="0051183A"/>
    <w:rsid w:val="005119E7"/>
    <w:rsid w:val="00511FC0"/>
    <w:rsid w:val="005128BF"/>
    <w:rsid w:val="00512C27"/>
    <w:rsid w:val="005141D0"/>
    <w:rsid w:val="00515D7E"/>
    <w:rsid w:val="0051613E"/>
    <w:rsid w:val="005164A7"/>
    <w:rsid w:val="00516ABF"/>
    <w:rsid w:val="00516E8C"/>
    <w:rsid w:val="00517034"/>
    <w:rsid w:val="005200A5"/>
    <w:rsid w:val="005218F0"/>
    <w:rsid w:val="00522710"/>
    <w:rsid w:val="005232D7"/>
    <w:rsid w:val="00523A1D"/>
    <w:rsid w:val="005241A5"/>
    <w:rsid w:val="00524218"/>
    <w:rsid w:val="005242AA"/>
    <w:rsid w:val="00524CD7"/>
    <w:rsid w:val="005300BA"/>
    <w:rsid w:val="00530B70"/>
    <w:rsid w:val="00531484"/>
    <w:rsid w:val="00531CB2"/>
    <w:rsid w:val="00532478"/>
    <w:rsid w:val="0053262B"/>
    <w:rsid w:val="00532F6E"/>
    <w:rsid w:val="00533010"/>
    <w:rsid w:val="00533C3C"/>
    <w:rsid w:val="00534D89"/>
    <w:rsid w:val="00535133"/>
    <w:rsid w:val="005360D7"/>
    <w:rsid w:val="0053637D"/>
    <w:rsid w:val="00536EFA"/>
    <w:rsid w:val="00537777"/>
    <w:rsid w:val="00537DDF"/>
    <w:rsid w:val="005414E5"/>
    <w:rsid w:val="005414EE"/>
    <w:rsid w:val="00542610"/>
    <w:rsid w:val="0054271B"/>
    <w:rsid w:val="00543048"/>
    <w:rsid w:val="0054305A"/>
    <w:rsid w:val="00543AED"/>
    <w:rsid w:val="00544B24"/>
    <w:rsid w:val="00545252"/>
    <w:rsid w:val="00551D7C"/>
    <w:rsid w:val="00552131"/>
    <w:rsid w:val="0055221A"/>
    <w:rsid w:val="00553C55"/>
    <w:rsid w:val="00554D87"/>
    <w:rsid w:val="00555612"/>
    <w:rsid w:val="0055774D"/>
    <w:rsid w:val="00557BF8"/>
    <w:rsid w:val="00557F48"/>
    <w:rsid w:val="00560615"/>
    <w:rsid w:val="00561012"/>
    <w:rsid w:val="00561A34"/>
    <w:rsid w:val="00561D32"/>
    <w:rsid w:val="00561F6E"/>
    <w:rsid w:val="00561FAD"/>
    <w:rsid w:val="005637CC"/>
    <w:rsid w:val="00563A53"/>
    <w:rsid w:val="005646DB"/>
    <w:rsid w:val="005647FF"/>
    <w:rsid w:val="00564A66"/>
    <w:rsid w:val="00566B8F"/>
    <w:rsid w:val="00566C73"/>
    <w:rsid w:val="0056788D"/>
    <w:rsid w:val="00570D49"/>
    <w:rsid w:val="00570E3F"/>
    <w:rsid w:val="00570F84"/>
    <w:rsid w:val="00571C8C"/>
    <w:rsid w:val="00572233"/>
    <w:rsid w:val="00572406"/>
    <w:rsid w:val="00572686"/>
    <w:rsid w:val="0057279D"/>
    <w:rsid w:val="00572C4F"/>
    <w:rsid w:val="00572FE6"/>
    <w:rsid w:val="00573486"/>
    <w:rsid w:val="00574B2E"/>
    <w:rsid w:val="00574CA3"/>
    <w:rsid w:val="005757BA"/>
    <w:rsid w:val="00576CE2"/>
    <w:rsid w:val="00577549"/>
    <w:rsid w:val="00577758"/>
    <w:rsid w:val="00577861"/>
    <w:rsid w:val="00577CAB"/>
    <w:rsid w:val="005809D5"/>
    <w:rsid w:val="00580E66"/>
    <w:rsid w:val="00581BB2"/>
    <w:rsid w:val="005826DB"/>
    <w:rsid w:val="005829F9"/>
    <w:rsid w:val="0058534C"/>
    <w:rsid w:val="00585595"/>
    <w:rsid w:val="00586B83"/>
    <w:rsid w:val="00590679"/>
    <w:rsid w:val="00591080"/>
    <w:rsid w:val="00591347"/>
    <w:rsid w:val="00592AE8"/>
    <w:rsid w:val="00593E60"/>
    <w:rsid w:val="00594003"/>
    <w:rsid w:val="005942BC"/>
    <w:rsid w:val="00594582"/>
    <w:rsid w:val="00595B43"/>
    <w:rsid w:val="00595D59"/>
    <w:rsid w:val="005A047E"/>
    <w:rsid w:val="005A0568"/>
    <w:rsid w:val="005A1A69"/>
    <w:rsid w:val="005A236F"/>
    <w:rsid w:val="005A39DD"/>
    <w:rsid w:val="005A4A93"/>
    <w:rsid w:val="005A4B26"/>
    <w:rsid w:val="005A6001"/>
    <w:rsid w:val="005A7942"/>
    <w:rsid w:val="005A7B91"/>
    <w:rsid w:val="005B16F8"/>
    <w:rsid w:val="005B47BB"/>
    <w:rsid w:val="005B4ECC"/>
    <w:rsid w:val="005B4F91"/>
    <w:rsid w:val="005B50CC"/>
    <w:rsid w:val="005B5B96"/>
    <w:rsid w:val="005B7445"/>
    <w:rsid w:val="005C0231"/>
    <w:rsid w:val="005C0969"/>
    <w:rsid w:val="005C1A06"/>
    <w:rsid w:val="005C30BF"/>
    <w:rsid w:val="005C31B3"/>
    <w:rsid w:val="005C409F"/>
    <w:rsid w:val="005C4131"/>
    <w:rsid w:val="005C4454"/>
    <w:rsid w:val="005C488E"/>
    <w:rsid w:val="005C4A3C"/>
    <w:rsid w:val="005C53A8"/>
    <w:rsid w:val="005C54EE"/>
    <w:rsid w:val="005C58F9"/>
    <w:rsid w:val="005D0063"/>
    <w:rsid w:val="005D134A"/>
    <w:rsid w:val="005D15D3"/>
    <w:rsid w:val="005D1F23"/>
    <w:rsid w:val="005D2502"/>
    <w:rsid w:val="005D27FF"/>
    <w:rsid w:val="005D493D"/>
    <w:rsid w:val="005D5288"/>
    <w:rsid w:val="005D623D"/>
    <w:rsid w:val="005D675B"/>
    <w:rsid w:val="005D6C41"/>
    <w:rsid w:val="005D6F5A"/>
    <w:rsid w:val="005D7B3C"/>
    <w:rsid w:val="005D7EC7"/>
    <w:rsid w:val="005E0922"/>
    <w:rsid w:val="005E1E15"/>
    <w:rsid w:val="005E2D8A"/>
    <w:rsid w:val="005E30DE"/>
    <w:rsid w:val="005E3FEE"/>
    <w:rsid w:val="005E42EA"/>
    <w:rsid w:val="005E4517"/>
    <w:rsid w:val="005E5E91"/>
    <w:rsid w:val="005E6687"/>
    <w:rsid w:val="005E67B2"/>
    <w:rsid w:val="005E763D"/>
    <w:rsid w:val="005E7C51"/>
    <w:rsid w:val="005F0CA7"/>
    <w:rsid w:val="005F1496"/>
    <w:rsid w:val="005F1D9B"/>
    <w:rsid w:val="005F2483"/>
    <w:rsid w:val="005F3213"/>
    <w:rsid w:val="005F321B"/>
    <w:rsid w:val="005F3386"/>
    <w:rsid w:val="005F34F8"/>
    <w:rsid w:val="005F398F"/>
    <w:rsid w:val="005F4A83"/>
    <w:rsid w:val="005F4DC2"/>
    <w:rsid w:val="005F5128"/>
    <w:rsid w:val="005F5766"/>
    <w:rsid w:val="005F5CEB"/>
    <w:rsid w:val="005F5F62"/>
    <w:rsid w:val="005F68D7"/>
    <w:rsid w:val="005F6D98"/>
    <w:rsid w:val="005F6FAE"/>
    <w:rsid w:val="005F7815"/>
    <w:rsid w:val="005F787B"/>
    <w:rsid w:val="006000A9"/>
    <w:rsid w:val="00600F42"/>
    <w:rsid w:val="006020FC"/>
    <w:rsid w:val="006026ED"/>
    <w:rsid w:val="006029B4"/>
    <w:rsid w:val="00602CC6"/>
    <w:rsid w:val="00603BAE"/>
    <w:rsid w:val="00603EFF"/>
    <w:rsid w:val="00605479"/>
    <w:rsid w:val="006055E3"/>
    <w:rsid w:val="0060604A"/>
    <w:rsid w:val="006064F6"/>
    <w:rsid w:val="00606736"/>
    <w:rsid w:val="00606B30"/>
    <w:rsid w:val="00606D92"/>
    <w:rsid w:val="00607845"/>
    <w:rsid w:val="0061018F"/>
    <w:rsid w:val="00611382"/>
    <w:rsid w:val="00612155"/>
    <w:rsid w:val="0061322C"/>
    <w:rsid w:val="006132DD"/>
    <w:rsid w:val="00613755"/>
    <w:rsid w:val="00613E09"/>
    <w:rsid w:val="00614AE6"/>
    <w:rsid w:val="006152E8"/>
    <w:rsid w:val="006160EC"/>
    <w:rsid w:val="00617542"/>
    <w:rsid w:val="00617599"/>
    <w:rsid w:val="0062009D"/>
    <w:rsid w:val="00620329"/>
    <w:rsid w:val="006247C6"/>
    <w:rsid w:val="006251EE"/>
    <w:rsid w:val="00625884"/>
    <w:rsid w:val="00626197"/>
    <w:rsid w:val="00626922"/>
    <w:rsid w:val="00626C86"/>
    <w:rsid w:val="0062752A"/>
    <w:rsid w:val="006302F1"/>
    <w:rsid w:val="006305FA"/>
    <w:rsid w:val="006306B1"/>
    <w:rsid w:val="00630750"/>
    <w:rsid w:val="00630E28"/>
    <w:rsid w:val="0063100C"/>
    <w:rsid w:val="00633327"/>
    <w:rsid w:val="006338AE"/>
    <w:rsid w:val="00633A8B"/>
    <w:rsid w:val="00633D90"/>
    <w:rsid w:val="00633DF1"/>
    <w:rsid w:val="006342C9"/>
    <w:rsid w:val="00634340"/>
    <w:rsid w:val="00635B56"/>
    <w:rsid w:val="006363D5"/>
    <w:rsid w:val="006374A6"/>
    <w:rsid w:val="00641517"/>
    <w:rsid w:val="00643500"/>
    <w:rsid w:val="0064360F"/>
    <w:rsid w:val="00643E75"/>
    <w:rsid w:val="00645B0B"/>
    <w:rsid w:val="00646095"/>
    <w:rsid w:val="006465F1"/>
    <w:rsid w:val="00646672"/>
    <w:rsid w:val="00646C59"/>
    <w:rsid w:val="00646E91"/>
    <w:rsid w:val="00647A32"/>
    <w:rsid w:val="006507C5"/>
    <w:rsid w:val="00651053"/>
    <w:rsid w:val="00651C84"/>
    <w:rsid w:val="00652182"/>
    <w:rsid w:val="006529C6"/>
    <w:rsid w:val="00652DA8"/>
    <w:rsid w:val="00654509"/>
    <w:rsid w:val="00654644"/>
    <w:rsid w:val="00656CD4"/>
    <w:rsid w:val="006604FC"/>
    <w:rsid w:val="006621B1"/>
    <w:rsid w:val="006629E5"/>
    <w:rsid w:val="00662DAA"/>
    <w:rsid w:val="006634F8"/>
    <w:rsid w:val="00663507"/>
    <w:rsid w:val="00663F49"/>
    <w:rsid w:val="00664438"/>
    <w:rsid w:val="00664790"/>
    <w:rsid w:val="00664875"/>
    <w:rsid w:val="00664C67"/>
    <w:rsid w:val="00664FAE"/>
    <w:rsid w:val="00665200"/>
    <w:rsid w:val="00666216"/>
    <w:rsid w:val="00666809"/>
    <w:rsid w:val="00666E7F"/>
    <w:rsid w:val="006707C9"/>
    <w:rsid w:val="00670C2B"/>
    <w:rsid w:val="00670E22"/>
    <w:rsid w:val="006710BA"/>
    <w:rsid w:val="00671294"/>
    <w:rsid w:val="0067182A"/>
    <w:rsid w:val="0067196F"/>
    <w:rsid w:val="00672794"/>
    <w:rsid w:val="006744C1"/>
    <w:rsid w:val="00674525"/>
    <w:rsid w:val="00674DF1"/>
    <w:rsid w:val="00675747"/>
    <w:rsid w:val="00675D17"/>
    <w:rsid w:val="0067629E"/>
    <w:rsid w:val="00676EFA"/>
    <w:rsid w:val="00676F29"/>
    <w:rsid w:val="006779D1"/>
    <w:rsid w:val="00677BDD"/>
    <w:rsid w:val="00677D22"/>
    <w:rsid w:val="0068067F"/>
    <w:rsid w:val="00680A76"/>
    <w:rsid w:val="00681212"/>
    <w:rsid w:val="006816F2"/>
    <w:rsid w:val="00681DF8"/>
    <w:rsid w:val="00682AC4"/>
    <w:rsid w:val="00682E7A"/>
    <w:rsid w:val="00682F47"/>
    <w:rsid w:val="006834DE"/>
    <w:rsid w:val="00683515"/>
    <w:rsid w:val="006837C8"/>
    <w:rsid w:val="00683AA8"/>
    <w:rsid w:val="00683BE2"/>
    <w:rsid w:val="006844FE"/>
    <w:rsid w:val="00685067"/>
    <w:rsid w:val="00686062"/>
    <w:rsid w:val="00687BC0"/>
    <w:rsid w:val="0069016D"/>
    <w:rsid w:val="006904FE"/>
    <w:rsid w:val="00690B9D"/>
    <w:rsid w:val="0069160C"/>
    <w:rsid w:val="00691950"/>
    <w:rsid w:val="006923F3"/>
    <w:rsid w:val="006927C5"/>
    <w:rsid w:val="00693402"/>
    <w:rsid w:val="00693439"/>
    <w:rsid w:val="00693D33"/>
    <w:rsid w:val="006944A8"/>
    <w:rsid w:val="00694502"/>
    <w:rsid w:val="00694C00"/>
    <w:rsid w:val="0069641F"/>
    <w:rsid w:val="00697079"/>
    <w:rsid w:val="00697527"/>
    <w:rsid w:val="006A0314"/>
    <w:rsid w:val="006A0320"/>
    <w:rsid w:val="006A0B96"/>
    <w:rsid w:val="006A0BCC"/>
    <w:rsid w:val="006A131C"/>
    <w:rsid w:val="006A187C"/>
    <w:rsid w:val="006A30B9"/>
    <w:rsid w:val="006A3D14"/>
    <w:rsid w:val="006A4233"/>
    <w:rsid w:val="006A464B"/>
    <w:rsid w:val="006A4CBC"/>
    <w:rsid w:val="006A5C63"/>
    <w:rsid w:val="006A7308"/>
    <w:rsid w:val="006B0453"/>
    <w:rsid w:val="006B113C"/>
    <w:rsid w:val="006B237C"/>
    <w:rsid w:val="006B382D"/>
    <w:rsid w:val="006B4C6C"/>
    <w:rsid w:val="006B4D37"/>
    <w:rsid w:val="006B4E61"/>
    <w:rsid w:val="006B4FBD"/>
    <w:rsid w:val="006B5F78"/>
    <w:rsid w:val="006C1B6E"/>
    <w:rsid w:val="006C1B7C"/>
    <w:rsid w:val="006C2AB0"/>
    <w:rsid w:val="006C2AD7"/>
    <w:rsid w:val="006C31B5"/>
    <w:rsid w:val="006C3684"/>
    <w:rsid w:val="006C3968"/>
    <w:rsid w:val="006C48F3"/>
    <w:rsid w:val="006C5476"/>
    <w:rsid w:val="006C5E1D"/>
    <w:rsid w:val="006C6F64"/>
    <w:rsid w:val="006C7C09"/>
    <w:rsid w:val="006D0ADA"/>
    <w:rsid w:val="006D1176"/>
    <w:rsid w:val="006D1212"/>
    <w:rsid w:val="006D168E"/>
    <w:rsid w:val="006D1A96"/>
    <w:rsid w:val="006D1B7F"/>
    <w:rsid w:val="006D20B9"/>
    <w:rsid w:val="006D2821"/>
    <w:rsid w:val="006D382E"/>
    <w:rsid w:val="006D388D"/>
    <w:rsid w:val="006D454A"/>
    <w:rsid w:val="006D49A1"/>
    <w:rsid w:val="006D520D"/>
    <w:rsid w:val="006D59BB"/>
    <w:rsid w:val="006D5EB2"/>
    <w:rsid w:val="006D6707"/>
    <w:rsid w:val="006D6E0C"/>
    <w:rsid w:val="006D76D1"/>
    <w:rsid w:val="006D7D62"/>
    <w:rsid w:val="006E04C5"/>
    <w:rsid w:val="006E04CD"/>
    <w:rsid w:val="006E0B1C"/>
    <w:rsid w:val="006E10F6"/>
    <w:rsid w:val="006E140B"/>
    <w:rsid w:val="006E3126"/>
    <w:rsid w:val="006E39E7"/>
    <w:rsid w:val="006E6E8A"/>
    <w:rsid w:val="006E7A55"/>
    <w:rsid w:val="006E7D78"/>
    <w:rsid w:val="006F0F82"/>
    <w:rsid w:val="006F1711"/>
    <w:rsid w:val="006F2B09"/>
    <w:rsid w:val="006F30A8"/>
    <w:rsid w:val="006F5E3A"/>
    <w:rsid w:val="006F601B"/>
    <w:rsid w:val="006F60A5"/>
    <w:rsid w:val="006F6161"/>
    <w:rsid w:val="006F6E97"/>
    <w:rsid w:val="006F6EE9"/>
    <w:rsid w:val="006F749E"/>
    <w:rsid w:val="007003BA"/>
    <w:rsid w:val="007003E2"/>
    <w:rsid w:val="007023BE"/>
    <w:rsid w:val="00702A78"/>
    <w:rsid w:val="007036A9"/>
    <w:rsid w:val="00704A74"/>
    <w:rsid w:val="0070532C"/>
    <w:rsid w:val="0070539E"/>
    <w:rsid w:val="00705864"/>
    <w:rsid w:val="00706E95"/>
    <w:rsid w:val="00710039"/>
    <w:rsid w:val="00710380"/>
    <w:rsid w:val="007113D6"/>
    <w:rsid w:val="00711E6D"/>
    <w:rsid w:val="00713EDF"/>
    <w:rsid w:val="00714516"/>
    <w:rsid w:val="007155C2"/>
    <w:rsid w:val="00717DF4"/>
    <w:rsid w:val="0072091D"/>
    <w:rsid w:val="00721629"/>
    <w:rsid w:val="0072278A"/>
    <w:rsid w:val="0072313D"/>
    <w:rsid w:val="007232C4"/>
    <w:rsid w:val="0072474D"/>
    <w:rsid w:val="0072475C"/>
    <w:rsid w:val="007260E2"/>
    <w:rsid w:val="007275EF"/>
    <w:rsid w:val="00730D13"/>
    <w:rsid w:val="00731C07"/>
    <w:rsid w:val="00732AC6"/>
    <w:rsid w:val="007333F9"/>
    <w:rsid w:val="007336BB"/>
    <w:rsid w:val="00733BD3"/>
    <w:rsid w:val="007354A5"/>
    <w:rsid w:val="00735AF8"/>
    <w:rsid w:val="007374DC"/>
    <w:rsid w:val="007374DE"/>
    <w:rsid w:val="00737827"/>
    <w:rsid w:val="00737A66"/>
    <w:rsid w:val="0074170E"/>
    <w:rsid w:val="00743376"/>
    <w:rsid w:val="007433F6"/>
    <w:rsid w:val="00743B92"/>
    <w:rsid w:val="007469C7"/>
    <w:rsid w:val="00746D85"/>
    <w:rsid w:val="00746FD9"/>
    <w:rsid w:val="00747F10"/>
    <w:rsid w:val="00750A6C"/>
    <w:rsid w:val="007513DE"/>
    <w:rsid w:val="00751A13"/>
    <w:rsid w:val="00751ABC"/>
    <w:rsid w:val="00751EDB"/>
    <w:rsid w:val="00752D01"/>
    <w:rsid w:val="007536CB"/>
    <w:rsid w:val="00753BD0"/>
    <w:rsid w:val="00754531"/>
    <w:rsid w:val="007558FD"/>
    <w:rsid w:val="0076055F"/>
    <w:rsid w:val="00760A31"/>
    <w:rsid w:val="00761261"/>
    <w:rsid w:val="007619A7"/>
    <w:rsid w:val="00761E16"/>
    <w:rsid w:val="00762FD6"/>
    <w:rsid w:val="00763867"/>
    <w:rsid w:val="00763A6B"/>
    <w:rsid w:val="0076408A"/>
    <w:rsid w:val="00764CD7"/>
    <w:rsid w:val="007660C8"/>
    <w:rsid w:val="007662D1"/>
    <w:rsid w:val="007671F0"/>
    <w:rsid w:val="007701E8"/>
    <w:rsid w:val="007703FE"/>
    <w:rsid w:val="00770A35"/>
    <w:rsid w:val="00770D53"/>
    <w:rsid w:val="00770E4B"/>
    <w:rsid w:val="00771A12"/>
    <w:rsid w:val="00771CEC"/>
    <w:rsid w:val="00773EBA"/>
    <w:rsid w:val="00774149"/>
    <w:rsid w:val="0077586B"/>
    <w:rsid w:val="00776247"/>
    <w:rsid w:val="00776FC8"/>
    <w:rsid w:val="007800B4"/>
    <w:rsid w:val="00780FA3"/>
    <w:rsid w:val="00781295"/>
    <w:rsid w:val="00782533"/>
    <w:rsid w:val="00783041"/>
    <w:rsid w:val="00783202"/>
    <w:rsid w:val="0078513A"/>
    <w:rsid w:val="007859FF"/>
    <w:rsid w:val="0078741F"/>
    <w:rsid w:val="0078787F"/>
    <w:rsid w:val="00787ACC"/>
    <w:rsid w:val="00787D48"/>
    <w:rsid w:val="00791705"/>
    <w:rsid w:val="00792BA3"/>
    <w:rsid w:val="00792F63"/>
    <w:rsid w:val="007934BA"/>
    <w:rsid w:val="007945CD"/>
    <w:rsid w:val="00794807"/>
    <w:rsid w:val="00794A0E"/>
    <w:rsid w:val="00796887"/>
    <w:rsid w:val="00797BDC"/>
    <w:rsid w:val="007A125A"/>
    <w:rsid w:val="007A1D03"/>
    <w:rsid w:val="007A2207"/>
    <w:rsid w:val="007A337C"/>
    <w:rsid w:val="007A39D8"/>
    <w:rsid w:val="007A3D55"/>
    <w:rsid w:val="007A51BB"/>
    <w:rsid w:val="007A69D2"/>
    <w:rsid w:val="007A6A64"/>
    <w:rsid w:val="007A6BDF"/>
    <w:rsid w:val="007A7465"/>
    <w:rsid w:val="007A7EAA"/>
    <w:rsid w:val="007A7F97"/>
    <w:rsid w:val="007B0AC7"/>
    <w:rsid w:val="007B106A"/>
    <w:rsid w:val="007B10C1"/>
    <w:rsid w:val="007B10FF"/>
    <w:rsid w:val="007B1ACF"/>
    <w:rsid w:val="007B1F59"/>
    <w:rsid w:val="007B2E59"/>
    <w:rsid w:val="007B5A83"/>
    <w:rsid w:val="007B6898"/>
    <w:rsid w:val="007B689F"/>
    <w:rsid w:val="007B6B91"/>
    <w:rsid w:val="007C03B9"/>
    <w:rsid w:val="007C06C5"/>
    <w:rsid w:val="007C20FF"/>
    <w:rsid w:val="007C2458"/>
    <w:rsid w:val="007C2B89"/>
    <w:rsid w:val="007C4B95"/>
    <w:rsid w:val="007C4EA6"/>
    <w:rsid w:val="007C6789"/>
    <w:rsid w:val="007C728D"/>
    <w:rsid w:val="007C7D5C"/>
    <w:rsid w:val="007C7E63"/>
    <w:rsid w:val="007D0778"/>
    <w:rsid w:val="007D0838"/>
    <w:rsid w:val="007D0A8C"/>
    <w:rsid w:val="007D0C95"/>
    <w:rsid w:val="007D23E9"/>
    <w:rsid w:val="007D2E07"/>
    <w:rsid w:val="007D371F"/>
    <w:rsid w:val="007D4CAA"/>
    <w:rsid w:val="007D5007"/>
    <w:rsid w:val="007D5BC4"/>
    <w:rsid w:val="007D5CA0"/>
    <w:rsid w:val="007D5FEF"/>
    <w:rsid w:val="007D7216"/>
    <w:rsid w:val="007D728E"/>
    <w:rsid w:val="007E0866"/>
    <w:rsid w:val="007E0969"/>
    <w:rsid w:val="007E0BEA"/>
    <w:rsid w:val="007E0F83"/>
    <w:rsid w:val="007E1C14"/>
    <w:rsid w:val="007E2FCA"/>
    <w:rsid w:val="007E3C16"/>
    <w:rsid w:val="007E5D4D"/>
    <w:rsid w:val="007E6123"/>
    <w:rsid w:val="007E6F63"/>
    <w:rsid w:val="007E795E"/>
    <w:rsid w:val="007E7CA1"/>
    <w:rsid w:val="007F0494"/>
    <w:rsid w:val="007F0CFC"/>
    <w:rsid w:val="007F0D6B"/>
    <w:rsid w:val="007F1DB5"/>
    <w:rsid w:val="007F2D1D"/>
    <w:rsid w:val="007F6C9E"/>
    <w:rsid w:val="008014D6"/>
    <w:rsid w:val="00801D89"/>
    <w:rsid w:val="00801EEA"/>
    <w:rsid w:val="008024F6"/>
    <w:rsid w:val="00802BFD"/>
    <w:rsid w:val="00802EA1"/>
    <w:rsid w:val="0080317E"/>
    <w:rsid w:val="00803421"/>
    <w:rsid w:val="00803483"/>
    <w:rsid w:val="0080474C"/>
    <w:rsid w:val="008050F1"/>
    <w:rsid w:val="008053E4"/>
    <w:rsid w:val="008063AE"/>
    <w:rsid w:val="008067C2"/>
    <w:rsid w:val="008069C8"/>
    <w:rsid w:val="00807BF5"/>
    <w:rsid w:val="00807C15"/>
    <w:rsid w:val="0081122C"/>
    <w:rsid w:val="0081147F"/>
    <w:rsid w:val="00811B63"/>
    <w:rsid w:val="00812094"/>
    <w:rsid w:val="008130DC"/>
    <w:rsid w:val="0081385D"/>
    <w:rsid w:val="00813EF2"/>
    <w:rsid w:val="008142CE"/>
    <w:rsid w:val="00815A03"/>
    <w:rsid w:val="00815B4B"/>
    <w:rsid w:val="00815D20"/>
    <w:rsid w:val="00816475"/>
    <w:rsid w:val="0081683D"/>
    <w:rsid w:val="00816E62"/>
    <w:rsid w:val="00817325"/>
    <w:rsid w:val="00821BB8"/>
    <w:rsid w:val="0082327C"/>
    <w:rsid w:val="008234C2"/>
    <w:rsid w:val="00823865"/>
    <w:rsid w:val="00823C2D"/>
    <w:rsid w:val="00823D8F"/>
    <w:rsid w:val="00824188"/>
    <w:rsid w:val="00824452"/>
    <w:rsid w:val="00824D7E"/>
    <w:rsid w:val="00824E46"/>
    <w:rsid w:val="00825381"/>
    <w:rsid w:val="0082769F"/>
    <w:rsid w:val="0082785B"/>
    <w:rsid w:val="00830A04"/>
    <w:rsid w:val="00830B7B"/>
    <w:rsid w:val="0083219D"/>
    <w:rsid w:val="00832941"/>
    <w:rsid w:val="00832DF0"/>
    <w:rsid w:val="00834C48"/>
    <w:rsid w:val="00835B0C"/>
    <w:rsid w:val="00836361"/>
    <w:rsid w:val="008366B9"/>
    <w:rsid w:val="00836971"/>
    <w:rsid w:val="00836C8D"/>
    <w:rsid w:val="0083752D"/>
    <w:rsid w:val="00837874"/>
    <w:rsid w:val="00837A30"/>
    <w:rsid w:val="0084065D"/>
    <w:rsid w:val="0084103D"/>
    <w:rsid w:val="008440F7"/>
    <w:rsid w:val="00844C30"/>
    <w:rsid w:val="00844DE9"/>
    <w:rsid w:val="00844E85"/>
    <w:rsid w:val="00845672"/>
    <w:rsid w:val="00845A7B"/>
    <w:rsid w:val="008476EB"/>
    <w:rsid w:val="00850BE8"/>
    <w:rsid w:val="00850F2F"/>
    <w:rsid w:val="00851800"/>
    <w:rsid w:val="00852061"/>
    <w:rsid w:val="0085250B"/>
    <w:rsid w:val="00852AE4"/>
    <w:rsid w:val="00854427"/>
    <w:rsid w:val="008548BD"/>
    <w:rsid w:val="00854952"/>
    <w:rsid w:val="00856324"/>
    <w:rsid w:val="008565A5"/>
    <w:rsid w:val="0085696C"/>
    <w:rsid w:val="00857469"/>
    <w:rsid w:val="008629C2"/>
    <w:rsid w:val="00862AF3"/>
    <w:rsid w:val="0086333C"/>
    <w:rsid w:val="00863F87"/>
    <w:rsid w:val="008653DB"/>
    <w:rsid w:val="00865663"/>
    <w:rsid w:val="00865684"/>
    <w:rsid w:val="00865A2E"/>
    <w:rsid w:val="008665B4"/>
    <w:rsid w:val="008670C5"/>
    <w:rsid w:val="00870150"/>
    <w:rsid w:val="00870405"/>
    <w:rsid w:val="008708E9"/>
    <w:rsid w:val="00870A14"/>
    <w:rsid w:val="00871F93"/>
    <w:rsid w:val="0087355D"/>
    <w:rsid w:val="00873AEB"/>
    <w:rsid w:val="00875625"/>
    <w:rsid w:val="00875EC7"/>
    <w:rsid w:val="00877C9E"/>
    <w:rsid w:val="00881933"/>
    <w:rsid w:val="008823F0"/>
    <w:rsid w:val="0088259B"/>
    <w:rsid w:val="00883441"/>
    <w:rsid w:val="0088450F"/>
    <w:rsid w:val="008859A5"/>
    <w:rsid w:val="00886455"/>
    <w:rsid w:val="008865D2"/>
    <w:rsid w:val="008904FC"/>
    <w:rsid w:val="00890877"/>
    <w:rsid w:val="00891367"/>
    <w:rsid w:val="008914A3"/>
    <w:rsid w:val="00891859"/>
    <w:rsid w:val="00891AE3"/>
    <w:rsid w:val="00892226"/>
    <w:rsid w:val="00893018"/>
    <w:rsid w:val="0089329C"/>
    <w:rsid w:val="008938A8"/>
    <w:rsid w:val="00893D5C"/>
    <w:rsid w:val="0089432D"/>
    <w:rsid w:val="0089474C"/>
    <w:rsid w:val="00896A9F"/>
    <w:rsid w:val="00897613"/>
    <w:rsid w:val="00897C0C"/>
    <w:rsid w:val="00897C2D"/>
    <w:rsid w:val="00897F45"/>
    <w:rsid w:val="008A0316"/>
    <w:rsid w:val="008A0F73"/>
    <w:rsid w:val="008A176F"/>
    <w:rsid w:val="008A3EFC"/>
    <w:rsid w:val="008A485A"/>
    <w:rsid w:val="008A4D89"/>
    <w:rsid w:val="008A546C"/>
    <w:rsid w:val="008A569F"/>
    <w:rsid w:val="008A6454"/>
    <w:rsid w:val="008A6473"/>
    <w:rsid w:val="008A7995"/>
    <w:rsid w:val="008A7C00"/>
    <w:rsid w:val="008A7CA2"/>
    <w:rsid w:val="008B05BF"/>
    <w:rsid w:val="008B1A43"/>
    <w:rsid w:val="008B2CD2"/>
    <w:rsid w:val="008B36D9"/>
    <w:rsid w:val="008B3D41"/>
    <w:rsid w:val="008B4D1E"/>
    <w:rsid w:val="008B5DC3"/>
    <w:rsid w:val="008B624F"/>
    <w:rsid w:val="008B7292"/>
    <w:rsid w:val="008B77CA"/>
    <w:rsid w:val="008B77DB"/>
    <w:rsid w:val="008B7C7B"/>
    <w:rsid w:val="008B7DCC"/>
    <w:rsid w:val="008C1267"/>
    <w:rsid w:val="008C1F78"/>
    <w:rsid w:val="008C2C9B"/>
    <w:rsid w:val="008C469D"/>
    <w:rsid w:val="008C5BF2"/>
    <w:rsid w:val="008C5C82"/>
    <w:rsid w:val="008C7EB2"/>
    <w:rsid w:val="008D0DE7"/>
    <w:rsid w:val="008D115E"/>
    <w:rsid w:val="008D11B5"/>
    <w:rsid w:val="008D2171"/>
    <w:rsid w:val="008D2A74"/>
    <w:rsid w:val="008D3A10"/>
    <w:rsid w:val="008D4E5C"/>
    <w:rsid w:val="008D5825"/>
    <w:rsid w:val="008D5C11"/>
    <w:rsid w:val="008D5DA1"/>
    <w:rsid w:val="008D6D6C"/>
    <w:rsid w:val="008D6F15"/>
    <w:rsid w:val="008D6F1B"/>
    <w:rsid w:val="008D72C7"/>
    <w:rsid w:val="008D7C17"/>
    <w:rsid w:val="008D7FB6"/>
    <w:rsid w:val="008E04B9"/>
    <w:rsid w:val="008E0CEB"/>
    <w:rsid w:val="008E1384"/>
    <w:rsid w:val="008E19B0"/>
    <w:rsid w:val="008E1CA2"/>
    <w:rsid w:val="008E358A"/>
    <w:rsid w:val="008E3B3F"/>
    <w:rsid w:val="008E4F27"/>
    <w:rsid w:val="008E510C"/>
    <w:rsid w:val="008E5827"/>
    <w:rsid w:val="008E6352"/>
    <w:rsid w:val="008E6689"/>
    <w:rsid w:val="008F0A2C"/>
    <w:rsid w:val="008F2B4C"/>
    <w:rsid w:val="008F32A8"/>
    <w:rsid w:val="008F32E6"/>
    <w:rsid w:val="008F3DCF"/>
    <w:rsid w:val="008F4D54"/>
    <w:rsid w:val="008F59DC"/>
    <w:rsid w:val="008F6951"/>
    <w:rsid w:val="00900A68"/>
    <w:rsid w:val="0090123A"/>
    <w:rsid w:val="009012B1"/>
    <w:rsid w:val="00901D45"/>
    <w:rsid w:val="009036F2"/>
    <w:rsid w:val="00903B45"/>
    <w:rsid w:val="00904250"/>
    <w:rsid w:val="00905659"/>
    <w:rsid w:val="00905977"/>
    <w:rsid w:val="009059CB"/>
    <w:rsid w:val="00905D48"/>
    <w:rsid w:val="00905DBC"/>
    <w:rsid w:val="00906F20"/>
    <w:rsid w:val="00906F22"/>
    <w:rsid w:val="00907F64"/>
    <w:rsid w:val="009103AC"/>
    <w:rsid w:val="00911D42"/>
    <w:rsid w:val="0091212F"/>
    <w:rsid w:val="00912971"/>
    <w:rsid w:val="00912FA1"/>
    <w:rsid w:val="009133EE"/>
    <w:rsid w:val="00913C50"/>
    <w:rsid w:val="00915ABF"/>
    <w:rsid w:val="00915BC5"/>
    <w:rsid w:val="00916244"/>
    <w:rsid w:val="009163B0"/>
    <w:rsid w:val="00916B9A"/>
    <w:rsid w:val="00917ECE"/>
    <w:rsid w:val="00920641"/>
    <w:rsid w:val="00921358"/>
    <w:rsid w:val="00921574"/>
    <w:rsid w:val="0092179B"/>
    <w:rsid w:val="0092213A"/>
    <w:rsid w:val="009223D9"/>
    <w:rsid w:val="00922489"/>
    <w:rsid w:val="00922B0F"/>
    <w:rsid w:val="00923F6E"/>
    <w:rsid w:val="009246CE"/>
    <w:rsid w:val="00925086"/>
    <w:rsid w:val="009252CD"/>
    <w:rsid w:val="00926166"/>
    <w:rsid w:val="0092768D"/>
    <w:rsid w:val="00927AD2"/>
    <w:rsid w:val="00930772"/>
    <w:rsid w:val="00930EE1"/>
    <w:rsid w:val="00931A88"/>
    <w:rsid w:val="009320A9"/>
    <w:rsid w:val="009322E8"/>
    <w:rsid w:val="00932FE5"/>
    <w:rsid w:val="00934448"/>
    <w:rsid w:val="00934990"/>
    <w:rsid w:val="00936AAC"/>
    <w:rsid w:val="009375B3"/>
    <w:rsid w:val="009403A2"/>
    <w:rsid w:val="009409D2"/>
    <w:rsid w:val="00941264"/>
    <w:rsid w:val="009415C8"/>
    <w:rsid w:val="009418BA"/>
    <w:rsid w:val="00941D06"/>
    <w:rsid w:val="00942CE3"/>
    <w:rsid w:val="00942F2C"/>
    <w:rsid w:val="009445D7"/>
    <w:rsid w:val="009448DE"/>
    <w:rsid w:val="00946BFE"/>
    <w:rsid w:val="009473DF"/>
    <w:rsid w:val="00950CD1"/>
    <w:rsid w:val="00950E16"/>
    <w:rsid w:val="009515AB"/>
    <w:rsid w:val="00951ADD"/>
    <w:rsid w:val="00951EA4"/>
    <w:rsid w:val="009524E5"/>
    <w:rsid w:val="00952B38"/>
    <w:rsid w:val="009530D2"/>
    <w:rsid w:val="009531E0"/>
    <w:rsid w:val="00953E56"/>
    <w:rsid w:val="00954B59"/>
    <w:rsid w:val="0095579D"/>
    <w:rsid w:val="009559BB"/>
    <w:rsid w:val="009570A9"/>
    <w:rsid w:val="00957275"/>
    <w:rsid w:val="009575C6"/>
    <w:rsid w:val="00957AA8"/>
    <w:rsid w:val="009607DC"/>
    <w:rsid w:val="009627E0"/>
    <w:rsid w:val="0096290B"/>
    <w:rsid w:val="00963495"/>
    <w:rsid w:val="00964978"/>
    <w:rsid w:val="009649D4"/>
    <w:rsid w:val="00965130"/>
    <w:rsid w:val="009652C0"/>
    <w:rsid w:val="00965B52"/>
    <w:rsid w:val="00966F18"/>
    <w:rsid w:val="0096707B"/>
    <w:rsid w:val="009678F7"/>
    <w:rsid w:val="0097117C"/>
    <w:rsid w:val="0097227D"/>
    <w:rsid w:val="00972FEB"/>
    <w:rsid w:val="0097326C"/>
    <w:rsid w:val="009736CD"/>
    <w:rsid w:val="00973801"/>
    <w:rsid w:val="009748B0"/>
    <w:rsid w:val="00974D09"/>
    <w:rsid w:val="009757F5"/>
    <w:rsid w:val="00975D04"/>
    <w:rsid w:val="00975DC5"/>
    <w:rsid w:val="00976011"/>
    <w:rsid w:val="009775AF"/>
    <w:rsid w:val="00980201"/>
    <w:rsid w:val="009806F4"/>
    <w:rsid w:val="00981778"/>
    <w:rsid w:val="00981D3F"/>
    <w:rsid w:val="00982E19"/>
    <w:rsid w:val="00983F6D"/>
    <w:rsid w:val="0098551A"/>
    <w:rsid w:val="009876B6"/>
    <w:rsid w:val="00987E3A"/>
    <w:rsid w:val="00990BBB"/>
    <w:rsid w:val="00991A10"/>
    <w:rsid w:val="009920FA"/>
    <w:rsid w:val="00992AE4"/>
    <w:rsid w:val="00992CB5"/>
    <w:rsid w:val="0099313C"/>
    <w:rsid w:val="0099447B"/>
    <w:rsid w:val="00994CF6"/>
    <w:rsid w:val="00995606"/>
    <w:rsid w:val="00995617"/>
    <w:rsid w:val="00996375"/>
    <w:rsid w:val="009964B3"/>
    <w:rsid w:val="00996F4E"/>
    <w:rsid w:val="009971C4"/>
    <w:rsid w:val="009973A7"/>
    <w:rsid w:val="009975F3"/>
    <w:rsid w:val="00997865"/>
    <w:rsid w:val="009978B8"/>
    <w:rsid w:val="009A063A"/>
    <w:rsid w:val="009A0F68"/>
    <w:rsid w:val="009A132C"/>
    <w:rsid w:val="009A16DD"/>
    <w:rsid w:val="009A1C29"/>
    <w:rsid w:val="009A22A7"/>
    <w:rsid w:val="009A27BA"/>
    <w:rsid w:val="009A4E16"/>
    <w:rsid w:val="009A5112"/>
    <w:rsid w:val="009A6129"/>
    <w:rsid w:val="009A734D"/>
    <w:rsid w:val="009B0298"/>
    <w:rsid w:val="009B0786"/>
    <w:rsid w:val="009B21EB"/>
    <w:rsid w:val="009B42DE"/>
    <w:rsid w:val="009B540B"/>
    <w:rsid w:val="009B624F"/>
    <w:rsid w:val="009B71DD"/>
    <w:rsid w:val="009B7C07"/>
    <w:rsid w:val="009C1D6A"/>
    <w:rsid w:val="009C2399"/>
    <w:rsid w:val="009C400A"/>
    <w:rsid w:val="009C517A"/>
    <w:rsid w:val="009C622E"/>
    <w:rsid w:val="009C6947"/>
    <w:rsid w:val="009C786B"/>
    <w:rsid w:val="009C7C30"/>
    <w:rsid w:val="009D14D3"/>
    <w:rsid w:val="009D19D5"/>
    <w:rsid w:val="009D21E5"/>
    <w:rsid w:val="009D3F3C"/>
    <w:rsid w:val="009D4802"/>
    <w:rsid w:val="009D4DE8"/>
    <w:rsid w:val="009D5430"/>
    <w:rsid w:val="009D5672"/>
    <w:rsid w:val="009D5A1A"/>
    <w:rsid w:val="009D6B7D"/>
    <w:rsid w:val="009E00E8"/>
    <w:rsid w:val="009E0859"/>
    <w:rsid w:val="009E126D"/>
    <w:rsid w:val="009E1DE0"/>
    <w:rsid w:val="009E2C3E"/>
    <w:rsid w:val="009E3E5A"/>
    <w:rsid w:val="009E3FB8"/>
    <w:rsid w:val="009E4523"/>
    <w:rsid w:val="009E568C"/>
    <w:rsid w:val="009E56CD"/>
    <w:rsid w:val="009E7162"/>
    <w:rsid w:val="009E73AB"/>
    <w:rsid w:val="009F0CEB"/>
    <w:rsid w:val="009F0D27"/>
    <w:rsid w:val="009F1C7A"/>
    <w:rsid w:val="009F2178"/>
    <w:rsid w:val="009F35F0"/>
    <w:rsid w:val="009F3CE0"/>
    <w:rsid w:val="009F53FC"/>
    <w:rsid w:val="009F59A5"/>
    <w:rsid w:val="009F5CA4"/>
    <w:rsid w:val="009F5D5F"/>
    <w:rsid w:val="009F5F9D"/>
    <w:rsid w:val="009F6DBE"/>
    <w:rsid w:val="00A0063A"/>
    <w:rsid w:val="00A009A0"/>
    <w:rsid w:val="00A016E1"/>
    <w:rsid w:val="00A017CF"/>
    <w:rsid w:val="00A021A8"/>
    <w:rsid w:val="00A02D02"/>
    <w:rsid w:val="00A02DE6"/>
    <w:rsid w:val="00A036F2"/>
    <w:rsid w:val="00A03A8A"/>
    <w:rsid w:val="00A04205"/>
    <w:rsid w:val="00A042A3"/>
    <w:rsid w:val="00A043BC"/>
    <w:rsid w:val="00A04431"/>
    <w:rsid w:val="00A045E5"/>
    <w:rsid w:val="00A04636"/>
    <w:rsid w:val="00A046B9"/>
    <w:rsid w:val="00A047E4"/>
    <w:rsid w:val="00A04AAC"/>
    <w:rsid w:val="00A0565E"/>
    <w:rsid w:val="00A05DE9"/>
    <w:rsid w:val="00A06F06"/>
    <w:rsid w:val="00A07DFA"/>
    <w:rsid w:val="00A137EB"/>
    <w:rsid w:val="00A143AC"/>
    <w:rsid w:val="00A14AA2"/>
    <w:rsid w:val="00A14B2C"/>
    <w:rsid w:val="00A15252"/>
    <w:rsid w:val="00A15565"/>
    <w:rsid w:val="00A157C8"/>
    <w:rsid w:val="00A17441"/>
    <w:rsid w:val="00A208DB"/>
    <w:rsid w:val="00A20BB7"/>
    <w:rsid w:val="00A20E73"/>
    <w:rsid w:val="00A20E78"/>
    <w:rsid w:val="00A213E5"/>
    <w:rsid w:val="00A21CEA"/>
    <w:rsid w:val="00A21FC7"/>
    <w:rsid w:val="00A22E34"/>
    <w:rsid w:val="00A2315A"/>
    <w:rsid w:val="00A25362"/>
    <w:rsid w:val="00A25C06"/>
    <w:rsid w:val="00A267AD"/>
    <w:rsid w:val="00A268CD"/>
    <w:rsid w:val="00A26C4E"/>
    <w:rsid w:val="00A27525"/>
    <w:rsid w:val="00A27D50"/>
    <w:rsid w:val="00A3007F"/>
    <w:rsid w:val="00A311A3"/>
    <w:rsid w:val="00A322D3"/>
    <w:rsid w:val="00A32FF1"/>
    <w:rsid w:val="00A33E9E"/>
    <w:rsid w:val="00A34D00"/>
    <w:rsid w:val="00A35037"/>
    <w:rsid w:val="00A351B5"/>
    <w:rsid w:val="00A35D24"/>
    <w:rsid w:val="00A379ED"/>
    <w:rsid w:val="00A41532"/>
    <w:rsid w:val="00A4196F"/>
    <w:rsid w:val="00A42428"/>
    <w:rsid w:val="00A434B8"/>
    <w:rsid w:val="00A43ED6"/>
    <w:rsid w:val="00A44C0B"/>
    <w:rsid w:val="00A45069"/>
    <w:rsid w:val="00A46F85"/>
    <w:rsid w:val="00A47455"/>
    <w:rsid w:val="00A474B6"/>
    <w:rsid w:val="00A47DF8"/>
    <w:rsid w:val="00A5094D"/>
    <w:rsid w:val="00A50AD0"/>
    <w:rsid w:val="00A539E9"/>
    <w:rsid w:val="00A53E33"/>
    <w:rsid w:val="00A548FF"/>
    <w:rsid w:val="00A560BC"/>
    <w:rsid w:val="00A5633E"/>
    <w:rsid w:val="00A56692"/>
    <w:rsid w:val="00A5799A"/>
    <w:rsid w:val="00A57FC0"/>
    <w:rsid w:val="00A608D5"/>
    <w:rsid w:val="00A6122C"/>
    <w:rsid w:val="00A6234F"/>
    <w:rsid w:val="00A632D9"/>
    <w:rsid w:val="00A63D2E"/>
    <w:rsid w:val="00A63EDD"/>
    <w:rsid w:val="00A64110"/>
    <w:rsid w:val="00A64C1F"/>
    <w:rsid w:val="00A64E64"/>
    <w:rsid w:val="00A652CD"/>
    <w:rsid w:val="00A6559D"/>
    <w:rsid w:val="00A66790"/>
    <w:rsid w:val="00A66939"/>
    <w:rsid w:val="00A66BF0"/>
    <w:rsid w:val="00A676D8"/>
    <w:rsid w:val="00A7061F"/>
    <w:rsid w:val="00A70CA6"/>
    <w:rsid w:val="00A71655"/>
    <w:rsid w:val="00A729A8"/>
    <w:rsid w:val="00A72BC9"/>
    <w:rsid w:val="00A72F11"/>
    <w:rsid w:val="00A73A1A"/>
    <w:rsid w:val="00A74B33"/>
    <w:rsid w:val="00A74EE4"/>
    <w:rsid w:val="00A75825"/>
    <w:rsid w:val="00A75C22"/>
    <w:rsid w:val="00A75E0A"/>
    <w:rsid w:val="00A760F5"/>
    <w:rsid w:val="00A7688A"/>
    <w:rsid w:val="00A76DD3"/>
    <w:rsid w:val="00A76E4B"/>
    <w:rsid w:val="00A777AD"/>
    <w:rsid w:val="00A7789D"/>
    <w:rsid w:val="00A77B16"/>
    <w:rsid w:val="00A77DFA"/>
    <w:rsid w:val="00A80241"/>
    <w:rsid w:val="00A80DFC"/>
    <w:rsid w:val="00A84145"/>
    <w:rsid w:val="00A84170"/>
    <w:rsid w:val="00A84633"/>
    <w:rsid w:val="00A846FE"/>
    <w:rsid w:val="00A85191"/>
    <w:rsid w:val="00A85951"/>
    <w:rsid w:val="00A85A90"/>
    <w:rsid w:val="00A8647E"/>
    <w:rsid w:val="00A8661C"/>
    <w:rsid w:val="00A86704"/>
    <w:rsid w:val="00A86A45"/>
    <w:rsid w:val="00A86AEC"/>
    <w:rsid w:val="00A8729B"/>
    <w:rsid w:val="00A87E1B"/>
    <w:rsid w:val="00A906DA"/>
    <w:rsid w:val="00A90B6A"/>
    <w:rsid w:val="00A914D1"/>
    <w:rsid w:val="00A91AB6"/>
    <w:rsid w:val="00A931C8"/>
    <w:rsid w:val="00A932E9"/>
    <w:rsid w:val="00A93E40"/>
    <w:rsid w:val="00A94292"/>
    <w:rsid w:val="00A94DC0"/>
    <w:rsid w:val="00A95367"/>
    <w:rsid w:val="00A95B0C"/>
    <w:rsid w:val="00A95BA4"/>
    <w:rsid w:val="00A95C24"/>
    <w:rsid w:val="00A9604D"/>
    <w:rsid w:val="00A963F4"/>
    <w:rsid w:val="00A9679E"/>
    <w:rsid w:val="00A96D2A"/>
    <w:rsid w:val="00A97A78"/>
    <w:rsid w:val="00A97ADA"/>
    <w:rsid w:val="00AA053E"/>
    <w:rsid w:val="00AA1281"/>
    <w:rsid w:val="00AA13BC"/>
    <w:rsid w:val="00AA1BA1"/>
    <w:rsid w:val="00AA3A23"/>
    <w:rsid w:val="00AA40D5"/>
    <w:rsid w:val="00AA415D"/>
    <w:rsid w:val="00AA48E5"/>
    <w:rsid w:val="00AA4996"/>
    <w:rsid w:val="00AA507A"/>
    <w:rsid w:val="00AA6868"/>
    <w:rsid w:val="00AA6E0F"/>
    <w:rsid w:val="00AA7610"/>
    <w:rsid w:val="00AA7898"/>
    <w:rsid w:val="00AB11A3"/>
    <w:rsid w:val="00AB12F2"/>
    <w:rsid w:val="00AB1AD7"/>
    <w:rsid w:val="00AB22D1"/>
    <w:rsid w:val="00AB2A05"/>
    <w:rsid w:val="00AB2EFF"/>
    <w:rsid w:val="00AB4D6A"/>
    <w:rsid w:val="00AB53AD"/>
    <w:rsid w:val="00AB5588"/>
    <w:rsid w:val="00AB5F24"/>
    <w:rsid w:val="00AB61A1"/>
    <w:rsid w:val="00AB7CE5"/>
    <w:rsid w:val="00AC0558"/>
    <w:rsid w:val="00AC0F85"/>
    <w:rsid w:val="00AC0FA3"/>
    <w:rsid w:val="00AC116F"/>
    <w:rsid w:val="00AC1F6A"/>
    <w:rsid w:val="00AC2DF2"/>
    <w:rsid w:val="00AC4114"/>
    <w:rsid w:val="00AC5911"/>
    <w:rsid w:val="00AC5921"/>
    <w:rsid w:val="00AC5C1D"/>
    <w:rsid w:val="00AC630B"/>
    <w:rsid w:val="00AC70A0"/>
    <w:rsid w:val="00AC7B1C"/>
    <w:rsid w:val="00AD0970"/>
    <w:rsid w:val="00AD0CF0"/>
    <w:rsid w:val="00AD21BF"/>
    <w:rsid w:val="00AD2331"/>
    <w:rsid w:val="00AD2632"/>
    <w:rsid w:val="00AD2CEF"/>
    <w:rsid w:val="00AD434D"/>
    <w:rsid w:val="00AD4E26"/>
    <w:rsid w:val="00AD50CE"/>
    <w:rsid w:val="00AD5502"/>
    <w:rsid w:val="00AD571B"/>
    <w:rsid w:val="00AD5AAF"/>
    <w:rsid w:val="00AD77FC"/>
    <w:rsid w:val="00AD7FF6"/>
    <w:rsid w:val="00AE01A4"/>
    <w:rsid w:val="00AE01EA"/>
    <w:rsid w:val="00AE14ED"/>
    <w:rsid w:val="00AE19DC"/>
    <w:rsid w:val="00AE1C72"/>
    <w:rsid w:val="00AE411F"/>
    <w:rsid w:val="00AE4573"/>
    <w:rsid w:val="00AE5655"/>
    <w:rsid w:val="00AE58F3"/>
    <w:rsid w:val="00AE6EDC"/>
    <w:rsid w:val="00AE707D"/>
    <w:rsid w:val="00AE7106"/>
    <w:rsid w:val="00AF03F1"/>
    <w:rsid w:val="00AF0EB0"/>
    <w:rsid w:val="00AF18D2"/>
    <w:rsid w:val="00AF1B18"/>
    <w:rsid w:val="00AF274E"/>
    <w:rsid w:val="00AF3022"/>
    <w:rsid w:val="00AF40EC"/>
    <w:rsid w:val="00AF4190"/>
    <w:rsid w:val="00AF44FA"/>
    <w:rsid w:val="00AF47AE"/>
    <w:rsid w:val="00AF4D86"/>
    <w:rsid w:val="00AF56EE"/>
    <w:rsid w:val="00AF5A37"/>
    <w:rsid w:val="00AF6063"/>
    <w:rsid w:val="00AF6BE3"/>
    <w:rsid w:val="00AF6F03"/>
    <w:rsid w:val="00AF7151"/>
    <w:rsid w:val="00AF7AB5"/>
    <w:rsid w:val="00AF7E4F"/>
    <w:rsid w:val="00B02623"/>
    <w:rsid w:val="00B02AA5"/>
    <w:rsid w:val="00B02CE9"/>
    <w:rsid w:val="00B03105"/>
    <w:rsid w:val="00B036A4"/>
    <w:rsid w:val="00B04377"/>
    <w:rsid w:val="00B04553"/>
    <w:rsid w:val="00B04D03"/>
    <w:rsid w:val="00B04D74"/>
    <w:rsid w:val="00B05385"/>
    <w:rsid w:val="00B07549"/>
    <w:rsid w:val="00B07579"/>
    <w:rsid w:val="00B075A1"/>
    <w:rsid w:val="00B07AA9"/>
    <w:rsid w:val="00B07BAE"/>
    <w:rsid w:val="00B07F46"/>
    <w:rsid w:val="00B103A2"/>
    <w:rsid w:val="00B10999"/>
    <w:rsid w:val="00B10CEB"/>
    <w:rsid w:val="00B11DF8"/>
    <w:rsid w:val="00B11EBE"/>
    <w:rsid w:val="00B1630C"/>
    <w:rsid w:val="00B17470"/>
    <w:rsid w:val="00B17FC8"/>
    <w:rsid w:val="00B20A7A"/>
    <w:rsid w:val="00B21536"/>
    <w:rsid w:val="00B215C7"/>
    <w:rsid w:val="00B22607"/>
    <w:rsid w:val="00B226E2"/>
    <w:rsid w:val="00B23160"/>
    <w:rsid w:val="00B23AB9"/>
    <w:rsid w:val="00B2426D"/>
    <w:rsid w:val="00B24A22"/>
    <w:rsid w:val="00B24D47"/>
    <w:rsid w:val="00B258BB"/>
    <w:rsid w:val="00B2603E"/>
    <w:rsid w:val="00B26433"/>
    <w:rsid w:val="00B266CF"/>
    <w:rsid w:val="00B26FC2"/>
    <w:rsid w:val="00B27E88"/>
    <w:rsid w:val="00B3013F"/>
    <w:rsid w:val="00B30217"/>
    <w:rsid w:val="00B30359"/>
    <w:rsid w:val="00B30C37"/>
    <w:rsid w:val="00B31230"/>
    <w:rsid w:val="00B313D3"/>
    <w:rsid w:val="00B32A9C"/>
    <w:rsid w:val="00B33D55"/>
    <w:rsid w:val="00B33F88"/>
    <w:rsid w:val="00B342D1"/>
    <w:rsid w:val="00B34882"/>
    <w:rsid w:val="00B35C45"/>
    <w:rsid w:val="00B374B4"/>
    <w:rsid w:val="00B37ECB"/>
    <w:rsid w:val="00B4016B"/>
    <w:rsid w:val="00B40461"/>
    <w:rsid w:val="00B40A2C"/>
    <w:rsid w:val="00B40B5A"/>
    <w:rsid w:val="00B411C3"/>
    <w:rsid w:val="00B41B93"/>
    <w:rsid w:val="00B41C27"/>
    <w:rsid w:val="00B41F6E"/>
    <w:rsid w:val="00B426E7"/>
    <w:rsid w:val="00B4280A"/>
    <w:rsid w:val="00B443FE"/>
    <w:rsid w:val="00B4495D"/>
    <w:rsid w:val="00B46737"/>
    <w:rsid w:val="00B46782"/>
    <w:rsid w:val="00B47064"/>
    <w:rsid w:val="00B47A4F"/>
    <w:rsid w:val="00B5038D"/>
    <w:rsid w:val="00B51204"/>
    <w:rsid w:val="00B52C2A"/>
    <w:rsid w:val="00B52C6C"/>
    <w:rsid w:val="00B54191"/>
    <w:rsid w:val="00B5576D"/>
    <w:rsid w:val="00B5587B"/>
    <w:rsid w:val="00B56587"/>
    <w:rsid w:val="00B6076E"/>
    <w:rsid w:val="00B60BB3"/>
    <w:rsid w:val="00B626E8"/>
    <w:rsid w:val="00B627C4"/>
    <w:rsid w:val="00B629A7"/>
    <w:rsid w:val="00B63298"/>
    <w:rsid w:val="00B63304"/>
    <w:rsid w:val="00B63F93"/>
    <w:rsid w:val="00B64EA1"/>
    <w:rsid w:val="00B6546C"/>
    <w:rsid w:val="00B674EE"/>
    <w:rsid w:val="00B6756A"/>
    <w:rsid w:val="00B6775D"/>
    <w:rsid w:val="00B701A4"/>
    <w:rsid w:val="00B70461"/>
    <w:rsid w:val="00B705C3"/>
    <w:rsid w:val="00B716F5"/>
    <w:rsid w:val="00B71E30"/>
    <w:rsid w:val="00B73032"/>
    <w:rsid w:val="00B7421A"/>
    <w:rsid w:val="00B7560A"/>
    <w:rsid w:val="00B76104"/>
    <w:rsid w:val="00B76AC3"/>
    <w:rsid w:val="00B772FC"/>
    <w:rsid w:val="00B77899"/>
    <w:rsid w:val="00B77A48"/>
    <w:rsid w:val="00B8138C"/>
    <w:rsid w:val="00B8234C"/>
    <w:rsid w:val="00B82CF4"/>
    <w:rsid w:val="00B83039"/>
    <w:rsid w:val="00B83C16"/>
    <w:rsid w:val="00B83F1C"/>
    <w:rsid w:val="00B844B0"/>
    <w:rsid w:val="00B84FF7"/>
    <w:rsid w:val="00B8530F"/>
    <w:rsid w:val="00B8588D"/>
    <w:rsid w:val="00B85AF5"/>
    <w:rsid w:val="00B85D16"/>
    <w:rsid w:val="00B87CD2"/>
    <w:rsid w:val="00B90309"/>
    <w:rsid w:val="00B90320"/>
    <w:rsid w:val="00B90342"/>
    <w:rsid w:val="00B90610"/>
    <w:rsid w:val="00B910EC"/>
    <w:rsid w:val="00B91407"/>
    <w:rsid w:val="00B91AB5"/>
    <w:rsid w:val="00B91C89"/>
    <w:rsid w:val="00B925BC"/>
    <w:rsid w:val="00B92D59"/>
    <w:rsid w:val="00B93916"/>
    <w:rsid w:val="00B93CAE"/>
    <w:rsid w:val="00B93DEC"/>
    <w:rsid w:val="00B944E3"/>
    <w:rsid w:val="00B94F56"/>
    <w:rsid w:val="00B9524D"/>
    <w:rsid w:val="00B959CC"/>
    <w:rsid w:val="00B95BBF"/>
    <w:rsid w:val="00BA0A31"/>
    <w:rsid w:val="00BA17CD"/>
    <w:rsid w:val="00BA21A1"/>
    <w:rsid w:val="00BA2B04"/>
    <w:rsid w:val="00BA2F36"/>
    <w:rsid w:val="00BA3CC0"/>
    <w:rsid w:val="00BA4E8E"/>
    <w:rsid w:val="00BA51CA"/>
    <w:rsid w:val="00BA5BA9"/>
    <w:rsid w:val="00BA5BB4"/>
    <w:rsid w:val="00BA5E4B"/>
    <w:rsid w:val="00BA63DB"/>
    <w:rsid w:val="00BA6908"/>
    <w:rsid w:val="00BA7074"/>
    <w:rsid w:val="00BA7752"/>
    <w:rsid w:val="00BB00B5"/>
    <w:rsid w:val="00BB01AF"/>
    <w:rsid w:val="00BB080C"/>
    <w:rsid w:val="00BB098C"/>
    <w:rsid w:val="00BB0BFE"/>
    <w:rsid w:val="00BB10D1"/>
    <w:rsid w:val="00BB2515"/>
    <w:rsid w:val="00BB322C"/>
    <w:rsid w:val="00BB373D"/>
    <w:rsid w:val="00BB392B"/>
    <w:rsid w:val="00BB3A43"/>
    <w:rsid w:val="00BB5B64"/>
    <w:rsid w:val="00BB5D75"/>
    <w:rsid w:val="00BC0152"/>
    <w:rsid w:val="00BC03D7"/>
    <w:rsid w:val="00BC1AFD"/>
    <w:rsid w:val="00BC3E00"/>
    <w:rsid w:val="00BC492F"/>
    <w:rsid w:val="00BC4AC8"/>
    <w:rsid w:val="00BC51E7"/>
    <w:rsid w:val="00BC54B6"/>
    <w:rsid w:val="00BC55D1"/>
    <w:rsid w:val="00BC5A1C"/>
    <w:rsid w:val="00BC5E2A"/>
    <w:rsid w:val="00BC5FD4"/>
    <w:rsid w:val="00BC6AEF"/>
    <w:rsid w:val="00BC7A8D"/>
    <w:rsid w:val="00BD02CC"/>
    <w:rsid w:val="00BD04A4"/>
    <w:rsid w:val="00BD0715"/>
    <w:rsid w:val="00BD0CFE"/>
    <w:rsid w:val="00BD1D7A"/>
    <w:rsid w:val="00BD1D82"/>
    <w:rsid w:val="00BD211E"/>
    <w:rsid w:val="00BD23F7"/>
    <w:rsid w:val="00BD3587"/>
    <w:rsid w:val="00BD36C2"/>
    <w:rsid w:val="00BD3921"/>
    <w:rsid w:val="00BD4017"/>
    <w:rsid w:val="00BD4542"/>
    <w:rsid w:val="00BD5CFF"/>
    <w:rsid w:val="00BD6425"/>
    <w:rsid w:val="00BD6A14"/>
    <w:rsid w:val="00BD7364"/>
    <w:rsid w:val="00BD74F1"/>
    <w:rsid w:val="00BD77C5"/>
    <w:rsid w:val="00BE17FD"/>
    <w:rsid w:val="00BE1872"/>
    <w:rsid w:val="00BE29F3"/>
    <w:rsid w:val="00BE3C5F"/>
    <w:rsid w:val="00BE4CE0"/>
    <w:rsid w:val="00BE4D50"/>
    <w:rsid w:val="00BE56AD"/>
    <w:rsid w:val="00BE6042"/>
    <w:rsid w:val="00BE734D"/>
    <w:rsid w:val="00BE73A3"/>
    <w:rsid w:val="00BE78FF"/>
    <w:rsid w:val="00BE79DC"/>
    <w:rsid w:val="00BF0C05"/>
    <w:rsid w:val="00BF0CC0"/>
    <w:rsid w:val="00BF0E97"/>
    <w:rsid w:val="00BF22A6"/>
    <w:rsid w:val="00BF23E6"/>
    <w:rsid w:val="00BF2791"/>
    <w:rsid w:val="00BF3AC4"/>
    <w:rsid w:val="00BF3C7B"/>
    <w:rsid w:val="00BF4462"/>
    <w:rsid w:val="00BF502B"/>
    <w:rsid w:val="00BF517F"/>
    <w:rsid w:val="00BF68E4"/>
    <w:rsid w:val="00BF7A98"/>
    <w:rsid w:val="00C0098B"/>
    <w:rsid w:val="00C00FD0"/>
    <w:rsid w:val="00C015E4"/>
    <w:rsid w:val="00C01E04"/>
    <w:rsid w:val="00C020E2"/>
    <w:rsid w:val="00C022B9"/>
    <w:rsid w:val="00C030C6"/>
    <w:rsid w:val="00C037A4"/>
    <w:rsid w:val="00C0441C"/>
    <w:rsid w:val="00C0467D"/>
    <w:rsid w:val="00C04821"/>
    <w:rsid w:val="00C04FEF"/>
    <w:rsid w:val="00C0520B"/>
    <w:rsid w:val="00C059A6"/>
    <w:rsid w:val="00C1261F"/>
    <w:rsid w:val="00C12777"/>
    <w:rsid w:val="00C12FBB"/>
    <w:rsid w:val="00C13FF3"/>
    <w:rsid w:val="00C14312"/>
    <w:rsid w:val="00C14EA0"/>
    <w:rsid w:val="00C15D1E"/>
    <w:rsid w:val="00C16222"/>
    <w:rsid w:val="00C165AB"/>
    <w:rsid w:val="00C16FCE"/>
    <w:rsid w:val="00C1789F"/>
    <w:rsid w:val="00C17D36"/>
    <w:rsid w:val="00C20B4E"/>
    <w:rsid w:val="00C20D2E"/>
    <w:rsid w:val="00C22DA4"/>
    <w:rsid w:val="00C23313"/>
    <w:rsid w:val="00C2399E"/>
    <w:rsid w:val="00C23BEB"/>
    <w:rsid w:val="00C2406A"/>
    <w:rsid w:val="00C249D3"/>
    <w:rsid w:val="00C25200"/>
    <w:rsid w:val="00C2582D"/>
    <w:rsid w:val="00C26352"/>
    <w:rsid w:val="00C263FF"/>
    <w:rsid w:val="00C26F80"/>
    <w:rsid w:val="00C2755A"/>
    <w:rsid w:val="00C27ED9"/>
    <w:rsid w:val="00C30A2A"/>
    <w:rsid w:val="00C30FF2"/>
    <w:rsid w:val="00C31088"/>
    <w:rsid w:val="00C31D56"/>
    <w:rsid w:val="00C321D1"/>
    <w:rsid w:val="00C32C10"/>
    <w:rsid w:val="00C32D48"/>
    <w:rsid w:val="00C3315A"/>
    <w:rsid w:val="00C335BA"/>
    <w:rsid w:val="00C343A0"/>
    <w:rsid w:val="00C34815"/>
    <w:rsid w:val="00C348F5"/>
    <w:rsid w:val="00C3530C"/>
    <w:rsid w:val="00C35D35"/>
    <w:rsid w:val="00C35FB4"/>
    <w:rsid w:val="00C362D7"/>
    <w:rsid w:val="00C364DE"/>
    <w:rsid w:val="00C36830"/>
    <w:rsid w:val="00C36F26"/>
    <w:rsid w:val="00C36F38"/>
    <w:rsid w:val="00C3725C"/>
    <w:rsid w:val="00C414D4"/>
    <w:rsid w:val="00C432E1"/>
    <w:rsid w:val="00C43C85"/>
    <w:rsid w:val="00C442F7"/>
    <w:rsid w:val="00C44721"/>
    <w:rsid w:val="00C44D91"/>
    <w:rsid w:val="00C44EB7"/>
    <w:rsid w:val="00C4520D"/>
    <w:rsid w:val="00C453C1"/>
    <w:rsid w:val="00C4750E"/>
    <w:rsid w:val="00C50432"/>
    <w:rsid w:val="00C51729"/>
    <w:rsid w:val="00C52AA7"/>
    <w:rsid w:val="00C52C72"/>
    <w:rsid w:val="00C52CDE"/>
    <w:rsid w:val="00C5339A"/>
    <w:rsid w:val="00C53B0A"/>
    <w:rsid w:val="00C5402C"/>
    <w:rsid w:val="00C54223"/>
    <w:rsid w:val="00C54A7F"/>
    <w:rsid w:val="00C553BE"/>
    <w:rsid w:val="00C5546A"/>
    <w:rsid w:val="00C56639"/>
    <w:rsid w:val="00C56655"/>
    <w:rsid w:val="00C56EF3"/>
    <w:rsid w:val="00C57292"/>
    <w:rsid w:val="00C60AEB"/>
    <w:rsid w:val="00C60BC5"/>
    <w:rsid w:val="00C6340D"/>
    <w:rsid w:val="00C641C4"/>
    <w:rsid w:val="00C6592F"/>
    <w:rsid w:val="00C6629C"/>
    <w:rsid w:val="00C667C9"/>
    <w:rsid w:val="00C6691F"/>
    <w:rsid w:val="00C66E1C"/>
    <w:rsid w:val="00C722CC"/>
    <w:rsid w:val="00C7311C"/>
    <w:rsid w:val="00C73166"/>
    <w:rsid w:val="00C746A0"/>
    <w:rsid w:val="00C74A0D"/>
    <w:rsid w:val="00C7723C"/>
    <w:rsid w:val="00C77365"/>
    <w:rsid w:val="00C777D3"/>
    <w:rsid w:val="00C80A66"/>
    <w:rsid w:val="00C80C72"/>
    <w:rsid w:val="00C811DF"/>
    <w:rsid w:val="00C814DF"/>
    <w:rsid w:val="00C81715"/>
    <w:rsid w:val="00C82D70"/>
    <w:rsid w:val="00C82E12"/>
    <w:rsid w:val="00C84026"/>
    <w:rsid w:val="00C85A8F"/>
    <w:rsid w:val="00C86360"/>
    <w:rsid w:val="00C86DDD"/>
    <w:rsid w:val="00C87027"/>
    <w:rsid w:val="00C873A6"/>
    <w:rsid w:val="00C87A77"/>
    <w:rsid w:val="00C87E49"/>
    <w:rsid w:val="00C90E62"/>
    <w:rsid w:val="00C96769"/>
    <w:rsid w:val="00C967BF"/>
    <w:rsid w:val="00C96ACA"/>
    <w:rsid w:val="00C96D8B"/>
    <w:rsid w:val="00C97AF1"/>
    <w:rsid w:val="00C97E34"/>
    <w:rsid w:val="00CA19E5"/>
    <w:rsid w:val="00CA1DDB"/>
    <w:rsid w:val="00CA2F1F"/>
    <w:rsid w:val="00CA3194"/>
    <w:rsid w:val="00CA319E"/>
    <w:rsid w:val="00CA4070"/>
    <w:rsid w:val="00CA40DC"/>
    <w:rsid w:val="00CA5300"/>
    <w:rsid w:val="00CA54A7"/>
    <w:rsid w:val="00CA5580"/>
    <w:rsid w:val="00CA58A2"/>
    <w:rsid w:val="00CA619B"/>
    <w:rsid w:val="00CA6376"/>
    <w:rsid w:val="00CB0784"/>
    <w:rsid w:val="00CB30FB"/>
    <w:rsid w:val="00CB3C78"/>
    <w:rsid w:val="00CB3CCA"/>
    <w:rsid w:val="00CB4F2A"/>
    <w:rsid w:val="00CB5BA5"/>
    <w:rsid w:val="00CB5D0D"/>
    <w:rsid w:val="00CB6008"/>
    <w:rsid w:val="00CB6E23"/>
    <w:rsid w:val="00CB78F6"/>
    <w:rsid w:val="00CC00E7"/>
    <w:rsid w:val="00CC0F04"/>
    <w:rsid w:val="00CC0FD5"/>
    <w:rsid w:val="00CC11C8"/>
    <w:rsid w:val="00CC2614"/>
    <w:rsid w:val="00CC5495"/>
    <w:rsid w:val="00CC5CDC"/>
    <w:rsid w:val="00CD146D"/>
    <w:rsid w:val="00CD1662"/>
    <w:rsid w:val="00CD2218"/>
    <w:rsid w:val="00CD252E"/>
    <w:rsid w:val="00CD26C4"/>
    <w:rsid w:val="00CD2854"/>
    <w:rsid w:val="00CD3CF2"/>
    <w:rsid w:val="00CD4018"/>
    <w:rsid w:val="00CD48EA"/>
    <w:rsid w:val="00CD5054"/>
    <w:rsid w:val="00CD55CE"/>
    <w:rsid w:val="00CD5901"/>
    <w:rsid w:val="00CD5ECB"/>
    <w:rsid w:val="00CD6208"/>
    <w:rsid w:val="00CD6A9E"/>
    <w:rsid w:val="00CD7991"/>
    <w:rsid w:val="00CD7A47"/>
    <w:rsid w:val="00CD7AA0"/>
    <w:rsid w:val="00CE29DD"/>
    <w:rsid w:val="00CE3A70"/>
    <w:rsid w:val="00CE446D"/>
    <w:rsid w:val="00CE5545"/>
    <w:rsid w:val="00CE59F5"/>
    <w:rsid w:val="00CE66B5"/>
    <w:rsid w:val="00CE7691"/>
    <w:rsid w:val="00CE76A0"/>
    <w:rsid w:val="00CF225F"/>
    <w:rsid w:val="00CF29A9"/>
    <w:rsid w:val="00CF2B85"/>
    <w:rsid w:val="00CF2CCB"/>
    <w:rsid w:val="00CF2D6E"/>
    <w:rsid w:val="00CF2E20"/>
    <w:rsid w:val="00CF31C4"/>
    <w:rsid w:val="00CF3A8A"/>
    <w:rsid w:val="00CF4508"/>
    <w:rsid w:val="00CF4CCD"/>
    <w:rsid w:val="00CF4D44"/>
    <w:rsid w:val="00CF514D"/>
    <w:rsid w:val="00CF5252"/>
    <w:rsid w:val="00CF5C9F"/>
    <w:rsid w:val="00CF6F26"/>
    <w:rsid w:val="00CF7018"/>
    <w:rsid w:val="00CF7635"/>
    <w:rsid w:val="00CF78DC"/>
    <w:rsid w:val="00D0030E"/>
    <w:rsid w:val="00D01663"/>
    <w:rsid w:val="00D016A9"/>
    <w:rsid w:val="00D019F0"/>
    <w:rsid w:val="00D0234A"/>
    <w:rsid w:val="00D0283D"/>
    <w:rsid w:val="00D0319E"/>
    <w:rsid w:val="00D0371C"/>
    <w:rsid w:val="00D03AD1"/>
    <w:rsid w:val="00D042FB"/>
    <w:rsid w:val="00D043BF"/>
    <w:rsid w:val="00D045B8"/>
    <w:rsid w:val="00D0519E"/>
    <w:rsid w:val="00D05769"/>
    <w:rsid w:val="00D06876"/>
    <w:rsid w:val="00D0728E"/>
    <w:rsid w:val="00D0736F"/>
    <w:rsid w:val="00D07476"/>
    <w:rsid w:val="00D10A07"/>
    <w:rsid w:val="00D10C21"/>
    <w:rsid w:val="00D10F70"/>
    <w:rsid w:val="00D1100A"/>
    <w:rsid w:val="00D11270"/>
    <w:rsid w:val="00D119B9"/>
    <w:rsid w:val="00D121DA"/>
    <w:rsid w:val="00D123A3"/>
    <w:rsid w:val="00D13FB1"/>
    <w:rsid w:val="00D143AF"/>
    <w:rsid w:val="00D144CF"/>
    <w:rsid w:val="00D14547"/>
    <w:rsid w:val="00D159C9"/>
    <w:rsid w:val="00D16E69"/>
    <w:rsid w:val="00D17EC2"/>
    <w:rsid w:val="00D20623"/>
    <w:rsid w:val="00D20C9C"/>
    <w:rsid w:val="00D211ED"/>
    <w:rsid w:val="00D216E0"/>
    <w:rsid w:val="00D22C13"/>
    <w:rsid w:val="00D2392E"/>
    <w:rsid w:val="00D24510"/>
    <w:rsid w:val="00D2482C"/>
    <w:rsid w:val="00D24F85"/>
    <w:rsid w:val="00D262E5"/>
    <w:rsid w:val="00D2645C"/>
    <w:rsid w:val="00D2651A"/>
    <w:rsid w:val="00D27BD4"/>
    <w:rsid w:val="00D30222"/>
    <w:rsid w:val="00D30BEE"/>
    <w:rsid w:val="00D31D77"/>
    <w:rsid w:val="00D31DFE"/>
    <w:rsid w:val="00D31F21"/>
    <w:rsid w:val="00D32AD1"/>
    <w:rsid w:val="00D34C7F"/>
    <w:rsid w:val="00D3529E"/>
    <w:rsid w:val="00D35D73"/>
    <w:rsid w:val="00D374C4"/>
    <w:rsid w:val="00D37E56"/>
    <w:rsid w:val="00D41355"/>
    <w:rsid w:val="00D4182B"/>
    <w:rsid w:val="00D42543"/>
    <w:rsid w:val="00D4379D"/>
    <w:rsid w:val="00D43A5C"/>
    <w:rsid w:val="00D441D6"/>
    <w:rsid w:val="00D4658D"/>
    <w:rsid w:val="00D474D2"/>
    <w:rsid w:val="00D47B88"/>
    <w:rsid w:val="00D52ECC"/>
    <w:rsid w:val="00D53673"/>
    <w:rsid w:val="00D5489E"/>
    <w:rsid w:val="00D54F14"/>
    <w:rsid w:val="00D55B85"/>
    <w:rsid w:val="00D56DD8"/>
    <w:rsid w:val="00D5799F"/>
    <w:rsid w:val="00D60A7F"/>
    <w:rsid w:val="00D60FA6"/>
    <w:rsid w:val="00D6113D"/>
    <w:rsid w:val="00D61D6A"/>
    <w:rsid w:val="00D62F61"/>
    <w:rsid w:val="00D63B7D"/>
    <w:rsid w:val="00D64826"/>
    <w:rsid w:val="00D64C84"/>
    <w:rsid w:val="00D652BE"/>
    <w:rsid w:val="00D66907"/>
    <w:rsid w:val="00D674C4"/>
    <w:rsid w:val="00D67532"/>
    <w:rsid w:val="00D67884"/>
    <w:rsid w:val="00D70403"/>
    <w:rsid w:val="00D705CD"/>
    <w:rsid w:val="00D71029"/>
    <w:rsid w:val="00D71052"/>
    <w:rsid w:val="00D7296E"/>
    <w:rsid w:val="00D72A81"/>
    <w:rsid w:val="00D7336C"/>
    <w:rsid w:val="00D73461"/>
    <w:rsid w:val="00D74108"/>
    <w:rsid w:val="00D74871"/>
    <w:rsid w:val="00D7490A"/>
    <w:rsid w:val="00D749E8"/>
    <w:rsid w:val="00D74C59"/>
    <w:rsid w:val="00D74F7D"/>
    <w:rsid w:val="00D752E8"/>
    <w:rsid w:val="00D77520"/>
    <w:rsid w:val="00D7757E"/>
    <w:rsid w:val="00D77E85"/>
    <w:rsid w:val="00D7E3DE"/>
    <w:rsid w:val="00D806B5"/>
    <w:rsid w:val="00D809A4"/>
    <w:rsid w:val="00D80B12"/>
    <w:rsid w:val="00D819D0"/>
    <w:rsid w:val="00D81D20"/>
    <w:rsid w:val="00D827B7"/>
    <w:rsid w:val="00D82996"/>
    <w:rsid w:val="00D84730"/>
    <w:rsid w:val="00D84BA3"/>
    <w:rsid w:val="00D84C41"/>
    <w:rsid w:val="00D854A4"/>
    <w:rsid w:val="00D85AF1"/>
    <w:rsid w:val="00D86C03"/>
    <w:rsid w:val="00D873F3"/>
    <w:rsid w:val="00D90A5A"/>
    <w:rsid w:val="00D90CC4"/>
    <w:rsid w:val="00D90CD6"/>
    <w:rsid w:val="00D921B1"/>
    <w:rsid w:val="00D9334C"/>
    <w:rsid w:val="00D93B91"/>
    <w:rsid w:val="00D94FAB"/>
    <w:rsid w:val="00D952C4"/>
    <w:rsid w:val="00D96CCC"/>
    <w:rsid w:val="00D972CD"/>
    <w:rsid w:val="00D974AB"/>
    <w:rsid w:val="00D977F9"/>
    <w:rsid w:val="00D97B32"/>
    <w:rsid w:val="00D97C34"/>
    <w:rsid w:val="00DA0FF7"/>
    <w:rsid w:val="00DA1881"/>
    <w:rsid w:val="00DA20C9"/>
    <w:rsid w:val="00DA2DAC"/>
    <w:rsid w:val="00DA320B"/>
    <w:rsid w:val="00DA3441"/>
    <w:rsid w:val="00DA3857"/>
    <w:rsid w:val="00DA4785"/>
    <w:rsid w:val="00DA5202"/>
    <w:rsid w:val="00DB0A76"/>
    <w:rsid w:val="00DB0B53"/>
    <w:rsid w:val="00DB1753"/>
    <w:rsid w:val="00DB1F21"/>
    <w:rsid w:val="00DB23C6"/>
    <w:rsid w:val="00DB280A"/>
    <w:rsid w:val="00DB3405"/>
    <w:rsid w:val="00DB3688"/>
    <w:rsid w:val="00DB3DE0"/>
    <w:rsid w:val="00DB3E49"/>
    <w:rsid w:val="00DB3EB0"/>
    <w:rsid w:val="00DB43F0"/>
    <w:rsid w:val="00DB4BFD"/>
    <w:rsid w:val="00DB5594"/>
    <w:rsid w:val="00DB6146"/>
    <w:rsid w:val="00DB677B"/>
    <w:rsid w:val="00DB7133"/>
    <w:rsid w:val="00DB7250"/>
    <w:rsid w:val="00DB748C"/>
    <w:rsid w:val="00DB7B03"/>
    <w:rsid w:val="00DC0930"/>
    <w:rsid w:val="00DC0C46"/>
    <w:rsid w:val="00DC0E67"/>
    <w:rsid w:val="00DC1D11"/>
    <w:rsid w:val="00DC236F"/>
    <w:rsid w:val="00DC3561"/>
    <w:rsid w:val="00DC3F44"/>
    <w:rsid w:val="00DC46C9"/>
    <w:rsid w:val="00DC5575"/>
    <w:rsid w:val="00DC55AC"/>
    <w:rsid w:val="00DC5B85"/>
    <w:rsid w:val="00DC78F3"/>
    <w:rsid w:val="00DC7A52"/>
    <w:rsid w:val="00DC7E87"/>
    <w:rsid w:val="00DC7ED8"/>
    <w:rsid w:val="00DD0562"/>
    <w:rsid w:val="00DD0C4A"/>
    <w:rsid w:val="00DD0C9F"/>
    <w:rsid w:val="00DD16C4"/>
    <w:rsid w:val="00DD216D"/>
    <w:rsid w:val="00DD26B3"/>
    <w:rsid w:val="00DD2EFF"/>
    <w:rsid w:val="00DD3C94"/>
    <w:rsid w:val="00DD3D4C"/>
    <w:rsid w:val="00DD4B58"/>
    <w:rsid w:val="00DD5D06"/>
    <w:rsid w:val="00DD6AE8"/>
    <w:rsid w:val="00DD6DB4"/>
    <w:rsid w:val="00DD70F2"/>
    <w:rsid w:val="00DD7100"/>
    <w:rsid w:val="00DD75D9"/>
    <w:rsid w:val="00DD7E44"/>
    <w:rsid w:val="00DE0E42"/>
    <w:rsid w:val="00DE1EC1"/>
    <w:rsid w:val="00DE1FFC"/>
    <w:rsid w:val="00DE3370"/>
    <w:rsid w:val="00DE4078"/>
    <w:rsid w:val="00DE489F"/>
    <w:rsid w:val="00DE595F"/>
    <w:rsid w:val="00DE63D2"/>
    <w:rsid w:val="00DE7055"/>
    <w:rsid w:val="00DE7EFE"/>
    <w:rsid w:val="00DF372E"/>
    <w:rsid w:val="00DF4E5B"/>
    <w:rsid w:val="00DF6B78"/>
    <w:rsid w:val="00DF6D1B"/>
    <w:rsid w:val="00DF7262"/>
    <w:rsid w:val="00DF7EEF"/>
    <w:rsid w:val="00E00E5E"/>
    <w:rsid w:val="00E00EF4"/>
    <w:rsid w:val="00E015B6"/>
    <w:rsid w:val="00E01848"/>
    <w:rsid w:val="00E01E8A"/>
    <w:rsid w:val="00E02034"/>
    <w:rsid w:val="00E021B3"/>
    <w:rsid w:val="00E02565"/>
    <w:rsid w:val="00E0314B"/>
    <w:rsid w:val="00E034B9"/>
    <w:rsid w:val="00E0357A"/>
    <w:rsid w:val="00E03854"/>
    <w:rsid w:val="00E03905"/>
    <w:rsid w:val="00E05F5B"/>
    <w:rsid w:val="00E077E8"/>
    <w:rsid w:val="00E07C3F"/>
    <w:rsid w:val="00E101B0"/>
    <w:rsid w:val="00E10AAF"/>
    <w:rsid w:val="00E11273"/>
    <w:rsid w:val="00E112A4"/>
    <w:rsid w:val="00E1176D"/>
    <w:rsid w:val="00E127A3"/>
    <w:rsid w:val="00E12F75"/>
    <w:rsid w:val="00E131D5"/>
    <w:rsid w:val="00E14A87"/>
    <w:rsid w:val="00E14CFF"/>
    <w:rsid w:val="00E1595E"/>
    <w:rsid w:val="00E15DAE"/>
    <w:rsid w:val="00E1665C"/>
    <w:rsid w:val="00E16D32"/>
    <w:rsid w:val="00E205DC"/>
    <w:rsid w:val="00E21312"/>
    <w:rsid w:val="00E2137B"/>
    <w:rsid w:val="00E21DEF"/>
    <w:rsid w:val="00E220BC"/>
    <w:rsid w:val="00E22DD1"/>
    <w:rsid w:val="00E2402F"/>
    <w:rsid w:val="00E25132"/>
    <w:rsid w:val="00E25584"/>
    <w:rsid w:val="00E2597A"/>
    <w:rsid w:val="00E25994"/>
    <w:rsid w:val="00E25DC8"/>
    <w:rsid w:val="00E25EA3"/>
    <w:rsid w:val="00E26961"/>
    <w:rsid w:val="00E27B9F"/>
    <w:rsid w:val="00E315B2"/>
    <w:rsid w:val="00E32A12"/>
    <w:rsid w:val="00E32FD2"/>
    <w:rsid w:val="00E33EE1"/>
    <w:rsid w:val="00E34D7F"/>
    <w:rsid w:val="00E357EE"/>
    <w:rsid w:val="00E35A25"/>
    <w:rsid w:val="00E36407"/>
    <w:rsid w:val="00E36486"/>
    <w:rsid w:val="00E37C11"/>
    <w:rsid w:val="00E401C0"/>
    <w:rsid w:val="00E42FDC"/>
    <w:rsid w:val="00E4308E"/>
    <w:rsid w:val="00E43887"/>
    <w:rsid w:val="00E43AD2"/>
    <w:rsid w:val="00E447C8"/>
    <w:rsid w:val="00E44D18"/>
    <w:rsid w:val="00E47398"/>
    <w:rsid w:val="00E47565"/>
    <w:rsid w:val="00E47E6F"/>
    <w:rsid w:val="00E50446"/>
    <w:rsid w:val="00E504C0"/>
    <w:rsid w:val="00E50993"/>
    <w:rsid w:val="00E50B9B"/>
    <w:rsid w:val="00E5145A"/>
    <w:rsid w:val="00E51844"/>
    <w:rsid w:val="00E518F5"/>
    <w:rsid w:val="00E51E9D"/>
    <w:rsid w:val="00E52F25"/>
    <w:rsid w:val="00E53387"/>
    <w:rsid w:val="00E5377B"/>
    <w:rsid w:val="00E53CF1"/>
    <w:rsid w:val="00E54394"/>
    <w:rsid w:val="00E5459C"/>
    <w:rsid w:val="00E55CD7"/>
    <w:rsid w:val="00E55D37"/>
    <w:rsid w:val="00E56222"/>
    <w:rsid w:val="00E5751B"/>
    <w:rsid w:val="00E623E8"/>
    <w:rsid w:val="00E62B7F"/>
    <w:rsid w:val="00E638F2"/>
    <w:rsid w:val="00E6465C"/>
    <w:rsid w:val="00E663F7"/>
    <w:rsid w:val="00E66CCF"/>
    <w:rsid w:val="00E67126"/>
    <w:rsid w:val="00E71440"/>
    <w:rsid w:val="00E725F0"/>
    <w:rsid w:val="00E729CB"/>
    <w:rsid w:val="00E72FBE"/>
    <w:rsid w:val="00E73407"/>
    <w:rsid w:val="00E738A8"/>
    <w:rsid w:val="00E74420"/>
    <w:rsid w:val="00E75CF8"/>
    <w:rsid w:val="00E76DDE"/>
    <w:rsid w:val="00E76EB2"/>
    <w:rsid w:val="00E76F77"/>
    <w:rsid w:val="00E77A67"/>
    <w:rsid w:val="00E81FC9"/>
    <w:rsid w:val="00E83F63"/>
    <w:rsid w:val="00E85435"/>
    <w:rsid w:val="00E8672B"/>
    <w:rsid w:val="00E86746"/>
    <w:rsid w:val="00E86944"/>
    <w:rsid w:val="00E87978"/>
    <w:rsid w:val="00E906A3"/>
    <w:rsid w:val="00E91EFB"/>
    <w:rsid w:val="00E924A8"/>
    <w:rsid w:val="00E928CA"/>
    <w:rsid w:val="00E92D0C"/>
    <w:rsid w:val="00E9473D"/>
    <w:rsid w:val="00E94A39"/>
    <w:rsid w:val="00E96096"/>
    <w:rsid w:val="00E96761"/>
    <w:rsid w:val="00E967D3"/>
    <w:rsid w:val="00E96C25"/>
    <w:rsid w:val="00E97217"/>
    <w:rsid w:val="00EA05EA"/>
    <w:rsid w:val="00EA0A49"/>
    <w:rsid w:val="00EA0E8F"/>
    <w:rsid w:val="00EA1425"/>
    <w:rsid w:val="00EA1738"/>
    <w:rsid w:val="00EA240F"/>
    <w:rsid w:val="00EA374E"/>
    <w:rsid w:val="00EA3A35"/>
    <w:rsid w:val="00EA3D94"/>
    <w:rsid w:val="00EA459A"/>
    <w:rsid w:val="00EA5089"/>
    <w:rsid w:val="00EA572E"/>
    <w:rsid w:val="00EA5998"/>
    <w:rsid w:val="00EA5B75"/>
    <w:rsid w:val="00EA5BA1"/>
    <w:rsid w:val="00EA7B27"/>
    <w:rsid w:val="00EB0433"/>
    <w:rsid w:val="00EB092D"/>
    <w:rsid w:val="00EB1CC5"/>
    <w:rsid w:val="00EB4091"/>
    <w:rsid w:val="00EB45E5"/>
    <w:rsid w:val="00EB59C2"/>
    <w:rsid w:val="00EB65AA"/>
    <w:rsid w:val="00EB727B"/>
    <w:rsid w:val="00EB7AC0"/>
    <w:rsid w:val="00EB7C38"/>
    <w:rsid w:val="00EC029C"/>
    <w:rsid w:val="00EC1A59"/>
    <w:rsid w:val="00EC28AB"/>
    <w:rsid w:val="00EC2921"/>
    <w:rsid w:val="00EC3E21"/>
    <w:rsid w:val="00EC5B53"/>
    <w:rsid w:val="00ED0AE8"/>
    <w:rsid w:val="00ED2A96"/>
    <w:rsid w:val="00ED3569"/>
    <w:rsid w:val="00ED3DD5"/>
    <w:rsid w:val="00ED46E6"/>
    <w:rsid w:val="00ED4954"/>
    <w:rsid w:val="00ED5752"/>
    <w:rsid w:val="00ED58A5"/>
    <w:rsid w:val="00ED60F8"/>
    <w:rsid w:val="00ED63E7"/>
    <w:rsid w:val="00ED650A"/>
    <w:rsid w:val="00ED66A2"/>
    <w:rsid w:val="00ED6AE9"/>
    <w:rsid w:val="00ED6D17"/>
    <w:rsid w:val="00ED7090"/>
    <w:rsid w:val="00ED7293"/>
    <w:rsid w:val="00ED7B17"/>
    <w:rsid w:val="00EE0DA6"/>
    <w:rsid w:val="00EE0FF1"/>
    <w:rsid w:val="00EE1B62"/>
    <w:rsid w:val="00EE2793"/>
    <w:rsid w:val="00EE3AE4"/>
    <w:rsid w:val="00EE3B34"/>
    <w:rsid w:val="00EE3B5A"/>
    <w:rsid w:val="00EE48FC"/>
    <w:rsid w:val="00EE5505"/>
    <w:rsid w:val="00EE669A"/>
    <w:rsid w:val="00EE767A"/>
    <w:rsid w:val="00EF0D51"/>
    <w:rsid w:val="00EF0FC0"/>
    <w:rsid w:val="00EF1011"/>
    <w:rsid w:val="00EF2607"/>
    <w:rsid w:val="00EF28DD"/>
    <w:rsid w:val="00EF2A57"/>
    <w:rsid w:val="00EF36D0"/>
    <w:rsid w:val="00EF3DCF"/>
    <w:rsid w:val="00EF49BE"/>
    <w:rsid w:val="00EF59D0"/>
    <w:rsid w:val="00EF659E"/>
    <w:rsid w:val="00EF692D"/>
    <w:rsid w:val="00EF6DA0"/>
    <w:rsid w:val="00EF7FA7"/>
    <w:rsid w:val="00F001DE"/>
    <w:rsid w:val="00F01842"/>
    <w:rsid w:val="00F02947"/>
    <w:rsid w:val="00F03B85"/>
    <w:rsid w:val="00F056DE"/>
    <w:rsid w:val="00F07072"/>
    <w:rsid w:val="00F07075"/>
    <w:rsid w:val="00F07DD2"/>
    <w:rsid w:val="00F104CF"/>
    <w:rsid w:val="00F10B9A"/>
    <w:rsid w:val="00F11A91"/>
    <w:rsid w:val="00F11DF6"/>
    <w:rsid w:val="00F12280"/>
    <w:rsid w:val="00F12A16"/>
    <w:rsid w:val="00F12E86"/>
    <w:rsid w:val="00F132E7"/>
    <w:rsid w:val="00F134A9"/>
    <w:rsid w:val="00F13611"/>
    <w:rsid w:val="00F13CC9"/>
    <w:rsid w:val="00F14BE6"/>
    <w:rsid w:val="00F14DA8"/>
    <w:rsid w:val="00F15F34"/>
    <w:rsid w:val="00F15FDE"/>
    <w:rsid w:val="00F166C8"/>
    <w:rsid w:val="00F1693C"/>
    <w:rsid w:val="00F16E14"/>
    <w:rsid w:val="00F17110"/>
    <w:rsid w:val="00F1778A"/>
    <w:rsid w:val="00F17B59"/>
    <w:rsid w:val="00F20A0F"/>
    <w:rsid w:val="00F20F0B"/>
    <w:rsid w:val="00F215E5"/>
    <w:rsid w:val="00F21DD3"/>
    <w:rsid w:val="00F22531"/>
    <w:rsid w:val="00F22FF9"/>
    <w:rsid w:val="00F25B19"/>
    <w:rsid w:val="00F25F78"/>
    <w:rsid w:val="00F25FFB"/>
    <w:rsid w:val="00F26BF3"/>
    <w:rsid w:val="00F30272"/>
    <w:rsid w:val="00F308F2"/>
    <w:rsid w:val="00F311A6"/>
    <w:rsid w:val="00F3204E"/>
    <w:rsid w:val="00F32A0F"/>
    <w:rsid w:val="00F34086"/>
    <w:rsid w:val="00F343D7"/>
    <w:rsid w:val="00F34D90"/>
    <w:rsid w:val="00F3588E"/>
    <w:rsid w:val="00F359CE"/>
    <w:rsid w:val="00F36639"/>
    <w:rsid w:val="00F37038"/>
    <w:rsid w:val="00F372CD"/>
    <w:rsid w:val="00F37641"/>
    <w:rsid w:val="00F37B23"/>
    <w:rsid w:val="00F37EC0"/>
    <w:rsid w:val="00F40154"/>
    <w:rsid w:val="00F40193"/>
    <w:rsid w:val="00F41145"/>
    <w:rsid w:val="00F42C08"/>
    <w:rsid w:val="00F42E12"/>
    <w:rsid w:val="00F434F0"/>
    <w:rsid w:val="00F44505"/>
    <w:rsid w:val="00F4450B"/>
    <w:rsid w:val="00F453A0"/>
    <w:rsid w:val="00F45E75"/>
    <w:rsid w:val="00F46A57"/>
    <w:rsid w:val="00F477AC"/>
    <w:rsid w:val="00F50301"/>
    <w:rsid w:val="00F50F5B"/>
    <w:rsid w:val="00F50FC6"/>
    <w:rsid w:val="00F514F8"/>
    <w:rsid w:val="00F51757"/>
    <w:rsid w:val="00F52545"/>
    <w:rsid w:val="00F530D0"/>
    <w:rsid w:val="00F55DB3"/>
    <w:rsid w:val="00F55F7F"/>
    <w:rsid w:val="00F5695B"/>
    <w:rsid w:val="00F571CC"/>
    <w:rsid w:val="00F57B61"/>
    <w:rsid w:val="00F6002C"/>
    <w:rsid w:val="00F60355"/>
    <w:rsid w:val="00F60E13"/>
    <w:rsid w:val="00F61EC1"/>
    <w:rsid w:val="00F61F30"/>
    <w:rsid w:val="00F626AC"/>
    <w:rsid w:val="00F634A1"/>
    <w:rsid w:val="00F63607"/>
    <w:rsid w:val="00F63D03"/>
    <w:rsid w:val="00F65037"/>
    <w:rsid w:val="00F653CB"/>
    <w:rsid w:val="00F656C7"/>
    <w:rsid w:val="00F66655"/>
    <w:rsid w:val="00F7141D"/>
    <w:rsid w:val="00F715B9"/>
    <w:rsid w:val="00F7287E"/>
    <w:rsid w:val="00F72BC6"/>
    <w:rsid w:val="00F736EA"/>
    <w:rsid w:val="00F73813"/>
    <w:rsid w:val="00F73CC7"/>
    <w:rsid w:val="00F746C5"/>
    <w:rsid w:val="00F7593F"/>
    <w:rsid w:val="00F75E30"/>
    <w:rsid w:val="00F77053"/>
    <w:rsid w:val="00F778AE"/>
    <w:rsid w:val="00F84705"/>
    <w:rsid w:val="00F85461"/>
    <w:rsid w:val="00F857AC"/>
    <w:rsid w:val="00F85D60"/>
    <w:rsid w:val="00F862F2"/>
    <w:rsid w:val="00F904A7"/>
    <w:rsid w:val="00F90BBA"/>
    <w:rsid w:val="00F9185D"/>
    <w:rsid w:val="00F91C9D"/>
    <w:rsid w:val="00F91CB7"/>
    <w:rsid w:val="00F92E0A"/>
    <w:rsid w:val="00F94AC4"/>
    <w:rsid w:val="00F94F1B"/>
    <w:rsid w:val="00F97F03"/>
    <w:rsid w:val="00FA0837"/>
    <w:rsid w:val="00FA0CF8"/>
    <w:rsid w:val="00FA2653"/>
    <w:rsid w:val="00FA266C"/>
    <w:rsid w:val="00FA2DB2"/>
    <w:rsid w:val="00FA2E1E"/>
    <w:rsid w:val="00FA38B0"/>
    <w:rsid w:val="00FA42D7"/>
    <w:rsid w:val="00FA43FB"/>
    <w:rsid w:val="00FA452E"/>
    <w:rsid w:val="00FA469D"/>
    <w:rsid w:val="00FA5D41"/>
    <w:rsid w:val="00FA65E7"/>
    <w:rsid w:val="00FA6B1B"/>
    <w:rsid w:val="00FA6F1A"/>
    <w:rsid w:val="00FA75BE"/>
    <w:rsid w:val="00FA7E54"/>
    <w:rsid w:val="00FB180C"/>
    <w:rsid w:val="00FB18DC"/>
    <w:rsid w:val="00FB1D39"/>
    <w:rsid w:val="00FB2009"/>
    <w:rsid w:val="00FB2496"/>
    <w:rsid w:val="00FB2CE0"/>
    <w:rsid w:val="00FB2E8D"/>
    <w:rsid w:val="00FB3FB4"/>
    <w:rsid w:val="00FB4FEF"/>
    <w:rsid w:val="00FB53F3"/>
    <w:rsid w:val="00FB617A"/>
    <w:rsid w:val="00FB6C2E"/>
    <w:rsid w:val="00FC06AF"/>
    <w:rsid w:val="00FC0B73"/>
    <w:rsid w:val="00FC1AC1"/>
    <w:rsid w:val="00FC1B3A"/>
    <w:rsid w:val="00FC21C6"/>
    <w:rsid w:val="00FC3F44"/>
    <w:rsid w:val="00FC757D"/>
    <w:rsid w:val="00FD0248"/>
    <w:rsid w:val="00FD1D68"/>
    <w:rsid w:val="00FD21ED"/>
    <w:rsid w:val="00FD38F2"/>
    <w:rsid w:val="00FD3A9A"/>
    <w:rsid w:val="00FD4504"/>
    <w:rsid w:val="00FD6529"/>
    <w:rsid w:val="00FD681F"/>
    <w:rsid w:val="00FD71E2"/>
    <w:rsid w:val="00FD73FE"/>
    <w:rsid w:val="00FE0867"/>
    <w:rsid w:val="00FE09DE"/>
    <w:rsid w:val="00FE16BD"/>
    <w:rsid w:val="00FE1982"/>
    <w:rsid w:val="00FE2BE5"/>
    <w:rsid w:val="00FE3DD1"/>
    <w:rsid w:val="00FE4182"/>
    <w:rsid w:val="00FE4A31"/>
    <w:rsid w:val="00FE4B9B"/>
    <w:rsid w:val="00FE6B30"/>
    <w:rsid w:val="00FF05C5"/>
    <w:rsid w:val="00FF130B"/>
    <w:rsid w:val="00FF22E9"/>
    <w:rsid w:val="00FF23F2"/>
    <w:rsid w:val="00FF3A45"/>
    <w:rsid w:val="00FF3A9C"/>
    <w:rsid w:val="00FF442B"/>
    <w:rsid w:val="00FF46C9"/>
    <w:rsid w:val="00FF5694"/>
    <w:rsid w:val="00FF5A2A"/>
    <w:rsid w:val="00FF66CC"/>
    <w:rsid w:val="00FF6858"/>
    <w:rsid w:val="00FF732A"/>
    <w:rsid w:val="00FF732D"/>
    <w:rsid w:val="00FF73FF"/>
    <w:rsid w:val="00FF74BE"/>
    <w:rsid w:val="00FF7B54"/>
    <w:rsid w:val="00FF7F95"/>
    <w:rsid w:val="012CF4CA"/>
    <w:rsid w:val="014EF822"/>
    <w:rsid w:val="0203A85D"/>
    <w:rsid w:val="033040F8"/>
    <w:rsid w:val="03322DB5"/>
    <w:rsid w:val="033ACC9B"/>
    <w:rsid w:val="03869DD7"/>
    <w:rsid w:val="03E19C63"/>
    <w:rsid w:val="04934423"/>
    <w:rsid w:val="049BFD82"/>
    <w:rsid w:val="0529490C"/>
    <w:rsid w:val="0539BD7C"/>
    <w:rsid w:val="055FFFC5"/>
    <w:rsid w:val="061AB080"/>
    <w:rsid w:val="06315200"/>
    <w:rsid w:val="065B7740"/>
    <w:rsid w:val="065E0BBC"/>
    <w:rsid w:val="08562005"/>
    <w:rsid w:val="08D98652"/>
    <w:rsid w:val="09148F00"/>
    <w:rsid w:val="093D7C53"/>
    <w:rsid w:val="09678F3B"/>
    <w:rsid w:val="09F7C521"/>
    <w:rsid w:val="0A1D13CD"/>
    <w:rsid w:val="0A35F296"/>
    <w:rsid w:val="0A3F81C4"/>
    <w:rsid w:val="0A8C4CAC"/>
    <w:rsid w:val="0AC5833E"/>
    <w:rsid w:val="0AF1A1B2"/>
    <w:rsid w:val="0B34B3B8"/>
    <w:rsid w:val="0B8C9B87"/>
    <w:rsid w:val="0BCBD5A5"/>
    <w:rsid w:val="0DAD0CA4"/>
    <w:rsid w:val="0E1F1B42"/>
    <w:rsid w:val="0E6E6FAF"/>
    <w:rsid w:val="0E790265"/>
    <w:rsid w:val="0FCA2971"/>
    <w:rsid w:val="0FFC09A5"/>
    <w:rsid w:val="1018585C"/>
    <w:rsid w:val="1096109F"/>
    <w:rsid w:val="125F6383"/>
    <w:rsid w:val="12D57885"/>
    <w:rsid w:val="139CBFDB"/>
    <w:rsid w:val="14C68F59"/>
    <w:rsid w:val="15369555"/>
    <w:rsid w:val="1584A830"/>
    <w:rsid w:val="1714CB0B"/>
    <w:rsid w:val="17A5F421"/>
    <w:rsid w:val="17B3C0E0"/>
    <w:rsid w:val="17B582FA"/>
    <w:rsid w:val="17BC0061"/>
    <w:rsid w:val="17E18D27"/>
    <w:rsid w:val="18474AAB"/>
    <w:rsid w:val="18DDF415"/>
    <w:rsid w:val="1910C14C"/>
    <w:rsid w:val="1914C15A"/>
    <w:rsid w:val="1943F451"/>
    <w:rsid w:val="1976FEDE"/>
    <w:rsid w:val="1983DDC7"/>
    <w:rsid w:val="19CEA51F"/>
    <w:rsid w:val="1B949687"/>
    <w:rsid w:val="1CA01467"/>
    <w:rsid w:val="1E0A2FA5"/>
    <w:rsid w:val="1E628165"/>
    <w:rsid w:val="1E80DE9C"/>
    <w:rsid w:val="1ECC1490"/>
    <w:rsid w:val="1EE5E118"/>
    <w:rsid w:val="1F206CC0"/>
    <w:rsid w:val="1F208549"/>
    <w:rsid w:val="1F5830B8"/>
    <w:rsid w:val="1FDA9B23"/>
    <w:rsid w:val="1FFD99D1"/>
    <w:rsid w:val="20E3B750"/>
    <w:rsid w:val="2160C866"/>
    <w:rsid w:val="21779585"/>
    <w:rsid w:val="217F07B3"/>
    <w:rsid w:val="2341509E"/>
    <w:rsid w:val="23B13D9B"/>
    <w:rsid w:val="244B3BDA"/>
    <w:rsid w:val="244EF214"/>
    <w:rsid w:val="246438E1"/>
    <w:rsid w:val="24659A5F"/>
    <w:rsid w:val="24E19A2B"/>
    <w:rsid w:val="2541E72B"/>
    <w:rsid w:val="25D060C2"/>
    <w:rsid w:val="25DD54B4"/>
    <w:rsid w:val="26E0726B"/>
    <w:rsid w:val="26EEC1DF"/>
    <w:rsid w:val="270F2811"/>
    <w:rsid w:val="276DD410"/>
    <w:rsid w:val="284FDDC1"/>
    <w:rsid w:val="2A182B6E"/>
    <w:rsid w:val="2B5875D9"/>
    <w:rsid w:val="2BB4BC0A"/>
    <w:rsid w:val="2C15CC55"/>
    <w:rsid w:val="2CC081DF"/>
    <w:rsid w:val="2DEC751D"/>
    <w:rsid w:val="2E8676DA"/>
    <w:rsid w:val="2EB0A1D9"/>
    <w:rsid w:val="2EE712AA"/>
    <w:rsid w:val="2F95A50B"/>
    <w:rsid w:val="30189A2D"/>
    <w:rsid w:val="30DB6187"/>
    <w:rsid w:val="31FCA523"/>
    <w:rsid w:val="323DE261"/>
    <w:rsid w:val="32889C44"/>
    <w:rsid w:val="32CCA52E"/>
    <w:rsid w:val="33268D85"/>
    <w:rsid w:val="333EEC21"/>
    <w:rsid w:val="33BD285D"/>
    <w:rsid w:val="33D3F30F"/>
    <w:rsid w:val="3416C3AD"/>
    <w:rsid w:val="3419AF29"/>
    <w:rsid w:val="3455AE26"/>
    <w:rsid w:val="34FB4D4A"/>
    <w:rsid w:val="350536A0"/>
    <w:rsid w:val="3535467F"/>
    <w:rsid w:val="35386981"/>
    <w:rsid w:val="35E2AB87"/>
    <w:rsid w:val="37406854"/>
    <w:rsid w:val="3768A480"/>
    <w:rsid w:val="37E1A07A"/>
    <w:rsid w:val="3865894E"/>
    <w:rsid w:val="3924E83C"/>
    <w:rsid w:val="393C39E9"/>
    <w:rsid w:val="3A230BFA"/>
    <w:rsid w:val="3AB5A7EF"/>
    <w:rsid w:val="3AB5C799"/>
    <w:rsid w:val="3AF9973B"/>
    <w:rsid w:val="3B3078EF"/>
    <w:rsid w:val="3C5C5A24"/>
    <w:rsid w:val="3CAC5A72"/>
    <w:rsid w:val="3D3B2BC5"/>
    <w:rsid w:val="3D5204D8"/>
    <w:rsid w:val="3D8824D6"/>
    <w:rsid w:val="3E605CD1"/>
    <w:rsid w:val="3E8FC2ED"/>
    <w:rsid w:val="3ED4154B"/>
    <w:rsid w:val="3F36FF7B"/>
    <w:rsid w:val="3F40FDCF"/>
    <w:rsid w:val="3FD88332"/>
    <w:rsid w:val="415D40A8"/>
    <w:rsid w:val="4253A097"/>
    <w:rsid w:val="4291EB1A"/>
    <w:rsid w:val="42AB6FD4"/>
    <w:rsid w:val="432C801B"/>
    <w:rsid w:val="43372A0E"/>
    <w:rsid w:val="4360A3D0"/>
    <w:rsid w:val="43D3F0E3"/>
    <w:rsid w:val="44035A27"/>
    <w:rsid w:val="442BA467"/>
    <w:rsid w:val="443EF9D4"/>
    <w:rsid w:val="44A9F221"/>
    <w:rsid w:val="45FB567A"/>
    <w:rsid w:val="4637E00A"/>
    <w:rsid w:val="469BBB5B"/>
    <w:rsid w:val="46CDE1BE"/>
    <w:rsid w:val="4731BFA6"/>
    <w:rsid w:val="477A077E"/>
    <w:rsid w:val="47E6117E"/>
    <w:rsid w:val="47F1718B"/>
    <w:rsid w:val="48190FBC"/>
    <w:rsid w:val="4891A205"/>
    <w:rsid w:val="48A328E6"/>
    <w:rsid w:val="496F0E70"/>
    <w:rsid w:val="4A85199C"/>
    <w:rsid w:val="4AA3052E"/>
    <w:rsid w:val="4BFDDBB8"/>
    <w:rsid w:val="4BFFF6B1"/>
    <w:rsid w:val="4C14A926"/>
    <w:rsid w:val="4C3D9F5F"/>
    <w:rsid w:val="4D7847A6"/>
    <w:rsid w:val="4E74EE43"/>
    <w:rsid w:val="4E7C9EB2"/>
    <w:rsid w:val="4EE7652D"/>
    <w:rsid w:val="4F6AD9BB"/>
    <w:rsid w:val="505A2D22"/>
    <w:rsid w:val="5066C73B"/>
    <w:rsid w:val="5455067B"/>
    <w:rsid w:val="5474E827"/>
    <w:rsid w:val="54860ACD"/>
    <w:rsid w:val="54DAC280"/>
    <w:rsid w:val="55267C23"/>
    <w:rsid w:val="55F4F9B0"/>
    <w:rsid w:val="56128839"/>
    <w:rsid w:val="564F2834"/>
    <w:rsid w:val="566C17C1"/>
    <w:rsid w:val="567006DE"/>
    <w:rsid w:val="57416CE5"/>
    <w:rsid w:val="57F268C0"/>
    <w:rsid w:val="57F423DE"/>
    <w:rsid w:val="57FC0D94"/>
    <w:rsid w:val="59532D02"/>
    <w:rsid w:val="598A3E66"/>
    <w:rsid w:val="599A9872"/>
    <w:rsid w:val="5A0842E2"/>
    <w:rsid w:val="5BB72FCC"/>
    <w:rsid w:val="5BF8B7FB"/>
    <w:rsid w:val="5BFC4322"/>
    <w:rsid w:val="5C6C9BCC"/>
    <w:rsid w:val="5CE7AEE1"/>
    <w:rsid w:val="5CF5BAFD"/>
    <w:rsid w:val="5D9FC3E0"/>
    <w:rsid w:val="6027375B"/>
    <w:rsid w:val="60A3AC2A"/>
    <w:rsid w:val="6110DDFB"/>
    <w:rsid w:val="61765372"/>
    <w:rsid w:val="617EE4FF"/>
    <w:rsid w:val="61DF2FF9"/>
    <w:rsid w:val="62162484"/>
    <w:rsid w:val="6279A25A"/>
    <w:rsid w:val="6311F4F3"/>
    <w:rsid w:val="6321C7DE"/>
    <w:rsid w:val="64AA82E8"/>
    <w:rsid w:val="6530EB0C"/>
    <w:rsid w:val="66657D3A"/>
    <w:rsid w:val="66678E84"/>
    <w:rsid w:val="667FEC69"/>
    <w:rsid w:val="66A229AA"/>
    <w:rsid w:val="6779745C"/>
    <w:rsid w:val="677F3541"/>
    <w:rsid w:val="683D0092"/>
    <w:rsid w:val="68483FFC"/>
    <w:rsid w:val="6850143D"/>
    <w:rsid w:val="68771C8C"/>
    <w:rsid w:val="68A7FE92"/>
    <w:rsid w:val="68CC7A05"/>
    <w:rsid w:val="69439308"/>
    <w:rsid w:val="6C680A8C"/>
    <w:rsid w:val="6D2979A0"/>
    <w:rsid w:val="6DF2287C"/>
    <w:rsid w:val="6E7B6F73"/>
    <w:rsid w:val="6EA2E327"/>
    <w:rsid w:val="6EE9E051"/>
    <w:rsid w:val="6F983714"/>
    <w:rsid w:val="70F4D556"/>
    <w:rsid w:val="72EC6322"/>
    <w:rsid w:val="7303DD11"/>
    <w:rsid w:val="734EC120"/>
    <w:rsid w:val="73521694"/>
    <w:rsid w:val="737B9617"/>
    <w:rsid w:val="737FA65F"/>
    <w:rsid w:val="73DAA48B"/>
    <w:rsid w:val="7414B5E6"/>
    <w:rsid w:val="74661F95"/>
    <w:rsid w:val="74BEE201"/>
    <w:rsid w:val="74BFD1D1"/>
    <w:rsid w:val="74DA8D72"/>
    <w:rsid w:val="75087FAE"/>
    <w:rsid w:val="76098126"/>
    <w:rsid w:val="7665C21C"/>
    <w:rsid w:val="77A75322"/>
    <w:rsid w:val="77DD6459"/>
    <w:rsid w:val="7814F7B1"/>
    <w:rsid w:val="78E1AD94"/>
    <w:rsid w:val="790DB45B"/>
    <w:rsid w:val="7982F462"/>
    <w:rsid w:val="7A1CEBD1"/>
    <w:rsid w:val="7A3D2549"/>
    <w:rsid w:val="7A7C889E"/>
    <w:rsid w:val="7AE8C77A"/>
    <w:rsid w:val="7CB0DDEC"/>
    <w:rsid w:val="7CED28D4"/>
    <w:rsid w:val="7D2F90F1"/>
    <w:rsid w:val="7D40C330"/>
    <w:rsid w:val="7DB01F10"/>
    <w:rsid w:val="7DC40436"/>
    <w:rsid w:val="7E9222C1"/>
    <w:rsid w:val="7EA571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D8355"/>
  <w15:chartTrackingRefBased/>
  <w15:docId w15:val="{2C6433DF-56EF-40C4-8BD7-273B5AE1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131"/>
  </w:style>
  <w:style w:type="paragraph" w:styleId="Heading1">
    <w:name w:val="heading 1"/>
    <w:basedOn w:val="Normal"/>
    <w:next w:val="Normal"/>
    <w:link w:val="Heading1Char"/>
    <w:uiPriority w:val="9"/>
    <w:qFormat/>
    <w:rsid w:val="006B5F78"/>
    <w:pPr>
      <w:keepNext/>
      <w:keepLines/>
      <w:spacing w:before="240" w:after="0"/>
      <w:outlineLvl w:val="0"/>
    </w:pPr>
    <w:rPr>
      <w:rFonts w:eastAsiaTheme="majorEastAsia" w:cstheme="majorBidi"/>
      <w:b/>
      <w:szCs w:val="32"/>
      <w:u w:val="single"/>
    </w:rPr>
  </w:style>
  <w:style w:type="paragraph" w:styleId="Heading2">
    <w:name w:val="heading 2"/>
    <w:basedOn w:val="Normal"/>
    <w:next w:val="Normal"/>
    <w:link w:val="Heading2Char"/>
    <w:qFormat/>
    <w:rsid w:val="00563A53"/>
    <w:pPr>
      <w:keepNext/>
      <w:spacing w:before="240" w:after="60" w:line="240" w:lineRule="auto"/>
      <w:outlineLvl w:val="1"/>
    </w:pPr>
    <w:rPr>
      <w:rFonts w:eastAsia="Times New Roman" w:cs="Arial"/>
      <w:bCs/>
      <w:iCs/>
      <w:szCs w:val="28"/>
      <w:u w:val="single"/>
    </w:rPr>
  </w:style>
  <w:style w:type="paragraph" w:styleId="Heading3">
    <w:name w:val="heading 3"/>
    <w:basedOn w:val="Normal"/>
    <w:next w:val="Normal"/>
    <w:link w:val="Heading3Char"/>
    <w:uiPriority w:val="9"/>
    <w:unhideWhenUsed/>
    <w:qFormat/>
    <w:rsid w:val="00A474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1A2502"/>
    <w:rPr>
      <w:sz w:val="16"/>
      <w:szCs w:val="16"/>
    </w:rPr>
  </w:style>
  <w:style w:type="paragraph" w:styleId="CommentText">
    <w:name w:val="annotation text"/>
    <w:basedOn w:val="Normal"/>
    <w:link w:val="CommentTextChar"/>
    <w:uiPriority w:val="99"/>
    <w:unhideWhenUsed/>
    <w:rsid w:val="001A2502"/>
    <w:pPr>
      <w:widowControl w:val="0"/>
      <w:spacing w:after="200" w:line="240" w:lineRule="auto"/>
    </w:pPr>
    <w:rPr>
      <w:sz w:val="20"/>
      <w:szCs w:val="20"/>
    </w:rPr>
  </w:style>
  <w:style w:type="character" w:customStyle="1" w:styleId="CommentTextChar">
    <w:name w:val="Comment Text Char"/>
    <w:basedOn w:val="DefaultParagraphFont"/>
    <w:link w:val="CommentText"/>
    <w:uiPriority w:val="99"/>
    <w:rsid w:val="001A2502"/>
    <w:rPr>
      <w:sz w:val="20"/>
      <w:szCs w:val="20"/>
    </w:rPr>
  </w:style>
  <w:style w:type="paragraph" w:styleId="BalloonText">
    <w:name w:val="Balloon Text"/>
    <w:basedOn w:val="Normal"/>
    <w:link w:val="BalloonTextChar"/>
    <w:uiPriority w:val="99"/>
    <w:semiHidden/>
    <w:unhideWhenUsed/>
    <w:rsid w:val="001A25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250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A2502"/>
    <w:pPr>
      <w:widowControl/>
      <w:spacing w:after="160"/>
    </w:pPr>
    <w:rPr>
      <w:b/>
      <w:bCs/>
    </w:rPr>
  </w:style>
  <w:style w:type="character" w:customStyle="1" w:styleId="CommentSubjectChar">
    <w:name w:val="Comment Subject Char"/>
    <w:basedOn w:val="CommentTextChar"/>
    <w:link w:val="CommentSubject"/>
    <w:uiPriority w:val="99"/>
    <w:semiHidden/>
    <w:rsid w:val="001A2502"/>
    <w:rPr>
      <w:b/>
      <w:bCs/>
      <w:sz w:val="20"/>
      <w:szCs w:val="20"/>
    </w:rPr>
  </w:style>
  <w:style w:type="character" w:styleId="FollowedHyperlink">
    <w:name w:val="FollowedHyperlink"/>
    <w:uiPriority w:val="99"/>
    <w:semiHidden/>
    <w:unhideWhenUsed/>
    <w:rsid w:val="00737A66"/>
    <w:rPr>
      <w:color w:val="800080"/>
      <w:u w:val="single"/>
    </w:rPr>
  </w:style>
  <w:style w:type="paragraph" w:styleId="ListParagraph">
    <w:name w:val="List Paragraph"/>
    <w:basedOn w:val="Normal"/>
    <w:link w:val="ListParagraphChar"/>
    <w:uiPriority w:val="34"/>
    <w:qFormat/>
    <w:rsid w:val="009C786B"/>
    <w:pPr>
      <w:ind w:left="720"/>
      <w:contextualSpacing/>
    </w:pPr>
  </w:style>
  <w:style w:type="paragraph" w:styleId="Header">
    <w:name w:val="header"/>
    <w:basedOn w:val="Normal"/>
    <w:link w:val="HeaderChar"/>
    <w:uiPriority w:val="99"/>
    <w:unhideWhenUsed/>
    <w:rsid w:val="003F4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A07"/>
  </w:style>
  <w:style w:type="paragraph" w:styleId="Footer">
    <w:name w:val="footer"/>
    <w:basedOn w:val="Normal"/>
    <w:link w:val="FooterChar"/>
    <w:uiPriority w:val="99"/>
    <w:unhideWhenUsed/>
    <w:rsid w:val="003F4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A07"/>
  </w:style>
  <w:style w:type="character" w:customStyle="1" w:styleId="Heading2Char">
    <w:name w:val="Heading 2 Char"/>
    <w:basedOn w:val="DefaultParagraphFont"/>
    <w:link w:val="Heading2"/>
    <w:rsid w:val="00563A53"/>
    <w:rPr>
      <w:rFonts w:eastAsia="Times New Roman" w:cs="Arial"/>
      <w:bCs/>
      <w:iCs/>
      <w:szCs w:val="28"/>
      <w:u w:val="single"/>
    </w:rPr>
  </w:style>
  <w:style w:type="character" w:customStyle="1" w:styleId="ListParagraphChar">
    <w:name w:val="List Paragraph Char"/>
    <w:link w:val="ListParagraph"/>
    <w:uiPriority w:val="34"/>
    <w:locked/>
    <w:rsid w:val="00CD6A9E"/>
  </w:style>
  <w:style w:type="paragraph" w:customStyle="1" w:styleId="Default">
    <w:name w:val="Default"/>
    <w:rsid w:val="00CD6A9E"/>
    <w:pPr>
      <w:widowControl w:val="0"/>
      <w:autoSpaceDE w:val="0"/>
      <w:autoSpaceDN w:val="0"/>
      <w:adjustRightInd w:val="0"/>
      <w:spacing w:after="0" w:line="240" w:lineRule="auto"/>
    </w:pPr>
    <w:rPr>
      <w:rFonts w:ascii="Calibri" w:eastAsia="Times New Roman" w:hAnsi="Calibri" w:cs="Calibri"/>
      <w:color w:val="000000"/>
      <w:sz w:val="24"/>
      <w:szCs w:val="24"/>
    </w:rPr>
  </w:style>
  <w:style w:type="paragraph" w:styleId="PlainText">
    <w:name w:val="Plain Text"/>
    <w:basedOn w:val="Normal"/>
    <w:link w:val="PlainTextChar"/>
    <w:uiPriority w:val="99"/>
    <w:unhideWhenUsed/>
    <w:rsid w:val="00D144CF"/>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D144CF"/>
    <w:rPr>
      <w:rFonts w:ascii="Calibri" w:hAnsi="Calibri"/>
      <w:szCs w:val="21"/>
    </w:rPr>
  </w:style>
  <w:style w:type="character" w:styleId="Hyperlink">
    <w:name w:val="Hyperlink"/>
    <w:basedOn w:val="DefaultParagraphFont"/>
    <w:uiPriority w:val="99"/>
    <w:unhideWhenUsed/>
    <w:rsid w:val="00592AE8"/>
    <w:rPr>
      <w:color w:val="0563C1" w:themeColor="hyperlink"/>
      <w:u w:val="single"/>
    </w:rPr>
  </w:style>
  <w:style w:type="paragraph" w:styleId="Revision">
    <w:name w:val="Revision"/>
    <w:hidden/>
    <w:uiPriority w:val="99"/>
    <w:semiHidden/>
    <w:rsid w:val="00953E56"/>
    <w:pPr>
      <w:spacing w:after="0" w:line="240" w:lineRule="auto"/>
    </w:pPr>
  </w:style>
  <w:style w:type="character" w:styleId="IntenseEmphasis">
    <w:name w:val="Intense Emphasis"/>
    <w:basedOn w:val="DefaultParagraphFont"/>
    <w:uiPriority w:val="21"/>
    <w:qFormat/>
    <w:rsid w:val="00FD4504"/>
    <w:rPr>
      <w:i/>
      <w:iCs/>
      <w:color w:val="5B9BD5" w:themeColor="accent1"/>
    </w:rPr>
  </w:style>
  <w:style w:type="table" w:styleId="TableGrid">
    <w:name w:val="Table Grid"/>
    <w:aliases w:val="TABLE,CCED Style,Table Grid OER"/>
    <w:basedOn w:val="TableNormal"/>
    <w:uiPriority w:val="39"/>
    <w:rsid w:val="00F72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87121"/>
    <w:rPr>
      <w:color w:val="605E5C"/>
      <w:shd w:val="clear" w:color="auto" w:fill="E1DFDD"/>
    </w:rPr>
  </w:style>
  <w:style w:type="character" w:styleId="Mention">
    <w:name w:val="Mention"/>
    <w:basedOn w:val="DefaultParagraphFont"/>
    <w:uiPriority w:val="99"/>
    <w:unhideWhenUsed/>
    <w:rsid w:val="00DB3EB0"/>
    <w:rPr>
      <w:color w:val="2B579A"/>
      <w:shd w:val="clear" w:color="auto" w:fill="E1DFDD"/>
    </w:rPr>
  </w:style>
  <w:style w:type="table" w:styleId="GridTable1Light">
    <w:name w:val="Grid Table 1 Light"/>
    <w:basedOn w:val="TableNormal"/>
    <w:uiPriority w:val="46"/>
    <w:rsid w:val="00AC5C1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C5C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4">
    <w:name w:val="Grid Table 4"/>
    <w:basedOn w:val="TableNormal"/>
    <w:uiPriority w:val="49"/>
    <w:rsid w:val="00AC5C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A474B6"/>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B90309"/>
    <w:pPr>
      <w:spacing w:after="200" w:line="240" w:lineRule="auto"/>
    </w:pPr>
    <w:rPr>
      <w:rFonts w:ascii="Times New Roman" w:hAnsi="Times New Roman"/>
      <w:i/>
      <w:iCs/>
      <w:color w:val="44546A" w:themeColor="text2"/>
      <w:sz w:val="18"/>
      <w:szCs w:val="18"/>
    </w:rPr>
  </w:style>
  <w:style w:type="character" w:customStyle="1" w:styleId="Heading1Char">
    <w:name w:val="Heading 1 Char"/>
    <w:basedOn w:val="DefaultParagraphFont"/>
    <w:link w:val="Heading1"/>
    <w:uiPriority w:val="9"/>
    <w:rsid w:val="006B5F78"/>
    <w:rPr>
      <w:rFonts w:eastAsiaTheme="majorEastAsia" w:cstheme="majorBidi"/>
      <w:b/>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3402">
      <w:bodyDiv w:val="1"/>
      <w:marLeft w:val="0"/>
      <w:marRight w:val="0"/>
      <w:marTop w:val="0"/>
      <w:marBottom w:val="0"/>
      <w:divBdr>
        <w:top w:val="none" w:sz="0" w:space="0" w:color="auto"/>
        <w:left w:val="none" w:sz="0" w:space="0" w:color="auto"/>
        <w:bottom w:val="none" w:sz="0" w:space="0" w:color="auto"/>
        <w:right w:val="none" w:sz="0" w:space="0" w:color="auto"/>
      </w:divBdr>
    </w:div>
    <w:div w:id="213589948">
      <w:bodyDiv w:val="1"/>
      <w:marLeft w:val="0"/>
      <w:marRight w:val="0"/>
      <w:marTop w:val="0"/>
      <w:marBottom w:val="0"/>
      <w:divBdr>
        <w:top w:val="none" w:sz="0" w:space="0" w:color="auto"/>
        <w:left w:val="none" w:sz="0" w:space="0" w:color="auto"/>
        <w:bottom w:val="none" w:sz="0" w:space="0" w:color="auto"/>
        <w:right w:val="none" w:sz="0" w:space="0" w:color="auto"/>
      </w:divBdr>
      <w:divsChild>
        <w:div w:id="575163015">
          <w:marLeft w:val="0"/>
          <w:marRight w:val="0"/>
          <w:marTop w:val="0"/>
          <w:marBottom w:val="0"/>
          <w:divBdr>
            <w:top w:val="none" w:sz="0" w:space="0" w:color="auto"/>
            <w:left w:val="none" w:sz="0" w:space="0" w:color="auto"/>
            <w:bottom w:val="none" w:sz="0" w:space="0" w:color="auto"/>
            <w:right w:val="none" w:sz="0" w:space="0" w:color="auto"/>
          </w:divBdr>
        </w:div>
        <w:div w:id="608316169">
          <w:marLeft w:val="0"/>
          <w:marRight w:val="0"/>
          <w:marTop w:val="0"/>
          <w:marBottom w:val="0"/>
          <w:divBdr>
            <w:top w:val="none" w:sz="0" w:space="0" w:color="auto"/>
            <w:left w:val="none" w:sz="0" w:space="0" w:color="auto"/>
            <w:bottom w:val="none" w:sz="0" w:space="0" w:color="auto"/>
            <w:right w:val="none" w:sz="0" w:space="0" w:color="auto"/>
          </w:divBdr>
        </w:div>
        <w:div w:id="1220556922">
          <w:marLeft w:val="0"/>
          <w:marRight w:val="0"/>
          <w:marTop w:val="0"/>
          <w:marBottom w:val="0"/>
          <w:divBdr>
            <w:top w:val="none" w:sz="0" w:space="0" w:color="auto"/>
            <w:left w:val="none" w:sz="0" w:space="0" w:color="auto"/>
            <w:bottom w:val="none" w:sz="0" w:space="0" w:color="auto"/>
            <w:right w:val="none" w:sz="0" w:space="0" w:color="auto"/>
          </w:divBdr>
        </w:div>
        <w:div w:id="1228034721">
          <w:marLeft w:val="0"/>
          <w:marRight w:val="0"/>
          <w:marTop w:val="0"/>
          <w:marBottom w:val="0"/>
          <w:divBdr>
            <w:top w:val="none" w:sz="0" w:space="0" w:color="auto"/>
            <w:left w:val="none" w:sz="0" w:space="0" w:color="auto"/>
            <w:bottom w:val="none" w:sz="0" w:space="0" w:color="auto"/>
            <w:right w:val="none" w:sz="0" w:space="0" w:color="auto"/>
          </w:divBdr>
        </w:div>
        <w:div w:id="1234389584">
          <w:marLeft w:val="0"/>
          <w:marRight w:val="0"/>
          <w:marTop w:val="0"/>
          <w:marBottom w:val="0"/>
          <w:divBdr>
            <w:top w:val="none" w:sz="0" w:space="0" w:color="auto"/>
            <w:left w:val="none" w:sz="0" w:space="0" w:color="auto"/>
            <w:bottom w:val="none" w:sz="0" w:space="0" w:color="auto"/>
            <w:right w:val="none" w:sz="0" w:space="0" w:color="auto"/>
          </w:divBdr>
        </w:div>
        <w:div w:id="1321353013">
          <w:marLeft w:val="0"/>
          <w:marRight w:val="0"/>
          <w:marTop w:val="0"/>
          <w:marBottom w:val="0"/>
          <w:divBdr>
            <w:top w:val="none" w:sz="0" w:space="0" w:color="auto"/>
            <w:left w:val="none" w:sz="0" w:space="0" w:color="auto"/>
            <w:bottom w:val="none" w:sz="0" w:space="0" w:color="auto"/>
            <w:right w:val="none" w:sz="0" w:space="0" w:color="auto"/>
          </w:divBdr>
        </w:div>
        <w:div w:id="1640258304">
          <w:marLeft w:val="0"/>
          <w:marRight w:val="0"/>
          <w:marTop w:val="0"/>
          <w:marBottom w:val="0"/>
          <w:divBdr>
            <w:top w:val="none" w:sz="0" w:space="0" w:color="auto"/>
            <w:left w:val="none" w:sz="0" w:space="0" w:color="auto"/>
            <w:bottom w:val="none" w:sz="0" w:space="0" w:color="auto"/>
            <w:right w:val="none" w:sz="0" w:space="0" w:color="auto"/>
          </w:divBdr>
        </w:div>
        <w:div w:id="1973755108">
          <w:marLeft w:val="0"/>
          <w:marRight w:val="0"/>
          <w:marTop w:val="0"/>
          <w:marBottom w:val="0"/>
          <w:divBdr>
            <w:top w:val="none" w:sz="0" w:space="0" w:color="auto"/>
            <w:left w:val="none" w:sz="0" w:space="0" w:color="auto"/>
            <w:bottom w:val="none" w:sz="0" w:space="0" w:color="auto"/>
            <w:right w:val="none" w:sz="0" w:space="0" w:color="auto"/>
          </w:divBdr>
        </w:div>
        <w:div w:id="2076512621">
          <w:marLeft w:val="0"/>
          <w:marRight w:val="0"/>
          <w:marTop w:val="0"/>
          <w:marBottom w:val="0"/>
          <w:divBdr>
            <w:top w:val="none" w:sz="0" w:space="0" w:color="auto"/>
            <w:left w:val="none" w:sz="0" w:space="0" w:color="auto"/>
            <w:bottom w:val="none" w:sz="0" w:space="0" w:color="auto"/>
            <w:right w:val="none" w:sz="0" w:space="0" w:color="auto"/>
          </w:divBdr>
        </w:div>
      </w:divsChild>
    </w:div>
    <w:div w:id="289675503">
      <w:bodyDiv w:val="1"/>
      <w:marLeft w:val="0"/>
      <w:marRight w:val="0"/>
      <w:marTop w:val="0"/>
      <w:marBottom w:val="0"/>
      <w:divBdr>
        <w:top w:val="none" w:sz="0" w:space="0" w:color="auto"/>
        <w:left w:val="none" w:sz="0" w:space="0" w:color="auto"/>
        <w:bottom w:val="none" w:sz="0" w:space="0" w:color="auto"/>
        <w:right w:val="none" w:sz="0" w:space="0" w:color="auto"/>
      </w:divBdr>
    </w:div>
    <w:div w:id="379329045">
      <w:bodyDiv w:val="1"/>
      <w:marLeft w:val="0"/>
      <w:marRight w:val="0"/>
      <w:marTop w:val="0"/>
      <w:marBottom w:val="0"/>
      <w:divBdr>
        <w:top w:val="none" w:sz="0" w:space="0" w:color="auto"/>
        <w:left w:val="none" w:sz="0" w:space="0" w:color="auto"/>
        <w:bottom w:val="none" w:sz="0" w:space="0" w:color="auto"/>
        <w:right w:val="none" w:sz="0" w:space="0" w:color="auto"/>
      </w:divBdr>
    </w:div>
    <w:div w:id="497842522">
      <w:bodyDiv w:val="1"/>
      <w:marLeft w:val="0"/>
      <w:marRight w:val="0"/>
      <w:marTop w:val="0"/>
      <w:marBottom w:val="0"/>
      <w:divBdr>
        <w:top w:val="none" w:sz="0" w:space="0" w:color="auto"/>
        <w:left w:val="none" w:sz="0" w:space="0" w:color="auto"/>
        <w:bottom w:val="none" w:sz="0" w:space="0" w:color="auto"/>
        <w:right w:val="none" w:sz="0" w:space="0" w:color="auto"/>
      </w:divBdr>
    </w:div>
    <w:div w:id="574627551">
      <w:bodyDiv w:val="1"/>
      <w:marLeft w:val="0"/>
      <w:marRight w:val="0"/>
      <w:marTop w:val="0"/>
      <w:marBottom w:val="0"/>
      <w:divBdr>
        <w:top w:val="none" w:sz="0" w:space="0" w:color="auto"/>
        <w:left w:val="none" w:sz="0" w:space="0" w:color="auto"/>
        <w:bottom w:val="none" w:sz="0" w:space="0" w:color="auto"/>
        <w:right w:val="none" w:sz="0" w:space="0" w:color="auto"/>
      </w:divBdr>
    </w:div>
    <w:div w:id="733237273">
      <w:bodyDiv w:val="1"/>
      <w:marLeft w:val="0"/>
      <w:marRight w:val="0"/>
      <w:marTop w:val="0"/>
      <w:marBottom w:val="0"/>
      <w:divBdr>
        <w:top w:val="none" w:sz="0" w:space="0" w:color="auto"/>
        <w:left w:val="none" w:sz="0" w:space="0" w:color="auto"/>
        <w:bottom w:val="none" w:sz="0" w:space="0" w:color="auto"/>
        <w:right w:val="none" w:sz="0" w:space="0" w:color="auto"/>
      </w:divBdr>
      <w:divsChild>
        <w:div w:id="1506436840">
          <w:marLeft w:val="0"/>
          <w:marRight w:val="0"/>
          <w:marTop w:val="0"/>
          <w:marBottom w:val="0"/>
          <w:divBdr>
            <w:top w:val="none" w:sz="0" w:space="0" w:color="auto"/>
            <w:left w:val="none" w:sz="0" w:space="0" w:color="auto"/>
            <w:bottom w:val="none" w:sz="0" w:space="0" w:color="auto"/>
            <w:right w:val="none" w:sz="0" w:space="0" w:color="auto"/>
          </w:divBdr>
        </w:div>
        <w:div w:id="1729180116">
          <w:marLeft w:val="0"/>
          <w:marRight w:val="0"/>
          <w:marTop w:val="0"/>
          <w:marBottom w:val="0"/>
          <w:divBdr>
            <w:top w:val="none" w:sz="0" w:space="0" w:color="auto"/>
            <w:left w:val="none" w:sz="0" w:space="0" w:color="auto"/>
            <w:bottom w:val="none" w:sz="0" w:space="0" w:color="auto"/>
            <w:right w:val="none" w:sz="0" w:space="0" w:color="auto"/>
          </w:divBdr>
        </w:div>
        <w:div w:id="1822770994">
          <w:marLeft w:val="0"/>
          <w:marRight w:val="0"/>
          <w:marTop w:val="0"/>
          <w:marBottom w:val="0"/>
          <w:divBdr>
            <w:top w:val="none" w:sz="0" w:space="0" w:color="auto"/>
            <w:left w:val="none" w:sz="0" w:space="0" w:color="auto"/>
            <w:bottom w:val="none" w:sz="0" w:space="0" w:color="auto"/>
            <w:right w:val="none" w:sz="0" w:space="0" w:color="auto"/>
          </w:divBdr>
        </w:div>
      </w:divsChild>
    </w:div>
    <w:div w:id="778254440">
      <w:bodyDiv w:val="1"/>
      <w:marLeft w:val="0"/>
      <w:marRight w:val="0"/>
      <w:marTop w:val="0"/>
      <w:marBottom w:val="0"/>
      <w:divBdr>
        <w:top w:val="none" w:sz="0" w:space="0" w:color="auto"/>
        <w:left w:val="none" w:sz="0" w:space="0" w:color="auto"/>
        <w:bottom w:val="none" w:sz="0" w:space="0" w:color="auto"/>
        <w:right w:val="none" w:sz="0" w:space="0" w:color="auto"/>
      </w:divBdr>
    </w:div>
    <w:div w:id="837231507">
      <w:bodyDiv w:val="1"/>
      <w:marLeft w:val="0"/>
      <w:marRight w:val="0"/>
      <w:marTop w:val="0"/>
      <w:marBottom w:val="0"/>
      <w:divBdr>
        <w:top w:val="none" w:sz="0" w:space="0" w:color="auto"/>
        <w:left w:val="none" w:sz="0" w:space="0" w:color="auto"/>
        <w:bottom w:val="none" w:sz="0" w:space="0" w:color="auto"/>
        <w:right w:val="none" w:sz="0" w:space="0" w:color="auto"/>
      </w:divBdr>
    </w:div>
    <w:div w:id="866722635">
      <w:bodyDiv w:val="1"/>
      <w:marLeft w:val="0"/>
      <w:marRight w:val="0"/>
      <w:marTop w:val="0"/>
      <w:marBottom w:val="0"/>
      <w:divBdr>
        <w:top w:val="none" w:sz="0" w:space="0" w:color="auto"/>
        <w:left w:val="none" w:sz="0" w:space="0" w:color="auto"/>
        <w:bottom w:val="none" w:sz="0" w:space="0" w:color="auto"/>
        <w:right w:val="none" w:sz="0" w:space="0" w:color="auto"/>
      </w:divBdr>
    </w:div>
    <w:div w:id="903180111">
      <w:bodyDiv w:val="1"/>
      <w:marLeft w:val="0"/>
      <w:marRight w:val="0"/>
      <w:marTop w:val="0"/>
      <w:marBottom w:val="0"/>
      <w:divBdr>
        <w:top w:val="none" w:sz="0" w:space="0" w:color="auto"/>
        <w:left w:val="none" w:sz="0" w:space="0" w:color="auto"/>
        <w:bottom w:val="none" w:sz="0" w:space="0" w:color="auto"/>
        <w:right w:val="none" w:sz="0" w:space="0" w:color="auto"/>
      </w:divBdr>
    </w:div>
    <w:div w:id="968511813">
      <w:bodyDiv w:val="1"/>
      <w:marLeft w:val="0"/>
      <w:marRight w:val="0"/>
      <w:marTop w:val="0"/>
      <w:marBottom w:val="0"/>
      <w:divBdr>
        <w:top w:val="none" w:sz="0" w:space="0" w:color="auto"/>
        <w:left w:val="none" w:sz="0" w:space="0" w:color="auto"/>
        <w:bottom w:val="none" w:sz="0" w:space="0" w:color="auto"/>
        <w:right w:val="none" w:sz="0" w:space="0" w:color="auto"/>
      </w:divBdr>
    </w:div>
    <w:div w:id="1006591463">
      <w:bodyDiv w:val="1"/>
      <w:marLeft w:val="0"/>
      <w:marRight w:val="0"/>
      <w:marTop w:val="0"/>
      <w:marBottom w:val="0"/>
      <w:divBdr>
        <w:top w:val="none" w:sz="0" w:space="0" w:color="auto"/>
        <w:left w:val="none" w:sz="0" w:space="0" w:color="auto"/>
        <w:bottom w:val="none" w:sz="0" w:space="0" w:color="auto"/>
        <w:right w:val="none" w:sz="0" w:space="0" w:color="auto"/>
      </w:divBdr>
    </w:div>
    <w:div w:id="1044596268">
      <w:bodyDiv w:val="1"/>
      <w:marLeft w:val="0"/>
      <w:marRight w:val="0"/>
      <w:marTop w:val="0"/>
      <w:marBottom w:val="0"/>
      <w:divBdr>
        <w:top w:val="none" w:sz="0" w:space="0" w:color="auto"/>
        <w:left w:val="none" w:sz="0" w:space="0" w:color="auto"/>
        <w:bottom w:val="none" w:sz="0" w:space="0" w:color="auto"/>
        <w:right w:val="none" w:sz="0" w:space="0" w:color="auto"/>
      </w:divBdr>
    </w:div>
    <w:div w:id="1073240726">
      <w:bodyDiv w:val="1"/>
      <w:marLeft w:val="0"/>
      <w:marRight w:val="0"/>
      <w:marTop w:val="0"/>
      <w:marBottom w:val="0"/>
      <w:divBdr>
        <w:top w:val="none" w:sz="0" w:space="0" w:color="auto"/>
        <w:left w:val="none" w:sz="0" w:space="0" w:color="auto"/>
        <w:bottom w:val="none" w:sz="0" w:space="0" w:color="auto"/>
        <w:right w:val="none" w:sz="0" w:space="0" w:color="auto"/>
      </w:divBdr>
      <w:divsChild>
        <w:div w:id="77409778">
          <w:marLeft w:val="0"/>
          <w:marRight w:val="0"/>
          <w:marTop w:val="0"/>
          <w:marBottom w:val="0"/>
          <w:divBdr>
            <w:top w:val="none" w:sz="0" w:space="0" w:color="auto"/>
            <w:left w:val="none" w:sz="0" w:space="0" w:color="auto"/>
            <w:bottom w:val="none" w:sz="0" w:space="0" w:color="auto"/>
            <w:right w:val="none" w:sz="0" w:space="0" w:color="auto"/>
          </w:divBdr>
          <w:divsChild>
            <w:div w:id="1545563681">
              <w:marLeft w:val="0"/>
              <w:marRight w:val="0"/>
              <w:marTop w:val="0"/>
              <w:marBottom w:val="0"/>
              <w:divBdr>
                <w:top w:val="none" w:sz="0" w:space="0" w:color="auto"/>
                <w:left w:val="none" w:sz="0" w:space="0" w:color="auto"/>
                <w:bottom w:val="none" w:sz="0" w:space="0" w:color="auto"/>
                <w:right w:val="none" w:sz="0" w:space="0" w:color="auto"/>
              </w:divBdr>
            </w:div>
          </w:divsChild>
        </w:div>
        <w:div w:id="130632952">
          <w:marLeft w:val="0"/>
          <w:marRight w:val="0"/>
          <w:marTop w:val="0"/>
          <w:marBottom w:val="0"/>
          <w:divBdr>
            <w:top w:val="none" w:sz="0" w:space="0" w:color="auto"/>
            <w:left w:val="none" w:sz="0" w:space="0" w:color="auto"/>
            <w:bottom w:val="none" w:sz="0" w:space="0" w:color="auto"/>
            <w:right w:val="none" w:sz="0" w:space="0" w:color="auto"/>
          </w:divBdr>
          <w:divsChild>
            <w:div w:id="878862179">
              <w:marLeft w:val="0"/>
              <w:marRight w:val="0"/>
              <w:marTop w:val="0"/>
              <w:marBottom w:val="0"/>
              <w:divBdr>
                <w:top w:val="none" w:sz="0" w:space="0" w:color="auto"/>
                <w:left w:val="none" w:sz="0" w:space="0" w:color="auto"/>
                <w:bottom w:val="none" w:sz="0" w:space="0" w:color="auto"/>
                <w:right w:val="none" w:sz="0" w:space="0" w:color="auto"/>
              </w:divBdr>
            </w:div>
          </w:divsChild>
        </w:div>
        <w:div w:id="196509401">
          <w:marLeft w:val="0"/>
          <w:marRight w:val="0"/>
          <w:marTop w:val="0"/>
          <w:marBottom w:val="0"/>
          <w:divBdr>
            <w:top w:val="none" w:sz="0" w:space="0" w:color="auto"/>
            <w:left w:val="none" w:sz="0" w:space="0" w:color="auto"/>
            <w:bottom w:val="none" w:sz="0" w:space="0" w:color="auto"/>
            <w:right w:val="none" w:sz="0" w:space="0" w:color="auto"/>
          </w:divBdr>
          <w:divsChild>
            <w:div w:id="404258465">
              <w:marLeft w:val="0"/>
              <w:marRight w:val="0"/>
              <w:marTop w:val="0"/>
              <w:marBottom w:val="0"/>
              <w:divBdr>
                <w:top w:val="none" w:sz="0" w:space="0" w:color="auto"/>
                <w:left w:val="none" w:sz="0" w:space="0" w:color="auto"/>
                <w:bottom w:val="none" w:sz="0" w:space="0" w:color="auto"/>
                <w:right w:val="none" w:sz="0" w:space="0" w:color="auto"/>
              </w:divBdr>
            </w:div>
          </w:divsChild>
        </w:div>
        <w:div w:id="226117242">
          <w:marLeft w:val="0"/>
          <w:marRight w:val="0"/>
          <w:marTop w:val="0"/>
          <w:marBottom w:val="0"/>
          <w:divBdr>
            <w:top w:val="none" w:sz="0" w:space="0" w:color="auto"/>
            <w:left w:val="none" w:sz="0" w:space="0" w:color="auto"/>
            <w:bottom w:val="none" w:sz="0" w:space="0" w:color="auto"/>
            <w:right w:val="none" w:sz="0" w:space="0" w:color="auto"/>
          </w:divBdr>
          <w:divsChild>
            <w:div w:id="1543636979">
              <w:marLeft w:val="0"/>
              <w:marRight w:val="0"/>
              <w:marTop w:val="0"/>
              <w:marBottom w:val="0"/>
              <w:divBdr>
                <w:top w:val="none" w:sz="0" w:space="0" w:color="auto"/>
                <w:left w:val="none" w:sz="0" w:space="0" w:color="auto"/>
                <w:bottom w:val="none" w:sz="0" w:space="0" w:color="auto"/>
                <w:right w:val="none" w:sz="0" w:space="0" w:color="auto"/>
              </w:divBdr>
            </w:div>
          </w:divsChild>
        </w:div>
        <w:div w:id="426850079">
          <w:marLeft w:val="0"/>
          <w:marRight w:val="0"/>
          <w:marTop w:val="0"/>
          <w:marBottom w:val="0"/>
          <w:divBdr>
            <w:top w:val="none" w:sz="0" w:space="0" w:color="auto"/>
            <w:left w:val="none" w:sz="0" w:space="0" w:color="auto"/>
            <w:bottom w:val="none" w:sz="0" w:space="0" w:color="auto"/>
            <w:right w:val="none" w:sz="0" w:space="0" w:color="auto"/>
          </w:divBdr>
          <w:divsChild>
            <w:div w:id="727339421">
              <w:marLeft w:val="0"/>
              <w:marRight w:val="0"/>
              <w:marTop w:val="0"/>
              <w:marBottom w:val="0"/>
              <w:divBdr>
                <w:top w:val="none" w:sz="0" w:space="0" w:color="auto"/>
                <w:left w:val="none" w:sz="0" w:space="0" w:color="auto"/>
                <w:bottom w:val="none" w:sz="0" w:space="0" w:color="auto"/>
                <w:right w:val="none" w:sz="0" w:space="0" w:color="auto"/>
              </w:divBdr>
            </w:div>
          </w:divsChild>
        </w:div>
        <w:div w:id="788165446">
          <w:marLeft w:val="0"/>
          <w:marRight w:val="0"/>
          <w:marTop w:val="0"/>
          <w:marBottom w:val="0"/>
          <w:divBdr>
            <w:top w:val="none" w:sz="0" w:space="0" w:color="auto"/>
            <w:left w:val="none" w:sz="0" w:space="0" w:color="auto"/>
            <w:bottom w:val="none" w:sz="0" w:space="0" w:color="auto"/>
            <w:right w:val="none" w:sz="0" w:space="0" w:color="auto"/>
          </w:divBdr>
          <w:divsChild>
            <w:div w:id="942691275">
              <w:marLeft w:val="0"/>
              <w:marRight w:val="0"/>
              <w:marTop w:val="0"/>
              <w:marBottom w:val="0"/>
              <w:divBdr>
                <w:top w:val="none" w:sz="0" w:space="0" w:color="auto"/>
                <w:left w:val="none" w:sz="0" w:space="0" w:color="auto"/>
                <w:bottom w:val="none" w:sz="0" w:space="0" w:color="auto"/>
                <w:right w:val="none" w:sz="0" w:space="0" w:color="auto"/>
              </w:divBdr>
            </w:div>
          </w:divsChild>
        </w:div>
        <w:div w:id="898906874">
          <w:marLeft w:val="0"/>
          <w:marRight w:val="0"/>
          <w:marTop w:val="0"/>
          <w:marBottom w:val="0"/>
          <w:divBdr>
            <w:top w:val="none" w:sz="0" w:space="0" w:color="auto"/>
            <w:left w:val="none" w:sz="0" w:space="0" w:color="auto"/>
            <w:bottom w:val="none" w:sz="0" w:space="0" w:color="auto"/>
            <w:right w:val="none" w:sz="0" w:space="0" w:color="auto"/>
          </w:divBdr>
          <w:divsChild>
            <w:div w:id="1410232636">
              <w:marLeft w:val="0"/>
              <w:marRight w:val="0"/>
              <w:marTop w:val="0"/>
              <w:marBottom w:val="0"/>
              <w:divBdr>
                <w:top w:val="none" w:sz="0" w:space="0" w:color="auto"/>
                <w:left w:val="none" w:sz="0" w:space="0" w:color="auto"/>
                <w:bottom w:val="none" w:sz="0" w:space="0" w:color="auto"/>
                <w:right w:val="none" w:sz="0" w:space="0" w:color="auto"/>
              </w:divBdr>
            </w:div>
          </w:divsChild>
        </w:div>
        <w:div w:id="979458522">
          <w:marLeft w:val="0"/>
          <w:marRight w:val="0"/>
          <w:marTop w:val="0"/>
          <w:marBottom w:val="0"/>
          <w:divBdr>
            <w:top w:val="none" w:sz="0" w:space="0" w:color="auto"/>
            <w:left w:val="none" w:sz="0" w:space="0" w:color="auto"/>
            <w:bottom w:val="none" w:sz="0" w:space="0" w:color="auto"/>
            <w:right w:val="none" w:sz="0" w:space="0" w:color="auto"/>
          </w:divBdr>
          <w:divsChild>
            <w:div w:id="1168987003">
              <w:marLeft w:val="0"/>
              <w:marRight w:val="0"/>
              <w:marTop w:val="0"/>
              <w:marBottom w:val="0"/>
              <w:divBdr>
                <w:top w:val="none" w:sz="0" w:space="0" w:color="auto"/>
                <w:left w:val="none" w:sz="0" w:space="0" w:color="auto"/>
                <w:bottom w:val="none" w:sz="0" w:space="0" w:color="auto"/>
                <w:right w:val="none" w:sz="0" w:space="0" w:color="auto"/>
              </w:divBdr>
            </w:div>
          </w:divsChild>
        </w:div>
        <w:div w:id="1163542791">
          <w:marLeft w:val="0"/>
          <w:marRight w:val="0"/>
          <w:marTop w:val="0"/>
          <w:marBottom w:val="0"/>
          <w:divBdr>
            <w:top w:val="none" w:sz="0" w:space="0" w:color="auto"/>
            <w:left w:val="none" w:sz="0" w:space="0" w:color="auto"/>
            <w:bottom w:val="none" w:sz="0" w:space="0" w:color="auto"/>
            <w:right w:val="none" w:sz="0" w:space="0" w:color="auto"/>
          </w:divBdr>
          <w:divsChild>
            <w:div w:id="1903061792">
              <w:marLeft w:val="0"/>
              <w:marRight w:val="0"/>
              <w:marTop w:val="0"/>
              <w:marBottom w:val="0"/>
              <w:divBdr>
                <w:top w:val="none" w:sz="0" w:space="0" w:color="auto"/>
                <w:left w:val="none" w:sz="0" w:space="0" w:color="auto"/>
                <w:bottom w:val="none" w:sz="0" w:space="0" w:color="auto"/>
                <w:right w:val="none" w:sz="0" w:space="0" w:color="auto"/>
              </w:divBdr>
            </w:div>
          </w:divsChild>
        </w:div>
        <w:div w:id="1440560632">
          <w:marLeft w:val="0"/>
          <w:marRight w:val="0"/>
          <w:marTop w:val="0"/>
          <w:marBottom w:val="0"/>
          <w:divBdr>
            <w:top w:val="none" w:sz="0" w:space="0" w:color="auto"/>
            <w:left w:val="none" w:sz="0" w:space="0" w:color="auto"/>
            <w:bottom w:val="none" w:sz="0" w:space="0" w:color="auto"/>
            <w:right w:val="none" w:sz="0" w:space="0" w:color="auto"/>
          </w:divBdr>
          <w:divsChild>
            <w:div w:id="531765402">
              <w:marLeft w:val="0"/>
              <w:marRight w:val="0"/>
              <w:marTop w:val="0"/>
              <w:marBottom w:val="0"/>
              <w:divBdr>
                <w:top w:val="none" w:sz="0" w:space="0" w:color="auto"/>
                <w:left w:val="none" w:sz="0" w:space="0" w:color="auto"/>
                <w:bottom w:val="none" w:sz="0" w:space="0" w:color="auto"/>
                <w:right w:val="none" w:sz="0" w:space="0" w:color="auto"/>
              </w:divBdr>
            </w:div>
          </w:divsChild>
        </w:div>
        <w:div w:id="1462843016">
          <w:marLeft w:val="0"/>
          <w:marRight w:val="0"/>
          <w:marTop w:val="0"/>
          <w:marBottom w:val="0"/>
          <w:divBdr>
            <w:top w:val="none" w:sz="0" w:space="0" w:color="auto"/>
            <w:left w:val="none" w:sz="0" w:space="0" w:color="auto"/>
            <w:bottom w:val="none" w:sz="0" w:space="0" w:color="auto"/>
            <w:right w:val="none" w:sz="0" w:space="0" w:color="auto"/>
          </w:divBdr>
          <w:divsChild>
            <w:div w:id="1725714266">
              <w:marLeft w:val="0"/>
              <w:marRight w:val="0"/>
              <w:marTop w:val="0"/>
              <w:marBottom w:val="0"/>
              <w:divBdr>
                <w:top w:val="none" w:sz="0" w:space="0" w:color="auto"/>
                <w:left w:val="none" w:sz="0" w:space="0" w:color="auto"/>
                <w:bottom w:val="none" w:sz="0" w:space="0" w:color="auto"/>
                <w:right w:val="none" w:sz="0" w:space="0" w:color="auto"/>
              </w:divBdr>
            </w:div>
          </w:divsChild>
        </w:div>
        <w:div w:id="1947302159">
          <w:marLeft w:val="0"/>
          <w:marRight w:val="0"/>
          <w:marTop w:val="0"/>
          <w:marBottom w:val="0"/>
          <w:divBdr>
            <w:top w:val="none" w:sz="0" w:space="0" w:color="auto"/>
            <w:left w:val="none" w:sz="0" w:space="0" w:color="auto"/>
            <w:bottom w:val="none" w:sz="0" w:space="0" w:color="auto"/>
            <w:right w:val="none" w:sz="0" w:space="0" w:color="auto"/>
          </w:divBdr>
          <w:divsChild>
            <w:div w:id="1783761697">
              <w:marLeft w:val="0"/>
              <w:marRight w:val="0"/>
              <w:marTop w:val="0"/>
              <w:marBottom w:val="0"/>
              <w:divBdr>
                <w:top w:val="none" w:sz="0" w:space="0" w:color="auto"/>
                <w:left w:val="none" w:sz="0" w:space="0" w:color="auto"/>
                <w:bottom w:val="none" w:sz="0" w:space="0" w:color="auto"/>
                <w:right w:val="none" w:sz="0" w:space="0" w:color="auto"/>
              </w:divBdr>
            </w:div>
          </w:divsChild>
        </w:div>
        <w:div w:id="1956330839">
          <w:marLeft w:val="0"/>
          <w:marRight w:val="0"/>
          <w:marTop w:val="0"/>
          <w:marBottom w:val="0"/>
          <w:divBdr>
            <w:top w:val="none" w:sz="0" w:space="0" w:color="auto"/>
            <w:left w:val="none" w:sz="0" w:space="0" w:color="auto"/>
            <w:bottom w:val="none" w:sz="0" w:space="0" w:color="auto"/>
            <w:right w:val="none" w:sz="0" w:space="0" w:color="auto"/>
          </w:divBdr>
          <w:divsChild>
            <w:div w:id="13853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542">
      <w:bodyDiv w:val="1"/>
      <w:marLeft w:val="0"/>
      <w:marRight w:val="0"/>
      <w:marTop w:val="0"/>
      <w:marBottom w:val="0"/>
      <w:divBdr>
        <w:top w:val="none" w:sz="0" w:space="0" w:color="auto"/>
        <w:left w:val="none" w:sz="0" w:space="0" w:color="auto"/>
        <w:bottom w:val="none" w:sz="0" w:space="0" w:color="auto"/>
        <w:right w:val="none" w:sz="0" w:space="0" w:color="auto"/>
      </w:divBdr>
    </w:div>
    <w:div w:id="1279490455">
      <w:bodyDiv w:val="1"/>
      <w:marLeft w:val="0"/>
      <w:marRight w:val="0"/>
      <w:marTop w:val="0"/>
      <w:marBottom w:val="0"/>
      <w:divBdr>
        <w:top w:val="none" w:sz="0" w:space="0" w:color="auto"/>
        <w:left w:val="none" w:sz="0" w:space="0" w:color="auto"/>
        <w:bottom w:val="none" w:sz="0" w:space="0" w:color="auto"/>
        <w:right w:val="none" w:sz="0" w:space="0" w:color="auto"/>
      </w:divBdr>
    </w:div>
    <w:div w:id="1348368743">
      <w:bodyDiv w:val="1"/>
      <w:marLeft w:val="0"/>
      <w:marRight w:val="0"/>
      <w:marTop w:val="0"/>
      <w:marBottom w:val="0"/>
      <w:divBdr>
        <w:top w:val="none" w:sz="0" w:space="0" w:color="auto"/>
        <w:left w:val="none" w:sz="0" w:space="0" w:color="auto"/>
        <w:bottom w:val="none" w:sz="0" w:space="0" w:color="auto"/>
        <w:right w:val="none" w:sz="0" w:space="0" w:color="auto"/>
      </w:divBdr>
      <w:divsChild>
        <w:div w:id="587081095">
          <w:marLeft w:val="360"/>
          <w:marRight w:val="0"/>
          <w:marTop w:val="200"/>
          <w:marBottom w:val="0"/>
          <w:divBdr>
            <w:top w:val="none" w:sz="0" w:space="0" w:color="auto"/>
            <w:left w:val="none" w:sz="0" w:space="0" w:color="auto"/>
            <w:bottom w:val="none" w:sz="0" w:space="0" w:color="auto"/>
            <w:right w:val="none" w:sz="0" w:space="0" w:color="auto"/>
          </w:divBdr>
        </w:div>
      </w:divsChild>
    </w:div>
    <w:div w:id="1444107061">
      <w:bodyDiv w:val="1"/>
      <w:marLeft w:val="0"/>
      <w:marRight w:val="0"/>
      <w:marTop w:val="0"/>
      <w:marBottom w:val="0"/>
      <w:divBdr>
        <w:top w:val="none" w:sz="0" w:space="0" w:color="auto"/>
        <w:left w:val="none" w:sz="0" w:space="0" w:color="auto"/>
        <w:bottom w:val="none" w:sz="0" w:space="0" w:color="auto"/>
        <w:right w:val="none" w:sz="0" w:space="0" w:color="auto"/>
      </w:divBdr>
    </w:div>
    <w:div w:id="1534073213">
      <w:bodyDiv w:val="1"/>
      <w:marLeft w:val="0"/>
      <w:marRight w:val="0"/>
      <w:marTop w:val="0"/>
      <w:marBottom w:val="0"/>
      <w:divBdr>
        <w:top w:val="none" w:sz="0" w:space="0" w:color="auto"/>
        <w:left w:val="none" w:sz="0" w:space="0" w:color="auto"/>
        <w:bottom w:val="none" w:sz="0" w:space="0" w:color="auto"/>
        <w:right w:val="none" w:sz="0" w:space="0" w:color="auto"/>
      </w:divBdr>
    </w:div>
    <w:div w:id="1583446581">
      <w:bodyDiv w:val="1"/>
      <w:marLeft w:val="0"/>
      <w:marRight w:val="0"/>
      <w:marTop w:val="0"/>
      <w:marBottom w:val="0"/>
      <w:divBdr>
        <w:top w:val="none" w:sz="0" w:space="0" w:color="auto"/>
        <w:left w:val="none" w:sz="0" w:space="0" w:color="auto"/>
        <w:bottom w:val="none" w:sz="0" w:space="0" w:color="auto"/>
        <w:right w:val="none" w:sz="0" w:space="0" w:color="auto"/>
      </w:divBdr>
      <w:divsChild>
        <w:div w:id="231888787">
          <w:marLeft w:val="0"/>
          <w:marRight w:val="0"/>
          <w:marTop w:val="0"/>
          <w:marBottom w:val="0"/>
          <w:divBdr>
            <w:top w:val="none" w:sz="0" w:space="0" w:color="auto"/>
            <w:left w:val="none" w:sz="0" w:space="0" w:color="auto"/>
            <w:bottom w:val="none" w:sz="0" w:space="0" w:color="auto"/>
            <w:right w:val="none" w:sz="0" w:space="0" w:color="auto"/>
          </w:divBdr>
        </w:div>
        <w:div w:id="904536422">
          <w:marLeft w:val="0"/>
          <w:marRight w:val="0"/>
          <w:marTop w:val="0"/>
          <w:marBottom w:val="0"/>
          <w:divBdr>
            <w:top w:val="none" w:sz="0" w:space="0" w:color="auto"/>
            <w:left w:val="none" w:sz="0" w:space="0" w:color="auto"/>
            <w:bottom w:val="none" w:sz="0" w:space="0" w:color="auto"/>
            <w:right w:val="none" w:sz="0" w:space="0" w:color="auto"/>
          </w:divBdr>
        </w:div>
        <w:div w:id="1464272273">
          <w:marLeft w:val="0"/>
          <w:marRight w:val="0"/>
          <w:marTop w:val="0"/>
          <w:marBottom w:val="0"/>
          <w:divBdr>
            <w:top w:val="none" w:sz="0" w:space="0" w:color="auto"/>
            <w:left w:val="none" w:sz="0" w:space="0" w:color="auto"/>
            <w:bottom w:val="none" w:sz="0" w:space="0" w:color="auto"/>
            <w:right w:val="none" w:sz="0" w:space="0" w:color="auto"/>
          </w:divBdr>
        </w:div>
      </w:divsChild>
    </w:div>
    <w:div w:id="1594900681">
      <w:bodyDiv w:val="1"/>
      <w:marLeft w:val="0"/>
      <w:marRight w:val="0"/>
      <w:marTop w:val="0"/>
      <w:marBottom w:val="0"/>
      <w:divBdr>
        <w:top w:val="none" w:sz="0" w:space="0" w:color="auto"/>
        <w:left w:val="none" w:sz="0" w:space="0" w:color="auto"/>
        <w:bottom w:val="none" w:sz="0" w:space="0" w:color="auto"/>
        <w:right w:val="none" w:sz="0" w:space="0" w:color="auto"/>
      </w:divBdr>
    </w:div>
    <w:div w:id="1740594932">
      <w:bodyDiv w:val="1"/>
      <w:marLeft w:val="0"/>
      <w:marRight w:val="0"/>
      <w:marTop w:val="0"/>
      <w:marBottom w:val="0"/>
      <w:divBdr>
        <w:top w:val="none" w:sz="0" w:space="0" w:color="auto"/>
        <w:left w:val="none" w:sz="0" w:space="0" w:color="auto"/>
        <w:bottom w:val="none" w:sz="0" w:space="0" w:color="auto"/>
        <w:right w:val="none" w:sz="0" w:space="0" w:color="auto"/>
      </w:divBdr>
      <w:divsChild>
        <w:div w:id="610557001">
          <w:marLeft w:val="0"/>
          <w:marRight w:val="0"/>
          <w:marTop w:val="0"/>
          <w:marBottom w:val="0"/>
          <w:divBdr>
            <w:top w:val="none" w:sz="0" w:space="0" w:color="auto"/>
            <w:left w:val="none" w:sz="0" w:space="0" w:color="auto"/>
            <w:bottom w:val="none" w:sz="0" w:space="0" w:color="auto"/>
            <w:right w:val="none" w:sz="0" w:space="0" w:color="auto"/>
          </w:divBdr>
        </w:div>
        <w:div w:id="802382668">
          <w:marLeft w:val="0"/>
          <w:marRight w:val="0"/>
          <w:marTop w:val="0"/>
          <w:marBottom w:val="0"/>
          <w:divBdr>
            <w:top w:val="none" w:sz="0" w:space="0" w:color="auto"/>
            <w:left w:val="none" w:sz="0" w:space="0" w:color="auto"/>
            <w:bottom w:val="none" w:sz="0" w:space="0" w:color="auto"/>
            <w:right w:val="none" w:sz="0" w:space="0" w:color="auto"/>
          </w:divBdr>
        </w:div>
        <w:div w:id="810252504">
          <w:marLeft w:val="0"/>
          <w:marRight w:val="0"/>
          <w:marTop w:val="0"/>
          <w:marBottom w:val="0"/>
          <w:divBdr>
            <w:top w:val="none" w:sz="0" w:space="0" w:color="auto"/>
            <w:left w:val="none" w:sz="0" w:space="0" w:color="auto"/>
            <w:bottom w:val="none" w:sz="0" w:space="0" w:color="auto"/>
            <w:right w:val="none" w:sz="0" w:space="0" w:color="auto"/>
          </w:divBdr>
        </w:div>
        <w:div w:id="1023900727">
          <w:marLeft w:val="0"/>
          <w:marRight w:val="0"/>
          <w:marTop w:val="0"/>
          <w:marBottom w:val="0"/>
          <w:divBdr>
            <w:top w:val="none" w:sz="0" w:space="0" w:color="auto"/>
            <w:left w:val="none" w:sz="0" w:space="0" w:color="auto"/>
            <w:bottom w:val="none" w:sz="0" w:space="0" w:color="auto"/>
            <w:right w:val="none" w:sz="0" w:space="0" w:color="auto"/>
          </w:divBdr>
        </w:div>
        <w:div w:id="1157455867">
          <w:marLeft w:val="0"/>
          <w:marRight w:val="0"/>
          <w:marTop w:val="0"/>
          <w:marBottom w:val="0"/>
          <w:divBdr>
            <w:top w:val="none" w:sz="0" w:space="0" w:color="auto"/>
            <w:left w:val="none" w:sz="0" w:space="0" w:color="auto"/>
            <w:bottom w:val="none" w:sz="0" w:space="0" w:color="auto"/>
            <w:right w:val="none" w:sz="0" w:space="0" w:color="auto"/>
          </w:divBdr>
        </w:div>
        <w:div w:id="1299873446">
          <w:marLeft w:val="0"/>
          <w:marRight w:val="0"/>
          <w:marTop w:val="0"/>
          <w:marBottom w:val="0"/>
          <w:divBdr>
            <w:top w:val="none" w:sz="0" w:space="0" w:color="auto"/>
            <w:left w:val="none" w:sz="0" w:space="0" w:color="auto"/>
            <w:bottom w:val="none" w:sz="0" w:space="0" w:color="auto"/>
            <w:right w:val="none" w:sz="0" w:space="0" w:color="auto"/>
          </w:divBdr>
        </w:div>
        <w:div w:id="1676833879">
          <w:marLeft w:val="0"/>
          <w:marRight w:val="0"/>
          <w:marTop w:val="0"/>
          <w:marBottom w:val="0"/>
          <w:divBdr>
            <w:top w:val="none" w:sz="0" w:space="0" w:color="auto"/>
            <w:left w:val="none" w:sz="0" w:space="0" w:color="auto"/>
            <w:bottom w:val="none" w:sz="0" w:space="0" w:color="auto"/>
            <w:right w:val="none" w:sz="0" w:space="0" w:color="auto"/>
          </w:divBdr>
        </w:div>
        <w:div w:id="2002734184">
          <w:marLeft w:val="0"/>
          <w:marRight w:val="0"/>
          <w:marTop w:val="0"/>
          <w:marBottom w:val="0"/>
          <w:divBdr>
            <w:top w:val="none" w:sz="0" w:space="0" w:color="auto"/>
            <w:left w:val="none" w:sz="0" w:space="0" w:color="auto"/>
            <w:bottom w:val="none" w:sz="0" w:space="0" w:color="auto"/>
            <w:right w:val="none" w:sz="0" w:space="0" w:color="auto"/>
          </w:divBdr>
        </w:div>
        <w:div w:id="2070418177">
          <w:marLeft w:val="0"/>
          <w:marRight w:val="0"/>
          <w:marTop w:val="0"/>
          <w:marBottom w:val="0"/>
          <w:divBdr>
            <w:top w:val="none" w:sz="0" w:space="0" w:color="auto"/>
            <w:left w:val="none" w:sz="0" w:space="0" w:color="auto"/>
            <w:bottom w:val="none" w:sz="0" w:space="0" w:color="auto"/>
            <w:right w:val="none" w:sz="0" w:space="0" w:color="auto"/>
          </w:divBdr>
        </w:div>
      </w:divsChild>
    </w:div>
    <w:div w:id="1814784854">
      <w:bodyDiv w:val="1"/>
      <w:marLeft w:val="0"/>
      <w:marRight w:val="0"/>
      <w:marTop w:val="0"/>
      <w:marBottom w:val="0"/>
      <w:divBdr>
        <w:top w:val="none" w:sz="0" w:space="0" w:color="auto"/>
        <w:left w:val="none" w:sz="0" w:space="0" w:color="auto"/>
        <w:bottom w:val="none" w:sz="0" w:space="0" w:color="auto"/>
        <w:right w:val="none" w:sz="0" w:space="0" w:color="auto"/>
      </w:divBdr>
    </w:div>
    <w:div w:id="1880389030">
      <w:bodyDiv w:val="1"/>
      <w:marLeft w:val="0"/>
      <w:marRight w:val="0"/>
      <w:marTop w:val="0"/>
      <w:marBottom w:val="0"/>
      <w:divBdr>
        <w:top w:val="none" w:sz="0" w:space="0" w:color="auto"/>
        <w:left w:val="none" w:sz="0" w:space="0" w:color="auto"/>
        <w:bottom w:val="none" w:sz="0" w:space="0" w:color="auto"/>
        <w:right w:val="none" w:sz="0" w:space="0" w:color="auto"/>
      </w:divBdr>
    </w:div>
    <w:div w:id="1889996657">
      <w:bodyDiv w:val="1"/>
      <w:marLeft w:val="0"/>
      <w:marRight w:val="0"/>
      <w:marTop w:val="0"/>
      <w:marBottom w:val="0"/>
      <w:divBdr>
        <w:top w:val="none" w:sz="0" w:space="0" w:color="auto"/>
        <w:left w:val="none" w:sz="0" w:space="0" w:color="auto"/>
        <w:bottom w:val="none" w:sz="0" w:space="0" w:color="auto"/>
        <w:right w:val="none" w:sz="0" w:space="0" w:color="auto"/>
      </w:divBdr>
    </w:div>
    <w:div w:id="1979869806">
      <w:bodyDiv w:val="1"/>
      <w:marLeft w:val="0"/>
      <w:marRight w:val="0"/>
      <w:marTop w:val="0"/>
      <w:marBottom w:val="0"/>
      <w:divBdr>
        <w:top w:val="none" w:sz="0" w:space="0" w:color="auto"/>
        <w:left w:val="none" w:sz="0" w:space="0" w:color="auto"/>
        <w:bottom w:val="none" w:sz="0" w:space="0" w:color="auto"/>
        <w:right w:val="none" w:sz="0" w:space="0" w:color="auto"/>
      </w:divBdr>
    </w:div>
    <w:div w:id="2001931371">
      <w:bodyDiv w:val="1"/>
      <w:marLeft w:val="0"/>
      <w:marRight w:val="0"/>
      <w:marTop w:val="0"/>
      <w:marBottom w:val="0"/>
      <w:divBdr>
        <w:top w:val="none" w:sz="0" w:space="0" w:color="auto"/>
        <w:left w:val="none" w:sz="0" w:space="0" w:color="auto"/>
        <w:bottom w:val="none" w:sz="0" w:space="0" w:color="auto"/>
        <w:right w:val="none" w:sz="0" w:space="0" w:color="auto"/>
      </w:divBdr>
      <w:divsChild>
        <w:div w:id="8727752">
          <w:marLeft w:val="0"/>
          <w:marRight w:val="0"/>
          <w:marTop w:val="0"/>
          <w:marBottom w:val="0"/>
          <w:divBdr>
            <w:top w:val="none" w:sz="0" w:space="0" w:color="auto"/>
            <w:left w:val="none" w:sz="0" w:space="0" w:color="auto"/>
            <w:bottom w:val="none" w:sz="0" w:space="0" w:color="auto"/>
            <w:right w:val="none" w:sz="0" w:space="0" w:color="auto"/>
          </w:divBdr>
          <w:divsChild>
            <w:div w:id="1528981848">
              <w:marLeft w:val="0"/>
              <w:marRight w:val="0"/>
              <w:marTop w:val="0"/>
              <w:marBottom w:val="0"/>
              <w:divBdr>
                <w:top w:val="none" w:sz="0" w:space="0" w:color="auto"/>
                <w:left w:val="none" w:sz="0" w:space="0" w:color="auto"/>
                <w:bottom w:val="none" w:sz="0" w:space="0" w:color="auto"/>
                <w:right w:val="none" w:sz="0" w:space="0" w:color="auto"/>
              </w:divBdr>
            </w:div>
          </w:divsChild>
        </w:div>
        <w:div w:id="18046818">
          <w:marLeft w:val="0"/>
          <w:marRight w:val="0"/>
          <w:marTop w:val="0"/>
          <w:marBottom w:val="0"/>
          <w:divBdr>
            <w:top w:val="none" w:sz="0" w:space="0" w:color="auto"/>
            <w:left w:val="none" w:sz="0" w:space="0" w:color="auto"/>
            <w:bottom w:val="none" w:sz="0" w:space="0" w:color="auto"/>
            <w:right w:val="none" w:sz="0" w:space="0" w:color="auto"/>
          </w:divBdr>
          <w:divsChild>
            <w:div w:id="2038655330">
              <w:marLeft w:val="0"/>
              <w:marRight w:val="0"/>
              <w:marTop w:val="0"/>
              <w:marBottom w:val="0"/>
              <w:divBdr>
                <w:top w:val="none" w:sz="0" w:space="0" w:color="auto"/>
                <w:left w:val="none" w:sz="0" w:space="0" w:color="auto"/>
                <w:bottom w:val="none" w:sz="0" w:space="0" w:color="auto"/>
                <w:right w:val="none" w:sz="0" w:space="0" w:color="auto"/>
              </w:divBdr>
            </w:div>
          </w:divsChild>
        </w:div>
        <w:div w:id="65693039">
          <w:marLeft w:val="0"/>
          <w:marRight w:val="0"/>
          <w:marTop w:val="0"/>
          <w:marBottom w:val="0"/>
          <w:divBdr>
            <w:top w:val="none" w:sz="0" w:space="0" w:color="auto"/>
            <w:left w:val="none" w:sz="0" w:space="0" w:color="auto"/>
            <w:bottom w:val="none" w:sz="0" w:space="0" w:color="auto"/>
            <w:right w:val="none" w:sz="0" w:space="0" w:color="auto"/>
          </w:divBdr>
          <w:divsChild>
            <w:div w:id="2117869547">
              <w:marLeft w:val="0"/>
              <w:marRight w:val="0"/>
              <w:marTop w:val="0"/>
              <w:marBottom w:val="0"/>
              <w:divBdr>
                <w:top w:val="none" w:sz="0" w:space="0" w:color="auto"/>
                <w:left w:val="none" w:sz="0" w:space="0" w:color="auto"/>
                <w:bottom w:val="none" w:sz="0" w:space="0" w:color="auto"/>
                <w:right w:val="none" w:sz="0" w:space="0" w:color="auto"/>
              </w:divBdr>
            </w:div>
          </w:divsChild>
        </w:div>
        <w:div w:id="87966271">
          <w:marLeft w:val="0"/>
          <w:marRight w:val="0"/>
          <w:marTop w:val="0"/>
          <w:marBottom w:val="0"/>
          <w:divBdr>
            <w:top w:val="none" w:sz="0" w:space="0" w:color="auto"/>
            <w:left w:val="none" w:sz="0" w:space="0" w:color="auto"/>
            <w:bottom w:val="none" w:sz="0" w:space="0" w:color="auto"/>
            <w:right w:val="none" w:sz="0" w:space="0" w:color="auto"/>
          </w:divBdr>
          <w:divsChild>
            <w:div w:id="334114786">
              <w:marLeft w:val="0"/>
              <w:marRight w:val="0"/>
              <w:marTop w:val="0"/>
              <w:marBottom w:val="0"/>
              <w:divBdr>
                <w:top w:val="none" w:sz="0" w:space="0" w:color="auto"/>
                <w:left w:val="none" w:sz="0" w:space="0" w:color="auto"/>
                <w:bottom w:val="none" w:sz="0" w:space="0" w:color="auto"/>
                <w:right w:val="none" w:sz="0" w:space="0" w:color="auto"/>
              </w:divBdr>
            </w:div>
          </w:divsChild>
        </w:div>
        <w:div w:id="109787721">
          <w:marLeft w:val="0"/>
          <w:marRight w:val="0"/>
          <w:marTop w:val="0"/>
          <w:marBottom w:val="0"/>
          <w:divBdr>
            <w:top w:val="none" w:sz="0" w:space="0" w:color="auto"/>
            <w:left w:val="none" w:sz="0" w:space="0" w:color="auto"/>
            <w:bottom w:val="none" w:sz="0" w:space="0" w:color="auto"/>
            <w:right w:val="none" w:sz="0" w:space="0" w:color="auto"/>
          </w:divBdr>
          <w:divsChild>
            <w:div w:id="43679516">
              <w:marLeft w:val="0"/>
              <w:marRight w:val="0"/>
              <w:marTop w:val="0"/>
              <w:marBottom w:val="0"/>
              <w:divBdr>
                <w:top w:val="none" w:sz="0" w:space="0" w:color="auto"/>
                <w:left w:val="none" w:sz="0" w:space="0" w:color="auto"/>
                <w:bottom w:val="none" w:sz="0" w:space="0" w:color="auto"/>
                <w:right w:val="none" w:sz="0" w:space="0" w:color="auto"/>
              </w:divBdr>
            </w:div>
          </w:divsChild>
        </w:div>
        <w:div w:id="131409100">
          <w:marLeft w:val="0"/>
          <w:marRight w:val="0"/>
          <w:marTop w:val="0"/>
          <w:marBottom w:val="0"/>
          <w:divBdr>
            <w:top w:val="none" w:sz="0" w:space="0" w:color="auto"/>
            <w:left w:val="none" w:sz="0" w:space="0" w:color="auto"/>
            <w:bottom w:val="none" w:sz="0" w:space="0" w:color="auto"/>
            <w:right w:val="none" w:sz="0" w:space="0" w:color="auto"/>
          </w:divBdr>
          <w:divsChild>
            <w:div w:id="2040159365">
              <w:marLeft w:val="0"/>
              <w:marRight w:val="0"/>
              <w:marTop w:val="0"/>
              <w:marBottom w:val="0"/>
              <w:divBdr>
                <w:top w:val="none" w:sz="0" w:space="0" w:color="auto"/>
                <w:left w:val="none" w:sz="0" w:space="0" w:color="auto"/>
                <w:bottom w:val="none" w:sz="0" w:space="0" w:color="auto"/>
                <w:right w:val="none" w:sz="0" w:space="0" w:color="auto"/>
              </w:divBdr>
            </w:div>
          </w:divsChild>
        </w:div>
        <w:div w:id="175968537">
          <w:marLeft w:val="0"/>
          <w:marRight w:val="0"/>
          <w:marTop w:val="0"/>
          <w:marBottom w:val="0"/>
          <w:divBdr>
            <w:top w:val="none" w:sz="0" w:space="0" w:color="auto"/>
            <w:left w:val="none" w:sz="0" w:space="0" w:color="auto"/>
            <w:bottom w:val="none" w:sz="0" w:space="0" w:color="auto"/>
            <w:right w:val="none" w:sz="0" w:space="0" w:color="auto"/>
          </w:divBdr>
          <w:divsChild>
            <w:div w:id="1318536811">
              <w:marLeft w:val="0"/>
              <w:marRight w:val="0"/>
              <w:marTop w:val="0"/>
              <w:marBottom w:val="0"/>
              <w:divBdr>
                <w:top w:val="none" w:sz="0" w:space="0" w:color="auto"/>
                <w:left w:val="none" w:sz="0" w:space="0" w:color="auto"/>
                <w:bottom w:val="none" w:sz="0" w:space="0" w:color="auto"/>
                <w:right w:val="none" w:sz="0" w:space="0" w:color="auto"/>
              </w:divBdr>
            </w:div>
          </w:divsChild>
        </w:div>
        <w:div w:id="221067243">
          <w:marLeft w:val="0"/>
          <w:marRight w:val="0"/>
          <w:marTop w:val="0"/>
          <w:marBottom w:val="0"/>
          <w:divBdr>
            <w:top w:val="none" w:sz="0" w:space="0" w:color="auto"/>
            <w:left w:val="none" w:sz="0" w:space="0" w:color="auto"/>
            <w:bottom w:val="none" w:sz="0" w:space="0" w:color="auto"/>
            <w:right w:val="none" w:sz="0" w:space="0" w:color="auto"/>
          </w:divBdr>
          <w:divsChild>
            <w:div w:id="1830561682">
              <w:marLeft w:val="0"/>
              <w:marRight w:val="0"/>
              <w:marTop w:val="0"/>
              <w:marBottom w:val="0"/>
              <w:divBdr>
                <w:top w:val="none" w:sz="0" w:space="0" w:color="auto"/>
                <w:left w:val="none" w:sz="0" w:space="0" w:color="auto"/>
                <w:bottom w:val="none" w:sz="0" w:space="0" w:color="auto"/>
                <w:right w:val="none" w:sz="0" w:space="0" w:color="auto"/>
              </w:divBdr>
            </w:div>
          </w:divsChild>
        </w:div>
        <w:div w:id="225339268">
          <w:marLeft w:val="0"/>
          <w:marRight w:val="0"/>
          <w:marTop w:val="0"/>
          <w:marBottom w:val="0"/>
          <w:divBdr>
            <w:top w:val="none" w:sz="0" w:space="0" w:color="auto"/>
            <w:left w:val="none" w:sz="0" w:space="0" w:color="auto"/>
            <w:bottom w:val="none" w:sz="0" w:space="0" w:color="auto"/>
            <w:right w:val="none" w:sz="0" w:space="0" w:color="auto"/>
          </w:divBdr>
          <w:divsChild>
            <w:div w:id="442574067">
              <w:marLeft w:val="0"/>
              <w:marRight w:val="0"/>
              <w:marTop w:val="0"/>
              <w:marBottom w:val="0"/>
              <w:divBdr>
                <w:top w:val="none" w:sz="0" w:space="0" w:color="auto"/>
                <w:left w:val="none" w:sz="0" w:space="0" w:color="auto"/>
                <w:bottom w:val="none" w:sz="0" w:space="0" w:color="auto"/>
                <w:right w:val="none" w:sz="0" w:space="0" w:color="auto"/>
              </w:divBdr>
            </w:div>
          </w:divsChild>
        </w:div>
        <w:div w:id="232467387">
          <w:marLeft w:val="0"/>
          <w:marRight w:val="0"/>
          <w:marTop w:val="0"/>
          <w:marBottom w:val="0"/>
          <w:divBdr>
            <w:top w:val="none" w:sz="0" w:space="0" w:color="auto"/>
            <w:left w:val="none" w:sz="0" w:space="0" w:color="auto"/>
            <w:bottom w:val="none" w:sz="0" w:space="0" w:color="auto"/>
            <w:right w:val="none" w:sz="0" w:space="0" w:color="auto"/>
          </w:divBdr>
          <w:divsChild>
            <w:div w:id="1577321476">
              <w:marLeft w:val="0"/>
              <w:marRight w:val="0"/>
              <w:marTop w:val="0"/>
              <w:marBottom w:val="0"/>
              <w:divBdr>
                <w:top w:val="none" w:sz="0" w:space="0" w:color="auto"/>
                <w:left w:val="none" w:sz="0" w:space="0" w:color="auto"/>
                <w:bottom w:val="none" w:sz="0" w:space="0" w:color="auto"/>
                <w:right w:val="none" w:sz="0" w:space="0" w:color="auto"/>
              </w:divBdr>
            </w:div>
          </w:divsChild>
        </w:div>
        <w:div w:id="276176804">
          <w:marLeft w:val="0"/>
          <w:marRight w:val="0"/>
          <w:marTop w:val="0"/>
          <w:marBottom w:val="0"/>
          <w:divBdr>
            <w:top w:val="none" w:sz="0" w:space="0" w:color="auto"/>
            <w:left w:val="none" w:sz="0" w:space="0" w:color="auto"/>
            <w:bottom w:val="none" w:sz="0" w:space="0" w:color="auto"/>
            <w:right w:val="none" w:sz="0" w:space="0" w:color="auto"/>
          </w:divBdr>
          <w:divsChild>
            <w:div w:id="1091510795">
              <w:marLeft w:val="0"/>
              <w:marRight w:val="0"/>
              <w:marTop w:val="0"/>
              <w:marBottom w:val="0"/>
              <w:divBdr>
                <w:top w:val="none" w:sz="0" w:space="0" w:color="auto"/>
                <w:left w:val="none" w:sz="0" w:space="0" w:color="auto"/>
                <w:bottom w:val="none" w:sz="0" w:space="0" w:color="auto"/>
                <w:right w:val="none" w:sz="0" w:space="0" w:color="auto"/>
              </w:divBdr>
            </w:div>
          </w:divsChild>
        </w:div>
        <w:div w:id="299464260">
          <w:marLeft w:val="0"/>
          <w:marRight w:val="0"/>
          <w:marTop w:val="0"/>
          <w:marBottom w:val="0"/>
          <w:divBdr>
            <w:top w:val="none" w:sz="0" w:space="0" w:color="auto"/>
            <w:left w:val="none" w:sz="0" w:space="0" w:color="auto"/>
            <w:bottom w:val="none" w:sz="0" w:space="0" w:color="auto"/>
            <w:right w:val="none" w:sz="0" w:space="0" w:color="auto"/>
          </w:divBdr>
          <w:divsChild>
            <w:div w:id="320158761">
              <w:marLeft w:val="0"/>
              <w:marRight w:val="0"/>
              <w:marTop w:val="0"/>
              <w:marBottom w:val="0"/>
              <w:divBdr>
                <w:top w:val="none" w:sz="0" w:space="0" w:color="auto"/>
                <w:left w:val="none" w:sz="0" w:space="0" w:color="auto"/>
                <w:bottom w:val="none" w:sz="0" w:space="0" w:color="auto"/>
                <w:right w:val="none" w:sz="0" w:space="0" w:color="auto"/>
              </w:divBdr>
            </w:div>
          </w:divsChild>
        </w:div>
        <w:div w:id="300186578">
          <w:marLeft w:val="0"/>
          <w:marRight w:val="0"/>
          <w:marTop w:val="0"/>
          <w:marBottom w:val="0"/>
          <w:divBdr>
            <w:top w:val="none" w:sz="0" w:space="0" w:color="auto"/>
            <w:left w:val="none" w:sz="0" w:space="0" w:color="auto"/>
            <w:bottom w:val="none" w:sz="0" w:space="0" w:color="auto"/>
            <w:right w:val="none" w:sz="0" w:space="0" w:color="auto"/>
          </w:divBdr>
          <w:divsChild>
            <w:div w:id="197397929">
              <w:marLeft w:val="0"/>
              <w:marRight w:val="0"/>
              <w:marTop w:val="0"/>
              <w:marBottom w:val="0"/>
              <w:divBdr>
                <w:top w:val="none" w:sz="0" w:space="0" w:color="auto"/>
                <w:left w:val="none" w:sz="0" w:space="0" w:color="auto"/>
                <w:bottom w:val="none" w:sz="0" w:space="0" w:color="auto"/>
                <w:right w:val="none" w:sz="0" w:space="0" w:color="auto"/>
              </w:divBdr>
            </w:div>
          </w:divsChild>
        </w:div>
        <w:div w:id="310523911">
          <w:marLeft w:val="0"/>
          <w:marRight w:val="0"/>
          <w:marTop w:val="0"/>
          <w:marBottom w:val="0"/>
          <w:divBdr>
            <w:top w:val="none" w:sz="0" w:space="0" w:color="auto"/>
            <w:left w:val="none" w:sz="0" w:space="0" w:color="auto"/>
            <w:bottom w:val="none" w:sz="0" w:space="0" w:color="auto"/>
            <w:right w:val="none" w:sz="0" w:space="0" w:color="auto"/>
          </w:divBdr>
          <w:divsChild>
            <w:div w:id="844324130">
              <w:marLeft w:val="0"/>
              <w:marRight w:val="0"/>
              <w:marTop w:val="0"/>
              <w:marBottom w:val="0"/>
              <w:divBdr>
                <w:top w:val="none" w:sz="0" w:space="0" w:color="auto"/>
                <w:left w:val="none" w:sz="0" w:space="0" w:color="auto"/>
                <w:bottom w:val="none" w:sz="0" w:space="0" w:color="auto"/>
                <w:right w:val="none" w:sz="0" w:space="0" w:color="auto"/>
              </w:divBdr>
            </w:div>
          </w:divsChild>
        </w:div>
        <w:div w:id="318316379">
          <w:marLeft w:val="0"/>
          <w:marRight w:val="0"/>
          <w:marTop w:val="0"/>
          <w:marBottom w:val="0"/>
          <w:divBdr>
            <w:top w:val="none" w:sz="0" w:space="0" w:color="auto"/>
            <w:left w:val="none" w:sz="0" w:space="0" w:color="auto"/>
            <w:bottom w:val="none" w:sz="0" w:space="0" w:color="auto"/>
            <w:right w:val="none" w:sz="0" w:space="0" w:color="auto"/>
          </w:divBdr>
          <w:divsChild>
            <w:div w:id="2115131385">
              <w:marLeft w:val="0"/>
              <w:marRight w:val="0"/>
              <w:marTop w:val="0"/>
              <w:marBottom w:val="0"/>
              <w:divBdr>
                <w:top w:val="none" w:sz="0" w:space="0" w:color="auto"/>
                <w:left w:val="none" w:sz="0" w:space="0" w:color="auto"/>
                <w:bottom w:val="none" w:sz="0" w:space="0" w:color="auto"/>
                <w:right w:val="none" w:sz="0" w:space="0" w:color="auto"/>
              </w:divBdr>
            </w:div>
          </w:divsChild>
        </w:div>
        <w:div w:id="359360252">
          <w:marLeft w:val="0"/>
          <w:marRight w:val="0"/>
          <w:marTop w:val="0"/>
          <w:marBottom w:val="0"/>
          <w:divBdr>
            <w:top w:val="none" w:sz="0" w:space="0" w:color="auto"/>
            <w:left w:val="none" w:sz="0" w:space="0" w:color="auto"/>
            <w:bottom w:val="none" w:sz="0" w:space="0" w:color="auto"/>
            <w:right w:val="none" w:sz="0" w:space="0" w:color="auto"/>
          </w:divBdr>
          <w:divsChild>
            <w:div w:id="69470166">
              <w:marLeft w:val="0"/>
              <w:marRight w:val="0"/>
              <w:marTop w:val="0"/>
              <w:marBottom w:val="0"/>
              <w:divBdr>
                <w:top w:val="none" w:sz="0" w:space="0" w:color="auto"/>
                <w:left w:val="none" w:sz="0" w:space="0" w:color="auto"/>
                <w:bottom w:val="none" w:sz="0" w:space="0" w:color="auto"/>
                <w:right w:val="none" w:sz="0" w:space="0" w:color="auto"/>
              </w:divBdr>
            </w:div>
          </w:divsChild>
        </w:div>
        <w:div w:id="362219679">
          <w:marLeft w:val="0"/>
          <w:marRight w:val="0"/>
          <w:marTop w:val="0"/>
          <w:marBottom w:val="0"/>
          <w:divBdr>
            <w:top w:val="none" w:sz="0" w:space="0" w:color="auto"/>
            <w:left w:val="none" w:sz="0" w:space="0" w:color="auto"/>
            <w:bottom w:val="none" w:sz="0" w:space="0" w:color="auto"/>
            <w:right w:val="none" w:sz="0" w:space="0" w:color="auto"/>
          </w:divBdr>
          <w:divsChild>
            <w:div w:id="1872107045">
              <w:marLeft w:val="0"/>
              <w:marRight w:val="0"/>
              <w:marTop w:val="0"/>
              <w:marBottom w:val="0"/>
              <w:divBdr>
                <w:top w:val="none" w:sz="0" w:space="0" w:color="auto"/>
                <w:left w:val="none" w:sz="0" w:space="0" w:color="auto"/>
                <w:bottom w:val="none" w:sz="0" w:space="0" w:color="auto"/>
                <w:right w:val="none" w:sz="0" w:space="0" w:color="auto"/>
              </w:divBdr>
            </w:div>
          </w:divsChild>
        </w:div>
        <w:div w:id="371031121">
          <w:marLeft w:val="0"/>
          <w:marRight w:val="0"/>
          <w:marTop w:val="0"/>
          <w:marBottom w:val="0"/>
          <w:divBdr>
            <w:top w:val="none" w:sz="0" w:space="0" w:color="auto"/>
            <w:left w:val="none" w:sz="0" w:space="0" w:color="auto"/>
            <w:bottom w:val="none" w:sz="0" w:space="0" w:color="auto"/>
            <w:right w:val="none" w:sz="0" w:space="0" w:color="auto"/>
          </w:divBdr>
          <w:divsChild>
            <w:div w:id="1535725467">
              <w:marLeft w:val="0"/>
              <w:marRight w:val="0"/>
              <w:marTop w:val="0"/>
              <w:marBottom w:val="0"/>
              <w:divBdr>
                <w:top w:val="none" w:sz="0" w:space="0" w:color="auto"/>
                <w:left w:val="none" w:sz="0" w:space="0" w:color="auto"/>
                <w:bottom w:val="none" w:sz="0" w:space="0" w:color="auto"/>
                <w:right w:val="none" w:sz="0" w:space="0" w:color="auto"/>
              </w:divBdr>
            </w:div>
          </w:divsChild>
        </w:div>
        <w:div w:id="381634353">
          <w:marLeft w:val="0"/>
          <w:marRight w:val="0"/>
          <w:marTop w:val="0"/>
          <w:marBottom w:val="0"/>
          <w:divBdr>
            <w:top w:val="none" w:sz="0" w:space="0" w:color="auto"/>
            <w:left w:val="none" w:sz="0" w:space="0" w:color="auto"/>
            <w:bottom w:val="none" w:sz="0" w:space="0" w:color="auto"/>
            <w:right w:val="none" w:sz="0" w:space="0" w:color="auto"/>
          </w:divBdr>
          <w:divsChild>
            <w:div w:id="509293545">
              <w:marLeft w:val="0"/>
              <w:marRight w:val="0"/>
              <w:marTop w:val="0"/>
              <w:marBottom w:val="0"/>
              <w:divBdr>
                <w:top w:val="none" w:sz="0" w:space="0" w:color="auto"/>
                <w:left w:val="none" w:sz="0" w:space="0" w:color="auto"/>
                <w:bottom w:val="none" w:sz="0" w:space="0" w:color="auto"/>
                <w:right w:val="none" w:sz="0" w:space="0" w:color="auto"/>
              </w:divBdr>
            </w:div>
          </w:divsChild>
        </w:div>
        <w:div w:id="382676314">
          <w:marLeft w:val="0"/>
          <w:marRight w:val="0"/>
          <w:marTop w:val="0"/>
          <w:marBottom w:val="0"/>
          <w:divBdr>
            <w:top w:val="none" w:sz="0" w:space="0" w:color="auto"/>
            <w:left w:val="none" w:sz="0" w:space="0" w:color="auto"/>
            <w:bottom w:val="none" w:sz="0" w:space="0" w:color="auto"/>
            <w:right w:val="none" w:sz="0" w:space="0" w:color="auto"/>
          </w:divBdr>
          <w:divsChild>
            <w:div w:id="1106388141">
              <w:marLeft w:val="0"/>
              <w:marRight w:val="0"/>
              <w:marTop w:val="0"/>
              <w:marBottom w:val="0"/>
              <w:divBdr>
                <w:top w:val="none" w:sz="0" w:space="0" w:color="auto"/>
                <w:left w:val="none" w:sz="0" w:space="0" w:color="auto"/>
                <w:bottom w:val="none" w:sz="0" w:space="0" w:color="auto"/>
                <w:right w:val="none" w:sz="0" w:space="0" w:color="auto"/>
              </w:divBdr>
            </w:div>
          </w:divsChild>
        </w:div>
        <w:div w:id="445857753">
          <w:marLeft w:val="0"/>
          <w:marRight w:val="0"/>
          <w:marTop w:val="0"/>
          <w:marBottom w:val="0"/>
          <w:divBdr>
            <w:top w:val="none" w:sz="0" w:space="0" w:color="auto"/>
            <w:left w:val="none" w:sz="0" w:space="0" w:color="auto"/>
            <w:bottom w:val="none" w:sz="0" w:space="0" w:color="auto"/>
            <w:right w:val="none" w:sz="0" w:space="0" w:color="auto"/>
          </w:divBdr>
          <w:divsChild>
            <w:div w:id="635379905">
              <w:marLeft w:val="0"/>
              <w:marRight w:val="0"/>
              <w:marTop w:val="0"/>
              <w:marBottom w:val="0"/>
              <w:divBdr>
                <w:top w:val="none" w:sz="0" w:space="0" w:color="auto"/>
                <w:left w:val="none" w:sz="0" w:space="0" w:color="auto"/>
                <w:bottom w:val="none" w:sz="0" w:space="0" w:color="auto"/>
                <w:right w:val="none" w:sz="0" w:space="0" w:color="auto"/>
              </w:divBdr>
            </w:div>
          </w:divsChild>
        </w:div>
        <w:div w:id="490828194">
          <w:marLeft w:val="0"/>
          <w:marRight w:val="0"/>
          <w:marTop w:val="0"/>
          <w:marBottom w:val="0"/>
          <w:divBdr>
            <w:top w:val="none" w:sz="0" w:space="0" w:color="auto"/>
            <w:left w:val="none" w:sz="0" w:space="0" w:color="auto"/>
            <w:bottom w:val="none" w:sz="0" w:space="0" w:color="auto"/>
            <w:right w:val="none" w:sz="0" w:space="0" w:color="auto"/>
          </w:divBdr>
          <w:divsChild>
            <w:div w:id="677851270">
              <w:marLeft w:val="0"/>
              <w:marRight w:val="0"/>
              <w:marTop w:val="0"/>
              <w:marBottom w:val="0"/>
              <w:divBdr>
                <w:top w:val="none" w:sz="0" w:space="0" w:color="auto"/>
                <w:left w:val="none" w:sz="0" w:space="0" w:color="auto"/>
                <w:bottom w:val="none" w:sz="0" w:space="0" w:color="auto"/>
                <w:right w:val="none" w:sz="0" w:space="0" w:color="auto"/>
              </w:divBdr>
            </w:div>
          </w:divsChild>
        </w:div>
        <w:div w:id="500854137">
          <w:marLeft w:val="0"/>
          <w:marRight w:val="0"/>
          <w:marTop w:val="0"/>
          <w:marBottom w:val="0"/>
          <w:divBdr>
            <w:top w:val="none" w:sz="0" w:space="0" w:color="auto"/>
            <w:left w:val="none" w:sz="0" w:space="0" w:color="auto"/>
            <w:bottom w:val="none" w:sz="0" w:space="0" w:color="auto"/>
            <w:right w:val="none" w:sz="0" w:space="0" w:color="auto"/>
          </w:divBdr>
          <w:divsChild>
            <w:div w:id="1013921810">
              <w:marLeft w:val="0"/>
              <w:marRight w:val="0"/>
              <w:marTop w:val="0"/>
              <w:marBottom w:val="0"/>
              <w:divBdr>
                <w:top w:val="none" w:sz="0" w:space="0" w:color="auto"/>
                <w:left w:val="none" w:sz="0" w:space="0" w:color="auto"/>
                <w:bottom w:val="none" w:sz="0" w:space="0" w:color="auto"/>
                <w:right w:val="none" w:sz="0" w:space="0" w:color="auto"/>
              </w:divBdr>
            </w:div>
          </w:divsChild>
        </w:div>
        <w:div w:id="508906581">
          <w:marLeft w:val="0"/>
          <w:marRight w:val="0"/>
          <w:marTop w:val="0"/>
          <w:marBottom w:val="0"/>
          <w:divBdr>
            <w:top w:val="none" w:sz="0" w:space="0" w:color="auto"/>
            <w:left w:val="none" w:sz="0" w:space="0" w:color="auto"/>
            <w:bottom w:val="none" w:sz="0" w:space="0" w:color="auto"/>
            <w:right w:val="none" w:sz="0" w:space="0" w:color="auto"/>
          </w:divBdr>
          <w:divsChild>
            <w:div w:id="461191960">
              <w:marLeft w:val="0"/>
              <w:marRight w:val="0"/>
              <w:marTop w:val="0"/>
              <w:marBottom w:val="0"/>
              <w:divBdr>
                <w:top w:val="none" w:sz="0" w:space="0" w:color="auto"/>
                <w:left w:val="none" w:sz="0" w:space="0" w:color="auto"/>
                <w:bottom w:val="none" w:sz="0" w:space="0" w:color="auto"/>
                <w:right w:val="none" w:sz="0" w:space="0" w:color="auto"/>
              </w:divBdr>
            </w:div>
          </w:divsChild>
        </w:div>
        <w:div w:id="528491871">
          <w:marLeft w:val="0"/>
          <w:marRight w:val="0"/>
          <w:marTop w:val="0"/>
          <w:marBottom w:val="0"/>
          <w:divBdr>
            <w:top w:val="none" w:sz="0" w:space="0" w:color="auto"/>
            <w:left w:val="none" w:sz="0" w:space="0" w:color="auto"/>
            <w:bottom w:val="none" w:sz="0" w:space="0" w:color="auto"/>
            <w:right w:val="none" w:sz="0" w:space="0" w:color="auto"/>
          </w:divBdr>
          <w:divsChild>
            <w:div w:id="1985040093">
              <w:marLeft w:val="0"/>
              <w:marRight w:val="0"/>
              <w:marTop w:val="0"/>
              <w:marBottom w:val="0"/>
              <w:divBdr>
                <w:top w:val="none" w:sz="0" w:space="0" w:color="auto"/>
                <w:left w:val="none" w:sz="0" w:space="0" w:color="auto"/>
                <w:bottom w:val="none" w:sz="0" w:space="0" w:color="auto"/>
                <w:right w:val="none" w:sz="0" w:space="0" w:color="auto"/>
              </w:divBdr>
            </w:div>
          </w:divsChild>
        </w:div>
        <w:div w:id="620650912">
          <w:marLeft w:val="0"/>
          <w:marRight w:val="0"/>
          <w:marTop w:val="0"/>
          <w:marBottom w:val="0"/>
          <w:divBdr>
            <w:top w:val="none" w:sz="0" w:space="0" w:color="auto"/>
            <w:left w:val="none" w:sz="0" w:space="0" w:color="auto"/>
            <w:bottom w:val="none" w:sz="0" w:space="0" w:color="auto"/>
            <w:right w:val="none" w:sz="0" w:space="0" w:color="auto"/>
          </w:divBdr>
          <w:divsChild>
            <w:div w:id="469439734">
              <w:marLeft w:val="0"/>
              <w:marRight w:val="0"/>
              <w:marTop w:val="0"/>
              <w:marBottom w:val="0"/>
              <w:divBdr>
                <w:top w:val="none" w:sz="0" w:space="0" w:color="auto"/>
                <w:left w:val="none" w:sz="0" w:space="0" w:color="auto"/>
                <w:bottom w:val="none" w:sz="0" w:space="0" w:color="auto"/>
                <w:right w:val="none" w:sz="0" w:space="0" w:color="auto"/>
              </w:divBdr>
            </w:div>
          </w:divsChild>
        </w:div>
        <w:div w:id="630941904">
          <w:marLeft w:val="0"/>
          <w:marRight w:val="0"/>
          <w:marTop w:val="0"/>
          <w:marBottom w:val="0"/>
          <w:divBdr>
            <w:top w:val="none" w:sz="0" w:space="0" w:color="auto"/>
            <w:left w:val="none" w:sz="0" w:space="0" w:color="auto"/>
            <w:bottom w:val="none" w:sz="0" w:space="0" w:color="auto"/>
            <w:right w:val="none" w:sz="0" w:space="0" w:color="auto"/>
          </w:divBdr>
          <w:divsChild>
            <w:div w:id="1944802831">
              <w:marLeft w:val="0"/>
              <w:marRight w:val="0"/>
              <w:marTop w:val="0"/>
              <w:marBottom w:val="0"/>
              <w:divBdr>
                <w:top w:val="none" w:sz="0" w:space="0" w:color="auto"/>
                <w:left w:val="none" w:sz="0" w:space="0" w:color="auto"/>
                <w:bottom w:val="none" w:sz="0" w:space="0" w:color="auto"/>
                <w:right w:val="none" w:sz="0" w:space="0" w:color="auto"/>
              </w:divBdr>
            </w:div>
          </w:divsChild>
        </w:div>
        <w:div w:id="671955445">
          <w:marLeft w:val="0"/>
          <w:marRight w:val="0"/>
          <w:marTop w:val="0"/>
          <w:marBottom w:val="0"/>
          <w:divBdr>
            <w:top w:val="none" w:sz="0" w:space="0" w:color="auto"/>
            <w:left w:val="none" w:sz="0" w:space="0" w:color="auto"/>
            <w:bottom w:val="none" w:sz="0" w:space="0" w:color="auto"/>
            <w:right w:val="none" w:sz="0" w:space="0" w:color="auto"/>
          </w:divBdr>
          <w:divsChild>
            <w:div w:id="636297569">
              <w:marLeft w:val="0"/>
              <w:marRight w:val="0"/>
              <w:marTop w:val="0"/>
              <w:marBottom w:val="0"/>
              <w:divBdr>
                <w:top w:val="none" w:sz="0" w:space="0" w:color="auto"/>
                <w:left w:val="none" w:sz="0" w:space="0" w:color="auto"/>
                <w:bottom w:val="none" w:sz="0" w:space="0" w:color="auto"/>
                <w:right w:val="none" w:sz="0" w:space="0" w:color="auto"/>
              </w:divBdr>
            </w:div>
          </w:divsChild>
        </w:div>
        <w:div w:id="700135341">
          <w:marLeft w:val="0"/>
          <w:marRight w:val="0"/>
          <w:marTop w:val="0"/>
          <w:marBottom w:val="0"/>
          <w:divBdr>
            <w:top w:val="none" w:sz="0" w:space="0" w:color="auto"/>
            <w:left w:val="none" w:sz="0" w:space="0" w:color="auto"/>
            <w:bottom w:val="none" w:sz="0" w:space="0" w:color="auto"/>
            <w:right w:val="none" w:sz="0" w:space="0" w:color="auto"/>
          </w:divBdr>
          <w:divsChild>
            <w:div w:id="1926498229">
              <w:marLeft w:val="0"/>
              <w:marRight w:val="0"/>
              <w:marTop w:val="0"/>
              <w:marBottom w:val="0"/>
              <w:divBdr>
                <w:top w:val="none" w:sz="0" w:space="0" w:color="auto"/>
                <w:left w:val="none" w:sz="0" w:space="0" w:color="auto"/>
                <w:bottom w:val="none" w:sz="0" w:space="0" w:color="auto"/>
                <w:right w:val="none" w:sz="0" w:space="0" w:color="auto"/>
              </w:divBdr>
            </w:div>
          </w:divsChild>
        </w:div>
        <w:div w:id="702053724">
          <w:marLeft w:val="0"/>
          <w:marRight w:val="0"/>
          <w:marTop w:val="0"/>
          <w:marBottom w:val="0"/>
          <w:divBdr>
            <w:top w:val="none" w:sz="0" w:space="0" w:color="auto"/>
            <w:left w:val="none" w:sz="0" w:space="0" w:color="auto"/>
            <w:bottom w:val="none" w:sz="0" w:space="0" w:color="auto"/>
            <w:right w:val="none" w:sz="0" w:space="0" w:color="auto"/>
          </w:divBdr>
          <w:divsChild>
            <w:div w:id="1203785091">
              <w:marLeft w:val="0"/>
              <w:marRight w:val="0"/>
              <w:marTop w:val="0"/>
              <w:marBottom w:val="0"/>
              <w:divBdr>
                <w:top w:val="none" w:sz="0" w:space="0" w:color="auto"/>
                <w:left w:val="none" w:sz="0" w:space="0" w:color="auto"/>
                <w:bottom w:val="none" w:sz="0" w:space="0" w:color="auto"/>
                <w:right w:val="none" w:sz="0" w:space="0" w:color="auto"/>
              </w:divBdr>
            </w:div>
          </w:divsChild>
        </w:div>
        <w:div w:id="774447894">
          <w:marLeft w:val="0"/>
          <w:marRight w:val="0"/>
          <w:marTop w:val="0"/>
          <w:marBottom w:val="0"/>
          <w:divBdr>
            <w:top w:val="none" w:sz="0" w:space="0" w:color="auto"/>
            <w:left w:val="none" w:sz="0" w:space="0" w:color="auto"/>
            <w:bottom w:val="none" w:sz="0" w:space="0" w:color="auto"/>
            <w:right w:val="none" w:sz="0" w:space="0" w:color="auto"/>
          </w:divBdr>
          <w:divsChild>
            <w:div w:id="730274255">
              <w:marLeft w:val="0"/>
              <w:marRight w:val="0"/>
              <w:marTop w:val="0"/>
              <w:marBottom w:val="0"/>
              <w:divBdr>
                <w:top w:val="none" w:sz="0" w:space="0" w:color="auto"/>
                <w:left w:val="none" w:sz="0" w:space="0" w:color="auto"/>
                <w:bottom w:val="none" w:sz="0" w:space="0" w:color="auto"/>
                <w:right w:val="none" w:sz="0" w:space="0" w:color="auto"/>
              </w:divBdr>
            </w:div>
          </w:divsChild>
        </w:div>
        <w:div w:id="926502806">
          <w:marLeft w:val="0"/>
          <w:marRight w:val="0"/>
          <w:marTop w:val="0"/>
          <w:marBottom w:val="0"/>
          <w:divBdr>
            <w:top w:val="none" w:sz="0" w:space="0" w:color="auto"/>
            <w:left w:val="none" w:sz="0" w:space="0" w:color="auto"/>
            <w:bottom w:val="none" w:sz="0" w:space="0" w:color="auto"/>
            <w:right w:val="none" w:sz="0" w:space="0" w:color="auto"/>
          </w:divBdr>
          <w:divsChild>
            <w:div w:id="61758732">
              <w:marLeft w:val="0"/>
              <w:marRight w:val="0"/>
              <w:marTop w:val="0"/>
              <w:marBottom w:val="0"/>
              <w:divBdr>
                <w:top w:val="none" w:sz="0" w:space="0" w:color="auto"/>
                <w:left w:val="none" w:sz="0" w:space="0" w:color="auto"/>
                <w:bottom w:val="none" w:sz="0" w:space="0" w:color="auto"/>
                <w:right w:val="none" w:sz="0" w:space="0" w:color="auto"/>
              </w:divBdr>
            </w:div>
          </w:divsChild>
        </w:div>
        <w:div w:id="949505282">
          <w:marLeft w:val="0"/>
          <w:marRight w:val="0"/>
          <w:marTop w:val="0"/>
          <w:marBottom w:val="0"/>
          <w:divBdr>
            <w:top w:val="none" w:sz="0" w:space="0" w:color="auto"/>
            <w:left w:val="none" w:sz="0" w:space="0" w:color="auto"/>
            <w:bottom w:val="none" w:sz="0" w:space="0" w:color="auto"/>
            <w:right w:val="none" w:sz="0" w:space="0" w:color="auto"/>
          </w:divBdr>
          <w:divsChild>
            <w:div w:id="301690449">
              <w:marLeft w:val="0"/>
              <w:marRight w:val="0"/>
              <w:marTop w:val="0"/>
              <w:marBottom w:val="0"/>
              <w:divBdr>
                <w:top w:val="none" w:sz="0" w:space="0" w:color="auto"/>
                <w:left w:val="none" w:sz="0" w:space="0" w:color="auto"/>
                <w:bottom w:val="none" w:sz="0" w:space="0" w:color="auto"/>
                <w:right w:val="none" w:sz="0" w:space="0" w:color="auto"/>
              </w:divBdr>
            </w:div>
          </w:divsChild>
        </w:div>
        <w:div w:id="985741733">
          <w:marLeft w:val="0"/>
          <w:marRight w:val="0"/>
          <w:marTop w:val="0"/>
          <w:marBottom w:val="0"/>
          <w:divBdr>
            <w:top w:val="none" w:sz="0" w:space="0" w:color="auto"/>
            <w:left w:val="none" w:sz="0" w:space="0" w:color="auto"/>
            <w:bottom w:val="none" w:sz="0" w:space="0" w:color="auto"/>
            <w:right w:val="none" w:sz="0" w:space="0" w:color="auto"/>
          </w:divBdr>
          <w:divsChild>
            <w:div w:id="1244029176">
              <w:marLeft w:val="0"/>
              <w:marRight w:val="0"/>
              <w:marTop w:val="0"/>
              <w:marBottom w:val="0"/>
              <w:divBdr>
                <w:top w:val="none" w:sz="0" w:space="0" w:color="auto"/>
                <w:left w:val="none" w:sz="0" w:space="0" w:color="auto"/>
                <w:bottom w:val="none" w:sz="0" w:space="0" w:color="auto"/>
                <w:right w:val="none" w:sz="0" w:space="0" w:color="auto"/>
              </w:divBdr>
            </w:div>
          </w:divsChild>
        </w:div>
        <w:div w:id="986742414">
          <w:marLeft w:val="0"/>
          <w:marRight w:val="0"/>
          <w:marTop w:val="0"/>
          <w:marBottom w:val="0"/>
          <w:divBdr>
            <w:top w:val="none" w:sz="0" w:space="0" w:color="auto"/>
            <w:left w:val="none" w:sz="0" w:space="0" w:color="auto"/>
            <w:bottom w:val="none" w:sz="0" w:space="0" w:color="auto"/>
            <w:right w:val="none" w:sz="0" w:space="0" w:color="auto"/>
          </w:divBdr>
          <w:divsChild>
            <w:div w:id="869144292">
              <w:marLeft w:val="0"/>
              <w:marRight w:val="0"/>
              <w:marTop w:val="0"/>
              <w:marBottom w:val="0"/>
              <w:divBdr>
                <w:top w:val="none" w:sz="0" w:space="0" w:color="auto"/>
                <w:left w:val="none" w:sz="0" w:space="0" w:color="auto"/>
                <w:bottom w:val="none" w:sz="0" w:space="0" w:color="auto"/>
                <w:right w:val="none" w:sz="0" w:space="0" w:color="auto"/>
              </w:divBdr>
            </w:div>
          </w:divsChild>
        </w:div>
        <w:div w:id="1041902599">
          <w:marLeft w:val="0"/>
          <w:marRight w:val="0"/>
          <w:marTop w:val="0"/>
          <w:marBottom w:val="0"/>
          <w:divBdr>
            <w:top w:val="none" w:sz="0" w:space="0" w:color="auto"/>
            <w:left w:val="none" w:sz="0" w:space="0" w:color="auto"/>
            <w:bottom w:val="none" w:sz="0" w:space="0" w:color="auto"/>
            <w:right w:val="none" w:sz="0" w:space="0" w:color="auto"/>
          </w:divBdr>
          <w:divsChild>
            <w:div w:id="901252652">
              <w:marLeft w:val="0"/>
              <w:marRight w:val="0"/>
              <w:marTop w:val="0"/>
              <w:marBottom w:val="0"/>
              <w:divBdr>
                <w:top w:val="none" w:sz="0" w:space="0" w:color="auto"/>
                <w:left w:val="none" w:sz="0" w:space="0" w:color="auto"/>
                <w:bottom w:val="none" w:sz="0" w:space="0" w:color="auto"/>
                <w:right w:val="none" w:sz="0" w:space="0" w:color="auto"/>
              </w:divBdr>
            </w:div>
          </w:divsChild>
        </w:div>
        <w:div w:id="1087382538">
          <w:marLeft w:val="0"/>
          <w:marRight w:val="0"/>
          <w:marTop w:val="0"/>
          <w:marBottom w:val="0"/>
          <w:divBdr>
            <w:top w:val="none" w:sz="0" w:space="0" w:color="auto"/>
            <w:left w:val="none" w:sz="0" w:space="0" w:color="auto"/>
            <w:bottom w:val="none" w:sz="0" w:space="0" w:color="auto"/>
            <w:right w:val="none" w:sz="0" w:space="0" w:color="auto"/>
          </w:divBdr>
          <w:divsChild>
            <w:div w:id="1837112524">
              <w:marLeft w:val="0"/>
              <w:marRight w:val="0"/>
              <w:marTop w:val="0"/>
              <w:marBottom w:val="0"/>
              <w:divBdr>
                <w:top w:val="none" w:sz="0" w:space="0" w:color="auto"/>
                <w:left w:val="none" w:sz="0" w:space="0" w:color="auto"/>
                <w:bottom w:val="none" w:sz="0" w:space="0" w:color="auto"/>
                <w:right w:val="none" w:sz="0" w:space="0" w:color="auto"/>
              </w:divBdr>
            </w:div>
          </w:divsChild>
        </w:div>
        <w:div w:id="1136919769">
          <w:marLeft w:val="0"/>
          <w:marRight w:val="0"/>
          <w:marTop w:val="0"/>
          <w:marBottom w:val="0"/>
          <w:divBdr>
            <w:top w:val="none" w:sz="0" w:space="0" w:color="auto"/>
            <w:left w:val="none" w:sz="0" w:space="0" w:color="auto"/>
            <w:bottom w:val="none" w:sz="0" w:space="0" w:color="auto"/>
            <w:right w:val="none" w:sz="0" w:space="0" w:color="auto"/>
          </w:divBdr>
          <w:divsChild>
            <w:div w:id="86510378">
              <w:marLeft w:val="0"/>
              <w:marRight w:val="0"/>
              <w:marTop w:val="0"/>
              <w:marBottom w:val="0"/>
              <w:divBdr>
                <w:top w:val="none" w:sz="0" w:space="0" w:color="auto"/>
                <w:left w:val="none" w:sz="0" w:space="0" w:color="auto"/>
                <w:bottom w:val="none" w:sz="0" w:space="0" w:color="auto"/>
                <w:right w:val="none" w:sz="0" w:space="0" w:color="auto"/>
              </w:divBdr>
            </w:div>
          </w:divsChild>
        </w:div>
        <w:div w:id="1181550116">
          <w:marLeft w:val="0"/>
          <w:marRight w:val="0"/>
          <w:marTop w:val="0"/>
          <w:marBottom w:val="0"/>
          <w:divBdr>
            <w:top w:val="none" w:sz="0" w:space="0" w:color="auto"/>
            <w:left w:val="none" w:sz="0" w:space="0" w:color="auto"/>
            <w:bottom w:val="none" w:sz="0" w:space="0" w:color="auto"/>
            <w:right w:val="none" w:sz="0" w:space="0" w:color="auto"/>
          </w:divBdr>
          <w:divsChild>
            <w:div w:id="420373783">
              <w:marLeft w:val="0"/>
              <w:marRight w:val="0"/>
              <w:marTop w:val="0"/>
              <w:marBottom w:val="0"/>
              <w:divBdr>
                <w:top w:val="none" w:sz="0" w:space="0" w:color="auto"/>
                <w:left w:val="none" w:sz="0" w:space="0" w:color="auto"/>
                <w:bottom w:val="none" w:sz="0" w:space="0" w:color="auto"/>
                <w:right w:val="none" w:sz="0" w:space="0" w:color="auto"/>
              </w:divBdr>
            </w:div>
          </w:divsChild>
        </w:div>
        <w:div w:id="1191341358">
          <w:marLeft w:val="0"/>
          <w:marRight w:val="0"/>
          <w:marTop w:val="0"/>
          <w:marBottom w:val="0"/>
          <w:divBdr>
            <w:top w:val="none" w:sz="0" w:space="0" w:color="auto"/>
            <w:left w:val="none" w:sz="0" w:space="0" w:color="auto"/>
            <w:bottom w:val="none" w:sz="0" w:space="0" w:color="auto"/>
            <w:right w:val="none" w:sz="0" w:space="0" w:color="auto"/>
          </w:divBdr>
          <w:divsChild>
            <w:div w:id="1429078378">
              <w:marLeft w:val="0"/>
              <w:marRight w:val="0"/>
              <w:marTop w:val="0"/>
              <w:marBottom w:val="0"/>
              <w:divBdr>
                <w:top w:val="none" w:sz="0" w:space="0" w:color="auto"/>
                <w:left w:val="none" w:sz="0" w:space="0" w:color="auto"/>
                <w:bottom w:val="none" w:sz="0" w:space="0" w:color="auto"/>
                <w:right w:val="none" w:sz="0" w:space="0" w:color="auto"/>
              </w:divBdr>
            </w:div>
          </w:divsChild>
        </w:div>
        <w:div w:id="1227184989">
          <w:marLeft w:val="0"/>
          <w:marRight w:val="0"/>
          <w:marTop w:val="0"/>
          <w:marBottom w:val="0"/>
          <w:divBdr>
            <w:top w:val="none" w:sz="0" w:space="0" w:color="auto"/>
            <w:left w:val="none" w:sz="0" w:space="0" w:color="auto"/>
            <w:bottom w:val="none" w:sz="0" w:space="0" w:color="auto"/>
            <w:right w:val="none" w:sz="0" w:space="0" w:color="auto"/>
          </w:divBdr>
          <w:divsChild>
            <w:div w:id="2053919972">
              <w:marLeft w:val="0"/>
              <w:marRight w:val="0"/>
              <w:marTop w:val="0"/>
              <w:marBottom w:val="0"/>
              <w:divBdr>
                <w:top w:val="none" w:sz="0" w:space="0" w:color="auto"/>
                <w:left w:val="none" w:sz="0" w:space="0" w:color="auto"/>
                <w:bottom w:val="none" w:sz="0" w:space="0" w:color="auto"/>
                <w:right w:val="none" w:sz="0" w:space="0" w:color="auto"/>
              </w:divBdr>
            </w:div>
          </w:divsChild>
        </w:div>
        <w:div w:id="1252544161">
          <w:marLeft w:val="0"/>
          <w:marRight w:val="0"/>
          <w:marTop w:val="0"/>
          <w:marBottom w:val="0"/>
          <w:divBdr>
            <w:top w:val="none" w:sz="0" w:space="0" w:color="auto"/>
            <w:left w:val="none" w:sz="0" w:space="0" w:color="auto"/>
            <w:bottom w:val="none" w:sz="0" w:space="0" w:color="auto"/>
            <w:right w:val="none" w:sz="0" w:space="0" w:color="auto"/>
          </w:divBdr>
          <w:divsChild>
            <w:div w:id="714701514">
              <w:marLeft w:val="0"/>
              <w:marRight w:val="0"/>
              <w:marTop w:val="0"/>
              <w:marBottom w:val="0"/>
              <w:divBdr>
                <w:top w:val="none" w:sz="0" w:space="0" w:color="auto"/>
                <w:left w:val="none" w:sz="0" w:space="0" w:color="auto"/>
                <w:bottom w:val="none" w:sz="0" w:space="0" w:color="auto"/>
                <w:right w:val="none" w:sz="0" w:space="0" w:color="auto"/>
              </w:divBdr>
            </w:div>
          </w:divsChild>
        </w:div>
        <w:div w:id="1257445561">
          <w:marLeft w:val="0"/>
          <w:marRight w:val="0"/>
          <w:marTop w:val="0"/>
          <w:marBottom w:val="0"/>
          <w:divBdr>
            <w:top w:val="none" w:sz="0" w:space="0" w:color="auto"/>
            <w:left w:val="none" w:sz="0" w:space="0" w:color="auto"/>
            <w:bottom w:val="none" w:sz="0" w:space="0" w:color="auto"/>
            <w:right w:val="none" w:sz="0" w:space="0" w:color="auto"/>
          </w:divBdr>
          <w:divsChild>
            <w:div w:id="1309239502">
              <w:marLeft w:val="0"/>
              <w:marRight w:val="0"/>
              <w:marTop w:val="0"/>
              <w:marBottom w:val="0"/>
              <w:divBdr>
                <w:top w:val="none" w:sz="0" w:space="0" w:color="auto"/>
                <w:left w:val="none" w:sz="0" w:space="0" w:color="auto"/>
                <w:bottom w:val="none" w:sz="0" w:space="0" w:color="auto"/>
                <w:right w:val="none" w:sz="0" w:space="0" w:color="auto"/>
              </w:divBdr>
            </w:div>
          </w:divsChild>
        </w:div>
        <w:div w:id="1278101475">
          <w:marLeft w:val="0"/>
          <w:marRight w:val="0"/>
          <w:marTop w:val="0"/>
          <w:marBottom w:val="0"/>
          <w:divBdr>
            <w:top w:val="none" w:sz="0" w:space="0" w:color="auto"/>
            <w:left w:val="none" w:sz="0" w:space="0" w:color="auto"/>
            <w:bottom w:val="none" w:sz="0" w:space="0" w:color="auto"/>
            <w:right w:val="none" w:sz="0" w:space="0" w:color="auto"/>
          </w:divBdr>
          <w:divsChild>
            <w:div w:id="724185517">
              <w:marLeft w:val="0"/>
              <w:marRight w:val="0"/>
              <w:marTop w:val="0"/>
              <w:marBottom w:val="0"/>
              <w:divBdr>
                <w:top w:val="none" w:sz="0" w:space="0" w:color="auto"/>
                <w:left w:val="none" w:sz="0" w:space="0" w:color="auto"/>
                <w:bottom w:val="none" w:sz="0" w:space="0" w:color="auto"/>
                <w:right w:val="none" w:sz="0" w:space="0" w:color="auto"/>
              </w:divBdr>
            </w:div>
          </w:divsChild>
        </w:div>
        <w:div w:id="1329284772">
          <w:marLeft w:val="0"/>
          <w:marRight w:val="0"/>
          <w:marTop w:val="0"/>
          <w:marBottom w:val="0"/>
          <w:divBdr>
            <w:top w:val="none" w:sz="0" w:space="0" w:color="auto"/>
            <w:left w:val="none" w:sz="0" w:space="0" w:color="auto"/>
            <w:bottom w:val="none" w:sz="0" w:space="0" w:color="auto"/>
            <w:right w:val="none" w:sz="0" w:space="0" w:color="auto"/>
          </w:divBdr>
          <w:divsChild>
            <w:div w:id="1017731370">
              <w:marLeft w:val="0"/>
              <w:marRight w:val="0"/>
              <w:marTop w:val="0"/>
              <w:marBottom w:val="0"/>
              <w:divBdr>
                <w:top w:val="none" w:sz="0" w:space="0" w:color="auto"/>
                <w:left w:val="none" w:sz="0" w:space="0" w:color="auto"/>
                <w:bottom w:val="none" w:sz="0" w:space="0" w:color="auto"/>
                <w:right w:val="none" w:sz="0" w:space="0" w:color="auto"/>
              </w:divBdr>
            </w:div>
          </w:divsChild>
        </w:div>
        <w:div w:id="1333220435">
          <w:marLeft w:val="0"/>
          <w:marRight w:val="0"/>
          <w:marTop w:val="0"/>
          <w:marBottom w:val="0"/>
          <w:divBdr>
            <w:top w:val="none" w:sz="0" w:space="0" w:color="auto"/>
            <w:left w:val="none" w:sz="0" w:space="0" w:color="auto"/>
            <w:bottom w:val="none" w:sz="0" w:space="0" w:color="auto"/>
            <w:right w:val="none" w:sz="0" w:space="0" w:color="auto"/>
          </w:divBdr>
          <w:divsChild>
            <w:div w:id="2003242000">
              <w:marLeft w:val="0"/>
              <w:marRight w:val="0"/>
              <w:marTop w:val="0"/>
              <w:marBottom w:val="0"/>
              <w:divBdr>
                <w:top w:val="none" w:sz="0" w:space="0" w:color="auto"/>
                <w:left w:val="none" w:sz="0" w:space="0" w:color="auto"/>
                <w:bottom w:val="none" w:sz="0" w:space="0" w:color="auto"/>
                <w:right w:val="none" w:sz="0" w:space="0" w:color="auto"/>
              </w:divBdr>
            </w:div>
          </w:divsChild>
        </w:div>
        <w:div w:id="1345786188">
          <w:marLeft w:val="0"/>
          <w:marRight w:val="0"/>
          <w:marTop w:val="0"/>
          <w:marBottom w:val="0"/>
          <w:divBdr>
            <w:top w:val="none" w:sz="0" w:space="0" w:color="auto"/>
            <w:left w:val="none" w:sz="0" w:space="0" w:color="auto"/>
            <w:bottom w:val="none" w:sz="0" w:space="0" w:color="auto"/>
            <w:right w:val="none" w:sz="0" w:space="0" w:color="auto"/>
          </w:divBdr>
          <w:divsChild>
            <w:div w:id="242109057">
              <w:marLeft w:val="0"/>
              <w:marRight w:val="0"/>
              <w:marTop w:val="0"/>
              <w:marBottom w:val="0"/>
              <w:divBdr>
                <w:top w:val="none" w:sz="0" w:space="0" w:color="auto"/>
                <w:left w:val="none" w:sz="0" w:space="0" w:color="auto"/>
                <w:bottom w:val="none" w:sz="0" w:space="0" w:color="auto"/>
                <w:right w:val="none" w:sz="0" w:space="0" w:color="auto"/>
              </w:divBdr>
            </w:div>
          </w:divsChild>
        </w:div>
        <w:div w:id="1346711125">
          <w:marLeft w:val="0"/>
          <w:marRight w:val="0"/>
          <w:marTop w:val="0"/>
          <w:marBottom w:val="0"/>
          <w:divBdr>
            <w:top w:val="none" w:sz="0" w:space="0" w:color="auto"/>
            <w:left w:val="none" w:sz="0" w:space="0" w:color="auto"/>
            <w:bottom w:val="none" w:sz="0" w:space="0" w:color="auto"/>
            <w:right w:val="none" w:sz="0" w:space="0" w:color="auto"/>
          </w:divBdr>
          <w:divsChild>
            <w:div w:id="1463688129">
              <w:marLeft w:val="0"/>
              <w:marRight w:val="0"/>
              <w:marTop w:val="0"/>
              <w:marBottom w:val="0"/>
              <w:divBdr>
                <w:top w:val="none" w:sz="0" w:space="0" w:color="auto"/>
                <w:left w:val="none" w:sz="0" w:space="0" w:color="auto"/>
                <w:bottom w:val="none" w:sz="0" w:space="0" w:color="auto"/>
                <w:right w:val="none" w:sz="0" w:space="0" w:color="auto"/>
              </w:divBdr>
            </w:div>
          </w:divsChild>
        </w:div>
        <w:div w:id="1371955351">
          <w:marLeft w:val="0"/>
          <w:marRight w:val="0"/>
          <w:marTop w:val="0"/>
          <w:marBottom w:val="0"/>
          <w:divBdr>
            <w:top w:val="none" w:sz="0" w:space="0" w:color="auto"/>
            <w:left w:val="none" w:sz="0" w:space="0" w:color="auto"/>
            <w:bottom w:val="none" w:sz="0" w:space="0" w:color="auto"/>
            <w:right w:val="none" w:sz="0" w:space="0" w:color="auto"/>
          </w:divBdr>
          <w:divsChild>
            <w:div w:id="673536976">
              <w:marLeft w:val="0"/>
              <w:marRight w:val="0"/>
              <w:marTop w:val="0"/>
              <w:marBottom w:val="0"/>
              <w:divBdr>
                <w:top w:val="none" w:sz="0" w:space="0" w:color="auto"/>
                <w:left w:val="none" w:sz="0" w:space="0" w:color="auto"/>
                <w:bottom w:val="none" w:sz="0" w:space="0" w:color="auto"/>
                <w:right w:val="none" w:sz="0" w:space="0" w:color="auto"/>
              </w:divBdr>
            </w:div>
          </w:divsChild>
        </w:div>
        <w:div w:id="1401755900">
          <w:marLeft w:val="0"/>
          <w:marRight w:val="0"/>
          <w:marTop w:val="0"/>
          <w:marBottom w:val="0"/>
          <w:divBdr>
            <w:top w:val="none" w:sz="0" w:space="0" w:color="auto"/>
            <w:left w:val="none" w:sz="0" w:space="0" w:color="auto"/>
            <w:bottom w:val="none" w:sz="0" w:space="0" w:color="auto"/>
            <w:right w:val="none" w:sz="0" w:space="0" w:color="auto"/>
          </w:divBdr>
          <w:divsChild>
            <w:div w:id="891960553">
              <w:marLeft w:val="0"/>
              <w:marRight w:val="0"/>
              <w:marTop w:val="0"/>
              <w:marBottom w:val="0"/>
              <w:divBdr>
                <w:top w:val="none" w:sz="0" w:space="0" w:color="auto"/>
                <w:left w:val="none" w:sz="0" w:space="0" w:color="auto"/>
                <w:bottom w:val="none" w:sz="0" w:space="0" w:color="auto"/>
                <w:right w:val="none" w:sz="0" w:space="0" w:color="auto"/>
              </w:divBdr>
            </w:div>
          </w:divsChild>
        </w:div>
        <w:div w:id="1463420269">
          <w:marLeft w:val="0"/>
          <w:marRight w:val="0"/>
          <w:marTop w:val="0"/>
          <w:marBottom w:val="0"/>
          <w:divBdr>
            <w:top w:val="none" w:sz="0" w:space="0" w:color="auto"/>
            <w:left w:val="none" w:sz="0" w:space="0" w:color="auto"/>
            <w:bottom w:val="none" w:sz="0" w:space="0" w:color="auto"/>
            <w:right w:val="none" w:sz="0" w:space="0" w:color="auto"/>
          </w:divBdr>
          <w:divsChild>
            <w:div w:id="165753752">
              <w:marLeft w:val="0"/>
              <w:marRight w:val="0"/>
              <w:marTop w:val="0"/>
              <w:marBottom w:val="0"/>
              <w:divBdr>
                <w:top w:val="none" w:sz="0" w:space="0" w:color="auto"/>
                <w:left w:val="none" w:sz="0" w:space="0" w:color="auto"/>
                <w:bottom w:val="none" w:sz="0" w:space="0" w:color="auto"/>
                <w:right w:val="none" w:sz="0" w:space="0" w:color="auto"/>
              </w:divBdr>
            </w:div>
          </w:divsChild>
        </w:div>
        <w:div w:id="1507280192">
          <w:marLeft w:val="0"/>
          <w:marRight w:val="0"/>
          <w:marTop w:val="0"/>
          <w:marBottom w:val="0"/>
          <w:divBdr>
            <w:top w:val="none" w:sz="0" w:space="0" w:color="auto"/>
            <w:left w:val="none" w:sz="0" w:space="0" w:color="auto"/>
            <w:bottom w:val="none" w:sz="0" w:space="0" w:color="auto"/>
            <w:right w:val="none" w:sz="0" w:space="0" w:color="auto"/>
          </w:divBdr>
          <w:divsChild>
            <w:div w:id="1779368622">
              <w:marLeft w:val="0"/>
              <w:marRight w:val="0"/>
              <w:marTop w:val="0"/>
              <w:marBottom w:val="0"/>
              <w:divBdr>
                <w:top w:val="none" w:sz="0" w:space="0" w:color="auto"/>
                <w:left w:val="none" w:sz="0" w:space="0" w:color="auto"/>
                <w:bottom w:val="none" w:sz="0" w:space="0" w:color="auto"/>
                <w:right w:val="none" w:sz="0" w:space="0" w:color="auto"/>
              </w:divBdr>
            </w:div>
          </w:divsChild>
        </w:div>
        <w:div w:id="1567573717">
          <w:marLeft w:val="0"/>
          <w:marRight w:val="0"/>
          <w:marTop w:val="0"/>
          <w:marBottom w:val="0"/>
          <w:divBdr>
            <w:top w:val="none" w:sz="0" w:space="0" w:color="auto"/>
            <w:left w:val="none" w:sz="0" w:space="0" w:color="auto"/>
            <w:bottom w:val="none" w:sz="0" w:space="0" w:color="auto"/>
            <w:right w:val="none" w:sz="0" w:space="0" w:color="auto"/>
          </w:divBdr>
          <w:divsChild>
            <w:div w:id="616714375">
              <w:marLeft w:val="0"/>
              <w:marRight w:val="0"/>
              <w:marTop w:val="0"/>
              <w:marBottom w:val="0"/>
              <w:divBdr>
                <w:top w:val="none" w:sz="0" w:space="0" w:color="auto"/>
                <w:left w:val="none" w:sz="0" w:space="0" w:color="auto"/>
                <w:bottom w:val="none" w:sz="0" w:space="0" w:color="auto"/>
                <w:right w:val="none" w:sz="0" w:space="0" w:color="auto"/>
              </w:divBdr>
            </w:div>
          </w:divsChild>
        </w:div>
        <w:div w:id="1568030715">
          <w:marLeft w:val="0"/>
          <w:marRight w:val="0"/>
          <w:marTop w:val="0"/>
          <w:marBottom w:val="0"/>
          <w:divBdr>
            <w:top w:val="none" w:sz="0" w:space="0" w:color="auto"/>
            <w:left w:val="none" w:sz="0" w:space="0" w:color="auto"/>
            <w:bottom w:val="none" w:sz="0" w:space="0" w:color="auto"/>
            <w:right w:val="none" w:sz="0" w:space="0" w:color="auto"/>
          </w:divBdr>
          <w:divsChild>
            <w:div w:id="26874959">
              <w:marLeft w:val="0"/>
              <w:marRight w:val="0"/>
              <w:marTop w:val="0"/>
              <w:marBottom w:val="0"/>
              <w:divBdr>
                <w:top w:val="none" w:sz="0" w:space="0" w:color="auto"/>
                <w:left w:val="none" w:sz="0" w:space="0" w:color="auto"/>
                <w:bottom w:val="none" w:sz="0" w:space="0" w:color="auto"/>
                <w:right w:val="none" w:sz="0" w:space="0" w:color="auto"/>
              </w:divBdr>
            </w:div>
            <w:div w:id="313292425">
              <w:marLeft w:val="0"/>
              <w:marRight w:val="0"/>
              <w:marTop w:val="0"/>
              <w:marBottom w:val="0"/>
              <w:divBdr>
                <w:top w:val="none" w:sz="0" w:space="0" w:color="auto"/>
                <w:left w:val="none" w:sz="0" w:space="0" w:color="auto"/>
                <w:bottom w:val="none" w:sz="0" w:space="0" w:color="auto"/>
                <w:right w:val="none" w:sz="0" w:space="0" w:color="auto"/>
              </w:divBdr>
            </w:div>
            <w:div w:id="413286601">
              <w:marLeft w:val="0"/>
              <w:marRight w:val="0"/>
              <w:marTop w:val="0"/>
              <w:marBottom w:val="0"/>
              <w:divBdr>
                <w:top w:val="none" w:sz="0" w:space="0" w:color="auto"/>
                <w:left w:val="none" w:sz="0" w:space="0" w:color="auto"/>
                <w:bottom w:val="none" w:sz="0" w:space="0" w:color="auto"/>
                <w:right w:val="none" w:sz="0" w:space="0" w:color="auto"/>
              </w:divBdr>
            </w:div>
            <w:div w:id="673262190">
              <w:marLeft w:val="0"/>
              <w:marRight w:val="0"/>
              <w:marTop w:val="0"/>
              <w:marBottom w:val="0"/>
              <w:divBdr>
                <w:top w:val="none" w:sz="0" w:space="0" w:color="auto"/>
                <w:left w:val="none" w:sz="0" w:space="0" w:color="auto"/>
                <w:bottom w:val="none" w:sz="0" w:space="0" w:color="auto"/>
                <w:right w:val="none" w:sz="0" w:space="0" w:color="auto"/>
              </w:divBdr>
            </w:div>
          </w:divsChild>
        </w:div>
        <w:div w:id="1578051680">
          <w:marLeft w:val="0"/>
          <w:marRight w:val="0"/>
          <w:marTop w:val="0"/>
          <w:marBottom w:val="0"/>
          <w:divBdr>
            <w:top w:val="none" w:sz="0" w:space="0" w:color="auto"/>
            <w:left w:val="none" w:sz="0" w:space="0" w:color="auto"/>
            <w:bottom w:val="none" w:sz="0" w:space="0" w:color="auto"/>
            <w:right w:val="none" w:sz="0" w:space="0" w:color="auto"/>
          </w:divBdr>
          <w:divsChild>
            <w:div w:id="769199738">
              <w:marLeft w:val="0"/>
              <w:marRight w:val="0"/>
              <w:marTop w:val="0"/>
              <w:marBottom w:val="0"/>
              <w:divBdr>
                <w:top w:val="none" w:sz="0" w:space="0" w:color="auto"/>
                <w:left w:val="none" w:sz="0" w:space="0" w:color="auto"/>
                <w:bottom w:val="none" w:sz="0" w:space="0" w:color="auto"/>
                <w:right w:val="none" w:sz="0" w:space="0" w:color="auto"/>
              </w:divBdr>
            </w:div>
          </w:divsChild>
        </w:div>
        <w:div w:id="1579707044">
          <w:marLeft w:val="0"/>
          <w:marRight w:val="0"/>
          <w:marTop w:val="0"/>
          <w:marBottom w:val="0"/>
          <w:divBdr>
            <w:top w:val="none" w:sz="0" w:space="0" w:color="auto"/>
            <w:left w:val="none" w:sz="0" w:space="0" w:color="auto"/>
            <w:bottom w:val="none" w:sz="0" w:space="0" w:color="auto"/>
            <w:right w:val="none" w:sz="0" w:space="0" w:color="auto"/>
          </w:divBdr>
          <w:divsChild>
            <w:div w:id="176584081">
              <w:marLeft w:val="0"/>
              <w:marRight w:val="0"/>
              <w:marTop w:val="0"/>
              <w:marBottom w:val="0"/>
              <w:divBdr>
                <w:top w:val="none" w:sz="0" w:space="0" w:color="auto"/>
                <w:left w:val="none" w:sz="0" w:space="0" w:color="auto"/>
                <w:bottom w:val="none" w:sz="0" w:space="0" w:color="auto"/>
                <w:right w:val="none" w:sz="0" w:space="0" w:color="auto"/>
              </w:divBdr>
            </w:div>
          </w:divsChild>
        </w:div>
        <w:div w:id="1607955757">
          <w:marLeft w:val="0"/>
          <w:marRight w:val="0"/>
          <w:marTop w:val="0"/>
          <w:marBottom w:val="0"/>
          <w:divBdr>
            <w:top w:val="none" w:sz="0" w:space="0" w:color="auto"/>
            <w:left w:val="none" w:sz="0" w:space="0" w:color="auto"/>
            <w:bottom w:val="none" w:sz="0" w:space="0" w:color="auto"/>
            <w:right w:val="none" w:sz="0" w:space="0" w:color="auto"/>
          </w:divBdr>
          <w:divsChild>
            <w:div w:id="1195188432">
              <w:marLeft w:val="0"/>
              <w:marRight w:val="0"/>
              <w:marTop w:val="0"/>
              <w:marBottom w:val="0"/>
              <w:divBdr>
                <w:top w:val="none" w:sz="0" w:space="0" w:color="auto"/>
                <w:left w:val="none" w:sz="0" w:space="0" w:color="auto"/>
                <w:bottom w:val="none" w:sz="0" w:space="0" w:color="auto"/>
                <w:right w:val="none" w:sz="0" w:space="0" w:color="auto"/>
              </w:divBdr>
            </w:div>
          </w:divsChild>
        </w:div>
        <w:div w:id="1617327433">
          <w:marLeft w:val="0"/>
          <w:marRight w:val="0"/>
          <w:marTop w:val="0"/>
          <w:marBottom w:val="0"/>
          <w:divBdr>
            <w:top w:val="none" w:sz="0" w:space="0" w:color="auto"/>
            <w:left w:val="none" w:sz="0" w:space="0" w:color="auto"/>
            <w:bottom w:val="none" w:sz="0" w:space="0" w:color="auto"/>
            <w:right w:val="none" w:sz="0" w:space="0" w:color="auto"/>
          </w:divBdr>
          <w:divsChild>
            <w:div w:id="1656955385">
              <w:marLeft w:val="0"/>
              <w:marRight w:val="0"/>
              <w:marTop w:val="0"/>
              <w:marBottom w:val="0"/>
              <w:divBdr>
                <w:top w:val="none" w:sz="0" w:space="0" w:color="auto"/>
                <w:left w:val="none" w:sz="0" w:space="0" w:color="auto"/>
                <w:bottom w:val="none" w:sz="0" w:space="0" w:color="auto"/>
                <w:right w:val="none" w:sz="0" w:space="0" w:color="auto"/>
              </w:divBdr>
            </w:div>
          </w:divsChild>
        </w:div>
        <w:div w:id="1641381736">
          <w:marLeft w:val="0"/>
          <w:marRight w:val="0"/>
          <w:marTop w:val="0"/>
          <w:marBottom w:val="0"/>
          <w:divBdr>
            <w:top w:val="none" w:sz="0" w:space="0" w:color="auto"/>
            <w:left w:val="none" w:sz="0" w:space="0" w:color="auto"/>
            <w:bottom w:val="none" w:sz="0" w:space="0" w:color="auto"/>
            <w:right w:val="none" w:sz="0" w:space="0" w:color="auto"/>
          </w:divBdr>
          <w:divsChild>
            <w:div w:id="1909850181">
              <w:marLeft w:val="0"/>
              <w:marRight w:val="0"/>
              <w:marTop w:val="0"/>
              <w:marBottom w:val="0"/>
              <w:divBdr>
                <w:top w:val="none" w:sz="0" w:space="0" w:color="auto"/>
                <w:left w:val="none" w:sz="0" w:space="0" w:color="auto"/>
                <w:bottom w:val="none" w:sz="0" w:space="0" w:color="auto"/>
                <w:right w:val="none" w:sz="0" w:space="0" w:color="auto"/>
              </w:divBdr>
            </w:div>
          </w:divsChild>
        </w:div>
        <w:div w:id="1664508356">
          <w:marLeft w:val="0"/>
          <w:marRight w:val="0"/>
          <w:marTop w:val="0"/>
          <w:marBottom w:val="0"/>
          <w:divBdr>
            <w:top w:val="none" w:sz="0" w:space="0" w:color="auto"/>
            <w:left w:val="none" w:sz="0" w:space="0" w:color="auto"/>
            <w:bottom w:val="none" w:sz="0" w:space="0" w:color="auto"/>
            <w:right w:val="none" w:sz="0" w:space="0" w:color="auto"/>
          </w:divBdr>
          <w:divsChild>
            <w:div w:id="1387725970">
              <w:marLeft w:val="0"/>
              <w:marRight w:val="0"/>
              <w:marTop w:val="0"/>
              <w:marBottom w:val="0"/>
              <w:divBdr>
                <w:top w:val="none" w:sz="0" w:space="0" w:color="auto"/>
                <w:left w:val="none" w:sz="0" w:space="0" w:color="auto"/>
                <w:bottom w:val="none" w:sz="0" w:space="0" w:color="auto"/>
                <w:right w:val="none" w:sz="0" w:space="0" w:color="auto"/>
              </w:divBdr>
            </w:div>
          </w:divsChild>
        </w:div>
        <w:div w:id="1705130250">
          <w:marLeft w:val="0"/>
          <w:marRight w:val="0"/>
          <w:marTop w:val="0"/>
          <w:marBottom w:val="0"/>
          <w:divBdr>
            <w:top w:val="none" w:sz="0" w:space="0" w:color="auto"/>
            <w:left w:val="none" w:sz="0" w:space="0" w:color="auto"/>
            <w:bottom w:val="none" w:sz="0" w:space="0" w:color="auto"/>
            <w:right w:val="none" w:sz="0" w:space="0" w:color="auto"/>
          </w:divBdr>
          <w:divsChild>
            <w:div w:id="1749958770">
              <w:marLeft w:val="0"/>
              <w:marRight w:val="0"/>
              <w:marTop w:val="0"/>
              <w:marBottom w:val="0"/>
              <w:divBdr>
                <w:top w:val="none" w:sz="0" w:space="0" w:color="auto"/>
                <w:left w:val="none" w:sz="0" w:space="0" w:color="auto"/>
                <w:bottom w:val="none" w:sz="0" w:space="0" w:color="auto"/>
                <w:right w:val="none" w:sz="0" w:space="0" w:color="auto"/>
              </w:divBdr>
            </w:div>
          </w:divsChild>
        </w:div>
        <w:div w:id="1851524987">
          <w:marLeft w:val="0"/>
          <w:marRight w:val="0"/>
          <w:marTop w:val="0"/>
          <w:marBottom w:val="0"/>
          <w:divBdr>
            <w:top w:val="none" w:sz="0" w:space="0" w:color="auto"/>
            <w:left w:val="none" w:sz="0" w:space="0" w:color="auto"/>
            <w:bottom w:val="none" w:sz="0" w:space="0" w:color="auto"/>
            <w:right w:val="none" w:sz="0" w:space="0" w:color="auto"/>
          </w:divBdr>
          <w:divsChild>
            <w:div w:id="1587688421">
              <w:marLeft w:val="0"/>
              <w:marRight w:val="0"/>
              <w:marTop w:val="0"/>
              <w:marBottom w:val="0"/>
              <w:divBdr>
                <w:top w:val="none" w:sz="0" w:space="0" w:color="auto"/>
                <w:left w:val="none" w:sz="0" w:space="0" w:color="auto"/>
                <w:bottom w:val="none" w:sz="0" w:space="0" w:color="auto"/>
                <w:right w:val="none" w:sz="0" w:space="0" w:color="auto"/>
              </w:divBdr>
            </w:div>
          </w:divsChild>
        </w:div>
        <w:div w:id="1866559404">
          <w:marLeft w:val="0"/>
          <w:marRight w:val="0"/>
          <w:marTop w:val="0"/>
          <w:marBottom w:val="0"/>
          <w:divBdr>
            <w:top w:val="none" w:sz="0" w:space="0" w:color="auto"/>
            <w:left w:val="none" w:sz="0" w:space="0" w:color="auto"/>
            <w:bottom w:val="none" w:sz="0" w:space="0" w:color="auto"/>
            <w:right w:val="none" w:sz="0" w:space="0" w:color="auto"/>
          </w:divBdr>
          <w:divsChild>
            <w:div w:id="421148288">
              <w:marLeft w:val="0"/>
              <w:marRight w:val="0"/>
              <w:marTop w:val="0"/>
              <w:marBottom w:val="0"/>
              <w:divBdr>
                <w:top w:val="none" w:sz="0" w:space="0" w:color="auto"/>
                <w:left w:val="none" w:sz="0" w:space="0" w:color="auto"/>
                <w:bottom w:val="none" w:sz="0" w:space="0" w:color="auto"/>
                <w:right w:val="none" w:sz="0" w:space="0" w:color="auto"/>
              </w:divBdr>
            </w:div>
            <w:div w:id="1882740538">
              <w:marLeft w:val="0"/>
              <w:marRight w:val="0"/>
              <w:marTop w:val="0"/>
              <w:marBottom w:val="0"/>
              <w:divBdr>
                <w:top w:val="none" w:sz="0" w:space="0" w:color="auto"/>
                <w:left w:val="none" w:sz="0" w:space="0" w:color="auto"/>
                <w:bottom w:val="none" w:sz="0" w:space="0" w:color="auto"/>
                <w:right w:val="none" w:sz="0" w:space="0" w:color="auto"/>
              </w:divBdr>
            </w:div>
          </w:divsChild>
        </w:div>
        <w:div w:id="2084525839">
          <w:marLeft w:val="0"/>
          <w:marRight w:val="0"/>
          <w:marTop w:val="0"/>
          <w:marBottom w:val="0"/>
          <w:divBdr>
            <w:top w:val="none" w:sz="0" w:space="0" w:color="auto"/>
            <w:left w:val="none" w:sz="0" w:space="0" w:color="auto"/>
            <w:bottom w:val="none" w:sz="0" w:space="0" w:color="auto"/>
            <w:right w:val="none" w:sz="0" w:space="0" w:color="auto"/>
          </w:divBdr>
          <w:divsChild>
            <w:div w:id="1612588518">
              <w:marLeft w:val="0"/>
              <w:marRight w:val="0"/>
              <w:marTop w:val="0"/>
              <w:marBottom w:val="0"/>
              <w:divBdr>
                <w:top w:val="none" w:sz="0" w:space="0" w:color="auto"/>
                <w:left w:val="none" w:sz="0" w:space="0" w:color="auto"/>
                <w:bottom w:val="none" w:sz="0" w:space="0" w:color="auto"/>
                <w:right w:val="none" w:sz="0" w:space="0" w:color="auto"/>
              </w:divBdr>
            </w:div>
          </w:divsChild>
        </w:div>
        <w:div w:id="2084788152">
          <w:marLeft w:val="0"/>
          <w:marRight w:val="0"/>
          <w:marTop w:val="0"/>
          <w:marBottom w:val="0"/>
          <w:divBdr>
            <w:top w:val="none" w:sz="0" w:space="0" w:color="auto"/>
            <w:left w:val="none" w:sz="0" w:space="0" w:color="auto"/>
            <w:bottom w:val="none" w:sz="0" w:space="0" w:color="auto"/>
            <w:right w:val="none" w:sz="0" w:space="0" w:color="auto"/>
          </w:divBdr>
          <w:divsChild>
            <w:div w:id="720595371">
              <w:marLeft w:val="0"/>
              <w:marRight w:val="0"/>
              <w:marTop w:val="0"/>
              <w:marBottom w:val="0"/>
              <w:divBdr>
                <w:top w:val="none" w:sz="0" w:space="0" w:color="auto"/>
                <w:left w:val="none" w:sz="0" w:space="0" w:color="auto"/>
                <w:bottom w:val="none" w:sz="0" w:space="0" w:color="auto"/>
                <w:right w:val="none" w:sz="0" w:space="0" w:color="auto"/>
              </w:divBdr>
            </w:div>
          </w:divsChild>
        </w:div>
        <w:div w:id="2085103593">
          <w:marLeft w:val="0"/>
          <w:marRight w:val="0"/>
          <w:marTop w:val="0"/>
          <w:marBottom w:val="0"/>
          <w:divBdr>
            <w:top w:val="none" w:sz="0" w:space="0" w:color="auto"/>
            <w:left w:val="none" w:sz="0" w:space="0" w:color="auto"/>
            <w:bottom w:val="none" w:sz="0" w:space="0" w:color="auto"/>
            <w:right w:val="none" w:sz="0" w:space="0" w:color="auto"/>
          </w:divBdr>
          <w:divsChild>
            <w:div w:id="691340068">
              <w:marLeft w:val="0"/>
              <w:marRight w:val="0"/>
              <w:marTop w:val="0"/>
              <w:marBottom w:val="0"/>
              <w:divBdr>
                <w:top w:val="none" w:sz="0" w:space="0" w:color="auto"/>
                <w:left w:val="none" w:sz="0" w:space="0" w:color="auto"/>
                <w:bottom w:val="none" w:sz="0" w:space="0" w:color="auto"/>
                <w:right w:val="none" w:sz="0" w:space="0" w:color="auto"/>
              </w:divBdr>
            </w:div>
          </w:divsChild>
        </w:div>
        <w:div w:id="2103792091">
          <w:marLeft w:val="0"/>
          <w:marRight w:val="0"/>
          <w:marTop w:val="0"/>
          <w:marBottom w:val="0"/>
          <w:divBdr>
            <w:top w:val="none" w:sz="0" w:space="0" w:color="auto"/>
            <w:left w:val="none" w:sz="0" w:space="0" w:color="auto"/>
            <w:bottom w:val="none" w:sz="0" w:space="0" w:color="auto"/>
            <w:right w:val="none" w:sz="0" w:space="0" w:color="auto"/>
          </w:divBdr>
          <w:divsChild>
            <w:div w:id="2075811576">
              <w:marLeft w:val="0"/>
              <w:marRight w:val="0"/>
              <w:marTop w:val="0"/>
              <w:marBottom w:val="0"/>
              <w:divBdr>
                <w:top w:val="none" w:sz="0" w:space="0" w:color="auto"/>
                <w:left w:val="none" w:sz="0" w:space="0" w:color="auto"/>
                <w:bottom w:val="none" w:sz="0" w:space="0" w:color="auto"/>
                <w:right w:val="none" w:sz="0" w:space="0" w:color="auto"/>
              </w:divBdr>
            </w:div>
          </w:divsChild>
        </w:div>
        <w:div w:id="2120760150">
          <w:marLeft w:val="0"/>
          <w:marRight w:val="0"/>
          <w:marTop w:val="0"/>
          <w:marBottom w:val="0"/>
          <w:divBdr>
            <w:top w:val="none" w:sz="0" w:space="0" w:color="auto"/>
            <w:left w:val="none" w:sz="0" w:space="0" w:color="auto"/>
            <w:bottom w:val="none" w:sz="0" w:space="0" w:color="auto"/>
            <w:right w:val="none" w:sz="0" w:space="0" w:color="auto"/>
          </w:divBdr>
          <w:divsChild>
            <w:div w:id="1942251737">
              <w:marLeft w:val="0"/>
              <w:marRight w:val="0"/>
              <w:marTop w:val="0"/>
              <w:marBottom w:val="0"/>
              <w:divBdr>
                <w:top w:val="none" w:sz="0" w:space="0" w:color="auto"/>
                <w:left w:val="none" w:sz="0" w:space="0" w:color="auto"/>
                <w:bottom w:val="none" w:sz="0" w:space="0" w:color="auto"/>
                <w:right w:val="none" w:sz="0" w:space="0" w:color="auto"/>
              </w:divBdr>
            </w:div>
          </w:divsChild>
        </w:div>
        <w:div w:id="2132673969">
          <w:marLeft w:val="0"/>
          <w:marRight w:val="0"/>
          <w:marTop w:val="0"/>
          <w:marBottom w:val="0"/>
          <w:divBdr>
            <w:top w:val="none" w:sz="0" w:space="0" w:color="auto"/>
            <w:left w:val="none" w:sz="0" w:space="0" w:color="auto"/>
            <w:bottom w:val="none" w:sz="0" w:space="0" w:color="auto"/>
            <w:right w:val="none" w:sz="0" w:space="0" w:color="auto"/>
          </w:divBdr>
          <w:divsChild>
            <w:div w:id="1410539806">
              <w:marLeft w:val="0"/>
              <w:marRight w:val="0"/>
              <w:marTop w:val="0"/>
              <w:marBottom w:val="0"/>
              <w:divBdr>
                <w:top w:val="none" w:sz="0" w:space="0" w:color="auto"/>
                <w:left w:val="none" w:sz="0" w:space="0" w:color="auto"/>
                <w:bottom w:val="none" w:sz="0" w:space="0" w:color="auto"/>
                <w:right w:val="none" w:sz="0" w:space="0" w:color="auto"/>
              </w:divBdr>
            </w:div>
          </w:divsChild>
        </w:div>
        <w:div w:id="2138404336">
          <w:marLeft w:val="0"/>
          <w:marRight w:val="0"/>
          <w:marTop w:val="0"/>
          <w:marBottom w:val="0"/>
          <w:divBdr>
            <w:top w:val="none" w:sz="0" w:space="0" w:color="auto"/>
            <w:left w:val="none" w:sz="0" w:space="0" w:color="auto"/>
            <w:bottom w:val="none" w:sz="0" w:space="0" w:color="auto"/>
            <w:right w:val="none" w:sz="0" w:space="0" w:color="auto"/>
          </w:divBdr>
          <w:divsChild>
            <w:div w:id="10685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7742">
      <w:bodyDiv w:val="1"/>
      <w:marLeft w:val="0"/>
      <w:marRight w:val="0"/>
      <w:marTop w:val="0"/>
      <w:marBottom w:val="0"/>
      <w:divBdr>
        <w:top w:val="none" w:sz="0" w:space="0" w:color="auto"/>
        <w:left w:val="none" w:sz="0" w:space="0" w:color="auto"/>
        <w:bottom w:val="none" w:sz="0" w:space="0" w:color="auto"/>
        <w:right w:val="none" w:sz="0" w:space="0" w:color="auto"/>
      </w:divBdr>
    </w:div>
    <w:div w:id="2041977899">
      <w:bodyDiv w:val="1"/>
      <w:marLeft w:val="0"/>
      <w:marRight w:val="0"/>
      <w:marTop w:val="0"/>
      <w:marBottom w:val="0"/>
      <w:divBdr>
        <w:top w:val="none" w:sz="0" w:space="0" w:color="auto"/>
        <w:left w:val="none" w:sz="0" w:space="0" w:color="auto"/>
        <w:bottom w:val="none" w:sz="0" w:space="0" w:color="auto"/>
        <w:right w:val="none" w:sz="0" w:space="0" w:color="auto"/>
      </w:divBdr>
    </w:div>
    <w:div w:id="205226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katrina.jewell@usmc.mil" TargetMode="Externa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C742F260622F4EBAD6D3D5AEB0DFF3" ma:contentTypeVersion="12" ma:contentTypeDescription="Create a new document." ma:contentTypeScope="" ma:versionID="e60f4da10b3bcab55adb951c8f5e1ed2">
  <xsd:schema xmlns:xsd="http://www.w3.org/2001/XMLSchema" xmlns:xs="http://www.w3.org/2001/XMLSchema" xmlns:p="http://schemas.microsoft.com/office/2006/metadata/properties" xmlns:ns1="http://schemas.microsoft.com/sharepoint/v3" xmlns:ns2="362e99d3-5a11-47e3-baca-514e73f9068d" xmlns:ns3="dca9613b-1dd6-49f2-be5b-4512039a4ea9" targetNamespace="http://schemas.microsoft.com/office/2006/metadata/properties" ma:root="true" ma:fieldsID="c571862b0356633ca75806c4c8906777" ns1:_="" ns2:_="" ns3:_="">
    <xsd:import namespace="http://schemas.microsoft.com/sharepoint/v3"/>
    <xsd:import namespace="362e99d3-5a11-47e3-baca-514e73f9068d"/>
    <xsd:import namespace="dca9613b-1dd6-49f2-be5b-4512039a4e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1:_ip_UnifiedCompliancePolicyProperties" minOccurs="0"/>
                <xsd:element ref="ns1:_ip_UnifiedCompliancePolicyUIAc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2e99d3-5a11-47e3-baca-514e73f906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a9613b-1dd6-49f2-be5b-4512039a4e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7986cb-d8e6-47ff-be14-b86dadc1280d}" ma:internalName="TaxCatchAll" ma:showField="CatchAllData" ma:web="dca9613b-1dd6-49f2-be5b-4512039a4e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62e99d3-5a11-47e3-baca-514e73f9068d">
      <Terms xmlns="http://schemas.microsoft.com/office/infopath/2007/PartnerControls"/>
    </lcf76f155ced4ddcb4097134ff3c332f>
    <_ip_UnifiedCompliancePolicyProperties xmlns="http://schemas.microsoft.com/sharepoint/v3" xsi:nil="true"/>
    <TaxCatchAll xmlns="dca9613b-1dd6-49f2-be5b-4512039a4ea9" xsi:nil="true"/>
    <Notes xmlns="362e99d3-5a11-47e3-baca-514e73f9068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B0612-A748-4FD9-B7C3-A4E83B5BE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2e99d3-5a11-47e3-baca-514e73f9068d"/>
    <ds:schemaRef ds:uri="dca9613b-1dd6-49f2-be5b-4512039a4e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2B7FDD-D724-451C-B34E-50C7A77E6C55}">
  <ds:schemaRefs>
    <ds:schemaRef ds:uri="http://schemas.microsoft.com/office/2006/metadata/properties"/>
    <ds:schemaRef ds:uri="http://schemas.microsoft.com/office/infopath/2007/PartnerControls"/>
    <ds:schemaRef ds:uri="http://schemas.microsoft.com/sharepoint/v3"/>
    <ds:schemaRef ds:uri="362e99d3-5a11-47e3-baca-514e73f9068d"/>
    <ds:schemaRef ds:uri="dca9613b-1dd6-49f2-be5b-4512039a4ea9"/>
  </ds:schemaRefs>
</ds:datastoreItem>
</file>

<file path=customXml/itemProps3.xml><?xml version="1.0" encoding="utf-8"?>
<ds:datastoreItem xmlns:ds="http://schemas.openxmlformats.org/officeDocument/2006/customXml" ds:itemID="{D0138EAF-866E-433E-966B-E3A1D59D5E73}">
  <ds:schemaRefs>
    <ds:schemaRef ds:uri="http://schemas.microsoft.com/sharepoint/v3/contenttype/forms"/>
  </ds:schemaRefs>
</ds:datastoreItem>
</file>

<file path=customXml/itemProps4.xml><?xml version="1.0" encoding="utf-8"?>
<ds:datastoreItem xmlns:ds="http://schemas.openxmlformats.org/officeDocument/2006/customXml" ds:itemID="{CC831125-51F3-4201-A173-10BE73137236}">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Standard" siteId="{fae6d70f-954b-4811-92b6-0530d6f84c43}" removed="0"/>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9</TotalTime>
  <Pages>20</Pages>
  <Words>4623</Words>
  <Characters>26357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30919</CharactersWithSpaces>
  <SharedDoc>false</SharedDoc>
  <HLinks>
    <vt:vector size="6" baseType="variant">
      <vt:variant>
        <vt:i4>5570602</vt:i4>
      </vt:variant>
      <vt:variant>
        <vt:i4>6</vt:i4>
      </vt:variant>
      <vt:variant>
        <vt:i4>0</vt:i4>
      </vt:variant>
      <vt:variant>
        <vt:i4>5</vt:i4>
      </vt:variant>
      <vt:variant>
        <vt:lpwstr>mailto:katrina.jewell@usmc.mil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Dolan, Mica</dc:creator>
  <cp:keywords/>
  <dc:description/>
  <cp:lastModifiedBy>Halamoutis, Christine M CIV USARMY ACC (USA)</cp:lastModifiedBy>
  <cp:revision>7</cp:revision>
  <cp:lastPrinted>2021-02-26T04:22:00Z</cp:lastPrinted>
  <dcterms:created xsi:type="dcterms:W3CDTF">2026-03-11T18:26:00Z</dcterms:created>
  <dcterms:modified xsi:type="dcterms:W3CDTF">2026-03-11T19:31:00Z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6ff3bbb5-bc48-4a61-81d0-747b2d66683a</vt:lpwstr>
  </property>
  <property fmtid="{D5CDD505-2E9C-101B-9397-08002B2CF9AE}" pid="3" name="MediaServiceImageTags">
    <vt:lpwstr/>
  </property>
  <property fmtid="{D5CDD505-2E9C-101B-9397-08002B2CF9AE}" pid="4" name="ContentTypeId">
    <vt:lpwstr>0x01010076C742F260622F4EBAD6D3D5AEB0DFF3</vt:lpwstr>
  </property>
  <property fmtid="{D5CDD505-2E9C-101B-9397-08002B2CF9AE}" pid="5" name="Order">
    <vt:r8>252700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ClassificationContentMarkingFooterShapeIds">
    <vt:lpwstr>716047ff,92e605e,4e792f6e</vt:lpwstr>
  </property>
  <property fmtid="{D5CDD505-2E9C-101B-9397-08002B2CF9AE}" pid="13" name="ClassificationContentMarkingFooterFontProps">
    <vt:lpwstr>#000000,10,Calibri</vt:lpwstr>
  </property>
  <property fmtid="{D5CDD505-2E9C-101B-9397-08002B2CF9AE}" pid="14" name="ClassificationContentMarkingFooterText">
    <vt:lpwstr>DISTRIBUTION: DoD COMMUNITY ONLY</vt:lpwstr>
  </property>
</Properties>
</file>