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629-26-1-622-0009 Scrub / Linen Machine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70112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36C25626Q0472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03-30-2026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445132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Southeast Louisiana Veterans HCS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1515 Poydras Street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New Orleans LA  70112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Luke Miles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luke.miles@va.gov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504-315-6977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luke.miles@va.gov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 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F2FF8" w:rsidP="008F2FF8">
      <w:pPr>
        <w:pageBreakBefore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A25">
        <w:rPr>
          <w:rFonts w:ascii="Times New Roman" w:hAnsi="Times New Roman" w:cs="Times New Roman"/>
          <w:sz w:val="24"/>
          <w:szCs w:val="24"/>
        </w:rPr>
        <w:t xml:space="preserve">This is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EE249A">
        <w:rPr>
          <w:rFonts w:ascii="Times New Roman" w:hAnsi="Times New Roman" w:cs="Times New Roman"/>
          <w:b/>
          <w:sz w:val="24"/>
          <w:szCs w:val="24"/>
        </w:rPr>
        <w:t>INTENT TO SOLE 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1A25">
        <w:rPr>
          <w:rFonts w:ascii="Times New Roman" w:hAnsi="Times New Roman" w:cs="Times New Roman"/>
          <w:b/>
          <w:sz w:val="24"/>
          <w:szCs w:val="24"/>
        </w:rPr>
        <w:t>NOTICE</w:t>
      </w:r>
      <w:r w:rsidRPr="00DD1A25">
        <w:rPr>
          <w:rFonts w:ascii="Times New Roman" w:hAnsi="Times New Roman" w:cs="Times New Roman"/>
          <w:sz w:val="24"/>
          <w:szCs w:val="24"/>
        </w:rPr>
        <w:t xml:space="preserve"> only.</w:t>
      </w:r>
    </w:p>
    <w:p w:rsidR="008F2FF8" w:rsidRPr="00DD1A25" w:rsidP="008F2F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4460">
        <w:rPr>
          <w:rFonts w:ascii="Times New Roman" w:hAnsi="Times New Roman" w:cs="Times New Roman"/>
          <w:sz w:val="24"/>
          <w:szCs w:val="24"/>
        </w:rPr>
        <w:t xml:space="preserve">The Department of Veteran Affairs, Network Contracting Office (NCO) 16, intends to issue a sole-source contract under the </w:t>
      </w:r>
      <w:r w:rsidRPr="00C711F1">
        <w:rPr>
          <w:rFonts w:ascii="Times New Roman" w:hAnsi="Times New Roman" w:cs="Times New Roman"/>
          <w:sz w:val="24"/>
          <w:szCs w:val="24"/>
        </w:rPr>
        <w:t>procedures authorized in VAAR 819.7008 (DEVIATION) or VAAR 819.7009 (DEVIATION)</w:t>
      </w:r>
      <w:r w:rsidRPr="00A44460">
        <w:rPr>
          <w:rFonts w:ascii="Times New Roman" w:hAnsi="Times New Roman" w:cs="Times New Roman"/>
          <w:sz w:val="24"/>
          <w:szCs w:val="24"/>
        </w:rPr>
        <w:t>, to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3E3F65" w:rsidP="008F2F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3F65">
        <w:rPr>
          <w:rFonts w:ascii="Times New Roman" w:hAnsi="Times New Roman" w:cs="Times New Roman"/>
          <w:b/>
          <w:bCs/>
          <w:sz w:val="24"/>
          <w:szCs w:val="24"/>
        </w:rPr>
        <w:t>L1 Enterprises</w:t>
      </w:r>
    </w:p>
    <w:p w:rsidR="008F2FF8" w:rsidRPr="00294F3A" w:rsidP="008F2F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F3A">
        <w:rPr>
          <w:rFonts w:ascii="Times New Roman" w:hAnsi="Times New Roman" w:cs="Times New Roman"/>
          <w:b/>
          <w:bCs/>
          <w:sz w:val="24"/>
          <w:szCs w:val="24"/>
        </w:rPr>
        <w:t>618 W Patrick ST</w:t>
      </w:r>
    </w:p>
    <w:p w:rsidR="008F2FF8" w:rsidRPr="00294F3A" w:rsidP="008F2F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4F3A">
        <w:rPr>
          <w:rFonts w:ascii="Times New Roman" w:hAnsi="Times New Roman" w:cs="Times New Roman"/>
          <w:b/>
          <w:bCs/>
          <w:sz w:val="24"/>
          <w:szCs w:val="24"/>
        </w:rPr>
        <w:t>Frederick, Maryland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4F3A">
        <w:rPr>
          <w:rFonts w:ascii="Times New Roman" w:hAnsi="Times New Roman" w:cs="Times New Roman"/>
          <w:b/>
          <w:bCs/>
          <w:sz w:val="24"/>
          <w:szCs w:val="24"/>
        </w:rPr>
        <w:t>21701-4028</w:t>
      </w:r>
    </w:p>
    <w:p w:rsidR="008F2FF8" w:rsidRPr="003E3F65" w:rsidP="008F2F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3F65">
        <w:rPr>
          <w:rFonts w:ascii="Times New Roman" w:hAnsi="Times New Roman" w:cs="Times New Roman"/>
          <w:b/>
          <w:bCs/>
          <w:sz w:val="24"/>
          <w:szCs w:val="24"/>
        </w:rPr>
        <w:t>CAGE: 4SEC9</w:t>
      </w:r>
    </w:p>
    <w:p w:rsidR="008F2FF8" w:rsidRPr="003E3F65" w:rsidP="008F2F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E3F65">
        <w:rPr>
          <w:rFonts w:ascii="Times New Roman" w:hAnsi="Times New Roman" w:cs="Times New Roman"/>
          <w:b/>
          <w:bCs/>
          <w:sz w:val="24"/>
          <w:szCs w:val="24"/>
        </w:rPr>
        <w:t>UEI: RK5ZXQ77CN73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will be a base award with four potential option years. The requirement for</w:t>
      </w:r>
      <w:r w:rsidRPr="00A444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Southeast Louisiana Veterans</w:t>
      </w:r>
      <w:r w:rsidRPr="00A44460">
        <w:rPr>
          <w:rFonts w:ascii="Times New Roman" w:hAnsi="Times New Roman" w:cs="Times New Roman"/>
          <w:sz w:val="24"/>
          <w:szCs w:val="24"/>
        </w:rPr>
        <w:t xml:space="preserve"> Health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A44460">
        <w:rPr>
          <w:rFonts w:ascii="Times New Roman" w:hAnsi="Times New Roman" w:cs="Times New Roman"/>
          <w:sz w:val="24"/>
          <w:szCs w:val="24"/>
        </w:rPr>
        <w:t>are System</w:t>
      </w:r>
      <w:r>
        <w:rPr>
          <w:rFonts w:ascii="Times New Roman" w:hAnsi="Times New Roman" w:cs="Times New Roman"/>
          <w:sz w:val="24"/>
          <w:szCs w:val="24"/>
        </w:rPr>
        <w:t xml:space="preserve"> (SLVHCS)</w:t>
      </w:r>
      <w:r w:rsidRPr="00A4446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New Orleans</w:t>
      </w:r>
      <w:r w:rsidRPr="00A44460">
        <w:rPr>
          <w:rFonts w:ascii="Times New Roman" w:hAnsi="Times New Roman" w:cs="Times New Roman"/>
          <w:sz w:val="24"/>
          <w:szCs w:val="24"/>
        </w:rPr>
        <w:t>, LA</w:t>
      </w:r>
      <w:r>
        <w:rPr>
          <w:rFonts w:ascii="Times New Roman" w:hAnsi="Times New Roman" w:cs="Times New Roman"/>
          <w:sz w:val="24"/>
          <w:szCs w:val="24"/>
        </w:rPr>
        <w:t>, is to procure: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E00A20" w:rsidP="008F2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to install, stock, and maintain Scrub and Linen Dispensing System for use at the SLVHCS facility.</w:t>
      </w:r>
    </w:p>
    <w:p w:rsidR="008F2FF8" w:rsidRPr="00DD1A25" w:rsidP="008F2F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C817D7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A25">
        <w:rPr>
          <w:rFonts w:ascii="Times New Roman" w:hAnsi="Times New Roman" w:cs="Times New Roman"/>
          <w:sz w:val="24"/>
          <w:szCs w:val="24"/>
        </w:rPr>
        <w:t>This notice of intent is not a request for quotations; interested parties may express their interest by providing a capabilities statement not later tha</w:t>
      </w:r>
      <w:r w:rsidRPr="003E02CE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3/30/2026</w:t>
      </w:r>
      <w:r w:rsidRPr="00AF6D2C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fldChar w:fldCharType="begin"/>
      </w:r>
      <w:r>
        <w:instrText xml:space="preserve"> HYPERLINK "mailto:luke.miles@va.gov" </w:instrText>
      </w:r>
      <w:r>
        <w:fldChar w:fldCharType="separate"/>
      </w:r>
      <w:r w:rsidRPr="003C180E">
        <w:rPr>
          <w:rStyle w:val="Hyperlink"/>
          <w:rFonts w:ascii="Times New Roman" w:hAnsi="Times New Roman" w:cs="Times New Roman"/>
          <w:sz w:val="24"/>
          <w:szCs w:val="24"/>
        </w:rPr>
        <w:t>luke.miles@va.gov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60115">
        <w:rPr>
          <w:rFonts w:ascii="Times New Roman" w:hAnsi="Times New Roman" w:cs="Times New Roman"/>
          <w:sz w:val="24"/>
          <w:szCs w:val="24"/>
        </w:rPr>
        <w:t xml:space="preserve">When responding to this announcement, respondents should refer to </w:t>
      </w:r>
      <w:r>
        <w:rPr>
          <w:rFonts w:ascii="Times New Roman" w:hAnsi="Times New Roman" w:cs="Times New Roman"/>
          <w:sz w:val="24"/>
          <w:szCs w:val="24"/>
        </w:rPr>
        <w:t>number</w:t>
      </w:r>
      <w:r w:rsidRPr="00760115">
        <w:rPr>
          <w:rFonts w:ascii="Times New Roman" w:hAnsi="Times New Roman" w:cs="Times New Roman"/>
          <w:sz w:val="24"/>
          <w:szCs w:val="24"/>
        </w:rPr>
        <w:t xml:space="preserve"> </w:t>
      </w:r>
      <w:r w:rsidRPr="009C523C">
        <w:rPr>
          <w:rFonts w:ascii="Times New Roman" w:hAnsi="Times New Roman" w:cs="Times New Roman"/>
          <w:b/>
          <w:bCs/>
          <w:sz w:val="24"/>
          <w:szCs w:val="24"/>
          <w:u w:val="single"/>
        </w:rPr>
        <w:t>36C2562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6Q0472.</w:t>
      </w:r>
      <w:r w:rsidRPr="00760115">
        <w:rPr>
          <w:rFonts w:ascii="Times New Roman" w:hAnsi="Times New Roman" w:cs="Times New Roman"/>
          <w:sz w:val="24"/>
          <w:szCs w:val="24"/>
        </w:rPr>
        <w:t xml:space="preserve"> Notice of Intent in the subject line.  The capabilities statement must provide clear and unambiguous evidence to substantiate the capab</w:t>
      </w:r>
      <w:r w:rsidRPr="00DD1A25">
        <w:rPr>
          <w:rFonts w:ascii="Times New Roman" w:hAnsi="Times New Roman" w:cs="Times New Roman"/>
          <w:sz w:val="24"/>
          <w:szCs w:val="24"/>
        </w:rPr>
        <w:t>ility of the party to provide the required</w:t>
      </w:r>
      <w:r>
        <w:rPr>
          <w:rFonts w:ascii="Times New Roman" w:hAnsi="Times New Roman" w:cs="Times New Roman"/>
          <w:sz w:val="24"/>
          <w:szCs w:val="24"/>
        </w:rPr>
        <w:t xml:space="preserve"> products</w:t>
      </w:r>
      <w:r w:rsidRPr="00DD1A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60D7">
        <w:rPr>
          <w:rFonts w:ascii="Times New Roman" w:hAnsi="Times New Roman" w:cs="Times New Roman"/>
          <w:sz w:val="24"/>
          <w:szCs w:val="24"/>
        </w:rPr>
        <w:t xml:space="preserve">Responding as an interested party under the </w:t>
      </w:r>
      <w:r>
        <w:fldChar w:fldCharType="begin"/>
      </w:r>
      <w:r>
        <w:instrText xml:space="preserve"> HYPERLINK "http://www.beta.sam.gov" </w:instrText>
      </w:r>
      <w:r>
        <w:fldChar w:fldCharType="separate"/>
      </w:r>
      <w:r w:rsidRPr="000D1F68">
        <w:rPr>
          <w:rStyle w:val="Hyperlink"/>
          <w:rFonts w:ascii="Times New Roman" w:hAnsi="Times New Roman" w:cs="Times New Roman"/>
          <w:sz w:val="24"/>
          <w:szCs w:val="24"/>
        </w:rPr>
        <w:t>www.beta.sam.gov</w:t>
      </w:r>
      <w:r>
        <w:fldChar w:fldCharType="end"/>
      </w:r>
      <w:r w:rsidRPr="001060D7">
        <w:rPr>
          <w:rFonts w:ascii="Times New Roman" w:hAnsi="Times New Roman" w:cs="Times New Roman"/>
          <w:sz w:val="24"/>
          <w:szCs w:val="24"/>
        </w:rPr>
        <w:t xml:space="preserve"> website does</w:t>
      </w:r>
      <w:r>
        <w:rPr>
          <w:rFonts w:ascii="Times New Roman" w:hAnsi="Times New Roman" w:cs="Times New Roman"/>
          <w:sz w:val="24"/>
          <w:szCs w:val="24"/>
        </w:rPr>
        <w:t xml:space="preserve"> not</w:t>
      </w:r>
      <w:r w:rsidRPr="001060D7">
        <w:rPr>
          <w:rFonts w:ascii="Times New Roman" w:hAnsi="Times New Roman" w:cs="Times New Roman"/>
          <w:sz w:val="24"/>
          <w:szCs w:val="24"/>
        </w:rPr>
        <w:t xml:space="preserve"> constitute convincing evidence of capabilities.  A</w:t>
      </w:r>
      <w:r w:rsidRPr="00DD1A25">
        <w:rPr>
          <w:rFonts w:ascii="Times New Roman" w:hAnsi="Times New Roman" w:cs="Times New Roman"/>
          <w:sz w:val="24"/>
          <w:szCs w:val="24"/>
        </w:rPr>
        <w:t xml:space="preserve"> determination not to </w:t>
      </w:r>
      <w:r w:rsidRPr="00DD1A25">
        <w:rPr>
          <w:rFonts w:ascii="Times New Roman" w:hAnsi="Times New Roman" w:cs="Times New Roman"/>
          <w:sz w:val="24"/>
          <w:szCs w:val="24"/>
        </w:rPr>
        <w:t>compete</w:t>
      </w:r>
      <w:r w:rsidRPr="00DD1A25">
        <w:rPr>
          <w:rFonts w:ascii="Times New Roman" w:hAnsi="Times New Roman" w:cs="Times New Roman"/>
          <w:sz w:val="24"/>
          <w:szCs w:val="24"/>
        </w:rPr>
        <w:t xml:space="preserve"> this proposed contract upon responses to this notice is solely within the discretion of the Government. Verba</w:t>
      </w:r>
      <w:r w:rsidRPr="001060D7">
        <w:rPr>
          <w:rFonts w:ascii="Times New Roman" w:hAnsi="Times New Roman" w:cs="Times New Roman"/>
          <w:sz w:val="24"/>
          <w:szCs w:val="24"/>
        </w:rPr>
        <w:t>l and facsimile respons</w:t>
      </w:r>
      <w:r w:rsidRPr="00DD1A25">
        <w:rPr>
          <w:rFonts w:ascii="Times New Roman" w:hAnsi="Times New Roman" w:cs="Times New Roman"/>
          <w:sz w:val="24"/>
          <w:szCs w:val="24"/>
        </w:rPr>
        <w:t xml:space="preserve">es are not acceptable and will not be considered.  All interested parties are reminded to be registered with </w:t>
      </w:r>
      <w:r>
        <w:rPr>
          <w:rFonts w:ascii="Times New Roman" w:hAnsi="Times New Roman" w:cs="Times New Roman"/>
          <w:sz w:val="24"/>
          <w:szCs w:val="24"/>
        </w:rPr>
        <w:t>System for Award Management (</w:t>
      </w:r>
      <w:r w:rsidRPr="00DD1A25">
        <w:rPr>
          <w:rFonts w:ascii="Times New Roman" w:hAnsi="Times New Roman" w:cs="Times New Roman"/>
          <w:sz w:val="24"/>
          <w:szCs w:val="24"/>
        </w:rPr>
        <w:t>SAM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D1A25">
        <w:rPr>
          <w:rFonts w:ascii="Times New Roman" w:hAnsi="Times New Roman" w:cs="Times New Roman"/>
          <w:sz w:val="24"/>
          <w:szCs w:val="24"/>
        </w:rPr>
        <w:t xml:space="preserve"> at </w:t>
      </w:r>
      <w:r>
        <w:fldChar w:fldCharType="begin"/>
      </w:r>
      <w:r>
        <w:instrText xml:space="preserve"> HYPERLINK "https://sam.gov/SAM/" </w:instrText>
      </w:r>
      <w:r>
        <w:fldChar w:fldCharType="separate"/>
      </w:r>
      <w:r w:rsidRPr="00D8038C">
        <w:rPr>
          <w:rStyle w:val="Hyperlink"/>
          <w:rFonts w:ascii="Times New Roman" w:hAnsi="Times New Roman" w:cs="Times New Roman"/>
          <w:sz w:val="24"/>
          <w:szCs w:val="24"/>
        </w:rPr>
        <w:t>https://sam.gov/SAM/</w:t>
      </w:r>
      <w:r>
        <w:fldChar w:fldCharType="end"/>
      </w:r>
      <w:r w:rsidRPr="00DD1A25">
        <w:rPr>
          <w:rFonts w:ascii="Times New Roman" w:hAnsi="Times New Roman" w:cs="Times New Roman"/>
          <w:sz w:val="24"/>
          <w:szCs w:val="24"/>
        </w:rPr>
        <w:t xml:space="preserve"> </w:t>
      </w:r>
      <w:r w:rsidRPr="00DD1A25">
        <w:rPr>
          <w:rFonts w:ascii="Times New Roman" w:hAnsi="Times New Roman" w:cs="Times New Roman"/>
          <w:sz w:val="24"/>
          <w:szCs w:val="24"/>
        </w:rPr>
        <w:t>in order to</w:t>
      </w:r>
      <w:r w:rsidRPr="00DD1A25">
        <w:rPr>
          <w:rFonts w:ascii="Times New Roman" w:hAnsi="Times New Roman" w:cs="Times New Roman"/>
          <w:sz w:val="24"/>
          <w:szCs w:val="24"/>
        </w:rPr>
        <w:t xml:space="preserve"> be eligible for award of Government contracts.  No telephone calls will be accepted. If afte</w:t>
      </w:r>
      <w:r w:rsidRPr="003E02CE">
        <w:rPr>
          <w:rFonts w:ascii="Times New Roman" w:hAnsi="Times New Roman" w:cs="Times New Roman"/>
          <w:sz w:val="24"/>
          <w:szCs w:val="24"/>
        </w:rPr>
        <w:t xml:space="preserve">r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3/30/2026</w:t>
      </w:r>
      <w:r w:rsidRPr="003E02CE">
        <w:rPr>
          <w:rFonts w:ascii="Times New Roman" w:hAnsi="Times New Roman" w:cs="Times New Roman"/>
          <w:sz w:val="24"/>
          <w:szCs w:val="24"/>
        </w:rPr>
        <w:t>, no</w:t>
      </w:r>
      <w:r w:rsidRPr="00DD1A25">
        <w:rPr>
          <w:rFonts w:ascii="Times New Roman" w:hAnsi="Times New Roman" w:cs="Times New Roman"/>
          <w:sz w:val="24"/>
          <w:szCs w:val="24"/>
        </w:rPr>
        <w:t xml:space="preserve"> viable responses have been received in response to this announcement, </w:t>
      </w:r>
      <w:r w:rsidRPr="001060D7">
        <w:rPr>
          <w:rFonts w:ascii="Times New Roman" w:hAnsi="Times New Roman" w:cs="Times New Roman"/>
          <w:sz w:val="24"/>
          <w:szCs w:val="24"/>
        </w:rPr>
        <w:t>NCO 16 s</w:t>
      </w:r>
      <w:r>
        <w:rPr>
          <w:rFonts w:ascii="Times New Roman" w:hAnsi="Times New Roman" w:cs="Times New Roman"/>
          <w:sz w:val="24"/>
          <w:szCs w:val="24"/>
        </w:rPr>
        <w:t xml:space="preserve">hall negotiate solely with L1 Enterprises. </w:t>
      </w:r>
      <w:r w:rsidRPr="00C817D7">
        <w:rPr>
          <w:rFonts w:ascii="Times New Roman" w:hAnsi="Times New Roman" w:cs="Times New Roman"/>
          <w:sz w:val="24"/>
          <w:szCs w:val="24"/>
        </w:rPr>
        <w:t>Responses do not preclude the government from making a sole-source award based on adequate justification from the requiring activity.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A25">
        <w:rPr>
          <w:rFonts w:ascii="Times New Roman" w:hAnsi="Times New Roman" w:cs="Times New Roman"/>
          <w:sz w:val="24"/>
          <w:szCs w:val="24"/>
        </w:rPr>
        <w:t>The Government anticip</w:t>
      </w:r>
      <w:r>
        <w:rPr>
          <w:rFonts w:ascii="Times New Roman" w:hAnsi="Times New Roman" w:cs="Times New Roman"/>
          <w:sz w:val="24"/>
          <w:szCs w:val="24"/>
        </w:rPr>
        <w:t>ates the award of a firm-fixed-</w:t>
      </w:r>
      <w:r w:rsidRPr="00DD1A25">
        <w:rPr>
          <w:rFonts w:ascii="Times New Roman" w:hAnsi="Times New Roman" w:cs="Times New Roman"/>
          <w:sz w:val="24"/>
          <w:szCs w:val="24"/>
        </w:rPr>
        <w:t xml:space="preserve">price contract. A determination by the Government whether to </w:t>
      </w:r>
      <w:r w:rsidRPr="00DD1A25">
        <w:rPr>
          <w:rFonts w:ascii="Times New Roman" w:hAnsi="Times New Roman" w:cs="Times New Roman"/>
          <w:sz w:val="24"/>
          <w:szCs w:val="24"/>
        </w:rPr>
        <w:t>compete</w:t>
      </w:r>
      <w:r w:rsidRPr="00DD1A25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D1A25">
        <w:rPr>
          <w:rFonts w:ascii="Times New Roman" w:hAnsi="Times New Roman" w:cs="Times New Roman"/>
          <w:sz w:val="24"/>
          <w:szCs w:val="24"/>
        </w:rPr>
        <w:t xml:space="preserve"> proposed requiremen</w:t>
      </w:r>
      <w:r w:rsidRPr="001060D7">
        <w:rPr>
          <w:rFonts w:ascii="Times New Roman" w:hAnsi="Times New Roman" w:cs="Times New Roman"/>
          <w:sz w:val="24"/>
          <w:szCs w:val="24"/>
        </w:rPr>
        <w:t xml:space="preserve">t shall be based upon responses received and is solely within the discretion of the government. Information received shall be considered solely for the purpose of determining whether to conduct </w:t>
      </w:r>
      <w:r w:rsidRPr="001060D7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full</w:t>
      </w:r>
      <w:r>
        <w:rPr>
          <w:rFonts w:ascii="Times New Roman" w:hAnsi="Times New Roman" w:cs="Times New Roman"/>
          <w:sz w:val="24"/>
          <w:szCs w:val="24"/>
        </w:rPr>
        <w:t xml:space="preserve"> solicitation.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vendors interested in this requirement should be prepared to demonstrate that their products/services meet the following salient characteristics: (CONTINUED ON NEXT PAGE)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SCRUB DISPENSING MACHINE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scrub dispensing machine must, at a minimum, meet the following characteristics: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393">
        <w:rPr>
          <w:rFonts w:ascii="Times New Roman" w:hAnsi="Times New Roman" w:cs="Times New Roman"/>
          <w:sz w:val="24"/>
          <w:szCs w:val="24"/>
        </w:rPr>
        <w:t xml:space="preserve">Provide </w:t>
      </w:r>
      <w:r w:rsidRPr="00F34393">
        <w:rPr>
          <w:rFonts w:ascii="Times New Roman" w:hAnsi="Times New Roman" w:cs="Times New Roman"/>
          <w:sz w:val="24"/>
          <w:szCs w:val="24"/>
        </w:rPr>
        <w:t>surgeons,</w:t>
      </w:r>
      <w:r w:rsidRPr="00F34393">
        <w:rPr>
          <w:rFonts w:ascii="Times New Roman" w:hAnsi="Times New Roman" w:cs="Times New Roman"/>
          <w:sz w:val="24"/>
          <w:szCs w:val="24"/>
        </w:rPr>
        <w:t xml:space="preserve"> nurses with clean scrubs.</w:t>
      </w:r>
    </w:p>
    <w:p w:rsidR="008F2FF8" w:rsidRPr="008462F5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4393">
        <w:rPr>
          <w:rFonts w:ascii="Times New Roman" w:hAnsi="Times New Roman" w:cs="Times New Roman"/>
          <w:sz w:val="24"/>
          <w:szCs w:val="24"/>
        </w:rPr>
        <w:t>Control access to scrubs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 xml:space="preserve">Ensure availability </w:t>
      </w:r>
      <w:r w:rsidRPr="008462F5">
        <w:rPr>
          <w:rFonts w:ascii="Times New Roman" w:hAnsi="Times New Roman" w:cs="Times New Roman"/>
          <w:sz w:val="24"/>
          <w:szCs w:val="24"/>
        </w:rPr>
        <w:t>to</w:t>
      </w:r>
      <w:r w:rsidRPr="008462F5">
        <w:rPr>
          <w:rFonts w:ascii="Times New Roman" w:hAnsi="Times New Roman" w:cs="Times New Roman"/>
          <w:sz w:val="24"/>
          <w:szCs w:val="24"/>
        </w:rPr>
        <w:t xml:space="preserve"> authorized staff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>Reduce touch points and cross contamination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>Soiled scrubs are kept enclosed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>Each internal slot holds a set of scrubs (pants and top) or one jacket.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>Machine</w:t>
      </w:r>
      <w:r w:rsidRPr="008462F5">
        <w:rPr>
          <w:rFonts w:ascii="Times New Roman" w:hAnsi="Times New Roman" w:cs="Times New Roman"/>
          <w:sz w:val="24"/>
          <w:szCs w:val="24"/>
        </w:rPr>
        <w:t xml:space="preserve"> must not move the scrub/linen internally to prevent potential failure points or jamming (i.e. no rotating drums moving scrubs to the access doors).</w:t>
      </w:r>
    </w:p>
    <w:p w:rsidR="008F2FF8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2F5">
        <w:rPr>
          <w:rFonts w:ascii="Times New Roman" w:hAnsi="Times New Roman" w:cs="Times New Roman"/>
          <w:sz w:val="24"/>
          <w:szCs w:val="24"/>
        </w:rPr>
        <w:t>Dispense time shall be 5 seconds or less.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LINEN DISPENSING MACHINE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linen dispensing machine must, at a minimum, meet the following characteristics:</w:t>
      </w:r>
    </w:p>
    <w:p w:rsidR="008F2FF8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8462F5" w:rsidP="008F2F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is specifically designed to accommodate linen only.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Door operation must be completely automated during open and </w:t>
      </w:r>
      <w:r>
        <w:rPr>
          <w:rFonts w:ascii="Times New Roman" w:hAnsi="Times New Roman" w:cs="Times New Roman"/>
          <w:sz w:val="24"/>
          <w:szCs w:val="24"/>
        </w:rPr>
        <w:t>close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F2FF8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</w:t>
      </w:r>
      <w:r>
        <w:rPr>
          <w:rFonts w:ascii="Times New Roman" w:hAnsi="Times New Roman" w:cs="Times New Roman"/>
          <w:sz w:val="24"/>
          <w:szCs w:val="24"/>
        </w:rPr>
        <w:t>door</w:t>
      </w:r>
      <w:r>
        <w:rPr>
          <w:rFonts w:ascii="Times New Roman" w:hAnsi="Times New Roman" w:cs="Times New Roman"/>
          <w:sz w:val="24"/>
          <w:szCs w:val="24"/>
        </w:rPr>
        <w:t xml:space="preserve"> open in three (3) seconds for immediate access and close within six (6) seconds to reduce end user manual use to reduce mechanical failure and reduce cross contamination.</w:t>
      </w:r>
    </w:p>
    <w:p w:rsidR="008F2FF8" w:rsidRPr="00F34393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length of door remaining open should be adjustable.</w:t>
      </w:r>
    </w:p>
    <w:p w:rsidR="008F2FF8" w:rsidP="008F2FF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should utilize software compatible with existing equipment for communication and reporting purposes. Software should:</w:t>
      </w:r>
    </w:p>
    <w:p w:rsidR="008F2FF8" w:rsidP="008F2FF8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Include a range of usage, user, and inventory control reporting.</w:t>
      </w:r>
    </w:p>
    <w:p w:rsidR="008F2FF8" w:rsidP="008F2FF8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scale </w:t>
      </w:r>
      <w:r>
        <w:rPr>
          <w:rFonts w:ascii="Times New Roman" w:hAnsi="Times New Roman" w:cs="Times New Roman"/>
          <w:sz w:val="24"/>
          <w:szCs w:val="24"/>
        </w:rPr>
        <w:t>weight based</w:t>
      </w:r>
      <w:r>
        <w:rPr>
          <w:rFonts w:ascii="Times New Roman" w:hAnsi="Times New Roman" w:cs="Times New Roman"/>
          <w:sz w:val="24"/>
          <w:szCs w:val="24"/>
        </w:rPr>
        <w:t xml:space="preserve"> data taken from transactions in unison with badge access data to determine departmental as well as user usage.</w:t>
      </w:r>
    </w:p>
    <w:p w:rsidR="008F2FF8" w:rsidRPr="008633AA" w:rsidP="008F2FF8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for management of customizable alerts of both current inventory needs as well as forecasting of inventory shortages.</w:t>
      </w:r>
    </w:p>
    <w:p w:rsidR="008F2FF8" w:rsidRPr="00DD1A25" w:rsidP="008F2F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72D1">
        <w:rPr>
          <w:rFonts w:ascii="Times New Roman" w:hAnsi="Times New Roman" w:cs="Times New Roman"/>
          <w:sz w:val="24"/>
          <w:szCs w:val="24"/>
        </w:rPr>
        <w:t xml:space="preserve">Incorporates a touchpad that is unique to each standalone unit that allows for a large volume of badge access during peak time.   </w:t>
      </w:r>
    </w:p>
    <w:p w:rsidR="004F5B7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2"/>
    <w:multiLevelType w:val="multilevel"/>
    <w:tmpl w:val="00000885"/>
    <w:lvl w:ilvl="0">
      <w:start w:val="0"/>
      <w:numFmt w:val="bullet"/>
      <w:lvlText w:val=""/>
      <w:lvlJc w:val="left"/>
      <w:pPr>
        <w:ind w:left="662" w:hanging="361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1">
      <w:start w:val="0"/>
      <w:numFmt w:val="bullet"/>
      <w:lvlText w:val="o"/>
      <w:lvlJc w:val="left"/>
      <w:pPr>
        <w:ind w:left="1200" w:hanging="361"/>
      </w:pPr>
      <w:rPr>
        <w:rFonts w:ascii="Courier New" w:hAnsi="Courier New" w:cs="Courier New"/>
        <w:b w:val="0"/>
        <w:bCs w:val="0"/>
        <w:w w:val="100"/>
        <w:sz w:val="22"/>
        <w:szCs w:val="22"/>
      </w:rPr>
    </w:lvl>
    <w:lvl w:ilvl="2">
      <w:start w:val="0"/>
      <w:numFmt w:val="bullet"/>
      <w:lvlText w:val=""/>
      <w:lvlJc w:val="left"/>
      <w:pPr>
        <w:ind w:left="1920" w:hanging="361"/>
      </w:pPr>
      <w:rPr>
        <w:rFonts w:ascii="Wingdings" w:hAnsi="Wingdings" w:cs="Wingdings"/>
        <w:b w:val="0"/>
        <w:bCs w:val="0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2877" w:hanging="361"/>
      </w:pPr>
    </w:lvl>
    <w:lvl w:ilvl="4">
      <w:start w:val="0"/>
      <w:numFmt w:val="bullet"/>
      <w:lvlText w:val="•"/>
      <w:lvlJc w:val="left"/>
      <w:pPr>
        <w:ind w:left="3835" w:hanging="361"/>
      </w:pPr>
    </w:lvl>
    <w:lvl w:ilvl="5">
      <w:start w:val="0"/>
      <w:numFmt w:val="bullet"/>
      <w:lvlText w:val="•"/>
      <w:lvlJc w:val="left"/>
      <w:pPr>
        <w:ind w:left="4792" w:hanging="361"/>
      </w:pPr>
    </w:lvl>
    <w:lvl w:ilvl="6">
      <w:start w:val="0"/>
      <w:numFmt w:val="bullet"/>
      <w:lvlText w:val="•"/>
      <w:lvlJc w:val="left"/>
      <w:pPr>
        <w:ind w:left="5750" w:hanging="361"/>
      </w:pPr>
    </w:lvl>
    <w:lvl w:ilvl="7">
      <w:start w:val="0"/>
      <w:numFmt w:val="bullet"/>
      <w:lvlText w:val="•"/>
      <w:lvlJc w:val="left"/>
      <w:pPr>
        <w:ind w:left="6707" w:hanging="361"/>
      </w:pPr>
    </w:lvl>
    <w:lvl w:ilvl="8">
      <w:start w:val="0"/>
      <w:numFmt w:val="bullet"/>
      <w:lvlText w:val="•"/>
      <w:lvlJc w:val="left"/>
      <w:pPr>
        <w:ind w:left="7665" w:hanging="361"/>
      </w:pPr>
    </w:lvl>
  </w:abstractNum>
  <w:abstractNum w:abstractNumId="1">
    <w:nsid w:val="47C6301F"/>
    <w:multiLevelType w:val="hybridMultilevel"/>
    <w:tmpl w:val="7FE87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0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2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20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FF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2026-03-11T20:41:37Z</dcterms:created>
  <dcterms:modified xsi:type="dcterms:W3CDTF">2026-03-11T20:41:37Z</dcterms:modified>
</cp:coreProperties>
</file>