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EQUIPMENT - DENTAL AIR COMPRESSOR REPLACEMENT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36C24226Q0436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Sanchez Reid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Sanchez.Reid@va.gov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Telephone inquiries will not be accepted.</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J. Peters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 W Kingsbridge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10468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VHA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Sanchez.Reid@va.gov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Network Contracting Office 2</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82042" w:rsidRPr="00982042" w:rsidP="00982042">
      <w:pPr>
        <w:spacing w:after="200" w:line="276" w:lineRule="auto"/>
        <w:jc w:val="center"/>
        <w:rPr>
          <w:rFonts w:ascii="Calibri" w:eastAsia="Times New Roman" w:hAnsi="Calibri" w:cs="Calibri"/>
          <w:b/>
          <w:kern w:val="0"/>
          <w14:ligatures w14:val="none"/>
        </w:rPr>
      </w:pPr>
      <w:r w:rsidRPr="00982042">
        <w:rPr>
          <w:rFonts w:ascii="Calibri" w:eastAsia="Times New Roman" w:hAnsi="Calibri" w:cs="Calibri"/>
          <w:b/>
          <w:kern w:val="0"/>
          <w14:ligatures w14:val="none"/>
        </w:rPr>
        <w:t>THIS REQUEST FOR INFORMATION (RFI)/SOURCES SOUGHT IS ISSUED SOLELY FOR INFORMATION AND PLANNING PURPOSES ONLY AND DOES NOT CONSTITUTE A SOLICITATION.</w:t>
      </w:r>
    </w:p>
    <w:p w:rsidR="00982042" w:rsidRPr="00982042" w:rsidP="00982042">
      <w:pPr>
        <w:spacing w:after="200" w:line="276" w:lineRule="auto"/>
        <w:jc w:val="center"/>
        <w:rPr>
          <w:rFonts w:ascii="Calibri" w:eastAsia="Times New Roman" w:hAnsi="Calibri" w:cs="Calibri"/>
          <w:b/>
          <w:kern w:val="0"/>
          <w14:ligatures w14:val="none"/>
        </w:rPr>
      </w:pPr>
      <w:r w:rsidRPr="00982042">
        <w:rPr>
          <w:rFonts w:ascii="Calibri" w:eastAsia="Times New Roman" w:hAnsi="Calibri" w:cs="Calibri"/>
          <w:b/>
          <w:kern w:val="0"/>
          <w14:ligatures w14:val="none"/>
        </w:rPr>
        <w:t>THE SUBMISSION OF PRICING, CAPABILITIES FOR PLANNING PURPOSES, AND OTHER MARKET INFORMATION IS HIGHLY ENCOURAGED AND ALLOWED UNDER THIS RFI IN ACCORDANCE WITH (IAW) FAR 12.</w:t>
      </w:r>
    </w:p>
    <w:p w:rsidR="00982042" w:rsidRPr="00982042" w:rsidP="00982042">
      <w:pPr>
        <w:spacing w:after="200" w:line="276" w:lineRule="auto"/>
        <w:rPr>
          <w:rFonts w:ascii="Calibri" w:eastAsia="Times New Roman" w:hAnsi="Calibri" w:cs="Calibri"/>
          <w:b/>
          <w:kern w:val="0"/>
          <w14:ligatures w14:val="none"/>
        </w:rPr>
      </w:pPr>
      <w:r w:rsidRPr="00982042">
        <w:rPr>
          <w:rFonts w:ascii="Calibri" w:eastAsia="Times New Roman" w:hAnsi="Calibri" w:cs="Calibri"/>
          <w:b/>
          <w:kern w:val="0"/>
          <w14:ligatures w14:val="none"/>
        </w:rPr>
        <w:t>DISCLAIMER</w:t>
      </w:r>
    </w:p>
    <w:p w:rsidR="00982042" w:rsidRPr="00982042" w:rsidP="00982042">
      <w:pPr>
        <w:spacing w:after="200" w:line="276" w:lineRule="auto"/>
        <w:jc w:val="both"/>
        <w:rPr>
          <w:rFonts w:ascii="Calibri" w:eastAsia="Times New Roman" w:hAnsi="Calibri" w:cs="Calibri"/>
          <w:kern w:val="0"/>
          <w14:ligatures w14:val="none"/>
        </w:rPr>
      </w:pPr>
      <w:r w:rsidRPr="00982042">
        <w:rPr>
          <w:rFonts w:ascii="Calibri" w:eastAsia="Times New Roman" w:hAnsi="Calibri" w:cs="Calibri"/>
          <w:kern w:val="0"/>
          <w14:ligatures w14:val="none"/>
        </w:rPr>
        <w:t>This RFI is issued solely for information and planning purposes only and does not constitute a solicitation.  All information received in response to this RFI that is marked as proprietary will be handled accordingly. IAW FAR 12, responses to this notice are not offers and cannot be accepted by the Government to form a binding contract. Responders are solely responsible for all expenses associated with responding to this RFI.</w:t>
      </w:r>
    </w:p>
    <w:p w:rsidR="00982042" w:rsidRPr="00982042" w:rsidP="00982042">
      <w:pPr>
        <w:spacing w:after="200" w:line="276" w:lineRule="auto"/>
        <w:rPr>
          <w:rFonts w:ascii="Calibri" w:eastAsia="Times New Roman" w:hAnsi="Calibri" w:cs="Calibri"/>
          <w:b/>
          <w:kern w:val="0"/>
          <w14:ligatures w14:val="none"/>
        </w:rPr>
      </w:pPr>
      <w:r w:rsidRPr="00982042">
        <w:rPr>
          <w:rFonts w:ascii="Calibri" w:eastAsia="Times New Roman" w:hAnsi="Calibri" w:cs="Calibri"/>
          <w:b/>
          <w:kern w:val="0"/>
          <w14:ligatures w14:val="none"/>
        </w:rPr>
        <w:t>SOURCES SOUGHT DESCRIPTION</w:t>
      </w:r>
    </w:p>
    <w:p w:rsidR="00982042" w:rsidRPr="00982042" w:rsidP="00982042">
      <w:pPr>
        <w:spacing w:after="200" w:line="276" w:lineRule="auto"/>
        <w:jc w:val="both"/>
        <w:rPr>
          <w:rFonts w:ascii="Calibri" w:eastAsia="Times New Roman" w:hAnsi="Calibri" w:cs="Calibri"/>
          <w:kern w:val="0"/>
          <w14:ligatures w14:val="none"/>
        </w:rPr>
      </w:pPr>
      <w:r w:rsidRPr="00982042">
        <w:rPr>
          <w:rFonts w:ascii="Calibri" w:eastAsia="Times New Roman" w:hAnsi="Calibri" w:cs="Calibri"/>
          <w:kern w:val="0"/>
          <w14:ligatures w14:val="none"/>
        </w:rPr>
        <w:t xml:space="preserve">This is NOT a solicitation announcement. This is a sources sought/RFI only. The purpose of this sources sought/RFI is to gain knowledge of potential qualified sources and their size classification relative to NAICS </w:t>
      </w:r>
      <w:r w:rsidRPr="00982042">
        <w:t>339114- Dental Equipment and Supplies Manufacturing</w:t>
      </w:r>
      <w:r w:rsidRPr="00982042">
        <w:rPr>
          <w:rFonts w:ascii="Calibri" w:eastAsia="Times New Roman" w:hAnsi="Calibri" w:cs="Calibri"/>
          <w:kern w:val="0"/>
          <w14:ligatures w14:val="none"/>
        </w:rPr>
        <w:t xml:space="preserve"> (size standard of</w:t>
      </w:r>
      <w:r w:rsidRPr="00982042">
        <w:t xml:space="preserve"> 750 Employees</w:t>
      </w:r>
      <w:r w:rsidRPr="00982042">
        <w:rPr>
          <w:rFonts w:ascii="Calibri" w:eastAsia="Times New Roman" w:hAnsi="Calibri" w:cs="Calibri"/>
          <w:kern w:val="0"/>
          <w14:ligatures w14:val="none"/>
        </w:rPr>
        <w:t xml:space="preserve">). Responses to this sources sought will be used by the Government to make appropriate acquisition decisions. After review of the responses to this sources sought, a solicitation announcement may be published. Responses to this sources sought synopsis are not considered adequate responses for a solicitation announcement.  </w:t>
      </w:r>
    </w:p>
    <w:p w:rsidR="00982042" w:rsidRPr="00982042" w:rsidP="00982042">
      <w:pPr>
        <w:spacing w:after="200" w:line="276" w:lineRule="auto"/>
        <w:jc w:val="both"/>
        <w:rPr>
          <w:rFonts w:ascii="Calibri" w:eastAsia="Times New Roman" w:hAnsi="Calibri" w:cs="Calibri"/>
          <w:b/>
          <w:kern w:val="0"/>
          <w14:ligatures w14:val="none"/>
        </w:rPr>
      </w:pPr>
      <w:r w:rsidRPr="00982042">
        <w:rPr>
          <w:rFonts w:ascii="Calibri" w:eastAsia="Times New Roman" w:hAnsi="Calibri" w:cs="Calibri"/>
          <w:kern w:val="0"/>
          <w14:ligatures w14:val="none"/>
        </w:rPr>
        <w:t xml:space="preserve">The Department of Veterans Affairs (VA), VISN </w:t>
      </w:r>
      <w:r w:rsidRPr="00982042">
        <w:rPr>
          <w:rFonts w:ascii="Calibri" w:eastAsia="Times New Roman" w:hAnsi="Calibri" w:cs="Calibri"/>
          <w:color w:val="000000" w:themeColor="text1"/>
          <w:kern w:val="0"/>
          <w14:ligatures w14:val="none"/>
        </w:rPr>
        <w:t>02</w:t>
      </w:r>
      <w:r w:rsidRPr="00982042">
        <w:rPr>
          <w:rFonts w:ascii="Calibri" w:eastAsia="Times New Roman" w:hAnsi="Calibri" w:cs="Calibri"/>
          <w:color w:val="FF0000"/>
          <w:kern w:val="0"/>
          <w14:ligatures w14:val="none"/>
        </w:rPr>
        <w:t xml:space="preserve"> </w:t>
      </w:r>
      <w:r w:rsidRPr="00982042">
        <w:rPr>
          <w:rFonts w:ascii="Calibri" w:eastAsia="Times New Roman" w:hAnsi="Calibri" w:cs="Calibri"/>
          <w:kern w:val="0"/>
          <w14:ligatures w14:val="none"/>
        </w:rPr>
        <w:t xml:space="preserve">Network Contracting Office, is seeking sources that can provide </w:t>
      </w:r>
      <w:r w:rsidRPr="00982042">
        <w:t>Dental Air Compressor Replacement</w:t>
      </w:r>
      <w:r w:rsidRPr="00982042">
        <w:rPr>
          <w:rFonts w:ascii="Calibri" w:eastAsia="Times New Roman" w:hAnsi="Calibri" w:cs="Calibri"/>
          <w:kern w:val="0"/>
          <w14:ligatures w14:val="none"/>
        </w:rPr>
        <w:t xml:space="preserve"> that at a minimum meets the following salient characteristics with a brand name or equal product for the James J. Peters VA Medical center:</w:t>
      </w:r>
    </w:p>
    <w:p w:rsidR="00982042" w:rsidRPr="00982042" w:rsidP="00982042">
      <w:pPr>
        <w:tabs>
          <w:tab w:val="left" w:pos="3360"/>
        </w:tabs>
        <w:spacing w:after="200" w:line="276" w:lineRule="auto"/>
        <w:rPr>
          <w:rFonts w:ascii="Calibri" w:eastAsia="Times New Roman" w:hAnsi="Calibri" w:cs="Calibri"/>
          <w:b/>
          <w:kern w:val="0"/>
          <w14:ligatures w14:val="none"/>
        </w:rPr>
      </w:pPr>
      <w:r w:rsidRPr="00982042">
        <w:t>To Be Delivered to:</w:t>
      </w:r>
      <w:r w:rsidRPr="00982042">
        <w:rPr>
          <w:rFonts w:ascii="Calibri" w:eastAsia="Times New Roman" w:hAnsi="Calibri" w:cs="Calibri"/>
          <w:b/>
          <w:kern w:val="0"/>
          <w14:ligatures w14:val="none"/>
        </w:rPr>
        <w:tab/>
      </w:r>
    </w:p>
    <w:p w:rsidR="00982042" w:rsidRPr="00982042" w:rsidP="00982042">
      <w:pPr>
        <w:spacing w:after="200" w:line="276" w:lineRule="auto"/>
        <w:rPr>
          <w:rFonts w:eastAsiaTheme="minorEastAsia"/>
          <w:kern w:val="0"/>
          <w14:ligatures w14:val="none"/>
        </w:rPr>
      </w:pPr>
      <w:r w:rsidRPr="00982042">
        <w:rPr>
          <w:rFonts w:eastAsiaTheme="minorEastAsia"/>
          <w:kern w:val="0"/>
          <w14:ligatures w14:val="none"/>
        </w:rPr>
        <w:t>James J. Peters VA Medica Center</w:t>
      </w:r>
    </w:p>
    <w:p w:rsidR="00982042" w:rsidRPr="00982042" w:rsidP="00982042">
      <w:pPr>
        <w:spacing w:after="200" w:line="276" w:lineRule="auto"/>
        <w:rPr>
          <w:rFonts w:eastAsiaTheme="minorEastAsia"/>
          <w:kern w:val="0"/>
          <w14:ligatures w14:val="none"/>
        </w:rPr>
      </w:pPr>
      <w:r w:rsidRPr="00982042">
        <w:rPr>
          <w:rFonts w:eastAsiaTheme="minorEastAsia"/>
          <w:kern w:val="0"/>
          <w14:ligatures w14:val="none"/>
        </w:rPr>
        <w:t>130 W Kingsbridge Road</w:t>
      </w:r>
    </w:p>
    <w:p w:rsidR="00982042" w:rsidRPr="00982042" w:rsidP="00982042">
      <w:pPr>
        <w:spacing w:after="200" w:line="276" w:lineRule="auto"/>
        <w:rPr>
          <w:rFonts w:eastAsiaTheme="minorEastAsia"/>
          <w:kern w:val="0"/>
          <w14:ligatures w14:val="none"/>
        </w:rPr>
      </w:pPr>
      <w:r w:rsidRPr="00982042">
        <w:rPr>
          <w:rFonts w:eastAsiaTheme="minorEastAsia"/>
          <w:kern w:val="0"/>
          <w14:ligatures w14:val="none"/>
        </w:rPr>
        <w:t>Bronx, NY 10468</w:t>
      </w:r>
    </w:p>
    <w:p w:rsidR="00982042" w:rsidRPr="00982042" w:rsidP="00982042">
      <w:pPr>
        <w:spacing w:after="200" w:line="276" w:lineRule="auto"/>
        <w:rPr>
          <w:rFonts w:eastAsia="Times New Roman" w:cstheme="minorHAnsi"/>
          <w:b/>
          <w:kern w:val="0"/>
          <w14:ligatures w14:val="none"/>
        </w:rPr>
      </w:pPr>
      <w:r w:rsidRPr="00982042">
        <w:rPr>
          <w:rFonts w:eastAsia="Times New Roman" w:cstheme="minorHAnsi"/>
          <w:b/>
          <w:kern w:val="0"/>
          <w:highlight w:val="yellow"/>
          <w14:ligatures w14:val="none"/>
        </w:rPr>
        <w:t xml:space="preserve">The VA </w:t>
      </w:r>
      <w:r w:rsidRPr="00982042">
        <w:rPr>
          <w:rFonts w:eastAsia="Times New Roman" w:cstheme="minorHAnsi"/>
          <w:b/>
          <w:kern w:val="0"/>
          <w:highlight w:val="yellow"/>
          <w14:ligatures w14:val="none"/>
        </w:rPr>
        <w:t>has a preference for</w:t>
      </w:r>
      <w:r w:rsidRPr="00982042">
        <w:rPr>
          <w:rFonts w:eastAsia="Times New Roman" w:cstheme="minorHAnsi"/>
          <w:b/>
          <w:kern w:val="0"/>
          <w:highlight w:val="yellow"/>
          <w14:ligatures w14:val="none"/>
        </w:rPr>
        <w:t xml:space="preserve"> domestic (manufactured in the United States) content where available.</w:t>
      </w:r>
    </w:p>
    <w:p w:rsidR="00982042" w:rsidRPr="00982042" w:rsidP="00982042">
      <w:pPr>
        <w:spacing w:after="0" w:line="240" w:lineRule="auto"/>
        <w:rPr>
          <w:rFonts w:ascii="Segoe UI" w:eastAsia="Times New Roman" w:hAnsi="Segoe UI" w:cs="Segoe UI"/>
          <w:b/>
          <w:bCs/>
          <w:color w:val="0D0D0D"/>
          <w:kern w:val="0"/>
          <w:u w:val="single"/>
          <w14:ligatures w14:val="none"/>
        </w:rPr>
      </w:pPr>
      <w:r w:rsidRPr="00982042">
        <w:rPr>
          <w:rFonts w:ascii="Segoe UI" w:eastAsia="Times New Roman" w:hAnsi="Segoe UI" w:cs="Segoe UI"/>
          <w:b/>
          <w:bCs/>
          <w:color w:val="0D0D0D"/>
          <w:kern w:val="0"/>
          <w:u w:val="single"/>
          <w14:ligatures w14:val="none"/>
        </w:rPr>
        <w:t>Specifications:</w:t>
      </w:r>
      <w:r w:rsidRPr="00982042">
        <w:rPr>
          <w:rFonts w:ascii="Segoe UI" w:eastAsia="Times New Roman" w:hAnsi="Segoe UI" w:cs="Segoe UI"/>
          <w:b/>
          <w:bCs/>
          <w:color w:val="0D0D0D"/>
          <w:kern w:val="0"/>
          <w14:ligatures w14:val="none"/>
        </w:rPr>
        <w:t xml:space="preserve"> </w:t>
      </w:r>
    </w:p>
    <w:p w:rsidR="00982042" w:rsidRPr="00982042" w:rsidP="00982042">
      <w:pPr>
        <w:tabs>
          <w:tab w:val="left" w:pos="3360"/>
        </w:tabs>
        <w:spacing w:after="200" w:line="276" w:lineRule="auto"/>
        <w:rPr>
          <w:rFonts w:ascii="Calibri" w:eastAsia="Times New Roman" w:hAnsi="Calibri" w:cs="Calibri"/>
          <w:bCs/>
          <w:kern w:val="0"/>
          <w14:ligatures w14:val="none"/>
        </w:rPr>
      </w:pPr>
    </w:p>
    <w:p w:rsidR="00982042" w:rsidRPr="00982042" w:rsidP="00982042">
      <w:pPr>
        <w:spacing w:after="200"/>
        <w:jc w:val="center"/>
        <w:rPr>
          <w:rFonts w:ascii="Times New Roman" w:eastAsia="Calibri" w:hAnsi="Times New Roman" w:cs="Times New Roman"/>
          <w:b/>
          <w:kern w:val="0"/>
          <w14:ligatures w14:val="none"/>
        </w:rPr>
      </w:pPr>
      <w:r w:rsidRPr="00982042">
        <w:rPr>
          <w:rFonts w:ascii="Times New Roman" w:eastAsia="Calibri" w:hAnsi="Times New Roman" w:cs="Times New Roman"/>
          <w:b/>
          <w:kern w:val="0"/>
          <w14:ligatures w14:val="none"/>
        </w:rPr>
        <w:t>Statement of Work</w:t>
      </w:r>
    </w:p>
    <w:p w:rsidR="00982042" w:rsidRPr="00982042" w:rsidP="00982042">
      <w:pPr>
        <w:spacing w:after="200"/>
        <w:jc w:val="center"/>
        <w:rPr>
          <w:rFonts w:ascii="Times New Roman" w:eastAsia="Calibri" w:hAnsi="Times New Roman" w:cs="Times New Roman"/>
          <w:b/>
          <w:kern w:val="0"/>
          <w14:ligatures w14:val="none"/>
        </w:rPr>
      </w:pPr>
      <w:r w:rsidRPr="00982042">
        <w:rPr>
          <w:rFonts w:ascii="Times New Roman" w:eastAsia="Calibri" w:hAnsi="Times New Roman" w:cs="Times New Roman"/>
          <w:b/>
          <w:kern w:val="0"/>
          <w14:ligatures w14:val="none"/>
        </w:rPr>
        <w:t>James J. Peters VA Medical Center</w:t>
      </w:r>
      <w:r w:rsidRPr="00982042">
        <w:rPr>
          <w:rFonts w:ascii="Times New Roman" w:eastAsia="Calibri" w:hAnsi="Times New Roman" w:cs="Times New Roman"/>
          <w:kern w:val="0"/>
          <w14:ligatures w14:val="none"/>
        </w:rPr>
        <w:t xml:space="preserve"> (</w:t>
      </w:r>
      <w:r w:rsidRPr="00982042">
        <w:rPr>
          <w:rFonts w:ascii="Times New Roman" w:eastAsia="Calibri" w:hAnsi="Times New Roman" w:cs="Times New Roman"/>
          <w:b/>
          <w:kern w:val="0"/>
          <w14:ligatures w14:val="none"/>
        </w:rPr>
        <w:t>Bronx VA)</w:t>
      </w:r>
    </w:p>
    <w:p w:rsidR="00982042" w:rsidRPr="00982042" w:rsidP="00982042">
      <w:pPr>
        <w:spacing w:after="200"/>
        <w:jc w:val="center"/>
        <w:rPr>
          <w:rFonts w:ascii="Times New Roman" w:eastAsia="Calibri" w:hAnsi="Times New Roman" w:cs="Times New Roman"/>
          <w:kern w:val="0"/>
          <w14:ligatures w14:val="none"/>
        </w:rPr>
      </w:pPr>
      <w:r w:rsidRPr="00982042">
        <w:rPr>
          <w:rFonts w:ascii="Times New Roman" w:eastAsia="Calibri" w:hAnsi="Times New Roman" w:cs="Times New Roman"/>
          <w:b/>
          <w:kern w:val="0"/>
          <w14:ligatures w14:val="none"/>
        </w:rPr>
        <w:t>Replacement of Dental Air Compressors</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25"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1.0 Purpose</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purpose of this project is to remove the existing air compressor equipment that supplies compressed air to the Dental Suite at the Bronx VA Medical Center and to furnish and install a new primary compressor pump along with a secondary backup compressor. This effort is intended to restore full operational capability, introduce redundancy, and ensure continued compliance with VA facility performance requirements.</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26"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2.0 Scope of Work</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provide all labor, supervision, materials, tools, equipment, transportation, and incidentals necessary to complete the replacement and enhancement of the Dental Suite air compressor system. Work includes isolating and removing the failed unit, installing a new OEM-compliant compressor pump, installing a supplemental backup compressor system, performing all mechanical tie-ins, conducting system startup and testing, and coordinating any required off-hours system downtime.</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All work shall adhere to VA standards, OSHA requirements, NFPA codes, and manufacturer installation guidelines.</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27"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3.0 Detailed Tasks</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3.1 System Isolation and Safety Preparation</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perform a full lockout/tagout procedure on the electrical supply and any other applicable utilities feeding the compressor system.</w:t>
      </w:r>
      <w:r w:rsidRPr="00982042">
        <w:rPr>
          <w:rFonts w:ascii="Times New Roman" w:hAnsi="Times New Roman" w:eastAsiaTheme="minorEastAsia" w:cs="Times New Roman"/>
          <w:kern w:val="0"/>
          <w14:ligatures w14:val="none"/>
        </w:rPr>
        <w:br/>
        <w:t>• Lockout/tagout procedures must be executed in accordance with OSHA 29 CFR 1910.147.</w:t>
      </w:r>
      <w:r w:rsidRPr="00982042">
        <w:rPr>
          <w:rFonts w:ascii="Times New Roman" w:hAnsi="Times New Roman" w:eastAsiaTheme="minorEastAsia" w:cs="Times New Roman"/>
          <w:kern w:val="0"/>
          <w14:ligatures w14:val="none"/>
        </w:rPr>
        <w:br/>
        <w:t>• Verification of zero-energy state is required before work begins.</w:t>
      </w:r>
      <w:r w:rsidRPr="00982042">
        <w:rPr>
          <w:rFonts w:ascii="Times New Roman" w:hAnsi="Times New Roman" w:eastAsiaTheme="minorEastAsia" w:cs="Times New Roman"/>
          <w:kern w:val="0"/>
          <w14:ligatures w14:val="none"/>
        </w:rPr>
        <w:br/>
        <w:t>• Appropriate notifications must be provided to facility staff prior to initiating system shutdown.</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3.2 Removal of Existing Compressor Assembly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disconnect and remove the defective compressor/pump assembly currently installed.</w:t>
      </w:r>
      <w:r w:rsidRPr="00982042">
        <w:rPr>
          <w:rFonts w:ascii="Times New Roman" w:hAnsi="Times New Roman" w:eastAsiaTheme="minorEastAsia" w:cs="Times New Roman"/>
          <w:kern w:val="0"/>
          <w14:ligatures w14:val="none"/>
        </w:rPr>
        <w:br/>
        <w:t>Tasks include:</w:t>
      </w:r>
      <w:r w:rsidRPr="00982042">
        <w:rPr>
          <w:rFonts w:ascii="Times New Roman" w:hAnsi="Times New Roman" w:eastAsiaTheme="minorEastAsia" w:cs="Times New Roman"/>
          <w:kern w:val="0"/>
          <w14:ligatures w14:val="none"/>
        </w:rPr>
        <w:br/>
        <w:t>• Disconnecting mechanical connections and piping interfaces.</w:t>
      </w:r>
      <w:r w:rsidRPr="00982042">
        <w:rPr>
          <w:rFonts w:ascii="Times New Roman" w:hAnsi="Times New Roman" w:eastAsiaTheme="minorEastAsia" w:cs="Times New Roman"/>
          <w:kern w:val="0"/>
          <w14:ligatures w14:val="none"/>
        </w:rPr>
        <w:br/>
        <w:t>• Unbolting and removing the existing compressor pump (Model SLAE05E or equivalent).</w:t>
      </w:r>
      <w:r w:rsidRPr="00982042">
        <w:rPr>
          <w:rFonts w:ascii="Times New Roman" w:hAnsi="Times New Roman" w:eastAsiaTheme="minorEastAsia" w:cs="Times New Roman"/>
          <w:kern w:val="0"/>
          <w14:ligatures w14:val="none"/>
        </w:rPr>
        <w:br/>
        <w:t>• Transporting removed components to the designated VA disposal or storage location.</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3.3 Installation of New Primary Compressor Pump</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A new OEM-equivalent compressor pump shall be furnished and installed.</w:t>
      </w:r>
      <w:r w:rsidRPr="00982042">
        <w:rPr>
          <w:rFonts w:ascii="Times New Roman" w:hAnsi="Times New Roman" w:eastAsiaTheme="minorEastAsia" w:cs="Times New Roman"/>
          <w:kern w:val="0"/>
          <w14:ligatures w14:val="none"/>
        </w:rPr>
        <w:br/>
        <w:t>Work includes:</w:t>
      </w:r>
      <w:r w:rsidRPr="00982042">
        <w:rPr>
          <w:rFonts w:ascii="Times New Roman" w:hAnsi="Times New Roman" w:eastAsiaTheme="minorEastAsia" w:cs="Times New Roman"/>
          <w:kern w:val="0"/>
          <w14:ligatures w14:val="none"/>
        </w:rPr>
        <w:br/>
        <w:t>• Positioning and mounting the new pump onto the existing system frame.</w:t>
      </w:r>
      <w:r w:rsidRPr="00982042">
        <w:rPr>
          <w:rFonts w:ascii="Times New Roman" w:hAnsi="Times New Roman" w:eastAsiaTheme="minorEastAsia" w:cs="Times New Roman"/>
          <w:kern w:val="0"/>
          <w14:ligatures w14:val="none"/>
        </w:rPr>
        <w:br/>
        <w:t>• Precisely aligning the pump and motor shafts to manufacturer tolerances.</w:t>
      </w:r>
      <w:r w:rsidRPr="00982042">
        <w:rPr>
          <w:rFonts w:ascii="Times New Roman" w:hAnsi="Times New Roman" w:eastAsiaTheme="minorEastAsia" w:cs="Times New Roman"/>
          <w:kern w:val="0"/>
          <w14:ligatures w14:val="none"/>
        </w:rPr>
        <w:br/>
      </w:r>
      <w:r w:rsidRPr="00982042">
        <w:rPr>
          <w:rFonts w:ascii="Times New Roman" w:hAnsi="Times New Roman" w:eastAsiaTheme="minorEastAsia" w:cs="Times New Roman"/>
          <w:kern w:val="0"/>
          <w14:ligatures w14:val="none"/>
        </w:rPr>
        <w:t>• Installing new drive belts and verifying proper belt tension and pulley alignment.</w:t>
      </w:r>
      <w:r w:rsidRPr="00982042">
        <w:rPr>
          <w:rFonts w:ascii="Times New Roman" w:hAnsi="Times New Roman" w:eastAsiaTheme="minorEastAsia" w:cs="Times New Roman"/>
          <w:kern w:val="0"/>
          <w14:ligatures w14:val="none"/>
        </w:rPr>
        <w:br/>
        <w:t>• Ensuring that all mounting hardware and vibration isolation components are properly installed.</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3.4 Installation of Secondary Backup Compressor System</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supply and install a complete auxiliary backup compressor system (Model SED100740AJ or approved equal).</w:t>
      </w:r>
      <w:r w:rsidRPr="00982042">
        <w:rPr>
          <w:rFonts w:ascii="Times New Roman" w:hAnsi="Times New Roman" w:eastAsiaTheme="minorEastAsia" w:cs="Times New Roman"/>
          <w:kern w:val="0"/>
          <w14:ligatures w14:val="none"/>
        </w:rPr>
        <w:br/>
        <w:t>Scope includes:</w:t>
      </w:r>
      <w:r w:rsidRPr="00982042">
        <w:rPr>
          <w:rFonts w:ascii="Times New Roman" w:hAnsi="Times New Roman" w:eastAsiaTheme="minorEastAsia" w:cs="Times New Roman"/>
          <w:kern w:val="0"/>
          <w14:ligatures w14:val="none"/>
        </w:rPr>
        <w:br/>
        <w:t>• Mechanical placement and secure mounting of the backup compressor unit.</w:t>
      </w:r>
      <w:r w:rsidRPr="00982042">
        <w:rPr>
          <w:rFonts w:ascii="Times New Roman" w:hAnsi="Times New Roman" w:eastAsiaTheme="minorEastAsia" w:cs="Times New Roman"/>
          <w:kern w:val="0"/>
          <w14:ligatures w14:val="none"/>
        </w:rPr>
        <w:br/>
        <w:t>• Installation of all associated piping, connectors, valves, and distribution tie-ins required for integration into the existing compressed air network.</w:t>
      </w:r>
      <w:r w:rsidRPr="00982042">
        <w:rPr>
          <w:rFonts w:ascii="Times New Roman" w:hAnsi="Times New Roman" w:eastAsiaTheme="minorEastAsia" w:cs="Times New Roman"/>
          <w:kern w:val="0"/>
          <w14:ligatures w14:val="none"/>
        </w:rPr>
        <w:br/>
        <w:t>• Completing all mechanical connections except electrical work, which is expressly excluded from this scope.</w:t>
      </w:r>
      <w:r w:rsidRPr="00982042">
        <w:rPr>
          <w:rFonts w:ascii="Times New Roman" w:hAnsi="Times New Roman" w:eastAsiaTheme="minorEastAsia" w:cs="Times New Roman"/>
          <w:kern w:val="0"/>
          <w14:ligatures w14:val="none"/>
        </w:rPr>
        <w:br/>
        <w:t>• Ensuring that the backup system is configured for seamless transfer should the primary unit be offline.</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3.5 System Startup, Testing, and Verification</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Upon completion of the installation work, the contractor shall perform a full operational checkout of both compressor systems.</w:t>
      </w:r>
      <w:r w:rsidRPr="00982042">
        <w:rPr>
          <w:rFonts w:ascii="Times New Roman" w:hAnsi="Times New Roman" w:eastAsiaTheme="minorEastAsia" w:cs="Times New Roman"/>
          <w:kern w:val="0"/>
          <w14:ligatures w14:val="none"/>
        </w:rPr>
        <w:br/>
        <w:t>Testing shall include:</w:t>
      </w:r>
      <w:r w:rsidRPr="00982042">
        <w:rPr>
          <w:rFonts w:ascii="Times New Roman" w:hAnsi="Times New Roman" w:eastAsiaTheme="minorEastAsia" w:cs="Times New Roman"/>
          <w:kern w:val="0"/>
          <w14:ligatures w14:val="none"/>
        </w:rPr>
        <w:br/>
        <w:t>• Initial startup in accordance with manufacturer procedures.</w:t>
      </w:r>
      <w:r w:rsidRPr="00982042">
        <w:rPr>
          <w:rFonts w:ascii="Times New Roman" w:hAnsi="Times New Roman" w:eastAsiaTheme="minorEastAsia" w:cs="Times New Roman"/>
          <w:kern w:val="0"/>
          <w14:ligatures w14:val="none"/>
        </w:rPr>
        <w:br/>
        <w:t>• Verification of pressure output, system cycling, noise levels, and overall performance.</w:t>
      </w:r>
      <w:r w:rsidRPr="00982042">
        <w:rPr>
          <w:rFonts w:ascii="Times New Roman" w:hAnsi="Times New Roman" w:eastAsiaTheme="minorEastAsia" w:cs="Times New Roman"/>
          <w:kern w:val="0"/>
          <w14:ligatures w14:val="none"/>
        </w:rPr>
        <w:br/>
        <w:t>• Confirming redundancy functionality and operational readiness of the backup unit.</w:t>
      </w:r>
      <w:r w:rsidRPr="00982042">
        <w:rPr>
          <w:rFonts w:ascii="Times New Roman" w:hAnsi="Times New Roman" w:eastAsiaTheme="minorEastAsia" w:cs="Times New Roman"/>
          <w:kern w:val="0"/>
          <w14:ligatures w14:val="none"/>
        </w:rPr>
        <w:br/>
        <w:t>• Leak testing of all new mechanical joints and piping.</w:t>
      </w:r>
      <w:r w:rsidRPr="00982042">
        <w:rPr>
          <w:rFonts w:ascii="Times New Roman" w:hAnsi="Times New Roman" w:eastAsiaTheme="minorEastAsia" w:cs="Times New Roman"/>
          <w:kern w:val="0"/>
          <w14:ligatures w14:val="none"/>
        </w:rPr>
        <w:br/>
        <w:t>• Delivering test results and commissioning documentation to VA personnel.</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3.6 Coordination of Off-Hours Work</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coordinate with VA facility management to schedule work that may require offline system conditions during non-operational hours.</w:t>
      </w:r>
      <w:r w:rsidRPr="00982042">
        <w:rPr>
          <w:rFonts w:ascii="Times New Roman" w:hAnsi="Times New Roman" w:eastAsiaTheme="minorEastAsia" w:cs="Times New Roman"/>
          <w:kern w:val="0"/>
          <w14:ligatures w14:val="none"/>
        </w:rPr>
        <w:br/>
        <w:t>This may include:</w:t>
      </w:r>
      <w:r w:rsidRPr="00982042">
        <w:rPr>
          <w:rFonts w:ascii="Times New Roman" w:hAnsi="Times New Roman" w:eastAsiaTheme="minorEastAsia" w:cs="Times New Roman"/>
          <w:kern w:val="0"/>
          <w14:ligatures w14:val="none"/>
        </w:rPr>
        <w:br/>
        <w:t>• Mechanical tie-ins requiring temporary interruption of the air distribution system.</w:t>
      </w:r>
      <w:r w:rsidRPr="00982042">
        <w:rPr>
          <w:rFonts w:ascii="Times New Roman" w:hAnsi="Times New Roman" w:eastAsiaTheme="minorEastAsia" w:cs="Times New Roman"/>
          <w:kern w:val="0"/>
          <w14:ligatures w14:val="none"/>
        </w:rPr>
        <w:br/>
        <w:t>• Activities that could impact patient care or facility operations.</w:t>
      </w:r>
      <w:r w:rsidRPr="00982042">
        <w:rPr>
          <w:rFonts w:ascii="Times New Roman" w:hAnsi="Times New Roman" w:eastAsiaTheme="minorEastAsia" w:cs="Times New Roman"/>
          <w:kern w:val="0"/>
          <w14:ligatures w14:val="none"/>
        </w:rPr>
        <w:br/>
        <w:t>All off-hours scheduling must be approved at least five business days prior to the intended shutdown.</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28"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4.0 Deliverables</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provide the following:</w:t>
      </w:r>
      <w:r w:rsidRPr="00982042">
        <w:rPr>
          <w:rFonts w:ascii="Times New Roman" w:hAnsi="Times New Roman" w:eastAsiaTheme="minorEastAsia" w:cs="Times New Roman"/>
          <w:kern w:val="0"/>
          <w14:ligatures w14:val="none"/>
        </w:rPr>
        <w:br/>
        <w:t>• Installation documentation and as-built mechanical drawings (updated to reflect system changes).</w:t>
      </w:r>
      <w:r w:rsidRPr="00982042">
        <w:rPr>
          <w:rFonts w:ascii="Times New Roman" w:hAnsi="Times New Roman" w:eastAsiaTheme="minorEastAsia" w:cs="Times New Roman"/>
          <w:kern w:val="0"/>
          <w14:ligatures w14:val="none"/>
        </w:rPr>
        <w:br/>
        <w:t>• Manufacturer datasheets for the new primary pump and backup compressor system.</w:t>
      </w:r>
      <w:r w:rsidRPr="00982042">
        <w:rPr>
          <w:rFonts w:ascii="Times New Roman" w:hAnsi="Times New Roman" w:eastAsiaTheme="minorEastAsia" w:cs="Times New Roman"/>
          <w:kern w:val="0"/>
          <w14:ligatures w14:val="none"/>
        </w:rPr>
        <w:br/>
        <w:t>• Startup and commissioning test reports.</w:t>
      </w:r>
      <w:r w:rsidRPr="00982042">
        <w:rPr>
          <w:rFonts w:ascii="Times New Roman" w:hAnsi="Times New Roman" w:eastAsiaTheme="minorEastAsia" w:cs="Times New Roman"/>
          <w:kern w:val="0"/>
          <w14:ligatures w14:val="none"/>
        </w:rPr>
        <w:br/>
        <w:t>• A list of installed components, including serial numbers and warranty information.</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29"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5.0 Performance Standards</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All work shall comply with the following:</w:t>
      </w:r>
      <w:r w:rsidRPr="00982042">
        <w:rPr>
          <w:rFonts w:ascii="Times New Roman" w:hAnsi="Times New Roman" w:eastAsiaTheme="minorEastAsia" w:cs="Times New Roman"/>
          <w:kern w:val="0"/>
          <w14:ligatures w14:val="none"/>
        </w:rPr>
        <w:br/>
        <w:t>• Department of Veterans Affairs technical standards and facility requirements.</w:t>
      </w:r>
      <w:r w:rsidRPr="00982042">
        <w:rPr>
          <w:rFonts w:ascii="Times New Roman" w:hAnsi="Times New Roman" w:eastAsiaTheme="minorEastAsia" w:cs="Times New Roman"/>
          <w:kern w:val="0"/>
          <w14:ligatures w14:val="none"/>
        </w:rPr>
        <w:br/>
        <w:t>• OSHA safety guidelines and lockout/tagout regulations.</w:t>
      </w:r>
      <w:r w:rsidRPr="00982042">
        <w:rPr>
          <w:rFonts w:ascii="Times New Roman" w:hAnsi="Times New Roman" w:eastAsiaTheme="minorEastAsia" w:cs="Times New Roman"/>
          <w:kern w:val="0"/>
          <w14:ligatures w14:val="none"/>
        </w:rPr>
        <w:br/>
        <w:t>• NFPA standards applicable to mechanical and compressed air systems.</w:t>
      </w:r>
      <w:r w:rsidRPr="00982042">
        <w:rPr>
          <w:rFonts w:ascii="Times New Roman" w:hAnsi="Times New Roman" w:eastAsiaTheme="minorEastAsia" w:cs="Times New Roman"/>
          <w:kern w:val="0"/>
          <w14:ligatures w14:val="none"/>
        </w:rPr>
        <w:br/>
        <w:t>• Manufacturer recommendations for installation, operation, and maintenance.</w:t>
      </w:r>
      <w:r w:rsidRPr="00982042">
        <w:rPr>
          <w:rFonts w:ascii="Times New Roman" w:hAnsi="Times New Roman" w:eastAsiaTheme="minorEastAsia" w:cs="Times New Roman"/>
          <w:kern w:val="0"/>
          <w14:ligatures w14:val="none"/>
        </w:rPr>
        <w:br/>
        <w:t>• High-quality workmanship ensuring reliable long-term operation.</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30"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6.0 Work Schedule and Period of Performance</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coordinate all work with the designated individual/s in the Facilities Management/Engineering Department. Work must be completed within the agreed project timeline and executed in a manner that minimizes interruption to the Dental Suite's clinical operations.</w:t>
      </w:r>
    </w:p>
    <w:p w:rsidR="00982042" w:rsidRPr="00982042" w:rsidP="00982042">
      <w:pPr>
        <w:numPr>
          <w:ilvl w:val="1"/>
          <w:numId w:val="1"/>
        </w:numPr>
        <w:spacing w:after="200" w:line="278" w:lineRule="auto"/>
        <w:contextualSpacing/>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DAYS AND HOURS OF OPERATION:</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Monday – Friday, 8:00 a.m. to 4:30 p.m. excluding the following federal holidays:</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New Year’s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Martin Luther King Jr’s.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President’s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Memorial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Juneteenth</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Fourth of July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Labor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Columbus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Veteran’s Day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Thanksgiving</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Christmas Day</w:t>
      </w:r>
    </w:p>
    <w:p w:rsidR="00982042" w:rsidRPr="00982042" w:rsidP="00982042">
      <w:pPr>
        <w:spacing w:after="200" w:line="276" w:lineRule="auto"/>
        <w:rPr>
          <w:rFonts w:ascii="Times New Roman" w:hAnsi="Times New Roman" w:eastAsiaTheme="minorEastAsia" w:cs="Times New Roman"/>
          <w:kern w:val="0"/>
          <w14:ligatures w14:val="none"/>
        </w:rPr>
      </w:pP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31"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7.0 Responsibilities</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7.1 Contractor Responsibilities</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 Provide all necessary materials, tools, labor, equipment, and supervision.</w:t>
      </w:r>
      <w:r w:rsidRPr="00982042">
        <w:rPr>
          <w:rFonts w:ascii="Times New Roman" w:hAnsi="Times New Roman" w:eastAsiaTheme="minorEastAsia" w:cs="Times New Roman"/>
          <w:kern w:val="0"/>
          <w14:ligatures w14:val="none"/>
        </w:rPr>
        <w:br/>
        <w:t>• Maintain a clean and safe work area throughout the project.</w:t>
      </w:r>
      <w:r w:rsidRPr="00982042">
        <w:rPr>
          <w:rFonts w:ascii="Times New Roman" w:hAnsi="Times New Roman" w:eastAsiaTheme="minorEastAsia" w:cs="Times New Roman"/>
          <w:kern w:val="0"/>
          <w14:ligatures w14:val="none"/>
        </w:rPr>
        <w:br/>
      </w:r>
      <w:r w:rsidRPr="00982042">
        <w:rPr>
          <w:rFonts w:ascii="Times New Roman" w:hAnsi="Times New Roman" w:eastAsiaTheme="minorEastAsia" w:cs="Times New Roman"/>
          <w:kern w:val="0"/>
          <w14:ligatures w14:val="none"/>
        </w:rPr>
        <w:t>• Protect adjacent VA property and restore any disturbed areas.</w:t>
      </w:r>
      <w:r w:rsidRPr="00982042">
        <w:rPr>
          <w:rFonts w:ascii="Times New Roman" w:hAnsi="Times New Roman" w:eastAsiaTheme="minorEastAsia" w:cs="Times New Roman"/>
          <w:kern w:val="0"/>
          <w14:ligatures w14:val="none"/>
        </w:rPr>
        <w:br/>
        <w:t>• Comply with all infection control requirements if entering clinical areas.</w: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7.2 Government Responsibilities</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 Provide access to the workspace and escort as required.</w:t>
      </w:r>
      <w:r w:rsidRPr="00982042">
        <w:rPr>
          <w:rFonts w:ascii="Times New Roman" w:hAnsi="Times New Roman" w:eastAsiaTheme="minorEastAsia" w:cs="Times New Roman"/>
          <w:kern w:val="0"/>
          <w14:ligatures w14:val="none"/>
        </w:rPr>
        <w:br/>
        <w:t>• Provide utility shutdown coordination and approvals.</w:t>
      </w:r>
      <w:r w:rsidRPr="00982042">
        <w:rPr>
          <w:rFonts w:ascii="Times New Roman" w:hAnsi="Times New Roman" w:eastAsiaTheme="minorEastAsia" w:cs="Times New Roman"/>
          <w:kern w:val="0"/>
          <w14:ligatures w14:val="none"/>
        </w:rPr>
        <w:br/>
        <w:t>• Review and accept project deliverables.</w:t>
      </w:r>
    </w:p>
    <w:p w:rsidR="00982042" w:rsidRPr="00982042" w:rsidP="00982042">
      <w:pPr>
        <w:spacing w:after="200" w:line="276" w:lineRule="auto"/>
        <w:rPr>
          <w:rFonts w:ascii="Times New Roman" w:hAnsi="Times New Roman" w:eastAsiaTheme="minorEastAsia" w:cs="Times New Roman"/>
          <w:kern w:val="0"/>
          <w14:ligatures w14:val="none"/>
        </w:rPr>
      </w:pPr>
      <w:r>
        <w:rPr>
          <w:rFonts w:ascii="Times New Roman" w:hAnsi="Times New Roman" w:eastAsiaTheme="minorEastAsia" w:cs="Times New Roman"/>
          <w:kern w:val="0"/>
          <w14:ligatures w14:val="none"/>
        </w:rPr>
        <w:pict>
          <v:rect id="_x0000_i1032" style="height:1.5pt;width:0" o:hralign="center" o:hrstd="t" o:hr="t" fillcolor="#a0a0a0" stroked="f"/>
        </w:pict>
      </w:r>
    </w:p>
    <w:p w:rsidR="00982042" w:rsidRPr="00982042" w:rsidP="00982042">
      <w:pPr>
        <w:spacing w:after="200" w:line="276" w:lineRule="auto"/>
        <w:rPr>
          <w:rFonts w:ascii="Times New Roman" w:hAnsi="Times New Roman" w:eastAsiaTheme="minorEastAsia" w:cs="Times New Roman"/>
          <w:b/>
          <w:bCs/>
          <w:kern w:val="0"/>
          <w14:ligatures w14:val="none"/>
        </w:rPr>
      </w:pPr>
      <w:r w:rsidRPr="00982042">
        <w:rPr>
          <w:rFonts w:ascii="Times New Roman" w:hAnsi="Times New Roman" w:eastAsiaTheme="minorEastAsia" w:cs="Times New Roman"/>
          <w:b/>
          <w:bCs/>
          <w:kern w:val="0"/>
          <w14:ligatures w14:val="none"/>
        </w:rPr>
        <w:t>8.0 Warranty</w:t>
      </w:r>
    </w:p>
    <w:p w:rsidR="00982042" w:rsidRPr="00982042" w:rsidP="00982042">
      <w:pPr>
        <w:spacing w:after="200" w:line="276" w:lineRule="auto"/>
        <w:rPr>
          <w:rFonts w:ascii="Times New Roman" w:hAnsi="Times New Roman" w:eastAsiaTheme="minorEastAsia" w:cs="Times New Roman"/>
          <w:kern w:val="0"/>
          <w14:ligatures w14:val="none"/>
        </w:rPr>
      </w:pPr>
      <w:r w:rsidRPr="00982042">
        <w:rPr>
          <w:rFonts w:ascii="Times New Roman" w:hAnsi="Times New Roman" w:eastAsiaTheme="minorEastAsia" w:cs="Times New Roman"/>
          <w:kern w:val="0"/>
          <w14:ligatures w14:val="none"/>
        </w:rPr>
        <w:t>The contractor shall provide a standard manufacturer warranty for all installed equipment and a minimum one-year workmanship warranty unless otherwise specified.</w:t>
      </w:r>
    </w:p>
    <w:p w:rsidR="00982042" w:rsidRPr="00982042" w:rsidP="00982042">
      <w:pPr>
        <w:spacing w:after="200" w:line="276" w:lineRule="auto"/>
        <w:rPr>
          <w:rFonts w:eastAsiaTheme="minorEastAsia"/>
          <w:kern w:val="0"/>
          <w14:ligatures w14:val="none"/>
        </w:rPr>
      </w:pPr>
    </w:p>
    <w:tbl>
      <w:tblPr>
        <w:tblStyle w:val="TableGrid"/>
        <w:tblW w:w="0" w:type="auto"/>
        <w:tblInd w:w="-5" w:type="dxa"/>
        <w:tblLook w:val="04A0"/>
      </w:tblPr>
      <w:tblGrid>
        <w:gridCol w:w="1652"/>
        <w:gridCol w:w="4798"/>
        <w:gridCol w:w="1142"/>
      </w:tblGrid>
      <w:tr w:rsidTr="00D95A6A">
        <w:tblPrEx>
          <w:tblW w:w="0" w:type="auto"/>
          <w:tblInd w:w="-5" w:type="dxa"/>
          <w:tblLook w:val="04A0"/>
        </w:tblPrEx>
        <w:tc>
          <w:tcPr>
            <w:tcW w:w="1652" w:type="dxa"/>
          </w:tcPr>
          <w:p w:rsidR="00982042" w:rsidRPr="00982042" w:rsidP="00982042">
            <w:pPr>
              <w:tabs>
                <w:tab w:val="left" w:pos="3360"/>
              </w:tabs>
              <w:spacing w:after="200" w:line="276" w:lineRule="auto"/>
              <w:rPr>
                <w:rFonts w:ascii="Calibri" w:eastAsia="Times New Roman" w:hAnsi="Calibri" w:cs="Calibri"/>
                <w:b/>
              </w:rPr>
            </w:pPr>
            <w:r w:rsidRPr="00982042">
              <w:rPr>
                <w:rFonts w:ascii="Calibri" w:eastAsia="Times New Roman" w:hAnsi="Calibri" w:cs="Calibri"/>
                <w:b/>
              </w:rPr>
              <w:t>Item Number</w:t>
            </w:r>
          </w:p>
        </w:tc>
        <w:tc>
          <w:tcPr>
            <w:tcW w:w="4798" w:type="dxa"/>
          </w:tcPr>
          <w:p w:rsidR="00982042" w:rsidRPr="00982042" w:rsidP="00982042">
            <w:pPr>
              <w:tabs>
                <w:tab w:val="left" w:pos="3360"/>
              </w:tabs>
              <w:spacing w:after="200" w:line="276" w:lineRule="auto"/>
              <w:rPr>
                <w:rFonts w:ascii="Calibri" w:eastAsia="Times New Roman" w:hAnsi="Calibri" w:cs="Calibri"/>
                <w:b/>
              </w:rPr>
            </w:pPr>
            <w:r w:rsidRPr="00982042">
              <w:rPr>
                <w:rFonts w:ascii="Calibri" w:eastAsia="Times New Roman" w:hAnsi="Calibri" w:cs="Calibri"/>
                <w:b/>
              </w:rPr>
              <w:t>Description</w:t>
            </w:r>
          </w:p>
        </w:tc>
        <w:tc>
          <w:tcPr>
            <w:tcW w:w="1142" w:type="dxa"/>
          </w:tcPr>
          <w:p w:rsidR="00982042" w:rsidRPr="00982042" w:rsidP="00982042">
            <w:pPr>
              <w:tabs>
                <w:tab w:val="left" w:pos="3360"/>
              </w:tabs>
              <w:spacing w:after="200" w:line="276" w:lineRule="auto"/>
              <w:rPr>
                <w:rFonts w:ascii="Calibri" w:eastAsia="Times New Roman" w:hAnsi="Calibri" w:cs="Calibri"/>
                <w:b/>
              </w:rPr>
            </w:pPr>
            <w:r w:rsidRPr="00982042">
              <w:rPr>
                <w:rFonts w:ascii="Calibri" w:eastAsia="Times New Roman" w:hAnsi="Calibri" w:cs="Calibri"/>
                <w:b/>
              </w:rPr>
              <w:t>Quantity</w:t>
            </w:r>
          </w:p>
        </w:tc>
      </w:tr>
      <w:tr w:rsidTr="00D95A6A">
        <w:tblPrEx>
          <w:tblW w:w="0" w:type="auto"/>
          <w:tblInd w:w="-5" w:type="dxa"/>
          <w:tblLook w:val="04A0"/>
        </w:tblPrEx>
        <w:tc>
          <w:tcPr>
            <w:tcW w:w="1652" w:type="dxa"/>
          </w:tcPr>
          <w:p w:rsidR="00982042" w:rsidRPr="00982042" w:rsidP="00982042">
            <w:pPr>
              <w:tabs>
                <w:tab w:val="left" w:pos="3360"/>
              </w:tabs>
              <w:spacing w:after="200" w:line="276" w:lineRule="auto"/>
              <w:rPr>
                <w:rFonts w:ascii="Calibri" w:eastAsia="Times New Roman" w:hAnsi="Calibri" w:cs="Calibri"/>
                <w:bCs/>
              </w:rPr>
            </w:pPr>
            <w:r w:rsidRPr="00982042">
              <w:rPr>
                <w:rFonts w:ascii="Calibri" w:eastAsia="Times New Roman" w:hAnsi="Calibri" w:cs="Calibri"/>
                <w:bCs/>
              </w:rPr>
              <w:t>1</w:t>
            </w:r>
          </w:p>
        </w:tc>
        <w:tc>
          <w:tcPr>
            <w:tcW w:w="4798" w:type="dxa"/>
          </w:tcPr>
          <w:p w:rsidR="00982042" w:rsidRPr="00982042" w:rsidP="00982042">
            <w:pPr>
              <w:tabs>
                <w:tab w:val="left" w:pos="3360"/>
              </w:tabs>
              <w:autoSpaceDE w:val="0"/>
              <w:autoSpaceDN w:val="0"/>
              <w:adjustRightInd w:val="0"/>
              <w:spacing w:after="200" w:line="276" w:lineRule="auto"/>
              <w:rPr>
                <w:rFonts w:ascii="Calibri" w:eastAsia="Times New Roman" w:hAnsi="Calibri" w:cs="Calibri"/>
                <w:bCs/>
              </w:rPr>
            </w:pPr>
            <w:r w:rsidRPr="00982042">
              <w:rPr>
                <w:rFonts w:ascii="Calibri" w:eastAsia="Times New Roman" w:hAnsi="Calibri" w:cs="Calibri"/>
                <w:bCs/>
              </w:rPr>
              <w:t>Compressor Materials &amp; Equipment</w:t>
            </w:r>
          </w:p>
        </w:tc>
        <w:tc>
          <w:tcPr>
            <w:tcW w:w="1142" w:type="dxa"/>
          </w:tcPr>
          <w:p w:rsidR="00982042" w:rsidRPr="00982042" w:rsidP="00982042">
            <w:pPr>
              <w:tabs>
                <w:tab w:val="left" w:pos="3360"/>
              </w:tabs>
              <w:spacing w:after="200" w:line="276" w:lineRule="auto"/>
              <w:rPr>
                <w:rFonts w:ascii="Calibri" w:eastAsia="Times New Roman" w:hAnsi="Calibri" w:cs="Calibri"/>
                <w:bCs/>
              </w:rPr>
            </w:pPr>
            <w:r w:rsidRPr="00982042">
              <w:rPr>
                <w:rFonts w:ascii="Calibri" w:eastAsia="Times New Roman" w:hAnsi="Calibri" w:cs="Calibri"/>
                <w:bCs/>
              </w:rPr>
              <w:t>2</w:t>
            </w:r>
          </w:p>
        </w:tc>
      </w:tr>
      <w:tr w:rsidTr="00D95A6A">
        <w:tblPrEx>
          <w:tblW w:w="0" w:type="auto"/>
          <w:tblInd w:w="-5" w:type="dxa"/>
          <w:tblLook w:val="04A0"/>
        </w:tblPrEx>
        <w:tc>
          <w:tcPr>
            <w:tcW w:w="1652" w:type="dxa"/>
          </w:tcPr>
          <w:p w:rsidR="00982042" w:rsidRPr="00982042" w:rsidP="00982042">
            <w:pPr>
              <w:tabs>
                <w:tab w:val="left" w:pos="3360"/>
              </w:tabs>
              <w:spacing w:after="200" w:line="276" w:lineRule="auto"/>
              <w:rPr>
                <w:rFonts w:ascii="Calibri" w:eastAsia="Times New Roman" w:hAnsi="Calibri" w:cs="Calibri"/>
                <w:bCs/>
              </w:rPr>
            </w:pPr>
            <w:r w:rsidRPr="00982042">
              <w:rPr>
                <w:rFonts w:ascii="Calibri" w:eastAsia="Times New Roman" w:hAnsi="Calibri" w:cs="Calibri"/>
                <w:bCs/>
              </w:rPr>
              <w:t>2</w:t>
            </w:r>
          </w:p>
        </w:tc>
        <w:tc>
          <w:tcPr>
            <w:tcW w:w="4798" w:type="dxa"/>
          </w:tcPr>
          <w:p w:rsidR="00982042" w:rsidRPr="00982042" w:rsidP="00982042">
            <w:pPr>
              <w:tabs>
                <w:tab w:val="left" w:pos="3360"/>
              </w:tabs>
              <w:autoSpaceDE w:val="0"/>
              <w:autoSpaceDN w:val="0"/>
              <w:adjustRightInd w:val="0"/>
              <w:spacing w:after="200" w:line="276" w:lineRule="auto"/>
              <w:rPr>
                <w:rFonts w:ascii="Calibri" w:eastAsia="Times New Roman" w:hAnsi="Calibri" w:cs="Calibri"/>
                <w:bCs/>
              </w:rPr>
            </w:pPr>
            <w:r w:rsidRPr="00982042">
              <w:rPr>
                <w:rFonts w:ascii="Calibri" w:eastAsia="Times New Roman" w:hAnsi="Calibri" w:cs="Calibri"/>
                <w:bCs/>
              </w:rPr>
              <w:t>Labor</w:t>
            </w:r>
          </w:p>
        </w:tc>
        <w:tc>
          <w:tcPr>
            <w:tcW w:w="1142" w:type="dxa"/>
          </w:tcPr>
          <w:p w:rsidR="00982042" w:rsidRPr="00982042" w:rsidP="00982042">
            <w:pPr>
              <w:tabs>
                <w:tab w:val="left" w:pos="3360"/>
              </w:tabs>
              <w:spacing w:after="200" w:line="276" w:lineRule="auto"/>
              <w:rPr>
                <w:rFonts w:ascii="Calibri" w:eastAsia="Times New Roman" w:hAnsi="Calibri" w:cs="Calibri"/>
                <w:bCs/>
              </w:rPr>
            </w:pPr>
            <w:r w:rsidRPr="00982042">
              <w:rPr>
                <w:rFonts w:ascii="Calibri" w:eastAsia="Times New Roman" w:hAnsi="Calibri" w:cs="Calibri"/>
                <w:bCs/>
              </w:rPr>
              <w:t>1</w:t>
            </w:r>
          </w:p>
        </w:tc>
      </w:tr>
    </w:tbl>
    <w:p w:rsidR="00982042" w:rsidRPr="00982042" w:rsidP="00982042">
      <w:pPr>
        <w:spacing w:after="200" w:line="276" w:lineRule="auto"/>
        <w:rPr>
          <w:rFonts w:eastAsiaTheme="minorEastAsia"/>
          <w:kern w:val="0"/>
          <w14:ligatures w14:val="none"/>
        </w:rPr>
      </w:pPr>
    </w:p>
    <w:p w:rsidR="00982042" w:rsidRPr="00982042" w:rsidP="00982042">
      <w:pPr>
        <w:spacing w:after="0" w:line="276" w:lineRule="auto"/>
        <w:rPr>
          <w:rFonts w:ascii="Calibri" w:eastAsia="Times New Roman" w:hAnsi="Calibri" w:cs="Calibri"/>
          <w:kern w:val="0"/>
          <w14:ligatures w14:val="none"/>
        </w:rPr>
      </w:pPr>
      <w:r w:rsidRPr="00982042">
        <w:rPr>
          <w:rFonts w:ascii="Calibri" w:eastAsia="Times New Roman" w:hAnsi="Calibri" w:cs="Calibri"/>
          <w:kern w:val="0"/>
          <w14:ligatures w14:val="none"/>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982042" w:rsidRPr="00982042" w:rsidP="00982042">
      <w:pPr>
        <w:spacing w:after="0" w:line="276" w:lineRule="auto"/>
        <w:rPr>
          <w:rFonts w:ascii="Calibri" w:eastAsia="Times New Roman" w:hAnsi="Calibri" w:cs="Calibri"/>
          <w:kern w:val="0"/>
          <w14:ligatures w14:val="none"/>
        </w:rPr>
      </w:pPr>
    </w:p>
    <w:p w:rsidR="00982042" w:rsidRPr="00982042" w:rsidP="00982042">
      <w:pPr>
        <w:spacing w:after="200" w:line="276" w:lineRule="auto"/>
        <w:rPr>
          <w:rFonts w:ascii="Calibri" w:eastAsia="Times New Roman" w:hAnsi="Calibri" w:cs="Calibri"/>
          <w:b/>
          <w:kern w:val="0"/>
          <w14:ligatures w14:val="none"/>
        </w:rPr>
      </w:pPr>
      <w:r w:rsidRPr="00982042">
        <w:rPr>
          <w:rFonts w:ascii="Calibri" w:eastAsia="Times New Roman" w:hAnsi="Calibri" w:cs="Calibri"/>
          <w:kern w:val="0"/>
          <w14:ligatures w14:val="none"/>
        </w:rPr>
        <w:t>If you are interested and are capable of providing the sought out supplies/services, please provide the requested information as well as the information indicated below. Response to this notice should include company name, address, point of contact, size of business pursuant to the following questions:</w:t>
      </w:r>
      <w:r w:rsidRPr="00982042">
        <w:rPr>
          <w:rFonts w:ascii="Calibri" w:eastAsia="Times New Roman" w:hAnsi="Calibri" w:cs="Calibri"/>
          <w:b/>
          <w:kern w:val="0"/>
          <w14:ligatures w14:val="none"/>
        </w:rPr>
        <w:t xml:space="preserve">  </w:t>
      </w:r>
    </w:p>
    <w:p w:rsidR="00982042" w:rsidRPr="00982042" w:rsidP="00982042">
      <w:pPr>
        <w:numPr>
          <w:ilvl w:val="0"/>
          <w:numId w:val="2"/>
        </w:numPr>
        <w:spacing w:after="200" w:line="276" w:lineRule="auto"/>
        <w:contextualSpacing/>
        <w:rPr>
          <w:rFonts w:ascii="Calibri" w:eastAsia="Times New Roman" w:hAnsi="Calibri" w:cs="Calibri"/>
          <w:b/>
          <w:kern w:val="0"/>
          <w14:ligatures w14:val="none"/>
        </w:rPr>
      </w:pPr>
      <w:r w:rsidRPr="00982042">
        <w:rPr>
          <w:rFonts w:ascii="Calibri" w:eastAsia="Times New Roman" w:hAnsi="Calibri" w:cs="Calibri"/>
          <w:b/>
          <w:kern w:val="0"/>
          <w14:ligatures w14:val="none"/>
        </w:rPr>
        <w:t>Please indicate the size status and representations of your business, such as but not limited to: Service Disabled Veteran Owned Small Business (SDVOSB), Veteran Owned Small Business (VOSB), Hubzone, Woman Owned Small Business (WOSB), Large Business, etc.)?</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(2) Is your company considered small under the NAICS code identified under this RFI?</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(3) Are you the manufacturer, distributor, or an equivalent solution to the items being referenced above?</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(4) If you are a large business, do you have any designated distributors? If so, please provide their company name, telephone, point of Contact and size status (if available).</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(5) If you’re a small business and you are an authorized distributor/reseller for the items identified above or an equivalent solution, do you alter; assemble; modify; the items requested in any way? If you do, state how and what is altered; assembled; modified?</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(6) If you intend to sub contract any work on this contract, what portion of the total cost will be self-performed/will be performed by your organization? Please provide estimated detailed percentage breakdowns related to sub contracted work and completion of job.</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(7) Does your company have an FSS contract with GSA or the NAC or are you a contract holder with NASA SEWP or any other federal contract? If so, please provide the contract number.</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(8) If you are an FSS GSA/NAC or NASA SEWP contract holder or other federal contract holder, are the items/solution you are providing information for available on your schedule/contract?</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(9) General pricing of your products/solution is encouraged. Pricing will be used for the purpose of market research only. It will not be used to evaluate for any type of award.</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(10) Please submit your capabilities in regard to the salient characteristics being provided and any information pertaining to “equal to items” to establish capabilities for planning purposes?</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 xml:space="preserve">(11) Will the items you will be providing manufactured domestically in the United States or are they foreign manufactured items? </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(12) Please review salient characteristics/statement of work (if applicable) and provide feedback or suggestions. If none, please reply as N/A.</w:t>
      </w:r>
    </w:p>
    <w:p w:rsidR="00982042" w:rsidRPr="00982042" w:rsidP="00982042">
      <w:pPr>
        <w:spacing w:after="200" w:line="276" w:lineRule="auto"/>
        <w:ind w:left="720"/>
        <w:rPr>
          <w:rFonts w:ascii="Calibri" w:eastAsia="Times New Roman" w:hAnsi="Calibri" w:cs="Calibri"/>
          <w:b/>
          <w:kern w:val="0"/>
          <w14:ligatures w14:val="none"/>
        </w:rPr>
      </w:pPr>
      <w:r w:rsidRPr="00982042">
        <w:rPr>
          <w:rFonts w:ascii="Calibri" w:eastAsia="Times New Roman" w:hAnsi="Calibri" w:cs="Calibri"/>
          <w:b/>
          <w:kern w:val="0"/>
          <w14:ligatures w14:val="none"/>
        </w:rPr>
        <w:t>(13) Please provide your Sam.gov Unique Entity ID number.</w:t>
      </w:r>
    </w:p>
    <w:p w:rsidR="00982042" w:rsidRPr="00982042" w:rsidP="00982042">
      <w:pPr>
        <w:spacing w:after="200" w:line="276" w:lineRule="auto"/>
        <w:rPr>
          <w:rFonts w:ascii="Calibri" w:hAnsi="Calibri" w:eastAsiaTheme="minorEastAsia" w:cs="Calibri"/>
          <w:kern w:val="0"/>
          <w14:ligatures w14:val="none"/>
        </w:rPr>
      </w:pPr>
      <w:r w:rsidRPr="00982042">
        <w:rPr>
          <w:rFonts w:ascii="Calibri" w:eastAsia="Times New Roman" w:hAnsi="Calibri" w:cs="Calibri"/>
          <w:kern w:val="0"/>
          <w14:ligatures w14:val="none"/>
        </w:rPr>
        <w:t xml:space="preserve">Responses to this notice shall be submitted via email to </w:t>
      </w:r>
      <w:r>
        <w:fldChar w:fldCharType="begin"/>
      </w:r>
      <w:r>
        <w:instrText xml:space="preserve"> HYPERLINK "mailto:Sanchez.Reid@va.gov" </w:instrText>
      </w:r>
      <w:r>
        <w:fldChar w:fldCharType="separate"/>
      </w:r>
      <w:r w:rsidRPr="00982042">
        <w:rPr>
          <w:rFonts w:ascii="Calibri" w:eastAsia="Times New Roman" w:hAnsi="Calibri" w:cs="Calibri"/>
          <w:color w:val="0000FF" w:themeColor="hyperlink"/>
          <w:kern w:val="0"/>
          <w:u w:val="single"/>
          <w14:ligatures w14:val="none"/>
        </w:rPr>
        <w:t>Sanchez.Reid@va.gov</w:t>
      </w:r>
      <w:r>
        <w:fldChar w:fldCharType="end"/>
      </w:r>
      <w:r w:rsidRPr="00982042">
        <w:rPr>
          <w:rFonts w:ascii="Calibri" w:eastAsia="Times New Roman" w:hAnsi="Calibri" w:cs="Calibri"/>
          <w:kern w:val="0"/>
          <w14:ligatures w14:val="none"/>
        </w:rPr>
        <w:t xml:space="preserve">. Telephone responses shall not be accepted.  Responses must be received no later than </w:t>
      </w:r>
      <w:r w:rsidRPr="00982042">
        <w:t>March 30,2026 at 12:00PM EST</w:t>
      </w:r>
      <w:r w:rsidRPr="00982042">
        <w:rPr>
          <w:rFonts w:ascii="Calibri" w:eastAsia="Times New Roman" w:hAnsi="Calibri" w:cs="Calibri"/>
          <w:kern w:val="0"/>
          <w14:ligatures w14:val="none"/>
        </w:rPr>
        <w:t>. If a solicitation is issued it shall be announced at a later date, and all interested parties must respond to that solicitation announcement separately from the responses to this sources sought.  Responses to this sources sought notice are not a request to be added to a prospective bidders list or to receive a copy of the solicitation.</w:t>
      </w:r>
    </w:p>
    <w:p w:rsidR="00982042" w:rsidRPr="00982042" w:rsidP="00982042">
      <w:pPr>
        <w:spacing w:after="200" w:line="276" w:lineRule="auto"/>
        <w:rPr>
          <w:rFonts w:eastAsiaTheme="minorEastAsia"/>
          <w:kern w:val="0"/>
          <w14:ligatures w14:val="none"/>
        </w:rPr>
      </w:pPr>
    </w:p>
    <w:p w:rsidR="0092105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83538CA"/>
    <w:multiLevelType w:val="hybridMultilevel"/>
    <w:tmpl w:val="04EAE54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3B975F3C"/>
    <w:multiLevelType w:val="multilevel"/>
    <w:tmpl w:val="7EBA383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1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611"/>
    <w:rPr>
      <w:rFonts w:eastAsiaTheme="majorEastAsia" w:cstheme="majorBidi"/>
      <w:color w:val="272727" w:themeColor="text1" w:themeTint="D8"/>
    </w:rPr>
  </w:style>
  <w:style w:type="paragraph" w:styleId="Quote">
    <w:name w:val="Quote"/>
    <w:basedOn w:val="Normal"/>
    <w:next w:val="Normal"/>
    <w:link w:val="QuoteChar"/>
    <w:uiPriority w:val="29"/>
    <w:qFormat/>
    <w:rsid w:val="003B1611"/>
    <w:pPr>
      <w:spacing w:before="160"/>
      <w:jc w:val="center"/>
    </w:pPr>
    <w:rPr>
      <w:i/>
      <w:iCs/>
      <w:color w:val="404040" w:themeColor="text1" w:themeTint="BF"/>
    </w:rPr>
  </w:style>
  <w:style w:type="character" w:customStyle="1" w:styleId="QuoteChar">
    <w:name w:val="Quote Char"/>
    <w:basedOn w:val="DefaultParagraphFont"/>
    <w:link w:val="Quote"/>
    <w:uiPriority w:val="29"/>
    <w:rsid w:val="003B1611"/>
    <w:rPr>
      <w:i/>
      <w:iCs/>
      <w:color w:val="404040" w:themeColor="text1" w:themeTint="BF"/>
    </w:rPr>
  </w:style>
  <w:style w:type="paragraph" w:styleId="IntenseQuote">
    <w:name w:val="Intense Quote"/>
    <w:basedOn w:val="Normal"/>
    <w:next w:val="Normal"/>
    <w:link w:val="IntenseQuoteChar"/>
    <w:uiPriority w:val="30"/>
    <w:qFormat/>
    <w:rsid w:val="003B1611"/>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B1611"/>
    <w:rPr>
      <w:i/>
      <w:iCs/>
      <w:color w:val="366092" w:themeColor="accent1" w:themeShade="BF"/>
    </w:rPr>
  </w:style>
  <w:style w:type="character" w:styleId="IntenseReference">
    <w:name w:val="Intense Reference"/>
    <w:basedOn w:val="DefaultParagraphFont"/>
    <w:uiPriority w:val="32"/>
    <w:qFormat/>
    <w:rsid w:val="003B1611"/>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2026-03-16T15:30:18Z</dcterms:created>
  <dcterms:modified xsi:type="dcterms:W3CDTF">2026-03-16T15:30:18Z</dcterms:modified>
</cp:coreProperties>
</file>