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Boston Scientific Exalt Model D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Duodenoscope Image Controller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21703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36C10X26Q0119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04-03-2026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Strategic Acquisition Center - Frederick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5202 Presidents Court, Suite 103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Frederick MD  21703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Anthony Zibolski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anthony.zibolski@va.gov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240-215-0598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7010F0" w:rsidP="007010F0">
      <w:pPr>
        <w:spacing w:after="0" w:line="240" w:lineRule="auto"/>
        <w:rPr>
          <w:rFonts w:ascii="Arial" w:hAnsi="Arial" w:cs="Arial"/>
        </w:rPr>
      </w:pPr>
      <w:r w:rsidRPr="007010F0">
        <w:rPr>
          <w:rFonts w:ascii="Arial" w:hAnsi="Arial" w:cs="Arial"/>
        </w:rPr>
        <w:t>This pre</w:t>
      </w:r>
      <w:r w:rsidRPr="007010F0">
        <w:rPr>
          <w:rFonts w:ascii="Cambria Math" w:hAnsi="Cambria Math" w:cs="Cambria Math"/>
        </w:rPr>
        <w:t>‑</w:t>
      </w:r>
      <w:r w:rsidRPr="007010F0">
        <w:rPr>
          <w:rFonts w:ascii="Arial" w:hAnsi="Arial" w:cs="Arial"/>
        </w:rPr>
        <w:t>solicitation notice of proposed contract action is not a request for competitive quotations or proposals.</w:t>
      </w:r>
    </w:p>
    <w:p w:rsidR="007010F0" w:rsidRPr="007010F0" w:rsidP="007010F0">
      <w:pPr>
        <w:spacing w:after="0" w:line="240" w:lineRule="auto"/>
        <w:rPr>
          <w:rFonts w:ascii="Arial" w:hAnsi="Arial" w:cs="Arial"/>
        </w:rPr>
      </w:pPr>
    </w:p>
    <w:p w:rsidR="007010F0" w:rsidP="007010F0">
      <w:pPr>
        <w:spacing w:after="0" w:line="240" w:lineRule="auto"/>
        <w:rPr>
          <w:rFonts w:ascii="Arial" w:hAnsi="Arial" w:cs="Arial"/>
        </w:rPr>
      </w:pPr>
      <w:r w:rsidRPr="007010F0">
        <w:rPr>
          <w:rFonts w:ascii="Arial" w:hAnsi="Arial" w:cs="Arial"/>
        </w:rPr>
        <w:t>The Department of Veterans Affairs (VA), Strategic Acquisition Center (SAC) intends to negotiate a non</w:t>
      </w:r>
      <w:r w:rsidRPr="007010F0">
        <w:rPr>
          <w:rFonts w:ascii="Cambria Math" w:hAnsi="Cambria Math" w:cs="Cambria Math"/>
        </w:rPr>
        <w:t>‑</w:t>
      </w:r>
      <w:r w:rsidRPr="007010F0">
        <w:rPr>
          <w:rFonts w:ascii="Arial" w:hAnsi="Arial" w:cs="Arial"/>
        </w:rPr>
        <w:t>competitive award under 41 U.S.C. 1901 – Simplified Acquisition Procedures for EXALT Model D Duodenoscope Image Controllers.</w:t>
      </w:r>
    </w:p>
    <w:p w:rsidR="007010F0" w:rsidRPr="007010F0" w:rsidP="007010F0">
      <w:pPr>
        <w:spacing w:after="0" w:line="240" w:lineRule="auto"/>
        <w:rPr>
          <w:rFonts w:ascii="Arial" w:hAnsi="Arial" w:cs="Arial"/>
        </w:rPr>
      </w:pPr>
    </w:p>
    <w:p w:rsidR="007010F0" w:rsidRPr="007010F0" w:rsidP="007010F0">
      <w:pPr>
        <w:spacing w:after="0" w:line="240" w:lineRule="auto"/>
        <w:rPr>
          <w:rFonts w:ascii="Arial" w:hAnsi="Arial" w:cs="Arial"/>
        </w:rPr>
      </w:pPr>
      <w:r w:rsidRPr="007010F0">
        <w:rPr>
          <w:rFonts w:ascii="Arial" w:hAnsi="Arial" w:cs="Arial"/>
        </w:rPr>
        <w:t>The EXALT Model D Image Controller is a proprietary device manufactured exclusively by Boston Scientific and is technically required to operate the Government</w:t>
      </w:r>
      <w:r w:rsidRPr="007010F0">
        <w:rPr>
          <w:rFonts w:ascii="Cambria Math" w:hAnsi="Cambria Math" w:cs="Cambria Math"/>
        </w:rPr>
        <w:t>‑</w:t>
      </w:r>
      <w:r w:rsidRPr="007010F0">
        <w:rPr>
          <w:rFonts w:ascii="Arial" w:hAnsi="Arial" w:cs="Arial"/>
        </w:rPr>
        <w:t>owned EXALT Model D duodenoscopes currently in use. The controller and scope utilize closed, proprietary hardware interfaces, firmware, illumination controls, and image</w:t>
      </w:r>
      <w:r w:rsidRPr="007010F0">
        <w:rPr>
          <w:rFonts w:ascii="Cambria Math" w:hAnsi="Cambria Math" w:cs="Cambria Math"/>
        </w:rPr>
        <w:t>‑</w:t>
      </w:r>
      <w:r w:rsidRPr="007010F0">
        <w:rPr>
          <w:rFonts w:ascii="Arial" w:hAnsi="Arial" w:cs="Arial"/>
        </w:rPr>
        <w:t>processing protocols that are not disclosed or licensed for third</w:t>
      </w:r>
      <w:r w:rsidRPr="007010F0">
        <w:rPr>
          <w:rFonts w:ascii="Cambria Math" w:hAnsi="Cambria Math" w:cs="Cambria Math"/>
        </w:rPr>
        <w:t>‑</w:t>
      </w:r>
      <w:r w:rsidRPr="007010F0">
        <w:rPr>
          <w:rFonts w:ascii="Arial" w:hAnsi="Arial" w:cs="Arial"/>
        </w:rPr>
        <w:t>party production.</w:t>
      </w:r>
    </w:p>
    <w:p w:rsidR="007010F0" w:rsidP="007010F0">
      <w:pPr>
        <w:spacing w:after="0" w:line="240" w:lineRule="auto"/>
        <w:rPr>
          <w:rFonts w:ascii="Arial" w:hAnsi="Arial" w:cs="Arial"/>
        </w:rPr>
      </w:pPr>
    </w:p>
    <w:p w:rsidR="007010F0" w:rsidRPr="007010F0" w:rsidP="007010F0">
      <w:pPr>
        <w:spacing w:after="0" w:line="240" w:lineRule="auto"/>
        <w:rPr>
          <w:rFonts w:ascii="Arial" w:hAnsi="Arial" w:cs="Arial"/>
        </w:rPr>
      </w:pPr>
      <w:r w:rsidRPr="007010F0">
        <w:rPr>
          <w:rFonts w:ascii="Arial" w:hAnsi="Arial" w:cs="Arial"/>
        </w:rPr>
        <w:t>No alternative controllers or third</w:t>
      </w:r>
      <w:r w:rsidRPr="007010F0">
        <w:rPr>
          <w:rFonts w:ascii="Cambria Math" w:hAnsi="Cambria Math" w:cs="Cambria Math"/>
        </w:rPr>
        <w:t>‑</w:t>
      </w:r>
      <w:r w:rsidRPr="007010F0">
        <w:rPr>
          <w:rFonts w:ascii="Arial" w:hAnsi="Arial" w:cs="Arial"/>
        </w:rPr>
        <w:t>party video processors are interoperable with the EXALT Model D system, and substitution is infeasible.</w:t>
      </w:r>
    </w:p>
    <w:p w:rsidR="007010F0" w:rsidP="007010F0">
      <w:pPr>
        <w:spacing w:after="0" w:line="240" w:lineRule="auto"/>
        <w:rPr>
          <w:rFonts w:ascii="Arial" w:hAnsi="Arial" w:cs="Arial"/>
        </w:rPr>
      </w:pPr>
    </w:p>
    <w:p w:rsidR="007010F0" w:rsidP="007010F0">
      <w:pPr>
        <w:spacing w:after="0" w:line="240" w:lineRule="auto"/>
        <w:rPr>
          <w:rFonts w:ascii="Arial" w:hAnsi="Arial" w:cs="Arial"/>
        </w:rPr>
      </w:pPr>
      <w:r w:rsidRPr="007010F0">
        <w:rPr>
          <w:rFonts w:ascii="Arial" w:hAnsi="Arial" w:cs="Arial"/>
        </w:rPr>
        <w:t>Veterans</w:t>
      </w:r>
      <w:r w:rsidRPr="007010F0">
        <w:rPr>
          <w:rFonts w:ascii="Arial" w:hAnsi="Arial" w:cs="Arial"/>
        </w:rPr>
        <w:t xml:space="preserve"> Healthcare Supply Solutions (VHSS) (UEI: TLTXKMLQEYU9) is the only authorized distributor of these devices and is the sole source capable of meeting the Government’s </w:t>
      </w:r>
      <w:r w:rsidRPr="007010F0">
        <w:rPr>
          <w:rFonts w:ascii="Arial" w:hAnsi="Arial" w:cs="Arial"/>
        </w:rPr>
        <w:t>requirement</w:t>
      </w:r>
      <w:r w:rsidRPr="007010F0">
        <w:rPr>
          <w:rFonts w:ascii="Arial" w:hAnsi="Arial" w:cs="Arial"/>
        </w:rPr>
        <w:t>.</w:t>
      </w:r>
    </w:p>
    <w:p w:rsidR="007010F0" w:rsidRPr="007010F0" w:rsidP="007010F0">
      <w:pPr>
        <w:spacing w:after="0" w:line="240" w:lineRule="auto"/>
        <w:rPr>
          <w:rFonts w:ascii="Arial" w:hAnsi="Arial" w:cs="Arial"/>
        </w:rPr>
      </w:pPr>
    </w:p>
    <w:p w:rsidR="007010F0" w:rsidP="007010F0">
      <w:pPr>
        <w:spacing w:after="0" w:line="240" w:lineRule="auto"/>
        <w:rPr>
          <w:rFonts w:ascii="Arial" w:hAnsi="Arial" w:cs="Arial"/>
        </w:rPr>
      </w:pPr>
      <w:r w:rsidRPr="007010F0">
        <w:rPr>
          <w:rFonts w:ascii="Arial" w:hAnsi="Arial" w:cs="Arial"/>
        </w:rPr>
        <w:t xml:space="preserve">One or more of the items under this acquisition </w:t>
      </w:r>
      <w:r w:rsidRPr="007010F0">
        <w:rPr>
          <w:rFonts w:ascii="Arial" w:hAnsi="Arial" w:cs="Arial"/>
        </w:rPr>
        <w:t>is</w:t>
      </w:r>
      <w:r w:rsidRPr="007010F0">
        <w:rPr>
          <w:rFonts w:ascii="Arial" w:hAnsi="Arial" w:cs="Arial"/>
        </w:rPr>
        <w:t xml:space="preserve"> subject to the World Trade Organization Government Procurement Agreement and Free Trade Agreements.</w:t>
      </w:r>
    </w:p>
    <w:p w:rsidR="007010F0" w:rsidRPr="007010F0" w:rsidP="007010F0">
      <w:pPr>
        <w:spacing w:after="0" w:line="240" w:lineRule="auto"/>
        <w:rPr>
          <w:rFonts w:ascii="Arial" w:hAnsi="Arial" w:cs="Arial"/>
        </w:rPr>
      </w:pPr>
    </w:p>
    <w:p w:rsidR="007010F0" w:rsidP="007010F0">
      <w:pPr>
        <w:spacing w:after="0" w:line="240" w:lineRule="auto"/>
        <w:rPr>
          <w:rFonts w:ascii="Arial" w:hAnsi="Arial" w:cs="Arial"/>
        </w:rPr>
      </w:pPr>
      <w:r w:rsidRPr="007010F0">
        <w:rPr>
          <w:rFonts w:ascii="Arial" w:hAnsi="Arial" w:cs="Arial"/>
        </w:rPr>
        <w:t xml:space="preserve">All responsible sources may submit a capability statement which </w:t>
      </w:r>
      <w:r w:rsidRPr="007010F0">
        <w:rPr>
          <w:rFonts w:ascii="Arial" w:hAnsi="Arial" w:cs="Arial"/>
        </w:rPr>
        <w:t>shall</w:t>
      </w:r>
      <w:r w:rsidRPr="007010F0">
        <w:rPr>
          <w:rFonts w:ascii="Arial" w:hAnsi="Arial" w:cs="Arial"/>
        </w:rPr>
        <w:t xml:space="preserve"> be considered by the agency.</w:t>
      </w:r>
    </w:p>
    <w:p w:rsidR="007010F0" w:rsidRPr="007010F0" w:rsidP="007010F0">
      <w:pPr>
        <w:spacing w:after="0" w:line="240" w:lineRule="auto"/>
        <w:rPr>
          <w:rFonts w:ascii="Arial" w:hAnsi="Arial" w:cs="Arial"/>
        </w:rPr>
      </w:pPr>
    </w:p>
    <w:p w:rsidR="007010F0" w:rsidRPr="007010F0" w:rsidP="007010F0">
      <w:pPr>
        <w:spacing w:after="0" w:line="240" w:lineRule="auto"/>
        <w:rPr>
          <w:rFonts w:ascii="Arial" w:hAnsi="Arial" w:cs="Arial"/>
        </w:rPr>
      </w:pPr>
      <w:r w:rsidRPr="007010F0">
        <w:rPr>
          <w:rFonts w:ascii="Arial" w:hAnsi="Arial" w:cs="Arial"/>
        </w:rPr>
        <w:t xml:space="preserve">There </w:t>
      </w:r>
      <w:r w:rsidRPr="007010F0">
        <w:rPr>
          <w:rFonts w:ascii="Arial" w:hAnsi="Arial" w:cs="Arial"/>
        </w:rPr>
        <w:t>are</w:t>
      </w:r>
      <w:r w:rsidRPr="007010F0">
        <w:rPr>
          <w:rFonts w:ascii="Arial" w:hAnsi="Arial" w:cs="Arial"/>
        </w:rPr>
        <w:t xml:space="preserve"> no qualification requirements associated with this procurement.</w:t>
      </w:r>
    </w:p>
    <w:p w:rsidR="007010F0" w:rsidP="007010F0">
      <w:pPr>
        <w:spacing w:after="0" w:line="240" w:lineRule="auto"/>
        <w:rPr>
          <w:rFonts w:ascii="Arial" w:hAnsi="Arial" w:cs="Arial"/>
        </w:rPr>
      </w:pPr>
    </w:p>
    <w:p w:rsidR="007010F0" w:rsidP="007010F0">
      <w:pPr>
        <w:spacing w:after="0" w:line="240" w:lineRule="auto"/>
        <w:rPr>
          <w:rFonts w:ascii="Arial" w:hAnsi="Arial" w:cs="Arial"/>
        </w:rPr>
      </w:pPr>
      <w:r w:rsidRPr="007010F0">
        <w:rPr>
          <w:rFonts w:ascii="Arial" w:hAnsi="Arial" w:cs="Arial"/>
        </w:rPr>
        <w:t>Required Item:</w:t>
      </w:r>
    </w:p>
    <w:p w:rsidR="007010F0" w:rsidP="007010F0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9468" w:type="dxa"/>
        <w:jc w:val="center"/>
        <w:tblLook w:val="04A0"/>
      </w:tblPr>
      <w:tblGrid>
        <w:gridCol w:w="2425"/>
        <w:gridCol w:w="2880"/>
        <w:gridCol w:w="1620"/>
        <w:gridCol w:w="2543"/>
      </w:tblGrid>
      <w:tr w:rsidTr="007010F0">
        <w:tblPrEx>
          <w:tblW w:w="9468" w:type="dxa"/>
          <w:jc w:val="center"/>
          <w:tblLook w:val="04A0"/>
        </w:tblPrEx>
        <w:trPr>
          <w:trHeight w:val="341"/>
          <w:jc w:val="center"/>
        </w:trPr>
        <w:tc>
          <w:tcPr>
            <w:tcW w:w="2425" w:type="dxa"/>
            <w:shd w:val="clear" w:color="auto" w:fill="D9D9D9"/>
            <w:vAlign w:val="center"/>
            <w:hideMark/>
          </w:tcPr>
          <w:p w:rsidR="007010F0" w:rsidRPr="007010F0" w:rsidP="007010F0">
            <w:pPr>
              <w:jc w:val="center"/>
              <w:rPr>
                <w:rFonts w:ascii="Arial" w:eastAsia="Calibri" w:hAnsi="Arial" w:cs="Arial"/>
                <w:b/>
                <w:szCs w:val="21"/>
              </w:rPr>
            </w:pPr>
            <w:r w:rsidRPr="007010F0">
              <w:rPr>
                <w:rFonts w:ascii="Arial" w:eastAsia="Calibri" w:hAnsi="Arial" w:cs="Arial"/>
                <w:b/>
                <w:szCs w:val="21"/>
              </w:rPr>
              <w:t>Contract Line Items</w:t>
            </w:r>
          </w:p>
        </w:tc>
        <w:tc>
          <w:tcPr>
            <w:tcW w:w="2880" w:type="dxa"/>
            <w:shd w:val="clear" w:color="auto" w:fill="D9D9D9"/>
            <w:vAlign w:val="center"/>
          </w:tcPr>
          <w:p w:rsidR="007010F0" w:rsidRPr="007010F0" w:rsidP="007010F0">
            <w:pPr>
              <w:jc w:val="center"/>
              <w:rPr>
                <w:rFonts w:ascii="Arial" w:eastAsia="Calibri" w:hAnsi="Arial" w:cs="Arial"/>
                <w:b/>
                <w:bCs/>
                <w:szCs w:val="21"/>
              </w:rPr>
            </w:pPr>
            <w:r w:rsidRPr="007010F0">
              <w:rPr>
                <w:rFonts w:ascii="Arial" w:eastAsia="Calibri" w:hAnsi="Arial" w:cs="Arial"/>
                <w:b/>
                <w:bCs/>
                <w:szCs w:val="21"/>
              </w:rPr>
              <w:t>Manufacture</w:t>
            </w:r>
          </w:p>
        </w:tc>
        <w:tc>
          <w:tcPr>
            <w:tcW w:w="1620" w:type="dxa"/>
            <w:shd w:val="clear" w:color="auto" w:fill="D9D9D9"/>
            <w:vAlign w:val="center"/>
          </w:tcPr>
          <w:p w:rsidR="007010F0" w:rsidRPr="007010F0" w:rsidP="007010F0">
            <w:pPr>
              <w:jc w:val="center"/>
              <w:rPr>
                <w:rFonts w:ascii="Arial" w:eastAsia="Calibri" w:hAnsi="Arial" w:cs="Arial"/>
                <w:b/>
                <w:bCs/>
                <w:szCs w:val="21"/>
              </w:rPr>
            </w:pPr>
            <w:r w:rsidRPr="007010F0">
              <w:rPr>
                <w:rFonts w:ascii="Arial" w:eastAsia="Calibri" w:hAnsi="Arial" w:cs="Arial"/>
                <w:b/>
                <w:bCs/>
                <w:szCs w:val="21"/>
              </w:rPr>
              <w:t>Part Number</w:t>
            </w:r>
          </w:p>
        </w:tc>
        <w:tc>
          <w:tcPr>
            <w:tcW w:w="2543" w:type="dxa"/>
            <w:shd w:val="clear" w:color="auto" w:fill="D9D9D9"/>
            <w:vAlign w:val="center"/>
          </w:tcPr>
          <w:p w:rsidR="007010F0" w:rsidRPr="007010F0" w:rsidP="007010F0">
            <w:pPr>
              <w:jc w:val="center"/>
              <w:rPr>
                <w:rFonts w:ascii="Arial" w:eastAsia="Calibri" w:hAnsi="Arial" w:cs="Arial"/>
                <w:b/>
                <w:bCs/>
                <w:szCs w:val="21"/>
              </w:rPr>
            </w:pPr>
            <w:r w:rsidRPr="007010F0">
              <w:rPr>
                <w:rFonts w:ascii="Arial" w:eastAsia="Calibri" w:hAnsi="Arial" w:cs="Arial"/>
                <w:b/>
                <w:bCs/>
                <w:szCs w:val="21"/>
              </w:rPr>
              <w:t>Description</w:t>
            </w:r>
          </w:p>
        </w:tc>
      </w:tr>
      <w:tr w:rsidTr="007010F0">
        <w:tblPrEx>
          <w:tblW w:w="9468" w:type="dxa"/>
          <w:jc w:val="center"/>
          <w:tblLook w:val="04A0"/>
        </w:tblPrEx>
        <w:trPr>
          <w:trHeight w:val="312"/>
          <w:jc w:val="center"/>
        </w:trPr>
        <w:tc>
          <w:tcPr>
            <w:tcW w:w="2425" w:type="dxa"/>
            <w:noWrap/>
            <w:vAlign w:val="center"/>
            <w:hideMark/>
          </w:tcPr>
          <w:p w:rsidR="007010F0" w:rsidRPr="007010F0" w:rsidP="007010F0">
            <w:pPr>
              <w:jc w:val="center"/>
              <w:rPr>
                <w:rFonts w:ascii="Arial" w:eastAsia="Calibri" w:hAnsi="Arial" w:cs="Arial"/>
              </w:rPr>
            </w:pPr>
            <w:r w:rsidRPr="007010F0">
              <w:rPr>
                <w:rFonts w:ascii="Arial" w:eastAsia="Calibri" w:hAnsi="Arial" w:cs="Arial"/>
              </w:rPr>
              <w:t>0001</w:t>
            </w:r>
          </w:p>
        </w:tc>
        <w:tc>
          <w:tcPr>
            <w:tcW w:w="2880" w:type="dxa"/>
            <w:vAlign w:val="center"/>
          </w:tcPr>
          <w:p w:rsidR="007010F0" w:rsidRPr="007010F0" w:rsidP="007010F0">
            <w:pPr>
              <w:jc w:val="center"/>
              <w:rPr>
                <w:rFonts w:ascii="Arial" w:eastAsia="Calibri" w:hAnsi="Arial" w:cs="Arial"/>
              </w:rPr>
            </w:pPr>
            <w:r w:rsidRPr="007010F0">
              <w:rPr>
                <w:rFonts w:ascii="Arial" w:eastAsia="Calibri" w:hAnsi="Arial" w:cs="Arial"/>
              </w:rPr>
              <w:t>Boston Scientific</w:t>
            </w:r>
          </w:p>
        </w:tc>
        <w:tc>
          <w:tcPr>
            <w:tcW w:w="1620" w:type="dxa"/>
            <w:vAlign w:val="center"/>
          </w:tcPr>
          <w:p w:rsidR="007010F0" w:rsidRPr="007010F0" w:rsidP="007010F0">
            <w:pPr>
              <w:jc w:val="center"/>
              <w:rPr>
                <w:rFonts w:ascii="Arial" w:eastAsia="Calibri" w:hAnsi="Arial" w:cs="Arial"/>
                <w:bCs/>
              </w:rPr>
            </w:pPr>
            <w:r w:rsidRPr="007010F0">
              <w:rPr>
                <w:rFonts w:ascii="Arial" w:eastAsia="Calibri" w:hAnsi="Arial" w:cs="Arial"/>
                <w:bCs/>
              </w:rPr>
              <w:t>M00542430</w:t>
            </w:r>
          </w:p>
        </w:tc>
        <w:tc>
          <w:tcPr>
            <w:tcW w:w="2543" w:type="dxa"/>
            <w:vAlign w:val="center"/>
          </w:tcPr>
          <w:p w:rsidR="007010F0" w:rsidRPr="007010F0" w:rsidP="007010F0">
            <w:pPr>
              <w:jc w:val="center"/>
              <w:rPr>
                <w:rFonts w:ascii="Arial" w:eastAsia="Calibri" w:hAnsi="Arial" w:cs="Arial"/>
              </w:rPr>
            </w:pPr>
            <w:r w:rsidRPr="007010F0">
              <w:rPr>
                <w:rFonts w:ascii="Arial" w:eastAsia="Calibri" w:hAnsi="Arial" w:cs="Arial"/>
              </w:rPr>
              <w:t>EXALT CONTROLLER</w:t>
            </w:r>
          </w:p>
        </w:tc>
      </w:tr>
    </w:tbl>
    <w:p w:rsidR="007010F0" w:rsidRPr="007010F0" w:rsidP="007010F0">
      <w:pPr>
        <w:spacing w:after="0" w:line="240" w:lineRule="auto"/>
        <w:rPr>
          <w:rFonts w:ascii="Arial" w:hAnsi="Arial" w:cs="Arial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04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6A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04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6A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6A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6A6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2026-03-27T15:07:54Z</dcterms:created>
  <dcterms:modified xsi:type="dcterms:W3CDTF">2026-03-27T15:07:54Z</dcterms:modified>
</cp:coreProperties>
</file>