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New Building Automation System (BAS)</w:t>
            </w:r>
            <w:r>
              <w:rPr>
                <w:rStyle w:val="AAMSKBFill-InHighlight"/>
              </w:rPr>
              <w:t xml:space="preserve"> </w:t>
            </w:r>
            <w:r>
              <w:rPr>
                <w:rFonts w:asciiTheme="minorHAnsi" w:hAnsiTheme="minorHAnsi" w:cstheme="minorHAnsi"/>
              </w:rPr>
              <w:t>Sustainment, Maintenance, Repair, and Lifecycle | PO:</w:t>
            </w:r>
            <w:r>
              <w:rPr>
                <w:rStyle w:val="AAMSKBFill-InHighlight"/>
              </w:rPr>
              <w:t xml:space="preserve"> </w:t>
            </w:r>
            <w:r>
              <w:rPr>
                <w:rStyle w:val="AAMSKBFill-InHighlight"/>
              </w:rPr>
              <w:t xml:space="preserve"> </w:t>
            </w:r>
            <w:r>
              <w:rPr>
                <w:rFonts w:asciiTheme="minorHAnsi" w:hAnsiTheme="minorHAnsi" w:cstheme="minorHAnsi"/>
              </w:rPr>
              <w:t>VA American Lakes Campus, Tacoma, Washington</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98661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36C26026Q0520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5999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American Lakes Campus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9600 Veterans Drive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BLDG 18</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Tacoma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Washington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98493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61C04" w:rsidRPr="00EE5B77" w:rsidP="00761C04">
            <w:pPr>
              <w:spacing w:before="0"/>
              <w:rPr>
                <w:rFonts w:asciiTheme="minorHAnsi" w:hAnsiTheme="minorHAnsi" w:cstheme="minorHAnsi"/>
              </w:rPr>
            </w:pPr>
            <w:r>
              <w:rPr>
                <w:rFonts w:asciiTheme="minorHAnsi" w:hAnsiTheme="minorHAnsi" w:cstheme="minorHAnsi"/>
              </w:rPr>
              <w:t>Vancouver WA  98661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Jeremiah Middleton</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Jeremiah.Middleton2@va.gov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103EE5" w:rsidRPr="003B1275" w:rsidP="0097713D">
      <w:pPr>
        <w:spacing w:after="0" w:line="240" w:lineRule="auto"/>
        <w:jc w:val="center"/>
        <w:rPr>
          <w:rFonts w:asciiTheme="majorHAnsi" w:hAnsiTheme="majorHAnsi" w:cstheme="majorHAnsi"/>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30"/>
        <w:gridCol w:w="8488"/>
      </w:tblGrid>
      <w:tr w:rsidTr="4766A6A5">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103EE5" w:rsidRPr="003B1275" w:rsidP="00D93B2D">
            <w:pPr>
              <w:rPr>
                <w:rFonts w:asciiTheme="majorHAnsi" w:hAnsiTheme="majorHAnsi" w:cstheme="majorHAnsi"/>
                <w:b/>
                <w:sz w:val="24"/>
                <w:szCs w:val="24"/>
              </w:rPr>
            </w:pPr>
            <w:r w:rsidRPr="003B1275">
              <w:rPr>
                <w:rFonts w:asciiTheme="majorHAnsi" w:hAnsiTheme="majorHAnsi" w:cstheme="majorHAnsi"/>
                <w:b/>
                <w:sz w:val="24"/>
                <w:szCs w:val="24"/>
              </w:rPr>
              <w:t>SUBJECT*</w:t>
            </w:r>
          </w:p>
        </w:tc>
        <w:tc>
          <w:tcPr>
            <w:tcW w:w="8640" w:type="dxa"/>
          </w:tcPr>
          <w:p w:rsidR="00103EE5" w:rsidRPr="003B1275" w:rsidP="6662863F">
            <w:pPr>
              <w:rPr>
                <w:rStyle w:val="AAMSKBFill-InHighlight"/>
                <w:rFonts w:asciiTheme="majorHAnsi" w:hAnsiTheme="majorHAnsi" w:cstheme="majorHAnsi"/>
                <w:b/>
                <w:bCs/>
                <w:color w:val="auto"/>
                <w:sz w:val="24"/>
                <w:szCs w:val="24"/>
              </w:rPr>
            </w:pPr>
            <w:r w:rsidRPr="003B1275">
              <w:rPr>
                <w:rStyle w:val="AAMSKBFill-InHighlight"/>
                <w:rFonts w:asciiTheme="majorHAnsi" w:hAnsiTheme="majorHAnsi" w:cstheme="majorHAnsi"/>
                <w:b/>
                <w:bCs/>
                <w:color w:val="auto"/>
                <w:sz w:val="24"/>
                <w:szCs w:val="24"/>
              </w:rPr>
              <w:t xml:space="preserve">RFI </w:t>
            </w:r>
            <w:r w:rsidRPr="003B1275" w:rsidR="007D3B53">
              <w:rPr>
                <w:rStyle w:val="AAMSKBFill-InHighlight"/>
                <w:rFonts w:asciiTheme="majorHAnsi" w:hAnsiTheme="majorHAnsi" w:cstheme="majorHAnsi"/>
                <w:b/>
                <w:bCs/>
                <w:color w:val="auto"/>
                <w:sz w:val="24"/>
                <w:szCs w:val="24"/>
              </w:rPr>
              <w:t>–</w:t>
            </w:r>
            <w:r w:rsidRPr="003B1275" w:rsidR="003B1275">
              <w:rPr>
                <w:rStyle w:val="AAMSKBFill-InHighlight"/>
                <w:rFonts w:asciiTheme="majorHAnsi" w:hAnsiTheme="majorHAnsi" w:cstheme="majorHAnsi"/>
                <w:b/>
                <w:bCs/>
                <w:color w:val="auto"/>
                <w:sz w:val="24"/>
                <w:szCs w:val="24"/>
              </w:rPr>
              <w:t xml:space="preserve"> Building Automation System (BAS) Sustainment, Maintenance, Repair, and Lifecycle Support.</w:t>
            </w:r>
          </w:p>
        </w:tc>
      </w:tr>
    </w:tbl>
    <w:p w:rsidR="00103EE5" w:rsidRPr="003B1275" w:rsidP="00D93B2D">
      <w:pPr>
        <w:spacing w:after="0" w:line="240" w:lineRule="auto"/>
        <w:rPr>
          <w:rFonts w:eastAsia="Calibri" w:asciiTheme="majorHAnsi" w:hAnsiTheme="majorHAnsi" w:cstheme="majorHAnsi"/>
          <w:sz w:val="24"/>
          <w:szCs w:val="24"/>
        </w:rPr>
      </w:pPr>
    </w:p>
    <w:p w:rsidR="00103EE5" w:rsidRPr="003B1275" w:rsidP="00D93B2D">
      <w:pPr>
        <w:pBdr>
          <w:top w:val="single" w:sz="4" w:space="1" w:color="auto"/>
          <w:bottom w:val="single" w:sz="4" w:space="1" w:color="auto"/>
        </w:pBdr>
        <w:spacing w:after="0" w:line="240" w:lineRule="auto"/>
        <w:jc w:val="center"/>
        <w:rPr>
          <w:rFonts w:asciiTheme="majorHAnsi" w:hAnsiTheme="majorHAnsi" w:cstheme="majorHAnsi"/>
          <w:b/>
          <w:sz w:val="24"/>
          <w:szCs w:val="24"/>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r w:rsidRPr="003B1275">
        <w:rPr>
          <w:rFonts w:asciiTheme="majorHAnsi" w:hAnsiTheme="majorHAnsi" w:cstheme="majorHAnsi"/>
          <w:b/>
          <w:sz w:val="24"/>
          <w:szCs w:val="24"/>
          <w:bdr w:val="none" w:sz="0" w:space="0" w:color="auto" w:frame="1"/>
        </w:rPr>
        <w:t>DESCRIPTION</w:t>
      </w:r>
    </w:p>
    <w:p w:rsidR="00103EE5" w:rsidRPr="003B1275" w:rsidP="00D93B2D">
      <w:pPr>
        <w:spacing w:after="0" w:line="240" w:lineRule="auto"/>
        <w:jc w:val="center"/>
        <w:rPr>
          <w:rFonts w:asciiTheme="majorHAnsi" w:hAnsiTheme="majorHAnsi" w:cstheme="majorHAnsi"/>
          <w:b/>
          <w:bCs/>
          <w:sz w:val="24"/>
          <w:szCs w:val="24"/>
        </w:rPr>
      </w:pPr>
      <w:r w:rsidRPr="003B1275">
        <w:rPr>
          <w:rFonts w:asciiTheme="majorHAnsi" w:hAnsiTheme="majorHAnsi" w:cstheme="majorHAnsi"/>
          <w:b/>
          <w:bCs/>
          <w:sz w:val="24"/>
          <w:szCs w:val="24"/>
        </w:rPr>
        <w:t>Department of Veterans Affairs</w:t>
      </w:r>
    </w:p>
    <w:p w:rsidR="00103EE5" w:rsidRPr="003B1275" w:rsidP="00D93B2D">
      <w:pPr>
        <w:spacing w:after="0" w:line="240" w:lineRule="auto"/>
        <w:jc w:val="center"/>
        <w:rPr>
          <w:rFonts w:asciiTheme="majorHAnsi" w:hAnsiTheme="majorHAnsi" w:cstheme="majorHAnsi"/>
          <w:b/>
          <w:bCs/>
          <w:sz w:val="24"/>
          <w:szCs w:val="24"/>
        </w:rPr>
      </w:pPr>
      <w:r w:rsidRPr="003B1275">
        <w:rPr>
          <w:rFonts w:asciiTheme="majorHAnsi" w:hAnsiTheme="majorHAnsi" w:cstheme="majorHAnsi"/>
          <w:b/>
          <w:bCs/>
          <w:sz w:val="24"/>
          <w:szCs w:val="24"/>
        </w:rPr>
        <w:t>Request for Information (RFI)</w:t>
      </w:r>
    </w:p>
    <w:p w:rsidR="003B1275" w:rsidRPr="003B1275" w:rsidP="00D93B2D">
      <w:pPr>
        <w:spacing w:after="0" w:line="240" w:lineRule="auto"/>
        <w:jc w:val="center"/>
        <w:rPr>
          <w:rFonts w:asciiTheme="majorHAnsi" w:hAnsiTheme="majorHAnsi" w:cstheme="majorHAnsi"/>
          <w:b/>
          <w:bCs/>
          <w:sz w:val="24"/>
          <w:szCs w:val="24"/>
        </w:rPr>
      </w:pPr>
      <w:r w:rsidRPr="003B1275">
        <w:rPr>
          <w:rFonts w:asciiTheme="majorHAnsi" w:hAnsiTheme="majorHAnsi" w:cstheme="majorHAnsi"/>
          <w:b/>
          <w:bCs/>
          <w:sz w:val="24"/>
          <w:szCs w:val="24"/>
        </w:rPr>
        <w:t>36C26026Q0520</w:t>
      </w:r>
    </w:p>
    <w:p w:rsidR="003B1275" w:rsidRPr="003B1275" w:rsidP="00D93B2D">
      <w:pPr>
        <w:spacing w:after="0" w:line="240" w:lineRule="auto"/>
        <w:jc w:val="center"/>
        <w:rPr>
          <w:rFonts w:asciiTheme="majorHAnsi" w:hAnsiTheme="majorHAnsi" w:cstheme="majorHAnsi"/>
          <w:b/>
          <w:bCs/>
          <w:sz w:val="24"/>
          <w:szCs w:val="24"/>
        </w:rPr>
      </w:pPr>
      <w:r w:rsidRPr="003B1275">
        <w:rPr>
          <w:rFonts w:asciiTheme="majorHAnsi" w:hAnsiTheme="majorHAnsi" w:cstheme="majorHAnsi"/>
          <w:b/>
          <w:bCs/>
          <w:sz w:val="24"/>
          <w:szCs w:val="24"/>
        </w:rPr>
        <w:t>Date: 4/8/2026</w:t>
      </w:r>
    </w:p>
    <w:p w:rsidR="00103EE5" w:rsidRPr="003B1275" w:rsidP="004B4610">
      <w:pPr>
        <w:spacing w:after="0" w:line="240" w:lineRule="auto"/>
        <w:rPr>
          <w:rFonts w:asciiTheme="majorHAnsi" w:hAnsiTheme="majorHAnsi" w:cstheme="majorHAnsi"/>
          <w:sz w:val="24"/>
          <w:szCs w:val="24"/>
        </w:rPr>
      </w:pPr>
    </w:p>
    <w:p w:rsidR="00103EE5" w:rsidRPr="003B1275" w:rsidP="004B4610">
      <w:pPr>
        <w:pStyle w:val="ListParagraph"/>
        <w:numPr>
          <w:ilvl w:val="0"/>
          <w:numId w:val="1"/>
        </w:numPr>
        <w:spacing w:after="0" w:line="240" w:lineRule="auto"/>
        <w:ind w:left="540"/>
        <w:rPr>
          <w:rFonts w:asciiTheme="majorHAnsi" w:hAnsiTheme="majorHAnsi" w:cstheme="majorHAnsi"/>
          <w:b/>
          <w:bCs/>
          <w:sz w:val="24"/>
          <w:szCs w:val="24"/>
        </w:rPr>
      </w:pPr>
      <w:r w:rsidRPr="003B1275">
        <w:rPr>
          <w:rFonts w:asciiTheme="majorHAnsi" w:hAnsiTheme="majorHAnsi" w:cstheme="majorHAnsi"/>
          <w:b/>
          <w:bCs/>
          <w:sz w:val="24"/>
          <w:szCs w:val="24"/>
        </w:rPr>
        <w:t>INTRODUCTION:</w:t>
      </w:r>
    </w:p>
    <w:p w:rsidR="00103EE5" w:rsidRPr="003B1275" w:rsidP="004B4610">
      <w:pPr>
        <w:spacing w:after="0" w:line="240" w:lineRule="auto"/>
        <w:contextualSpacing/>
        <w:rPr>
          <w:rFonts w:asciiTheme="majorHAnsi" w:hAnsiTheme="majorHAnsi" w:cstheme="majorHAnsi"/>
          <w:b/>
          <w:bCs/>
          <w:sz w:val="24"/>
          <w:szCs w:val="24"/>
        </w:rPr>
      </w:pPr>
      <w:r w:rsidRPr="003B1275">
        <w:rPr>
          <w:rFonts w:asciiTheme="majorHAnsi" w:hAnsiTheme="majorHAnsi" w:cstheme="majorHAnsi"/>
          <w:sz w:val="24"/>
          <w:szCs w:val="24"/>
        </w:rPr>
        <w:t>This RFI is issued by the Department of Veterans Affairs (VA),</w:t>
      </w:r>
      <w:r w:rsidRPr="003B1275" w:rsidR="003B1275">
        <w:rPr>
          <w:rFonts w:asciiTheme="majorHAnsi" w:hAnsiTheme="majorHAnsi" w:cstheme="majorHAnsi"/>
          <w:sz w:val="24"/>
          <w:szCs w:val="24"/>
        </w:rPr>
        <w:t xml:space="preserve"> </w:t>
      </w:r>
      <w:r w:rsidRPr="003B1275">
        <w:rPr>
          <w:rFonts w:asciiTheme="majorHAnsi" w:hAnsiTheme="majorHAnsi" w:cstheme="majorHAnsi"/>
          <w:sz w:val="24"/>
          <w:szCs w:val="24"/>
        </w:rPr>
        <w:t xml:space="preserve">for information and planning purposes only and does not constitute a solicitation </w:t>
      </w:r>
      <w:r w:rsidRPr="003B1275" w:rsidR="000A0CC5">
        <w:rPr>
          <w:rFonts w:asciiTheme="majorHAnsi" w:hAnsiTheme="majorHAnsi" w:cstheme="majorHAnsi"/>
          <w:sz w:val="24"/>
          <w:szCs w:val="24"/>
        </w:rPr>
        <w:t>nor</w:t>
      </w:r>
      <w:r w:rsidRPr="003B1275">
        <w:rPr>
          <w:rFonts w:asciiTheme="majorHAnsi" w:hAnsiTheme="majorHAnsi" w:cstheme="majorHAnsi"/>
          <w:sz w:val="24"/>
          <w:szCs w:val="24"/>
        </w:rPr>
        <w:t xml:space="preserve"> does it restrict the Government as to the ultimate acquisition approach. In accordance with </w:t>
      </w:r>
      <w:r w:rsidRPr="003B1275" w:rsidR="004B4610">
        <w:rPr>
          <w:rFonts w:asciiTheme="majorHAnsi" w:hAnsiTheme="majorHAnsi" w:cstheme="majorHAnsi"/>
          <w:sz w:val="24"/>
          <w:szCs w:val="24"/>
        </w:rPr>
        <w:t xml:space="preserve">Revolutionary </w:t>
      </w:r>
      <w:r w:rsidRPr="003B1275">
        <w:rPr>
          <w:rFonts w:asciiTheme="majorHAnsi" w:hAnsiTheme="majorHAnsi" w:cstheme="majorHAnsi"/>
          <w:sz w:val="24"/>
          <w:szCs w:val="24"/>
        </w:rPr>
        <w:t>FAR</w:t>
      </w:r>
      <w:r w:rsidRPr="003B1275" w:rsidR="004B4610">
        <w:rPr>
          <w:rFonts w:asciiTheme="majorHAnsi" w:hAnsiTheme="majorHAnsi" w:cstheme="majorHAnsi"/>
          <w:sz w:val="24"/>
          <w:szCs w:val="24"/>
        </w:rPr>
        <w:t xml:space="preserve"> Overhaul</w:t>
      </w:r>
      <w:r w:rsidRPr="003B1275">
        <w:rPr>
          <w:rFonts w:asciiTheme="majorHAnsi" w:hAnsiTheme="majorHAnsi" w:cstheme="majorHAnsi"/>
          <w:sz w:val="24"/>
          <w:szCs w:val="24"/>
        </w:rPr>
        <w:t xml:space="preserve"> 15.</w:t>
      </w:r>
      <w:r w:rsidRPr="003B1275" w:rsidR="004B4610">
        <w:rPr>
          <w:rFonts w:asciiTheme="majorHAnsi" w:hAnsiTheme="majorHAnsi" w:cstheme="majorHAnsi"/>
          <w:sz w:val="24"/>
          <w:szCs w:val="24"/>
        </w:rPr>
        <w:t>101</w:t>
      </w:r>
      <w:r w:rsidRPr="003B1275">
        <w:rPr>
          <w:rFonts w:asciiTheme="majorHAnsi" w:hAnsiTheme="majorHAnsi" w:cstheme="majorHAnsi"/>
          <w:sz w:val="24"/>
          <w:szCs w:val="24"/>
        </w:rPr>
        <w:t>(</w:t>
      </w:r>
      <w:r w:rsidRPr="003B1275" w:rsidR="004B4610">
        <w:rPr>
          <w:rFonts w:asciiTheme="majorHAnsi" w:hAnsiTheme="majorHAnsi" w:cstheme="majorHAnsi"/>
          <w:sz w:val="24"/>
          <w:szCs w:val="24"/>
        </w:rPr>
        <w:t>c</w:t>
      </w:r>
      <w:r w:rsidRPr="003B1275">
        <w:rPr>
          <w:rFonts w:asciiTheme="majorHAnsi" w:hAnsiTheme="majorHAnsi" w:cstheme="majorHAnsi"/>
          <w:sz w:val="24"/>
          <w:szCs w:val="24"/>
        </w:rPr>
        <w:t xml:space="preserve">), responses to this notice are not offers and cannot be accepted by the Government to form a binding contract.   </w:t>
      </w:r>
    </w:p>
    <w:p w:rsidR="00687452" w:rsidRPr="003B1275" w:rsidP="004B4610">
      <w:pPr>
        <w:spacing w:after="0" w:line="240" w:lineRule="auto"/>
        <w:rPr>
          <w:rFonts w:asciiTheme="majorHAnsi" w:hAnsiTheme="majorHAnsi" w:cstheme="majorHAnsi"/>
          <w:sz w:val="24"/>
          <w:szCs w:val="24"/>
        </w:rPr>
      </w:pPr>
    </w:p>
    <w:p w:rsidR="00687452" w:rsidRPr="003B1275" w:rsidP="004B4610">
      <w:pPr>
        <w:spacing w:after="0" w:line="240" w:lineRule="auto"/>
        <w:rPr>
          <w:rFonts w:asciiTheme="majorHAnsi" w:hAnsiTheme="majorHAnsi" w:cstheme="majorHAnsi"/>
          <w:sz w:val="24"/>
          <w:szCs w:val="24"/>
        </w:rPr>
      </w:pPr>
      <w:r w:rsidRPr="003B1275">
        <w:rPr>
          <w:rFonts w:asciiTheme="majorHAnsi" w:hAnsiTheme="majorHAnsi" w:cstheme="majorHAnsi"/>
          <w:sz w:val="24"/>
          <w:szCs w:val="24"/>
        </w:rPr>
        <w:t xml:space="preserve">The purpose of this RFI is to identify qualified vendors, who are able to meet VA requirements for </w:t>
      </w:r>
      <w:r w:rsidRPr="003B1275" w:rsidR="003B1275">
        <w:rPr>
          <w:rFonts w:asciiTheme="majorHAnsi" w:hAnsiTheme="majorHAnsi" w:cstheme="majorHAnsi"/>
          <w:sz w:val="24"/>
          <w:szCs w:val="24"/>
        </w:rPr>
        <w:t>Building Automation System (BAS) Sustainment, Maintenance, Repair, and Lifecycle Support.</w:t>
      </w:r>
      <w:r w:rsidRPr="003B1275" w:rsidR="0064654F">
        <w:rPr>
          <w:rFonts w:asciiTheme="majorHAnsi" w:hAnsiTheme="majorHAnsi" w:cstheme="majorHAnsi"/>
          <w:sz w:val="24"/>
          <w:szCs w:val="24"/>
        </w:rPr>
        <w:t xml:space="preserve"> This RFI is to obtain market information on capable sources of supply, industry best practices, and input specific to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Request for Quote (RFQ),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rsidR="00F37750" w:rsidRPr="003B1275" w:rsidP="004B4610">
      <w:pPr>
        <w:spacing w:after="0" w:line="240" w:lineRule="auto"/>
        <w:rPr>
          <w:rFonts w:asciiTheme="majorHAnsi" w:hAnsiTheme="majorHAnsi" w:cstheme="majorHAnsi"/>
          <w:sz w:val="24"/>
          <w:szCs w:val="24"/>
        </w:rPr>
      </w:pPr>
    </w:p>
    <w:p w:rsidR="00103EE5" w:rsidRPr="003B1275" w:rsidP="004B4610">
      <w:pPr>
        <w:spacing w:after="0" w:line="240" w:lineRule="auto"/>
        <w:rPr>
          <w:rFonts w:eastAsia="Times New Roman" w:asciiTheme="majorHAnsi" w:hAnsiTheme="majorHAnsi" w:cstheme="majorHAnsi"/>
          <w:sz w:val="24"/>
          <w:szCs w:val="24"/>
        </w:rPr>
      </w:pPr>
      <w:r w:rsidRPr="003B1275">
        <w:rPr>
          <w:rFonts w:asciiTheme="majorHAnsi" w:hAnsiTheme="majorHAnsi" w:cstheme="majorHAnsi"/>
          <w:sz w:val="24"/>
          <w:szCs w:val="24"/>
        </w:rPr>
        <w:t>VA intends to award</w:t>
      </w:r>
      <w:r w:rsidRPr="003B1275" w:rsidR="003B1275">
        <w:rPr>
          <w:rFonts w:asciiTheme="majorHAnsi" w:hAnsiTheme="majorHAnsi" w:cstheme="majorHAnsi"/>
          <w:sz w:val="24"/>
          <w:szCs w:val="24"/>
        </w:rPr>
        <w:t xml:space="preserve"> a base + (optional) 4 year</w:t>
      </w:r>
      <w:r w:rsidRPr="003B1275">
        <w:rPr>
          <w:rFonts w:asciiTheme="majorHAnsi" w:hAnsiTheme="majorHAnsi" w:cstheme="majorHAnsi"/>
          <w:sz w:val="24"/>
          <w:szCs w:val="24"/>
        </w:rPr>
        <w:t xml:space="preserve"> contract.</w:t>
      </w:r>
      <w:r w:rsidRPr="003B1275" w:rsidR="003B1275">
        <w:rPr>
          <w:rFonts w:asciiTheme="majorHAnsi" w:hAnsiTheme="majorHAnsi" w:cstheme="majorHAnsi"/>
          <w:sz w:val="24"/>
          <w:szCs w:val="24"/>
        </w:rPr>
        <w:t xml:space="preserve"> </w:t>
      </w:r>
      <w:r w:rsidRPr="003B1275">
        <w:rPr>
          <w:rFonts w:asciiTheme="majorHAnsi" w:hAnsiTheme="majorHAnsi" w:cstheme="majorHAnsi"/>
          <w:sz w:val="24"/>
          <w:szCs w:val="24"/>
        </w:rPr>
        <w:t>The North American Industry Classification System (NAICS) for this requirement is NAICS 5</w:t>
      </w:r>
      <w:r w:rsidRPr="003B1275" w:rsidR="003B1275">
        <w:rPr>
          <w:rFonts w:asciiTheme="majorHAnsi" w:hAnsiTheme="majorHAnsi" w:cstheme="majorHAnsi"/>
          <w:sz w:val="24"/>
          <w:szCs w:val="24"/>
        </w:rPr>
        <w:t>61210</w:t>
      </w:r>
      <w:r w:rsidRPr="003B1275">
        <w:rPr>
          <w:rFonts w:asciiTheme="majorHAnsi" w:hAnsiTheme="majorHAnsi" w:cstheme="majorHAnsi"/>
          <w:sz w:val="24"/>
          <w:szCs w:val="24"/>
        </w:rPr>
        <w:t xml:space="preserve"> </w:t>
      </w:r>
    </w:p>
    <w:p w:rsidR="00441ECC" w:rsidRPr="003B1275" w:rsidP="004B4610">
      <w:pPr>
        <w:spacing w:after="0" w:line="240" w:lineRule="auto"/>
        <w:rPr>
          <w:rFonts w:eastAsia="Times New Roman" w:asciiTheme="majorHAnsi" w:hAnsiTheme="majorHAnsi" w:cstheme="majorHAnsi"/>
          <w:sz w:val="24"/>
          <w:szCs w:val="24"/>
        </w:rPr>
      </w:pPr>
    </w:p>
    <w:p w:rsidR="00103EE5" w:rsidRPr="003B1275" w:rsidP="004B4610">
      <w:pPr>
        <w:pStyle w:val="ListParagraph"/>
        <w:numPr>
          <w:ilvl w:val="0"/>
          <w:numId w:val="1"/>
        </w:numPr>
        <w:spacing w:after="0" w:line="240" w:lineRule="auto"/>
        <w:ind w:left="540"/>
        <w:rPr>
          <w:rFonts w:asciiTheme="majorHAnsi" w:hAnsiTheme="majorHAnsi" w:cstheme="majorHAnsi"/>
          <w:b/>
          <w:bCs/>
          <w:sz w:val="24"/>
          <w:szCs w:val="24"/>
        </w:rPr>
      </w:pPr>
      <w:r w:rsidRPr="003B1275">
        <w:rPr>
          <w:rFonts w:asciiTheme="majorHAnsi" w:hAnsiTheme="majorHAnsi" w:cstheme="majorHAnsi"/>
          <w:b/>
          <w:bCs/>
          <w:sz w:val="24"/>
          <w:szCs w:val="24"/>
        </w:rPr>
        <w:t>RFI RESPONSE INSTRUCTIONS</w:t>
      </w:r>
    </w:p>
    <w:p w:rsidR="00103EE5" w:rsidRPr="003B1275" w:rsidP="004B4610">
      <w:p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 xml:space="preserve">NOTE: The capability package must be clear, concise, and complete. VA is </w:t>
      </w:r>
      <w:r w:rsidRPr="003B1275" w:rsidR="00F76BD5">
        <w:rPr>
          <w:rFonts w:eastAsia="Times New Roman" w:asciiTheme="majorHAnsi" w:hAnsiTheme="majorHAnsi" w:cstheme="majorHAnsi"/>
          <w:sz w:val="24"/>
          <w:szCs w:val="24"/>
        </w:rPr>
        <w:t xml:space="preserve">not </w:t>
      </w:r>
      <w:r w:rsidRPr="003B1275">
        <w:rPr>
          <w:rFonts w:eastAsia="Times New Roman" w:asciiTheme="majorHAnsi" w:hAnsiTheme="majorHAnsi" w:cstheme="majorHAnsi"/>
          <w:sz w:val="24"/>
          <w:szCs w:val="24"/>
        </w:rPr>
        <w:t>under</w:t>
      </w:r>
      <w:r w:rsidRPr="003B1275" w:rsidR="00F76BD5">
        <w:rPr>
          <w:rFonts w:eastAsia="Times New Roman" w:asciiTheme="majorHAnsi" w:hAnsiTheme="majorHAnsi" w:cstheme="majorHAnsi"/>
          <w:sz w:val="24"/>
          <w:szCs w:val="24"/>
        </w:rPr>
        <w:t xml:space="preserve"> any</w:t>
      </w:r>
      <w:r w:rsidRPr="003B1275">
        <w:rPr>
          <w:rFonts w:eastAsia="Times New Roman" w:asciiTheme="majorHAnsi" w:hAnsiTheme="majorHAnsi" w:cstheme="majorHAnsi"/>
          <w:sz w:val="24"/>
          <w:szCs w:val="24"/>
        </w:rPr>
        <w:t xml:space="preserve"> </w:t>
      </w:r>
      <w:r w:rsidRPr="003B1275" w:rsidR="009402AE">
        <w:rPr>
          <w:rFonts w:eastAsia="Times New Roman" w:asciiTheme="majorHAnsi" w:hAnsiTheme="majorHAnsi" w:cstheme="majorHAnsi"/>
          <w:sz w:val="24"/>
          <w:szCs w:val="24"/>
        </w:rPr>
        <w:t>obligation</w:t>
      </w:r>
      <w:r w:rsidRPr="003B1275">
        <w:rPr>
          <w:rFonts w:eastAsia="Times New Roman" w:asciiTheme="majorHAnsi" w:hAnsiTheme="majorHAnsi" w:cstheme="majorHAnsi"/>
          <w:sz w:val="24"/>
          <w:szCs w:val="24"/>
        </w:rPr>
        <w:t xml:space="preserve"> to provide feedback to the company, or to contact the company for clarification of any information submitted in response to this RFI. </w:t>
      </w:r>
    </w:p>
    <w:p w:rsidR="00103EE5" w:rsidRPr="003B1275" w:rsidP="004B4610">
      <w:pPr>
        <w:spacing w:after="0" w:line="240" w:lineRule="auto"/>
        <w:rPr>
          <w:rFonts w:eastAsia="Times New Roman" w:asciiTheme="majorHAnsi" w:hAnsiTheme="majorHAnsi" w:cstheme="majorHAnsi"/>
          <w:sz w:val="24"/>
          <w:szCs w:val="24"/>
        </w:rPr>
      </w:pPr>
    </w:p>
    <w:p w:rsidR="00103EE5" w:rsidRPr="003B1275" w:rsidP="004B4610">
      <w:p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 xml:space="preserve">RFI responses must include: </w:t>
      </w:r>
    </w:p>
    <w:p w:rsidR="00103EE5" w:rsidRPr="003B1275" w:rsidP="004B4610">
      <w:pPr>
        <w:spacing w:after="0" w:line="240" w:lineRule="auto"/>
        <w:rPr>
          <w:rFonts w:eastAsia="Times New Roman" w:asciiTheme="majorHAnsi" w:hAnsiTheme="majorHAnsi" w:cstheme="majorHAnsi"/>
          <w:sz w:val="24"/>
          <w:szCs w:val="24"/>
        </w:rPr>
      </w:pPr>
    </w:p>
    <w:p w:rsidR="00103EE5" w:rsidRPr="003B1275" w:rsidP="004B4610">
      <w:pPr>
        <w:pStyle w:val="ListParagraph"/>
        <w:numPr>
          <w:ilvl w:val="0"/>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Company Information:</w:t>
      </w:r>
    </w:p>
    <w:p w:rsidR="00103EE5" w:rsidRPr="003B1275" w:rsidP="004B4610">
      <w:pPr>
        <w:pStyle w:val="ListParagraph"/>
        <w:spacing w:after="0" w:line="240" w:lineRule="auto"/>
        <w:ind w:left="0"/>
        <w:rPr>
          <w:rFonts w:eastAsia="Times New Roman" w:asciiTheme="majorHAnsi" w:hAnsiTheme="majorHAnsi" w:cstheme="majorHAnsi"/>
          <w:sz w:val="24"/>
          <w:szCs w:val="24"/>
        </w:rPr>
      </w:pPr>
    </w:p>
    <w:p w:rsidR="00103EE5" w:rsidRPr="003B1275" w:rsidP="004B4610">
      <w:pPr>
        <w:pStyle w:val="ListParagraph"/>
        <w:numPr>
          <w:ilvl w:val="1"/>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Company Name</w:t>
      </w:r>
    </w:p>
    <w:p w:rsidR="00103EE5" w:rsidRPr="003B1275" w:rsidP="004B4610">
      <w:pPr>
        <w:pStyle w:val="ListParagraph"/>
        <w:numPr>
          <w:ilvl w:val="1"/>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Company Address</w:t>
      </w:r>
    </w:p>
    <w:p w:rsidR="00103EE5" w:rsidRPr="003B1275" w:rsidP="004B4610">
      <w:pPr>
        <w:pStyle w:val="ListParagraph"/>
        <w:numPr>
          <w:ilvl w:val="1"/>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Point of contact name</w:t>
      </w:r>
    </w:p>
    <w:p w:rsidR="00103EE5" w:rsidRPr="003B1275" w:rsidP="004B4610">
      <w:pPr>
        <w:pStyle w:val="ListParagraph"/>
        <w:numPr>
          <w:ilvl w:val="1"/>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Telephone number</w:t>
      </w:r>
    </w:p>
    <w:p w:rsidR="00103EE5" w:rsidRPr="003B1275" w:rsidP="004B4610">
      <w:pPr>
        <w:pStyle w:val="ListParagraph"/>
        <w:numPr>
          <w:ilvl w:val="1"/>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Email address</w:t>
      </w:r>
    </w:p>
    <w:p w:rsidR="00103EE5" w:rsidRPr="003B1275" w:rsidP="004B4610">
      <w:pPr>
        <w:pStyle w:val="ListParagraph"/>
        <w:numPr>
          <w:ilvl w:val="1"/>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 xml:space="preserve">CAGE/SAM UEI under which the company is registered in the System </w:t>
      </w:r>
      <w:r w:rsidRPr="003B1275" w:rsidR="005B63F0">
        <w:rPr>
          <w:rFonts w:eastAsia="Times New Roman" w:asciiTheme="majorHAnsi" w:hAnsiTheme="majorHAnsi" w:cstheme="majorHAnsi"/>
          <w:sz w:val="24"/>
          <w:szCs w:val="24"/>
        </w:rPr>
        <w:t>for</w:t>
      </w:r>
      <w:r w:rsidRPr="003B1275">
        <w:rPr>
          <w:rFonts w:eastAsia="Times New Roman" w:asciiTheme="majorHAnsi" w:hAnsiTheme="majorHAnsi" w:cstheme="majorHAnsi"/>
          <w:sz w:val="24"/>
          <w:szCs w:val="24"/>
        </w:rPr>
        <w:t xml:space="preserve"> Award Management (SAM</w:t>
      </w:r>
      <w:r w:rsidRPr="003B1275" w:rsidR="00601976">
        <w:rPr>
          <w:rFonts w:eastAsia="Times New Roman" w:asciiTheme="majorHAnsi" w:hAnsiTheme="majorHAnsi" w:cstheme="majorHAnsi"/>
          <w:sz w:val="24"/>
          <w:szCs w:val="24"/>
        </w:rPr>
        <w:t>).</w:t>
      </w:r>
    </w:p>
    <w:p w:rsidR="00BB32C9" w:rsidRPr="003B1275" w:rsidP="004B4610">
      <w:pPr>
        <w:pStyle w:val="ListParagraph"/>
        <w:numPr>
          <w:ilvl w:val="1"/>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Socio-Economic Type/Business Size</w:t>
      </w:r>
      <w:r w:rsidRPr="003B1275" w:rsidR="003B1275">
        <w:rPr>
          <w:rFonts w:eastAsia="Times New Roman" w:asciiTheme="majorHAnsi" w:hAnsiTheme="majorHAnsi" w:cstheme="majorHAnsi"/>
          <w:sz w:val="24"/>
          <w:szCs w:val="24"/>
        </w:rPr>
        <w:t xml:space="preserve"> </w:t>
      </w:r>
    </w:p>
    <w:p w:rsidR="00103EE5" w:rsidRPr="003B1275" w:rsidP="004B4610">
      <w:pPr>
        <w:pStyle w:val="ListParagraph"/>
        <w:numPr>
          <w:ilvl w:val="1"/>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Small Business Administration (SBA) VetCert certification (if applicable</w:t>
      </w:r>
      <w:r w:rsidRPr="003B1275" w:rsidR="005B63F0">
        <w:rPr>
          <w:rFonts w:eastAsia="Times New Roman" w:asciiTheme="majorHAnsi" w:hAnsiTheme="majorHAnsi" w:cstheme="majorHAnsi"/>
          <w:sz w:val="24"/>
          <w:szCs w:val="24"/>
        </w:rPr>
        <w:t>).</w:t>
      </w:r>
    </w:p>
    <w:p w:rsidR="00EE0F8D" w:rsidRPr="003B1275" w:rsidP="004B4610">
      <w:pPr>
        <w:pStyle w:val="ListParagraph"/>
        <w:spacing w:after="0" w:line="240" w:lineRule="auto"/>
        <w:ind w:left="1440"/>
        <w:rPr>
          <w:rFonts w:eastAsia="Times New Roman" w:asciiTheme="majorHAnsi" w:hAnsiTheme="majorHAnsi" w:cstheme="majorHAnsi"/>
          <w:sz w:val="24"/>
          <w:szCs w:val="24"/>
        </w:rPr>
      </w:pPr>
    </w:p>
    <w:p w:rsidR="00EE0F8D" w:rsidRPr="003B1275" w:rsidP="004B4610">
      <w:pPr>
        <w:pStyle w:val="ListParagraph"/>
        <w:numPr>
          <w:ilvl w:val="0"/>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 xml:space="preserve">Provide a summary of your </w:t>
      </w:r>
      <w:r w:rsidRPr="003B1275">
        <w:rPr>
          <w:rFonts w:eastAsia="Times New Roman" w:asciiTheme="majorHAnsi" w:hAnsiTheme="majorHAnsi" w:cstheme="majorHAnsi"/>
          <w:sz w:val="24"/>
          <w:szCs w:val="24"/>
        </w:rPr>
        <w:t>capability</w:t>
      </w:r>
      <w:r w:rsidRPr="003B1275">
        <w:rPr>
          <w:rFonts w:eastAsia="Times New Roman" w:asciiTheme="majorHAnsi" w:hAnsiTheme="majorHAnsi" w:cstheme="majorHAnsi"/>
          <w:sz w:val="24"/>
          <w:szCs w:val="24"/>
        </w:rPr>
        <w:t xml:space="preserve"> to meet the requirements outlined within RFI Section III </w:t>
      </w:r>
      <w:r w:rsidRPr="003B1275" w:rsidR="00504917">
        <w:rPr>
          <w:rFonts w:eastAsia="Times New Roman" w:asciiTheme="majorHAnsi" w:hAnsiTheme="majorHAnsi" w:cstheme="majorHAnsi"/>
          <w:sz w:val="24"/>
          <w:szCs w:val="24"/>
        </w:rPr>
        <w:t>Requirement Description</w:t>
      </w:r>
      <w:r w:rsidRPr="003B1275">
        <w:rPr>
          <w:rFonts w:eastAsia="Times New Roman" w:asciiTheme="majorHAnsi" w:hAnsiTheme="majorHAnsi" w:cstheme="majorHAnsi"/>
          <w:sz w:val="24"/>
          <w:szCs w:val="24"/>
        </w:rPr>
        <w:t xml:space="preserve">. </w:t>
      </w:r>
    </w:p>
    <w:p w:rsidR="004B4610" w:rsidRPr="003B1275" w:rsidP="004B4610">
      <w:pPr>
        <w:pStyle w:val="ListParagraph"/>
        <w:spacing w:after="0" w:line="240" w:lineRule="auto"/>
        <w:rPr>
          <w:rFonts w:eastAsia="Times New Roman" w:asciiTheme="majorHAnsi" w:hAnsiTheme="majorHAnsi" w:cstheme="majorHAnsi"/>
          <w:sz w:val="24"/>
          <w:szCs w:val="24"/>
        </w:rPr>
      </w:pPr>
    </w:p>
    <w:p w:rsidR="004B4610" w:rsidRPr="003B1275" w:rsidP="004B4610">
      <w:pPr>
        <w:pStyle w:val="ListParagraph"/>
        <w:numPr>
          <w:ilvl w:val="0"/>
          <w:numId w:val="2"/>
        </w:num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t>Provide responses to questions.</w:t>
      </w:r>
    </w:p>
    <w:p w:rsidR="00103EE5" w:rsidRPr="003B1275" w:rsidP="004B4610">
      <w:pPr>
        <w:spacing w:after="0" w:line="240" w:lineRule="auto"/>
        <w:rPr>
          <w:rFonts w:eastAsia="Times New Roman" w:asciiTheme="majorHAnsi" w:hAnsiTheme="majorHAnsi" w:cstheme="majorHAnsi"/>
          <w:sz w:val="24"/>
          <w:szCs w:val="24"/>
        </w:rPr>
      </w:pPr>
    </w:p>
    <w:p w:rsidR="003B1275" w:rsidRPr="003B1275" w:rsidP="003B1275">
      <w:pPr>
        <w:spacing w:after="0" w:line="240" w:lineRule="auto"/>
        <w:rPr>
          <w:rFonts w:asciiTheme="majorHAnsi" w:hAnsiTheme="majorHAnsi" w:cstheme="majorHAnsi"/>
          <w:sz w:val="24"/>
          <w:szCs w:val="24"/>
        </w:rPr>
      </w:pPr>
      <w:r w:rsidRPr="003B1275">
        <w:rPr>
          <w:rFonts w:asciiTheme="majorHAnsi" w:hAnsiTheme="majorHAnsi" w:cstheme="majorHAnsi"/>
          <w:sz w:val="24"/>
          <w:szCs w:val="24"/>
        </w:rPr>
        <w:t xml:space="preserve">Responses </w:t>
      </w:r>
      <w:r w:rsidRPr="003B1275" w:rsidR="00DD3106">
        <w:rPr>
          <w:rFonts w:asciiTheme="majorHAnsi" w:hAnsiTheme="majorHAnsi" w:cstheme="majorHAnsi"/>
          <w:sz w:val="24"/>
          <w:szCs w:val="24"/>
        </w:rPr>
        <w:t xml:space="preserve">to this RFI shall be submitted electronically </w:t>
      </w:r>
      <w:r w:rsidRPr="003B1275">
        <w:rPr>
          <w:rFonts w:asciiTheme="majorHAnsi" w:hAnsiTheme="majorHAnsi" w:cstheme="majorHAnsi"/>
          <w:sz w:val="24"/>
          <w:szCs w:val="24"/>
        </w:rPr>
        <w:t xml:space="preserve">by </w:t>
      </w:r>
      <w:r w:rsidRPr="003B1275">
        <w:rPr>
          <w:rFonts w:asciiTheme="majorHAnsi" w:hAnsiTheme="majorHAnsi" w:cstheme="majorHAnsi"/>
          <w:sz w:val="24"/>
          <w:szCs w:val="24"/>
        </w:rPr>
        <w:t>16</w:t>
      </w:r>
      <w:r w:rsidRPr="003B1275">
        <w:rPr>
          <w:rFonts w:asciiTheme="majorHAnsi" w:hAnsiTheme="majorHAnsi" w:cstheme="majorHAnsi"/>
          <w:sz w:val="24"/>
          <w:szCs w:val="24"/>
        </w:rPr>
        <w:t xml:space="preserve">:00 </w:t>
      </w:r>
      <w:r w:rsidRPr="003B1275" w:rsidR="005B1099">
        <w:rPr>
          <w:rFonts w:asciiTheme="majorHAnsi" w:hAnsiTheme="majorHAnsi" w:cstheme="majorHAnsi"/>
          <w:sz w:val="24"/>
          <w:szCs w:val="24"/>
        </w:rPr>
        <w:t xml:space="preserve">PM </w:t>
      </w:r>
      <w:r w:rsidRPr="003B1275">
        <w:rPr>
          <w:rFonts w:asciiTheme="majorHAnsi" w:hAnsiTheme="majorHAnsi" w:cstheme="majorHAnsi"/>
          <w:sz w:val="24"/>
          <w:szCs w:val="24"/>
        </w:rPr>
        <w:t>PST</w:t>
      </w:r>
      <w:r w:rsidRPr="003B1275">
        <w:rPr>
          <w:rFonts w:asciiTheme="majorHAnsi" w:hAnsiTheme="majorHAnsi" w:cstheme="majorHAnsi"/>
          <w:sz w:val="24"/>
          <w:szCs w:val="24"/>
        </w:rPr>
        <w:t>,</w:t>
      </w:r>
      <w:r w:rsidRPr="003B1275" w:rsidR="3DC9F1BB">
        <w:rPr>
          <w:rFonts w:asciiTheme="majorHAnsi" w:hAnsiTheme="majorHAnsi" w:cstheme="majorHAnsi"/>
          <w:sz w:val="24"/>
          <w:szCs w:val="24"/>
        </w:rPr>
        <w:t xml:space="preserve"> </w:t>
      </w:r>
      <w:r w:rsidRPr="003B1275" w:rsidR="00504917">
        <w:rPr>
          <w:rFonts w:asciiTheme="majorHAnsi" w:hAnsiTheme="majorHAnsi" w:cstheme="majorHAnsi"/>
          <w:sz w:val="24"/>
          <w:szCs w:val="24"/>
        </w:rPr>
        <w:t xml:space="preserve">April </w:t>
      </w:r>
      <w:r w:rsidRPr="003B1275">
        <w:rPr>
          <w:rFonts w:asciiTheme="majorHAnsi" w:hAnsiTheme="majorHAnsi" w:cstheme="majorHAnsi"/>
          <w:sz w:val="24"/>
          <w:szCs w:val="24"/>
        </w:rPr>
        <w:t>22</w:t>
      </w:r>
      <w:r w:rsidRPr="003B1275" w:rsidR="3DC9F1BB">
        <w:rPr>
          <w:rFonts w:asciiTheme="majorHAnsi" w:hAnsiTheme="majorHAnsi" w:cstheme="majorHAnsi"/>
          <w:sz w:val="24"/>
          <w:szCs w:val="24"/>
        </w:rPr>
        <w:t xml:space="preserve">, </w:t>
      </w:r>
      <w:r w:rsidRPr="003B1275">
        <w:rPr>
          <w:rFonts w:asciiTheme="majorHAnsi" w:hAnsiTheme="majorHAnsi" w:cstheme="majorHAnsi"/>
          <w:sz w:val="24"/>
          <w:szCs w:val="24"/>
        </w:rPr>
        <w:t>2026,</w:t>
      </w:r>
      <w:r w:rsidRPr="003B1275" w:rsidR="00DD3106">
        <w:rPr>
          <w:rFonts w:asciiTheme="majorHAnsi" w:hAnsiTheme="majorHAnsi" w:cstheme="majorHAnsi"/>
          <w:sz w:val="24"/>
          <w:szCs w:val="24"/>
        </w:rPr>
        <w:t xml:space="preserve"> via email to </w:t>
      </w:r>
      <w:r>
        <w:fldChar w:fldCharType="begin"/>
      </w:r>
      <w:r>
        <w:instrText xml:space="preserve"> HYPERLINK "mailto:Jeremiah.Middleton2@VA.gov" </w:instrText>
      </w:r>
      <w:r>
        <w:fldChar w:fldCharType="separate"/>
      </w:r>
      <w:r w:rsidRPr="003B1275">
        <w:rPr>
          <w:rStyle w:val="Hyperlink"/>
          <w:rFonts w:asciiTheme="majorHAnsi" w:hAnsiTheme="majorHAnsi" w:cstheme="majorHAnsi"/>
          <w:sz w:val="24"/>
          <w:szCs w:val="24"/>
        </w:rPr>
        <w:t>Jeremiah.Middleton2@VA.gov</w:t>
      </w:r>
      <w:r>
        <w:fldChar w:fldCharType="end"/>
      </w:r>
      <w:r w:rsidRPr="003B1275">
        <w:rPr>
          <w:rFonts w:asciiTheme="majorHAnsi" w:hAnsiTheme="majorHAnsi" w:cstheme="majorHAnsi"/>
          <w:sz w:val="24"/>
          <w:szCs w:val="24"/>
        </w:rPr>
        <w:t>.</w:t>
      </w:r>
    </w:p>
    <w:p w:rsidR="003B1275" w:rsidRPr="003B1275" w:rsidP="003B1275">
      <w:pPr>
        <w:spacing w:after="0" w:line="240" w:lineRule="auto"/>
        <w:rPr>
          <w:rFonts w:asciiTheme="majorHAnsi" w:hAnsiTheme="majorHAnsi" w:cstheme="majorHAnsi"/>
          <w:sz w:val="24"/>
          <w:szCs w:val="24"/>
        </w:rPr>
      </w:pPr>
    </w:p>
    <w:p w:rsidR="00DD3106" w:rsidRPr="003B1275" w:rsidP="004B4610">
      <w:pPr>
        <w:spacing w:after="0" w:line="240" w:lineRule="auto"/>
        <w:rPr>
          <w:rFonts w:asciiTheme="majorHAnsi" w:hAnsiTheme="majorHAnsi" w:cstheme="majorHAnsi"/>
          <w:b/>
          <w:bCs/>
          <w:sz w:val="24"/>
          <w:szCs w:val="24"/>
        </w:rPr>
      </w:pPr>
      <w:r w:rsidRPr="003B1275">
        <w:rPr>
          <w:rFonts w:asciiTheme="majorHAnsi" w:hAnsiTheme="majorHAnsi" w:cstheme="majorHAnsi"/>
          <w:b/>
          <w:bCs/>
          <w:sz w:val="24"/>
          <w:szCs w:val="24"/>
        </w:rPr>
        <w:t>Please note “Response to RFI –</w:t>
      </w:r>
      <w:r w:rsidRPr="003B1275" w:rsidR="003B1275">
        <w:rPr>
          <w:rStyle w:val="AAMSKBFill-InHighlight"/>
          <w:rFonts w:asciiTheme="majorHAnsi" w:hAnsiTheme="majorHAnsi" w:cstheme="majorHAnsi"/>
          <w:b/>
          <w:bCs/>
          <w:color w:val="auto"/>
          <w:sz w:val="24"/>
          <w:szCs w:val="24"/>
        </w:rPr>
        <w:t xml:space="preserve"> Building Automation System (BAS) Sustainment</w:t>
      </w:r>
      <w:r w:rsidRPr="003B1275">
        <w:rPr>
          <w:rFonts w:asciiTheme="majorHAnsi" w:hAnsiTheme="majorHAnsi" w:cstheme="majorHAnsi"/>
          <w:b/>
          <w:bCs/>
          <w:sz w:val="24"/>
          <w:szCs w:val="24"/>
        </w:rPr>
        <w:t>” in the subject line of your response.</w:t>
      </w:r>
      <w:r w:rsidRPr="003B1275">
        <w:rPr>
          <w:rFonts w:asciiTheme="majorHAnsi" w:hAnsiTheme="majorHAnsi" w:cstheme="majorHAnsi"/>
          <w:sz w:val="24"/>
          <w:szCs w:val="24"/>
        </w:rPr>
        <w:t xml:space="preserve"> The email file size shall not exceed 5 MB.</w:t>
      </w:r>
    </w:p>
    <w:p w:rsidR="00DD3106" w:rsidRPr="003B1275" w:rsidP="004B4610">
      <w:pPr>
        <w:spacing w:after="0" w:line="240" w:lineRule="auto"/>
        <w:rPr>
          <w:rFonts w:asciiTheme="majorHAnsi" w:hAnsiTheme="majorHAnsi" w:cstheme="majorHAnsi"/>
          <w:sz w:val="24"/>
          <w:szCs w:val="24"/>
        </w:rPr>
      </w:pPr>
    </w:p>
    <w:p w:rsidR="00DD3106" w:rsidRPr="003B1275" w:rsidP="004B4610">
      <w:pPr>
        <w:spacing w:after="0" w:line="240" w:lineRule="auto"/>
        <w:rPr>
          <w:rFonts w:asciiTheme="majorHAnsi" w:hAnsiTheme="majorHAnsi" w:cstheme="majorHAnsi"/>
          <w:sz w:val="24"/>
          <w:szCs w:val="24"/>
        </w:rPr>
      </w:pPr>
      <w:r w:rsidRPr="003B1275">
        <w:rPr>
          <w:rFonts w:asciiTheme="majorHAnsi" w:hAnsiTheme="majorHAnsi" w:cstheme="majorHAnsi"/>
          <w:b/>
          <w:bCs/>
          <w:sz w:val="24"/>
          <w:szCs w:val="24"/>
        </w:rPr>
        <w:t>Questions and Answers (Q&amp;A) cut-off date:</w:t>
      </w:r>
      <w:r w:rsidRPr="003B1275">
        <w:rPr>
          <w:rFonts w:asciiTheme="majorHAnsi" w:hAnsiTheme="majorHAnsi" w:cstheme="majorHAnsi"/>
          <w:sz w:val="24"/>
          <w:szCs w:val="24"/>
        </w:rPr>
        <w:t xml:space="preserve"> </w:t>
      </w:r>
      <w:r w:rsidRPr="003B1275" w:rsidR="00504917">
        <w:rPr>
          <w:rFonts w:asciiTheme="majorHAnsi" w:hAnsiTheme="majorHAnsi" w:cstheme="majorHAnsi"/>
          <w:sz w:val="24"/>
          <w:szCs w:val="24"/>
        </w:rPr>
        <w:t>April</w:t>
      </w:r>
      <w:r w:rsidRPr="003B1275" w:rsidR="003B1275">
        <w:rPr>
          <w:rFonts w:asciiTheme="majorHAnsi" w:hAnsiTheme="majorHAnsi" w:cstheme="majorHAnsi"/>
          <w:sz w:val="24"/>
          <w:szCs w:val="24"/>
        </w:rPr>
        <w:t xml:space="preserve"> 21</w:t>
      </w:r>
      <w:r w:rsidRPr="003B1275" w:rsidR="00AB2EA2">
        <w:rPr>
          <w:rFonts w:asciiTheme="majorHAnsi" w:hAnsiTheme="majorHAnsi" w:cstheme="majorHAnsi"/>
          <w:sz w:val="24"/>
          <w:szCs w:val="24"/>
        </w:rPr>
        <w:t xml:space="preserve">, </w:t>
      </w:r>
      <w:r w:rsidRPr="003B1275" w:rsidR="003B1275">
        <w:rPr>
          <w:rFonts w:asciiTheme="majorHAnsi" w:hAnsiTheme="majorHAnsi" w:cstheme="majorHAnsi"/>
          <w:sz w:val="24"/>
          <w:szCs w:val="24"/>
        </w:rPr>
        <w:t>2026,</w:t>
      </w:r>
      <w:r w:rsidRPr="003B1275" w:rsidR="00AB2EA2">
        <w:rPr>
          <w:rFonts w:asciiTheme="majorHAnsi" w:hAnsiTheme="majorHAnsi" w:cstheme="majorHAnsi"/>
          <w:sz w:val="24"/>
          <w:szCs w:val="24"/>
        </w:rPr>
        <w:t xml:space="preserve"> by </w:t>
      </w:r>
      <w:r w:rsidRPr="003B1275" w:rsidR="005B1099">
        <w:rPr>
          <w:rFonts w:asciiTheme="majorHAnsi" w:hAnsiTheme="majorHAnsi" w:cstheme="majorHAnsi"/>
          <w:sz w:val="24"/>
          <w:szCs w:val="24"/>
        </w:rPr>
        <w:t>12</w:t>
      </w:r>
      <w:r w:rsidRPr="003B1275" w:rsidR="00AB2EA2">
        <w:rPr>
          <w:rFonts w:asciiTheme="majorHAnsi" w:hAnsiTheme="majorHAnsi" w:cstheme="majorHAnsi"/>
          <w:sz w:val="24"/>
          <w:szCs w:val="24"/>
        </w:rPr>
        <w:t xml:space="preserve">:00 </w:t>
      </w:r>
      <w:r w:rsidRPr="003B1275" w:rsidR="005B1099">
        <w:rPr>
          <w:rFonts w:asciiTheme="majorHAnsi" w:hAnsiTheme="majorHAnsi" w:cstheme="majorHAnsi"/>
          <w:sz w:val="24"/>
          <w:szCs w:val="24"/>
        </w:rPr>
        <w:t xml:space="preserve">PM </w:t>
      </w:r>
      <w:r w:rsidRPr="003B1275" w:rsidR="003B1275">
        <w:rPr>
          <w:rFonts w:asciiTheme="majorHAnsi" w:hAnsiTheme="majorHAnsi" w:cstheme="majorHAnsi"/>
          <w:sz w:val="24"/>
          <w:szCs w:val="24"/>
        </w:rPr>
        <w:t>PST.</w:t>
      </w:r>
    </w:p>
    <w:p w:rsidR="00103EE5" w:rsidRPr="003B1275" w:rsidP="004B4610">
      <w:pPr>
        <w:spacing w:after="0" w:line="240" w:lineRule="auto"/>
        <w:rPr>
          <w:rFonts w:asciiTheme="majorHAnsi" w:hAnsiTheme="majorHAnsi" w:cstheme="majorHAnsi"/>
          <w:sz w:val="24"/>
          <w:szCs w:val="24"/>
        </w:rPr>
      </w:pPr>
    </w:p>
    <w:p w:rsidR="00103EE5" w:rsidRPr="003B1275" w:rsidP="004B4610">
      <w:pPr>
        <w:autoSpaceDE w:val="0"/>
        <w:autoSpaceDN w:val="0"/>
        <w:adjustRightInd w:val="0"/>
        <w:spacing w:after="0" w:line="240" w:lineRule="auto"/>
        <w:rPr>
          <w:rFonts w:asciiTheme="majorHAnsi" w:hAnsiTheme="majorHAnsi" w:cstheme="majorHAnsi"/>
          <w:b/>
          <w:bCs/>
          <w:sz w:val="24"/>
          <w:szCs w:val="24"/>
          <w:u w:val="single"/>
        </w:rPr>
      </w:pPr>
      <w:r w:rsidRPr="003B1275">
        <w:rPr>
          <w:rFonts w:asciiTheme="majorHAnsi" w:hAnsiTheme="majorHAnsi" w:cstheme="majorHAnsi"/>
          <w:b/>
          <w:bCs/>
          <w:sz w:val="24"/>
          <w:szCs w:val="24"/>
          <w:u w:val="single"/>
        </w:rPr>
        <w:t>All responsible sources may submit a response in accordance with the following:</w:t>
      </w:r>
    </w:p>
    <w:p w:rsidR="00103EE5" w:rsidRPr="003B1275" w:rsidP="004B4610">
      <w:pPr>
        <w:autoSpaceDE w:val="0"/>
        <w:autoSpaceDN w:val="0"/>
        <w:adjustRightInd w:val="0"/>
        <w:spacing w:after="0" w:line="240" w:lineRule="auto"/>
        <w:rPr>
          <w:rFonts w:asciiTheme="majorHAnsi" w:hAnsiTheme="majorHAnsi" w:cstheme="majorHAnsi"/>
          <w:sz w:val="24"/>
          <w:szCs w:val="24"/>
        </w:rPr>
      </w:pPr>
    </w:p>
    <w:p w:rsidR="00103EE5" w:rsidRPr="003B1275" w:rsidP="004B4610">
      <w:pPr>
        <w:autoSpaceDE w:val="0"/>
        <w:autoSpaceDN w:val="0"/>
        <w:adjustRightInd w:val="0"/>
        <w:spacing w:after="0" w:line="240" w:lineRule="auto"/>
        <w:rPr>
          <w:rFonts w:asciiTheme="majorHAnsi" w:hAnsiTheme="majorHAnsi" w:cstheme="majorHAnsi"/>
          <w:sz w:val="24"/>
          <w:szCs w:val="24"/>
        </w:rPr>
      </w:pPr>
      <w:r w:rsidRPr="003B1275">
        <w:rPr>
          <w:rFonts w:asciiTheme="majorHAnsi" w:hAnsiTheme="majorHAnsi" w:cstheme="majorHAnsi"/>
          <w:sz w:val="24"/>
          <w:szCs w:val="24"/>
        </w:rPr>
        <w:t>All proprietary/company confidential material shall be clearly marked on every page that contains such.</w:t>
      </w:r>
    </w:p>
    <w:p w:rsidR="00103EE5" w:rsidRPr="003B1275" w:rsidP="004B4610">
      <w:pPr>
        <w:autoSpaceDE w:val="0"/>
        <w:autoSpaceDN w:val="0"/>
        <w:adjustRightInd w:val="0"/>
        <w:spacing w:after="0" w:line="240" w:lineRule="auto"/>
        <w:rPr>
          <w:rFonts w:asciiTheme="majorHAnsi" w:hAnsiTheme="majorHAnsi" w:cstheme="majorHAnsi"/>
          <w:sz w:val="24"/>
          <w:szCs w:val="24"/>
        </w:rPr>
      </w:pPr>
    </w:p>
    <w:p w:rsidR="00103EE5" w:rsidRPr="003B1275" w:rsidP="004B4610">
      <w:pPr>
        <w:autoSpaceDE w:val="0"/>
        <w:autoSpaceDN w:val="0"/>
        <w:adjustRightInd w:val="0"/>
        <w:spacing w:after="0" w:line="240" w:lineRule="auto"/>
        <w:rPr>
          <w:rFonts w:asciiTheme="majorHAnsi" w:hAnsiTheme="majorHAnsi" w:cstheme="majorHAnsi"/>
          <w:b/>
          <w:bCs/>
          <w:color w:val="FF0000"/>
          <w:sz w:val="24"/>
          <w:szCs w:val="24"/>
        </w:rPr>
      </w:pPr>
      <w:r w:rsidRPr="003B1275">
        <w:rPr>
          <w:rFonts w:asciiTheme="majorHAnsi" w:hAnsiTheme="majorHAnsi" w:cstheme="majorHAnsi"/>
          <w:b/>
          <w:bCs/>
          <w:sz w:val="24"/>
          <w:szCs w:val="24"/>
        </w:rPr>
        <w:t>Please keep your response to no more than</w:t>
      </w:r>
      <w:r w:rsidRPr="003B1275" w:rsidR="00482617">
        <w:rPr>
          <w:rFonts w:asciiTheme="majorHAnsi" w:hAnsiTheme="majorHAnsi" w:cstheme="majorHAnsi"/>
          <w:b/>
          <w:bCs/>
          <w:sz w:val="24"/>
          <w:szCs w:val="24"/>
        </w:rPr>
        <w:t xml:space="preserve"> </w:t>
      </w:r>
      <w:r w:rsidRPr="003B1275" w:rsidR="005B1099">
        <w:rPr>
          <w:rFonts w:asciiTheme="majorHAnsi" w:hAnsiTheme="majorHAnsi" w:cstheme="majorHAnsi"/>
          <w:b/>
          <w:bCs/>
          <w:sz w:val="24"/>
          <w:szCs w:val="24"/>
        </w:rPr>
        <w:t xml:space="preserve">3 </w:t>
      </w:r>
      <w:r w:rsidRPr="003B1275">
        <w:rPr>
          <w:rFonts w:asciiTheme="majorHAnsi" w:hAnsiTheme="majorHAnsi" w:cstheme="majorHAnsi"/>
          <w:b/>
          <w:bCs/>
          <w:sz w:val="24"/>
          <w:szCs w:val="24"/>
        </w:rPr>
        <w:t>pages.</w:t>
      </w:r>
      <w:r w:rsidRPr="003B1275" w:rsidR="00DD3106">
        <w:rPr>
          <w:rFonts w:asciiTheme="majorHAnsi" w:hAnsiTheme="majorHAnsi" w:cstheme="majorHAnsi"/>
          <w:b/>
          <w:bCs/>
          <w:sz w:val="24"/>
          <w:szCs w:val="24"/>
        </w:rPr>
        <w:t xml:space="preserve"> </w:t>
      </w:r>
      <w:r w:rsidRPr="003B1275" w:rsidR="00DD3106">
        <w:rPr>
          <w:rFonts w:asciiTheme="majorHAnsi" w:hAnsiTheme="majorHAnsi" w:cstheme="majorHAnsi"/>
          <w:sz w:val="24"/>
          <w:szCs w:val="24"/>
        </w:rPr>
        <w:t xml:space="preserve">Responses should be submitted </w:t>
      </w:r>
      <w:r w:rsidRPr="003B1275" w:rsidR="00251113">
        <w:rPr>
          <w:rFonts w:asciiTheme="majorHAnsi" w:hAnsiTheme="majorHAnsi" w:cstheme="majorHAnsi"/>
          <w:sz w:val="24"/>
          <w:szCs w:val="24"/>
        </w:rPr>
        <w:t xml:space="preserve">as either a Microsoft Word (.docx) or an Acrobat (PDF) </w:t>
      </w:r>
      <w:r w:rsidRPr="003B1275" w:rsidR="00DD3106">
        <w:rPr>
          <w:rFonts w:asciiTheme="majorHAnsi" w:hAnsiTheme="majorHAnsi" w:cstheme="majorHAnsi"/>
          <w:sz w:val="24"/>
          <w:szCs w:val="24"/>
        </w:rPr>
        <w:t xml:space="preserve">format with </w:t>
      </w:r>
      <w:r w:rsidRPr="003B1275" w:rsidR="00251113">
        <w:rPr>
          <w:rFonts w:asciiTheme="majorHAnsi" w:hAnsiTheme="majorHAnsi" w:cstheme="majorHAnsi"/>
          <w:sz w:val="24"/>
          <w:szCs w:val="24"/>
        </w:rPr>
        <w:t xml:space="preserve">Arial or </w:t>
      </w:r>
      <w:r w:rsidRPr="003B1275" w:rsidR="00DD3106">
        <w:rPr>
          <w:rFonts w:asciiTheme="majorHAnsi" w:hAnsiTheme="majorHAnsi" w:cstheme="majorHAnsi"/>
          <w:sz w:val="24"/>
          <w:szCs w:val="24"/>
        </w:rPr>
        <w:t xml:space="preserve">Times New Roman font, 12 pt. minimum that addresses all information. </w:t>
      </w:r>
      <w:r w:rsidRPr="003B1275" w:rsidR="00251113">
        <w:rPr>
          <w:rFonts w:asciiTheme="majorHAnsi" w:hAnsiTheme="majorHAnsi" w:cstheme="majorHAnsi"/>
          <w:sz w:val="24"/>
          <w:szCs w:val="24"/>
        </w:rPr>
        <w:t>Tables and illustrations may use a reduced font size not less than 8-point and may be landscape.</w:t>
      </w:r>
      <w:r w:rsidRPr="003B1275" w:rsidR="00DD3106">
        <w:rPr>
          <w:rFonts w:asciiTheme="majorHAnsi" w:hAnsiTheme="majorHAnsi" w:cstheme="majorHAnsi"/>
          <w:sz w:val="24"/>
          <w:szCs w:val="24"/>
        </w:rPr>
        <w:t xml:space="preserve"> Interested parties should exclude marketing material in order to allow sufficient space for adequately, directly, and substantively responding with the information of most interest to the Government. </w:t>
      </w:r>
      <w:r w:rsidRPr="003B1275" w:rsidR="00DD3106">
        <w:rPr>
          <w:rFonts w:asciiTheme="majorHAnsi" w:hAnsiTheme="majorHAnsi" w:cstheme="majorHAnsi"/>
          <w:b/>
          <w:bCs/>
          <w:sz w:val="24"/>
          <w:szCs w:val="24"/>
        </w:rPr>
        <w:t xml:space="preserve">NO MARKETING MATERIALS ARE ALLOWED AS PART OF THIS RFI.  </w:t>
      </w:r>
    </w:p>
    <w:p w:rsidR="00103EE5" w:rsidRPr="003B1275" w:rsidP="004B4610">
      <w:pPr>
        <w:spacing w:after="0" w:line="240" w:lineRule="auto"/>
        <w:rPr>
          <w:rFonts w:eastAsia="Times New Roman" w:asciiTheme="majorHAnsi" w:hAnsiTheme="majorHAnsi" w:cstheme="majorHAnsi"/>
          <w:sz w:val="24"/>
          <w:szCs w:val="24"/>
        </w:rPr>
      </w:pPr>
      <w:r w:rsidRPr="003B1275">
        <w:rPr>
          <w:rFonts w:eastAsia="Times New Roman" w:asciiTheme="majorHAnsi" w:hAnsiTheme="majorHAnsi" w:cstheme="majorHAnsi"/>
          <w:sz w:val="24"/>
          <w:szCs w:val="24"/>
        </w:rPr>
        <w:br w:type="page"/>
      </w:r>
    </w:p>
    <w:p w:rsidR="00103EE5" w:rsidRPr="003B1275" w:rsidP="004B4610">
      <w:pPr>
        <w:pStyle w:val="ListParagraph"/>
        <w:numPr>
          <w:ilvl w:val="0"/>
          <w:numId w:val="1"/>
        </w:numPr>
        <w:spacing w:after="0" w:line="240" w:lineRule="auto"/>
        <w:ind w:left="540"/>
        <w:rPr>
          <w:rFonts w:asciiTheme="majorHAnsi" w:hAnsiTheme="majorHAnsi" w:cstheme="majorHAnsi"/>
          <w:b/>
          <w:bCs/>
          <w:sz w:val="24"/>
          <w:szCs w:val="24"/>
        </w:rPr>
      </w:pPr>
      <w:r w:rsidRPr="003B1275">
        <w:rPr>
          <w:rFonts w:asciiTheme="majorHAnsi" w:hAnsiTheme="majorHAnsi" w:cstheme="majorHAnsi"/>
          <w:b/>
          <w:bCs/>
          <w:sz w:val="24"/>
          <w:szCs w:val="24"/>
        </w:rPr>
        <w:t>REQUIREMENT DESCRIPTION:</w:t>
      </w:r>
    </w:p>
    <w:p w:rsidR="003B1275" w:rsidRPr="003B1275" w:rsidP="003B1275">
      <w:pPr>
        <w:spacing w:before="100" w:beforeAutospacing="1" w:after="100" w:afterAutospacing="1"/>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The Department of Veterans Affairs, American Lake VA Medical Center, operates a mission-critical Building Automation System (BAS) supporting clinical, administrative, and infrastructure operations. The BAS includes proprietary hardware, firmware, software, and system architecture components.</w:t>
      </w:r>
    </w:p>
    <w:p w:rsidR="003B1275" w:rsidRPr="003B1275" w:rsidP="003B1275">
      <w:pPr>
        <w:spacing w:before="100" w:beforeAutospacing="1" w:after="100" w:afterAutospacing="1"/>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The BAS controls and monitors HVAC, energy management, alarms, and other building systems essential to continuous facility operations, patient safety, regulatory compliance, and energy efficiency.</w:t>
      </w:r>
    </w:p>
    <w:p w:rsidR="003742AA" w:rsidRPr="003B1275" w:rsidP="003B1275">
      <w:pPr>
        <w:spacing w:before="100" w:beforeAutospacing="1" w:after="100" w:afterAutospacing="1"/>
        <w:rPr>
          <w:rFonts w:asciiTheme="majorHAnsi" w:hAnsiTheme="majorHAnsi" w:cstheme="majorHAnsi"/>
          <w:sz w:val="24"/>
          <w:szCs w:val="24"/>
        </w:rPr>
      </w:pPr>
      <w:r w:rsidRPr="003B1275">
        <w:rPr>
          <w:rFonts w:eastAsia="Aptos" w:asciiTheme="majorHAnsi" w:hAnsiTheme="majorHAnsi" w:cstheme="majorHAnsi"/>
          <w:color w:val="000000"/>
          <w:sz w:val="24"/>
          <w:szCs w:val="24"/>
        </w:rPr>
        <w:t>Due to system age, manufacturer-specific design, and the presence of retired or end-of-life (EOL) components, continued system performance requires contractor support with unique system knowledge, access to non-public technical data, and OEM-derived tools and processes</w:t>
      </w:r>
      <w:r w:rsidRPr="003B1275">
        <w:rPr>
          <w:rFonts w:asciiTheme="majorHAnsi" w:hAnsiTheme="majorHAnsi" w:cstheme="majorHAnsi"/>
          <w:sz w:val="24"/>
          <w:szCs w:val="24"/>
        </w:rPr>
        <w:t>.</w:t>
      </w:r>
    </w:p>
    <w:p w:rsidR="003742AA" w:rsidRPr="003B1275" w:rsidP="004B4610">
      <w:pPr>
        <w:pStyle w:val="Default"/>
        <w:adjustRightInd w:val="0"/>
        <w:spacing w:after="0" w:line="240" w:lineRule="auto"/>
        <w:rPr>
          <w:rFonts w:asciiTheme="majorHAnsi" w:hAnsiTheme="majorHAnsi" w:cstheme="majorHAnsi"/>
          <w:b/>
          <w:bCs/>
        </w:rPr>
      </w:pPr>
      <w:r w:rsidRPr="003B1275">
        <w:rPr>
          <w:rFonts w:asciiTheme="majorHAnsi" w:hAnsiTheme="majorHAnsi" w:cstheme="majorHAnsi"/>
          <w:b/>
          <w:bCs/>
        </w:rPr>
        <w:t>Functional Requirements:</w:t>
      </w:r>
    </w:p>
    <w:p w:rsidR="000A0CC5" w:rsidRPr="00FD35E3" w:rsidP="000A0CC5">
      <w:pPr>
        <w:spacing w:before="100" w:beforeAutospacing="1" w:after="100" w:afterAutospacing="1"/>
        <w:rPr>
          <w:rFonts w:eastAsia="Aptos"/>
          <w:color w:val="000000"/>
        </w:rPr>
      </w:pPr>
      <w:r w:rsidRPr="00FD35E3">
        <w:rPr>
          <w:rFonts w:eastAsia="Aptos"/>
          <w:color w:val="000000"/>
        </w:rPr>
        <w:t>The Contractor shall provide all labor, supervision, tools, materials, proprietary software access, and technical expertise necessary to perform BAS sustainment services, including but not limited to</w:t>
      </w:r>
      <w:r w:rsidRPr="009327A2">
        <w:rPr>
          <w:rFonts w:eastAsia="Aptos"/>
          <w:color w:val="000000"/>
        </w:rPr>
        <w:t>.</w:t>
      </w:r>
    </w:p>
    <w:p w:rsidR="003B1275" w:rsidRPr="003B1275" w:rsidP="003B1275">
      <w:pPr>
        <w:spacing w:before="100" w:beforeAutospacing="1" w:after="100" w:afterAutospacing="1" w:line="240" w:lineRule="auto"/>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The scope includes the existing BAS ecosystem, including:</w:t>
      </w:r>
    </w:p>
    <w:p w:rsidR="003B1275" w:rsidRPr="003B1275" w:rsidP="003B1275">
      <w:pPr>
        <w:numPr>
          <w:ilvl w:val="0"/>
          <w:numId w:val="3"/>
        </w:numPr>
        <w:spacing w:before="100" w:beforeAutospacing="1" w:after="100" w:afterAutospacing="1" w:line="240" w:lineRule="auto"/>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Proprietary BAS controllers and field devices</w:t>
      </w:r>
    </w:p>
    <w:p w:rsidR="003B1275" w:rsidRPr="003B1275" w:rsidP="003B1275">
      <w:pPr>
        <w:numPr>
          <w:ilvl w:val="0"/>
          <w:numId w:val="3"/>
        </w:numPr>
        <w:spacing w:before="100" w:beforeAutospacing="1" w:after="100" w:afterAutospacing="1" w:line="240" w:lineRule="auto"/>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Supervisory controllers and servers</w:t>
      </w:r>
    </w:p>
    <w:p w:rsidR="003B1275" w:rsidRPr="003B1275" w:rsidP="003B1275">
      <w:pPr>
        <w:numPr>
          <w:ilvl w:val="0"/>
          <w:numId w:val="3"/>
        </w:numPr>
        <w:spacing w:before="100" w:beforeAutospacing="1" w:after="100" w:afterAutospacing="1" w:line="240" w:lineRule="auto"/>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Operator workstations</w:t>
      </w:r>
    </w:p>
    <w:p w:rsidR="003B1275" w:rsidRPr="003B1275" w:rsidP="003B1275">
      <w:pPr>
        <w:numPr>
          <w:ilvl w:val="0"/>
          <w:numId w:val="3"/>
        </w:numPr>
        <w:spacing w:before="100" w:beforeAutospacing="1" w:after="100" w:afterAutospacing="1" w:line="240" w:lineRule="auto"/>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Networked building controls</w:t>
      </w:r>
    </w:p>
    <w:p w:rsidR="003B1275" w:rsidRPr="003B1275" w:rsidP="003B1275">
      <w:pPr>
        <w:numPr>
          <w:ilvl w:val="0"/>
          <w:numId w:val="3"/>
        </w:numPr>
        <w:spacing w:before="100" w:beforeAutospacing="1" w:after="100" w:afterAutospacing="1" w:line="240" w:lineRule="auto"/>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Integrated analytics, digital twin, and performance optimization platforms</w:t>
      </w:r>
    </w:p>
    <w:p w:rsidR="003B1275" w:rsidP="003B1275">
      <w:pPr>
        <w:numPr>
          <w:ilvl w:val="0"/>
          <w:numId w:val="3"/>
        </w:numPr>
        <w:spacing w:before="100" w:beforeAutospacing="1" w:after="100" w:afterAutospacing="1" w:line="240" w:lineRule="auto"/>
        <w:rPr>
          <w:rFonts w:eastAsia="Aptos" w:asciiTheme="majorHAnsi" w:hAnsiTheme="majorHAnsi" w:cstheme="majorHAnsi"/>
          <w:color w:val="000000"/>
          <w:sz w:val="24"/>
          <w:szCs w:val="24"/>
        </w:rPr>
      </w:pPr>
      <w:r w:rsidRPr="003B1275">
        <w:rPr>
          <w:rFonts w:eastAsia="Aptos" w:asciiTheme="majorHAnsi" w:hAnsiTheme="majorHAnsi" w:cstheme="majorHAnsi"/>
          <w:color w:val="000000"/>
          <w:sz w:val="24"/>
          <w:szCs w:val="24"/>
        </w:rPr>
        <w:t>Associated firmware, databases, and configuration files</w:t>
      </w:r>
    </w:p>
    <w:p w:rsidR="000A0CC5" w:rsidP="000A0CC5">
      <w:pPr>
        <w:spacing w:before="100" w:beforeAutospacing="1" w:after="100" w:afterAutospacing="1" w:line="240" w:lineRule="auto"/>
        <w:rPr>
          <w:rFonts w:eastAsia="Aptos" w:asciiTheme="majorHAnsi" w:hAnsiTheme="majorHAnsi" w:cstheme="majorHAnsi"/>
          <w:color w:val="000000"/>
          <w:sz w:val="24"/>
          <w:szCs w:val="24"/>
        </w:rPr>
      </w:pPr>
      <w:r>
        <w:rPr>
          <w:rFonts w:eastAsia="Aptos" w:asciiTheme="majorHAnsi" w:hAnsiTheme="majorHAnsi" w:cstheme="majorHAnsi"/>
          <w:color w:val="000000"/>
          <w:sz w:val="24"/>
          <w:szCs w:val="24"/>
        </w:rPr>
        <w:t>Place of Performance:</w:t>
      </w:r>
    </w:p>
    <w:p w:rsidR="000A0CC5" w:rsidP="000A0CC5">
      <w:pPr>
        <w:spacing w:before="100" w:beforeAutospacing="1" w:after="100" w:afterAutospacing="1" w:line="240" w:lineRule="auto"/>
        <w:rPr>
          <w:rFonts w:eastAsia="Aptos" w:asciiTheme="majorHAnsi" w:hAnsiTheme="majorHAnsi" w:cstheme="majorHAnsi"/>
          <w:iCs/>
          <w:color w:val="000000"/>
          <w:sz w:val="24"/>
          <w:szCs w:val="24"/>
        </w:rPr>
      </w:pPr>
      <w:r w:rsidRPr="000A0CC5">
        <w:rPr>
          <w:rFonts w:eastAsia="Aptos" w:asciiTheme="majorHAnsi" w:hAnsiTheme="majorHAnsi" w:cstheme="majorHAnsi"/>
          <w:iCs/>
          <w:color w:val="000000"/>
          <w:sz w:val="24"/>
          <w:szCs w:val="24"/>
        </w:rPr>
        <w:t>9600 Veterans Drive</w:t>
      </w:r>
      <w:r>
        <w:rPr>
          <w:rFonts w:eastAsia="Aptos" w:asciiTheme="majorHAnsi" w:hAnsiTheme="majorHAnsi" w:cstheme="majorHAnsi"/>
          <w:iCs/>
          <w:color w:val="000000"/>
          <w:sz w:val="24"/>
          <w:szCs w:val="24"/>
        </w:rPr>
        <w:t xml:space="preserve">, </w:t>
      </w:r>
      <w:r w:rsidRPr="000A0CC5">
        <w:rPr>
          <w:rFonts w:eastAsia="Aptos" w:asciiTheme="majorHAnsi" w:hAnsiTheme="majorHAnsi" w:cstheme="majorHAnsi"/>
          <w:iCs/>
          <w:color w:val="000000"/>
          <w:sz w:val="24"/>
          <w:szCs w:val="24"/>
        </w:rPr>
        <w:t>VAMC American Lake BLDG 18 B108</w:t>
      </w:r>
      <w:r>
        <w:rPr>
          <w:rFonts w:eastAsia="Aptos" w:asciiTheme="majorHAnsi" w:hAnsiTheme="majorHAnsi" w:cstheme="majorHAnsi"/>
          <w:iCs/>
          <w:color w:val="000000"/>
          <w:sz w:val="24"/>
          <w:szCs w:val="24"/>
        </w:rPr>
        <w:t>,</w:t>
      </w:r>
      <w:r w:rsidRPr="000A0CC5">
        <w:rPr>
          <w:rFonts w:eastAsia="Aptos" w:asciiTheme="majorHAnsi" w:hAnsiTheme="majorHAnsi" w:cstheme="majorHAnsi"/>
          <w:iCs/>
          <w:color w:val="000000"/>
          <w:sz w:val="24"/>
          <w:szCs w:val="24"/>
        </w:rPr>
        <w:t>Tacoma WA 98493</w:t>
      </w:r>
    </w:p>
    <w:p w:rsidR="000A0CC5" w:rsidP="000A0CC5">
      <w:pPr>
        <w:spacing w:before="100" w:beforeAutospacing="1" w:after="100" w:afterAutospacing="1" w:line="240" w:lineRule="auto"/>
        <w:rPr>
          <w:rFonts w:eastAsia="Aptos" w:asciiTheme="majorHAnsi" w:hAnsiTheme="majorHAnsi" w:cstheme="majorHAnsi"/>
          <w:b/>
          <w:bCs/>
          <w:iCs/>
          <w:color w:val="000000"/>
          <w:sz w:val="24"/>
          <w:szCs w:val="24"/>
        </w:rPr>
      </w:pPr>
      <w:r w:rsidRPr="000A0CC5">
        <w:rPr>
          <w:rFonts w:eastAsia="Aptos" w:asciiTheme="majorHAnsi" w:hAnsiTheme="majorHAnsi" w:cstheme="majorHAnsi"/>
          <w:b/>
          <w:bCs/>
          <w:iCs/>
          <w:color w:val="000000"/>
          <w:sz w:val="24"/>
          <w:szCs w:val="24"/>
        </w:rPr>
        <w:t>Specific Tasks</w:t>
      </w:r>
      <w:r>
        <w:rPr>
          <w:rFonts w:eastAsia="Aptos" w:asciiTheme="majorHAnsi" w:hAnsiTheme="majorHAnsi" w:cstheme="majorHAnsi"/>
          <w:b/>
          <w:bCs/>
          <w:iCs/>
          <w:color w:val="000000"/>
          <w:sz w:val="24"/>
          <w:szCs w:val="24"/>
        </w:rPr>
        <w:t>:</w:t>
      </w:r>
    </w:p>
    <w:p w:rsidR="000A0CC5" w:rsidRPr="00782A70" w:rsidP="000A0CC5">
      <w:pPr>
        <w:rPr>
          <w:b/>
          <w:bCs/>
        </w:rPr>
      </w:pPr>
      <w:r w:rsidRPr="00782A70">
        <w:rPr>
          <w:rFonts w:eastAsia="Aptos"/>
          <w:b/>
          <w:bCs/>
          <w:color w:val="000000"/>
        </w:rPr>
        <w:t>24/7 Technical Support</w:t>
      </w:r>
    </w:p>
    <w:p w:rsidR="000A0CC5" w:rsidRPr="00782A70" w:rsidP="000A0CC5">
      <w:pPr>
        <w:numPr>
          <w:ilvl w:val="0"/>
          <w:numId w:val="3"/>
        </w:numPr>
        <w:spacing w:before="100" w:beforeAutospacing="1" w:after="100" w:afterAutospacing="1" w:line="240" w:lineRule="auto"/>
        <w:rPr>
          <w:rFonts w:eastAsia="Aptos"/>
          <w:color w:val="000000"/>
        </w:rPr>
      </w:pPr>
      <w:r w:rsidRPr="00782A70">
        <w:rPr>
          <w:rFonts w:eastAsia="Aptos"/>
          <w:color w:val="000000"/>
        </w:rPr>
        <w:t>Provide continuous (24 hours/day, 7 days/week) access to technical support resources.</w:t>
      </w:r>
    </w:p>
    <w:p w:rsidR="000A0CC5" w:rsidP="000A0CC5">
      <w:pPr>
        <w:numPr>
          <w:ilvl w:val="0"/>
          <w:numId w:val="3"/>
        </w:numPr>
        <w:spacing w:before="100" w:beforeAutospacing="1" w:after="100" w:afterAutospacing="1" w:line="240" w:lineRule="auto"/>
        <w:rPr>
          <w:rFonts w:eastAsia="Aptos"/>
          <w:color w:val="000000"/>
        </w:rPr>
      </w:pPr>
      <w:r w:rsidRPr="00782A70">
        <w:rPr>
          <w:rFonts w:eastAsia="Aptos"/>
          <w:color w:val="000000"/>
        </w:rPr>
        <w:t>Support shall include remote diagnostics, troubleshooting, and escalation to on-site response when required.</w:t>
      </w:r>
    </w:p>
    <w:p w:rsidR="000A0CC5" w:rsidRPr="00782A70" w:rsidP="000A0CC5">
      <w:pPr>
        <w:spacing w:before="100" w:beforeAutospacing="1" w:after="100" w:afterAutospacing="1" w:line="240" w:lineRule="auto"/>
        <w:rPr>
          <w:rFonts w:eastAsia="Aptos"/>
          <w:color w:val="000000"/>
        </w:rPr>
      </w:pPr>
    </w:p>
    <w:p w:rsidR="000A0CC5" w:rsidP="000A0CC5">
      <w:pPr>
        <w:spacing w:before="100" w:beforeAutospacing="1" w:after="100" w:afterAutospacing="1"/>
        <w:rPr>
          <w:rFonts w:ascii="Aptos" w:eastAsia="Aptos" w:hAnsi="Aptos" w:cs="Aptos"/>
          <w:color w:val="000000"/>
        </w:rPr>
      </w:pPr>
      <w:r w:rsidRPr="00782A70">
        <w:rPr>
          <w:rFonts w:eastAsia="Aptos"/>
          <w:color w:val="000000"/>
          <w:u w:val="single"/>
        </w:rPr>
        <w:t>Performance Standard</w:t>
      </w:r>
      <w:r w:rsidRPr="00782A70">
        <w:rPr>
          <w:rFonts w:eastAsia="Aptos"/>
          <w:color w:val="000000"/>
        </w:rPr>
        <w:t>:</w:t>
      </w:r>
      <w:r w:rsidRPr="00782A70">
        <w:rPr>
          <w:rFonts w:ascii="Aptos" w:eastAsia="Aptos" w:hAnsi="Aptos" w:cs="Aptos"/>
          <w:color w:val="000000"/>
        </w:rPr>
        <w:br/>
        <w:t>Support access available 100% of the time.</w:t>
      </w:r>
    </w:p>
    <w:p w:rsidR="000A0CC5" w:rsidRPr="009B7D25" w:rsidP="000A0CC5">
      <w:pPr>
        <w:spacing w:before="100" w:beforeAutospacing="1" w:after="100" w:afterAutospacing="1"/>
        <w:rPr>
          <w:rFonts w:ascii="Aptos" w:eastAsia="Aptos" w:hAnsi="Aptos" w:cs="Aptos"/>
          <w:b/>
          <w:bCs/>
          <w:color w:val="000000"/>
        </w:rPr>
      </w:pPr>
      <w:r w:rsidRPr="009B7D25">
        <w:rPr>
          <w:rFonts w:ascii="Aptos" w:eastAsia="Aptos" w:hAnsi="Aptos" w:cs="Aptos"/>
          <w:b/>
          <w:bCs/>
          <w:color w:val="000000"/>
          <w:sz w:val="27"/>
          <w:szCs w:val="27"/>
        </w:rPr>
        <w:t xml:space="preserve"> </w:t>
      </w:r>
      <w:r w:rsidRPr="009B7D25">
        <w:rPr>
          <w:rFonts w:eastAsia="Aptos"/>
          <w:b/>
          <w:bCs/>
          <w:color w:val="000000"/>
        </w:rPr>
        <w:t>Preventive Maintenance</w:t>
      </w:r>
      <w:r>
        <w:rPr>
          <w:rFonts w:eastAsia="Aptos"/>
          <w:b/>
          <w:bCs/>
          <w:color w:val="000000"/>
        </w:rPr>
        <w:t xml:space="preserve"> (PM)</w:t>
      </w:r>
      <w:r w:rsidRPr="009B7D25">
        <w:rPr>
          <w:rFonts w:eastAsia="Aptos"/>
          <w:b/>
          <w:bCs/>
          <w:color w:val="000000"/>
        </w:rPr>
        <w:t xml:space="preserve"> </w:t>
      </w:r>
    </w:p>
    <w:p w:rsidR="000A0CC5" w:rsidP="000A0CC5">
      <w:pPr>
        <w:numPr>
          <w:ilvl w:val="0"/>
          <w:numId w:val="3"/>
        </w:numPr>
        <w:spacing w:before="100" w:beforeAutospacing="1" w:after="100" w:afterAutospacing="1" w:line="240" w:lineRule="auto"/>
        <w:rPr>
          <w:rFonts w:eastAsia="Aptos"/>
          <w:color w:val="000000"/>
        </w:rPr>
      </w:pPr>
      <w:r>
        <w:rPr>
          <w:rFonts w:eastAsia="Aptos"/>
          <w:color w:val="000000"/>
        </w:rPr>
        <w:t>Develop a complete PM schedule.</w:t>
      </w:r>
    </w:p>
    <w:p w:rsidR="000A0CC5" w:rsidRPr="009B7D25" w:rsidP="000A0CC5">
      <w:pPr>
        <w:numPr>
          <w:ilvl w:val="0"/>
          <w:numId w:val="3"/>
        </w:numPr>
        <w:spacing w:before="100" w:beforeAutospacing="1" w:after="100" w:afterAutospacing="1" w:line="240" w:lineRule="auto"/>
        <w:rPr>
          <w:rFonts w:eastAsia="Aptos"/>
          <w:color w:val="000000"/>
        </w:rPr>
      </w:pPr>
      <w:r w:rsidRPr="009B7D25">
        <w:rPr>
          <w:rFonts w:eastAsia="Aptos"/>
          <w:color w:val="000000"/>
        </w:rPr>
        <w:t>Perform scheduled preventive maintenance aligned with OEM recommendations and system condition indicators.</w:t>
      </w:r>
    </w:p>
    <w:p w:rsidR="000A0CC5" w:rsidRPr="009B7D25" w:rsidP="000A0CC5">
      <w:pPr>
        <w:numPr>
          <w:ilvl w:val="0"/>
          <w:numId w:val="3"/>
        </w:numPr>
        <w:spacing w:before="100" w:beforeAutospacing="1" w:after="100" w:afterAutospacing="1" w:line="240" w:lineRule="auto"/>
        <w:rPr>
          <w:rFonts w:eastAsia="Aptos"/>
          <w:color w:val="000000"/>
        </w:rPr>
      </w:pPr>
      <w:r>
        <w:rPr>
          <w:rFonts w:eastAsia="Aptos"/>
          <w:color w:val="000000"/>
        </w:rPr>
        <w:t>PM</w:t>
      </w:r>
      <w:r w:rsidRPr="009B7D25">
        <w:rPr>
          <w:rFonts w:eastAsia="Aptos"/>
          <w:color w:val="000000"/>
        </w:rPr>
        <w:t xml:space="preserve"> shall be informed by system analytics, alarm history, and operational trends.</w:t>
      </w:r>
    </w:p>
    <w:p w:rsidR="000A0CC5" w:rsidRPr="009B7D25" w:rsidP="000A0CC5">
      <w:pPr>
        <w:numPr>
          <w:ilvl w:val="0"/>
          <w:numId w:val="3"/>
        </w:numPr>
        <w:spacing w:before="100" w:beforeAutospacing="1" w:after="100" w:afterAutospacing="1" w:line="240" w:lineRule="auto"/>
        <w:rPr>
          <w:rFonts w:eastAsia="Aptos"/>
          <w:color w:val="000000"/>
        </w:rPr>
      </w:pPr>
      <w:r w:rsidRPr="009B7D25">
        <w:rPr>
          <w:rFonts w:eastAsia="Aptos"/>
          <w:color w:val="000000"/>
        </w:rPr>
        <w:t>Minimum baseline of optimized on-site preventive maintenance hours per month, adjusted as required to maintain system performance.</w:t>
      </w:r>
    </w:p>
    <w:p w:rsidR="000A0CC5" w:rsidRPr="009327A2" w:rsidP="000A0CC5">
      <w:pPr>
        <w:spacing w:before="100" w:beforeAutospacing="1" w:after="100" w:afterAutospacing="1"/>
        <w:rPr>
          <w:rFonts w:eastAsia="Aptos"/>
          <w:color w:val="000000"/>
        </w:rPr>
      </w:pPr>
      <w:r w:rsidRPr="009B7D25">
        <w:rPr>
          <w:rFonts w:eastAsia="Aptos"/>
          <w:color w:val="000000"/>
          <w:u w:val="single"/>
        </w:rPr>
        <w:t>Performance Standard:</w:t>
      </w:r>
      <w:r w:rsidRPr="009B7D25">
        <w:rPr>
          <w:rFonts w:eastAsia="Aptos"/>
          <w:color w:val="000000"/>
        </w:rPr>
        <w:br/>
        <w:t>No missed scheduled PM activities without Government approval.</w:t>
      </w:r>
    </w:p>
    <w:p w:rsidR="000A0CC5" w:rsidRPr="009B7D25" w:rsidP="000A0CC5">
      <w:pPr>
        <w:spacing w:before="100" w:beforeAutospacing="1" w:after="100" w:afterAutospacing="1"/>
        <w:rPr>
          <w:rFonts w:ascii="Aptos" w:eastAsia="Aptos" w:hAnsi="Aptos" w:cs="Aptos"/>
          <w:color w:val="000000"/>
        </w:rPr>
      </w:pPr>
      <w:r w:rsidRPr="009B7D25">
        <w:rPr>
          <w:rFonts w:eastAsia="Aptos"/>
          <w:b/>
          <w:bCs/>
          <w:color w:val="000000"/>
        </w:rPr>
        <w:t>Corrective Maintenance and Repair</w:t>
      </w:r>
    </w:p>
    <w:p w:rsidR="000A0CC5" w:rsidRPr="009B7D25" w:rsidP="000A0CC5">
      <w:pPr>
        <w:numPr>
          <w:ilvl w:val="0"/>
          <w:numId w:val="3"/>
        </w:numPr>
        <w:spacing w:before="100" w:beforeAutospacing="1" w:after="100" w:afterAutospacing="1" w:line="240" w:lineRule="auto"/>
        <w:rPr>
          <w:rFonts w:eastAsia="Aptos"/>
          <w:color w:val="000000"/>
        </w:rPr>
      </w:pPr>
      <w:r w:rsidRPr="009B7D25">
        <w:rPr>
          <w:rFonts w:eastAsia="Aptos"/>
          <w:color w:val="000000"/>
        </w:rPr>
        <w:t>Diagnose and repair BAS faults, alarms, and failures impacting system operation.</w:t>
      </w:r>
    </w:p>
    <w:p w:rsidR="000A0CC5" w:rsidRPr="009B7D25" w:rsidP="000A0CC5">
      <w:pPr>
        <w:numPr>
          <w:ilvl w:val="0"/>
          <w:numId w:val="3"/>
        </w:numPr>
        <w:spacing w:before="100" w:beforeAutospacing="1" w:after="100" w:afterAutospacing="1" w:line="240" w:lineRule="auto"/>
        <w:rPr>
          <w:rFonts w:eastAsia="Aptos"/>
          <w:color w:val="000000"/>
        </w:rPr>
      </w:pPr>
      <w:r w:rsidRPr="009B7D25">
        <w:rPr>
          <w:rFonts w:eastAsia="Aptos"/>
          <w:color w:val="000000"/>
        </w:rPr>
        <w:t>Restore affected system components to normal operation.</w:t>
      </w:r>
    </w:p>
    <w:p w:rsidR="000A0CC5" w:rsidRPr="009B7D25" w:rsidP="000A0CC5">
      <w:pPr>
        <w:numPr>
          <w:ilvl w:val="0"/>
          <w:numId w:val="3"/>
        </w:numPr>
        <w:spacing w:before="100" w:beforeAutospacing="1" w:after="100" w:afterAutospacing="1" w:line="240" w:lineRule="auto"/>
        <w:rPr>
          <w:rFonts w:eastAsia="Aptos"/>
          <w:color w:val="000000"/>
        </w:rPr>
      </w:pPr>
      <w:r w:rsidRPr="009B7D25">
        <w:rPr>
          <w:rFonts w:eastAsia="Aptos"/>
          <w:color w:val="000000"/>
        </w:rPr>
        <w:t xml:space="preserve">Emergency </w:t>
      </w:r>
      <w:r w:rsidRPr="009327A2">
        <w:rPr>
          <w:rFonts w:eastAsia="Aptos"/>
          <w:color w:val="000000"/>
        </w:rPr>
        <w:t>responses</w:t>
      </w:r>
      <w:r w:rsidRPr="009B7D25">
        <w:rPr>
          <w:rFonts w:eastAsia="Aptos"/>
          <w:color w:val="000000"/>
        </w:rPr>
        <w:t xml:space="preserve"> shall focus on stabilizing system functionality, with follow-up corrective actions scheduled as required.</w:t>
      </w:r>
    </w:p>
    <w:p w:rsidR="000A0CC5" w:rsidRPr="009B7D25" w:rsidP="000A0CC5">
      <w:pPr>
        <w:spacing w:before="100" w:beforeAutospacing="1" w:after="100" w:afterAutospacing="1"/>
        <w:rPr>
          <w:rFonts w:eastAsia="Aptos"/>
          <w:color w:val="000000"/>
          <w:u w:val="single"/>
        </w:rPr>
      </w:pPr>
      <w:r w:rsidRPr="009B7D25">
        <w:rPr>
          <w:rFonts w:eastAsia="Aptos"/>
          <w:color w:val="000000"/>
          <w:u w:val="single"/>
        </w:rPr>
        <w:t>Performance Standard:</w:t>
      </w:r>
    </w:p>
    <w:p w:rsidR="000A0CC5" w:rsidRPr="009B7D25" w:rsidP="000A0CC5">
      <w:pPr>
        <w:spacing w:before="100" w:beforeAutospacing="1" w:after="100" w:afterAutospacing="1"/>
        <w:ind w:left="720"/>
        <w:rPr>
          <w:rFonts w:eastAsia="Aptos"/>
          <w:color w:val="000000"/>
        </w:rPr>
      </w:pPr>
      <w:r w:rsidRPr="009327A2">
        <w:rPr>
          <w:rFonts w:eastAsia="Aptos"/>
          <w:color w:val="000000"/>
        </w:rPr>
        <w:t xml:space="preserve">-  </w:t>
      </w:r>
      <w:r w:rsidRPr="009B7D25">
        <w:rPr>
          <w:rFonts w:eastAsia="Aptos"/>
          <w:color w:val="000000"/>
        </w:rPr>
        <w:t>Emergency response initiated no later than next business day.</w:t>
      </w:r>
    </w:p>
    <w:p w:rsidR="000A0CC5" w:rsidRPr="009327A2" w:rsidP="000A0CC5">
      <w:pPr>
        <w:spacing w:before="100" w:beforeAutospacing="1" w:after="100" w:afterAutospacing="1"/>
        <w:ind w:left="720"/>
        <w:rPr>
          <w:rFonts w:eastAsia="Aptos"/>
          <w:color w:val="000000"/>
        </w:rPr>
      </w:pPr>
      <w:r w:rsidRPr="009327A2">
        <w:rPr>
          <w:rFonts w:eastAsia="Aptos"/>
          <w:color w:val="000000"/>
        </w:rPr>
        <w:t xml:space="preserve">-  </w:t>
      </w:r>
      <w:r w:rsidRPr="009B7D25">
        <w:rPr>
          <w:rFonts w:eastAsia="Aptos"/>
          <w:color w:val="000000"/>
        </w:rPr>
        <w:t>System restoration actions documented and reported.</w:t>
      </w:r>
    </w:p>
    <w:p w:rsidR="000A0CC5" w:rsidRPr="009B7D25" w:rsidP="000A0CC5">
      <w:pPr>
        <w:spacing w:before="100" w:beforeAutospacing="1" w:after="100" w:afterAutospacing="1"/>
        <w:rPr>
          <w:rFonts w:eastAsia="Aptos"/>
          <w:color w:val="000000"/>
        </w:rPr>
      </w:pPr>
      <w:r w:rsidRPr="009B7D25">
        <w:rPr>
          <w:rFonts w:eastAsia="Aptos"/>
          <w:b/>
          <w:bCs/>
          <w:color w:val="000000"/>
        </w:rPr>
        <w:t>Replacement of Retired / End-of-Life Hardware</w:t>
      </w:r>
    </w:p>
    <w:p w:rsidR="000A0CC5" w:rsidRPr="009B7D25" w:rsidP="000A0CC5">
      <w:pPr>
        <w:spacing w:before="100" w:beforeAutospacing="1" w:after="100" w:afterAutospacing="1"/>
        <w:ind w:left="720"/>
        <w:rPr>
          <w:rFonts w:eastAsia="Aptos"/>
          <w:color w:val="000000"/>
        </w:rPr>
      </w:pPr>
      <w:r>
        <w:rPr>
          <w:rFonts w:eastAsia="Aptos"/>
          <w:color w:val="000000"/>
        </w:rPr>
        <w:t>- Support the</w:t>
      </w:r>
      <w:r w:rsidRPr="009B7D25">
        <w:rPr>
          <w:rFonts w:eastAsia="Aptos"/>
          <w:color w:val="000000"/>
        </w:rPr>
        <w:t xml:space="preserve"> replacement of failed or retired BAS hardware components.</w:t>
      </w:r>
    </w:p>
    <w:p w:rsidR="000A0CC5" w:rsidRPr="009B7D25" w:rsidP="000A0CC5">
      <w:pPr>
        <w:spacing w:before="100" w:beforeAutospacing="1" w:after="100" w:afterAutospacing="1"/>
        <w:ind w:left="720"/>
        <w:rPr>
          <w:rFonts w:eastAsia="Aptos"/>
          <w:color w:val="000000"/>
        </w:rPr>
      </w:pPr>
      <w:r>
        <w:rPr>
          <w:rFonts w:eastAsia="Aptos"/>
          <w:color w:val="000000"/>
        </w:rPr>
        <w:t xml:space="preserve">-  </w:t>
      </w:r>
      <w:r w:rsidRPr="009B7D25">
        <w:rPr>
          <w:rFonts w:eastAsia="Aptos"/>
          <w:color w:val="000000"/>
        </w:rPr>
        <w:t>Manage hardware lifecycle risks associated with obsolete components.</w:t>
      </w:r>
    </w:p>
    <w:p w:rsidR="000A0CC5" w:rsidRPr="009B7D25" w:rsidP="000A0CC5">
      <w:pPr>
        <w:spacing w:before="100" w:beforeAutospacing="1" w:after="100" w:afterAutospacing="1"/>
        <w:ind w:left="720"/>
        <w:rPr>
          <w:rFonts w:eastAsia="Aptos"/>
          <w:color w:val="000000"/>
        </w:rPr>
      </w:pPr>
      <w:r>
        <w:rPr>
          <w:rFonts w:eastAsia="Aptos"/>
          <w:color w:val="000000"/>
        </w:rPr>
        <w:t xml:space="preserve">-  </w:t>
      </w:r>
      <w:r w:rsidRPr="009B7D25">
        <w:rPr>
          <w:rFonts w:eastAsia="Aptos"/>
          <w:color w:val="000000"/>
        </w:rPr>
        <w:t>Provide planning, budgeting support, and execution for controller retirements and technology refresh activities</w:t>
      </w:r>
      <w:r>
        <w:rPr>
          <w:rFonts w:eastAsia="Aptos"/>
          <w:color w:val="000000"/>
        </w:rPr>
        <w:t xml:space="preserve"> to Contracting officer representative (COR) for authorization.</w:t>
      </w:r>
    </w:p>
    <w:p w:rsidR="000A0CC5" w:rsidRPr="009B7D25" w:rsidP="000A0CC5">
      <w:pPr>
        <w:spacing w:before="100" w:beforeAutospacing="1" w:after="100" w:afterAutospacing="1"/>
        <w:ind w:left="720"/>
        <w:rPr>
          <w:rFonts w:eastAsia="Aptos"/>
          <w:color w:val="000000"/>
        </w:rPr>
      </w:pPr>
      <w:r>
        <w:rPr>
          <w:rFonts w:eastAsia="Aptos"/>
          <w:color w:val="000000"/>
        </w:rPr>
        <w:t xml:space="preserve">-  </w:t>
      </w:r>
      <w:r w:rsidRPr="009B7D25">
        <w:rPr>
          <w:rFonts w:eastAsia="Aptos"/>
          <w:color w:val="000000"/>
        </w:rPr>
        <w:t>Utilize discounted OEM or OEM-authorized parts and labor rates when available.</w:t>
      </w:r>
    </w:p>
    <w:p w:rsidR="000A0CC5" w:rsidP="000A0CC5">
      <w:pPr>
        <w:spacing w:before="100" w:beforeAutospacing="1" w:after="100" w:afterAutospacing="1"/>
        <w:rPr>
          <w:rFonts w:ascii="Aptos" w:eastAsia="Aptos" w:hAnsi="Aptos" w:cs="Aptos"/>
          <w:color w:val="000000"/>
        </w:rPr>
      </w:pPr>
      <w:r w:rsidRPr="009B7D25">
        <w:rPr>
          <w:rFonts w:eastAsia="Aptos"/>
          <w:color w:val="000000"/>
          <w:u w:val="single"/>
        </w:rPr>
        <w:t>Performance Standard:</w:t>
      </w:r>
      <w:r w:rsidRPr="009B7D25">
        <w:rPr>
          <w:rFonts w:ascii="Aptos" w:eastAsia="Aptos" w:hAnsi="Aptos" w:cs="Aptos"/>
          <w:color w:val="000000"/>
        </w:rPr>
        <w:br/>
        <w:t>Replacement activities completed without loss of system functionality or data integrity.</w:t>
      </w:r>
    </w:p>
    <w:p w:rsidR="000A0CC5" w:rsidRPr="009327A2" w:rsidP="000A0CC5">
      <w:pPr>
        <w:spacing w:before="100" w:beforeAutospacing="1" w:after="100" w:afterAutospacing="1"/>
        <w:rPr>
          <w:rFonts w:eastAsia="Aptos"/>
          <w:color w:val="000000"/>
        </w:rPr>
      </w:pPr>
      <w:r w:rsidRPr="009327A2">
        <w:rPr>
          <w:rFonts w:eastAsia="Aptos"/>
          <w:b/>
          <w:bCs/>
          <w:color w:val="000000"/>
        </w:rPr>
        <w:t>System Performance Optimization</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Conduct bi-annual system performance evaluations.</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Provide written recommendations addressing:</w:t>
      </w:r>
    </w:p>
    <w:p w:rsidR="000A0CC5" w:rsidRPr="009327A2" w:rsidP="000A0CC5">
      <w:pPr>
        <w:numPr>
          <w:ilvl w:val="1"/>
          <w:numId w:val="4"/>
        </w:numPr>
        <w:spacing w:before="100" w:beforeAutospacing="1" w:after="100" w:afterAutospacing="1" w:line="240" w:lineRule="auto"/>
        <w:rPr>
          <w:rFonts w:eastAsia="Aptos"/>
          <w:color w:val="000000"/>
        </w:rPr>
      </w:pPr>
      <w:r w:rsidRPr="009327A2">
        <w:rPr>
          <w:rFonts w:eastAsia="Aptos"/>
          <w:color w:val="000000"/>
        </w:rPr>
        <w:t>Energy efficiency</w:t>
      </w:r>
    </w:p>
    <w:p w:rsidR="000A0CC5" w:rsidRPr="009327A2" w:rsidP="000A0CC5">
      <w:pPr>
        <w:numPr>
          <w:ilvl w:val="1"/>
          <w:numId w:val="4"/>
        </w:numPr>
        <w:spacing w:before="100" w:beforeAutospacing="1" w:after="100" w:afterAutospacing="1" w:line="240" w:lineRule="auto"/>
        <w:rPr>
          <w:rFonts w:eastAsia="Aptos"/>
          <w:color w:val="000000"/>
        </w:rPr>
      </w:pPr>
      <w:r w:rsidRPr="009327A2">
        <w:rPr>
          <w:rFonts w:eastAsia="Aptos"/>
          <w:color w:val="000000"/>
        </w:rPr>
        <w:t>Reliability improvements</w:t>
      </w:r>
    </w:p>
    <w:p w:rsidR="000A0CC5" w:rsidRPr="009327A2" w:rsidP="000A0CC5">
      <w:pPr>
        <w:numPr>
          <w:ilvl w:val="1"/>
          <w:numId w:val="4"/>
        </w:numPr>
        <w:spacing w:before="100" w:beforeAutospacing="1" w:after="100" w:afterAutospacing="1" w:line="240" w:lineRule="auto"/>
        <w:rPr>
          <w:rFonts w:eastAsia="Aptos"/>
          <w:color w:val="000000"/>
        </w:rPr>
      </w:pPr>
      <w:r w:rsidRPr="009327A2">
        <w:rPr>
          <w:rFonts w:eastAsia="Aptos"/>
          <w:color w:val="000000"/>
        </w:rPr>
        <w:t>Risk mitigation</w:t>
      </w:r>
    </w:p>
    <w:p w:rsidR="000A0CC5" w:rsidRPr="009327A2" w:rsidP="000A0CC5">
      <w:pPr>
        <w:numPr>
          <w:ilvl w:val="1"/>
          <w:numId w:val="4"/>
        </w:numPr>
        <w:spacing w:before="100" w:beforeAutospacing="1" w:after="100" w:afterAutospacing="1" w:line="240" w:lineRule="auto"/>
        <w:rPr>
          <w:rFonts w:eastAsia="Aptos"/>
          <w:color w:val="000000"/>
        </w:rPr>
      </w:pPr>
      <w:r w:rsidRPr="009327A2">
        <w:rPr>
          <w:rFonts w:eastAsia="Aptos"/>
          <w:color w:val="000000"/>
        </w:rPr>
        <w:t>Lifecycle extension strategies</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Support optimization of comfort, energy, and carbon outcomes.</w:t>
      </w:r>
    </w:p>
    <w:p w:rsidR="000A0CC5" w:rsidP="000A0CC5">
      <w:pPr>
        <w:spacing w:before="100" w:beforeAutospacing="1" w:after="100" w:afterAutospacing="1"/>
        <w:rPr>
          <w:rFonts w:ascii="Aptos" w:eastAsia="Aptos" w:hAnsi="Aptos" w:cs="Aptos"/>
          <w:color w:val="000000"/>
        </w:rPr>
      </w:pPr>
      <w:r w:rsidRPr="009327A2">
        <w:rPr>
          <w:rFonts w:eastAsia="Aptos"/>
          <w:color w:val="000000"/>
          <w:u w:val="single"/>
        </w:rPr>
        <w:t>Performance Standard:</w:t>
      </w:r>
      <w:r w:rsidRPr="009327A2">
        <w:rPr>
          <w:rFonts w:ascii="Aptos" w:eastAsia="Aptos" w:hAnsi="Aptos" w:cs="Aptos"/>
          <w:color w:val="000000"/>
        </w:rPr>
        <w:br/>
        <w:t>Delivery of actionable performance reports within 30 days of evaluation.</w:t>
      </w:r>
    </w:p>
    <w:p w:rsidR="000A0CC5" w:rsidRPr="009327A2" w:rsidP="000A0CC5">
      <w:pPr>
        <w:spacing w:before="100" w:beforeAutospacing="1" w:after="100" w:afterAutospacing="1"/>
        <w:rPr>
          <w:rFonts w:eastAsia="Aptos"/>
          <w:color w:val="000000"/>
        </w:rPr>
      </w:pPr>
      <w:r w:rsidRPr="009327A2">
        <w:rPr>
          <w:rFonts w:ascii="Aptos" w:eastAsia="Aptos" w:hAnsi="Aptos" w:cs="Aptos"/>
          <w:b/>
          <w:bCs/>
          <w:color w:val="000000"/>
          <w:sz w:val="27"/>
          <w:szCs w:val="27"/>
        </w:rPr>
        <w:t xml:space="preserve"> </w:t>
      </w:r>
      <w:r w:rsidRPr="009327A2">
        <w:rPr>
          <w:rFonts w:eastAsia="Aptos"/>
          <w:b/>
          <w:bCs/>
          <w:color w:val="000000"/>
        </w:rPr>
        <w:t>Digital Twin, Analytics, and System Health Monitoring</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Provide analytics-based monitoring of system performance, alarms, and asset health.</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Generate real-time or near-real-time recommendations to optimize system operation and reduce operational risk.</w:t>
      </w:r>
    </w:p>
    <w:p w:rsidR="000A0CC5" w:rsidP="000A0CC5">
      <w:pPr>
        <w:spacing w:before="100" w:beforeAutospacing="1" w:after="100" w:afterAutospacing="1"/>
        <w:rPr>
          <w:rFonts w:ascii="Aptos" w:eastAsia="Aptos" w:hAnsi="Aptos" w:cs="Aptos"/>
          <w:color w:val="000000"/>
        </w:rPr>
      </w:pPr>
      <w:r w:rsidRPr="009327A2">
        <w:rPr>
          <w:rFonts w:eastAsia="Aptos"/>
          <w:color w:val="000000"/>
          <w:u w:val="single"/>
        </w:rPr>
        <w:t>Performance Standard</w:t>
      </w:r>
      <w:r w:rsidRPr="009327A2">
        <w:rPr>
          <w:rFonts w:ascii="Aptos" w:eastAsia="Aptos" w:hAnsi="Aptos" w:cs="Aptos"/>
          <w:b/>
          <w:bCs/>
          <w:color w:val="000000"/>
        </w:rPr>
        <w:t>:</w:t>
      </w:r>
      <w:r w:rsidRPr="009327A2">
        <w:rPr>
          <w:rFonts w:ascii="Aptos" w:eastAsia="Aptos" w:hAnsi="Aptos" w:cs="Aptos"/>
          <w:color w:val="000000"/>
        </w:rPr>
        <w:br/>
      </w:r>
      <w:r w:rsidRPr="009327A2">
        <w:rPr>
          <w:rFonts w:eastAsia="Aptos"/>
          <w:color w:val="000000"/>
        </w:rPr>
        <w:t>Continuous analytics availability and documented insight reporting</w:t>
      </w:r>
      <w:r w:rsidRPr="009327A2">
        <w:rPr>
          <w:rFonts w:ascii="Aptos" w:eastAsia="Aptos" w:hAnsi="Aptos" w:cs="Aptos"/>
          <w:color w:val="000000"/>
        </w:rPr>
        <w:t>.</w:t>
      </w:r>
    </w:p>
    <w:p w:rsidR="000A0CC5" w:rsidRPr="009327A2" w:rsidP="000A0CC5">
      <w:pPr>
        <w:spacing w:before="100" w:beforeAutospacing="1" w:after="100" w:afterAutospacing="1"/>
        <w:rPr>
          <w:rFonts w:ascii="Aptos" w:eastAsia="Aptos" w:hAnsi="Aptos" w:cs="Aptos"/>
          <w:color w:val="000000"/>
        </w:rPr>
      </w:pPr>
      <w:r w:rsidRPr="009327A2">
        <w:rPr>
          <w:rFonts w:eastAsia="Aptos"/>
          <w:b/>
          <w:bCs/>
          <w:color w:val="000000"/>
        </w:rPr>
        <w:t>Configuration Control and Documentation</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Maintain configuration control over system changes.</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Document all maintenance, repairs, replacements, and configuration modifications.</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Provide clear service reports and logbook updates.</w:t>
      </w:r>
    </w:p>
    <w:p w:rsidR="000A0CC5" w:rsidP="000A0CC5">
      <w:pPr>
        <w:spacing w:before="100" w:beforeAutospacing="1" w:after="100" w:afterAutospacing="1"/>
        <w:rPr>
          <w:rFonts w:eastAsia="Aptos"/>
          <w:color w:val="000000"/>
        </w:rPr>
      </w:pPr>
      <w:r w:rsidRPr="009327A2">
        <w:rPr>
          <w:rFonts w:eastAsia="Aptos"/>
          <w:color w:val="000000"/>
          <w:u w:val="single"/>
        </w:rPr>
        <w:t>Performance Standard:</w:t>
      </w:r>
      <w:r w:rsidRPr="009327A2">
        <w:rPr>
          <w:rFonts w:ascii="Aptos" w:eastAsia="Aptos" w:hAnsi="Aptos" w:cs="Aptos"/>
          <w:color w:val="000000"/>
        </w:rPr>
        <w:br/>
      </w:r>
      <w:r w:rsidRPr="009327A2">
        <w:rPr>
          <w:rFonts w:eastAsia="Aptos"/>
          <w:color w:val="000000"/>
        </w:rPr>
        <w:t>100% of work activities documented and submitted to the Government.</w:t>
      </w:r>
    </w:p>
    <w:p w:rsidR="000A0CC5" w:rsidRPr="009327A2" w:rsidP="000A0CC5">
      <w:pPr>
        <w:spacing w:before="100" w:beforeAutospacing="1" w:after="100" w:afterAutospacing="1"/>
        <w:rPr>
          <w:rFonts w:eastAsia="Aptos"/>
          <w:color w:val="000000"/>
        </w:rPr>
      </w:pPr>
      <w:r w:rsidRPr="009327A2">
        <w:rPr>
          <w:rFonts w:eastAsia="Aptos"/>
          <w:b/>
          <w:bCs/>
          <w:color w:val="000000"/>
        </w:rPr>
        <w:t>Coordination with Third-Party Systems</w:t>
      </w:r>
    </w:p>
    <w:p w:rsidR="000A0CC5" w:rsidRPr="009327A2"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Coordinate support for integrated systems or buildings not directly under Contractor control, when required.</w:t>
      </w:r>
    </w:p>
    <w:p w:rsidR="000A0CC5" w:rsidRPr="000A0CC5" w:rsidP="000A0CC5">
      <w:pPr>
        <w:numPr>
          <w:ilvl w:val="0"/>
          <w:numId w:val="3"/>
        </w:numPr>
        <w:spacing w:before="100" w:beforeAutospacing="1" w:after="100" w:afterAutospacing="1" w:line="240" w:lineRule="auto"/>
        <w:rPr>
          <w:rFonts w:eastAsia="Aptos"/>
          <w:color w:val="000000"/>
        </w:rPr>
      </w:pPr>
      <w:r w:rsidRPr="009327A2">
        <w:rPr>
          <w:rFonts w:eastAsia="Aptos"/>
          <w:color w:val="000000"/>
        </w:rPr>
        <w:t>Provide limited third-party validation and troubleshooting support to maintain system interoperability.</w:t>
      </w:r>
    </w:p>
    <w:p w:rsidR="001F0C53" w:rsidRPr="003B1275" w:rsidP="004B4610">
      <w:pPr>
        <w:pStyle w:val="ListParagraph"/>
        <w:spacing w:after="0" w:line="240" w:lineRule="auto"/>
        <w:rPr>
          <w:rFonts w:asciiTheme="majorHAnsi" w:hAnsiTheme="majorHAnsi" w:cstheme="majorHAnsi"/>
          <w:spacing w:val="-2"/>
          <w:sz w:val="24"/>
          <w:szCs w:val="24"/>
        </w:rPr>
      </w:pPr>
    </w:p>
    <w:p w:rsidR="00103EE5" w:rsidRPr="003B1275" w:rsidP="004B4610">
      <w:pPr>
        <w:spacing w:after="0" w:line="240" w:lineRule="auto"/>
        <w:rPr>
          <w:rFonts w:asciiTheme="majorHAnsi" w:hAnsiTheme="majorHAnsi" w:cstheme="majorHAnsi"/>
          <w:b/>
          <w:bCs/>
          <w:sz w:val="24"/>
          <w:szCs w:val="24"/>
        </w:rPr>
      </w:pPr>
      <w:r w:rsidRPr="003B1275">
        <w:rPr>
          <w:rFonts w:asciiTheme="majorHAnsi" w:hAnsiTheme="majorHAnsi" w:cstheme="majorHAnsi"/>
          <w:b/>
          <w:bCs/>
          <w:sz w:val="24"/>
          <w:szCs w:val="24"/>
        </w:rPr>
        <w:t xml:space="preserve">IV. </w:t>
      </w:r>
      <w:r w:rsidRPr="003B1275" w:rsidR="002D4858">
        <w:rPr>
          <w:rFonts w:asciiTheme="majorHAnsi" w:hAnsiTheme="majorHAnsi" w:cstheme="majorHAnsi"/>
          <w:b/>
          <w:bCs/>
          <w:sz w:val="24"/>
          <w:szCs w:val="24"/>
        </w:rPr>
        <w:t>RFI QUESTIONS:</w:t>
      </w:r>
    </w:p>
    <w:p w:rsidR="00D93B2D" w:rsidRPr="003B1275" w:rsidP="004B4610">
      <w:pPr>
        <w:pStyle w:val="paragraph"/>
        <w:spacing w:before="0" w:beforeAutospacing="0" w:after="0" w:afterAutospacing="0" w:line="240" w:lineRule="auto"/>
        <w:rPr>
          <w:rFonts w:asciiTheme="majorHAnsi" w:hAnsiTheme="majorHAnsi" w:cstheme="majorHAnsi"/>
          <w:b/>
          <w:bCs/>
          <w:u w:val="single"/>
        </w:rPr>
      </w:pPr>
    </w:p>
    <w:p w:rsidR="00103EE5" w:rsidRPr="003B1275" w:rsidP="004B4610">
      <w:pPr>
        <w:pStyle w:val="paragraph"/>
        <w:spacing w:before="0" w:beforeAutospacing="0" w:after="0" w:afterAutospacing="0" w:line="240" w:lineRule="auto"/>
        <w:rPr>
          <w:rFonts w:asciiTheme="majorHAnsi" w:hAnsiTheme="majorHAnsi" w:cstheme="majorHAnsi"/>
          <w:b/>
          <w:bCs/>
          <w:u w:val="single"/>
        </w:rPr>
      </w:pPr>
      <w:r w:rsidRPr="003B1275">
        <w:rPr>
          <w:rFonts w:asciiTheme="majorHAnsi" w:hAnsiTheme="majorHAnsi" w:cstheme="majorHAnsi"/>
          <w:b/>
          <w:bCs/>
          <w:u w:val="single"/>
        </w:rPr>
        <w:t>Questions:</w:t>
      </w:r>
    </w:p>
    <w:p w:rsidR="00D93B2D" w:rsidRPr="003B1275" w:rsidP="004B4610">
      <w:pPr>
        <w:pStyle w:val="paragraph"/>
        <w:spacing w:before="0" w:beforeAutospacing="0" w:after="0" w:afterAutospacing="0" w:line="240" w:lineRule="auto"/>
        <w:rPr>
          <w:rFonts w:asciiTheme="majorHAnsi" w:hAnsiTheme="majorHAnsi" w:cstheme="majorHAnsi"/>
          <w:b/>
          <w:bCs/>
          <w:u w:val="single"/>
        </w:rPr>
      </w:pPr>
    </w:p>
    <w:p w:rsidR="00103EE5" w:rsidRPr="003B1275" w:rsidP="004B4610">
      <w:pPr>
        <w:pStyle w:val="paragraph"/>
        <w:numPr>
          <w:ilvl w:val="0"/>
          <w:numId w:val="5"/>
        </w:numPr>
        <w:spacing w:before="0" w:beforeAutospacing="0" w:after="0" w:afterAutospacing="0" w:line="240" w:lineRule="auto"/>
        <w:textAlignment w:val="baseline"/>
        <w:rPr>
          <w:rStyle w:val="normaltextrun"/>
          <w:rFonts w:asciiTheme="majorHAnsi" w:hAnsiTheme="majorHAnsi" w:cstheme="majorHAnsi"/>
        </w:rPr>
      </w:pPr>
      <w:r w:rsidRPr="003B1275">
        <w:rPr>
          <w:rStyle w:val="normaltextrun"/>
          <w:rFonts w:asciiTheme="majorHAnsi" w:hAnsiTheme="majorHAnsi" w:cstheme="majorHAnsi"/>
        </w:rPr>
        <w:t>What contract vehicle</w:t>
      </w:r>
      <w:r w:rsidRPr="003B1275" w:rsidR="00B7794F">
        <w:rPr>
          <w:rStyle w:val="normaltextrun"/>
          <w:rFonts w:asciiTheme="majorHAnsi" w:hAnsiTheme="majorHAnsi" w:cstheme="majorHAnsi"/>
        </w:rPr>
        <w:t>(s)</w:t>
      </w:r>
      <w:r w:rsidRPr="003B1275">
        <w:rPr>
          <w:rStyle w:val="normaltextrun"/>
          <w:rFonts w:asciiTheme="majorHAnsi" w:hAnsiTheme="majorHAnsi" w:cstheme="majorHAnsi"/>
        </w:rPr>
        <w:t xml:space="preserve"> do you recommend for this requirement?</w:t>
      </w:r>
    </w:p>
    <w:p w:rsidR="00103EE5" w:rsidRPr="003B1275" w:rsidP="004B4610">
      <w:pPr>
        <w:pStyle w:val="paragraph"/>
        <w:spacing w:before="0" w:beforeAutospacing="0" w:after="0" w:afterAutospacing="0" w:line="240" w:lineRule="auto"/>
        <w:ind w:left="360"/>
        <w:textAlignment w:val="baseline"/>
        <w:rPr>
          <w:rStyle w:val="normaltextrun"/>
          <w:rFonts w:asciiTheme="majorHAnsi" w:hAnsiTheme="majorHAnsi" w:cstheme="majorHAnsi"/>
        </w:rPr>
      </w:pPr>
    </w:p>
    <w:p w:rsidR="00103EE5" w:rsidRPr="003B1275" w:rsidP="004B4610">
      <w:pPr>
        <w:pStyle w:val="paragraph"/>
        <w:numPr>
          <w:ilvl w:val="0"/>
          <w:numId w:val="5"/>
        </w:numPr>
        <w:spacing w:before="0" w:beforeAutospacing="0" w:after="0" w:afterAutospacing="0" w:line="240" w:lineRule="auto"/>
        <w:textAlignment w:val="baseline"/>
        <w:rPr>
          <w:rStyle w:val="normaltextrun"/>
          <w:rFonts w:asciiTheme="majorHAnsi" w:hAnsiTheme="majorHAnsi" w:cstheme="majorHAnsi"/>
        </w:rPr>
      </w:pPr>
      <w:r w:rsidRPr="003B1275">
        <w:rPr>
          <w:rStyle w:val="normaltextrun"/>
          <w:rFonts w:asciiTheme="majorHAnsi" w:hAnsiTheme="majorHAnsi" w:cstheme="majorHAnsi"/>
        </w:rPr>
        <w:t>Does your organization have an existing GSA</w:t>
      </w:r>
      <w:r w:rsidRPr="003B1275" w:rsidR="003702BE">
        <w:rPr>
          <w:rStyle w:val="normaltextrun"/>
          <w:rFonts w:asciiTheme="majorHAnsi" w:hAnsiTheme="majorHAnsi" w:cstheme="majorHAnsi"/>
        </w:rPr>
        <w:t>, or other Federal</w:t>
      </w:r>
      <w:r w:rsidRPr="003B1275">
        <w:rPr>
          <w:rStyle w:val="normaltextrun"/>
          <w:rFonts w:asciiTheme="majorHAnsi" w:hAnsiTheme="majorHAnsi" w:cstheme="majorHAnsi"/>
        </w:rPr>
        <w:t xml:space="preserve"> schedule </w:t>
      </w:r>
      <w:r w:rsidRPr="003B1275" w:rsidR="003702BE">
        <w:rPr>
          <w:rStyle w:val="normaltextrun"/>
          <w:rFonts w:asciiTheme="majorHAnsi" w:hAnsiTheme="majorHAnsi" w:cstheme="majorHAnsi"/>
        </w:rPr>
        <w:t xml:space="preserve">available </w:t>
      </w:r>
      <w:r w:rsidRPr="003B1275">
        <w:rPr>
          <w:rStyle w:val="normaltextrun"/>
          <w:rFonts w:asciiTheme="majorHAnsi" w:hAnsiTheme="majorHAnsi" w:cstheme="majorHAnsi"/>
        </w:rPr>
        <w:t>for this type of requirement?   </w:t>
      </w:r>
    </w:p>
    <w:p w:rsidR="00103EE5" w:rsidRPr="003B1275" w:rsidP="004B4610">
      <w:pPr>
        <w:pStyle w:val="paragraph"/>
        <w:spacing w:before="0" w:beforeAutospacing="0" w:after="0" w:afterAutospacing="0" w:line="240" w:lineRule="auto"/>
        <w:ind w:left="360"/>
        <w:textAlignment w:val="baseline"/>
        <w:rPr>
          <w:rStyle w:val="normaltextrun"/>
          <w:rFonts w:asciiTheme="majorHAnsi" w:hAnsiTheme="majorHAnsi" w:cstheme="majorHAnsi"/>
        </w:rPr>
      </w:pPr>
    </w:p>
    <w:p w:rsidR="00103EE5" w:rsidRPr="000A0CC5" w:rsidP="00D93B2D">
      <w:pPr>
        <w:pStyle w:val="paragraph"/>
        <w:numPr>
          <w:ilvl w:val="0"/>
          <w:numId w:val="5"/>
        </w:numPr>
        <w:spacing w:before="0" w:beforeAutospacing="0" w:after="0" w:afterAutospacing="0" w:line="240" w:lineRule="auto"/>
        <w:textAlignment w:val="baseline"/>
        <w:rPr>
          <w:rStyle w:val="normaltextrun"/>
          <w:rFonts w:asciiTheme="majorHAnsi" w:hAnsiTheme="majorHAnsi" w:cstheme="majorHAnsi"/>
          <w:spacing w:val="-2"/>
        </w:rPr>
      </w:pPr>
      <w:r w:rsidRPr="003B1275">
        <w:rPr>
          <w:rStyle w:val="normaltextrun"/>
          <w:rFonts w:asciiTheme="majorHAnsi" w:hAnsiTheme="majorHAnsi" w:cstheme="majorHAnsi"/>
        </w:rPr>
        <w:t>What NAICS codes would your company recommend for this action?</w:t>
      </w:r>
    </w:p>
    <w:p w:rsidR="000A0CC5" w:rsidP="000A0CC5">
      <w:pPr>
        <w:pStyle w:val="paragraph"/>
        <w:spacing w:before="0" w:beforeAutospacing="0" w:after="0" w:afterAutospacing="0" w:line="240" w:lineRule="auto"/>
        <w:textAlignment w:val="baseline"/>
        <w:rPr>
          <w:rStyle w:val="normaltextrun"/>
          <w:rFonts w:asciiTheme="majorHAnsi" w:hAnsiTheme="majorHAnsi" w:cstheme="majorHAnsi"/>
        </w:rPr>
      </w:pPr>
    </w:p>
    <w:p w:rsidR="000A0CC5" w:rsidRPr="003B1275" w:rsidP="000A0CC5">
      <w:pPr>
        <w:pStyle w:val="paragraph"/>
        <w:spacing w:before="0" w:beforeAutospacing="0" w:after="0" w:afterAutospacing="0" w:line="240" w:lineRule="auto"/>
        <w:textAlignment w:val="baseline"/>
        <w:rPr>
          <w:rStyle w:val="normaltextrun"/>
          <w:rFonts w:asciiTheme="majorHAnsi" w:hAnsiTheme="majorHAnsi" w:cstheme="majorHAnsi"/>
          <w:spacing w:val="-2"/>
        </w:rPr>
      </w:pPr>
      <w:r>
        <w:rPr>
          <w:rStyle w:val="normaltextrun"/>
          <w:rFonts w:asciiTheme="majorHAnsi" w:hAnsiTheme="majorHAnsi" w:cstheme="majorHAnsi"/>
        </w:rPr>
        <w:t xml:space="preserve">4. </w:t>
      </w:r>
      <w:r w:rsidR="00E91999">
        <w:rPr>
          <w:rStyle w:val="normaltextrun"/>
          <w:rFonts w:asciiTheme="majorHAnsi" w:hAnsiTheme="majorHAnsi" w:cstheme="majorHAnsi"/>
        </w:rPr>
        <w:t xml:space="preserve"> </w:t>
      </w:r>
      <w:r>
        <w:rPr>
          <w:rStyle w:val="normaltextrun"/>
          <w:rFonts w:asciiTheme="majorHAnsi" w:hAnsiTheme="majorHAnsi" w:cstheme="majorHAnsi"/>
        </w:rPr>
        <w:t xml:space="preserve">Can your company provide support for multiple BAS manufacturers ? </w:t>
      </w:r>
    </w:p>
    <w:p w:rsidR="00441ECC" w:rsidRPr="003B1275" w:rsidP="000A0CC5">
      <w:pPr>
        <w:pStyle w:val="paragraph"/>
        <w:spacing w:before="0" w:beforeAutospacing="0" w:after="0" w:afterAutospacing="0" w:line="240" w:lineRule="auto"/>
        <w:textAlignment w:val="baseline"/>
        <w:rPr>
          <w:rFonts w:asciiTheme="majorHAnsi" w:hAnsiTheme="majorHAnsi" w:cstheme="majorHAnsi"/>
          <w:spacing w:val="-2"/>
        </w:rPr>
      </w:pPr>
    </w:p>
    <w:sectPr>
      <w:footerReference w:type="default" r:id="rId12"/>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5"/>
    </w:tblGrid>
    <w:tr w:rsidTr="002D485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55" w:type="dxa"/>
        </w:tcPr>
        <w:p w:rsidR="002D4858">
          <w:pPr>
            <w:pStyle w:val="Footer"/>
            <w:rPr>
              <w:rFonts w:cstheme="minorHAnsi"/>
            </w:rPr>
          </w:pPr>
        </w:p>
      </w:tc>
    </w:tr>
  </w:tbl>
  <w:p w:rsidR="002D4858" w:rsidRPr="0094154D">
    <w:pPr>
      <w:pStyle w:val="Header"/>
      <w:jc w:val="right"/>
      <w:rPr>
        <w:rFonts w:ascii="Times New Roman" w:hAnsi="Times New Roman" w:cs="Times New Roman"/>
        <w:sz w:val="24"/>
        <w:szCs w:val="24"/>
      </w:rPr>
    </w:pPr>
    <w:r w:rsidRPr="0094154D">
      <w:rPr>
        <w:rFonts w:ascii="Times New Roman" w:hAnsi="Times New Roman" w:cs="Times New Roman"/>
        <w:sz w:val="24"/>
        <w:szCs w:val="24"/>
      </w:rPr>
      <w:t>RFI: 36C10X24Q0024</w:t>
    </w:r>
  </w:p>
  <w:p w:rsidR="00876056" w:rsidRPr="0094154D">
    <w:pPr>
      <w:pStyle w:val="Header"/>
      <w:jc w:val="right"/>
      <w:rPr>
        <w:rFonts w:ascii="Times New Roman" w:hAnsi="Times New Roman" w:cs="Times New Roman"/>
        <w:sz w:val="24"/>
        <w:szCs w:val="24"/>
      </w:rPr>
    </w:pPr>
    <w:r w:rsidRPr="0094154D">
      <w:rPr>
        <w:rFonts w:ascii="Times New Roman" w:hAnsi="Times New Roman" w:cs="Times New Roman"/>
        <w:sz w:val="24"/>
        <w:szCs w:val="24"/>
      </w:rPr>
      <w:t xml:space="preserve">Page </w:t>
    </w:r>
    <w:r w:rsidRPr="0094154D">
      <w:rPr>
        <w:rFonts w:ascii="Times New Roman" w:hAnsi="Times New Roman" w:cs="Times New Roman"/>
        <w:sz w:val="24"/>
        <w:szCs w:val="24"/>
      </w:rPr>
      <w:fldChar w:fldCharType="begin"/>
    </w:r>
    <w:r w:rsidRPr="0094154D">
      <w:rPr>
        <w:rFonts w:ascii="Times New Roman" w:hAnsi="Times New Roman" w:cs="Times New Roman"/>
        <w:sz w:val="24"/>
        <w:szCs w:val="24"/>
      </w:rPr>
      <w:instrText xml:space="preserve"> PAGE   \* MERGEFORMAT </w:instrText>
    </w:r>
    <w:r w:rsidRPr="0094154D">
      <w:rPr>
        <w:rFonts w:ascii="Times New Roman" w:hAnsi="Times New Roman" w:cs="Times New Roman"/>
        <w:sz w:val="24"/>
        <w:szCs w:val="24"/>
      </w:rPr>
      <w:fldChar w:fldCharType="separate"/>
    </w:r>
    <w:r w:rsidRPr="0094154D">
      <w:rPr>
        <w:rFonts w:ascii="Times New Roman" w:hAnsi="Times New Roman" w:cs="Times New Roman"/>
        <w:sz w:val="24"/>
        <w:szCs w:val="24"/>
      </w:rPr>
      <w:t>3</w:t>
    </w:r>
    <w:r w:rsidRPr="0094154D">
      <w:rPr>
        <w:rFonts w:ascii="Times New Roman" w:hAnsi="Times New Roman" w:cs="Times New Roman"/>
        <w:sz w:val="24"/>
        <w:szCs w:val="24"/>
      </w:rPr>
      <w:fldChar w:fldCharType="end"/>
    </w:r>
    <w:r w:rsidRPr="0094154D">
      <w:rPr>
        <w:rFonts w:ascii="Times New Roman" w:hAnsi="Times New Roman" w:cs="Times New Roman"/>
        <w:sz w:val="24"/>
        <w:szCs w:val="24"/>
      </w:rPr>
      <w:t xml:space="preserve"> of </w:t>
    </w:r>
    <w:r w:rsidRPr="0094154D" w:rsidR="007C4EB5">
      <w:rPr>
        <w:rFonts w:ascii="Times New Roman" w:hAnsi="Times New Roman" w:cs="Times New Roman"/>
        <w:sz w:val="24"/>
        <w:szCs w:val="24"/>
      </w:rPr>
      <w:fldChar w:fldCharType="begin"/>
    </w:r>
    <w:r w:rsidRPr="0094154D" w:rsidR="007C4EB5">
      <w:rPr>
        <w:rFonts w:ascii="Times New Roman" w:hAnsi="Times New Roman" w:cs="Times New Roman"/>
        <w:sz w:val="24"/>
        <w:szCs w:val="24"/>
      </w:rPr>
      <w:instrText xml:space="preserve"> NUMPAGES   \* MERGEFORMAT </w:instrText>
    </w:r>
    <w:r w:rsidRPr="0094154D" w:rsidR="007C4EB5">
      <w:rPr>
        <w:rFonts w:ascii="Times New Roman" w:hAnsi="Times New Roman" w:cs="Times New Roman"/>
        <w:sz w:val="24"/>
        <w:szCs w:val="24"/>
      </w:rPr>
      <w:fldChar w:fldCharType="separate"/>
    </w:r>
    <w:r w:rsidRPr="0094154D">
      <w:rPr>
        <w:rFonts w:ascii="Times New Roman" w:hAnsi="Times New Roman" w:cs="Times New Roman"/>
        <w:sz w:val="24"/>
        <w:szCs w:val="24"/>
      </w:rPr>
      <w:t>22</w:t>
    </w:r>
    <w:r w:rsidRPr="0094154D" w:rsidR="007C4EB5">
      <w:rPr>
        <w:rFonts w:ascii="Times New Roman" w:hAnsi="Times New Roman" w:cs="Times New Roman"/>
        <w:sz w:val="24"/>
        <w:szCs w:val="24"/>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tblGrid>
    <w:tr w:rsidTr="002D485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0" w:type="dxa"/>
        </w:tcPr>
        <w:p w:rsidR="002D4858" w:rsidRPr="00504917">
          <w:pPr>
            <w:pStyle w:val="Footer"/>
            <w:rPr>
              <w:rFonts w:ascii="Arial" w:hAnsi="Arial" w:cs="Arial"/>
            </w:rPr>
          </w:pPr>
        </w:p>
      </w:tc>
    </w:tr>
  </w:tbl>
  <w:p w:rsidR="00103EE5" w:rsidRPr="00504917">
    <w:pPr>
      <w:pStyle w:val="Footer"/>
      <w:jc w:val="right"/>
      <w:rPr>
        <w:rFonts w:ascii="Arial" w:hAnsi="Arial" w:cs="Arial"/>
        <w:sz w:val="24"/>
        <w:szCs w:val="24"/>
      </w:rPr>
    </w:pPr>
    <w:r w:rsidRPr="000C6109">
      <w:rPr>
        <w:rFonts w:ascii="Arial" w:hAnsi="Arial" w:cs="Arial"/>
        <w:sz w:val="24"/>
        <w:szCs w:val="24"/>
      </w:rPr>
      <w:t xml:space="preserve">RFI: </w:t>
    </w:r>
    <w:r w:rsidRPr="000C6109" w:rsidR="000C6109">
      <w:rPr>
        <w:rFonts w:ascii="Arial" w:hAnsi="Arial" w:cs="Arial"/>
        <w:sz w:val="24"/>
        <w:szCs w:val="24"/>
      </w:rPr>
      <w:t>36C10B26Q0316</w:t>
    </w:r>
  </w:p>
  <w:p w:rsidR="00876056" w:rsidRPr="00504917">
    <w:pPr>
      <w:pStyle w:val="Header"/>
      <w:jc w:val="right"/>
      <w:rPr>
        <w:rFonts w:ascii="Arial" w:hAnsi="Arial" w:cs="Arial"/>
        <w:sz w:val="24"/>
        <w:szCs w:val="24"/>
      </w:rPr>
    </w:pPr>
    <w:r w:rsidRPr="00504917">
      <w:rPr>
        <w:rFonts w:ascii="Arial" w:hAnsi="Arial" w:cs="Arial"/>
        <w:sz w:val="24"/>
        <w:szCs w:val="24"/>
      </w:rPr>
      <w:t xml:space="preserve">Page </w:t>
    </w:r>
    <w:r w:rsidRPr="00504917">
      <w:rPr>
        <w:rFonts w:ascii="Arial" w:hAnsi="Arial" w:cs="Arial"/>
        <w:sz w:val="24"/>
        <w:szCs w:val="24"/>
      </w:rPr>
      <w:fldChar w:fldCharType="begin"/>
    </w:r>
    <w:r w:rsidRPr="00504917">
      <w:rPr>
        <w:rFonts w:ascii="Arial" w:hAnsi="Arial" w:cs="Arial"/>
        <w:sz w:val="24"/>
        <w:szCs w:val="24"/>
      </w:rPr>
      <w:instrText xml:space="preserve"> PAGE   \* MERGEFORMAT </w:instrText>
    </w:r>
    <w:r w:rsidRPr="00504917">
      <w:rPr>
        <w:rFonts w:ascii="Arial" w:hAnsi="Arial" w:cs="Arial"/>
        <w:sz w:val="24"/>
        <w:szCs w:val="24"/>
      </w:rPr>
      <w:fldChar w:fldCharType="separate"/>
    </w:r>
    <w:r w:rsidRPr="00504917">
      <w:rPr>
        <w:rFonts w:ascii="Arial" w:hAnsi="Arial" w:cs="Arial"/>
        <w:sz w:val="24"/>
        <w:szCs w:val="24"/>
      </w:rPr>
      <w:t>1</w:t>
    </w:r>
    <w:r w:rsidRPr="00504917">
      <w:rPr>
        <w:rFonts w:ascii="Arial" w:hAnsi="Arial" w:cs="Arial"/>
        <w:sz w:val="24"/>
        <w:szCs w:val="24"/>
      </w:rPr>
      <w:fldChar w:fldCharType="end"/>
    </w:r>
    <w:r w:rsidRPr="00504917">
      <w:rPr>
        <w:rFonts w:ascii="Arial" w:hAnsi="Arial" w:cs="Arial"/>
        <w:sz w:val="24"/>
        <w:szCs w:val="24"/>
      </w:rPr>
      <w:t xml:space="preserve"> of </w:t>
    </w:r>
    <w:r w:rsidRPr="00504917" w:rsidR="007C4EB5">
      <w:rPr>
        <w:rFonts w:ascii="Arial" w:hAnsi="Arial" w:cs="Arial"/>
        <w:sz w:val="24"/>
        <w:szCs w:val="24"/>
      </w:rPr>
      <w:fldChar w:fldCharType="begin"/>
    </w:r>
    <w:r w:rsidRPr="00504917" w:rsidR="007C4EB5">
      <w:rPr>
        <w:rFonts w:ascii="Arial" w:hAnsi="Arial" w:cs="Arial"/>
        <w:sz w:val="24"/>
        <w:szCs w:val="24"/>
      </w:rPr>
      <w:instrText xml:space="preserve"> NUMPAGES   \* MERGEFORMAT </w:instrText>
    </w:r>
    <w:r w:rsidRPr="00504917" w:rsidR="007C4EB5">
      <w:rPr>
        <w:rFonts w:ascii="Arial" w:hAnsi="Arial" w:cs="Arial"/>
        <w:sz w:val="24"/>
        <w:szCs w:val="24"/>
      </w:rPr>
      <w:fldChar w:fldCharType="separate"/>
    </w:r>
    <w:r w:rsidRPr="00504917">
      <w:rPr>
        <w:rFonts w:ascii="Arial" w:hAnsi="Arial" w:cs="Arial"/>
        <w:sz w:val="24"/>
        <w:szCs w:val="24"/>
      </w:rPr>
      <w:t>22</w:t>
    </w:r>
    <w:r w:rsidRPr="00504917" w:rsidR="007C4EB5">
      <w:rPr>
        <w:rFonts w:ascii="Arial" w:hAnsi="Arial" w:cs="Arial"/>
        <w:sz w:val="24"/>
        <w:szCs w:val="24"/>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6109" w:rsidRPr="00504917" w:rsidP="000C6109">
    <w:pPr>
      <w:pStyle w:val="Footer"/>
      <w:jc w:val="right"/>
      <w:rPr>
        <w:rFonts w:ascii="Arial" w:hAnsi="Arial" w:cs="Arial"/>
        <w:sz w:val="24"/>
        <w:szCs w:val="24"/>
      </w:rPr>
    </w:pPr>
    <w:r w:rsidRPr="000C6109">
      <w:rPr>
        <w:rFonts w:ascii="Arial" w:hAnsi="Arial" w:cs="Arial"/>
        <w:sz w:val="24"/>
        <w:szCs w:val="24"/>
      </w:rPr>
      <w:t xml:space="preserve">RFI: </w:t>
    </w:r>
    <w:r w:rsidR="003B1275">
      <w:t>36C26026Q0520</w:t>
    </w:r>
  </w:p>
  <w:p w:rsidR="00876056" w:rsidRPr="004B4610" w:rsidP="00D93B2D">
    <w:pPr>
      <w:pStyle w:val="Header"/>
      <w:jc w:val="right"/>
      <w:rPr>
        <w:rFonts w:ascii="Arial" w:hAnsi="Arial" w:cs="Arial"/>
      </w:rPr>
    </w:pPr>
    <w:r w:rsidRPr="004B4610">
      <w:rPr>
        <w:rFonts w:ascii="Arial" w:hAnsi="Arial" w:cs="Arial"/>
      </w:rPr>
      <w:t xml:space="preserve">Page </w:t>
    </w:r>
    <w:r w:rsidRPr="004B4610">
      <w:rPr>
        <w:rFonts w:ascii="Arial" w:hAnsi="Arial" w:cs="Arial"/>
      </w:rPr>
      <w:fldChar w:fldCharType="begin"/>
    </w:r>
    <w:r w:rsidRPr="004B4610">
      <w:rPr>
        <w:rFonts w:ascii="Arial" w:hAnsi="Arial" w:cs="Arial"/>
      </w:rPr>
      <w:instrText xml:space="preserve"> PAGE   \* MERGEFORMAT </w:instrText>
    </w:r>
    <w:r w:rsidRPr="004B4610">
      <w:rPr>
        <w:rFonts w:ascii="Arial" w:hAnsi="Arial" w:cs="Arial"/>
      </w:rPr>
      <w:fldChar w:fldCharType="separate"/>
    </w:r>
    <w:r w:rsidRPr="004B4610">
      <w:rPr>
        <w:rFonts w:ascii="Arial" w:hAnsi="Arial" w:cs="Arial"/>
      </w:rPr>
      <w:t>7</w:t>
    </w:r>
    <w:r w:rsidRPr="004B4610">
      <w:rPr>
        <w:rFonts w:ascii="Arial" w:hAnsi="Arial" w:cs="Arial"/>
      </w:rPr>
      <w:fldChar w:fldCharType="end"/>
    </w:r>
    <w:r w:rsidRPr="004B4610">
      <w:rPr>
        <w:rFonts w:ascii="Arial" w:hAnsi="Arial" w:cs="Arial"/>
      </w:rPr>
      <w:t xml:space="preserve"> of </w:t>
    </w:r>
    <w:r w:rsidRPr="004B4610">
      <w:rPr>
        <w:rFonts w:ascii="Arial" w:hAnsi="Arial" w:cs="Arial"/>
      </w:rPr>
      <w:fldChar w:fldCharType="begin"/>
    </w:r>
    <w:r w:rsidRPr="004B4610">
      <w:rPr>
        <w:rFonts w:ascii="Arial" w:hAnsi="Arial" w:cs="Arial"/>
      </w:rPr>
      <w:instrText xml:space="preserve"> NUMPAGES   \* MERGEFORMAT </w:instrText>
    </w:r>
    <w:r w:rsidRPr="004B4610">
      <w:rPr>
        <w:rFonts w:ascii="Arial" w:hAnsi="Arial" w:cs="Arial"/>
      </w:rPr>
      <w:fldChar w:fldCharType="separate"/>
    </w:r>
    <w:r w:rsidRPr="004B4610">
      <w:rPr>
        <w:rFonts w:ascii="Arial" w:hAnsi="Arial" w:cs="Arial"/>
      </w:rPr>
      <w:t>7</w:t>
    </w:r>
    <w:r w:rsidRPr="004B4610">
      <w:rPr>
        <w:rFonts w:ascii="Arial" w:hAnsi="Arial" w:cs="Arial"/>
      </w:rP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3B2D" w:rsidRPr="00292D70" w:rsidP="000866FB">
    <w:pPr>
      <w:pStyle w:val="Heading1"/>
      <w:spacing w:before="0" w:after="0" w:line="240" w:lineRule="auto"/>
      <w:jc w:val="center"/>
      <w:rPr>
        <w:rFonts w:ascii="Arial" w:eastAsia="Times New Roman" w:hAnsi="Arial" w:cs="Arial"/>
        <w:color w:val="auto"/>
        <w:sz w:val="36"/>
        <w:szCs w:val="24"/>
      </w:rPr>
    </w:pPr>
    <w:r w:rsidRPr="00292D70">
      <w:rPr>
        <w:rFonts w:ascii="Arial" w:eastAsia="Times New Roman" w:hAnsi="Arial" w:cs="Arial"/>
        <w:color w:val="auto"/>
        <w:sz w:val="36"/>
        <w:szCs w:val="24"/>
      </w:rPr>
      <w:t>Request For Information (RFI)</w:t>
    </w:r>
  </w:p>
  <w:p w:rsidR="00103EE5" w:rsidRPr="00D93B2D" w:rsidP="00D93B2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EE5" w:rsidRPr="007D3B53">
    <w:pPr>
      <w:pStyle w:val="Heading1"/>
      <w:jc w:val="center"/>
      <w:rPr>
        <w:rFonts w:ascii="Arial" w:eastAsia="Times New Roman" w:hAnsi="Arial" w:cs="Arial"/>
        <w:color w:val="auto"/>
        <w:sz w:val="36"/>
        <w:szCs w:val="24"/>
      </w:rPr>
    </w:pPr>
    <w:bookmarkStart w:id="0" w:name="_Hlk150174729"/>
    <w:bookmarkStart w:id="1" w:name="_Hlk150174730"/>
    <w:r w:rsidRPr="007D3B53">
      <w:rPr>
        <w:rFonts w:ascii="Arial" w:eastAsia="Times New Roman" w:hAnsi="Arial" w:cs="Arial"/>
        <w:color w:val="auto"/>
        <w:sz w:val="36"/>
        <w:szCs w:val="24"/>
      </w:rPr>
      <w:t>Request For Information (RFI)</w:t>
    </w:r>
    <w:bookmarkEnd w:id="0"/>
    <w:bookmarkEnd w:id="1"/>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5336F"/>
    <w:multiLevelType w:val="hybridMultilevel"/>
    <w:tmpl w:val="0AD60FA4"/>
    <w:lvl w:ilvl="0">
      <w:start w:val="4"/>
      <w:numFmt w:val="bullet"/>
      <w:lvlText w:val="-"/>
      <w:lvlJc w:val="left"/>
      <w:pPr>
        <w:ind w:left="1080" w:hanging="360"/>
      </w:pPr>
      <w:rPr>
        <w:rFonts w:ascii="Times New Roman" w:eastAsia="Aptos" w:hAnsi="Times New Roman" w:cs="Times New Roman"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B3802FD"/>
    <w:multiLevelType w:val="multilevel"/>
    <w:tmpl w:val="92426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Aptos"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14CC05E7"/>
    <w:multiLevelType w:val="multilevel"/>
    <w:tmpl w:val="0090F0D6"/>
    <w:lvl w:ilvl="0">
      <w:start w:val="1"/>
      <w:numFmt w:val="decimal"/>
      <w:lvlText w:val="%1."/>
      <w:lvlJc w:val="left"/>
      <w:pPr>
        <w:tabs>
          <w:tab w:val="num" w:pos="360"/>
        </w:tabs>
        <w:ind w:left="360" w:hanging="360"/>
      </w:pPr>
      <w:rPr>
        <w:rFonts w:ascii="Times New Roman" w:hAnsi="Times New Roman" w:cs="Times New Roman"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30381B1A"/>
    <w:multiLevelType w:val="hybridMultilevel"/>
    <w:tmpl w:val="B7D87C94"/>
    <w:lvl w:ilvl="0">
      <w:start w:val="1"/>
      <w:numFmt w:val="upperRoman"/>
      <w:lvlText w:val="%1."/>
      <w:lvlJc w:val="right"/>
      <w:pPr>
        <w:ind w:left="720" w:hanging="360"/>
      </w:pPr>
      <w:rPr>
        <w:b/>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78FF3234"/>
    <w:multiLevelType w:val="hybridMultilevel"/>
    <w:tmpl w:val="35264482"/>
    <w:lvl w:ilvl="0">
      <w:start w:val="1"/>
      <w:numFmt w:val="upperLetter"/>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053D"/>
    <w:pPr>
      <w:spacing w:before="100" w:beforeAutospacing="1" w:after="100" w:afterAutospacing="1"/>
    </w:pPr>
    <w:rPr>
      <w:rFonts w:ascii="Times New Roman" w:eastAsia="Times New Roman" w:hAnsi="Times New Roman"/>
      <w:sz w:val="24"/>
      <w:szCs w:val="24"/>
    </w:rPr>
  </w:style>
  <w:style w:type="character" w:styleId="Hyperlink">
    <w:name w:val="Hyperlink"/>
    <w:uiPriority w:val="99"/>
    <w:unhideWhenUsed/>
    <w:rsid w:val="00FA053D"/>
    <w:rPr>
      <w:color w:val="0000FF"/>
      <w:u w:val="single"/>
    </w:rPr>
  </w:style>
  <w:style w:type="character" w:styleId="CommentReference">
    <w:name w:val="annotation reference"/>
    <w:unhideWhenUsed/>
    <w:rsid w:val="009D599D"/>
    <w:rPr>
      <w:sz w:val="16"/>
      <w:szCs w:val="16"/>
    </w:rPr>
  </w:style>
  <w:style w:type="paragraph" w:styleId="CommentSubject">
    <w:name w:val="annotation subject"/>
    <w:basedOn w:val="CommentText"/>
    <w:next w:val="CommentText"/>
    <w:link w:val="CommentSubjectChar"/>
    <w:uiPriority w:val="99"/>
    <w:semiHidden/>
    <w:unhideWhenUsed/>
    <w:rsid w:val="009D599D"/>
    <w:rPr>
      <w:b/>
      <w:bCs/>
    </w:rPr>
  </w:style>
  <w:style w:type="character" w:customStyle="1" w:styleId="CommentSubjectChar">
    <w:name w:val="Comment Subject Char"/>
    <w:link w:val="CommentSubject"/>
    <w:uiPriority w:val="99"/>
    <w:semiHidden/>
    <w:rsid w:val="009D599D"/>
    <w:rPr>
      <w:b/>
      <w:bCs/>
    </w:rPr>
  </w:style>
  <w:style w:type="paragraph" w:styleId="Revision">
    <w:name w:val="Revision"/>
    <w:hidden/>
    <w:uiPriority w:val="99"/>
    <w:semiHidden/>
    <w:rsid w:val="00D2189B"/>
  </w:style>
  <w:style w:type="character" w:customStyle="1" w:styleId="normaltextrun">
    <w:name w:val="normaltextrun"/>
    <w:basedOn w:val="DefaultParagraphFont"/>
    <w:rsid w:val="00575EDB"/>
  </w:style>
  <w:style w:type="character" w:customStyle="1" w:styleId="eop">
    <w:name w:val="eop"/>
    <w:basedOn w:val="DefaultParagraphFont"/>
    <w:rsid w:val="00575EDB"/>
  </w:style>
  <w:style w:type="paragraph" w:customStyle="1" w:styleId="paragraph">
    <w:name w:val="paragraph"/>
    <w:basedOn w:val="Normal"/>
    <w:rsid w:val="00F648B8"/>
    <w:pPr>
      <w:spacing w:before="100" w:beforeAutospacing="1" w:after="100" w:afterAutospacing="1"/>
    </w:pPr>
    <w:rPr>
      <w:rFonts w:ascii="Times New Roman" w:eastAsia="Times New Roman" w:hAnsi="Times New Roman"/>
      <w:sz w:val="24"/>
      <w:szCs w:val="24"/>
    </w:rPr>
  </w:style>
  <w:style w:type="character" w:customStyle="1" w:styleId="spellingerror">
    <w:name w:val="spellingerror"/>
    <w:basedOn w:val="DefaultParagraphFont"/>
    <w:rsid w:val="00F648B8"/>
  </w:style>
  <w:style w:type="character" w:customStyle="1" w:styleId="contextualspellingandgrammarerror">
    <w:name w:val="contextualspellingandgrammarerror"/>
    <w:basedOn w:val="DefaultParagraphFont"/>
    <w:rsid w:val="00BA2A01"/>
  </w:style>
  <w:style w:type="character" w:customStyle="1" w:styleId="ListParagraphChar">
    <w:name w:val="List Paragraph Char"/>
    <w:link w:val="ListParagraph"/>
    <w:uiPriority w:val="34"/>
    <w:locked/>
    <w:rsid w:val="00F6142F"/>
    <w:rPr>
      <w:sz w:val="22"/>
      <w:szCs w:val="22"/>
    </w:rPr>
  </w:style>
  <w:style w:type="paragraph" w:customStyle="1" w:styleId="Default">
    <w:name w:val="Default"/>
    <w:basedOn w:val="Normal"/>
    <w:rsid w:val="007A5575"/>
    <w:pPr>
      <w:autoSpaceDE w:val="0"/>
      <w:autoSpaceDN w:val="0"/>
    </w:pPr>
    <w:rPr>
      <w:rFonts w:ascii="Times New Roman" w:eastAsia="Times New Roman" w:hAnsi="Times New Roman"/>
      <w:color w:val="000000"/>
      <w:sz w:val="24"/>
      <w:szCs w:val="24"/>
    </w:rPr>
  </w:style>
  <w:style w:type="character" w:customStyle="1" w:styleId="UnresolvedMention1">
    <w:name w:val="Unresolved Mention1"/>
    <w:basedOn w:val="DefaultParagraphFont"/>
    <w:uiPriority w:val="99"/>
    <w:semiHidden/>
    <w:unhideWhenUsed/>
    <w:rsid w:val="00AE5D52"/>
    <w:rPr>
      <w:color w:val="605E5C"/>
      <w:shd w:val="clear" w:color="auto" w:fill="E1DFDD"/>
    </w:rPr>
  </w:style>
  <w:style w:type="character" w:customStyle="1" w:styleId="UnresolvedMention">
    <w:name w:val="Unresolved Mention"/>
    <w:basedOn w:val="DefaultParagraphFont"/>
    <w:uiPriority w:val="99"/>
    <w:semiHidden/>
    <w:unhideWhenUsed/>
    <w:rsid w:val="0037084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2026-04-08T18:06:22Z</dcterms:created>
  <dcterms:modified xsi:type="dcterms:W3CDTF">2026-04-08T18:06:22Z</dcterms:modified>
</cp:coreProperties>
</file>