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618A4" w14:textId="77777777" w:rsidR="006C6285" w:rsidRPr="00A856AC" w:rsidRDefault="006C6285" w:rsidP="00472381">
      <w:pPr>
        <w:pStyle w:val="Heading2"/>
        <w:numPr>
          <w:ilvl w:val="0"/>
          <w:numId w:val="0"/>
        </w:numPr>
        <w:rPr>
          <w:rFonts w:asciiTheme="minorHAnsi" w:hAnsiTheme="minorHAnsi" w:cstheme="minorHAnsi"/>
          <w:sz w:val="22"/>
          <w:szCs w:val="22"/>
        </w:rPr>
      </w:pPr>
    </w:p>
    <w:tbl>
      <w:tblPr>
        <w:tblW w:w="5000" w:type="pct"/>
        <w:jc w:val="center"/>
        <w:tblLook w:val="04A0" w:firstRow="1" w:lastRow="0" w:firstColumn="1" w:lastColumn="0" w:noHBand="0" w:noVBand="1"/>
      </w:tblPr>
      <w:tblGrid>
        <w:gridCol w:w="9360"/>
      </w:tblGrid>
      <w:tr w:rsidR="00E47F5F" w:rsidRPr="001D26C8" w14:paraId="3A32AE7F" w14:textId="77777777" w:rsidTr="00785CCB">
        <w:trPr>
          <w:trHeight w:val="2880"/>
          <w:jc w:val="center"/>
        </w:trPr>
        <w:tc>
          <w:tcPr>
            <w:tcW w:w="5000" w:type="pct"/>
          </w:tcPr>
          <w:p w14:paraId="6A6C0A37" w14:textId="77777777" w:rsidR="00E47F5F" w:rsidRPr="001D26C8" w:rsidRDefault="00450670" w:rsidP="00785CCB">
            <w:pPr>
              <w:rPr>
                <w:rFonts w:asciiTheme="minorHAnsi" w:hAnsiTheme="minorHAnsi" w:cstheme="minorHAnsi"/>
                <w:noProof/>
                <w:sz w:val="22"/>
                <w:szCs w:val="22"/>
              </w:rPr>
            </w:pPr>
            <w:r w:rsidRPr="001D26C8">
              <w:rPr>
                <w:rFonts w:asciiTheme="minorHAnsi" w:hAnsiTheme="minorHAnsi" w:cstheme="minorHAnsi"/>
                <w:noProof/>
                <w:sz w:val="22"/>
                <w:szCs w:val="22"/>
              </w:rPr>
              <w:drawing>
                <wp:inline distT="0" distB="0" distL="0" distR="0" wp14:anchorId="2C5017E4" wp14:editId="17B143B9">
                  <wp:extent cx="985520" cy="985520"/>
                  <wp:effectExtent l="19050" t="0" r="5080" b="0"/>
                  <wp:docPr id="1" name="Picture 1" descr="VeteransAffairs-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teransAffairs-Seal.JPG"/>
                          <pic:cNvPicPr>
                            <a:picLocks noChangeAspect="1" noChangeArrowheads="1"/>
                          </pic:cNvPicPr>
                        </pic:nvPicPr>
                        <pic:blipFill>
                          <a:blip r:embed="rId11" cstate="print"/>
                          <a:srcRect/>
                          <a:stretch>
                            <a:fillRect/>
                          </a:stretch>
                        </pic:blipFill>
                        <pic:spPr bwMode="auto">
                          <a:xfrm>
                            <a:off x="0" y="0"/>
                            <a:ext cx="985520" cy="985520"/>
                          </a:xfrm>
                          <a:prstGeom prst="rect">
                            <a:avLst/>
                          </a:prstGeom>
                          <a:noFill/>
                          <a:ln w="9525">
                            <a:noFill/>
                            <a:miter lim="800000"/>
                            <a:headEnd/>
                            <a:tailEnd/>
                          </a:ln>
                        </pic:spPr>
                      </pic:pic>
                    </a:graphicData>
                  </a:graphic>
                </wp:inline>
              </w:drawing>
            </w:r>
          </w:p>
          <w:p w14:paraId="4DD0DA7D" w14:textId="77777777" w:rsidR="00E47F5F" w:rsidRPr="001D26C8" w:rsidRDefault="00E47F5F" w:rsidP="00785CCB">
            <w:pPr>
              <w:rPr>
                <w:rFonts w:asciiTheme="minorHAnsi" w:hAnsiTheme="minorHAnsi" w:cstheme="minorHAnsi"/>
                <w:noProof/>
                <w:sz w:val="22"/>
                <w:szCs w:val="22"/>
              </w:rPr>
            </w:pPr>
          </w:p>
          <w:p w14:paraId="605AC693" w14:textId="77777777" w:rsidR="00E47F5F" w:rsidRPr="001D26C8" w:rsidRDefault="00E47F5F" w:rsidP="00785CCB">
            <w:pPr>
              <w:rPr>
                <w:rFonts w:asciiTheme="minorHAnsi" w:hAnsiTheme="minorHAnsi" w:cstheme="minorHAnsi"/>
                <w:noProof/>
                <w:sz w:val="22"/>
                <w:szCs w:val="22"/>
              </w:rPr>
            </w:pPr>
          </w:p>
          <w:p w14:paraId="1580D517" w14:textId="77777777" w:rsidR="00E47F5F" w:rsidRPr="001D26C8" w:rsidRDefault="00E47F5F" w:rsidP="00785CCB">
            <w:pPr>
              <w:rPr>
                <w:rFonts w:asciiTheme="minorHAnsi" w:hAnsiTheme="minorHAnsi" w:cstheme="minorHAnsi"/>
                <w:noProof/>
                <w:sz w:val="22"/>
                <w:szCs w:val="22"/>
              </w:rPr>
            </w:pPr>
          </w:p>
          <w:p w14:paraId="0A7B851D" w14:textId="77777777" w:rsidR="00E47F5F" w:rsidRPr="001D26C8" w:rsidRDefault="00E47F5F" w:rsidP="00785CCB">
            <w:pPr>
              <w:rPr>
                <w:rFonts w:asciiTheme="minorHAnsi" w:hAnsiTheme="minorHAnsi" w:cstheme="minorHAnsi"/>
                <w:noProof/>
                <w:sz w:val="22"/>
                <w:szCs w:val="22"/>
              </w:rPr>
            </w:pPr>
          </w:p>
          <w:p w14:paraId="1DC56EA7" w14:textId="77777777" w:rsidR="00E47F5F" w:rsidRPr="001D26C8" w:rsidRDefault="00E47F5F" w:rsidP="00785CCB">
            <w:pPr>
              <w:rPr>
                <w:rFonts w:asciiTheme="minorHAnsi" w:hAnsiTheme="minorHAnsi" w:cstheme="minorHAnsi"/>
                <w:sz w:val="22"/>
                <w:szCs w:val="22"/>
              </w:rPr>
            </w:pPr>
          </w:p>
        </w:tc>
      </w:tr>
    </w:tbl>
    <w:p w14:paraId="455D0FF5" w14:textId="77777777" w:rsidR="00E47F5F" w:rsidRPr="001D26C8" w:rsidRDefault="00E47F5F" w:rsidP="00E47F5F">
      <w:pPr>
        <w:pStyle w:val="PlainText"/>
        <w:jc w:val="center"/>
        <w:rPr>
          <w:rFonts w:asciiTheme="minorHAnsi" w:hAnsiTheme="minorHAnsi" w:cstheme="minorHAnsi"/>
          <w:b/>
          <w:sz w:val="22"/>
          <w:szCs w:val="22"/>
        </w:rPr>
      </w:pPr>
    </w:p>
    <w:p w14:paraId="05E27DCA" w14:textId="63CC7E88" w:rsidR="00082667" w:rsidRPr="001D26C8" w:rsidRDefault="00082667" w:rsidP="00082667">
      <w:pPr>
        <w:pStyle w:val="PlainText"/>
        <w:jc w:val="center"/>
        <w:rPr>
          <w:rFonts w:asciiTheme="minorHAnsi" w:hAnsiTheme="minorHAnsi" w:cstheme="minorHAnsi"/>
          <w:b/>
          <w:sz w:val="22"/>
          <w:szCs w:val="22"/>
        </w:rPr>
      </w:pPr>
      <w:r w:rsidRPr="001D26C8">
        <w:rPr>
          <w:rFonts w:asciiTheme="minorHAnsi" w:hAnsiTheme="minorHAnsi" w:cstheme="minorHAnsi"/>
          <w:b/>
          <w:sz w:val="22"/>
          <w:szCs w:val="22"/>
        </w:rPr>
        <w:t xml:space="preserve"> PERFORMANCE WORK STATEMENT</w:t>
      </w:r>
    </w:p>
    <w:p w14:paraId="5D007351" w14:textId="77777777" w:rsidR="00082667" w:rsidRPr="001D26C8" w:rsidRDefault="00082667" w:rsidP="00082667">
      <w:pPr>
        <w:pStyle w:val="PlainText"/>
        <w:jc w:val="center"/>
        <w:rPr>
          <w:rFonts w:asciiTheme="minorHAnsi" w:hAnsiTheme="minorHAnsi" w:cstheme="minorHAnsi"/>
          <w:b/>
          <w:sz w:val="22"/>
          <w:szCs w:val="22"/>
        </w:rPr>
      </w:pPr>
    </w:p>
    <w:p w14:paraId="6E2C8A8C" w14:textId="0AC7D34F" w:rsidR="009406DE" w:rsidRPr="001D26C8" w:rsidRDefault="00082667" w:rsidP="000F6F40">
      <w:pPr>
        <w:pStyle w:val="PlainText"/>
        <w:jc w:val="center"/>
        <w:rPr>
          <w:rFonts w:asciiTheme="minorHAnsi" w:hAnsiTheme="minorHAnsi" w:cstheme="minorHAnsi"/>
          <w:b/>
          <w:sz w:val="22"/>
          <w:szCs w:val="22"/>
        </w:rPr>
      </w:pPr>
      <w:r w:rsidRPr="001D26C8">
        <w:rPr>
          <w:rFonts w:asciiTheme="minorHAnsi" w:hAnsiTheme="minorHAnsi" w:cstheme="minorHAnsi"/>
          <w:b/>
          <w:sz w:val="22"/>
          <w:szCs w:val="22"/>
        </w:rPr>
        <w:t>DEPARTMENT OF VETERANS AFFAIRS</w:t>
      </w:r>
    </w:p>
    <w:p w14:paraId="581C9C3C" w14:textId="77777777" w:rsidR="009406DE" w:rsidRPr="001D26C8" w:rsidRDefault="009406DE" w:rsidP="00082667">
      <w:pPr>
        <w:pStyle w:val="PlainText"/>
        <w:jc w:val="center"/>
        <w:rPr>
          <w:rFonts w:asciiTheme="minorHAnsi" w:hAnsiTheme="minorHAnsi" w:cstheme="minorHAnsi"/>
          <w:b/>
          <w:sz w:val="22"/>
          <w:szCs w:val="22"/>
        </w:rPr>
      </w:pPr>
    </w:p>
    <w:p w14:paraId="6C6C044A" w14:textId="7FE30EF1" w:rsidR="00082667" w:rsidRPr="001D26C8" w:rsidRDefault="00A856AC" w:rsidP="00082667">
      <w:pPr>
        <w:pStyle w:val="PlainText"/>
        <w:jc w:val="center"/>
        <w:rPr>
          <w:rFonts w:asciiTheme="minorHAnsi" w:hAnsiTheme="minorHAnsi" w:cstheme="minorHAnsi"/>
          <w:b/>
          <w:sz w:val="22"/>
          <w:szCs w:val="22"/>
        </w:rPr>
      </w:pPr>
      <w:r w:rsidRPr="001D26C8">
        <w:rPr>
          <w:rFonts w:asciiTheme="minorHAnsi" w:hAnsiTheme="minorHAnsi" w:cstheme="minorHAnsi"/>
          <w:b/>
          <w:sz w:val="22"/>
          <w:szCs w:val="22"/>
        </w:rPr>
        <w:t>Eastern Colorado Health Care System (ECHCS)</w:t>
      </w:r>
    </w:p>
    <w:p w14:paraId="06ED7C07" w14:textId="77777777" w:rsidR="00082667" w:rsidRPr="001D26C8" w:rsidRDefault="00082667" w:rsidP="00082667">
      <w:pPr>
        <w:pStyle w:val="PlainText"/>
        <w:jc w:val="center"/>
        <w:rPr>
          <w:rFonts w:asciiTheme="minorHAnsi" w:hAnsiTheme="minorHAnsi" w:cstheme="minorHAnsi"/>
          <w:b/>
          <w:sz w:val="22"/>
          <w:szCs w:val="22"/>
        </w:rPr>
      </w:pPr>
    </w:p>
    <w:p w14:paraId="5FBBD6CF" w14:textId="6E500957" w:rsidR="00082667" w:rsidRPr="001D26C8" w:rsidRDefault="00125C78" w:rsidP="00082667">
      <w:pPr>
        <w:pStyle w:val="PlainText"/>
        <w:jc w:val="center"/>
        <w:rPr>
          <w:rFonts w:asciiTheme="minorHAnsi" w:hAnsiTheme="minorHAnsi" w:cstheme="minorHAnsi"/>
          <w:b/>
          <w:sz w:val="22"/>
          <w:szCs w:val="22"/>
        </w:rPr>
      </w:pPr>
      <w:r w:rsidRPr="001D26C8">
        <w:rPr>
          <w:rFonts w:asciiTheme="minorHAnsi" w:hAnsiTheme="minorHAnsi" w:cstheme="minorHAnsi"/>
          <w:b/>
          <w:sz w:val="22"/>
          <w:szCs w:val="22"/>
        </w:rPr>
        <w:t>Mail Meter System</w:t>
      </w:r>
    </w:p>
    <w:p w14:paraId="442C9ADE" w14:textId="77777777" w:rsidR="00082667" w:rsidRPr="001D26C8" w:rsidRDefault="00082667" w:rsidP="00082667">
      <w:pPr>
        <w:pStyle w:val="PlainText"/>
        <w:jc w:val="center"/>
        <w:rPr>
          <w:rFonts w:asciiTheme="minorHAnsi" w:hAnsiTheme="minorHAnsi" w:cstheme="minorHAnsi"/>
          <w:b/>
          <w:sz w:val="22"/>
          <w:szCs w:val="22"/>
        </w:rPr>
      </w:pPr>
    </w:p>
    <w:p w14:paraId="36ED5E14" w14:textId="77777777" w:rsidR="009406DE" w:rsidRPr="001D26C8" w:rsidRDefault="009406DE" w:rsidP="00082667">
      <w:pPr>
        <w:pStyle w:val="PlainText"/>
        <w:jc w:val="center"/>
        <w:rPr>
          <w:rFonts w:asciiTheme="minorHAnsi" w:hAnsiTheme="minorHAnsi" w:cstheme="minorHAnsi"/>
          <w:b/>
          <w:sz w:val="22"/>
          <w:szCs w:val="22"/>
        </w:rPr>
      </w:pPr>
    </w:p>
    <w:p w14:paraId="4BC4B55C" w14:textId="77777777" w:rsidR="009406DE" w:rsidRPr="001D26C8" w:rsidRDefault="009406DE" w:rsidP="00082667">
      <w:pPr>
        <w:pStyle w:val="PlainText"/>
        <w:jc w:val="center"/>
        <w:rPr>
          <w:rFonts w:asciiTheme="minorHAnsi" w:hAnsiTheme="minorHAnsi" w:cstheme="minorHAnsi"/>
          <w:b/>
          <w:sz w:val="22"/>
          <w:szCs w:val="22"/>
        </w:rPr>
      </w:pPr>
    </w:p>
    <w:p w14:paraId="59CABA31" w14:textId="5155DBC4" w:rsidR="007153DA" w:rsidRPr="001D26C8" w:rsidRDefault="007153DA" w:rsidP="00082667">
      <w:pPr>
        <w:pStyle w:val="PlainText"/>
        <w:jc w:val="center"/>
        <w:rPr>
          <w:rFonts w:asciiTheme="minorHAnsi" w:hAnsiTheme="minorHAnsi" w:cstheme="minorHAnsi"/>
          <w:b/>
          <w:color w:val="0070C0"/>
          <w:sz w:val="22"/>
          <w:szCs w:val="22"/>
        </w:rPr>
      </w:pPr>
    </w:p>
    <w:p w14:paraId="7C879D1E" w14:textId="77777777" w:rsidR="005F7345" w:rsidRPr="001D26C8" w:rsidRDefault="005F7345" w:rsidP="00082667">
      <w:pPr>
        <w:pStyle w:val="PlainText"/>
        <w:jc w:val="center"/>
        <w:rPr>
          <w:rFonts w:asciiTheme="minorHAnsi" w:hAnsiTheme="minorHAnsi" w:cstheme="minorHAnsi"/>
          <w:b/>
          <w:sz w:val="22"/>
          <w:szCs w:val="22"/>
        </w:rPr>
      </w:pPr>
    </w:p>
    <w:p w14:paraId="11F7242A" w14:textId="77777777" w:rsidR="00E47F5F" w:rsidRPr="001D26C8" w:rsidRDefault="00E47F5F" w:rsidP="00E47F5F">
      <w:pPr>
        <w:rPr>
          <w:rFonts w:asciiTheme="minorHAnsi" w:hAnsiTheme="minorHAnsi" w:cstheme="minorHAnsi"/>
          <w:sz w:val="22"/>
          <w:szCs w:val="22"/>
        </w:rPr>
      </w:pPr>
    </w:p>
    <w:p w14:paraId="75ADE070" w14:textId="2895B6C9" w:rsidR="00E47F5F" w:rsidRPr="001D26C8" w:rsidRDefault="00E47F5F" w:rsidP="00755877">
      <w:pPr>
        <w:jc w:val="center"/>
        <w:rPr>
          <w:rFonts w:asciiTheme="minorHAnsi" w:hAnsiTheme="minorHAnsi" w:cstheme="minorHAnsi"/>
          <w:sz w:val="22"/>
          <w:szCs w:val="22"/>
        </w:rPr>
      </w:pPr>
      <w:r w:rsidRPr="001D26C8">
        <w:rPr>
          <w:rFonts w:asciiTheme="minorHAnsi" w:hAnsiTheme="minorHAnsi" w:cstheme="minorHAnsi"/>
          <w:sz w:val="22"/>
          <w:szCs w:val="22"/>
        </w:rPr>
        <w:br w:type="page"/>
      </w:r>
    </w:p>
    <w:p w14:paraId="7132117F" w14:textId="3267FD75" w:rsidR="00CF768A" w:rsidRPr="001D26C8" w:rsidRDefault="00F019AA" w:rsidP="00184505">
      <w:pPr>
        <w:pStyle w:val="Heading1"/>
        <w:spacing w:after="0"/>
        <w:rPr>
          <w:rFonts w:asciiTheme="minorHAnsi" w:hAnsiTheme="minorHAnsi" w:cstheme="minorHAnsi"/>
          <w:sz w:val="22"/>
          <w:szCs w:val="22"/>
        </w:rPr>
      </w:pPr>
      <w:bookmarkStart w:id="0" w:name="_Toc25133713"/>
      <w:bookmarkStart w:id="1" w:name="_Ref252782738"/>
      <w:bookmarkStart w:id="2" w:name="_Ref252782752"/>
      <w:r w:rsidRPr="001D26C8">
        <w:rPr>
          <w:rFonts w:asciiTheme="minorHAnsi" w:hAnsiTheme="minorHAnsi" w:cstheme="minorHAnsi"/>
          <w:sz w:val="22"/>
          <w:szCs w:val="22"/>
        </w:rPr>
        <w:lastRenderedPageBreak/>
        <w:t>Scope</w:t>
      </w:r>
      <w:bookmarkEnd w:id="0"/>
    </w:p>
    <w:p w14:paraId="1509F60A" w14:textId="77777777" w:rsidR="004000D4" w:rsidRPr="001D26C8" w:rsidRDefault="004000D4" w:rsidP="004000D4">
      <w:pPr>
        <w:rPr>
          <w:rFonts w:asciiTheme="minorHAnsi" w:hAnsiTheme="minorHAnsi" w:cstheme="minorHAnsi"/>
        </w:rPr>
      </w:pPr>
    </w:p>
    <w:p w14:paraId="7BF9A910" w14:textId="04A42A8B" w:rsidR="006919A5" w:rsidRPr="001D26C8" w:rsidRDefault="00B40AAC" w:rsidP="00184505">
      <w:pPr>
        <w:rPr>
          <w:rFonts w:asciiTheme="minorHAnsi" w:hAnsiTheme="minorHAnsi" w:cstheme="minorHAnsi"/>
        </w:rPr>
      </w:pPr>
      <w:r w:rsidRPr="001D26C8">
        <w:rPr>
          <w:rFonts w:asciiTheme="minorHAnsi" w:hAnsiTheme="minorHAnsi" w:cstheme="minorHAnsi"/>
        </w:rPr>
        <w:t xml:space="preserve">The </w:t>
      </w:r>
      <w:r w:rsidR="00A856AC" w:rsidRPr="001D26C8">
        <w:rPr>
          <w:rFonts w:asciiTheme="minorHAnsi" w:hAnsiTheme="minorHAnsi" w:cstheme="minorHAnsi"/>
        </w:rPr>
        <w:t>Eastern Colorado Health Care System (ECHCS)</w:t>
      </w:r>
      <w:r w:rsidR="005072A6" w:rsidRPr="001D26C8">
        <w:rPr>
          <w:rFonts w:asciiTheme="minorHAnsi" w:hAnsiTheme="minorHAnsi" w:cstheme="minorHAnsi"/>
        </w:rPr>
        <w:t xml:space="preserve"> </w:t>
      </w:r>
      <w:r w:rsidR="00444925" w:rsidRPr="001D26C8">
        <w:rPr>
          <w:rFonts w:asciiTheme="minorHAnsi" w:hAnsiTheme="minorHAnsi" w:cstheme="minorHAnsi"/>
        </w:rPr>
        <w:t>intend</w:t>
      </w:r>
      <w:r w:rsidR="00755877" w:rsidRPr="001D26C8">
        <w:rPr>
          <w:rFonts w:asciiTheme="minorHAnsi" w:hAnsiTheme="minorHAnsi" w:cstheme="minorHAnsi"/>
        </w:rPr>
        <w:t>s</w:t>
      </w:r>
      <w:r w:rsidR="00444925" w:rsidRPr="001D26C8">
        <w:rPr>
          <w:rFonts w:asciiTheme="minorHAnsi" w:hAnsiTheme="minorHAnsi" w:cstheme="minorHAnsi"/>
        </w:rPr>
        <w:t xml:space="preserve"> to lease </w:t>
      </w:r>
      <w:r w:rsidR="00BD4466" w:rsidRPr="001D26C8">
        <w:rPr>
          <w:rFonts w:asciiTheme="minorHAnsi" w:hAnsiTheme="minorHAnsi" w:cstheme="minorHAnsi"/>
        </w:rPr>
        <w:t>a digital mailing system</w:t>
      </w:r>
      <w:r w:rsidR="006919A5" w:rsidRPr="001D26C8">
        <w:rPr>
          <w:rFonts w:asciiTheme="minorHAnsi" w:hAnsiTheme="minorHAnsi" w:cstheme="minorHAnsi"/>
        </w:rPr>
        <w:t xml:space="preserve"> equipment, software and services required to meter mail, provides best cost shipping options, allows for accurate reporting, accountability of volume and expenditures and traceability of mail and parcels. All applicable hardware, software and support services must adhere to the United States Postal Service (USPS) Domestic Mail Manual (DMM) www.usps.gov, and shipping partners rules and regulations of those as United Parcel Service (UPS), Federal Express (FedEx), DHL, etc.</w:t>
      </w:r>
    </w:p>
    <w:p w14:paraId="2A8826CB" w14:textId="4045D144" w:rsidR="00E47F5F" w:rsidRPr="001D26C8" w:rsidRDefault="001065B9" w:rsidP="00184505">
      <w:pPr>
        <w:pStyle w:val="Heading1"/>
        <w:spacing w:after="0"/>
        <w:rPr>
          <w:rFonts w:asciiTheme="minorHAnsi" w:hAnsiTheme="minorHAnsi" w:cstheme="minorHAnsi"/>
        </w:rPr>
      </w:pPr>
      <w:bookmarkStart w:id="3" w:name="_Toc25133714"/>
      <w:bookmarkEnd w:id="1"/>
      <w:bookmarkEnd w:id="2"/>
      <w:r w:rsidRPr="001D26C8">
        <w:rPr>
          <w:rFonts w:asciiTheme="minorHAnsi" w:hAnsiTheme="minorHAnsi" w:cstheme="minorHAnsi"/>
        </w:rPr>
        <w:t>Background</w:t>
      </w:r>
      <w:bookmarkEnd w:id="3"/>
    </w:p>
    <w:p w14:paraId="754424F1" w14:textId="77777777" w:rsidR="004000D4" w:rsidRPr="001D26C8" w:rsidRDefault="004000D4" w:rsidP="004000D4">
      <w:pPr>
        <w:rPr>
          <w:rFonts w:asciiTheme="minorHAnsi" w:hAnsiTheme="minorHAnsi" w:cstheme="minorHAnsi"/>
        </w:rPr>
      </w:pPr>
    </w:p>
    <w:p w14:paraId="0A299833" w14:textId="3AD39B58" w:rsidR="00B63E4D" w:rsidRPr="001D26C8" w:rsidRDefault="7C267456" w:rsidP="00184505">
      <w:pPr>
        <w:rPr>
          <w:rFonts w:asciiTheme="minorHAnsi" w:hAnsiTheme="minorHAnsi" w:cstheme="minorHAnsi"/>
        </w:rPr>
      </w:pPr>
      <w:r w:rsidRPr="001D26C8">
        <w:rPr>
          <w:rFonts w:asciiTheme="minorHAnsi" w:hAnsiTheme="minorHAnsi" w:cstheme="minorHAnsi"/>
        </w:rPr>
        <w:t xml:space="preserve">The </w:t>
      </w:r>
      <w:r w:rsidR="00A856AC" w:rsidRPr="001D26C8">
        <w:rPr>
          <w:rFonts w:asciiTheme="minorHAnsi" w:hAnsiTheme="minorHAnsi" w:cstheme="minorHAnsi"/>
        </w:rPr>
        <w:t xml:space="preserve">Eastern Colorado Health Care System pharmacy </w:t>
      </w:r>
      <w:r w:rsidRPr="001D26C8">
        <w:rPr>
          <w:rFonts w:asciiTheme="minorHAnsi" w:hAnsiTheme="minorHAnsi" w:cstheme="minorHAnsi"/>
        </w:rPr>
        <w:t>mail facilities are responsible for processing all incoming and outgoing letters, parcels, and package</w:t>
      </w:r>
      <w:r w:rsidR="00BA11FC" w:rsidRPr="001D26C8">
        <w:rPr>
          <w:rFonts w:asciiTheme="minorHAnsi" w:hAnsiTheme="minorHAnsi" w:cstheme="minorHAnsi"/>
        </w:rPr>
        <w:t>s</w:t>
      </w:r>
      <w:r w:rsidRPr="001D26C8">
        <w:rPr>
          <w:rFonts w:asciiTheme="minorHAnsi" w:hAnsiTheme="minorHAnsi" w:cstheme="minorHAnsi"/>
        </w:rPr>
        <w:t>. In FY</w:t>
      </w:r>
      <w:r w:rsidR="00441F2D" w:rsidRPr="001D26C8">
        <w:rPr>
          <w:rFonts w:asciiTheme="minorHAnsi" w:hAnsiTheme="minorHAnsi" w:cstheme="minorHAnsi"/>
        </w:rPr>
        <w:t>22</w:t>
      </w:r>
      <w:r w:rsidRPr="001D26C8">
        <w:rPr>
          <w:rFonts w:asciiTheme="minorHAnsi" w:hAnsiTheme="minorHAnsi" w:cstheme="minorHAnsi"/>
        </w:rPr>
        <w:t xml:space="preserve">, </w:t>
      </w:r>
      <w:r w:rsidR="00191EA8" w:rsidRPr="001D26C8">
        <w:rPr>
          <w:rFonts w:asciiTheme="minorHAnsi" w:hAnsiTheme="minorHAnsi" w:cstheme="minorHAnsi"/>
        </w:rPr>
        <w:t>140</w:t>
      </w:r>
      <w:r w:rsidR="00441F2D" w:rsidRPr="001D26C8">
        <w:rPr>
          <w:rFonts w:asciiTheme="minorHAnsi" w:hAnsiTheme="minorHAnsi" w:cstheme="minorHAnsi"/>
        </w:rPr>
        <w:t>,</w:t>
      </w:r>
      <w:r w:rsidR="00191EA8" w:rsidRPr="001D26C8">
        <w:rPr>
          <w:rFonts w:asciiTheme="minorHAnsi" w:hAnsiTheme="minorHAnsi" w:cstheme="minorHAnsi"/>
        </w:rPr>
        <w:t>000</w:t>
      </w:r>
      <w:r w:rsidRPr="001D26C8">
        <w:rPr>
          <w:rFonts w:asciiTheme="minorHAnsi" w:hAnsiTheme="minorHAnsi" w:cstheme="minorHAnsi"/>
        </w:rPr>
        <w:t xml:space="preserve"> pieces of outgoing mail items and </w:t>
      </w:r>
      <w:r w:rsidR="0008221C" w:rsidRPr="001D26C8">
        <w:rPr>
          <w:rFonts w:asciiTheme="minorHAnsi" w:hAnsiTheme="minorHAnsi" w:cstheme="minorHAnsi"/>
        </w:rPr>
        <w:t>6</w:t>
      </w:r>
      <w:r w:rsidR="00B12FF7" w:rsidRPr="001D26C8">
        <w:rPr>
          <w:rFonts w:asciiTheme="minorHAnsi" w:hAnsiTheme="minorHAnsi" w:cstheme="minorHAnsi"/>
        </w:rPr>
        <w:t>0</w:t>
      </w:r>
      <w:r w:rsidR="00853CBC" w:rsidRPr="001D26C8">
        <w:rPr>
          <w:rFonts w:asciiTheme="minorHAnsi" w:hAnsiTheme="minorHAnsi" w:cstheme="minorHAnsi"/>
        </w:rPr>
        <w:t>,000</w:t>
      </w:r>
      <w:r w:rsidRPr="001D26C8">
        <w:rPr>
          <w:rFonts w:asciiTheme="minorHAnsi" w:hAnsiTheme="minorHAnsi" w:cstheme="minorHAnsi"/>
        </w:rPr>
        <w:t xml:space="preserve"> parcels were processed via postage machines. The facility is seeking a comprehensive </w:t>
      </w:r>
      <w:r w:rsidR="00D73D2C" w:rsidRPr="001D26C8">
        <w:rPr>
          <w:rFonts w:asciiTheme="minorHAnsi" w:hAnsiTheme="minorHAnsi" w:cstheme="minorHAnsi"/>
        </w:rPr>
        <w:t>solution for</w:t>
      </w:r>
      <w:r w:rsidRPr="001D26C8">
        <w:rPr>
          <w:rFonts w:asciiTheme="minorHAnsi" w:hAnsiTheme="minorHAnsi" w:cstheme="minorHAnsi"/>
        </w:rPr>
        <w:t xml:space="preserve"> </w:t>
      </w:r>
      <w:r w:rsidR="00AA2E65" w:rsidRPr="001D26C8">
        <w:rPr>
          <w:rFonts w:asciiTheme="minorHAnsi" w:hAnsiTheme="minorHAnsi" w:cstheme="minorHAnsi"/>
        </w:rPr>
        <w:t>metering</w:t>
      </w:r>
      <w:r w:rsidRPr="001D26C8">
        <w:rPr>
          <w:rFonts w:asciiTheme="minorHAnsi" w:hAnsiTheme="minorHAnsi" w:cstheme="minorHAnsi"/>
        </w:rPr>
        <w:t xml:space="preserve"> as well as the ability to track packages.</w:t>
      </w:r>
    </w:p>
    <w:p w14:paraId="3F1F734A" w14:textId="3496BC12" w:rsidR="0035631C" w:rsidRPr="001D26C8" w:rsidRDefault="0035631C" w:rsidP="00184505">
      <w:pPr>
        <w:jc w:val="center"/>
        <w:rPr>
          <w:rFonts w:asciiTheme="minorHAnsi" w:hAnsiTheme="minorHAnsi" w:cstheme="minorHAnsi"/>
        </w:rPr>
      </w:pPr>
    </w:p>
    <w:p w14:paraId="3FE5FF56" w14:textId="61007E0F" w:rsidR="009F6FC2" w:rsidRPr="001D26C8" w:rsidRDefault="0035631C" w:rsidP="00184505">
      <w:pPr>
        <w:rPr>
          <w:rFonts w:asciiTheme="minorHAnsi" w:hAnsiTheme="minorHAnsi" w:cstheme="minorHAnsi"/>
        </w:rPr>
      </w:pPr>
      <w:r w:rsidRPr="001D26C8">
        <w:rPr>
          <w:rFonts w:asciiTheme="minorHAnsi" w:hAnsiTheme="minorHAnsi" w:cstheme="minorHAnsi"/>
        </w:rPr>
        <w:t xml:space="preserve">Leased services shall include all mail </w:t>
      </w:r>
      <w:r w:rsidR="00D73D2C" w:rsidRPr="001D26C8">
        <w:rPr>
          <w:rFonts w:asciiTheme="minorHAnsi" w:hAnsiTheme="minorHAnsi" w:cstheme="minorHAnsi"/>
        </w:rPr>
        <w:t xml:space="preserve">metering </w:t>
      </w:r>
      <w:r w:rsidRPr="001D26C8">
        <w:rPr>
          <w:rFonts w:asciiTheme="minorHAnsi" w:hAnsiTheme="minorHAnsi" w:cstheme="minorHAnsi"/>
        </w:rPr>
        <w:t>equipment, web-based browser software, scalable cloud-based software solution for data hosting (with web-portal access. Lease services additionally includes delivery, set-up, configuration, user training, complete functionality testing, thirty (30) day quantity of operating supplies and removal of old equipment (where applicable).</w:t>
      </w:r>
    </w:p>
    <w:p w14:paraId="05DAC614" w14:textId="3065B5C6" w:rsidR="00E47F5F" w:rsidRPr="001D26C8" w:rsidRDefault="000D43CF" w:rsidP="00184505">
      <w:pPr>
        <w:pStyle w:val="Heading1"/>
        <w:spacing w:after="0"/>
        <w:rPr>
          <w:rFonts w:asciiTheme="minorHAnsi" w:hAnsiTheme="minorHAnsi" w:cstheme="minorHAnsi"/>
        </w:rPr>
      </w:pPr>
      <w:bookmarkStart w:id="4" w:name="_Toc25133715"/>
      <w:r w:rsidRPr="001D26C8">
        <w:rPr>
          <w:rFonts w:asciiTheme="minorHAnsi" w:hAnsiTheme="minorHAnsi" w:cstheme="minorHAnsi"/>
        </w:rPr>
        <w:t>Period of Performance</w:t>
      </w:r>
      <w:bookmarkEnd w:id="4"/>
    </w:p>
    <w:p w14:paraId="209C2384" w14:textId="7A792C69" w:rsidR="0034240B" w:rsidRPr="001D26C8" w:rsidRDefault="008B55B6" w:rsidP="00184505">
      <w:pPr>
        <w:rPr>
          <w:rFonts w:asciiTheme="minorHAnsi" w:hAnsiTheme="minorHAnsi" w:cstheme="minorHAnsi"/>
          <w:bCs/>
        </w:rPr>
      </w:pPr>
      <w:r w:rsidRPr="001D26C8">
        <w:rPr>
          <w:rFonts w:asciiTheme="minorHAnsi" w:hAnsiTheme="minorHAnsi" w:cstheme="minorHAnsi"/>
          <w:bCs/>
        </w:rPr>
        <w:t xml:space="preserve">The Period of Performance shall be for </w:t>
      </w:r>
      <w:r w:rsidR="00A75F38" w:rsidRPr="001D26C8">
        <w:rPr>
          <w:rFonts w:asciiTheme="minorHAnsi" w:hAnsiTheme="minorHAnsi" w:cstheme="minorHAnsi"/>
          <w:b/>
          <w:color w:val="0070C0"/>
        </w:rPr>
        <w:t>60 months</w:t>
      </w:r>
      <w:r w:rsidR="0035631C" w:rsidRPr="001D26C8">
        <w:rPr>
          <w:rFonts w:asciiTheme="minorHAnsi" w:hAnsiTheme="minorHAnsi" w:cstheme="minorHAnsi"/>
          <w:b/>
          <w:i/>
          <w:color w:val="0070C0"/>
        </w:rPr>
        <w:t xml:space="preserve"> </w:t>
      </w:r>
      <w:r w:rsidR="0035631C" w:rsidRPr="001D26C8">
        <w:rPr>
          <w:rFonts w:asciiTheme="minorHAnsi" w:hAnsiTheme="minorHAnsi" w:cstheme="minorHAnsi"/>
          <w:bCs/>
        </w:rPr>
        <w:t>from date of contract award</w:t>
      </w:r>
      <w:r w:rsidRPr="001D26C8">
        <w:rPr>
          <w:rFonts w:asciiTheme="minorHAnsi" w:hAnsiTheme="minorHAnsi" w:cstheme="minorHAnsi"/>
          <w:bCs/>
        </w:rPr>
        <w:t>. This individual task order shall not extend further 60 months from the date of task order award.</w:t>
      </w:r>
      <w:r w:rsidR="00A15634" w:rsidRPr="001D26C8">
        <w:rPr>
          <w:rFonts w:asciiTheme="minorHAnsi" w:hAnsiTheme="minorHAnsi" w:cstheme="minorHAnsi"/>
          <w:bCs/>
        </w:rPr>
        <w:t xml:space="preserve"> </w:t>
      </w:r>
      <w:r w:rsidR="00082667" w:rsidRPr="001D26C8">
        <w:rPr>
          <w:rFonts w:asciiTheme="minorHAnsi" w:hAnsiTheme="minorHAnsi" w:cstheme="minorHAnsi"/>
          <w:bCs/>
        </w:rPr>
        <w:tab/>
      </w:r>
    </w:p>
    <w:p w14:paraId="5BDB96E7" w14:textId="77777777" w:rsidR="006A0063" w:rsidRPr="001D26C8" w:rsidRDefault="006A0063" w:rsidP="00184505">
      <w:pPr>
        <w:rPr>
          <w:rFonts w:asciiTheme="minorHAnsi" w:hAnsiTheme="minorHAnsi" w:cstheme="minorHAnsi"/>
          <w:bCs/>
        </w:rPr>
      </w:pPr>
    </w:p>
    <w:p w14:paraId="293B0EF6" w14:textId="48303493" w:rsidR="001B1E1A" w:rsidRPr="001D26C8" w:rsidRDefault="001B1E1A" w:rsidP="001B1E1A">
      <w:pPr>
        <w:rPr>
          <w:rFonts w:asciiTheme="minorHAnsi" w:hAnsiTheme="minorHAnsi" w:cstheme="minorHAnsi"/>
          <w:bCs/>
        </w:rPr>
      </w:pPr>
      <w:r w:rsidRPr="001D26C8">
        <w:rPr>
          <w:rFonts w:asciiTheme="minorHAnsi" w:hAnsiTheme="minorHAnsi" w:cstheme="minorHAnsi"/>
          <w:bCs/>
        </w:rPr>
        <w:t xml:space="preserve">Base Year: </w:t>
      </w:r>
      <w:r w:rsidR="004A5B73">
        <w:rPr>
          <w:rFonts w:asciiTheme="minorHAnsi" w:hAnsiTheme="minorHAnsi" w:cstheme="minorHAnsi"/>
          <w:bCs/>
        </w:rPr>
        <w:t>June</w:t>
      </w:r>
      <w:r w:rsidR="00A856AC" w:rsidRPr="001D26C8">
        <w:rPr>
          <w:rFonts w:asciiTheme="minorHAnsi" w:hAnsiTheme="minorHAnsi" w:cstheme="minorHAnsi"/>
          <w:bCs/>
        </w:rPr>
        <w:t xml:space="preserve"> 1, 2026-</w:t>
      </w:r>
      <w:r w:rsidR="004A5B73">
        <w:rPr>
          <w:rFonts w:asciiTheme="minorHAnsi" w:hAnsiTheme="minorHAnsi" w:cstheme="minorHAnsi"/>
          <w:bCs/>
        </w:rPr>
        <w:t>May</w:t>
      </w:r>
      <w:r w:rsidR="00A856AC" w:rsidRPr="001D26C8">
        <w:rPr>
          <w:rFonts w:asciiTheme="minorHAnsi" w:hAnsiTheme="minorHAnsi" w:cstheme="minorHAnsi"/>
          <w:bCs/>
        </w:rPr>
        <w:t xml:space="preserve"> 3</w:t>
      </w:r>
      <w:r w:rsidR="004A5B73">
        <w:rPr>
          <w:rFonts w:asciiTheme="minorHAnsi" w:hAnsiTheme="minorHAnsi" w:cstheme="minorHAnsi"/>
          <w:bCs/>
        </w:rPr>
        <w:t>1</w:t>
      </w:r>
      <w:r w:rsidR="00A856AC" w:rsidRPr="001D26C8">
        <w:rPr>
          <w:rFonts w:asciiTheme="minorHAnsi" w:hAnsiTheme="minorHAnsi" w:cstheme="minorHAnsi"/>
          <w:bCs/>
        </w:rPr>
        <w:t>, 2027</w:t>
      </w:r>
    </w:p>
    <w:p w14:paraId="59B9B36E" w14:textId="562559B4" w:rsidR="001B1E1A" w:rsidRPr="001D26C8" w:rsidRDefault="001B1E1A" w:rsidP="001B1E1A">
      <w:pPr>
        <w:rPr>
          <w:rFonts w:asciiTheme="minorHAnsi" w:hAnsiTheme="minorHAnsi" w:cstheme="minorHAnsi"/>
          <w:bCs/>
        </w:rPr>
      </w:pPr>
      <w:r w:rsidRPr="001D26C8">
        <w:rPr>
          <w:rFonts w:asciiTheme="minorHAnsi" w:hAnsiTheme="minorHAnsi" w:cstheme="minorHAnsi"/>
          <w:bCs/>
        </w:rPr>
        <w:t xml:space="preserve">Option Year 1: </w:t>
      </w:r>
      <w:r w:rsidR="004A5B73">
        <w:rPr>
          <w:rFonts w:asciiTheme="minorHAnsi" w:hAnsiTheme="minorHAnsi" w:cstheme="minorHAnsi"/>
          <w:bCs/>
        </w:rPr>
        <w:t>June</w:t>
      </w:r>
      <w:r w:rsidR="004A5B73" w:rsidRPr="001D26C8">
        <w:rPr>
          <w:rFonts w:asciiTheme="minorHAnsi" w:hAnsiTheme="minorHAnsi" w:cstheme="minorHAnsi"/>
          <w:bCs/>
        </w:rPr>
        <w:t xml:space="preserve"> </w:t>
      </w:r>
      <w:r w:rsidR="00A856AC" w:rsidRPr="001D26C8">
        <w:rPr>
          <w:rFonts w:asciiTheme="minorHAnsi" w:hAnsiTheme="minorHAnsi" w:cstheme="minorHAnsi"/>
          <w:bCs/>
        </w:rPr>
        <w:t>1, 2027-</w:t>
      </w:r>
      <w:r w:rsidR="004A5B73" w:rsidRPr="004A5B73">
        <w:rPr>
          <w:rFonts w:asciiTheme="minorHAnsi" w:hAnsiTheme="minorHAnsi" w:cstheme="minorHAnsi"/>
          <w:bCs/>
        </w:rPr>
        <w:t xml:space="preserve"> </w:t>
      </w:r>
      <w:r w:rsidR="004A5B73">
        <w:rPr>
          <w:rFonts w:asciiTheme="minorHAnsi" w:hAnsiTheme="minorHAnsi" w:cstheme="minorHAnsi"/>
          <w:bCs/>
        </w:rPr>
        <w:t>May</w:t>
      </w:r>
      <w:r w:rsidR="004A5B73" w:rsidRPr="001D26C8">
        <w:rPr>
          <w:rFonts w:asciiTheme="minorHAnsi" w:hAnsiTheme="minorHAnsi" w:cstheme="minorHAnsi"/>
          <w:bCs/>
        </w:rPr>
        <w:t xml:space="preserve"> 3</w:t>
      </w:r>
      <w:r w:rsidR="004A5B73">
        <w:rPr>
          <w:rFonts w:asciiTheme="minorHAnsi" w:hAnsiTheme="minorHAnsi" w:cstheme="minorHAnsi"/>
          <w:bCs/>
        </w:rPr>
        <w:t>1</w:t>
      </w:r>
      <w:r w:rsidR="00A856AC" w:rsidRPr="001D26C8">
        <w:rPr>
          <w:rFonts w:asciiTheme="minorHAnsi" w:hAnsiTheme="minorHAnsi" w:cstheme="minorHAnsi"/>
          <w:bCs/>
        </w:rPr>
        <w:t>, 2028</w:t>
      </w:r>
    </w:p>
    <w:p w14:paraId="2E336133" w14:textId="6631D9AD" w:rsidR="00495BBB" w:rsidRPr="001D26C8" w:rsidRDefault="001B1E1A" w:rsidP="001B1E1A">
      <w:pPr>
        <w:rPr>
          <w:rFonts w:asciiTheme="minorHAnsi" w:hAnsiTheme="minorHAnsi" w:cstheme="minorHAnsi"/>
          <w:bCs/>
        </w:rPr>
      </w:pPr>
      <w:r w:rsidRPr="001D26C8">
        <w:rPr>
          <w:rFonts w:asciiTheme="minorHAnsi" w:hAnsiTheme="minorHAnsi" w:cstheme="minorHAnsi"/>
          <w:bCs/>
        </w:rPr>
        <w:t xml:space="preserve">Option Year 2: </w:t>
      </w:r>
      <w:r w:rsidR="004A5B73">
        <w:rPr>
          <w:rFonts w:asciiTheme="minorHAnsi" w:hAnsiTheme="minorHAnsi" w:cstheme="minorHAnsi"/>
          <w:bCs/>
        </w:rPr>
        <w:t>June</w:t>
      </w:r>
      <w:r w:rsidR="004A5B73" w:rsidRPr="001D26C8">
        <w:rPr>
          <w:rFonts w:asciiTheme="minorHAnsi" w:hAnsiTheme="minorHAnsi" w:cstheme="minorHAnsi"/>
          <w:bCs/>
        </w:rPr>
        <w:t xml:space="preserve"> </w:t>
      </w:r>
      <w:r w:rsidR="00A856AC" w:rsidRPr="001D26C8">
        <w:rPr>
          <w:rFonts w:asciiTheme="minorHAnsi" w:hAnsiTheme="minorHAnsi" w:cstheme="minorHAnsi"/>
          <w:bCs/>
        </w:rPr>
        <w:t>1, 2028-</w:t>
      </w:r>
      <w:r w:rsidR="004A5B73" w:rsidRPr="004A5B73">
        <w:rPr>
          <w:rFonts w:asciiTheme="minorHAnsi" w:hAnsiTheme="minorHAnsi" w:cstheme="minorHAnsi"/>
          <w:bCs/>
        </w:rPr>
        <w:t xml:space="preserve"> </w:t>
      </w:r>
      <w:r w:rsidR="004A5B73">
        <w:rPr>
          <w:rFonts w:asciiTheme="minorHAnsi" w:hAnsiTheme="minorHAnsi" w:cstheme="minorHAnsi"/>
          <w:bCs/>
        </w:rPr>
        <w:t>May</w:t>
      </w:r>
      <w:r w:rsidR="004A5B73" w:rsidRPr="001D26C8">
        <w:rPr>
          <w:rFonts w:asciiTheme="minorHAnsi" w:hAnsiTheme="minorHAnsi" w:cstheme="minorHAnsi"/>
          <w:bCs/>
        </w:rPr>
        <w:t xml:space="preserve"> 3</w:t>
      </w:r>
      <w:r w:rsidR="004A5B73">
        <w:rPr>
          <w:rFonts w:asciiTheme="minorHAnsi" w:hAnsiTheme="minorHAnsi" w:cstheme="minorHAnsi"/>
          <w:bCs/>
        </w:rPr>
        <w:t>1</w:t>
      </w:r>
      <w:r w:rsidR="00A856AC" w:rsidRPr="001D26C8">
        <w:rPr>
          <w:rFonts w:asciiTheme="minorHAnsi" w:hAnsiTheme="minorHAnsi" w:cstheme="minorHAnsi"/>
          <w:bCs/>
        </w:rPr>
        <w:t>, 2029</w:t>
      </w:r>
    </w:p>
    <w:p w14:paraId="6A238219" w14:textId="42A5926A" w:rsidR="001B1E1A" w:rsidRPr="001D26C8" w:rsidRDefault="001B1E1A" w:rsidP="001B1E1A">
      <w:pPr>
        <w:rPr>
          <w:rFonts w:asciiTheme="minorHAnsi" w:hAnsiTheme="minorHAnsi" w:cstheme="minorHAnsi"/>
          <w:bCs/>
        </w:rPr>
      </w:pPr>
      <w:r w:rsidRPr="001D26C8">
        <w:rPr>
          <w:rFonts w:asciiTheme="minorHAnsi" w:hAnsiTheme="minorHAnsi" w:cstheme="minorHAnsi"/>
          <w:bCs/>
        </w:rPr>
        <w:t xml:space="preserve">Option Year 3: </w:t>
      </w:r>
      <w:r w:rsidR="004A5B73">
        <w:rPr>
          <w:rFonts w:asciiTheme="minorHAnsi" w:hAnsiTheme="minorHAnsi" w:cstheme="minorHAnsi"/>
          <w:bCs/>
        </w:rPr>
        <w:t>June</w:t>
      </w:r>
      <w:r w:rsidR="004A5B73" w:rsidRPr="001D26C8">
        <w:rPr>
          <w:rFonts w:asciiTheme="minorHAnsi" w:hAnsiTheme="minorHAnsi" w:cstheme="minorHAnsi"/>
          <w:bCs/>
        </w:rPr>
        <w:t xml:space="preserve"> </w:t>
      </w:r>
      <w:r w:rsidR="00A856AC" w:rsidRPr="001D26C8">
        <w:rPr>
          <w:rFonts w:asciiTheme="minorHAnsi" w:hAnsiTheme="minorHAnsi" w:cstheme="minorHAnsi"/>
          <w:bCs/>
        </w:rPr>
        <w:t>1, 2029-</w:t>
      </w:r>
      <w:r w:rsidR="004A5B73" w:rsidRPr="004A5B73">
        <w:rPr>
          <w:rFonts w:asciiTheme="minorHAnsi" w:hAnsiTheme="minorHAnsi" w:cstheme="minorHAnsi"/>
          <w:bCs/>
        </w:rPr>
        <w:t xml:space="preserve"> </w:t>
      </w:r>
      <w:r w:rsidR="004A5B73">
        <w:rPr>
          <w:rFonts w:asciiTheme="minorHAnsi" w:hAnsiTheme="minorHAnsi" w:cstheme="minorHAnsi"/>
          <w:bCs/>
        </w:rPr>
        <w:t>May</w:t>
      </w:r>
      <w:r w:rsidR="004A5B73" w:rsidRPr="001D26C8">
        <w:rPr>
          <w:rFonts w:asciiTheme="minorHAnsi" w:hAnsiTheme="minorHAnsi" w:cstheme="minorHAnsi"/>
          <w:bCs/>
        </w:rPr>
        <w:t xml:space="preserve"> 3</w:t>
      </w:r>
      <w:r w:rsidR="004A5B73">
        <w:rPr>
          <w:rFonts w:asciiTheme="minorHAnsi" w:hAnsiTheme="minorHAnsi" w:cstheme="minorHAnsi"/>
          <w:bCs/>
        </w:rPr>
        <w:t xml:space="preserve">1, </w:t>
      </w:r>
      <w:r w:rsidR="00A856AC" w:rsidRPr="001D26C8">
        <w:rPr>
          <w:rFonts w:asciiTheme="minorHAnsi" w:hAnsiTheme="minorHAnsi" w:cstheme="minorHAnsi"/>
          <w:bCs/>
        </w:rPr>
        <w:t>2030</w:t>
      </w:r>
    </w:p>
    <w:p w14:paraId="6F42DFE2" w14:textId="6F762667" w:rsidR="001B1E1A" w:rsidRPr="001D26C8" w:rsidRDefault="001B1E1A" w:rsidP="001B1E1A">
      <w:pPr>
        <w:rPr>
          <w:rFonts w:asciiTheme="minorHAnsi" w:hAnsiTheme="minorHAnsi" w:cstheme="minorHAnsi"/>
          <w:bCs/>
        </w:rPr>
      </w:pPr>
      <w:r w:rsidRPr="001D26C8">
        <w:rPr>
          <w:rFonts w:asciiTheme="minorHAnsi" w:hAnsiTheme="minorHAnsi" w:cstheme="minorHAnsi"/>
          <w:bCs/>
        </w:rPr>
        <w:t xml:space="preserve">Option Year 4: </w:t>
      </w:r>
      <w:r w:rsidR="004A5B73">
        <w:rPr>
          <w:rFonts w:asciiTheme="minorHAnsi" w:hAnsiTheme="minorHAnsi" w:cstheme="minorHAnsi"/>
          <w:bCs/>
        </w:rPr>
        <w:t>June</w:t>
      </w:r>
      <w:r w:rsidR="004A5B73" w:rsidRPr="001D26C8">
        <w:rPr>
          <w:rFonts w:asciiTheme="minorHAnsi" w:hAnsiTheme="minorHAnsi" w:cstheme="minorHAnsi"/>
          <w:bCs/>
        </w:rPr>
        <w:t xml:space="preserve"> </w:t>
      </w:r>
      <w:r w:rsidR="00A856AC" w:rsidRPr="001D26C8">
        <w:rPr>
          <w:rFonts w:asciiTheme="minorHAnsi" w:hAnsiTheme="minorHAnsi" w:cstheme="minorHAnsi"/>
          <w:bCs/>
        </w:rPr>
        <w:t>1, 2030-</w:t>
      </w:r>
      <w:r w:rsidR="004A5B73" w:rsidRPr="004A5B73">
        <w:rPr>
          <w:rFonts w:asciiTheme="minorHAnsi" w:hAnsiTheme="minorHAnsi" w:cstheme="minorHAnsi"/>
          <w:bCs/>
        </w:rPr>
        <w:t xml:space="preserve"> </w:t>
      </w:r>
      <w:r w:rsidR="004A5B73">
        <w:rPr>
          <w:rFonts w:asciiTheme="minorHAnsi" w:hAnsiTheme="minorHAnsi" w:cstheme="minorHAnsi"/>
          <w:bCs/>
        </w:rPr>
        <w:t>May</w:t>
      </w:r>
      <w:r w:rsidR="004A5B73" w:rsidRPr="001D26C8">
        <w:rPr>
          <w:rFonts w:asciiTheme="minorHAnsi" w:hAnsiTheme="minorHAnsi" w:cstheme="minorHAnsi"/>
          <w:bCs/>
        </w:rPr>
        <w:t xml:space="preserve"> 3</w:t>
      </w:r>
      <w:r w:rsidR="004A5B73">
        <w:rPr>
          <w:rFonts w:asciiTheme="minorHAnsi" w:hAnsiTheme="minorHAnsi" w:cstheme="minorHAnsi"/>
          <w:bCs/>
        </w:rPr>
        <w:t>1</w:t>
      </w:r>
      <w:r w:rsidR="00A856AC" w:rsidRPr="001D26C8">
        <w:rPr>
          <w:rFonts w:asciiTheme="minorHAnsi" w:hAnsiTheme="minorHAnsi" w:cstheme="minorHAnsi"/>
          <w:bCs/>
        </w:rPr>
        <w:t>, 2031</w:t>
      </w:r>
    </w:p>
    <w:p w14:paraId="408F1322" w14:textId="77777777" w:rsidR="00207879" w:rsidRPr="001D26C8" w:rsidRDefault="00207879" w:rsidP="00184505">
      <w:pPr>
        <w:rPr>
          <w:rFonts w:asciiTheme="minorHAnsi" w:hAnsiTheme="minorHAnsi" w:cstheme="minorHAnsi"/>
          <w:bCs/>
        </w:rPr>
      </w:pPr>
    </w:p>
    <w:p w14:paraId="3C072984" w14:textId="5C0215F5" w:rsidR="000D43CF" w:rsidRPr="001D26C8" w:rsidRDefault="003A6176" w:rsidP="00184505">
      <w:pPr>
        <w:pStyle w:val="Heading2"/>
        <w:spacing w:after="0"/>
        <w:rPr>
          <w:rFonts w:asciiTheme="minorHAnsi" w:hAnsiTheme="minorHAnsi" w:cstheme="minorHAnsi"/>
          <w:szCs w:val="24"/>
        </w:rPr>
      </w:pPr>
      <w:bookmarkStart w:id="5" w:name="_Toc25133716"/>
      <w:bookmarkStart w:id="6" w:name="_Toc251331940"/>
      <w:bookmarkStart w:id="7" w:name="_Ref252782779"/>
      <w:bookmarkStart w:id="8" w:name="_Ref252782791"/>
      <w:bookmarkStart w:id="9" w:name="_Ref252977053"/>
      <w:bookmarkStart w:id="10" w:name="_Toc251331939"/>
      <w:bookmarkStart w:id="11" w:name="_Ref252782643"/>
      <w:bookmarkStart w:id="12" w:name="_Ref252782644"/>
      <w:bookmarkStart w:id="13" w:name="_Ref252782689"/>
      <w:bookmarkStart w:id="14" w:name="_Toc6902885"/>
      <w:r w:rsidRPr="001D26C8">
        <w:rPr>
          <w:rFonts w:asciiTheme="minorHAnsi" w:hAnsiTheme="minorHAnsi" w:cstheme="minorHAnsi"/>
          <w:szCs w:val="24"/>
        </w:rPr>
        <w:t>Contract Type</w:t>
      </w:r>
      <w:bookmarkEnd w:id="5"/>
    </w:p>
    <w:p w14:paraId="4671C448" w14:textId="4F057FE6" w:rsidR="00A13826" w:rsidRPr="001D26C8" w:rsidRDefault="00E72786" w:rsidP="00184505">
      <w:pPr>
        <w:rPr>
          <w:rFonts w:asciiTheme="minorHAnsi" w:hAnsiTheme="minorHAnsi" w:cstheme="minorHAnsi"/>
        </w:rPr>
      </w:pPr>
      <w:r w:rsidRPr="001D26C8">
        <w:rPr>
          <w:rFonts w:asciiTheme="minorHAnsi" w:hAnsiTheme="minorHAnsi" w:cstheme="minorHAnsi"/>
        </w:rPr>
        <w:t xml:space="preserve">This is a firm fixed price </w:t>
      </w:r>
      <w:bookmarkStart w:id="15" w:name="_Toc251331941"/>
      <w:bookmarkStart w:id="16" w:name="_Ref252782809"/>
      <w:bookmarkStart w:id="17" w:name="_Ref252782820"/>
      <w:bookmarkEnd w:id="6"/>
      <w:bookmarkEnd w:id="7"/>
      <w:bookmarkEnd w:id="8"/>
      <w:bookmarkEnd w:id="9"/>
      <w:r w:rsidR="00FC3AD4" w:rsidRPr="001D26C8">
        <w:rPr>
          <w:rFonts w:asciiTheme="minorHAnsi" w:hAnsiTheme="minorHAnsi" w:cstheme="minorHAnsi"/>
        </w:rPr>
        <w:t>contract.</w:t>
      </w:r>
    </w:p>
    <w:p w14:paraId="3BDE77D3" w14:textId="397EF216" w:rsidR="000D43CF" w:rsidRPr="001D26C8" w:rsidRDefault="003A6176" w:rsidP="00184505">
      <w:pPr>
        <w:pStyle w:val="Heading2"/>
        <w:spacing w:after="0"/>
        <w:rPr>
          <w:rFonts w:asciiTheme="minorHAnsi" w:hAnsiTheme="minorHAnsi" w:cstheme="minorHAnsi"/>
          <w:szCs w:val="24"/>
        </w:rPr>
      </w:pPr>
      <w:bookmarkStart w:id="18" w:name="_Toc25133718"/>
      <w:bookmarkEnd w:id="15"/>
      <w:bookmarkEnd w:id="16"/>
      <w:bookmarkEnd w:id="17"/>
      <w:r w:rsidRPr="001D26C8">
        <w:rPr>
          <w:rFonts w:asciiTheme="minorHAnsi" w:hAnsiTheme="minorHAnsi" w:cstheme="minorHAnsi"/>
          <w:szCs w:val="24"/>
        </w:rPr>
        <w:t>Place of Performance</w:t>
      </w:r>
      <w:bookmarkEnd w:id="18"/>
    </w:p>
    <w:p w14:paraId="09028FE7" w14:textId="490D37D8" w:rsidR="00E636D4" w:rsidRPr="001D26C8" w:rsidRDefault="008F78B2" w:rsidP="00184505">
      <w:pPr>
        <w:ind w:right="1"/>
        <w:rPr>
          <w:rFonts w:asciiTheme="minorHAnsi" w:eastAsia="Arial" w:hAnsiTheme="minorHAnsi" w:cstheme="minorHAnsi"/>
        </w:rPr>
      </w:pPr>
      <w:bookmarkStart w:id="19" w:name="_Toc251331942"/>
      <w:bookmarkStart w:id="20" w:name="_Ref252782839"/>
      <w:bookmarkStart w:id="21" w:name="_Ref252782849"/>
      <w:r w:rsidRPr="001D26C8">
        <w:rPr>
          <w:rFonts w:asciiTheme="minorHAnsi" w:eastAsia="Arial" w:hAnsiTheme="minorHAnsi" w:cstheme="minorHAnsi"/>
        </w:rPr>
        <w:t>Equipment and s</w:t>
      </w:r>
      <w:r w:rsidR="00E636D4" w:rsidRPr="001D26C8">
        <w:rPr>
          <w:rFonts w:asciiTheme="minorHAnsi" w:eastAsia="Arial" w:hAnsiTheme="minorHAnsi" w:cstheme="minorHAnsi"/>
        </w:rPr>
        <w:t xml:space="preserve">ervices provided under this PWS </w:t>
      </w:r>
      <w:r w:rsidR="00872133" w:rsidRPr="001D26C8">
        <w:rPr>
          <w:rFonts w:asciiTheme="minorHAnsi" w:eastAsia="Arial" w:hAnsiTheme="minorHAnsi" w:cstheme="minorHAnsi"/>
        </w:rPr>
        <w:t>shall</w:t>
      </w:r>
      <w:r w:rsidR="00E636D4" w:rsidRPr="001D26C8">
        <w:rPr>
          <w:rFonts w:asciiTheme="minorHAnsi" w:eastAsia="Arial" w:hAnsiTheme="minorHAnsi" w:cstheme="minorHAnsi"/>
        </w:rPr>
        <w:t xml:space="preserve"> be performed at the following locations:</w:t>
      </w:r>
      <w:r w:rsidR="00BC5596" w:rsidRPr="001D26C8">
        <w:rPr>
          <w:rFonts w:asciiTheme="minorHAnsi" w:eastAsia="Arial" w:hAnsiTheme="minorHAnsi" w:cstheme="minorHAnsi"/>
        </w:rPr>
        <w:t xml:space="preserve"> </w:t>
      </w:r>
      <w:r w:rsidR="00A856AC" w:rsidRPr="001D26C8">
        <w:rPr>
          <w:rFonts w:asciiTheme="minorHAnsi" w:eastAsia="Arial" w:hAnsiTheme="minorHAnsi" w:cstheme="minorHAnsi"/>
        </w:rPr>
        <w:t>Rocky Mountain Regional VA Medical Center, 1700 N. Wheeling Street, Aurora, CO 80045</w:t>
      </w:r>
    </w:p>
    <w:p w14:paraId="657C9D93" w14:textId="3FE068BC" w:rsidR="000D43CF" w:rsidRPr="001D26C8" w:rsidRDefault="005C2F4A" w:rsidP="00184505">
      <w:pPr>
        <w:pStyle w:val="Heading2"/>
        <w:spacing w:after="0"/>
        <w:rPr>
          <w:rFonts w:asciiTheme="minorHAnsi" w:hAnsiTheme="minorHAnsi" w:cstheme="minorHAnsi"/>
          <w:szCs w:val="24"/>
        </w:rPr>
      </w:pPr>
      <w:bookmarkStart w:id="22" w:name="_Toc25133719"/>
      <w:r w:rsidRPr="001D26C8">
        <w:rPr>
          <w:rFonts w:asciiTheme="minorHAnsi" w:hAnsiTheme="minorHAnsi" w:cstheme="minorHAnsi"/>
          <w:szCs w:val="24"/>
        </w:rPr>
        <w:lastRenderedPageBreak/>
        <w:t>Hours of Operation</w:t>
      </w:r>
      <w:bookmarkEnd w:id="22"/>
    </w:p>
    <w:p w14:paraId="1D43D66C" w14:textId="6AF0E02F" w:rsidR="000D43CF" w:rsidRPr="001D26C8" w:rsidRDefault="00E87C74" w:rsidP="00184505">
      <w:pPr>
        <w:rPr>
          <w:rFonts w:asciiTheme="minorHAnsi" w:eastAsia="Arial" w:hAnsiTheme="minorHAnsi" w:cstheme="minorHAnsi"/>
        </w:rPr>
      </w:pPr>
      <w:r w:rsidRPr="001D26C8">
        <w:rPr>
          <w:rFonts w:asciiTheme="minorHAnsi" w:eastAsia="Arial" w:hAnsiTheme="minorHAnsi" w:cstheme="minorHAnsi"/>
        </w:rPr>
        <w:t>Contractor shall respond to service calls during normal working hours (Monday through Friday</w:t>
      </w:r>
      <w:r w:rsidR="00E64606" w:rsidRPr="001D26C8">
        <w:rPr>
          <w:rFonts w:asciiTheme="minorHAnsi" w:eastAsia="Arial" w:hAnsiTheme="minorHAnsi" w:cstheme="minorHAnsi"/>
        </w:rPr>
        <w:t xml:space="preserve"> </w:t>
      </w:r>
      <w:r w:rsidR="00AB5DFC" w:rsidRPr="001D26C8">
        <w:rPr>
          <w:rFonts w:asciiTheme="minorHAnsi" w:eastAsia="Arial" w:hAnsiTheme="minorHAnsi" w:cstheme="minorHAnsi"/>
          <w:b/>
          <w:bCs/>
        </w:rPr>
        <w:t>8:00 AM to 4:</w:t>
      </w:r>
      <w:r w:rsidR="00535ACC" w:rsidRPr="001D26C8">
        <w:rPr>
          <w:rFonts w:asciiTheme="minorHAnsi" w:eastAsia="Arial" w:hAnsiTheme="minorHAnsi" w:cstheme="minorHAnsi"/>
          <w:b/>
          <w:bCs/>
        </w:rPr>
        <w:t>3</w:t>
      </w:r>
      <w:r w:rsidR="00AB5DFC" w:rsidRPr="001D26C8">
        <w:rPr>
          <w:rFonts w:asciiTheme="minorHAnsi" w:eastAsia="Arial" w:hAnsiTheme="minorHAnsi" w:cstheme="minorHAnsi"/>
          <w:b/>
          <w:bCs/>
        </w:rPr>
        <w:t xml:space="preserve">0 PM </w:t>
      </w:r>
      <w:r w:rsidR="006C40AD" w:rsidRPr="001D26C8">
        <w:rPr>
          <w:rFonts w:asciiTheme="minorHAnsi" w:eastAsia="Arial" w:hAnsiTheme="minorHAnsi" w:cstheme="minorHAnsi"/>
          <w:b/>
          <w:bCs/>
        </w:rPr>
        <w:t>MST)</w:t>
      </w:r>
      <w:r w:rsidRPr="001D26C8">
        <w:rPr>
          <w:rFonts w:asciiTheme="minorHAnsi" w:eastAsia="Arial" w:hAnsiTheme="minorHAnsi" w:cstheme="minorHAnsi"/>
        </w:rPr>
        <w:t xml:space="preserve"> excluding holidays observed by the Federal Government</w:t>
      </w:r>
      <w:r w:rsidR="00DF3FA5" w:rsidRPr="001D26C8">
        <w:rPr>
          <w:rFonts w:asciiTheme="minorHAnsi" w:eastAsia="Arial" w:hAnsiTheme="minorHAnsi" w:cstheme="minorHAnsi"/>
        </w:rPr>
        <w:t>.</w:t>
      </w:r>
    </w:p>
    <w:p w14:paraId="18A0BD24" w14:textId="32A22D8C" w:rsidR="003C5206" w:rsidRPr="001D26C8" w:rsidRDefault="003C5206" w:rsidP="00184505">
      <w:pPr>
        <w:pStyle w:val="Heading2"/>
        <w:spacing w:after="0"/>
        <w:rPr>
          <w:rFonts w:asciiTheme="minorHAnsi" w:hAnsiTheme="minorHAnsi" w:cstheme="minorHAnsi"/>
          <w:szCs w:val="24"/>
        </w:rPr>
      </w:pPr>
      <w:bookmarkStart w:id="23" w:name="_Toc25133720"/>
      <w:r w:rsidRPr="001D26C8">
        <w:rPr>
          <w:rFonts w:asciiTheme="minorHAnsi" w:hAnsiTheme="minorHAnsi" w:cstheme="minorHAnsi"/>
          <w:szCs w:val="24"/>
        </w:rPr>
        <w:t>Recognized Holidays</w:t>
      </w:r>
      <w:bookmarkEnd w:id="23"/>
    </w:p>
    <w:p w14:paraId="12BA2B3B" w14:textId="0B3AAA02" w:rsidR="003C5206" w:rsidRPr="001D26C8" w:rsidRDefault="003C5206" w:rsidP="00184505">
      <w:pPr>
        <w:rPr>
          <w:rFonts w:asciiTheme="minorHAnsi" w:hAnsiTheme="minorHAnsi" w:cstheme="minorHAnsi"/>
        </w:rPr>
      </w:pPr>
      <w:r w:rsidRPr="001D26C8">
        <w:rPr>
          <w:rFonts w:asciiTheme="minorHAnsi" w:hAnsiTheme="minorHAnsi" w:cstheme="minorHAnsi"/>
        </w:rPr>
        <w:t xml:space="preserve">The Contractor shall provide services during the facility hours of operation, except for the following federal holidays set by law (5 U.S.C. §6103), or as approved by the </w:t>
      </w:r>
      <w:r w:rsidR="00A241C1" w:rsidRPr="001D26C8">
        <w:rPr>
          <w:rFonts w:asciiTheme="minorHAnsi" w:hAnsiTheme="minorHAnsi" w:cstheme="minorHAnsi"/>
        </w:rPr>
        <w:t>OCO</w:t>
      </w:r>
      <w:r w:rsidRPr="001D26C8">
        <w:rPr>
          <w:rFonts w:asciiTheme="minorHAnsi" w:hAnsiTheme="minorHAnsi" w:cstheme="minorHAnsi"/>
        </w:rPr>
        <w:t xml:space="preserve">. The following are recognized United States (US) federal holidays: </w:t>
      </w:r>
      <w:r w:rsidRPr="001D26C8">
        <w:rPr>
          <w:rFonts w:asciiTheme="minorHAnsi" w:hAnsiTheme="minorHAnsi" w:cstheme="minorHAnsi"/>
          <w:color w:val="000000" w:themeColor="text1"/>
        </w:rPr>
        <w:t>New Year’s Day</w:t>
      </w:r>
      <w:r w:rsidR="00D006E8" w:rsidRPr="001D26C8">
        <w:rPr>
          <w:rFonts w:asciiTheme="minorHAnsi" w:hAnsiTheme="minorHAnsi" w:cstheme="minorHAnsi"/>
        </w:rPr>
        <w:t>, M</w:t>
      </w:r>
      <w:r w:rsidRPr="001D26C8">
        <w:rPr>
          <w:rFonts w:asciiTheme="minorHAnsi" w:hAnsiTheme="minorHAnsi" w:cstheme="minorHAnsi"/>
        </w:rPr>
        <w:t>artin Luther King, Jr.’s Birthday</w:t>
      </w:r>
      <w:r w:rsidR="00D006E8" w:rsidRPr="001D26C8">
        <w:rPr>
          <w:rFonts w:asciiTheme="minorHAnsi" w:hAnsiTheme="minorHAnsi" w:cstheme="minorHAnsi"/>
        </w:rPr>
        <w:t xml:space="preserve">, </w:t>
      </w:r>
      <w:r w:rsidRPr="001D26C8">
        <w:rPr>
          <w:rFonts w:asciiTheme="minorHAnsi" w:hAnsiTheme="minorHAnsi" w:cstheme="minorHAnsi"/>
        </w:rPr>
        <w:t>President’s Day</w:t>
      </w:r>
      <w:r w:rsidR="00D006E8" w:rsidRPr="001D26C8">
        <w:rPr>
          <w:rFonts w:asciiTheme="minorHAnsi" w:hAnsiTheme="minorHAnsi" w:cstheme="minorHAnsi"/>
        </w:rPr>
        <w:t xml:space="preserve">, </w:t>
      </w:r>
      <w:r w:rsidRPr="001D26C8">
        <w:rPr>
          <w:rFonts w:asciiTheme="minorHAnsi" w:hAnsiTheme="minorHAnsi" w:cstheme="minorHAnsi"/>
        </w:rPr>
        <w:t>Memorial Day</w:t>
      </w:r>
      <w:r w:rsidR="00D006E8" w:rsidRPr="001D26C8">
        <w:rPr>
          <w:rFonts w:asciiTheme="minorHAnsi" w:hAnsiTheme="minorHAnsi" w:cstheme="minorHAnsi"/>
        </w:rPr>
        <w:t>,</w:t>
      </w:r>
      <w:r w:rsidR="61C9031B" w:rsidRPr="001D26C8">
        <w:rPr>
          <w:rFonts w:asciiTheme="minorHAnsi" w:hAnsiTheme="minorHAnsi" w:cstheme="minorHAnsi"/>
        </w:rPr>
        <w:t xml:space="preserve"> Juneteenth,</w:t>
      </w:r>
      <w:r w:rsidR="00D006E8" w:rsidRPr="001D26C8">
        <w:rPr>
          <w:rFonts w:asciiTheme="minorHAnsi" w:hAnsiTheme="minorHAnsi" w:cstheme="minorHAnsi"/>
        </w:rPr>
        <w:t xml:space="preserve"> </w:t>
      </w:r>
      <w:r w:rsidRPr="001D26C8">
        <w:rPr>
          <w:rFonts w:asciiTheme="minorHAnsi" w:hAnsiTheme="minorHAnsi" w:cstheme="minorHAnsi"/>
        </w:rPr>
        <w:t>Independence Day</w:t>
      </w:r>
      <w:r w:rsidR="00D006E8" w:rsidRPr="001D26C8">
        <w:rPr>
          <w:rFonts w:asciiTheme="minorHAnsi" w:hAnsiTheme="minorHAnsi" w:cstheme="minorHAnsi"/>
        </w:rPr>
        <w:t xml:space="preserve">, </w:t>
      </w:r>
      <w:r w:rsidRPr="001D26C8">
        <w:rPr>
          <w:rFonts w:asciiTheme="minorHAnsi" w:hAnsiTheme="minorHAnsi" w:cstheme="minorHAnsi"/>
        </w:rPr>
        <w:t>Labor Day</w:t>
      </w:r>
      <w:r w:rsidR="00D006E8" w:rsidRPr="001D26C8">
        <w:rPr>
          <w:rFonts w:asciiTheme="minorHAnsi" w:hAnsiTheme="minorHAnsi" w:cstheme="minorHAnsi"/>
        </w:rPr>
        <w:t xml:space="preserve">, </w:t>
      </w:r>
      <w:r w:rsidRPr="001D26C8">
        <w:rPr>
          <w:rFonts w:asciiTheme="minorHAnsi" w:hAnsiTheme="minorHAnsi" w:cstheme="minorHAnsi"/>
        </w:rPr>
        <w:t>Columbus Day</w:t>
      </w:r>
      <w:r w:rsidR="00D006E8" w:rsidRPr="001D26C8">
        <w:rPr>
          <w:rFonts w:asciiTheme="minorHAnsi" w:hAnsiTheme="minorHAnsi" w:cstheme="minorHAnsi"/>
        </w:rPr>
        <w:t xml:space="preserve">, </w:t>
      </w:r>
      <w:r w:rsidRPr="001D26C8">
        <w:rPr>
          <w:rFonts w:asciiTheme="minorHAnsi" w:hAnsiTheme="minorHAnsi" w:cstheme="minorHAnsi"/>
        </w:rPr>
        <w:t>Veteran’s Day</w:t>
      </w:r>
      <w:r w:rsidR="00D006E8" w:rsidRPr="001D26C8">
        <w:rPr>
          <w:rFonts w:asciiTheme="minorHAnsi" w:hAnsiTheme="minorHAnsi" w:cstheme="minorHAnsi"/>
        </w:rPr>
        <w:t xml:space="preserve">, </w:t>
      </w:r>
      <w:r w:rsidRPr="001D26C8">
        <w:rPr>
          <w:rFonts w:asciiTheme="minorHAnsi" w:hAnsiTheme="minorHAnsi" w:cstheme="minorHAnsi"/>
        </w:rPr>
        <w:t>Thanksgiving Day</w:t>
      </w:r>
      <w:r w:rsidR="00D006E8" w:rsidRPr="001D26C8">
        <w:rPr>
          <w:rFonts w:asciiTheme="minorHAnsi" w:hAnsiTheme="minorHAnsi" w:cstheme="minorHAnsi"/>
        </w:rPr>
        <w:t xml:space="preserve"> and </w:t>
      </w:r>
      <w:r w:rsidRPr="001D26C8">
        <w:rPr>
          <w:rFonts w:asciiTheme="minorHAnsi" w:hAnsiTheme="minorHAnsi" w:cstheme="minorHAnsi"/>
        </w:rPr>
        <w:t>Christmas Day</w:t>
      </w:r>
      <w:r w:rsidR="00D006E8" w:rsidRPr="001D26C8">
        <w:rPr>
          <w:rFonts w:asciiTheme="minorHAnsi" w:hAnsiTheme="minorHAnsi" w:cstheme="minorHAnsi"/>
        </w:rPr>
        <w:t>.</w:t>
      </w:r>
    </w:p>
    <w:p w14:paraId="5DC5C131" w14:textId="55B33305" w:rsidR="00DA6FD8" w:rsidRPr="001D26C8" w:rsidRDefault="000D43CF" w:rsidP="00184505">
      <w:pPr>
        <w:pStyle w:val="Heading2"/>
        <w:spacing w:after="0"/>
        <w:rPr>
          <w:rFonts w:asciiTheme="minorHAnsi" w:hAnsiTheme="minorHAnsi" w:cstheme="minorHAnsi"/>
          <w:szCs w:val="24"/>
        </w:rPr>
      </w:pPr>
      <w:bookmarkStart w:id="24" w:name="_Toc25133721"/>
      <w:r w:rsidRPr="001D26C8">
        <w:rPr>
          <w:rFonts w:asciiTheme="minorHAnsi" w:hAnsiTheme="minorHAnsi" w:cstheme="minorHAnsi"/>
          <w:szCs w:val="24"/>
        </w:rPr>
        <w:t>T</w:t>
      </w:r>
      <w:r w:rsidR="003A6176" w:rsidRPr="001D26C8">
        <w:rPr>
          <w:rFonts w:asciiTheme="minorHAnsi" w:hAnsiTheme="minorHAnsi" w:cstheme="minorHAnsi"/>
          <w:szCs w:val="24"/>
        </w:rPr>
        <w:t>ravel or Special Requirements</w:t>
      </w:r>
      <w:bookmarkEnd w:id="19"/>
      <w:bookmarkEnd w:id="20"/>
      <w:bookmarkEnd w:id="21"/>
      <w:bookmarkEnd w:id="24"/>
    </w:p>
    <w:p w14:paraId="3795515E" w14:textId="08FB619B" w:rsidR="000D43CF" w:rsidRPr="001D26C8" w:rsidRDefault="0029096D" w:rsidP="00184505">
      <w:pPr>
        <w:rPr>
          <w:rFonts w:asciiTheme="minorHAnsi" w:hAnsiTheme="minorHAnsi" w:cstheme="minorHAnsi"/>
        </w:rPr>
      </w:pPr>
      <w:r w:rsidRPr="001D26C8">
        <w:rPr>
          <w:rFonts w:asciiTheme="minorHAnsi" w:hAnsiTheme="minorHAnsi" w:cstheme="minorHAnsi"/>
        </w:rPr>
        <w:t xml:space="preserve">This </w:t>
      </w:r>
      <w:r w:rsidR="0086207A" w:rsidRPr="001D26C8">
        <w:rPr>
          <w:rFonts w:asciiTheme="minorHAnsi" w:hAnsiTheme="minorHAnsi" w:cstheme="minorHAnsi"/>
        </w:rPr>
        <w:t xml:space="preserve">PWS </w:t>
      </w:r>
      <w:r w:rsidRPr="001D26C8">
        <w:rPr>
          <w:rFonts w:asciiTheme="minorHAnsi" w:hAnsiTheme="minorHAnsi" w:cstheme="minorHAnsi"/>
        </w:rPr>
        <w:t>includes all travel to perform the tasks associated with</w:t>
      </w:r>
      <w:r w:rsidR="00841F67" w:rsidRPr="001D26C8">
        <w:rPr>
          <w:rFonts w:asciiTheme="minorHAnsi" w:hAnsiTheme="minorHAnsi" w:cstheme="minorHAnsi"/>
        </w:rPr>
        <w:t>in</w:t>
      </w:r>
      <w:r w:rsidRPr="001D26C8">
        <w:rPr>
          <w:rFonts w:asciiTheme="minorHAnsi" w:hAnsiTheme="minorHAnsi" w:cstheme="minorHAnsi"/>
        </w:rPr>
        <w:t xml:space="preserve"> this </w:t>
      </w:r>
      <w:r w:rsidR="00C57227" w:rsidRPr="001D26C8">
        <w:rPr>
          <w:rFonts w:asciiTheme="minorHAnsi" w:hAnsiTheme="minorHAnsi" w:cstheme="minorHAnsi"/>
        </w:rPr>
        <w:t>contract</w:t>
      </w:r>
      <w:r w:rsidRPr="001D26C8">
        <w:rPr>
          <w:rFonts w:asciiTheme="minorHAnsi" w:hAnsiTheme="minorHAnsi" w:cstheme="minorHAnsi"/>
        </w:rPr>
        <w:t xml:space="preserve"> which includes travel to and from the </w:t>
      </w:r>
      <w:r w:rsidR="0086207A" w:rsidRPr="001D26C8">
        <w:rPr>
          <w:rFonts w:asciiTheme="minorHAnsi" w:hAnsiTheme="minorHAnsi" w:cstheme="minorHAnsi"/>
        </w:rPr>
        <w:t>mail</w:t>
      </w:r>
      <w:r w:rsidRPr="001D26C8">
        <w:rPr>
          <w:rFonts w:asciiTheme="minorHAnsi" w:hAnsiTheme="minorHAnsi" w:cstheme="minorHAnsi"/>
        </w:rPr>
        <w:t xml:space="preserve"> facilities for equipment delivery, implementation, training, maintenance support, services</w:t>
      </w:r>
      <w:r w:rsidR="000E0C07" w:rsidRPr="001D26C8">
        <w:rPr>
          <w:rFonts w:asciiTheme="minorHAnsi" w:hAnsiTheme="minorHAnsi" w:cstheme="minorHAnsi"/>
        </w:rPr>
        <w:t xml:space="preserve"> and </w:t>
      </w:r>
      <w:r w:rsidRPr="001D26C8">
        <w:rPr>
          <w:rFonts w:asciiTheme="minorHAnsi" w:hAnsiTheme="minorHAnsi" w:cstheme="minorHAnsi"/>
        </w:rPr>
        <w:t>transition activities through the period of performance.</w:t>
      </w:r>
      <w:r w:rsidR="00687363" w:rsidRPr="001D26C8">
        <w:rPr>
          <w:rFonts w:asciiTheme="minorHAnsi" w:hAnsiTheme="minorHAnsi" w:cstheme="minorHAnsi"/>
        </w:rPr>
        <w:t xml:space="preserve"> </w:t>
      </w:r>
      <w:r w:rsidR="0086207A" w:rsidRPr="001D26C8">
        <w:rPr>
          <w:rFonts w:asciiTheme="minorHAnsi" w:hAnsiTheme="minorHAnsi" w:cstheme="minorHAnsi"/>
        </w:rPr>
        <w:t xml:space="preserve">All travel </w:t>
      </w:r>
      <w:r w:rsidRPr="001D26C8">
        <w:rPr>
          <w:rFonts w:asciiTheme="minorHAnsi" w:hAnsiTheme="minorHAnsi" w:cstheme="minorHAnsi"/>
        </w:rPr>
        <w:t xml:space="preserve">costs </w:t>
      </w:r>
      <w:r w:rsidR="0086207A" w:rsidRPr="001D26C8">
        <w:rPr>
          <w:rFonts w:asciiTheme="minorHAnsi" w:hAnsiTheme="minorHAnsi" w:cstheme="minorHAnsi"/>
        </w:rPr>
        <w:t xml:space="preserve">are to be included </w:t>
      </w:r>
      <w:r w:rsidRPr="001D26C8">
        <w:rPr>
          <w:rFonts w:asciiTheme="minorHAnsi" w:hAnsiTheme="minorHAnsi" w:cstheme="minorHAnsi"/>
        </w:rPr>
        <w:t xml:space="preserve">in </w:t>
      </w:r>
      <w:r w:rsidR="00CF278A" w:rsidRPr="001D26C8">
        <w:rPr>
          <w:rFonts w:asciiTheme="minorHAnsi" w:hAnsiTheme="minorHAnsi" w:cstheme="minorHAnsi"/>
        </w:rPr>
        <w:t>the</w:t>
      </w:r>
      <w:r w:rsidRPr="001D26C8">
        <w:rPr>
          <w:rFonts w:asciiTheme="minorHAnsi" w:hAnsiTheme="minorHAnsi" w:cstheme="minorHAnsi"/>
        </w:rPr>
        <w:t xml:space="preserve"> firm-fixed price line items. These costs will not be directly reimbursed by the Government.</w:t>
      </w:r>
      <w:bookmarkStart w:id="25" w:name="_Toc300062774"/>
    </w:p>
    <w:p w14:paraId="76A31028" w14:textId="57C49516" w:rsidR="000D43CF" w:rsidRPr="001D26C8" w:rsidRDefault="004B286D" w:rsidP="00184505">
      <w:pPr>
        <w:pStyle w:val="Heading1"/>
        <w:spacing w:after="0"/>
        <w:rPr>
          <w:rFonts w:asciiTheme="minorHAnsi" w:hAnsiTheme="minorHAnsi" w:cstheme="minorHAnsi"/>
        </w:rPr>
      </w:pPr>
      <w:bookmarkStart w:id="26" w:name="_Toc25133723"/>
      <w:r w:rsidRPr="001D26C8">
        <w:rPr>
          <w:rFonts w:asciiTheme="minorHAnsi" w:hAnsiTheme="minorHAnsi" w:cstheme="minorHAnsi"/>
        </w:rPr>
        <w:t>Mail System Requirements</w:t>
      </w:r>
      <w:bookmarkEnd w:id="26"/>
    </w:p>
    <w:p w14:paraId="68C5A97F" w14:textId="2593810C" w:rsidR="005F2580" w:rsidRPr="001D26C8" w:rsidRDefault="005F2580" w:rsidP="00184505">
      <w:pPr>
        <w:rPr>
          <w:rFonts w:asciiTheme="minorHAnsi" w:hAnsiTheme="minorHAnsi" w:cstheme="minorHAnsi"/>
        </w:rPr>
      </w:pPr>
    </w:p>
    <w:p w14:paraId="3E6D8335" w14:textId="77777777" w:rsidR="00A75A9B" w:rsidRPr="001D26C8" w:rsidRDefault="00A75A9B" w:rsidP="00184505">
      <w:pPr>
        <w:ind w:right="1"/>
        <w:rPr>
          <w:rFonts w:asciiTheme="minorHAnsi" w:eastAsia="Arial" w:hAnsiTheme="minorHAnsi" w:cstheme="minorHAnsi"/>
          <w:color w:val="000000" w:themeColor="text1"/>
        </w:rPr>
      </w:pPr>
    </w:p>
    <w:tbl>
      <w:tblPr>
        <w:tblStyle w:val="TableGrid1"/>
        <w:tblW w:w="5000" w:type="pct"/>
        <w:tblInd w:w="0" w:type="dxa"/>
        <w:tblLook w:val="04A0" w:firstRow="1" w:lastRow="0" w:firstColumn="1" w:lastColumn="0" w:noHBand="0" w:noVBand="1"/>
      </w:tblPr>
      <w:tblGrid>
        <w:gridCol w:w="658"/>
        <w:gridCol w:w="1072"/>
        <w:gridCol w:w="2855"/>
        <w:gridCol w:w="4765"/>
      </w:tblGrid>
      <w:tr w:rsidR="00A75A9B" w:rsidRPr="001D26C8" w14:paraId="08F056A5" w14:textId="77777777" w:rsidTr="00D14679">
        <w:trPr>
          <w:tblHeader/>
        </w:trPr>
        <w:tc>
          <w:tcPr>
            <w:tcW w:w="352" w:type="pct"/>
            <w:tcBorders>
              <w:top w:val="single" w:sz="4" w:space="0" w:color="auto"/>
              <w:left w:val="single" w:sz="4" w:space="0" w:color="auto"/>
              <w:bottom w:val="single" w:sz="4" w:space="0" w:color="auto"/>
              <w:right w:val="single" w:sz="4" w:space="0" w:color="auto"/>
            </w:tcBorders>
            <w:vAlign w:val="center"/>
          </w:tcPr>
          <w:p w14:paraId="76F0E56F" w14:textId="6602A961" w:rsidR="00A75A9B" w:rsidRPr="001D26C8" w:rsidRDefault="00A75A9B" w:rsidP="00184505">
            <w:pPr>
              <w:ind w:right="1"/>
              <w:jc w:val="center"/>
              <w:rPr>
                <w:rFonts w:eastAsia="Arial" w:cstheme="minorHAnsi"/>
                <w:color w:val="000000" w:themeColor="text1"/>
              </w:rPr>
            </w:pPr>
            <w:bookmarkStart w:id="27" w:name="_Hlk180578036"/>
            <w:r w:rsidRPr="001D26C8">
              <w:rPr>
                <w:rFonts w:eastAsia="Arial" w:cstheme="minorHAnsi"/>
                <w:color w:val="000000" w:themeColor="text1"/>
              </w:rPr>
              <w:t>Q</w:t>
            </w:r>
            <w:r w:rsidR="00B444B8" w:rsidRPr="001D26C8">
              <w:rPr>
                <w:rFonts w:eastAsia="Arial" w:cstheme="minorHAnsi"/>
                <w:color w:val="000000" w:themeColor="text1"/>
              </w:rPr>
              <w:t>ty.</w:t>
            </w:r>
          </w:p>
        </w:tc>
        <w:tc>
          <w:tcPr>
            <w:tcW w:w="573" w:type="pct"/>
            <w:tcBorders>
              <w:top w:val="single" w:sz="4" w:space="0" w:color="auto"/>
              <w:left w:val="single" w:sz="4" w:space="0" w:color="auto"/>
              <w:bottom w:val="single" w:sz="4" w:space="0" w:color="auto"/>
              <w:right w:val="single" w:sz="4" w:space="0" w:color="auto"/>
            </w:tcBorders>
            <w:vAlign w:val="center"/>
            <w:hideMark/>
          </w:tcPr>
          <w:p w14:paraId="0A4F567C" w14:textId="1249DE7F" w:rsidR="00A75A9B" w:rsidRPr="001D26C8" w:rsidRDefault="00B444B8" w:rsidP="00184505">
            <w:pPr>
              <w:ind w:right="1"/>
              <w:jc w:val="center"/>
              <w:rPr>
                <w:rFonts w:eastAsia="Arial" w:cstheme="minorHAnsi"/>
                <w:color w:val="000000" w:themeColor="text1"/>
              </w:rPr>
            </w:pPr>
            <w:r w:rsidRPr="001D26C8">
              <w:rPr>
                <w:rFonts w:eastAsia="Arial" w:cstheme="minorHAnsi"/>
                <w:color w:val="000000" w:themeColor="text1"/>
              </w:rPr>
              <w:t>Mail Facility</w:t>
            </w:r>
            <w:r w:rsidR="00A75A9B" w:rsidRPr="001D26C8">
              <w:rPr>
                <w:rFonts w:eastAsia="Arial" w:cstheme="minorHAnsi"/>
                <w:color w:val="000000" w:themeColor="text1"/>
              </w:rPr>
              <w:t xml:space="preserve"> Size</w:t>
            </w:r>
          </w:p>
        </w:tc>
        <w:tc>
          <w:tcPr>
            <w:tcW w:w="1527" w:type="pct"/>
            <w:tcBorders>
              <w:top w:val="single" w:sz="4" w:space="0" w:color="auto"/>
              <w:left w:val="single" w:sz="4" w:space="0" w:color="auto"/>
              <w:bottom w:val="single" w:sz="4" w:space="0" w:color="auto"/>
              <w:right w:val="single" w:sz="4" w:space="0" w:color="auto"/>
            </w:tcBorders>
            <w:vAlign w:val="center"/>
            <w:hideMark/>
          </w:tcPr>
          <w:p w14:paraId="20B57870" w14:textId="77777777" w:rsidR="00A75A9B" w:rsidRPr="001D26C8" w:rsidRDefault="00A75A9B" w:rsidP="00184505">
            <w:pPr>
              <w:ind w:right="1"/>
              <w:jc w:val="center"/>
              <w:rPr>
                <w:rFonts w:eastAsia="Arial" w:cstheme="minorHAnsi"/>
                <w:color w:val="000000" w:themeColor="text1"/>
              </w:rPr>
            </w:pPr>
            <w:r w:rsidRPr="001D26C8">
              <w:rPr>
                <w:rFonts w:eastAsia="Arial" w:cstheme="minorHAnsi"/>
                <w:color w:val="000000" w:themeColor="text1"/>
              </w:rPr>
              <w:t>Mailroom Volume (approx.)</w:t>
            </w:r>
          </w:p>
        </w:tc>
        <w:tc>
          <w:tcPr>
            <w:tcW w:w="2548" w:type="pct"/>
            <w:tcBorders>
              <w:top w:val="single" w:sz="4" w:space="0" w:color="auto"/>
              <w:left w:val="single" w:sz="4" w:space="0" w:color="auto"/>
              <w:bottom w:val="single" w:sz="4" w:space="0" w:color="auto"/>
              <w:right w:val="single" w:sz="4" w:space="0" w:color="auto"/>
            </w:tcBorders>
            <w:vAlign w:val="center"/>
            <w:hideMark/>
          </w:tcPr>
          <w:p w14:paraId="6CDA2CAA" w14:textId="5C712E01" w:rsidR="00A75A9B" w:rsidRPr="001D26C8" w:rsidRDefault="00A75A9B" w:rsidP="00184505">
            <w:pPr>
              <w:ind w:right="1"/>
              <w:jc w:val="center"/>
              <w:rPr>
                <w:rFonts w:eastAsia="Arial" w:cstheme="minorHAnsi"/>
                <w:color w:val="000000" w:themeColor="text1"/>
              </w:rPr>
            </w:pPr>
            <w:r w:rsidRPr="001D26C8">
              <w:rPr>
                <w:rFonts w:eastAsia="Arial" w:cstheme="minorHAnsi"/>
                <w:color w:val="000000" w:themeColor="text1"/>
              </w:rPr>
              <w:t>Equipment/Software</w:t>
            </w:r>
            <w:r w:rsidR="00B444B8" w:rsidRPr="001D26C8">
              <w:rPr>
                <w:rFonts w:eastAsia="Arial" w:cstheme="minorHAnsi"/>
                <w:color w:val="000000" w:themeColor="text1"/>
              </w:rPr>
              <w:t xml:space="preserve"> Requirements are in the following sections</w:t>
            </w:r>
          </w:p>
        </w:tc>
      </w:tr>
      <w:tr w:rsidR="007D72ED" w:rsidRPr="001D26C8" w14:paraId="751EC4C0" w14:textId="77777777" w:rsidTr="001D26C8">
        <w:trPr>
          <w:trHeight w:val="854"/>
        </w:trPr>
        <w:tc>
          <w:tcPr>
            <w:tcW w:w="352" w:type="pct"/>
            <w:tcBorders>
              <w:top w:val="single" w:sz="4" w:space="0" w:color="auto"/>
              <w:left w:val="single" w:sz="4" w:space="0" w:color="auto"/>
              <w:bottom w:val="single" w:sz="4" w:space="0" w:color="auto"/>
              <w:right w:val="single" w:sz="4" w:space="0" w:color="auto"/>
            </w:tcBorders>
            <w:vAlign w:val="center"/>
          </w:tcPr>
          <w:p w14:paraId="1290DBD9" w14:textId="0E79B860" w:rsidR="007D72ED" w:rsidRPr="001D26C8" w:rsidRDefault="007D72ED" w:rsidP="001D26C8">
            <w:pPr>
              <w:ind w:right="1"/>
              <w:jc w:val="center"/>
              <w:rPr>
                <w:rFonts w:eastAsia="Arial" w:cstheme="minorHAnsi"/>
                <w:color w:val="000000" w:themeColor="text1"/>
              </w:rPr>
            </w:pPr>
            <w:r w:rsidRPr="001D26C8">
              <w:rPr>
                <w:rFonts w:eastAsia="Arial" w:cstheme="minorHAnsi"/>
                <w:color w:val="000000" w:themeColor="text1"/>
              </w:rPr>
              <w:t>1</w:t>
            </w:r>
          </w:p>
        </w:tc>
        <w:tc>
          <w:tcPr>
            <w:tcW w:w="573" w:type="pct"/>
            <w:tcBorders>
              <w:top w:val="single" w:sz="4" w:space="0" w:color="auto"/>
              <w:left w:val="single" w:sz="4" w:space="0" w:color="auto"/>
              <w:bottom w:val="single" w:sz="4" w:space="0" w:color="auto"/>
              <w:right w:val="single" w:sz="4" w:space="0" w:color="auto"/>
            </w:tcBorders>
            <w:vAlign w:val="center"/>
          </w:tcPr>
          <w:p w14:paraId="5A4ED7CA" w14:textId="7BA4841B" w:rsidR="007D72ED" w:rsidRPr="001D26C8" w:rsidRDefault="007D72ED" w:rsidP="001D26C8">
            <w:pPr>
              <w:ind w:right="1"/>
              <w:jc w:val="center"/>
              <w:rPr>
                <w:rFonts w:eastAsia="Arial" w:cstheme="minorHAnsi"/>
                <w:color w:val="000000" w:themeColor="text1"/>
              </w:rPr>
            </w:pPr>
            <w:r w:rsidRPr="001D26C8">
              <w:rPr>
                <w:rFonts w:eastAsia="Arial" w:cstheme="minorHAnsi"/>
                <w:color w:val="000000" w:themeColor="text1"/>
              </w:rPr>
              <w:t>NA</w:t>
            </w:r>
          </w:p>
        </w:tc>
        <w:tc>
          <w:tcPr>
            <w:tcW w:w="1527" w:type="pct"/>
            <w:tcBorders>
              <w:top w:val="single" w:sz="4" w:space="0" w:color="auto"/>
              <w:left w:val="single" w:sz="4" w:space="0" w:color="auto"/>
              <w:bottom w:val="single" w:sz="4" w:space="0" w:color="auto"/>
              <w:right w:val="single" w:sz="4" w:space="0" w:color="auto"/>
            </w:tcBorders>
            <w:vAlign w:val="center"/>
          </w:tcPr>
          <w:p w14:paraId="1DB956EC" w14:textId="37CCD443" w:rsidR="007D72ED" w:rsidRPr="001D26C8" w:rsidRDefault="007C2399" w:rsidP="001D26C8">
            <w:pPr>
              <w:ind w:right="1"/>
              <w:contextualSpacing/>
              <w:jc w:val="center"/>
              <w:rPr>
                <w:rFonts w:eastAsia="Arial" w:cstheme="minorHAnsi"/>
                <w:color w:val="000000" w:themeColor="text1"/>
              </w:rPr>
            </w:pPr>
            <w:r w:rsidRPr="001D26C8">
              <w:rPr>
                <w:rFonts w:eastAsia="Arial" w:cstheme="minorHAnsi"/>
                <w:color w:val="000000" w:themeColor="text1"/>
              </w:rPr>
              <w:t>NA</w:t>
            </w:r>
          </w:p>
        </w:tc>
        <w:tc>
          <w:tcPr>
            <w:tcW w:w="2548" w:type="pct"/>
            <w:vAlign w:val="center"/>
          </w:tcPr>
          <w:p w14:paraId="6A485CD8" w14:textId="3E410224" w:rsidR="007D72ED" w:rsidRPr="001D26C8" w:rsidRDefault="007C2399" w:rsidP="001D26C8">
            <w:pPr>
              <w:jc w:val="center"/>
              <w:rPr>
                <w:rFonts w:eastAsia="Arial" w:cstheme="minorHAnsi"/>
                <w:color w:val="000000" w:themeColor="text1"/>
              </w:rPr>
            </w:pPr>
            <w:r w:rsidRPr="001D26C8">
              <w:rPr>
                <w:rFonts w:eastAsia="Arial" w:cstheme="minorHAnsi"/>
                <w:color w:val="000000" w:themeColor="text1"/>
              </w:rPr>
              <w:t>Scalable Cloud Based Data Hosting</w:t>
            </w:r>
            <w:r w:rsidR="004C22DB" w:rsidRPr="001D26C8">
              <w:rPr>
                <w:rFonts w:eastAsia="Arial" w:cstheme="minorHAnsi"/>
                <w:color w:val="000000" w:themeColor="text1"/>
              </w:rPr>
              <w:t>.</w:t>
            </w:r>
            <w:r w:rsidR="001F2A73" w:rsidRPr="001D26C8">
              <w:rPr>
                <w:rFonts w:eastAsia="Arial" w:cstheme="minorHAnsi"/>
                <w:color w:val="000000" w:themeColor="text1"/>
              </w:rPr>
              <w:t xml:space="preserve"> VA and FedRAMP approved.</w:t>
            </w:r>
          </w:p>
        </w:tc>
      </w:tr>
      <w:tr w:rsidR="006B1B7A" w:rsidRPr="001D26C8" w14:paraId="4666D2B0" w14:textId="77777777" w:rsidTr="001D26C8">
        <w:trPr>
          <w:trHeight w:val="602"/>
        </w:trPr>
        <w:tc>
          <w:tcPr>
            <w:tcW w:w="352" w:type="pct"/>
            <w:tcBorders>
              <w:top w:val="single" w:sz="4" w:space="0" w:color="auto"/>
              <w:left w:val="single" w:sz="4" w:space="0" w:color="auto"/>
              <w:bottom w:val="single" w:sz="4" w:space="0" w:color="auto"/>
              <w:right w:val="single" w:sz="4" w:space="0" w:color="auto"/>
            </w:tcBorders>
            <w:vAlign w:val="center"/>
          </w:tcPr>
          <w:p w14:paraId="75154B96" w14:textId="2FC8CB14" w:rsidR="006B1B7A" w:rsidRPr="001D26C8" w:rsidRDefault="00C950EF" w:rsidP="001D26C8">
            <w:pPr>
              <w:ind w:right="1"/>
              <w:jc w:val="center"/>
              <w:rPr>
                <w:rFonts w:eastAsia="Arial" w:cstheme="minorHAnsi"/>
                <w:color w:val="000000" w:themeColor="text1"/>
              </w:rPr>
            </w:pPr>
            <w:r w:rsidRPr="001D26C8">
              <w:rPr>
                <w:rFonts w:eastAsia="Arial" w:cstheme="minorHAnsi"/>
                <w:color w:val="000000" w:themeColor="text1"/>
              </w:rPr>
              <w:t>4</w:t>
            </w:r>
          </w:p>
        </w:tc>
        <w:tc>
          <w:tcPr>
            <w:tcW w:w="573" w:type="pct"/>
            <w:tcBorders>
              <w:top w:val="single" w:sz="4" w:space="0" w:color="auto"/>
              <w:left w:val="single" w:sz="4" w:space="0" w:color="auto"/>
              <w:bottom w:val="single" w:sz="4" w:space="0" w:color="auto"/>
              <w:right w:val="single" w:sz="4" w:space="0" w:color="auto"/>
            </w:tcBorders>
            <w:vAlign w:val="center"/>
          </w:tcPr>
          <w:p w14:paraId="4D01ACA8" w14:textId="53950B18" w:rsidR="006B1B7A" w:rsidRPr="001D26C8" w:rsidRDefault="00C950EF" w:rsidP="001D26C8">
            <w:pPr>
              <w:ind w:right="1"/>
              <w:jc w:val="center"/>
              <w:rPr>
                <w:rFonts w:eastAsia="Arial" w:cstheme="minorHAnsi"/>
                <w:color w:val="000000" w:themeColor="text1"/>
              </w:rPr>
            </w:pPr>
            <w:r w:rsidRPr="001D26C8">
              <w:rPr>
                <w:rFonts w:eastAsia="Arial" w:cstheme="minorHAnsi"/>
                <w:color w:val="000000" w:themeColor="text1"/>
              </w:rPr>
              <w:t>NA</w:t>
            </w:r>
          </w:p>
        </w:tc>
        <w:tc>
          <w:tcPr>
            <w:tcW w:w="1527" w:type="pct"/>
            <w:tcBorders>
              <w:top w:val="single" w:sz="4" w:space="0" w:color="auto"/>
              <w:left w:val="single" w:sz="4" w:space="0" w:color="auto"/>
              <w:bottom w:val="single" w:sz="4" w:space="0" w:color="auto"/>
              <w:right w:val="single" w:sz="4" w:space="0" w:color="auto"/>
            </w:tcBorders>
            <w:vAlign w:val="center"/>
          </w:tcPr>
          <w:p w14:paraId="544989EA" w14:textId="18465676" w:rsidR="006B1B7A" w:rsidRPr="001D26C8" w:rsidRDefault="00C950EF" w:rsidP="001D26C8">
            <w:pPr>
              <w:ind w:right="1"/>
              <w:contextualSpacing/>
              <w:jc w:val="center"/>
              <w:rPr>
                <w:rFonts w:eastAsia="Arial" w:cstheme="minorHAnsi"/>
                <w:color w:val="000000" w:themeColor="text1"/>
              </w:rPr>
            </w:pPr>
            <w:r w:rsidRPr="001D26C8">
              <w:rPr>
                <w:rFonts w:eastAsia="Arial" w:cstheme="minorHAnsi"/>
                <w:color w:val="000000" w:themeColor="text1"/>
              </w:rPr>
              <w:t>NA</w:t>
            </w:r>
          </w:p>
        </w:tc>
        <w:tc>
          <w:tcPr>
            <w:tcW w:w="2548" w:type="pct"/>
            <w:vAlign w:val="center"/>
          </w:tcPr>
          <w:p w14:paraId="243CAA87" w14:textId="19F8EB16" w:rsidR="006B1B7A" w:rsidRPr="001D26C8" w:rsidRDefault="00C950EF" w:rsidP="001D26C8">
            <w:pPr>
              <w:jc w:val="center"/>
              <w:rPr>
                <w:rFonts w:eastAsia="Arial" w:cstheme="minorHAnsi"/>
                <w:color w:val="000000" w:themeColor="text1"/>
              </w:rPr>
            </w:pPr>
            <w:r w:rsidRPr="001D26C8">
              <w:rPr>
                <w:rFonts w:eastAsia="Arial" w:cstheme="minorHAnsi"/>
                <w:color w:val="000000" w:themeColor="text1"/>
              </w:rPr>
              <w:t>Barcode scanners</w:t>
            </w:r>
          </w:p>
        </w:tc>
      </w:tr>
      <w:tr w:rsidR="007D72ED" w:rsidRPr="001D26C8" w14:paraId="65448942" w14:textId="77777777" w:rsidTr="001D26C8">
        <w:trPr>
          <w:trHeight w:val="908"/>
        </w:trPr>
        <w:tc>
          <w:tcPr>
            <w:tcW w:w="352" w:type="pct"/>
            <w:tcBorders>
              <w:top w:val="single" w:sz="4" w:space="0" w:color="auto"/>
              <w:left w:val="single" w:sz="4" w:space="0" w:color="auto"/>
              <w:bottom w:val="single" w:sz="4" w:space="0" w:color="auto"/>
              <w:right w:val="single" w:sz="4" w:space="0" w:color="auto"/>
            </w:tcBorders>
            <w:vAlign w:val="center"/>
          </w:tcPr>
          <w:p w14:paraId="005990D6" w14:textId="4712D9C5" w:rsidR="007D72ED" w:rsidRPr="001D26C8" w:rsidRDefault="007C2399" w:rsidP="001D26C8">
            <w:pPr>
              <w:ind w:right="1"/>
              <w:jc w:val="center"/>
              <w:rPr>
                <w:rFonts w:eastAsia="Arial" w:cstheme="minorHAnsi"/>
                <w:color w:val="000000" w:themeColor="text1"/>
              </w:rPr>
            </w:pPr>
            <w:r w:rsidRPr="001D26C8">
              <w:rPr>
                <w:rFonts w:eastAsia="Arial" w:cstheme="minorHAnsi"/>
                <w:color w:val="000000" w:themeColor="text1"/>
              </w:rPr>
              <w:t>1</w:t>
            </w:r>
          </w:p>
        </w:tc>
        <w:tc>
          <w:tcPr>
            <w:tcW w:w="573" w:type="pct"/>
            <w:tcBorders>
              <w:top w:val="single" w:sz="4" w:space="0" w:color="auto"/>
              <w:left w:val="single" w:sz="4" w:space="0" w:color="auto"/>
              <w:bottom w:val="single" w:sz="4" w:space="0" w:color="auto"/>
              <w:right w:val="single" w:sz="4" w:space="0" w:color="auto"/>
            </w:tcBorders>
            <w:vAlign w:val="center"/>
          </w:tcPr>
          <w:p w14:paraId="07161E37" w14:textId="64067B28" w:rsidR="007D72ED" w:rsidRPr="001D26C8" w:rsidRDefault="007C2399" w:rsidP="001D26C8">
            <w:pPr>
              <w:ind w:right="1"/>
              <w:jc w:val="center"/>
              <w:rPr>
                <w:rFonts w:eastAsia="Arial" w:cstheme="minorHAnsi"/>
                <w:color w:val="000000" w:themeColor="text1"/>
              </w:rPr>
            </w:pPr>
            <w:r w:rsidRPr="001D26C8">
              <w:rPr>
                <w:rFonts w:eastAsia="Arial" w:cstheme="minorHAnsi"/>
                <w:color w:val="000000" w:themeColor="text1"/>
              </w:rPr>
              <w:t>NA</w:t>
            </w:r>
          </w:p>
        </w:tc>
        <w:tc>
          <w:tcPr>
            <w:tcW w:w="1527" w:type="pct"/>
            <w:tcBorders>
              <w:top w:val="single" w:sz="4" w:space="0" w:color="auto"/>
              <w:left w:val="single" w:sz="4" w:space="0" w:color="auto"/>
              <w:bottom w:val="single" w:sz="4" w:space="0" w:color="auto"/>
              <w:right w:val="single" w:sz="4" w:space="0" w:color="auto"/>
            </w:tcBorders>
            <w:vAlign w:val="center"/>
          </w:tcPr>
          <w:p w14:paraId="7691C77F" w14:textId="5683FB2E" w:rsidR="007D72ED" w:rsidRPr="001D26C8" w:rsidRDefault="007C2399" w:rsidP="001D26C8">
            <w:pPr>
              <w:ind w:right="1"/>
              <w:contextualSpacing/>
              <w:jc w:val="center"/>
              <w:rPr>
                <w:rFonts w:eastAsia="Arial" w:cstheme="minorHAnsi"/>
                <w:color w:val="000000" w:themeColor="text1"/>
              </w:rPr>
            </w:pPr>
            <w:r w:rsidRPr="001D26C8">
              <w:rPr>
                <w:rFonts w:eastAsia="Arial" w:cstheme="minorHAnsi"/>
                <w:color w:val="000000" w:themeColor="text1"/>
              </w:rPr>
              <w:t>NA</w:t>
            </w:r>
          </w:p>
        </w:tc>
        <w:tc>
          <w:tcPr>
            <w:tcW w:w="2548" w:type="pct"/>
            <w:vAlign w:val="center"/>
          </w:tcPr>
          <w:p w14:paraId="519F3F19" w14:textId="3194CF34" w:rsidR="007D72ED" w:rsidRPr="001D26C8" w:rsidRDefault="007C2399" w:rsidP="001D26C8">
            <w:pPr>
              <w:jc w:val="center"/>
              <w:rPr>
                <w:rFonts w:eastAsia="Arial" w:cstheme="minorHAnsi"/>
                <w:color w:val="000000" w:themeColor="text1"/>
              </w:rPr>
            </w:pPr>
            <w:r w:rsidRPr="001D26C8">
              <w:rPr>
                <w:rFonts w:eastAsia="Arial" w:cstheme="minorHAnsi"/>
                <w:color w:val="000000" w:themeColor="text1"/>
              </w:rPr>
              <w:t>Mail Metering Software</w:t>
            </w:r>
            <w:r w:rsidR="004C22DB" w:rsidRPr="001D26C8">
              <w:rPr>
                <w:rFonts w:eastAsia="Arial" w:cstheme="minorHAnsi"/>
                <w:color w:val="000000" w:themeColor="text1"/>
              </w:rPr>
              <w:t>. VA and FedRAMP approved.</w:t>
            </w:r>
          </w:p>
        </w:tc>
      </w:tr>
      <w:tr w:rsidR="006A0C70" w:rsidRPr="001D26C8" w14:paraId="2938953F" w14:textId="77777777" w:rsidTr="001D26C8">
        <w:trPr>
          <w:trHeight w:val="521"/>
        </w:trPr>
        <w:tc>
          <w:tcPr>
            <w:tcW w:w="352" w:type="pct"/>
            <w:tcBorders>
              <w:top w:val="single" w:sz="4" w:space="0" w:color="auto"/>
              <w:left w:val="single" w:sz="4" w:space="0" w:color="auto"/>
              <w:bottom w:val="single" w:sz="4" w:space="0" w:color="auto"/>
              <w:right w:val="single" w:sz="4" w:space="0" w:color="auto"/>
            </w:tcBorders>
            <w:vAlign w:val="center"/>
          </w:tcPr>
          <w:p w14:paraId="7F5A67C2" w14:textId="199DDB3C" w:rsidR="006A0C70" w:rsidRPr="001D26C8" w:rsidRDefault="007229D9" w:rsidP="001D26C8">
            <w:pPr>
              <w:ind w:right="1"/>
              <w:jc w:val="center"/>
              <w:rPr>
                <w:rFonts w:eastAsia="Arial" w:cstheme="minorHAnsi"/>
                <w:color w:val="000000" w:themeColor="text1"/>
              </w:rPr>
            </w:pPr>
            <w:r>
              <w:rPr>
                <w:rFonts w:eastAsia="Arial" w:cstheme="minorHAnsi"/>
                <w:color w:val="000000" w:themeColor="text1"/>
              </w:rPr>
              <w:t>4</w:t>
            </w:r>
          </w:p>
        </w:tc>
        <w:tc>
          <w:tcPr>
            <w:tcW w:w="573" w:type="pct"/>
            <w:tcBorders>
              <w:top w:val="single" w:sz="4" w:space="0" w:color="auto"/>
              <w:left w:val="single" w:sz="4" w:space="0" w:color="auto"/>
              <w:bottom w:val="single" w:sz="4" w:space="0" w:color="auto"/>
              <w:right w:val="single" w:sz="4" w:space="0" w:color="auto"/>
            </w:tcBorders>
            <w:vAlign w:val="center"/>
          </w:tcPr>
          <w:p w14:paraId="4A4B81E0" w14:textId="65249CC7" w:rsidR="006A0C70" w:rsidRPr="001D26C8" w:rsidRDefault="001F2A73" w:rsidP="001D26C8">
            <w:pPr>
              <w:ind w:right="1"/>
              <w:jc w:val="center"/>
              <w:rPr>
                <w:rFonts w:eastAsia="Arial" w:cstheme="minorHAnsi"/>
                <w:color w:val="000000" w:themeColor="text1"/>
              </w:rPr>
            </w:pPr>
            <w:r w:rsidRPr="001D26C8">
              <w:rPr>
                <w:rFonts w:eastAsia="Arial" w:cstheme="minorHAnsi"/>
                <w:color w:val="000000" w:themeColor="text1"/>
              </w:rPr>
              <w:t>NA</w:t>
            </w:r>
          </w:p>
        </w:tc>
        <w:tc>
          <w:tcPr>
            <w:tcW w:w="1527" w:type="pct"/>
            <w:tcBorders>
              <w:top w:val="single" w:sz="4" w:space="0" w:color="auto"/>
              <w:left w:val="single" w:sz="4" w:space="0" w:color="auto"/>
              <w:bottom w:val="single" w:sz="4" w:space="0" w:color="auto"/>
              <w:right w:val="single" w:sz="4" w:space="0" w:color="auto"/>
            </w:tcBorders>
            <w:vAlign w:val="center"/>
          </w:tcPr>
          <w:p w14:paraId="4DC246B7" w14:textId="2901289B" w:rsidR="006A0C70" w:rsidRPr="001D26C8" w:rsidRDefault="001F2A73" w:rsidP="001D26C8">
            <w:pPr>
              <w:ind w:right="1"/>
              <w:contextualSpacing/>
              <w:jc w:val="center"/>
              <w:rPr>
                <w:rFonts w:eastAsia="Arial" w:cstheme="minorHAnsi"/>
                <w:color w:val="000000" w:themeColor="text1"/>
              </w:rPr>
            </w:pPr>
            <w:r w:rsidRPr="001D26C8">
              <w:rPr>
                <w:rFonts w:eastAsia="Arial" w:cstheme="minorHAnsi"/>
                <w:color w:val="000000" w:themeColor="text1"/>
              </w:rPr>
              <w:t>NA</w:t>
            </w:r>
          </w:p>
        </w:tc>
        <w:tc>
          <w:tcPr>
            <w:tcW w:w="2548" w:type="pct"/>
            <w:vAlign w:val="center"/>
          </w:tcPr>
          <w:p w14:paraId="311FBA3D" w14:textId="21802C7C" w:rsidR="006A0C70" w:rsidRPr="001D26C8" w:rsidRDefault="007229D9" w:rsidP="001D26C8">
            <w:pPr>
              <w:jc w:val="center"/>
              <w:rPr>
                <w:rFonts w:eastAsia="Arial" w:cstheme="minorHAnsi"/>
                <w:color w:val="000000" w:themeColor="text1"/>
              </w:rPr>
            </w:pPr>
            <w:r>
              <w:rPr>
                <w:rFonts w:eastAsia="Arial" w:cstheme="minorHAnsi"/>
                <w:color w:val="000000" w:themeColor="text1"/>
              </w:rPr>
              <w:t>Label Printers</w:t>
            </w:r>
          </w:p>
        </w:tc>
      </w:tr>
      <w:tr w:rsidR="006A0C70" w:rsidRPr="001D26C8" w14:paraId="6AACFCD8" w14:textId="77777777" w:rsidTr="001D26C8">
        <w:trPr>
          <w:trHeight w:val="548"/>
        </w:trPr>
        <w:tc>
          <w:tcPr>
            <w:tcW w:w="352" w:type="pct"/>
            <w:tcBorders>
              <w:top w:val="single" w:sz="4" w:space="0" w:color="auto"/>
              <w:left w:val="single" w:sz="4" w:space="0" w:color="auto"/>
              <w:bottom w:val="single" w:sz="4" w:space="0" w:color="auto"/>
              <w:right w:val="single" w:sz="4" w:space="0" w:color="auto"/>
            </w:tcBorders>
            <w:vAlign w:val="center"/>
          </w:tcPr>
          <w:p w14:paraId="2AB5FA7F" w14:textId="5D608DEF" w:rsidR="006A0C70" w:rsidRPr="001D26C8" w:rsidRDefault="007229D9" w:rsidP="001D26C8">
            <w:pPr>
              <w:ind w:right="1"/>
              <w:jc w:val="center"/>
              <w:rPr>
                <w:rFonts w:eastAsia="Arial" w:cstheme="minorHAnsi"/>
                <w:color w:val="000000" w:themeColor="text1"/>
              </w:rPr>
            </w:pPr>
            <w:r>
              <w:rPr>
                <w:rFonts w:eastAsia="Arial" w:cstheme="minorHAnsi"/>
                <w:color w:val="000000" w:themeColor="text1"/>
              </w:rPr>
              <w:t>4</w:t>
            </w:r>
          </w:p>
        </w:tc>
        <w:tc>
          <w:tcPr>
            <w:tcW w:w="573" w:type="pct"/>
            <w:tcBorders>
              <w:top w:val="single" w:sz="4" w:space="0" w:color="auto"/>
              <w:left w:val="single" w:sz="4" w:space="0" w:color="auto"/>
              <w:bottom w:val="single" w:sz="4" w:space="0" w:color="auto"/>
              <w:right w:val="single" w:sz="4" w:space="0" w:color="auto"/>
            </w:tcBorders>
            <w:vAlign w:val="center"/>
          </w:tcPr>
          <w:p w14:paraId="2257B301" w14:textId="6C065B45" w:rsidR="006A0C70" w:rsidRPr="001D26C8" w:rsidRDefault="001F2A73" w:rsidP="001D26C8">
            <w:pPr>
              <w:ind w:right="1"/>
              <w:jc w:val="center"/>
              <w:rPr>
                <w:rFonts w:eastAsia="Arial" w:cstheme="minorHAnsi"/>
                <w:color w:val="000000" w:themeColor="text1"/>
              </w:rPr>
            </w:pPr>
            <w:r w:rsidRPr="001D26C8">
              <w:rPr>
                <w:rFonts w:eastAsia="Arial" w:cstheme="minorHAnsi"/>
                <w:color w:val="000000" w:themeColor="text1"/>
              </w:rPr>
              <w:t>NA</w:t>
            </w:r>
          </w:p>
        </w:tc>
        <w:tc>
          <w:tcPr>
            <w:tcW w:w="1527" w:type="pct"/>
            <w:tcBorders>
              <w:top w:val="single" w:sz="4" w:space="0" w:color="auto"/>
              <w:left w:val="single" w:sz="4" w:space="0" w:color="auto"/>
              <w:bottom w:val="single" w:sz="4" w:space="0" w:color="auto"/>
              <w:right w:val="single" w:sz="4" w:space="0" w:color="auto"/>
            </w:tcBorders>
            <w:vAlign w:val="center"/>
          </w:tcPr>
          <w:p w14:paraId="197AF12D" w14:textId="4CBB65F8" w:rsidR="006A0C70" w:rsidRPr="001D26C8" w:rsidRDefault="001F2A73" w:rsidP="001D26C8">
            <w:pPr>
              <w:ind w:right="1"/>
              <w:contextualSpacing/>
              <w:jc w:val="center"/>
              <w:rPr>
                <w:rFonts w:eastAsia="Arial" w:cstheme="minorHAnsi"/>
                <w:color w:val="000000" w:themeColor="text1"/>
              </w:rPr>
            </w:pPr>
            <w:r w:rsidRPr="001D26C8">
              <w:rPr>
                <w:rFonts w:eastAsia="Arial" w:cstheme="minorHAnsi"/>
                <w:color w:val="000000" w:themeColor="text1"/>
              </w:rPr>
              <w:t>NA</w:t>
            </w:r>
          </w:p>
        </w:tc>
        <w:tc>
          <w:tcPr>
            <w:tcW w:w="2548" w:type="pct"/>
            <w:vAlign w:val="center"/>
          </w:tcPr>
          <w:p w14:paraId="1C830D96" w14:textId="55982B8E" w:rsidR="006A0C70" w:rsidRPr="001D26C8" w:rsidRDefault="007229D9" w:rsidP="001D26C8">
            <w:pPr>
              <w:jc w:val="center"/>
              <w:rPr>
                <w:rFonts w:eastAsia="Arial" w:cstheme="minorHAnsi"/>
                <w:color w:val="000000" w:themeColor="text1"/>
              </w:rPr>
            </w:pPr>
            <w:r>
              <w:rPr>
                <w:rFonts w:eastAsia="Arial" w:cstheme="minorHAnsi"/>
                <w:color w:val="000000" w:themeColor="text1"/>
              </w:rPr>
              <w:t>Digital Scales</w:t>
            </w:r>
          </w:p>
        </w:tc>
      </w:tr>
    </w:tbl>
    <w:bookmarkEnd w:id="27"/>
    <w:p w14:paraId="160E70BA" w14:textId="77777777" w:rsidR="00A75A9B" w:rsidRPr="001D26C8" w:rsidRDefault="00A75A9B" w:rsidP="00184505">
      <w:pPr>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ab/>
      </w:r>
      <w:r w:rsidRPr="001D26C8">
        <w:rPr>
          <w:rFonts w:asciiTheme="minorHAnsi" w:eastAsia="Arial" w:hAnsiTheme="minorHAnsi" w:cstheme="minorHAnsi"/>
          <w:color w:val="000000" w:themeColor="text1"/>
        </w:rPr>
        <w:tab/>
      </w:r>
    </w:p>
    <w:p w14:paraId="65679080" w14:textId="0CB139DD" w:rsidR="004B286D" w:rsidRPr="001D26C8" w:rsidRDefault="004B286D" w:rsidP="00184505">
      <w:pPr>
        <w:pStyle w:val="Heading2"/>
        <w:spacing w:after="0"/>
        <w:ind w:left="720"/>
        <w:rPr>
          <w:rFonts w:asciiTheme="minorHAnsi" w:hAnsiTheme="minorHAnsi" w:cstheme="minorHAnsi"/>
          <w:szCs w:val="24"/>
        </w:rPr>
      </w:pPr>
      <w:bookmarkStart w:id="28" w:name="_Toc25133724"/>
      <w:r w:rsidRPr="001D26C8">
        <w:rPr>
          <w:rFonts w:asciiTheme="minorHAnsi" w:hAnsiTheme="minorHAnsi" w:cstheme="minorHAnsi"/>
          <w:szCs w:val="24"/>
        </w:rPr>
        <w:t>Mail System Requirements</w:t>
      </w:r>
      <w:bookmarkEnd w:id="28"/>
    </w:p>
    <w:p w14:paraId="0139B087" w14:textId="47FC768F" w:rsidR="00E11585" w:rsidRPr="001D26C8" w:rsidRDefault="00A856AC" w:rsidP="00184505">
      <w:pPr>
        <w:rPr>
          <w:rFonts w:asciiTheme="minorHAnsi" w:eastAsia="Arial" w:hAnsiTheme="minorHAnsi" w:cstheme="minorHAnsi"/>
          <w:bCs/>
        </w:rPr>
      </w:pPr>
      <w:r w:rsidRPr="001D26C8">
        <w:rPr>
          <w:rFonts w:asciiTheme="minorHAnsi" w:hAnsiTheme="minorHAnsi" w:cstheme="minorHAnsi"/>
          <w:iCs/>
        </w:rPr>
        <w:t>ECHCS</w:t>
      </w:r>
      <w:r w:rsidR="00F64A43" w:rsidRPr="001D26C8">
        <w:rPr>
          <w:rFonts w:asciiTheme="minorHAnsi" w:hAnsiTheme="minorHAnsi" w:cstheme="minorHAnsi"/>
          <w:iCs/>
        </w:rPr>
        <w:t xml:space="preserve"> pharmacy</w:t>
      </w:r>
      <w:r w:rsidR="00AD2EA0" w:rsidRPr="001D26C8">
        <w:rPr>
          <w:rFonts w:asciiTheme="minorHAnsi" w:hAnsiTheme="minorHAnsi" w:cstheme="minorHAnsi"/>
          <w:iCs/>
        </w:rPr>
        <w:t xml:space="preserve"> </w:t>
      </w:r>
      <w:r w:rsidR="00E11585" w:rsidRPr="001D26C8">
        <w:rPr>
          <w:rFonts w:asciiTheme="minorHAnsi" w:eastAsia="Arial" w:hAnsiTheme="minorHAnsi" w:cstheme="minorHAnsi"/>
          <w:iCs/>
        </w:rPr>
        <w:t>r</w:t>
      </w:r>
      <w:r w:rsidR="00E11585" w:rsidRPr="001D26C8">
        <w:rPr>
          <w:rFonts w:asciiTheme="minorHAnsi" w:eastAsia="Arial" w:hAnsiTheme="minorHAnsi" w:cstheme="minorHAnsi"/>
          <w:bCs/>
          <w:color w:val="000000" w:themeColor="text1"/>
        </w:rPr>
        <w:t>equires a cost ef</w:t>
      </w:r>
      <w:r w:rsidR="00E11585" w:rsidRPr="001D26C8">
        <w:rPr>
          <w:rFonts w:asciiTheme="minorHAnsi" w:eastAsia="Arial" w:hAnsiTheme="minorHAnsi" w:cstheme="minorHAnsi"/>
          <w:bCs/>
        </w:rPr>
        <w:t xml:space="preserve">fective leased, </w:t>
      </w:r>
      <w:r w:rsidR="00A624DA" w:rsidRPr="001D26C8">
        <w:rPr>
          <w:rFonts w:asciiTheme="minorHAnsi" w:eastAsia="Arial" w:hAnsiTheme="minorHAnsi" w:cstheme="minorHAnsi"/>
          <w:bCs/>
        </w:rPr>
        <w:t xml:space="preserve">digital </w:t>
      </w:r>
      <w:r w:rsidR="00A13956" w:rsidRPr="001D26C8">
        <w:rPr>
          <w:rFonts w:asciiTheme="minorHAnsi" w:eastAsia="Arial" w:hAnsiTheme="minorHAnsi" w:cstheme="minorHAnsi"/>
          <w:bCs/>
        </w:rPr>
        <w:t>mail metering system</w:t>
      </w:r>
      <w:r w:rsidR="00E11585" w:rsidRPr="001D26C8">
        <w:rPr>
          <w:rFonts w:asciiTheme="minorHAnsi" w:eastAsia="Arial" w:hAnsiTheme="minorHAnsi" w:cstheme="minorHAnsi"/>
          <w:bCs/>
        </w:rPr>
        <w:t xml:space="preserve">. </w:t>
      </w:r>
      <w:r w:rsidR="00AD2EA0" w:rsidRPr="001D26C8">
        <w:rPr>
          <w:rFonts w:asciiTheme="minorHAnsi" w:eastAsia="Arial" w:hAnsiTheme="minorHAnsi" w:cstheme="minorHAnsi"/>
          <w:bCs/>
        </w:rPr>
        <w:t xml:space="preserve">Equipment is to be of the latest technologies associated with mail </w:t>
      </w:r>
      <w:r w:rsidR="008A72A8" w:rsidRPr="001D26C8">
        <w:rPr>
          <w:rFonts w:asciiTheme="minorHAnsi" w:eastAsia="Arial" w:hAnsiTheme="minorHAnsi" w:cstheme="minorHAnsi"/>
          <w:bCs/>
        </w:rPr>
        <w:t>metering</w:t>
      </w:r>
      <w:r w:rsidR="00AD2EA0" w:rsidRPr="001D26C8">
        <w:rPr>
          <w:rFonts w:asciiTheme="minorHAnsi" w:eastAsia="Arial" w:hAnsiTheme="minorHAnsi" w:cstheme="minorHAnsi"/>
          <w:bCs/>
        </w:rPr>
        <w:t xml:space="preserve">. </w:t>
      </w:r>
      <w:r w:rsidR="00E11585" w:rsidRPr="001D26C8">
        <w:rPr>
          <w:rFonts w:asciiTheme="minorHAnsi" w:eastAsia="Arial" w:hAnsiTheme="minorHAnsi" w:cstheme="minorHAnsi"/>
          <w:bCs/>
        </w:rPr>
        <w:t xml:space="preserve">The postage metering capability shall meet the performance and volume/throughput demands of the individual facility or </w:t>
      </w:r>
      <w:r w:rsidR="00E11585" w:rsidRPr="001D26C8">
        <w:rPr>
          <w:rFonts w:asciiTheme="minorHAnsi" w:eastAsia="Arial" w:hAnsiTheme="minorHAnsi" w:cstheme="minorHAnsi"/>
          <w:bCs/>
        </w:rPr>
        <w:lastRenderedPageBreak/>
        <w:t>facilities as defined in the requirements</w:t>
      </w:r>
      <w:r w:rsidR="00BC5596" w:rsidRPr="001D26C8">
        <w:rPr>
          <w:rFonts w:asciiTheme="minorHAnsi" w:eastAsia="Arial" w:hAnsiTheme="minorHAnsi" w:cstheme="minorHAnsi"/>
          <w:bCs/>
        </w:rPr>
        <w:t>.</w:t>
      </w:r>
      <w:r w:rsidR="00177F8A" w:rsidRPr="001D26C8">
        <w:rPr>
          <w:rFonts w:asciiTheme="minorHAnsi" w:eastAsia="Arial" w:hAnsiTheme="minorHAnsi" w:cstheme="minorHAnsi"/>
          <w:bCs/>
        </w:rPr>
        <w:t xml:space="preserve"> Mail system</w:t>
      </w:r>
      <w:r w:rsidR="00145E92" w:rsidRPr="001D26C8">
        <w:rPr>
          <w:rFonts w:asciiTheme="minorHAnsi" w:eastAsia="Arial" w:hAnsiTheme="minorHAnsi" w:cstheme="minorHAnsi"/>
          <w:bCs/>
        </w:rPr>
        <w:t xml:space="preserve"> and software</w:t>
      </w:r>
      <w:r w:rsidR="00177F8A" w:rsidRPr="001D26C8">
        <w:rPr>
          <w:rFonts w:asciiTheme="minorHAnsi" w:eastAsia="Arial" w:hAnsiTheme="minorHAnsi" w:cstheme="minorHAnsi"/>
          <w:bCs/>
        </w:rPr>
        <w:t xml:space="preserve"> must be </w:t>
      </w:r>
      <w:r w:rsidR="00052CC7" w:rsidRPr="001D26C8">
        <w:rPr>
          <w:rFonts w:asciiTheme="minorHAnsi" w:eastAsia="Arial" w:hAnsiTheme="minorHAnsi" w:cstheme="minorHAnsi"/>
          <w:bCs/>
        </w:rPr>
        <w:t xml:space="preserve">FedRAMP approved by VA. </w:t>
      </w:r>
    </w:p>
    <w:p w14:paraId="2A4F5646" w14:textId="77777777" w:rsidR="00280185" w:rsidRPr="001D26C8" w:rsidRDefault="00280185" w:rsidP="00184505">
      <w:pPr>
        <w:rPr>
          <w:rFonts w:asciiTheme="minorHAnsi" w:eastAsia="Arial" w:hAnsiTheme="minorHAnsi" w:cstheme="minorHAnsi"/>
          <w:bCs/>
        </w:rPr>
      </w:pPr>
    </w:p>
    <w:p w14:paraId="59DEF4EF" w14:textId="596748AB" w:rsidR="00D006E8" w:rsidRPr="001D26C8" w:rsidRDefault="00D006E8" w:rsidP="00184505">
      <w:pPr>
        <w:rPr>
          <w:rFonts w:asciiTheme="minorHAnsi" w:eastAsia="Arial" w:hAnsiTheme="minorHAnsi" w:cstheme="minorHAnsi"/>
          <w:bCs/>
          <w:color w:val="000000" w:themeColor="text1"/>
        </w:rPr>
      </w:pPr>
    </w:p>
    <w:p w14:paraId="5E0D86A6" w14:textId="47F3806C" w:rsidR="00D006E8" w:rsidRPr="001D26C8" w:rsidRDefault="00D006E8" w:rsidP="00184505">
      <w:pPr>
        <w:rPr>
          <w:rFonts w:asciiTheme="minorHAnsi" w:eastAsia="Arial" w:hAnsiTheme="minorHAnsi" w:cstheme="minorHAnsi"/>
          <w:bCs/>
          <w:color w:val="000000" w:themeColor="text1"/>
        </w:rPr>
      </w:pPr>
    </w:p>
    <w:p w14:paraId="2BA74A8B" w14:textId="0CA5CE1C" w:rsidR="009C4582" w:rsidRPr="001D26C8" w:rsidRDefault="009C4582" w:rsidP="00184505">
      <w:pPr>
        <w:pStyle w:val="Heading2"/>
        <w:spacing w:after="0"/>
        <w:ind w:left="720"/>
        <w:rPr>
          <w:rFonts w:asciiTheme="minorHAnsi" w:hAnsiTheme="minorHAnsi" w:cstheme="minorHAnsi"/>
          <w:szCs w:val="24"/>
        </w:rPr>
      </w:pPr>
      <w:bookmarkStart w:id="29" w:name="_Toc7007960"/>
      <w:bookmarkStart w:id="30" w:name="_Toc25133725"/>
      <w:r w:rsidRPr="001D26C8">
        <w:rPr>
          <w:rFonts w:asciiTheme="minorHAnsi" w:hAnsiTheme="minorHAnsi" w:cstheme="minorHAnsi"/>
          <w:szCs w:val="24"/>
        </w:rPr>
        <w:t>Postage Meter and System Requirements</w:t>
      </w:r>
      <w:bookmarkEnd w:id="29"/>
      <w:bookmarkEnd w:id="30"/>
    </w:p>
    <w:p w14:paraId="53000B3E" w14:textId="5FDBD87C" w:rsidR="00F67C60" w:rsidRPr="001D26C8" w:rsidRDefault="007878F4" w:rsidP="00184505">
      <w:pPr>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 xml:space="preserve">Mail facility requires an associated USPS certified postal funds meter capability for </w:t>
      </w:r>
      <w:r w:rsidR="00DD694E" w:rsidRPr="001D26C8">
        <w:rPr>
          <w:rFonts w:asciiTheme="minorHAnsi" w:eastAsia="Arial" w:hAnsiTheme="minorHAnsi" w:cstheme="minorHAnsi"/>
          <w:color w:val="000000" w:themeColor="text1"/>
        </w:rPr>
        <w:t>assigned</w:t>
      </w:r>
      <w:r w:rsidRPr="001D26C8">
        <w:rPr>
          <w:rFonts w:asciiTheme="minorHAnsi" w:eastAsia="Arial" w:hAnsiTheme="minorHAnsi" w:cstheme="minorHAnsi"/>
          <w:color w:val="000000" w:themeColor="text1"/>
        </w:rPr>
        <w:t xml:space="preserve"> mail facilities.</w:t>
      </w:r>
      <w:r w:rsidR="00BD17CA" w:rsidRPr="001D26C8">
        <w:rPr>
          <w:rFonts w:asciiTheme="minorHAnsi" w:eastAsia="Arial" w:hAnsiTheme="minorHAnsi" w:cstheme="minorHAnsi"/>
          <w:color w:val="000000" w:themeColor="text1"/>
        </w:rPr>
        <w:t xml:space="preserve"> </w:t>
      </w:r>
      <w:r w:rsidR="00324A6F" w:rsidRPr="001D26C8">
        <w:rPr>
          <w:rFonts w:asciiTheme="minorHAnsi" w:eastAsia="Arial" w:hAnsiTheme="minorHAnsi" w:cstheme="minorHAnsi"/>
          <w:color w:val="000000" w:themeColor="text1"/>
        </w:rPr>
        <w:t>Mail systems shall accurately scan, weigh, rate, meter, and account for all outbound mail and parcels. All equipment supplied shall have postage meters with remote capability which permit postage replenishment, usage and balance reporting and software upgrades. Po</w:t>
      </w:r>
      <w:r w:rsidRPr="001D26C8">
        <w:rPr>
          <w:rFonts w:asciiTheme="minorHAnsi" w:eastAsia="Arial" w:hAnsiTheme="minorHAnsi" w:cstheme="minorHAnsi"/>
          <w:color w:val="000000" w:themeColor="text1"/>
        </w:rPr>
        <w:t>stage metering capability shall meet</w:t>
      </w:r>
      <w:r w:rsidR="00324A6F" w:rsidRPr="001D26C8">
        <w:rPr>
          <w:rFonts w:asciiTheme="minorHAnsi" w:eastAsia="Arial" w:hAnsiTheme="minorHAnsi" w:cstheme="minorHAnsi"/>
          <w:color w:val="000000" w:themeColor="text1"/>
        </w:rPr>
        <w:t xml:space="preserve"> </w:t>
      </w:r>
      <w:r w:rsidRPr="001D26C8">
        <w:rPr>
          <w:rFonts w:asciiTheme="minorHAnsi" w:eastAsia="Arial" w:hAnsiTheme="minorHAnsi" w:cstheme="minorHAnsi"/>
          <w:color w:val="000000" w:themeColor="text1"/>
        </w:rPr>
        <w:t>requirements as defined in the Government Publishing Office (GPO) Code of Federal Regulations 41 CFR 102 – 192 – Mail Management</w:t>
      </w:r>
      <w:r w:rsidR="00324A6F" w:rsidRPr="001D26C8">
        <w:rPr>
          <w:rFonts w:asciiTheme="minorHAnsi" w:eastAsia="Arial" w:hAnsiTheme="minorHAnsi" w:cstheme="minorHAnsi"/>
          <w:color w:val="000000" w:themeColor="text1"/>
        </w:rPr>
        <w:t xml:space="preserve">, </w:t>
      </w:r>
      <w:r w:rsidRPr="001D26C8">
        <w:rPr>
          <w:rFonts w:asciiTheme="minorHAnsi" w:eastAsia="Arial" w:hAnsiTheme="minorHAnsi" w:cstheme="minorHAnsi"/>
          <w:color w:val="000000" w:themeColor="text1"/>
        </w:rPr>
        <w:t>Department of Treasury’s requirement for using depositaries to hold public money, Chapter 4100 Section 4130.</w:t>
      </w:r>
      <w:r w:rsidR="00E96D0E" w:rsidRPr="001D26C8">
        <w:rPr>
          <w:rFonts w:asciiTheme="minorHAnsi" w:eastAsia="Arial" w:hAnsiTheme="minorHAnsi" w:cstheme="minorHAnsi"/>
          <w:color w:val="000000" w:themeColor="text1"/>
        </w:rPr>
        <w:t xml:space="preserve"> </w:t>
      </w:r>
      <w:r w:rsidR="00F67C60" w:rsidRPr="001D26C8">
        <w:rPr>
          <w:rFonts w:asciiTheme="minorHAnsi" w:eastAsia="Arial" w:hAnsiTheme="minorHAnsi" w:cstheme="minorHAnsi"/>
          <w:color w:val="000000" w:themeColor="text1"/>
        </w:rPr>
        <w:t xml:space="preserve">Mail system shall support VA carrier negotiated rates for USPS, UPS and FedEx. This includes but not limited to discounted rates these carriers have on the GSA Schedule 48 as well as any VA carrier negotiated rate for the term of the lease agreement. </w:t>
      </w:r>
    </w:p>
    <w:p w14:paraId="26D02AFE" w14:textId="77777777" w:rsidR="00F67C60" w:rsidRPr="001D26C8" w:rsidRDefault="00F67C60" w:rsidP="00184505">
      <w:pPr>
        <w:rPr>
          <w:rFonts w:asciiTheme="minorHAnsi" w:eastAsia="Arial" w:hAnsiTheme="minorHAnsi" w:cstheme="minorHAnsi"/>
          <w:color w:val="000000" w:themeColor="text1"/>
        </w:rPr>
      </w:pPr>
    </w:p>
    <w:p w14:paraId="4F236386" w14:textId="47ED07E8" w:rsidR="00F67C60" w:rsidRPr="001D26C8" w:rsidRDefault="00F67C60" w:rsidP="00184505">
      <w:pPr>
        <w:pStyle w:val="ListParagraph"/>
        <w:numPr>
          <w:ilvl w:val="0"/>
          <w:numId w:val="8"/>
        </w:numPr>
        <w:spacing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 xml:space="preserve">Multi-carrier capability (i.e., USPS, </w:t>
      </w:r>
      <w:r w:rsidR="00963660" w:rsidRPr="001D26C8">
        <w:rPr>
          <w:rFonts w:asciiTheme="minorHAnsi" w:eastAsia="Arial" w:hAnsiTheme="minorHAnsi" w:cstheme="minorHAnsi"/>
          <w:color w:val="000000" w:themeColor="text1"/>
        </w:rPr>
        <w:t xml:space="preserve">FedEx </w:t>
      </w:r>
      <w:r w:rsidRPr="001D26C8">
        <w:rPr>
          <w:rFonts w:asciiTheme="minorHAnsi" w:eastAsia="Arial" w:hAnsiTheme="minorHAnsi" w:cstheme="minorHAnsi"/>
          <w:color w:val="000000" w:themeColor="text1"/>
        </w:rPr>
        <w:t>and UPS) to allow for rate shopping and to ensure continuity of operations for package shipments.</w:t>
      </w:r>
    </w:p>
    <w:p w14:paraId="78BE1752" w14:textId="56F0D43B" w:rsidR="00F67C60" w:rsidRPr="001D26C8" w:rsidRDefault="00F67C60" w:rsidP="00184505">
      <w:pPr>
        <w:pStyle w:val="ListParagraph"/>
        <w:numPr>
          <w:ilvl w:val="0"/>
          <w:numId w:val="8"/>
        </w:numPr>
        <w:spacing w:after="0"/>
        <w:ind w:left="360"/>
        <w:rPr>
          <w:rFonts w:asciiTheme="minorHAnsi" w:eastAsia="Arial" w:hAnsiTheme="minorHAnsi" w:cstheme="minorHAnsi"/>
        </w:rPr>
      </w:pPr>
      <w:r w:rsidRPr="001D26C8">
        <w:rPr>
          <w:rFonts w:asciiTheme="minorHAnsi" w:eastAsia="Arial" w:hAnsiTheme="minorHAnsi" w:cstheme="minorHAnsi"/>
        </w:rPr>
        <w:t>Automatic and manually selectable date advance.</w:t>
      </w:r>
    </w:p>
    <w:p w14:paraId="2F91AEA9" w14:textId="70B095C0" w:rsidR="00F67C60" w:rsidRPr="001D26C8" w:rsidRDefault="00F67C60" w:rsidP="00184505">
      <w:pPr>
        <w:pStyle w:val="ListParagraph"/>
        <w:numPr>
          <w:ilvl w:val="0"/>
          <w:numId w:val="8"/>
        </w:numPr>
        <w:spacing w:after="0"/>
        <w:ind w:left="360"/>
        <w:rPr>
          <w:rFonts w:asciiTheme="minorHAnsi" w:eastAsia="Arial" w:hAnsiTheme="minorHAnsi" w:cstheme="minorHAnsi"/>
        </w:rPr>
      </w:pPr>
      <w:r w:rsidRPr="001D26C8">
        <w:rPr>
          <w:rFonts w:asciiTheme="minorHAnsi" w:eastAsia="Arial" w:hAnsiTheme="minorHAnsi" w:cstheme="minorHAnsi"/>
        </w:rPr>
        <w:t xml:space="preserve">Minimum processing speed </w:t>
      </w:r>
      <w:r w:rsidR="00DE0649" w:rsidRPr="001D26C8">
        <w:rPr>
          <w:rFonts w:asciiTheme="minorHAnsi" w:eastAsia="Arial" w:hAnsiTheme="minorHAnsi" w:cstheme="minorHAnsi"/>
        </w:rPr>
        <w:t>of</w:t>
      </w:r>
      <w:r w:rsidRPr="001D26C8">
        <w:rPr>
          <w:rFonts w:asciiTheme="minorHAnsi" w:eastAsia="Arial" w:hAnsiTheme="minorHAnsi" w:cstheme="minorHAnsi"/>
        </w:rPr>
        <w:t xml:space="preserve"> </w:t>
      </w:r>
      <w:r w:rsidR="000734FD" w:rsidRPr="001D26C8">
        <w:rPr>
          <w:rStyle w:val="Emphasis"/>
          <w:rFonts w:asciiTheme="minorHAnsi" w:hAnsiTheme="minorHAnsi" w:cstheme="minorHAnsi"/>
          <w:b w:val="0"/>
          <w:bCs/>
          <w:i w:val="0"/>
          <w:iCs w:val="0"/>
          <w:color w:val="auto"/>
        </w:rPr>
        <w:t>110</w:t>
      </w:r>
      <w:r w:rsidR="000734FD" w:rsidRPr="001D26C8">
        <w:rPr>
          <w:rStyle w:val="Emphasis"/>
          <w:rFonts w:asciiTheme="minorHAnsi" w:hAnsiTheme="minorHAnsi" w:cstheme="minorHAnsi"/>
          <w:color w:val="auto"/>
        </w:rPr>
        <w:t xml:space="preserve"> </w:t>
      </w:r>
      <w:r w:rsidR="000734FD" w:rsidRPr="001D26C8">
        <w:rPr>
          <w:rFonts w:asciiTheme="minorHAnsi" w:eastAsia="Arial" w:hAnsiTheme="minorHAnsi" w:cstheme="minorHAnsi"/>
        </w:rPr>
        <w:t>letters</w:t>
      </w:r>
      <w:r w:rsidRPr="001D26C8">
        <w:rPr>
          <w:rFonts w:asciiTheme="minorHAnsi" w:eastAsia="Arial" w:hAnsiTheme="minorHAnsi" w:cstheme="minorHAnsi"/>
        </w:rPr>
        <w:t xml:space="preserve"> per minute.</w:t>
      </w:r>
    </w:p>
    <w:p w14:paraId="56FBFA33" w14:textId="0F03AB64" w:rsidR="00F67C60" w:rsidRPr="001D26C8" w:rsidRDefault="00F67C60" w:rsidP="00184505">
      <w:pPr>
        <w:pStyle w:val="ListParagraph"/>
        <w:numPr>
          <w:ilvl w:val="0"/>
          <w:numId w:val="8"/>
        </w:numPr>
        <w:spacing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Interfaced scale automatically setting meter for correct postage.</w:t>
      </w:r>
    </w:p>
    <w:p w14:paraId="1BBA4EB9" w14:textId="6BB745F6" w:rsidR="00F67C60" w:rsidRPr="001D26C8" w:rsidRDefault="0067353F" w:rsidP="00184505">
      <w:pPr>
        <w:pStyle w:val="ListParagraph"/>
        <w:numPr>
          <w:ilvl w:val="0"/>
          <w:numId w:val="8"/>
        </w:numPr>
        <w:spacing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Secure Sockets Layer (</w:t>
      </w:r>
      <w:r w:rsidR="00F67C60" w:rsidRPr="001D26C8">
        <w:rPr>
          <w:rFonts w:asciiTheme="minorHAnsi" w:eastAsia="Arial" w:hAnsiTheme="minorHAnsi" w:cstheme="minorHAnsi"/>
          <w:color w:val="000000" w:themeColor="text1"/>
        </w:rPr>
        <w:t>SSL</w:t>
      </w:r>
      <w:r w:rsidRPr="001D26C8">
        <w:rPr>
          <w:rFonts w:asciiTheme="minorHAnsi" w:eastAsia="Arial" w:hAnsiTheme="minorHAnsi" w:cstheme="minorHAnsi"/>
          <w:color w:val="000000" w:themeColor="text1"/>
        </w:rPr>
        <w:t>)</w:t>
      </w:r>
      <w:r w:rsidR="00F67C60" w:rsidRPr="001D26C8">
        <w:rPr>
          <w:rFonts w:asciiTheme="minorHAnsi" w:eastAsia="Arial" w:hAnsiTheme="minorHAnsi" w:cstheme="minorHAnsi"/>
          <w:color w:val="000000" w:themeColor="text1"/>
        </w:rPr>
        <w:t xml:space="preserve"> encrypted communication.</w:t>
      </w:r>
    </w:p>
    <w:p w14:paraId="70BEF206" w14:textId="7B475A7C" w:rsidR="0067353F" w:rsidRPr="001D26C8" w:rsidRDefault="00844F83" w:rsidP="00184505">
      <w:pPr>
        <w:pStyle w:val="ListParagraph"/>
        <w:numPr>
          <w:ilvl w:val="0"/>
          <w:numId w:val="8"/>
        </w:numPr>
        <w:spacing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Four (4) label printers</w:t>
      </w:r>
      <w:r w:rsidR="00ED7427" w:rsidRPr="001D26C8">
        <w:rPr>
          <w:rFonts w:asciiTheme="minorHAnsi" w:eastAsia="Arial" w:hAnsiTheme="minorHAnsi" w:cstheme="minorHAnsi"/>
          <w:color w:val="000000" w:themeColor="text1"/>
        </w:rPr>
        <w:t xml:space="preserve"> with multi-carrier print capability</w:t>
      </w:r>
      <w:r w:rsidR="0067353F" w:rsidRPr="001D26C8">
        <w:rPr>
          <w:rFonts w:asciiTheme="minorHAnsi" w:eastAsia="Arial" w:hAnsiTheme="minorHAnsi" w:cstheme="minorHAnsi"/>
          <w:color w:val="000000" w:themeColor="text1"/>
        </w:rPr>
        <w:t>.</w:t>
      </w:r>
    </w:p>
    <w:p w14:paraId="69932802" w14:textId="5A4CFE8C" w:rsidR="00844F83" w:rsidRPr="001D26C8" w:rsidRDefault="00844F83" w:rsidP="00184505">
      <w:pPr>
        <w:pStyle w:val="ListParagraph"/>
        <w:numPr>
          <w:ilvl w:val="0"/>
          <w:numId w:val="8"/>
        </w:numPr>
        <w:spacing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Four (4) barcode scanners</w:t>
      </w:r>
      <w:r w:rsidR="00C0463F" w:rsidRPr="001D26C8">
        <w:rPr>
          <w:rFonts w:asciiTheme="minorHAnsi" w:eastAsia="Arial" w:hAnsiTheme="minorHAnsi" w:cstheme="minorHAnsi"/>
          <w:color w:val="000000" w:themeColor="text1"/>
        </w:rPr>
        <w:t xml:space="preserve"> </w:t>
      </w:r>
      <w:r w:rsidR="00B066F5" w:rsidRPr="001D26C8">
        <w:rPr>
          <w:rFonts w:asciiTheme="minorHAnsi" w:eastAsia="Arial" w:hAnsiTheme="minorHAnsi" w:cstheme="minorHAnsi"/>
          <w:color w:val="000000" w:themeColor="text1"/>
        </w:rPr>
        <w:t>that will sca</w:t>
      </w:r>
      <w:r w:rsidR="00DA2B64" w:rsidRPr="001D26C8">
        <w:rPr>
          <w:rFonts w:asciiTheme="minorHAnsi" w:eastAsia="Arial" w:hAnsiTheme="minorHAnsi" w:cstheme="minorHAnsi"/>
          <w:color w:val="000000" w:themeColor="text1"/>
        </w:rPr>
        <w:t>n ScriptPro batch label data into the metering software</w:t>
      </w:r>
    </w:p>
    <w:p w14:paraId="6857BE3F" w14:textId="77777777" w:rsidR="0067353F" w:rsidRPr="001D26C8" w:rsidRDefault="0067353F" w:rsidP="00184505">
      <w:pPr>
        <w:pStyle w:val="ListParagraph"/>
        <w:numPr>
          <w:ilvl w:val="0"/>
          <w:numId w:val="8"/>
        </w:numPr>
        <w:spacing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Ability to export, both locally and digitally, encrypted customized reports.</w:t>
      </w:r>
    </w:p>
    <w:p w14:paraId="3C304A26" w14:textId="77777777" w:rsidR="0067353F" w:rsidRPr="001D26C8" w:rsidRDefault="0067353F" w:rsidP="00184505">
      <w:pPr>
        <w:pStyle w:val="ListParagraph"/>
        <w:numPr>
          <w:ilvl w:val="0"/>
          <w:numId w:val="8"/>
        </w:numPr>
        <w:spacing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Online services for tracking packages and viewing accounting information to include monthly reporting of number of pieces processed and dollar amount.</w:t>
      </w:r>
    </w:p>
    <w:p w14:paraId="60CE8B90" w14:textId="48962062" w:rsidR="009A6E10" w:rsidRPr="001D26C8" w:rsidRDefault="009A6E10" w:rsidP="00184505">
      <w:pPr>
        <w:pStyle w:val="ListParagraph"/>
        <w:numPr>
          <w:ilvl w:val="0"/>
          <w:numId w:val="8"/>
        </w:numPr>
        <w:spacing w:after="0"/>
        <w:ind w:left="360"/>
        <w:rPr>
          <w:rFonts w:asciiTheme="minorHAnsi" w:eastAsia="Arial" w:hAnsiTheme="minorHAnsi" w:cstheme="minorHAnsi"/>
        </w:rPr>
      </w:pPr>
      <w:r w:rsidRPr="001D26C8">
        <w:rPr>
          <w:rFonts w:asciiTheme="minorHAnsi" w:eastAsia="Arial" w:hAnsiTheme="minorHAnsi" w:cstheme="minorHAnsi"/>
        </w:rPr>
        <w:t xml:space="preserve">Interface to report tracking </w:t>
      </w:r>
      <w:r w:rsidR="00EB71E9" w:rsidRPr="001D26C8">
        <w:rPr>
          <w:rFonts w:asciiTheme="minorHAnsi" w:eastAsia="Arial" w:hAnsiTheme="minorHAnsi" w:cstheme="minorHAnsi"/>
        </w:rPr>
        <w:t xml:space="preserve">information </w:t>
      </w:r>
      <w:r w:rsidRPr="001D26C8">
        <w:rPr>
          <w:rFonts w:asciiTheme="minorHAnsi" w:eastAsia="Arial" w:hAnsiTheme="minorHAnsi" w:cstheme="minorHAnsi"/>
        </w:rPr>
        <w:t xml:space="preserve">back to </w:t>
      </w:r>
      <w:r w:rsidR="00EB71E9" w:rsidRPr="001D26C8">
        <w:rPr>
          <w:rFonts w:asciiTheme="minorHAnsi" w:eastAsia="Arial" w:hAnsiTheme="minorHAnsi" w:cstheme="minorHAnsi"/>
        </w:rPr>
        <w:t>ScriptPro Outpatient Pharmacy Dispensing</w:t>
      </w:r>
      <w:r w:rsidRPr="001D26C8">
        <w:rPr>
          <w:rFonts w:asciiTheme="minorHAnsi" w:eastAsia="Arial" w:hAnsiTheme="minorHAnsi" w:cstheme="minorHAnsi"/>
        </w:rPr>
        <w:t xml:space="preserve"> system.</w:t>
      </w:r>
    </w:p>
    <w:p w14:paraId="23997656" w14:textId="77777777" w:rsidR="0067353F" w:rsidRPr="001D26C8" w:rsidRDefault="0067353F" w:rsidP="00184505">
      <w:pPr>
        <w:pStyle w:val="ListParagraph"/>
        <w:numPr>
          <w:ilvl w:val="0"/>
          <w:numId w:val="8"/>
        </w:numPr>
        <w:spacing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Must be configured to allow for best rate selection (i.e., Priority Mail Commercial base and Priority Mail Commercial Plus).</w:t>
      </w:r>
    </w:p>
    <w:p w14:paraId="515D959C" w14:textId="77777777" w:rsidR="0067353F" w:rsidRPr="001D26C8" w:rsidRDefault="0067353F" w:rsidP="00184505">
      <w:pPr>
        <w:pStyle w:val="ListParagraph"/>
        <w:numPr>
          <w:ilvl w:val="0"/>
          <w:numId w:val="8"/>
        </w:numPr>
        <w:spacing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USPS – approved Information Based Indicia (IBI) system capability (printed indicia and mail system must be capable of providing USPS Commercial Base Pricing on Priority and Express Mail).</w:t>
      </w:r>
    </w:p>
    <w:p w14:paraId="430F18EA" w14:textId="3CCC7FB7" w:rsidR="009C4582" w:rsidRPr="001D26C8" w:rsidRDefault="009C4582" w:rsidP="00184505">
      <w:pPr>
        <w:pStyle w:val="Heading2"/>
        <w:spacing w:after="0"/>
        <w:ind w:left="720"/>
        <w:rPr>
          <w:rFonts w:asciiTheme="minorHAnsi" w:hAnsiTheme="minorHAnsi" w:cstheme="minorHAnsi"/>
          <w:szCs w:val="24"/>
        </w:rPr>
      </w:pPr>
      <w:bookmarkStart w:id="31" w:name="_Toc25133726"/>
      <w:r w:rsidRPr="001D26C8">
        <w:rPr>
          <w:rFonts w:asciiTheme="minorHAnsi" w:hAnsiTheme="minorHAnsi" w:cstheme="minorHAnsi"/>
          <w:szCs w:val="24"/>
        </w:rPr>
        <w:t>Mailing and Shipping Software Requirements</w:t>
      </w:r>
      <w:bookmarkEnd w:id="31"/>
    </w:p>
    <w:p w14:paraId="6DA679DC" w14:textId="35F3B180" w:rsidR="004B5C97" w:rsidRPr="001D26C8" w:rsidRDefault="7C267456" w:rsidP="00184505">
      <w:pPr>
        <w:rPr>
          <w:rFonts w:asciiTheme="minorHAnsi" w:eastAsia="Arial" w:hAnsiTheme="minorHAnsi" w:cstheme="minorHAnsi"/>
          <w:color w:val="000000" w:themeColor="text1"/>
        </w:rPr>
      </w:pPr>
      <w:r w:rsidRPr="001D26C8">
        <w:rPr>
          <w:rStyle w:val="Emphasis"/>
          <w:rFonts w:asciiTheme="minorHAnsi" w:hAnsiTheme="minorHAnsi" w:cstheme="minorHAnsi"/>
          <w:b w:val="0"/>
          <w:i w:val="0"/>
          <w:iCs w:val="0"/>
          <w:color w:val="auto"/>
        </w:rPr>
        <w:t>Software shall be delivered and maintained at the contractors most current version.</w:t>
      </w:r>
      <w:r w:rsidRPr="001D26C8">
        <w:rPr>
          <w:rStyle w:val="Emphasis"/>
          <w:rFonts w:asciiTheme="minorHAnsi" w:hAnsiTheme="minorHAnsi" w:cstheme="minorHAnsi"/>
          <w:b w:val="0"/>
          <w:color w:val="auto"/>
        </w:rPr>
        <w:t xml:space="preserve"> </w:t>
      </w:r>
      <w:r w:rsidRPr="001D26C8">
        <w:rPr>
          <w:rFonts w:asciiTheme="minorHAnsi" w:eastAsia="Arial" w:hAnsiTheme="minorHAnsi" w:cstheme="minorHAnsi"/>
        </w:rPr>
        <w:t xml:space="preserve">Software and application(s) shall support seamless processing of all carriers through automatic rate shopping. </w:t>
      </w:r>
      <w:r w:rsidR="00F8620A" w:rsidRPr="001D26C8">
        <w:rPr>
          <w:rFonts w:asciiTheme="minorHAnsi" w:hAnsiTheme="minorHAnsi" w:cstheme="minorHAnsi"/>
        </w:rPr>
        <w:t xml:space="preserve">Software shall automatically determine the most economical delivery method for </w:t>
      </w:r>
      <w:r w:rsidR="00F8620A" w:rsidRPr="001D26C8">
        <w:rPr>
          <w:rFonts w:asciiTheme="minorHAnsi" w:hAnsiTheme="minorHAnsi" w:cstheme="minorHAnsi"/>
        </w:rPr>
        <w:lastRenderedPageBreak/>
        <w:t xml:space="preserve">letters, flats, and parcels by examining criteria such as applied business rules, delivery time, priority, and transportation method. Upon identifying the most economical delivery method, the system shall produce the carrier compliant label. </w:t>
      </w:r>
      <w:r w:rsidRPr="001D26C8">
        <w:rPr>
          <w:rFonts w:asciiTheme="minorHAnsi" w:eastAsia="Arial" w:hAnsiTheme="minorHAnsi" w:cstheme="minorHAnsi"/>
          <w:color w:val="000000" w:themeColor="text1"/>
        </w:rPr>
        <w:t>Software shall have the ability to capture and download postage, track and determine how much postage has been downloaded; determine postage remaining on the meter, and report daily/monthly/yearly spending from the meter. Software shall be web-based allowing local and remote access to mail machines. Mail machines shall have locally stored data which includes United States and International volumes and expenditures for USPS letters/flats/packages in all mail classes; and commercially provided expedited services in all shipping classes.</w:t>
      </w:r>
      <w:r w:rsidR="00293D77" w:rsidRPr="001D26C8">
        <w:rPr>
          <w:rFonts w:asciiTheme="minorHAnsi" w:eastAsia="Arial" w:hAnsiTheme="minorHAnsi" w:cstheme="minorHAnsi"/>
          <w:color w:val="000000" w:themeColor="text1"/>
        </w:rPr>
        <w:t xml:space="preserve"> Software shall allow for the communication of tracking information to the pharmacy outpatient dispensing system ScriptPro.</w:t>
      </w:r>
    </w:p>
    <w:p w14:paraId="5A8B4A1D" w14:textId="715AC74B" w:rsidR="009C4582" w:rsidRPr="001D26C8" w:rsidRDefault="009C4582" w:rsidP="00184505">
      <w:pPr>
        <w:pStyle w:val="Heading2"/>
        <w:spacing w:after="0"/>
        <w:ind w:left="720"/>
        <w:rPr>
          <w:rFonts w:asciiTheme="minorHAnsi" w:hAnsiTheme="minorHAnsi" w:cstheme="minorHAnsi"/>
          <w:szCs w:val="24"/>
        </w:rPr>
      </w:pPr>
      <w:bookmarkStart w:id="32" w:name="_Toc25133727"/>
      <w:r w:rsidRPr="001D26C8">
        <w:rPr>
          <w:rFonts w:asciiTheme="minorHAnsi" w:hAnsiTheme="minorHAnsi" w:cstheme="minorHAnsi"/>
          <w:szCs w:val="24"/>
        </w:rPr>
        <w:t>Mail System Accessory Requirements</w:t>
      </w:r>
      <w:bookmarkEnd w:id="32"/>
      <w:r w:rsidRPr="001D26C8">
        <w:rPr>
          <w:rFonts w:asciiTheme="minorHAnsi" w:hAnsiTheme="minorHAnsi" w:cstheme="minorHAnsi"/>
          <w:szCs w:val="24"/>
        </w:rPr>
        <w:t xml:space="preserve"> </w:t>
      </w:r>
    </w:p>
    <w:p w14:paraId="3E2A362A" w14:textId="77777777" w:rsidR="00040DB4" w:rsidRPr="001D26C8" w:rsidRDefault="00040DB4" w:rsidP="00184505">
      <w:pPr>
        <w:rPr>
          <w:rStyle w:val="Emphasis"/>
          <w:rFonts w:asciiTheme="minorHAnsi" w:hAnsiTheme="minorHAnsi" w:cstheme="minorHAnsi"/>
        </w:rPr>
      </w:pPr>
    </w:p>
    <w:p w14:paraId="76EC66C9" w14:textId="6A9C0655" w:rsidR="008322EB" w:rsidRPr="001D26C8" w:rsidRDefault="008322EB" w:rsidP="00184505">
      <w:pPr>
        <w:rPr>
          <w:rStyle w:val="Emphasis"/>
          <w:rFonts w:asciiTheme="minorHAnsi" w:hAnsiTheme="minorHAnsi" w:cstheme="minorHAnsi"/>
          <w:i w:val="0"/>
          <w:iCs w:val="0"/>
          <w:color w:val="auto"/>
        </w:rPr>
      </w:pPr>
      <w:r w:rsidRPr="001D26C8">
        <w:rPr>
          <w:rStyle w:val="Emphasis"/>
          <w:rFonts w:asciiTheme="minorHAnsi" w:hAnsiTheme="minorHAnsi" w:cstheme="minorHAnsi"/>
          <w:i w:val="0"/>
          <w:iCs w:val="0"/>
          <w:color w:val="auto"/>
        </w:rPr>
        <w:t>Digital Scale</w:t>
      </w:r>
    </w:p>
    <w:p w14:paraId="0813A646" w14:textId="77777777" w:rsidR="008322EB" w:rsidRPr="001D26C8" w:rsidRDefault="008322EB" w:rsidP="00184505">
      <w:pPr>
        <w:pStyle w:val="ListParagraph"/>
        <w:numPr>
          <w:ilvl w:val="0"/>
          <w:numId w:val="9"/>
        </w:numPr>
        <w:spacing w:before="0"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 xml:space="preserve">Digital scales shall provide the ability to electronically weigh postal and parcel items for shipping. </w:t>
      </w:r>
    </w:p>
    <w:p w14:paraId="182FEB04" w14:textId="77777777" w:rsidR="008322EB" w:rsidRPr="001D26C8" w:rsidRDefault="008322EB" w:rsidP="00184505">
      <w:pPr>
        <w:pStyle w:val="ListParagraph"/>
        <w:numPr>
          <w:ilvl w:val="0"/>
          <w:numId w:val="9"/>
        </w:numPr>
        <w:spacing w:before="0"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 xml:space="preserve">Scales shall be USB capable for downloading weight to a computer or other connected devices. </w:t>
      </w:r>
    </w:p>
    <w:p w14:paraId="65E5506A" w14:textId="4EAE5A1A" w:rsidR="008322EB" w:rsidRPr="001D26C8" w:rsidRDefault="008322EB" w:rsidP="00184505">
      <w:pPr>
        <w:pStyle w:val="ListParagraph"/>
        <w:numPr>
          <w:ilvl w:val="0"/>
          <w:numId w:val="9"/>
        </w:numPr>
        <w:spacing w:before="0"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 xml:space="preserve">Facility processing requires scales able to handle weight ranges from </w:t>
      </w:r>
      <w:r w:rsidR="009C309C" w:rsidRPr="001D26C8">
        <w:rPr>
          <w:rFonts w:asciiTheme="minorHAnsi" w:eastAsia="Arial" w:hAnsiTheme="minorHAnsi" w:cstheme="minorHAnsi"/>
          <w:b/>
          <w:bCs/>
          <w:color w:val="000000" w:themeColor="text1"/>
        </w:rPr>
        <w:t>1</w:t>
      </w:r>
      <w:r w:rsidRPr="001D26C8">
        <w:rPr>
          <w:rFonts w:asciiTheme="minorHAnsi" w:eastAsia="Arial" w:hAnsiTheme="minorHAnsi" w:cstheme="minorHAnsi"/>
          <w:b/>
          <w:bCs/>
          <w:color w:val="000000" w:themeColor="text1"/>
        </w:rPr>
        <w:t>-</w:t>
      </w:r>
      <w:r w:rsidR="001D4BBF" w:rsidRPr="001D26C8">
        <w:rPr>
          <w:rFonts w:asciiTheme="minorHAnsi" w:eastAsia="Arial" w:hAnsiTheme="minorHAnsi" w:cstheme="minorHAnsi"/>
          <w:b/>
          <w:bCs/>
          <w:color w:val="000000" w:themeColor="text1"/>
        </w:rPr>
        <w:t>35</w:t>
      </w:r>
      <w:r w:rsidRPr="001D26C8">
        <w:rPr>
          <w:rFonts w:asciiTheme="minorHAnsi" w:eastAsia="Arial" w:hAnsiTheme="minorHAnsi" w:cstheme="minorHAnsi"/>
          <w:color w:val="000000" w:themeColor="text1"/>
        </w:rPr>
        <w:t xml:space="preserve"> lbs.</w:t>
      </w:r>
    </w:p>
    <w:p w14:paraId="6AB17B65" w14:textId="77777777" w:rsidR="00496488" w:rsidRPr="001D26C8" w:rsidRDefault="00496488" w:rsidP="00496488">
      <w:pPr>
        <w:rPr>
          <w:rFonts w:asciiTheme="minorHAnsi" w:eastAsia="Arial" w:hAnsiTheme="minorHAnsi" w:cstheme="minorHAnsi"/>
          <w:color w:val="000000" w:themeColor="text1"/>
        </w:rPr>
      </w:pPr>
    </w:p>
    <w:p w14:paraId="01B7C869" w14:textId="4C977DF7" w:rsidR="009C4582" w:rsidRPr="001D26C8" w:rsidRDefault="009C4582" w:rsidP="00184505">
      <w:pPr>
        <w:pStyle w:val="Heading2"/>
        <w:spacing w:after="0"/>
        <w:ind w:left="720"/>
        <w:rPr>
          <w:rFonts w:asciiTheme="minorHAnsi" w:hAnsiTheme="minorHAnsi" w:cstheme="minorHAnsi"/>
          <w:szCs w:val="24"/>
        </w:rPr>
      </w:pPr>
      <w:bookmarkStart w:id="33" w:name="_Toc25133728"/>
      <w:r w:rsidRPr="001D26C8">
        <w:rPr>
          <w:rFonts w:asciiTheme="minorHAnsi" w:hAnsiTheme="minorHAnsi" w:cstheme="minorHAnsi"/>
          <w:szCs w:val="24"/>
        </w:rPr>
        <w:t>Maintenance Support Requirements</w:t>
      </w:r>
      <w:bookmarkEnd w:id="33"/>
    </w:p>
    <w:p w14:paraId="7CD89CB0" w14:textId="253F2939" w:rsidR="003359E8" w:rsidRPr="001D26C8" w:rsidRDefault="003359E8" w:rsidP="00184505">
      <w:pPr>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 xml:space="preserve">The contractor shall perform all mail system maintenance (both preventive and reparative). This maintenance includes all parts and labor. The contractor shall respond to all maintenance requests within </w:t>
      </w:r>
      <w:r w:rsidR="00F62288" w:rsidRPr="001D26C8">
        <w:rPr>
          <w:rFonts w:asciiTheme="minorHAnsi" w:eastAsia="Arial" w:hAnsiTheme="minorHAnsi" w:cstheme="minorHAnsi"/>
          <w:color w:val="000000" w:themeColor="text1"/>
        </w:rPr>
        <w:t>24-hours</w:t>
      </w:r>
      <w:r w:rsidRPr="001D26C8">
        <w:rPr>
          <w:rFonts w:asciiTheme="minorHAnsi" w:eastAsia="Arial" w:hAnsiTheme="minorHAnsi" w:cstheme="minorHAnsi"/>
          <w:color w:val="000000" w:themeColor="text1"/>
        </w:rPr>
        <w:t xml:space="preserve"> of notification. Any portion of the mail system that cannot be repaired shall be replaced within 2 days. Only qualified personnel, materials, spare parts, tool, hardware/software and network components necessary to perform the service shall be provided by the contractor.</w:t>
      </w:r>
    </w:p>
    <w:p w14:paraId="7673122F" w14:textId="77777777" w:rsidR="003359E8" w:rsidRPr="001D26C8" w:rsidRDefault="003359E8" w:rsidP="00184505">
      <w:pPr>
        <w:rPr>
          <w:rFonts w:asciiTheme="minorHAnsi" w:eastAsia="Arial" w:hAnsiTheme="minorHAnsi" w:cstheme="minorHAnsi"/>
          <w:color w:val="000000" w:themeColor="text1"/>
        </w:rPr>
      </w:pPr>
    </w:p>
    <w:p w14:paraId="1CFFF537" w14:textId="04249C7C" w:rsidR="003359E8" w:rsidRPr="001D26C8" w:rsidRDefault="003359E8" w:rsidP="00184505">
      <w:pPr>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 xml:space="preserve">The contractor shall repair the mail system within </w:t>
      </w:r>
      <w:r w:rsidR="004A16E4" w:rsidRPr="001D26C8">
        <w:rPr>
          <w:rFonts w:asciiTheme="minorHAnsi" w:eastAsia="Arial" w:hAnsiTheme="minorHAnsi" w:cstheme="minorHAnsi"/>
          <w:color w:val="000000" w:themeColor="text1"/>
        </w:rPr>
        <w:t>24-hours</w:t>
      </w:r>
      <w:r w:rsidRPr="001D26C8">
        <w:rPr>
          <w:rFonts w:asciiTheme="minorHAnsi" w:eastAsia="Arial" w:hAnsiTheme="minorHAnsi" w:cstheme="minorHAnsi"/>
          <w:color w:val="000000" w:themeColor="text1"/>
        </w:rPr>
        <w:t xml:space="preserve"> after the request for the service call during the hours of 8:00 a.m. to 4:00 p.m.</w:t>
      </w:r>
      <w:r w:rsidRPr="001D26C8">
        <w:rPr>
          <w:rFonts w:asciiTheme="minorHAnsi" w:eastAsia="Arial" w:hAnsiTheme="minorHAnsi" w:cstheme="minorHAnsi"/>
        </w:rPr>
        <w:t xml:space="preserve"> </w:t>
      </w:r>
      <w:r w:rsidR="00AC491E" w:rsidRPr="001D26C8">
        <w:rPr>
          <w:rFonts w:asciiTheme="minorHAnsi" w:eastAsia="Arial" w:hAnsiTheme="minorHAnsi" w:cstheme="minorHAnsi"/>
        </w:rPr>
        <w:t>MST</w:t>
      </w:r>
      <w:r w:rsidR="00C670B1" w:rsidRPr="001D26C8">
        <w:rPr>
          <w:rFonts w:asciiTheme="minorHAnsi" w:eastAsia="Arial" w:hAnsiTheme="minorHAnsi" w:cstheme="minorHAnsi"/>
          <w:b/>
          <w:bCs/>
          <w:i/>
          <w:iCs/>
          <w:color w:val="000000" w:themeColor="text1"/>
        </w:rPr>
        <w:t>,</w:t>
      </w:r>
      <w:r w:rsidRPr="001D26C8">
        <w:rPr>
          <w:rFonts w:asciiTheme="minorHAnsi" w:eastAsia="Arial" w:hAnsiTheme="minorHAnsi" w:cstheme="minorHAnsi"/>
          <w:color w:val="000000" w:themeColor="text1"/>
        </w:rPr>
        <w:t xml:space="preserve"> Monday through Friday (excluding Federal holidays).</w:t>
      </w:r>
    </w:p>
    <w:p w14:paraId="165EA499" w14:textId="77777777" w:rsidR="003359E8" w:rsidRPr="001D26C8" w:rsidRDefault="003359E8" w:rsidP="00184505">
      <w:pPr>
        <w:rPr>
          <w:rFonts w:asciiTheme="minorHAnsi" w:eastAsia="Arial" w:hAnsiTheme="minorHAnsi" w:cstheme="minorHAnsi"/>
          <w:color w:val="000000" w:themeColor="text1"/>
        </w:rPr>
      </w:pPr>
    </w:p>
    <w:p w14:paraId="24B72DA2" w14:textId="77777777" w:rsidR="003359E8" w:rsidRPr="001D26C8" w:rsidRDefault="003359E8" w:rsidP="00184505">
      <w:pPr>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The contractor shall regularly and systematically examine, clean, lubricate, test, adjust the equipment, and as conditions warrant, repair or replace equipment included under the contract. The contractor shall ensure that the mail system operates as originally designed and installed throughout the entire awarded contract period.</w:t>
      </w:r>
    </w:p>
    <w:p w14:paraId="559FC31D" w14:textId="77777777" w:rsidR="00AC491E" w:rsidRPr="001D26C8" w:rsidRDefault="00AC491E" w:rsidP="00184505">
      <w:pPr>
        <w:rPr>
          <w:rFonts w:asciiTheme="minorHAnsi" w:eastAsia="Arial" w:hAnsiTheme="minorHAnsi" w:cstheme="minorHAnsi"/>
          <w:color w:val="000000" w:themeColor="text1"/>
        </w:rPr>
      </w:pPr>
    </w:p>
    <w:p w14:paraId="5B76F884" w14:textId="74355580" w:rsidR="003A2153" w:rsidRPr="001D26C8" w:rsidRDefault="00C52425" w:rsidP="00184505">
      <w:pPr>
        <w:pStyle w:val="ListParagraph"/>
        <w:numPr>
          <w:ilvl w:val="0"/>
          <w:numId w:val="9"/>
        </w:numPr>
        <w:spacing w:before="0" w:after="0"/>
        <w:ind w:left="360"/>
        <w:rPr>
          <w:rFonts w:asciiTheme="minorHAnsi" w:eastAsia="Arial" w:hAnsiTheme="minorHAnsi" w:cstheme="minorHAnsi"/>
          <w:color w:val="000000" w:themeColor="text1"/>
        </w:rPr>
      </w:pPr>
      <w:bookmarkStart w:id="34" w:name="_Toc7007986"/>
      <w:r w:rsidRPr="001D26C8">
        <w:rPr>
          <w:rFonts w:asciiTheme="minorHAnsi" w:eastAsia="Arial" w:hAnsiTheme="minorHAnsi" w:cstheme="minorHAnsi"/>
          <w:color w:val="000000" w:themeColor="text1"/>
        </w:rPr>
        <w:t>Contractor maintenance shall include preventative maintenance at manufacturer-recommended intervals.</w:t>
      </w:r>
    </w:p>
    <w:p w14:paraId="637FA14C" w14:textId="77777777" w:rsidR="003A2153" w:rsidRPr="001D26C8" w:rsidRDefault="003A2153" w:rsidP="00184505">
      <w:pPr>
        <w:pStyle w:val="ListParagraph"/>
        <w:numPr>
          <w:ilvl w:val="0"/>
          <w:numId w:val="9"/>
        </w:numPr>
        <w:spacing w:before="0"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 xml:space="preserve">The contractor shall provide complete remedial and preventive maintenance for the components of the installed solution. </w:t>
      </w:r>
    </w:p>
    <w:p w14:paraId="5176B84C" w14:textId="77777777" w:rsidR="003A2153" w:rsidRPr="001D26C8" w:rsidRDefault="003A2153" w:rsidP="00184505">
      <w:pPr>
        <w:pStyle w:val="ListParagraph"/>
        <w:numPr>
          <w:ilvl w:val="0"/>
          <w:numId w:val="9"/>
        </w:numPr>
        <w:spacing w:before="0"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lastRenderedPageBreak/>
        <w:t xml:space="preserve">The contractor shall provide all replacement component parts as required to meet original equipment performance at no additional cost to VA. </w:t>
      </w:r>
    </w:p>
    <w:p w14:paraId="14215E8D" w14:textId="77777777" w:rsidR="003A2153" w:rsidRPr="001D26C8" w:rsidRDefault="003A2153" w:rsidP="00184505">
      <w:pPr>
        <w:pStyle w:val="ListParagraph"/>
        <w:numPr>
          <w:ilvl w:val="0"/>
          <w:numId w:val="9"/>
        </w:numPr>
        <w:spacing w:before="0"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The contractor shall provide an affixed label to equipment which identifies equipment make, model, device serial number, mail meter serial number and equipment service support and contact information.</w:t>
      </w:r>
    </w:p>
    <w:p w14:paraId="5D5DF171" w14:textId="10E3EC51" w:rsidR="00C52425" w:rsidRPr="001D26C8" w:rsidRDefault="003A2153" w:rsidP="00184505">
      <w:pPr>
        <w:pStyle w:val="ListParagraph"/>
        <w:numPr>
          <w:ilvl w:val="0"/>
          <w:numId w:val="9"/>
        </w:numPr>
        <w:spacing w:before="0"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Manuals, handbooks or brochures shall be provided in hard copy, soft copy or with electronic access instructions, consistent with standard industry practices for the equipment or device.</w:t>
      </w:r>
      <w:bookmarkEnd w:id="34"/>
    </w:p>
    <w:p w14:paraId="722274F4" w14:textId="27E8558B" w:rsidR="009C4582" w:rsidRPr="001D26C8" w:rsidRDefault="009C4582" w:rsidP="00184505">
      <w:pPr>
        <w:pStyle w:val="Heading2"/>
        <w:spacing w:after="0"/>
        <w:ind w:left="720"/>
        <w:rPr>
          <w:rFonts w:asciiTheme="minorHAnsi" w:hAnsiTheme="minorHAnsi" w:cstheme="minorHAnsi"/>
          <w:szCs w:val="24"/>
        </w:rPr>
      </w:pPr>
      <w:bookmarkStart w:id="35" w:name="_Toc25133729"/>
      <w:r w:rsidRPr="001D26C8">
        <w:rPr>
          <w:rFonts w:asciiTheme="minorHAnsi" w:hAnsiTheme="minorHAnsi" w:cstheme="minorHAnsi"/>
          <w:szCs w:val="24"/>
        </w:rPr>
        <w:t>Delivery, Installation, Operational Readiness and Transition Requirements</w:t>
      </w:r>
      <w:bookmarkEnd w:id="35"/>
    </w:p>
    <w:p w14:paraId="2FA10262" w14:textId="4755F6E2" w:rsidR="009D1D00" w:rsidRPr="001D26C8" w:rsidRDefault="009D1D00" w:rsidP="00184505">
      <w:pPr>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The contractor shall install and make fully operational the mailing solution, including all accessories as ordered. The contractor shall complete delivery, installation, configuration, testing and operational readiness.</w:t>
      </w:r>
    </w:p>
    <w:p w14:paraId="0F4F1A9D" w14:textId="3A749C05" w:rsidR="009D1D00" w:rsidRPr="001D26C8" w:rsidRDefault="009D1D00" w:rsidP="00184505">
      <w:pPr>
        <w:pStyle w:val="ListParagraph"/>
        <w:numPr>
          <w:ilvl w:val="0"/>
          <w:numId w:val="9"/>
        </w:numPr>
        <w:spacing w:before="0"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The contractor shall establish internet connectivity to the postage meter for replenishment, rate change updates, etc. If applicable, contractor is to fully test remote diagnostics and troubleshooting as part of operational readiness.</w:t>
      </w:r>
    </w:p>
    <w:p w14:paraId="26924030" w14:textId="12FDE8D5" w:rsidR="00550E96" w:rsidRPr="001D26C8" w:rsidRDefault="004808ED" w:rsidP="00184505">
      <w:pPr>
        <w:pStyle w:val="ListParagraph"/>
        <w:numPr>
          <w:ilvl w:val="0"/>
          <w:numId w:val="9"/>
        </w:numPr>
        <w:spacing w:before="0"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 xml:space="preserve">The contractor </w:t>
      </w:r>
      <w:r w:rsidR="00405D92" w:rsidRPr="001D26C8">
        <w:rPr>
          <w:rFonts w:asciiTheme="minorHAnsi" w:eastAsia="Arial" w:hAnsiTheme="minorHAnsi" w:cstheme="minorHAnsi"/>
          <w:color w:val="000000" w:themeColor="text1"/>
        </w:rPr>
        <w:t xml:space="preserve">shall provide </w:t>
      </w:r>
      <w:r w:rsidR="008F6A6D" w:rsidRPr="001D26C8">
        <w:rPr>
          <w:rFonts w:asciiTheme="minorHAnsi" w:eastAsia="Arial" w:hAnsiTheme="minorHAnsi" w:cstheme="minorHAnsi"/>
          <w:color w:val="000000" w:themeColor="text1"/>
        </w:rPr>
        <w:t>shipping of mail equipment to the mail facilit</w:t>
      </w:r>
      <w:r w:rsidR="007A6192" w:rsidRPr="001D26C8">
        <w:rPr>
          <w:rFonts w:asciiTheme="minorHAnsi" w:eastAsia="Arial" w:hAnsiTheme="minorHAnsi" w:cstheme="minorHAnsi"/>
          <w:color w:val="000000" w:themeColor="text1"/>
        </w:rPr>
        <w:t>y or facilities at no cost to VA</w:t>
      </w:r>
      <w:r w:rsidR="00D708C0" w:rsidRPr="001D26C8">
        <w:rPr>
          <w:rFonts w:asciiTheme="minorHAnsi" w:eastAsia="Arial" w:hAnsiTheme="minorHAnsi" w:cstheme="minorHAnsi"/>
          <w:color w:val="000000" w:themeColor="text1"/>
        </w:rPr>
        <w:t>. VA will not reimburse contract for shipping or freight costs.</w:t>
      </w:r>
    </w:p>
    <w:p w14:paraId="6FA46A74" w14:textId="2C579AD0" w:rsidR="00404935" w:rsidRPr="001D26C8" w:rsidRDefault="009D1D00" w:rsidP="00184505">
      <w:pPr>
        <w:pStyle w:val="ListParagraph"/>
        <w:numPr>
          <w:ilvl w:val="0"/>
          <w:numId w:val="9"/>
        </w:numPr>
        <w:spacing w:before="0"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The contractor shall remove trade-in components, old or discarded equipment from the installation site immediately after the new solution is installed and fully operational. This is done at no cost to VA.</w:t>
      </w:r>
    </w:p>
    <w:p w14:paraId="50771486" w14:textId="278C809C" w:rsidR="009C4582" w:rsidRPr="001D26C8" w:rsidRDefault="009C4582" w:rsidP="00184505">
      <w:pPr>
        <w:pStyle w:val="Heading2"/>
        <w:spacing w:after="0"/>
        <w:ind w:left="720"/>
        <w:rPr>
          <w:rFonts w:asciiTheme="minorHAnsi" w:hAnsiTheme="minorHAnsi" w:cstheme="minorHAnsi"/>
          <w:szCs w:val="24"/>
        </w:rPr>
      </w:pPr>
      <w:bookmarkStart w:id="36" w:name="_Toc25133730"/>
      <w:r w:rsidRPr="001D26C8">
        <w:rPr>
          <w:rFonts w:asciiTheme="minorHAnsi" w:hAnsiTheme="minorHAnsi" w:cstheme="minorHAnsi"/>
          <w:szCs w:val="24"/>
        </w:rPr>
        <w:t>Material and Supply Requirements</w:t>
      </w:r>
      <w:bookmarkEnd w:id="36"/>
    </w:p>
    <w:p w14:paraId="2A1CDA33" w14:textId="77777777" w:rsidR="009D1D00" w:rsidRPr="001D26C8" w:rsidRDefault="009D1D00" w:rsidP="00184505">
      <w:pPr>
        <w:rPr>
          <w:rFonts w:asciiTheme="minorHAnsi" w:eastAsia="Arial" w:hAnsiTheme="minorHAnsi" w:cstheme="minorHAnsi"/>
          <w:bCs/>
          <w:color w:val="000000" w:themeColor="text1"/>
        </w:rPr>
      </w:pPr>
      <w:r w:rsidRPr="001D26C8">
        <w:rPr>
          <w:rFonts w:asciiTheme="minorHAnsi" w:eastAsia="Arial" w:hAnsiTheme="minorHAnsi" w:cstheme="minorHAnsi"/>
          <w:bCs/>
          <w:color w:val="000000" w:themeColor="text1"/>
        </w:rPr>
        <w:t>The contractor shall provide, at time of delivery, an initial thirty business day stock of supplies sufficient for the installed Mailing System. The 30-day stock of supplies shall include ink, meter tape, sealing solution and any other system specific supplies sufficient for 30 business days of average use for the Mailing System installed.</w:t>
      </w:r>
    </w:p>
    <w:p w14:paraId="11D1B888" w14:textId="299D4C67" w:rsidR="009C4582" w:rsidRPr="001D26C8" w:rsidRDefault="009C4582" w:rsidP="00184505">
      <w:pPr>
        <w:pStyle w:val="Heading2"/>
        <w:spacing w:after="0"/>
        <w:ind w:left="720"/>
        <w:rPr>
          <w:rFonts w:asciiTheme="minorHAnsi" w:hAnsiTheme="minorHAnsi" w:cstheme="minorHAnsi"/>
          <w:szCs w:val="24"/>
        </w:rPr>
      </w:pPr>
      <w:bookmarkStart w:id="37" w:name="_Toc25133731"/>
      <w:r w:rsidRPr="001D26C8">
        <w:rPr>
          <w:rFonts w:asciiTheme="minorHAnsi" w:hAnsiTheme="minorHAnsi" w:cstheme="minorHAnsi"/>
          <w:szCs w:val="24"/>
        </w:rPr>
        <w:t>Training Requirements</w:t>
      </w:r>
      <w:bookmarkEnd w:id="37"/>
    </w:p>
    <w:p w14:paraId="6EE4AFC1" w14:textId="79C4170B" w:rsidR="009D1D00" w:rsidRPr="001D26C8" w:rsidRDefault="009D1D00" w:rsidP="00184505">
      <w:pPr>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 xml:space="preserve">The contractor shall provide training at User site(s) to at least one key operator and one alternate for each solution installed. </w:t>
      </w:r>
    </w:p>
    <w:p w14:paraId="2661C31C" w14:textId="6F542483" w:rsidR="009D1D00" w:rsidRPr="001D26C8" w:rsidRDefault="009D1D00" w:rsidP="00184505">
      <w:pPr>
        <w:pStyle w:val="ListParagraph"/>
        <w:numPr>
          <w:ilvl w:val="0"/>
          <w:numId w:val="9"/>
        </w:numPr>
        <w:spacing w:before="0"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The contractor shall provide and complete key operator training within two business days of the solution’s installation.</w:t>
      </w:r>
    </w:p>
    <w:p w14:paraId="43CB66C1" w14:textId="6D26BC56" w:rsidR="009D1D00" w:rsidRPr="001D26C8" w:rsidRDefault="009D1D00" w:rsidP="00184505">
      <w:pPr>
        <w:pStyle w:val="ListParagraph"/>
        <w:numPr>
          <w:ilvl w:val="0"/>
          <w:numId w:val="9"/>
        </w:numPr>
        <w:spacing w:before="0"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 xml:space="preserve">The contractor shall schedule training in coordination with the local Mail Manager or COR. </w:t>
      </w:r>
    </w:p>
    <w:p w14:paraId="59EEAB6F" w14:textId="77777777" w:rsidR="009D1D00" w:rsidRPr="001D26C8" w:rsidRDefault="009D1D00" w:rsidP="00184505">
      <w:pPr>
        <w:pStyle w:val="ListParagraph"/>
        <w:numPr>
          <w:ilvl w:val="0"/>
          <w:numId w:val="9"/>
        </w:numPr>
        <w:spacing w:before="0" w:after="0"/>
        <w:ind w:left="360"/>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Training shall cover, at a minimum, the following operations: proper operation of the solution component(s), replacement and ordering of supplies, performance of routine tasks such as daily maintenance, adding postage to the meter, reporting of mail volumes and costs, locating a component’s model and serial numbers, meter serial number, and placing a service call.</w:t>
      </w:r>
    </w:p>
    <w:p w14:paraId="2B7FA6E0" w14:textId="359D9D06" w:rsidR="009C4582" w:rsidRPr="001D26C8" w:rsidRDefault="009C4582" w:rsidP="00184505">
      <w:pPr>
        <w:pStyle w:val="Heading2"/>
        <w:spacing w:after="0"/>
        <w:ind w:left="720"/>
        <w:rPr>
          <w:rFonts w:asciiTheme="minorHAnsi" w:hAnsiTheme="minorHAnsi" w:cstheme="minorHAnsi"/>
          <w:szCs w:val="24"/>
        </w:rPr>
      </w:pPr>
      <w:bookmarkStart w:id="38" w:name="_Toc7008020"/>
      <w:bookmarkStart w:id="39" w:name="_Toc25133732"/>
      <w:r w:rsidRPr="001D26C8">
        <w:rPr>
          <w:rFonts w:asciiTheme="minorHAnsi" w:hAnsiTheme="minorHAnsi" w:cstheme="minorHAnsi"/>
          <w:szCs w:val="24"/>
        </w:rPr>
        <w:t>Deliverables</w:t>
      </w:r>
      <w:bookmarkEnd w:id="38"/>
      <w:bookmarkEnd w:id="39"/>
    </w:p>
    <w:p w14:paraId="7972F674" w14:textId="311403AF" w:rsidR="004B116F" w:rsidRPr="001D26C8" w:rsidRDefault="004B116F" w:rsidP="00184505">
      <w:pPr>
        <w:widowControl w:val="0"/>
        <w:autoSpaceDE w:val="0"/>
        <w:autoSpaceDN w:val="0"/>
        <w:adjustRightInd w:val="0"/>
        <w:rPr>
          <w:rFonts w:asciiTheme="minorHAnsi" w:hAnsiTheme="minorHAnsi" w:cstheme="minorHAnsi"/>
        </w:rPr>
      </w:pPr>
      <w:r w:rsidRPr="001D26C8">
        <w:rPr>
          <w:rFonts w:asciiTheme="minorHAnsi" w:hAnsiTheme="minorHAnsi" w:cstheme="minorHAnsi"/>
        </w:rPr>
        <w:t xml:space="preserve">The Contractor shall submit the following items to the Contracting Officer Representative </w:t>
      </w:r>
      <w:r w:rsidRPr="001D26C8">
        <w:rPr>
          <w:rFonts w:asciiTheme="minorHAnsi" w:hAnsiTheme="minorHAnsi" w:cstheme="minorHAnsi"/>
        </w:rPr>
        <w:lastRenderedPageBreak/>
        <w:t>(COR), according to the schedule below.  For all the written deliverable products, electronic copies in Microsoft Office suite shall be submitted.</w:t>
      </w:r>
    </w:p>
    <w:p w14:paraId="218EAC41" w14:textId="77777777" w:rsidR="004B116F" w:rsidRPr="001D26C8" w:rsidRDefault="004B116F" w:rsidP="00184505">
      <w:pPr>
        <w:rPr>
          <w:rStyle w:val="Emphasis"/>
          <w:rFonts w:asciiTheme="minorHAnsi" w:hAnsiTheme="minorHAnsi" w:cstheme="minorHAnsi"/>
        </w:rPr>
      </w:pPr>
    </w:p>
    <w:p w14:paraId="5464FAB6" w14:textId="474F5647" w:rsidR="004B116F" w:rsidRPr="001D26C8" w:rsidRDefault="004B116F" w:rsidP="00184505">
      <w:pPr>
        <w:rPr>
          <w:rStyle w:val="Emphasis"/>
          <w:rFonts w:asciiTheme="minorHAnsi" w:hAnsiTheme="minorHAnsi" w:cstheme="minorHAnsi"/>
          <w:i w:val="0"/>
          <w:iCs w:val="0"/>
          <w:color w:val="auto"/>
        </w:rPr>
      </w:pPr>
      <w:r w:rsidRPr="001D26C8">
        <w:rPr>
          <w:rStyle w:val="Emphasis"/>
          <w:rFonts w:asciiTheme="minorHAnsi" w:hAnsiTheme="minorHAnsi" w:cstheme="minorHAnsi"/>
          <w:i w:val="0"/>
          <w:iCs w:val="0"/>
          <w:color w:val="auto"/>
        </w:rPr>
        <w:t xml:space="preserve">Schedule of deliverables </w:t>
      </w:r>
    </w:p>
    <w:tbl>
      <w:tblPr>
        <w:tblW w:w="83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37"/>
        <w:gridCol w:w="2284"/>
      </w:tblGrid>
      <w:tr w:rsidR="0006084B" w:rsidRPr="001D26C8" w14:paraId="7E23703E" w14:textId="77777777" w:rsidTr="0006084B">
        <w:trPr>
          <w:trHeight w:val="335"/>
        </w:trPr>
        <w:tc>
          <w:tcPr>
            <w:tcW w:w="6037" w:type="dxa"/>
            <w:vAlign w:val="center"/>
          </w:tcPr>
          <w:p w14:paraId="16BE8896" w14:textId="7DE64E1B" w:rsidR="0006084B" w:rsidRPr="001D26C8" w:rsidRDefault="0006084B" w:rsidP="00184505">
            <w:pPr>
              <w:pStyle w:val="Default"/>
              <w:jc w:val="center"/>
              <w:rPr>
                <w:rFonts w:asciiTheme="minorHAnsi" w:hAnsiTheme="minorHAnsi" w:cstheme="minorHAnsi"/>
                <w:bCs/>
              </w:rPr>
            </w:pPr>
            <w:r w:rsidRPr="001D26C8">
              <w:rPr>
                <w:rFonts w:asciiTheme="minorHAnsi" w:hAnsiTheme="minorHAnsi" w:cstheme="minorHAnsi"/>
                <w:bCs/>
              </w:rPr>
              <w:t>Description</w:t>
            </w:r>
          </w:p>
        </w:tc>
        <w:tc>
          <w:tcPr>
            <w:tcW w:w="2284" w:type="dxa"/>
            <w:vAlign w:val="center"/>
          </w:tcPr>
          <w:p w14:paraId="268A90BA" w14:textId="0439733F" w:rsidR="0006084B" w:rsidRPr="001D26C8" w:rsidRDefault="0006084B" w:rsidP="00184505">
            <w:pPr>
              <w:widowControl w:val="0"/>
              <w:autoSpaceDE w:val="0"/>
              <w:autoSpaceDN w:val="0"/>
              <w:adjustRightInd w:val="0"/>
              <w:rPr>
                <w:rFonts w:asciiTheme="minorHAnsi" w:hAnsiTheme="minorHAnsi" w:cstheme="minorHAnsi"/>
                <w:bCs/>
              </w:rPr>
            </w:pPr>
            <w:r w:rsidRPr="001D26C8">
              <w:rPr>
                <w:rFonts w:asciiTheme="minorHAnsi" w:hAnsiTheme="minorHAnsi" w:cstheme="minorHAnsi"/>
                <w:bCs/>
              </w:rPr>
              <w:t>Delivery Date</w:t>
            </w:r>
          </w:p>
        </w:tc>
      </w:tr>
      <w:tr w:rsidR="00A856AC" w:rsidRPr="001D26C8" w14:paraId="789BE6C8" w14:textId="77777777" w:rsidTr="0006084B">
        <w:trPr>
          <w:trHeight w:val="226"/>
        </w:trPr>
        <w:tc>
          <w:tcPr>
            <w:tcW w:w="6037" w:type="dxa"/>
          </w:tcPr>
          <w:p w14:paraId="732D30DC" w14:textId="769196E6" w:rsidR="00A856AC" w:rsidRPr="001D26C8" w:rsidRDefault="00A856AC" w:rsidP="00A856AC">
            <w:pPr>
              <w:pStyle w:val="Default"/>
              <w:rPr>
                <w:rFonts w:asciiTheme="minorHAnsi" w:hAnsiTheme="minorHAnsi" w:cstheme="minorHAnsi"/>
              </w:rPr>
            </w:pPr>
            <w:r w:rsidRPr="001D26C8">
              <w:rPr>
                <w:rFonts w:asciiTheme="minorHAnsi" w:eastAsia="Arial" w:hAnsiTheme="minorHAnsi" w:cstheme="minorHAnsi"/>
                <w:color w:val="000000" w:themeColor="text1"/>
              </w:rPr>
              <w:t>Scalable Cloud Based Data Hosting. VA and FedRAMP approved.</w:t>
            </w:r>
          </w:p>
        </w:tc>
        <w:tc>
          <w:tcPr>
            <w:tcW w:w="2284" w:type="dxa"/>
          </w:tcPr>
          <w:p w14:paraId="27B8608F" w14:textId="50BEAB33" w:rsidR="00A856AC" w:rsidRPr="001D26C8" w:rsidRDefault="001D26C8" w:rsidP="00A856AC">
            <w:pPr>
              <w:pStyle w:val="Default"/>
              <w:rPr>
                <w:rFonts w:asciiTheme="minorHAnsi" w:hAnsiTheme="minorHAnsi" w:cstheme="minorHAnsi"/>
              </w:rPr>
            </w:pPr>
            <w:r>
              <w:rPr>
                <w:rFonts w:asciiTheme="minorHAnsi" w:hAnsiTheme="minorHAnsi" w:cstheme="minorHAnsi"/>
                <w:bCs/>
              </w:rPr>
              <w:t>July</w:t>
            </w:r>
            <w:r w:rsidRPr="001D26C8">
              <w:rPr>
                <w:rFonts w:asciiTheme="minorHAnsi" w:hAnsiTheme="minorHAnsi" w:cstheme="minorHAnsi"/>
                <w:bCs/>
              </w:rPr>
              <w:t xml:space="preserve"> </w:t>
            </w:r>
            <w:r w:rsidR="00A856AC" w:rsidRPr="001D26C8">
              <w:rPr>
                <w:rFonts w:asciiTheme="minorHAnsi" w:hAnsiTheme="minorHAnsi" w:cstheme="minorHAnsi"/>
                <w:bCs/>
              </w:rPr>
              <w:t>1, 2026</w:t>
            </w:r>
          </w:p>
        </w:tc>
      </w:tr>
      <w:tr w:rsidR="00A856AC" w:rsidRPr="001D26C8" w14:paraId="10792F63" w14:textId="77777777" w:rsidTr="0006084B">
        <w:trPr>
          <w:trHeight w:val="226"/>
        </w:trPr>
        <w:tc>
          <w:tcPr>
            <w:tcW w:w="6037" w:type="dxa"/>
          </w:tcPr>
          <w:p w14:paraId="3CE9D909" w14:textId="08FC79A9" w:rsidR="00A856AC" w:rsidRPr="001D26C8" w:rsidRDefault="00A856AC" w:rsidP="00A856AC">
            <w:pPr>
              <w:pStyle w:val="Default"/>
              <w:rPr>
                <w:rFonts w:asciiTheme="minorHAnsi" w:hAnsiTheme="minorHAnsi" w:cstheme="minorHAnsi"/>
                <w:highlight w:val="yellow"/>
              </w:rPr>
            </w:pPr>
            <w:r w:rsidRPr="00DD4A4B">
              <w:rPr>
                <w:rFonts w:asciiTheme="minorHAnsi" w:hAnsiTheme="minorHAnsi" w:cstheme="minorHAnsi"/>
                <w:color w:val="000000" w:themeColor="text1"/>
              </w:rPr>
              <w:t>Mail Metering Software</w:t>
            </w:r>
            <w:r w:rsidRPr="00DD4A4B">
              <w:rPr>
                <w:rFonts w:asciiTheme="minorHAnsi" w:eastAsia="Arial" w:hAnsiTheme="minorHAnsi" w:cstheme="minorHAnsi"/>
                <w:color w:val="000000" w:themeColor="text1"/>
              </w:rPr>
              <w:t xml:space="preserve">. </w:t>
            </w:r>
            <w:r w:rsidR="00DD4A4B" w:rsidRPr="00DD4A4B">
              <w:rPr>
                <w:rFonts w:asciiTheme="minorHAnsi" w:eastAsia="Arial" w:hAnsiTheme="minorHAnsi" w:cstheme="minorHAnsi"/>
                <w:color w:val="000000" w:themeColor="text1"/>
              </w:rPr>
              <w:t>Inbound and Outbound Mail Tracking solution VA and FedRAMP approved.</w:t>
            </w:r>
            <w:r w:rsidRPr="00DD4A4B">
              <w:rPr>
                <w:rFonts w:asciiTheme="minorHAnsi" w:eastAsia="Arial" w:hAnsiTheme="minorHAnsi" w:cstheme="minorHAnsi"/>
                <w:color w:val="000000" w:themeColor="text1"/>
              </w:rPr>
              <w:t>VA and FedRAMP approved.</w:t>
            </w:r>
          </w:p>
        </w:tc>
        <w:tc>
          <w:tcPr>
            <w:tcW w:w="2284" w:type="dxa"/>
          </w:tcPr>
          <w:p w14:paraId="723803AF" w14:textId="3EC607B2" w:rsidR="00A856AC" w:rsidRPr="001D26C8" w:rsidRDefault="001D26C8" w:rsidP="00A856AC">
            <w:pPr>
              <w:pStyle w:val="Default"/>
              <w:rPr>
                <w:rFonts w:asciiTheme="minorHAnsi" w:hAnsiTheme="minorHAnsi" w:cstheme="minorHAnsi"/>
              </w:rPr>
            </w:pPr>
            <w:r>
              <w:rPr>
                <w:rFonts w:asciiTheme="minorHAnsi" w:hAnsiTheme="minorHAnsi" w:cstheme="minorHAnsi"/>
                <w:bCs/>
              </w:rPr>
              <w:t>July</w:t>
            </w:r>
            <w:r w:rsidRPr="001D26C8">
              <w:rPr>
                <w:rFonts w:asciiTheme="minorHAnsi" w:hAnsiTheme="minorHAnsi" w:cstheme="minorHAnsi"/>
                <w:bCs/>
              </w:rPr>
              <w:t xml:space="preserve"> </w:t>
            </w:r>
            <w:r w:rsidR="00A856AC" w:rsidRPr="001D26C8">
              <w:rPr>
                <w:rFonts w:asciiTheme="minorHAnsi" w:hAnsiTheme="minorHAnsi" w:cstheme="minorHAnsi"/>
                <w:bCs/>
              </w:rPr>
              <w:t>1, 2026</w:t>
            </w:r>
          </w:p>
        </w:tc>
      </w:tr>
      <w:tr w:rsidR="00A856AC" w:rsidRPr="001D26C8" w14:paraId="02490035" w14:textId="77777777" w:rsidTr="0006084B">
        <w:trPr>
          <w:trHeight w:val="226"/>
        </w:trPr>
        <w:tc>
          <w:tcPr>
            <w:tcW w:w="6037" w:type="dxa"/>
          </w:tcPr>
          <w:p w14:paraId="2F1CD7C8" w14:textId="30C7C77B" w:rsidR="00A856AC" w:rsidRPr="001D26C8" w:rsidRDefault="00A856AC" w:rsidP="00A856AC">
            <w:pPr>
              <w:pStyle w:val="Default"/>
              <w:rPr>
                <w:rFonts w:asciiTheme="minorHAnsi" w:hAnsiTheme="minorHAnsi" w:cstheme="minorHAnsi"/>
              </w:rPr>
            </w:pPr>
            <w:r w:rsidRPr="001D26C8">
              <w:rPr>
                <w:rFonts w:asciiTheme="minorHAnsi" w:eastAsia="Arial" w:hAnsiTheme="minorHAnsi" w:cstheme="minorHAnsi"/>
                <w:color w:val="000000" w:themeColor="text1"/>
              </w:rPr>
              <w:t>Hand Held Scanners</w:t>
            </w:r>
            <w:r w:rsidR="001D26C8">
              <w:rPr>
                <w:rFonts w:asciiTheme="minorHAnsi" w:eastAsia="Arial" w:hAnsiTheme="minorHAnsi" w:cstheme="minorHAnsi"/>
                <w:color w:val="000000" w:themeColor="text1"/>
              </w:rPr>
              <w:t>, label printers, and scales.</w:t>
            </w:r>
          </w:p>
        </w:tc>
        <w:tc>
          <w:tcPr>
            <w:tcW w:w="2284" w:type="dxa"/>
          </w:tcPr>
          <w:p w14:paraId="008ED333" w14:textId="519BC947" w:rsidR="00A856AC" w:rsidRPr="001D26C8" w:rsidRDefault="001D26C8" w:rsidP="00A856AC">
            <w:pPr>
              <w:pStyle w:val="Default"/>
              <w:rPr>
                <w:rFonts w:asciiTheme="minorHAnsi" w:hAnsiTheme="minorHAnsi" w:cstheme="minorHAnsi"/>
              </w:rPr>
            </w:pPr>
            <w:r>
              <w:rPr>
                <w:rFonts w:asciiTheme="minorHAnsi" w:hAnsiTheme="minorHAnsi" w:cstheme="minorHAnsi"/>
                <w:bCs/>
              </w:rPr>
              <w:t>July</w:t>
            </w:r>
            <w:r w:rsidRPr="001D26C8">
              <w:rPr>
                <w:rFonts w:asciiTheme="minorHAnsi" w:hAnsiTheme="minorHAnsi" w:cstheme="minorHAnsi"/>
                <w:bCs/>
              </w:rPr>
              <w:t xml:space="preserve"> </w:t>
            </w:r>
            <w:r w:rsidR="00A856AC" w:rsidRPr="001D26C8">
              <w:rPr>
                <w:rFonts w:asciiTheme="minorHAnsi" w:hAnsiTheme="minorHAnsi" w:cstheme="minorHAnsi"/>
                <w:bCs/>
              </w:rPr>
              <w:t>1, 2026</w:t>
            </w:r>
          </w:p>
        </w:tc>
      </w:tr>
      <w:tr w:rsidR="00A856AC" w:rsidRPr="001D26C8" w14:paraId="359795F5" w14:textId="77777777" w:rsidTr="0006084B">
        <w:trPr>
          <w:trHeight w:val="503"/>
        </w:trPr>
        <w:tc>
          <w:tcPr>
            <w:tcW w:w="6037" w:type="dxa"/>
          </w:tcPr>
          <w:p w14:paraId="7FF8D242" w14:textId="2374B36A" w:rsidR="00A856AC" w:rsidRPr="001D26C8" w:rsidRDefault="00A856AC" w:rsidP="00A856AC">
            <w:pPr>
              <w:pStyle w:val="Default"/>
              <w:rPr>
                <w:rFonts w:asciiTheme="minorHAnsi" w:eastAsia="Arial" w:hAnsiTheme="minorHAnsi" w:cstheme="minorHAnsi"/>
                <w:color w:val="000000" w:themeColor="text1"/>
              </w:rPr>
            </w:pPr>
            <w:r w:rsidRPr="001D26C8">
              <w:rPr>
                <w:rFonts w:asciiTheme="minorHAnsi" w:eastAsia="Arial" w:hAnsiTheme="minorHAnsi" w:cstheme="minorHAnsi"/>
                <w:color w:val="000000" w:themeColor="text1"/>
              </w:rPr>
              <w:t xml:space="preserve">All other equipment/software required for full contract performance. </w:t>
            </w:r>
          </w:p>
        </w:tc>
        <w:tc>
          <w:tcPr>
            <w:tcW w:w="2284" w:type="dxa"/>
          </w:tcPr>
          <w:p w14:paraId="07A73B38" w14:textId="4A54442D" w:rsidR="00A856AC" w:rsidRPr="001D26C8" w:rsidRDefault="001D26C8" w:rsidP="00A856AC">
            <w:pPr>
              <w:pStyle w:val="Default"/>
              <w:rPr>
                <w:rFonts w:asciiTheme="minorHAnsi" w:hAnsiTheme="minorHAnsi" w:cstheme="minorHAnsi"/>
                <w:bCs/>
              </w:rPr>
            </w:pPr>
            <w:r>
              <w:rPr>
                <w:rFonts w:asciiTheme="minorHAnsi" w:hAnsiTheme="minorHAnsi" w:cstheme="minorHAnsi"/>
                <w:bCs/>
              </w:rPr>
              <w:t>July</w:t>
            </w:r>
            <w:r w:rsidRPr="001D26C8">
              <w:rPr>
                <w:rFonts w:asciiTheme="minorHAnsi" w:hAnsiTheme="minorHAnsi" w:cstheme="minorHAnsi"/>
                <w:bCs/>
              </w:rPr>
              <w:t xml:space="preserve"> </w:t>
            </w:r>
            <w:r w:rsidR="00A856AC" w:rsidRPr="001D26C8">
              <w:rPr>
                <w:rFonts w:asciiTheme="minorHAnsi" w:hAnsiTheme="minorHAnsi" w:cstheme="minorHAnsi"/>
                <w:bCs/>
              </w:rPr>
              <w:t>1, 2026</w:t>
            </w:r>
          </w:p>
        </w:tc>
      </w:tr>
      <w:tr w:rsidR="003707A2" w:rsidRPr="001D26C8" w14:paraId="6DB5D15B" w14:textId="77777777" w:rsidTr="0006084B">
        <w:trPr>
          <w:trHeight w:val="503"/>
        </w:trPr>
        <w:tc>
          <w:tcPr>
            <w:tcW w:w="6037" w:type="dxa"/>
          </w:tcPr>
          <w:p w14:paraId="786C5CF0" w14:textId="792BE660" w:rsidR="003707A2" w:rsidRPr="001D26C8" w:rsidRDefault="003707A2" w:rsidP="003707A2">
            <w:pPr>
              <w:pStyle w:val="Default"/>
              <w:numPr>
                <w:ilvl w:val="0"/>
                <w:numId w:val="32"/>
              </w:numPr>
              <w:rPr>
                <w:rFonts w:asciiTheme="minorHAnsi" w:eastAsia="Arial" w:hAnsiTheme="minorHAnsi" w:cstheme="minorHAnsi"/>
                <w:color w:val="000000" w:themeColor="text1"/>
              </w:rPr>
            </w:pPr>
            <w:r w:rsidRPr="003707A2">
              <w:rPr>
                <w:rFonts w:asciiTheme="minorHAnsi" w:eastAsia="Arial" w:hAnsiTheme="minorHAnsi" w:cstheme="minorHAnsi"/>
                <w:color w:val="000000" w:themeColor="text1"/>
              </w:rPr>
              <w:t>Continuous Monitoring Monthly Sca</w:t>
            </w:r>
            <w:r>
              <w:rPr>
                <w:rFonts w:asciiTheme="minorHAnsi" w:eastAsia="Arial" w:hAnsiTheme="minorHAnsi" w:cstheme="minorHAnsi"/>
                <w:color w:val="000000" w:themeColor="text1"/>
              </w:rPr>
              <w:t>ns</w:t>
            </w:r>
          </w:p>
        </w:tc>
        <w:tc>
          <w:tcPr>
            <w:tcW w:w="2284" w:type="dxa"/>
          </w:tcPr>
          <w:p w14:paraId="703649B0" w14:textId="08E51689" w:rsidR="003707A2" w:rsidRDefault="003707A2" w:rsidP="00A856AC">
            <w:pPr>
              <w:pStyle w:val="Default"/>
              <w:rPr>
                <w:rFonts w:asciiTheme="minorHAnsi" w:hAnsiTheme="minorHAnsi" w:cstheme="minorHAnsi"/>
                <w:bCs/>
              </w:rPr>
            </w:pPr>
            <w:r>
              <w:rPr>
                <w:sz w:val="20"/>
                <w:szCs w:val="20"/>
              </w:rPr>
              <w:t>30 Days after contract award and updated monthly thereafter</w:t>
            </w:r>
          </w:p>
        </w:tc>
      </w:tr>
      <w:tr w:rsidR="003707A2" w:rsidRPr="001D26C8" w14:paraId="343E197F" w14:textId="77777777" w:rsidTr="0006084B">
        <w:trPr>
          <w:trHeight w:val="503"/>
        </w:trPr>
        <w:tc>
          <w:tcPr>
            <w:tcW w:w="6037" w:type="dxa"/>
          </w:tcPr>
          <w:p w14:paraId="2A01699C" w14:textId="40632B77" w:rsidR="003707A2" w:rsidRPr="003707A2" w:rsidRDefault="003707A2" w:rsidP="00A856AC">
            <w:pPr>
              <w:pStyle w:val="Default"/>
              <w:numPr>
                <w:ilvl w:val="0"/>
                <w:numId w:val="34"/>
              </w:numPr>
              <w:rPr>
                <w:rFonts w:asciiTheme="minorHAnsi" w:eastAsia="Arial" w:hAnsiTheme="minorHAnsi" w:cstheme="minorHAnsi"/>
                <w:color w:val="000000" w:themeColor="text1"/>
              </w:rPr>
            </w:pPr>
            <w:r w:rsidRPr="003707A2">
              <w:rPr>
                <w:rFonts w:asciiTheme="minorHAnsi" w:eastAsia="Arial" w:hAnsiTheme="minorHAnsi" w:cstheme="minorHAnsi"/>
                <w:color w:val="000000" w:themeColor="text1"/>
              </w:rPr>
              <w:t>Plan of Action and Milestones Repo</w:t>
            </w:r>
            <w:r>
              <w:rPr>
                <w:rFonts w:asciiTheme="minorHAnsi" w:eastAsia="Arial" w:hAnsiTheme="minorHAnsi" w:cstheme="minorHAnsi"/>
                <w:color w:val="000000" w:themeColor="text1"/>
              </w:rPr>
              <w:t>rts</w:t>
            </w:r>
          </w:p>
        </w:tc>
        <w:tc>
          <w:tcPr>
            <w:tcW w:w="2284" w:type="dxa"/>
          </w:tcPr>
          <w:p w14:paraId="133D5DA4" w14:textId="074FBC73" w:rsidR="003707A2" w:rsidRDefault="003707A2" w:rsidP="003707A2">
            <w:pPr>
              <w:pStyle w:val="Default"/>
              <w:rPr>
                <w:rFonts w:asciiTheme="minorHAnsi" w:hAnsiTheme="minorHAnsi" w:cstheme="minorHAnsi"/>
                <w:bCs/>
              </w:rPr>
            </w:pPr>
            <w:r>
              <w:rPr>
                <w:sz w:val="20"/>
                <w:szCs w:val="20"/>
              </w:rPr>
              <w:t>30 days after VA ATO award</w:t>
            </w:r>
          </w:p>
        </w:tc>
      </w:tr>
      <w:tr w:rsidR="003707A2" w:rsidRPr="001D26C8" w14:paraId="6874082D" w14:textId="77777777" w:rsidTr="0006084B">
        <w:trPr>
          <w:trHeight w:val="503"/>
        </w:trPr>
        <w:tc>
          <w:tcPr>
            <w:tcW w:w="6037" w:type="dxa"/>
          </w:tcPr>
          <w:p w14:paraId="5B07F56C" w14:textId="200D7682" w:rsidR="003707A2" w:rsidRPr="003707A2" w:rsidRDefault="003707A2" w:rsidP="00A856AC">
            <w:pPr>
              <w:pStyle w:val="Default"/>
              <w:numPr>
                <w:ilvl w:val="0"/>
                <w:numId w:val="33"/>
              </w:numPr>
              <w:rPr>
                <w:rFonts w:asciiTheme="minorHAnsi" w:eastAsia="Arial" w:hAnsiTheme="minorHAnsi" w:cstheme="minorHAnsi"/>
                <w:color w:val="000000" w:themeColor="text1"/>
              </w:rPr>
            </w:pPr>
            <w:r w:rsidRPr="003707A2">
              <w:rPr>
                <w:rFonts w:asciiTheme="minorHAnsi" w:eastAsia="Arial" w:hAnsiTheme="minorHAnsi" w:cstheme="minorHAnsi"/>
                <w:color w:val="000000" w:themeColor="text1"/>
              </w:rPr>
              <w:t>Monthly VA License Rep</w:t>
            </w:r>
            <w:r>
              <w:rPr>
                <w:rFonts w:asciiTheme="minorHAnsi" w:eastAsia="Arial" w:hAnsiTheme="minorHAnsi" w:cstheme="minorHAnsi"/>
                <w:color w:val="000000" w:themeColor="text1"/>
              </w:rPr>
              <w:t>orts</w:t>
            </w:r>
          </w:p>
        </w:tc>
        <w:tc>
          <w:tcPr>
            <w:tcW w:w="2284" w:type="dxa"/>
          </w:tcPr>
          <w:p w14:paraId="5B5F0C9F" w14:textId="6C574309" w:rsidR="003707A2" w:rsidRDefault="003707A2" w:rsidP="003707A2">
            <w:pPr>
              <w:pStyle w:val="Default"/>
              <w:rPr>
                <w:rFonts w:asciiTheme="minorHAnsi" w:hAnsiTheme="minorHAnsi" w:cstheme="minorHAnsi"/>
                <w:bCs/>
              </w:rPr>
            </w:pPr>
            <w:r>
              <w:rPr>
                <w:sz w:val="20"/>
                <w:szCs w:val="20"/>
              </w:rPr>
              <w:t>30 Days after contract award and updated monthly thereafter</w:t>
            </w:r>
          </w:p>
        </w:tc>
      </w:tr>
    </w:tbl>
    <w:p w14:paraId="2EA0CA49" w14:textId="77777777" w:rsidR="004B116F" w:rsidRPr="001D26C8" w:rsidRDefault="004B116F" w:rsidP="00184505">
      <w:pPr>
        <w:rPr>
          <w:rStyle w:val="Emphasis"/>
          <w:rFonts w:asciiTheme="minorHAnsi" w:hAnsiTheme="minorHAnsi" w:cstheme="minorHAnsi"/>
        </w:rPr>
      </w:pPr>
    </w:p>
    <w:p w14:paraId="43CADEC7" w14:textId="1EB3E860" w:rsidR="00B60236" w:rsidRPr="001D26C8" w:rsidRDefault="009C4582" w:rsidP="00184505">
      <w:pPr>
        <w:pStyle w:val="Heading1"/>
        <w:spacing w:after="0"/>
        <w:rPr>
          <w:rFonts w:asciiTheme="minorHAnsi" w:hAnsiTheme="minorHAnsi" w:cstheme="minorHAnsi"/>
        </w:rPr>
      </w:pPr>
      <w:bookmarkStart w:id="40" w:name="_Toc7008021"/>
      <w:bookmarkStart w:id="41" w:name="_Toc25133733"/>
      <w:r w:rsidRPr="001D26C8">
        <w:rPr>
          <w:rFonts w:asciiTheme="minorHAnsi" w:hAnsiTheme="minorHAnsi" w:cstheme="minorHAnsi"/>
        </w:rPr>
        <w:t>Contractor Performance</w:t>
      </w:r>
      <w:bookmarkEnd w:id="40"/>
      <w:bookmarkEnd w:id="41"/>
    </w:p>
    <w:p w14:paraId="004842A7" w14:textId="0354936E" w:rsidR="00B00FA3" w:rsidRPr="001D26C8" w:rsidRDefault="00B00FA3" w:rsidP="00184505">
      <w:pPr>
        <w:rPr>
          <w:rFonts w:asciiTheme="minorHAnsi" w:hAnsiTheme="minorHAnsi" w:cstheme="minorHAnsi"/>
        </w:rPr>
      </w:pPr>
      <w:r w:rsidRPr="001D26C8">
        <w:rPr>
          <w:rFonts w:asciiTheme="minorHAnsi" w:hAnsiTheme="minorHAnsi" w:cstheme="minorHAnsi"/>
        </w:rPr>
        <w:t xml:space="preserve">Contractor will provide equipment and software per this </w:t>
      </w:r>
      <w:r w:rsidR="003F10DA" w:rsidRPr="001D26C8">
        <w:rPr>
          <w:rFonts w:asciiTheme="minorHAnsi" w:hAnsiTheme="minorHAnsi" w:cstheme="minorHAnsi"/>
        </w:rPr>
        <w:t xml:space="preserve">Performance Work Statement. </w:t>
      </w:r>
    </w:p>
    <w:p w14:paraId="61F80DB1" w14:textId="0D9C52F4" w:rsidR="00FA4808" w:rsidRPr="001D26C8" w:rsidRDefault="00652903" w:rsidP="00184505">
      <w:pPr>
        <w:tabs>
          <w:tab w:val="left" w:pos="6570"/>
        </w:tabs>
        <w:rPr>
          <w:rStyle w:val="Emphasis"/>
          <w:rFonts w:asciiTheme="minorHAnsi" w:hAnsiTheme="minorHAnsi" w:cstheme="minorHAnsi"/>
        </w:rPr>
      </w:pPr>
      <w:r w:rsidRPr="001D26C8">
        <w:rPr>
          <w:rStyle w:val="Emphasis"/>
          <w:rFonts w:asciiTheme="minorHAnsi" w:hAnsiTheme="minorHAnsi" w:cstheme="minorHAnsi"/>
        </w:rPr>
        <w:tab/>
      </w:r>
    </w:p>
    <w:p w14:paraId="628B1B5A" w14:textId="03AA855A" w:rsidR="009C4582" w:rsidRPr="001D26C8" w:rsidRDefault="009C4582" w:rsidP="00184505">
      <w:pPr>
        <w:pStyle w:val="Heading1"/>
        <w:spacing w:after="0"/>
        <w:rPr>
          <w:rFonts w:asciiTheme="minorHAnsi" w:hAnsiTheme="minorHAnsi" w:cstheme="minorHAnsi"/>
        </w:rPr>
      </w:pPr>
      <w:bookmarkStart w:id="42" w:name="_Toc25133734"/>
      <w:r w:rsidRPr="001D26C8">
        <w:rPr>
          <w:rFonts w:asciiTheme="minorHAnsi" w:hAnsiTheme="minorHAnsi" w:cstheme="minorHAnsi"/>
        </w:rPr>
        <w:t>Government-Furnished Equipment (GFE)/Government-Furnished Information (GFI)</w:t>
      </w:r>
      <w:bookmarkEnd w:id="42"/>
      <w:r w:rsidRPr="001D26C8">
        <w:rPr>
          <w:rFonts w:asciiTheme="minorHAnsi" w:hAnsiTheme="minorHAnsi" w:cstheme="minorHAnsi"/>
        </w:rPr>
        <w:t xml:space="preserve"> </w:t>
      </w:r>
    </w:p>
    <w:p w14:paraId="1ADB9172" w14:textId="6F9D887D" w:rsidR="00335B14" w:rsidRPr="001D26C8" w:rsidRDefault="00335B14" w:rsidP="00184505">
      <w:pPr>
        <w:rPr>
          <w:rFonts w:asciiTheme="minorHAnsi" w:hAnsiTheme="minorHAnsi" w:cstheme="minorHAnsi"/>
        </w:rPr>
      </w:pPr>
      <w:r w:rsidRPr="001D26C8">
        <w:rPr>
          <w:rFonts w:asciiTheme="minorHAnsi" w:hAnsiTheme="minorHAnsi" w:cstheme="minorHAnsi"/>
        </w:rPr>
        <w:t xml:space="preserve">The VA will provide Personal Computers for all workstations. </w:t>
      </w:r>
    </w:p>
    <w:bookmarkEnd w:id="10"/>
    <w:bookmarkEnd w:id="11"/>
    <w:bookmarkEnd w:id="12"/>
    <w:bookmarkEnd w:id="13"/>
    <w:bookmarkEnd w:id="14"/>
    <w:bookmarkEnd w:id="25"/>
    <w:p w14:paraId="563F850E" w14:textId="77777777" w:rsidR="005722DA" w:rsidRPr="001D26C8" w:rsidRDefault="005722DA" w:rsidP="00184505">
      <w:pPr>
        <w:rPr>
          <w:rFonts w:asciiTheme="minorHAnsi" w:hAnsiTheme="minorHAnsi" w:cstheme="minorHAnsi"/>
          <w:bCs/>
          <w:iCs/>
          <w:color w:val="0070C0"/>
        </w:rPr>
      </w:pPr>
    </w:p>
    <w:p w14:paraId="6476377F" w14:textId="6948E95D" w:rsidR="0047140A" w:rsidRPr="001D26C8" w:rsidRDefault="0009298F" w:rsidP="00184505">
      <w:pPr>
        <w:pStyle w:val="AppendixHeading"/>
        <w:numPr>
          <w:ilvl w:val="0"/>
          <w:numId w:val="0"/>
        </w:numPr>
        <w:spacing w:after="0"/>
        <w:ind w:left="360" w:hanging="360"/>
        <w:rPr>
          <w:rStyle w:val="Heading1Char"/>
          <w:rFonts w:asciiTheme="minorHAnsi" w:hAnsiTheme="minorHAnsi" w:cstheme="minorHAnsi"/>
          <w:b/>
          <w:caps w:val="0"/>
        </w:rPr>
      </w:pPr>
      <w:r w:rsidRPr="001D26C8">
        <w:rPr>
          <w:rStyle w:val="Heading1Char"/>
          <w:rFonts w:asciiTheme="minorHAnsi" w:hAnsiTheme="minorHAnsi" w:cstheme="minorHAnsi"/>
          <w:b/>
          <w:caps w:val="0"/>
        </w:rPr>
        <w:t>7</w:t>
      </w:r>
      <w:r w:rsidR="007978FE" w:rsidRPr="001D26C8">
        <w:rPr>
          <w:rStyle w:val="Heading1Char"/>
          <w:rFonts w:asciiTheme="minorHAnsi" w:hAnsiTheme="minorHAnsi" w:cstheme="minorHAnsi"/>
          <w:b/>
          <w:caps w:val="0"/>
        </w:rPr>
        <w:t>.0</w:t>
      </w:r>
      <w:r w:rsidR="0047140A" w:rsidRPr="001D26C8">
        <w:rPr>
          <w:rStyle w:val="Heading1Char"/>
          <w:rFonts w:asciiTheme="minorHAnsi" w:hAnsiTheme="minorHAnsi" w:cstheme="minorHAnsi"/>
          <w:b/>
          <w:caps w:val="0"/>
        </w:rPr>
        <w:t xml:space="preserve"> </w:t>
      </w:r>
      <w:r w:rsidR="0047140A" w:rsidRPr="001D26C8">
        <w:rPr>
          <w:rStyle w:val="Heading1Char"/>
          <w:rFonts w:asciiTheme="minorHAnsi" w:hAnsiTheme="minorHAnsi" w:cstheme="minorHAnsi"/>
          <w:b/>
          <w:caps w:val="0"/>
        </w:rPr>
        <w:tab/>
        <w:t>SECURITY REQUIREMENTS</w:t>
      </w:r>
    </w:p>
    <w:p w14:paraId="263BF867" w14:textId="77777777" w:rsidR="0047140A" w:rsidRPr="001D26C8" w:rsidRDefault="0047140A" w:rsidP="00184505">
      <w:pPr>
        <w:pStyle w:val="ListParagraph"/>
        <w:numPr>
          <w:ilvl w:val="0"/>
          <w:numId w:val="0"/>
        </w:numPr>
        <w:spacing w:after="0"/>
        <w:rPr>
          <w:rFonts w:asciiTheme="minorHAnsi" w:hAnsiTheme="minorHAnsi" w:cstheme="minorHAnsi"/>
        </w:rPr>
      </w:pPr>
    </w:p>
    <w:p w14:paraId="65B54528" w14:textId="77777777" w:rsidR="0047140A" w:rsidRPr="001D26C8" w:rsidRDefault="0047140A" w:rsidP="00184505">
      <w:pPr>
        <w:pStyle w:val="ListParagraph"/>
        <w:numPr>
          <w:ilvl w:val="0"/>
          <w:numId w:val="0"/>
        </w:numPr>
        <w:spacing w:after="0"/>
        <w:rPr>
          <w:rFonts w:asciiTheme="minorHAnsi" w:hAnsiTheme="minorHAnsi" w:cstheme="minorHAnsi"/>
        </w:rPr>
      </w:pPr>
      <w:r w:rsidRPr="001D26C8">
        <w:rPr>
          <w:rFonts w:asciiTheme="minorHAnsi" w:hAnsiTheme="minorHAnsi" w:cstheme="minorHAnsi"/>
        </w:rPr>
        <w:t xml:space="preserve">The contractor will not have access to VA desktop computers, except to install approved software, nor will they have access to online resources belonging to the government while conducting services. If removal of equipment from the VA is required, any memory storage devices, such as hard drives, solid state drives and non-volatile memory units will remain in VA control and will not be removed from VA custody. </w:t>
      </w:r>
    </w:p>
    <w:p w14:paraId="762B0325" w14:textId="77777777" w:rsidR="0047140A" w:rsidRPr="001D26C8" w:rsidRDefault="0047140A" w:rsidP="00184505">
      <w:pPr>
        <w:pStyle w:val="ListParagraph"/>
        <w:numPr>
          <w:ilvl w:val="0"/>
          <w:numId w:val="0"/>
        </w:numPr>
        <w:spacing w:after="0"/>
        <w:rPr>
          <w:rFonts w:asciiTheme="minorHAnsi" w:hAnsiTheme="minorHAnsi" w:cstheme="minorHAnsi"/>
        </w:rPr>
      </w:pPr>
    </w:p>
    <w:p w14:paraId="6B2486B1" w14:textId="77777777" w:rsidR="0047140A" w:rsidRPr="001D26C8" w:rsidRDefault="0047140A" w:rsidP="00184505">
      <w:pPr>
        <w:pStyle w:val="ListParagraph"/>
        <w:numPr>
          <w:ilvl w:val="0"/>
          <w:numId w:val="0"/>
        </w:numPr>
        <w:spacing w:after="0"/>
        <w:rPr>
          <w:rFonts w:asciiTheme="minorHAnsi" w:hAnsiTheme="minorHAnsi" w:cstheme="minorHAnsi"/>
        </w:rPr>
      </w:pPr>
      <w:r w:rsidRPr="001D26C8">
        <w:rPr>
          <w:rFonts w:asciiTheme="minorHAnsi" w:hAnsiTheme="minorHAnsi" w:cstheme="minorHAnsi"/>
        </w:rPr>
        <w:t xml:space="preserve">The technology solutions requested by the government for outbound shipping incorporates outside communications which will include personally identifiable information (PII). The transmission of PII data outside the VA network requires a review of the application for </w:t>
      </w:r>
      <w:r w:rsidRPr="001D26C8">
        <w:rPr>
          <w:rFonts w:asciiTheme="minorHAnsi" w:hAnsiTheme="minorHAnsi" w:cstheme="minorHAnsi"/>
        </w:rPr>
        <w:lastRenderedPageBreak/>
        <w:t>compliance with security protocols. The government requires the cloud component of the outbound shipping solution that provides this rating capability to have an ATO.</w:t>
      </w:r>
    </w:p>
    <w:p w14:paraId="73503600" w14:textId="77777777" w:rsidR="0047140A" w:rsidRPr="001D26C8" w:rsidRDefault="0047140A" w:rsidP="00184505">
      <w:pPr>
        <w:pStyle w:val="ListParagraph"/>
        <w:numPr>
          <w:ilvl w:val="0"/>
          <w:numId w:val="0"/>
        </w:numPr>
        <w:spacing w:after="0"/>
        <w:rPr>
          <w:rFonts w:asciiTheme="minorHAnsi" w:hAnsiTheme="minorHAnsi" w:cstheme="minorHAnsi"/>
          <w:b/>
        </w:rPr>
      </w:pPr>
    </w:p>
    <w:p w14:paraId="67348805" w14:textId="77777777" w:rsidR="0047140A" w:rsidRPr="001D26C8" w:rsidRDefault="0047140A" w:rsidP="00184505">
      <w:pPr>
        <w:pStyle w:val="ListParagraph"/>
        <w:numPr>
          <w:ilvl w:val="0"/>
          <w:numId w:val="0"/>
        </w:numPr>
        <w:spacing w:after="0"/>
        <w:rPr>
          <w:rFonts w:asciiTheme="minorHAnsi" w:hAnsiTheme="minorHAnsi" w:cstheme="minorHAnsi"/>
        </w:rPr>
      </w:pPr>
      <w:r w:rsidRPr="001D26C8">
        <w:rPr>
          <w:rFonts w:asciiTheme="minorHAnsi" w:hAnsiTheme="minorHAnsi" w:cstheme="minorHAnsi"/>
          <w:b/>
        </w:rPr>
        <w:t>Privacy Officer</w:t>
      </w:r>
      <w:r w:rsidRPr="001D26C8">
        <w:rPr>
          <w:rFonts w:asciiTheme="minorHAnsi" w:hAnsiTheme="minorHAnsi" w:cstheme="minorHAnsi"/>
        </w:rPr>
        <w:t xml:space="preserve">: </w:t>
      </w:r>
    </w:p>
    <w:p w14:paraId="655328EA" w14:textId="77777777" w:rsidR="0047140A" w:rsidRPr="001D26C8" w:rsidRDefault="0047140A" w:rsidP="00184505">
      <w:pPr>
        <w:jc w:val="both"/>
        <w:rPr>
          <w:rFonts w:asciiTheme="minorHAnsi" w:hAnsiTheme="minorHAnsi" w:cstheme="minorHAnsi"/>
        </w:rPr>
      </w:pPr>
      <w:r w:rsidRPr="001D26C8">
        <w:rPr>
          <w:rFonts w:asciiTheme="minorHAnsi" w:hAnsiTheme="minorHAnsi" w:cstheme="minorHAnsi"/>
        </w:rPr>
        <w:t>The contractor, their personnel, and their subcontractors shall be subject to the Federal laws, regulations, standards, and VA Directives and Handbooks regarding information and information system security as delineated in this contract.</w:t>
      </w:r>
    </w:p>
    <w:p w14:paraId="425597F0" w14:textId="77777777" w:rsidR="0047140A" w:rsidRPr="001D26C8" w:rsidRDefault="0047140A" w:rsidP="00184505">
      <w:pPr>
        <w:ind w:left="720"/>
        <w:jc w:val="both"/>
        <w:rPr>
          <w:rFonts w:asciiTheme="minorHAnsi" w:hAnsiTheme="minorHAnsi" w:cstheme="minorHAnsi"/>
        </w:rPr>
      </w:pPr>
    </w:p>
    <w:p w14:paraId="68B2A07C" w14:textId="77777777" w:rsidR="0047140A" w:rsidRPr="001D26C8" w:rsidRDefault="0047140A" w:rsidP="00184505">
      <w:pPr>
        <w:jc w:val="both"/>
        <w:rPr>
          <w:rFonts w:asciiTheme="minorHAnsi" w:hAnsiTheme="minorHAnsi" w:cstheme="minorHAnsi"/>
        </w:rPr>
      </w:pPr>
      <w:r w:rsidRPr="001D26C8">
        <w:rPr>
          <w:rFonts w:asciiTheme="minorHAnsi" w:hAnsiTheme="minorHAnsi" w:cstheme="minorHAnsi"/>
        </w:rPr>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However, it is the policy of VA to forgo collection of liquidated damages in the event the contractor provides payment of actual damages in an amount determined to be adequate by the agency.</w:t>
      </w:r>
    </w:p>
    <w:p w14:paraId="27C3AE22" w14:textId="77777777" w:rsidR="0047140A" w:rsidRPr="001D26C8" w:rsidRDefault="0047140A" w:rsidP="00184505">
      <w:pPr>
        <w:rPr>
          <w:rFonts w:asciiTheme="minorHAnsi" w:hAnsiTheme="minorHAnsi" w:cstheme="minorHAnsi"/>
        </w:rPr>
      </w:pPr>
    </w:p>
    <w:p w14:paraId="18FC1636" w14:textId="77777777" w:rsidR="0047140A" w:rsidRPr="001D26C8" w:rsidRDefault="0047140A" w:rsidP="00184505">
      <w:pPr>
        <w:jc w:val="both"/>
        <w:rPr>
          <w:rFonts w:asciiTheme="minorHAnsi" w:hAnsiTheme="minorHAnsi" w:cstheme="minorHAnsi"/>
        </w:rPr>
      </w:pPr>
      <w:r w:rsidRPr="001D26C8">
        <w:rPr>
          <w:rFonts w:asciiTheme="minorHAnsi" w:hAnsiTheme="minorHAnsi" w:cstheme="minorHAnsi"/>
        </w:rPr>
        <w:t xml:space="preserve">BAA for contractor is required and will be on file. </w:t>
      </w:r>
    </w:p>
    <w:p w14:paraId="19ECD083" w14:textId="77777777" w:rsidR="0047140A" w:rsidRPr="001D26C8" w:rsidRDefault="0047140A" w:rsidP="00184505">
      <w:pPr>
        <w:jc w:val="both"/>
        <w:rPr>
          <w:rFonts w:asciiTheme="minorHAnsi" w:hAnsiTheme="minorHAnsi" w:cstheme="minorHAnsi"/>
        </w:rPr>
      </w:pPr>
    </w:p>
    <w:p w14:paraId="2D080297" w14:textId="77777777" w:rsidR="0047140A" w:rsidRPr="001D26C8" w:rsidRDefault="0047140A" w:rsidP="00184505">
      <w:pPr>
        <w:widowControl w:val="0"/>
        <w:tabs>
          <w:tab w:val="left" w:pos="560"/>
        </w:tabs>
        <w:kinsoku w:val="0"/>
        <w:rPr>
          <w:rFonts w:asciiTheme="minorHAnsi" w:hAnsiTheme="minorHAnsi" w:cstheme="minorHAnsi"/>
          <w:b/>
          <w:bCs/>
          <w:spacing w:val="-2"/>
        </w:rPr>
      </w:pPr>
      <w:r w:rsidRPr="001D26C8">
        <w:rPr>
          <w:rFonts w:asciiTheme="minorHAnsi" w:hAnsiTheme="minorHAnsi" w:cstheme="minorHAnsi"/>
          <w:b/>
          <w:bCs/>
          <w:spacing w:val="-2"/>
        </w:rPr>
        <w:t>VA Handbook 6500.6, Contract Security APPENDIX C</w:t>
      </w:r>
    </w:p>
    <w:p w14:paraId="6DA68CFD" w14:textId="77777777" w:rsidR="0036604A" w:rsidRPr="001D26C8" w:rsidRDefault="0036604A" w:rsidP="00184505">
      <w:pPr>
        <w:widowControl w:val="0"/>
        <w:tabs>
          <w:tab w:val="left" w:pos="560"/>
        </w:tabs>
        <w:kinsoku w:val="0"/>
        <w:rPr>
          <w:rFonts w:asciiTheme="minorHAnsi" w:hAnsiTheme="minorHAnsi" w:cstheme="minorHAnsi"/>
          <w:b/>
          <w:bCs/>
          <w:spacing w:val="-2"/>
        </w:rPr>
      </w:pPr>
    </w:p>
    <w:p w14:paraId="694B05EA" w14:textId="6225E324"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b/>
          <w:bCs/>
          <w:spacing w:val="-2"/>
        </w:rPr>
        <w:t>GENERAL</w:t>
      </w:r>
      <w:r w:rsidRPr="001D26C8">
        <w:rPr>
          <w:rFonts w:asciiTheme="minorHAnsi" w:hAnsiTheme="minorHAnsi" w:cstheme="minorHAnsi"/>
          <w:spacing w:val="-2"/>
        </w:rPr>
        <w:t>. This entire section applies to all acquisitions requiring any Information</w:t>
      </w:r>
    </w:p>
    <w:p w14:paraId="7E2ECF5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Security and Privacy language. Contractors, contractor personnel, subcontractors</w:t>
      </w:r>
    </w:p>
    <w:p w14:paraId="64D4A3E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and subcontractor personnel will be subject to the same federal laws, regulations,</w:t>
      </w:r>
    </w:p>
    <w:p w14:paraId="4C9FCAF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standards, VA directives and handbooks, as VA personnel regarding information and</w:t>
      </w:r>
    </w:p>
    <w:p w14:paraId="293AA34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system security and privacy.</w:t>
      </w:r>
    </w:p>
    <w:p w14:paraId="38995F62" w14:textId="77777777" w:rsidR="0036604A" w:rsidRPr="001D26C8" w:rsidRDefault="0036604A" w:rsidP="0036604A">
      <w:pPr>
        <w:widowControl w:val="0"/>
        <w:tabs>
          <w:tab w:val="left" w:pos="560"/>
        </w:tabs>
        <w:kinsoku w:val="0"/>
        <w:rPr>
          <w:rFonts w:asciiTheme="minorHAnsi" w:hAnsiTheme="minorHAnsi" w:cstheme="minorHAnsi"/>
          <w:spacing w:val="-2"/>
        </w:rPr>
      </w:pPr>
    </w:p>
    <w:p w14:paraId="49978994" w14:textId="506A01BB"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b/>
          <w:bCs/>
          <w:spacing w:val="-2"/>
        </w:rPr>
        <w:t>VA INFORMATION CUSTODIAL LANGUAGE</w:t>
      </w:r>
      <w:r w:rsidRPr="001D26C8">
        <w:rPr>
          <w:rFonts w:asciiTheme="minorHAnsi" w:hAnsiTheme="minorHAnsi" w:cstheme="minorHAnsi"/>
          <w:spacing w:val="-2"/>
        </w:rPr>
        <w:t>. This entire section applies to all</w:t>
      </w:r>
    </w:p>
    <w:p w14:paraId="5585CCF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acquisitions requiring any Information Security and Privacy language.</w:t>
      </w:r>
    </w:p>
    <w:p w14:paraId="0915875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 The Government shall receive unlimited rights to data/intellectual property first</w:t>
      </w:r>
    </w:p>
    <w:p w14:paraId="19F5B30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produced and delivered in the performance of this contract or order (hereinafter</w:t>
      </w:r>
    </w:p>
    <w:p w14:paraId="01E1E3A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 unless expressly stated otherwise in this contract. This includes all</w:t>
      </w:r>
    </w:p>
    <w:p w14:paraId="51E6EB1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rights to source code and all documentation created in support thereof. The</w:t>
      </w:r>
    </w:p>
    <w:p w14:paraId="22D5830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primary clause used to define Government and Contractor data rights is FAR</w:t>
      </w:r>
    </w:p>
    <w:p w14:paraId="7410CB2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52.227-14 Rights in Data – General. The primary clause used to define</w:t>
      </w:r>
    </w:p>
    <w:p w14:paraId="434EA40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computer software license (not data/intellectual property first produced under</w:t>
      </w:r>
    </w:p>
    <w:p w14:paraId="3AF7B35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this contractor or order) is FAR 52.227-19, Commercial Computer Software</w:t>
      </w:r>
    </w:p>
    <w:p w14:paraId="4BA770F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License.</w:t>
      </w:r>
    </w:p>
    <w:p w14:paraId="71A65AB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 Information made available to the contractor by VA for the performance or</w:t>
      </w:r>
    </w:p>
    <w:p w14:paraId="15F3499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administration of this contract will be used only for the purposes specified in the</w:t>
      </w:r>
    </w:p>
    <w:p w14:paraId="315C072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service agreement, SOW, PWS, PD, and/or contract. The contractor shall not</w:t>
      </w:r>
    </w:p>
    <w:p w14:paraId="328ADAA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use VA information in any other manner without prior written approval from a</w:t>
      </w:r>
    </w:p>
    <w:p w14:paraId="13F2113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VA Contracting Officer (CO). The primary clause used to define Government</w:t>
      </w:r>
    </w:p>
    <w:p w14:paraId="488AD30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and Contractor data rights is FAR 52.227-14 Rights in Data – General.</w:t>
      </w:r>
    </w:p>
    <w:p w14:paraId="10CDA26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lastRenderedPageBreak/>
        <w:t>c. VA information will not be co-mingled with any other data on the contractor’s</w:t>
      </w:r>
    </w:p>
    <w:p w14:paraId="3BDC4FD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systems or media storage systems. The contractor shall ensure</w:t>
      </w:r>
    </w:p>
    <w:p w14:paraId="0DEFBFB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compliance with Federal and VA requirements related to data protection, data</w:t>
      </w:r>
    </w:p>
    <w:p w14:paraId="419A12A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encryption, physical data segregation, logical data segregation, classification</w:t>
      </w:r>
    </w:p>
    <w:p w14:paraId="4EC9E48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requirements and media sanitization.</w:t>
      </w:r>
    </w:p>
    <w:p w14:paraId="3251362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 VA reserves the right to conduct scheduled or unscheduled audits,</w:t>
      </w:r>
    </w:p>
    <w:p w14:paraId="7096927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assessments, or investigations of contractor Information Technology (IT)</w:t>
      </w:r>
    </w:p>
    <w:p w14:paraId="5B7CB59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resources to ensure information security is compliant with Federal and VA</w:t>
      </w:r>
    </w:p>
    <w:p w14:paraId="5A4F591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requirements. The contractor shall provide all necessary access to records</w:t>
      </w:r>
    </w:p>
    <w:p w14:paraId="3118BAA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(including electronic and documentary materials related to the contracts and</w:t>
      </w:r>
    </w:p>
    <w:p w14:paraId="1CBCFAC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subcontracts) and support (including access to contractor and subcontractor</w:t>
      </w:r>
    </w:p>
    <w:p w14:paraId="18ED459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staff associated with the contract) to VA, VA's Office Inspector General (OIG),</w:t>
      </w:r>
    </w:p>
    <w:p w14:paraId="00DCCAD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and/or Government Accountability Office (GAO) staff during periodic control</w:t>
      </w:r>
    </w:p>
    <w:p w14:paraId="315F601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assessments, audits, or investigations.</w:t>
      </w:r>
    </w:p>
    <w:p w14:paraId="32F744F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 The contractor may only use VA information within the terms of the contract and</w:t>
      </w:r>
    </w:p>
    <w:p w14:paraId="531D12C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applicable Federal law, regulations, and VA policies. If new Federal information</w:t>
      </w:r>
    </w:p>
    <w:p w14:paraId="1D654A9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security laws, regulations or VA policies become applicable after execution of</w:t>
      </w:r>
    </w:p>
    <w:p w14:paraId="51EB8E8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 contract, the parties agree to negotiate contract modification and</w:t>
      </w:r>
    </w:p>
    <w:p w14:paraId="54C7745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adjustment necessary to implement the new laws, regulations, and/or policies.</w:t>
      </w:r>
    </w:p>
    <w:p w14:paraId="02C6CFE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 The contractor shall not make copies of VA information except as specifically</w:t>
      </w:r>
    </w:p>
    <w:p w14:paraId="202371E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authorized and necessary to perform the terms of the contract. If copies are</w:t>
      </w:r>
    </w:p>
    <w:p w14:paraId="0AD60E6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made for restoration purposes, after the restoration is complete, the copies</w:t>
      </w:r>
    </w:p>
    <w:p w14:paraId="50F3619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shall be destroyed in accordance with VA Directive 6500, VA Cybersecurity</w:t>
      </w:r>
    </w:p>
    <w:p w14:paraId="23F354A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Program and VA Information Security Knowledge Service.</w:t>
      </w:r>
    </w:p>
    <w:p w14:paraId="4902E44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g. If a Veterans Health Administration (VHA) contract is terminated for default or</w:t>
      </w:r>
    </w:p>
    <w:p w14:paraId="0EFD5E2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cause with a business associate, the related local Business Associate</w:t>
      </w:r>
    </w:p>
    <w:p w14:paraId="2912B60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Agreement (BAA) shall also be terminated and actions taken in accordance</w:t>
      </w:r>
    </w:p>
    <w:p w14:paraId="4DDDB73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with VHA Directive 1605.05, Business Associate Agreements. If there is an</w:t>
      </w:r>
    </w:p>
    <w:p w14:paraId="4DCA3A7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executed national BAA associated with the contract, VA will determine what</w:t>
      </w:r>
    </w:p>
    <w:p w14:paraId="62324C6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actions are appropriate and notify the contactor.</w:t>
      </w:r>
    </w:p>
    <w:p w14:paraId="3EAB30A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h. The contractor shall store and transmit VA sensitive information in an encrypted</w:t>
      </w:r>
    </w:p>
    <w:p w14:paraId="4876CAA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form, using VA-approved encryption tools which are, at a minimum, Federal</w:t>
      </w:r>
    </w:p>
    <w:p w14:paraId="1048CA1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Processing Standards (FIPS) 140-2, Security Requirements for</w:t>
      </w:r>
    </w:p>
    <w:p w14:paraId="537DF6B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Cryptographic Modules (or its successor) validated and in conformance with VA</w:t>
      </w:r>
    </w:p>
    <w:p w14:paraId="226F08A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Security Knowledge Service requirements. The contractor shall</w:t>
      </w:r>
    </w:p>
    <w:p w14:paraId="18ABA24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transmit VA sensitive information using VA approved Transport Layer Security</w:t>
      </w:r>
    </w:p>
    <w:p w14:paraId="0B7DF6D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(TLS) configured with FIPS based cipher suites in conformance with National</w:t>
      </w:r>
    </w:p>
    <w:p w14:paraId="7A7400B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Institute of Standards and Technology (NIST) 800-52, Guidelines for the</w:t>
      </w:r>
    </w:p>
    <w:p w14:paraId="4F4BEEB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Selection, Configuration and Use of Transport Layer Security (TLS)</w:t>
      </w:r>
    </w:p>
    <w:p w14:paraId="2F1240C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Implementations.</w:t>
      </w:r>
    </w:p>
    <w:p w14:paraId="6A4C82C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 The contractor’s firewall and web services security controls, as applicable, shall</w:t>
      </w:r>
    </w:p>
    <w:p w14:paraId="144341F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meet or exceed VA’s minimum requirements.</w:t>
      </w:r>
    </w:p>
    <w:p w14:paraId="7345DFB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lastRenderedPageBreak/>
        <w:t>j. Except for uses and disclosures of VA information authorized by this contract</w:t>
      </w:r>
    </w:p>
    <w:p w14:paraId="5AA3700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for performance of the contract, the contractor may use and disclose VA</w:t>
      </w:r>
    </w:p>
    <w:p w14:paraId="4B0D979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only in two situations: (i) in response to a qualifying order of a court</w:t>
      </w:r>
    </w:p>
    <w:p w14:paraId="637CFD3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of competent jurisdiction after notification to VA CO (ii) with written approval</w:t>
      </w:r>
    </w:p>
    <w:p w14:paraId="4D0A981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from the VA CO. The contractor shall refer all requests for, demands for</w:t>
      </w:r>
    </w:p>
    <w:p w14:paraId="2A78BEC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production of or inquiries about, VA information and information systems to the</w:t>
      </w:r>
    </w:p>
    <w:p w14:paraId="753AF89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VA CO for response.</w:t>
      </w:r>
    </w:p>
    <w:p w14:paraId="7260543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k. Notwithstanding the provision above, the contractor shall not release VA</w:t>
      </w:r>
    </w:p>
    <w:p w14:paraId="748C5A6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records protected by Title 38 U.S.C. § 5705, Confidentiality of medical qualityassurance</w:t>
      </w:r>
    </w:p>
    <w:p w14:paraId="4776500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records and/or Title 38 U.S.C. § 7332, Confidentiality of certain</w:t>
      </w:r>
    </w:p>
    <w:p w14:paraId="05EB77F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medical records pertaining to drug addiction, sickle cell anemia, alcoholism or</w:t>
      </w:r>
    </w:p>
    <w:p w14:paraId="356682F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alcohol abuse or infection with Human Immunodeficiency Virus (HIV). If the</w:t>
      </w:r>
    </w:p>
    <w:p w14:paraId="38BB331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contractor is in receipt of a court order or other requests for the abovementioned</w:t>
      </w:r>
    </w:p>
    <w:p w14:paraId="00A2FE4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the contractor shall immediately refer such court order</w:t>
      </w:r>
    </w:p>
    <w:p w14:paraId="0800A66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or other requests to the VA CO for response.</w:t>
      </w:r>
    </w:p>
    <w:p w14:paraId="1BFBBBD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l. Information made available to the contractor by VA for the performance or</w:t>
      </w:r>
    </w:p>
    <w:p w14:paraId="236316D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administration of this contract or information developed by the contractor in</w:t>
      </w:r>
    </w:p>
    <w:p w14:paraId="2B6F25F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performance or administration of the contract will be protected and secured in</w:t>
      </w:r>
    </w:p>
    <w:p w14:paraId="6210EC6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accordance with VA Directive 6500 and Identity and Access Management (IAM)</w:t>
      </w:r>
    </w:p>
    <w:p w14:paraId="3E4A284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Security processes specified in the VA Information Security Knowledge Service.</w:t>
      </w:r>
    </w:p>
    <w:p w14:paraId="3DF85A3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 Any data destruction done on behalf of VA by a contractor shall be done in</w:t>
      </w:r>
    </w:p>
    <w:p w14:paraId="7BAA378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accordance with National Archives and Records Administration (NARA)</w:t>
      </w:r>
    </w:p>
    <w:p w14:paraId="4C2091A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requirements as outlined in VA Directive 6300, Records and Information</w:t>
      </w:r>
    </w:p>
    <w:p w14:paraId="187F9CD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Management, VA Handbook 6300.1, Records Management Procedures, and</w:t>
      </w:r>
    </w:p>
    <w:p w14:paraId="72B0A54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applicable VA Records Control Schedules.</w:t>
      </w:r>
    </w:p>
    <w:p w14:paraId="7DC2092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n. The contractor shall provide its plan for destruction of all VA data in its</w:t>
      </w:r>
    </w:p>
    <w:p w14:paraId="17E543E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possession according to VA Directive 6500 and NIST 800-88, Guidelines for</w:t>
      </w:r>
    </w:p>
    <w:p w14:paraId="516BCE9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Media Sanitization prior to termination or completion of this contract. If directed</w:t>
      </w:r>
    </w:p>
    <w:p w14:paraId="2FE040A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by the COR/CO, the contractor shall return all Federal Records to VA for</w:t>
      </w:r>
    </w:p>
    <w:p w14:paraId="491C43E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disposition.</w:t>
      </w:r>
    </w:p>
    <w:p w14:paraId="5C6669A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 Any media, such as paper, magnetic tape, magnetic disks, solid state devices</w:t>
      </w:r>
    </w:p>
    <w:p w14:paraId="5FEF4ED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or optical discs that is used to store, process, or access VA information that</w:t>
      </w:r>
    </w:p>
    <w:p w14:paraId="7AB0193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cannot be destroyed shall be returned to VA.The contractor shall hold the</w:t>
      </w:r>
    </w:p>
    <w:p w14:paraId="50C3688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appropriate material until otherwise directed by the Contracting Officer’s</w:t>
      </w:r>
    </w:p>
    <w:p w14:paraId="738D18D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Representative (COR) or CO. Items shall be returned securely via VA-approved</w:t>
      </w:r>
    </w:p>
    <w:p w14:paraId="06FFEE1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methods. VA sensitive information must be transmitted utilizing VA-approved</w:t>
      </w:r>
    </w:p>
    <w:p w14:paraId="235DC27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encryption tools which are validated under FIPS 140-2 (or its successor) and</w:t>
      </w:r>
    </w:p>
    <w:p w14:paraId="5EFB495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NIST 800-52. If mailed, the contractor shall send via a trackable method</w:t>
      </w:r>
    </w:p>
    <w:p w14:paraId="693897B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(USPS, UPS, FedEx, etc.) and immediately provide the COR/CO with the</w:t>
      </w:r>
    </w:p>
    <w:p w14:paraId="3B20576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tracking information. Self-certification by the contractor that the data destruction</w:t>
      </w:r>
    </w:p>
    <w:p w14:paraId="62C554F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requirements above have been met shall be sent to the COR/CO within 30</w:t>
      </w:r>
    </w:p>
    <w:p w14:paraId="475A80E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business days of termination of the contract.</w:t>
      </w:r>
    </w:p>
    <w:p w14:paraId="76109FB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lastRenderedPageBreak/>
        <w:t>p. All electronic storage media (hard drives, optical disks, CDs, back-up tapes,</w:t>
      </w:r>
    </w:p>
    <w:p w14:paraId="76CD3D3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etc.) used to store, process or access VA information will not be returned to the</w:t>
      </w:r>
    </w:p>
    <w:p w14:paraId="3AB1AD1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contractor at the end of lease, loan, or trade-in. Exceptions to this paragraph</w:t>
      </w:r>
    </w:p>
    <w:p w14:paraId="4D49091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will only be granted with the written approval of the VA CO.</w:t>
      </w:r>
    </w:p>
    <w:p w14:paraId="1833CF04" w14:textId="77777777" w:rsidR="0036604A" w:rsidRPr="001D26C8" w:rsidRDefault="0036604A" w:rsidP="0036604A">
      <w:pPr>
        <w:widowControl w:val="0"/>
        <w:tabs>
          <w:tab w:val="left" w:pos="560"/>
        </w:tabs>
        <w:kinsoku w:val="0"/>
        <w:rPr>
          <w:rFonts w:asciiTheme="minorHAnsi" w:hAnsiTheme="minorHAnsi" w:cstheme="minorHAnsi"/>
          <w:spacing w:val="-2"/>
        </w:rPr>
      </w:pPr>
    </w:p>
    <w:p w14:paraId="05EDAB3E" w14:textId="66F95ED0"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b/>
          <w:bCs/>
          <w:spacing w:val="-2"/>
        </w:rPr>
        <w:t>ACCESS TO VA INFORMATION AND VA INFORMATION SYSTEMS</w:t>
      </w:r>
      <w:r w:rsidRPr="001D26C8">
        <w:rPr>
          <w:rFonts w:asciiTheme="minorHAnsi" w:hAnsiTheme="minorHAnsi" w:cstheme="minorHAnsi"/>
          <w:spacing w:val="-2"/>
        </w:rPr>
        <w:t>. This section</w:t>
      </w:r>
    </w:p>
    <w:p w14:paraId="09CF29B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applies when any person requires access to information made available to the</w:t>
      </w:r>
    </w:p>
    <w:p w14:paraId="6B8104A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contractor by VA for the performance or administration of this contract or information</w:t>
      </w:r>
    </w:p>
    <w:p w14:paraId="4F9DA34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developed by the contractor in performance or administration of the contract.</w:t>
      </w:r>
    </w:p>
    <w:p w14:paraId="38B6878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 A contractor/subcontractor shall request logical (technical) or physical access to</w:t>
      </w:r>
    </w:p>
    <w:p w14:paraId="4D79EE5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VA information and VA information systems for their employees and</w:t>
      </w:r>
    </w:p>
    <w:p w14:paraId="59B9E84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subcontractors only to the extent necessary to perform the services specified in</w:t>
      </w:r>
    </w:p>
    <w:p w14:paraId="4C10059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 solicitation or contract. This includes indirect entities, both affiliate of</w:t>
      </w:r>
    </w:p>
    <w:p w14:paraId="1DB354F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contractor/subcontractor and agent of contractor/subcontractor.</w:t>
      </w:r>
    </w:p>
    <w:p w14:paraId="03D02D4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 Contractors and subcontractors shall sign the VA Information Security Rule of</w:t>
      </w:r>
    </w:p>
    <w:p w14:paraId="6466B01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Behavior (ROB) before access is provided to VA information and information</w:t>
      </w:r>
    </w:p>
    <w:p w14:paraId="527D9F3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systems (see Section 4, Training, below). The ROB contains the minimum user</w:t>
      </w:r>
    </w:p>
    <w:p w14:paraId="38520AC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compliance requirements and does not supersede any policies of VA facilities</w:t>
      </w:r>
    </w:p>
    <w:p w14:paraId="3E74293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or other agency components which provide higher levels of protection to VA’s</w:t>
      </w:r>
    </w:p>
    <w:p w14:paraId="095D1FC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or information systems. Users who require privileged access shall</w:t>
      </w:r>
    </w:p>
    <w:p w14:paraId="5499137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complete the VA elevated privilege access request processes before privileged</w:t>
      </w:r>
    </w:p>
    <w:p w14:paraId="0F8CDE4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access is granted.</w:t>
      </w:r>
    </w:p>
    <w:p w14:paraId="2A39058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 All contractors and subcontractors working with VA information are subject to</w:t>
      </w:r>
    </w:p>
    <w:p w14:paraId="6896699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 same security investigative and clearance requirements as those of VA</w:t>
      </w:r>
    </w:p>
    <w:p w14:paraId="6D5E3D6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appointees or employees who have access to the same types of information.</w:t>
      </w:r>
    </w:p>
    <w:p w14:paraId="5367111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 level and process of background security investigations for contractors</w:t>
      </w:r>
    </w:p>
    <w:p w14:paraId="34080D8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shall be in accordance with VA Directive and Handbook 0710, Personnel</w:t>
      </w:r>
    </w:p>
    <w:p w14:paraId="33FCC4C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Suitability and Security Program. The Office of Human Resources and</w:t>
      </w:r>
    </w:p>
    <w:p w14:paraId="03159EA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Administration/Operations, Security and Preparedness (HRA/OSP) is</w:t>
      </w:r>
    </w:p>
    <w:p w14:paraId="6F73FB0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responsible for these policies and procedures. Contract personnel who require</w:t>
      </w:r>
    </w:p>
    <w:p w14:paraId="4F731D2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access to classified information or information systems shall have an</w:t>
      </w:r>
    </w:p>
    <w:p w14:paraId="0E31720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appropriate security clearance. Verification of a Security Clearance shall be</w:t>
      </w:r>
    </w:p>
    <w:p w14:paraId="19F1284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processed through the Special Security Officer located in HRA/OSP.</w:t>
      </w:r>
    </w:p>
    <w:p w14:paraId="53A1FCA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Contractors shall conform to all requirements stated in the National Industrial</w:t>
      </w:r>
    </w:p>
    <w:p w14:paraId="0867B2D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Security Program Operating Manual (NISPOM).</w:t>
      </w:r>
    </w:p>
    <w:p w14:paraId="0D43F5B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 All contractors and subcontractors shall comply with conditions specified in</w:t>
      </w:r>
    </w:p>
    <w:p w14:paraId="03351AC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VAAR 852.204-71(d); Contractor operations required to be in United States.</w:t>
      </w:r>
    </w:p>
    <w:p w14:paraId="27514D3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All contractors and subcontractors working with VA information must be</w:t>
      </w:r>
    </w:p>
    <w:p w14:paraId="750AFEC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permanently located within a jurisdiction subject to the law of the United States</w:t>
      </w:r>
    </w:p>
    <w:p w14:paraId="41DE29E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or its Territories to the maximum extent feasible. If services are proposed to be</w:t>
      </w:r>
    </w:p>
    <w:p w14:paraId="02FA99E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performed abroad the contractor must state where all non-U.S. services are</w:t>
      </w:r>
    </w:p>
    <w:p w14:paraId="62EEE69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provided. The contractor shall deliver to VA a detailed plan specifically</w:t>
      </w:r>
    </w:p>
    <w:p w14:paraId="021221F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lastRenderedPageBreak/>
        <w:t>addressing communications, personnel control, data protection and potential</w:t>
      </w:r>
    </w:p>
    <w:p w14:paraId="0CAE57D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legal issues. The plan shall be approved by the COR/CO in writing prior to</w:t>
      </w:r>
    </w:p>
    <w:p w14:paraId="176D0C7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access being granted.</w:t>
      </w:r>
    </w:p>
    <w:p w14:paraId="4D84A3B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 The contractor shall notify the COR/CO in writing immediately (no later than 24</w:t>
      </w:r>
    </w:p>
    <w:p w14:paraId="74887FC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hours) after personnel separation or occurrence of other causes. Causes may</w:t>
      </w:r>
    </w:p>
    <w:p w14:paraId="339BAA0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include the following:</w:t>
      </w:r>
    </w:p>
    <w:p w14:paraId="75D5834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(1) Contractor/subcontractor personnel no longer has a need for access to VA</w:t>
      </w:r>
    </w:p>
    <w:p w14:paraId="1B19833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or VA information systems.</w:t>
      </w:r>
    </w:p>
    <w:p w14:paraId="1944062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(2) Contractor/subcontractor personnel are terminated, suspended, or</w:t>
      </w:r>
    </w:p>
    <w:p w14:paraId="61AC6C5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otherwise has their work on a VA project discontinued for any reason.</w:t>
      </w:r>
    </w:p>
    <w:p w14:paraId="2EC4461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(3) Contractor believes their own personnel or subcontractor personnel may</w:t>
      </w:r>
    </w:p>
    <w:p w14:paraId="3AC1414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pose a threat to their company’s working environment or to any companyowned</w:t>
      </w:r>
    </w:p>
    <w:p w14:paraId="22F1729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property. This includes contractor-owned assets, buildings,</w:t>
      </w:r>
    </w:p>
    <w:p w14:paraId="23C50C9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confidential data, customers, employees, networks, systems, trade</w:t>
      </w:r>
    </w:p>
    <w:p w14:paraId="5981474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secrets and/or VA data.</w:t>
      </w:r>
    </w:p>
    <w:p w14:paraId="4F9999F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(4) Any previously undisclosed changes to contractor/subcontractor</w:t>
      </w:r>
    </w:p>
    <w:p w14:paraId="52B43A4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background history are brought to light, including but not limited to</w:t>
      </w:r>
    </w:p>
    <w:p w14:paraId="672D5DD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changes to background investigation or employee record.</w:t>
      </w:r>
    </w:p>
    <w:p w14:paraId="5275A79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(5) Contractor/subcontractor personnel have their authorization to work in the</w:t>
      </w:r>
    </w:p>
    <w:p w14:paraId="06AC402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United States revoked.</w:t>
      </w:r>
    </w:p>
    <w:p w14:paraId="1926C7C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(6) Agreement by which contractor provides products and services to VA has</w:t>
      </w:r>
    </w:p>
    <w:p w14:paraId="7FCAF76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either been fulfilled or terminated, such that VA can cut off electronic</w:t>
      </w:r>
    </w:p>
    <w:p w14:paraId="2883248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and/or physical access for contractor personnel.</w:t>
      </w:r>
    </w:p>
    <w:p w14:paraId="4A1C584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 In such cases of contract fulfillment, termination, or other causes; the contractor</w:t>
      </w:r>
    </w:p>
    <w:p w14:paraId="3C739FD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shall take the necessary measures to immediately revoke access to VA</w:t>
      </w:r>
    </w:p>
    <w:p w14:paraId="3AC6F0B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network, property, information, and information systems (logical and physical)</w:t>
      </w:r>
    </w:p>
    <w:p w14:paraId="7D0D638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by contractor/subcontractor personnel. These measures include (but are not</w:t>
      </w:r>
    </w:p>
    <w:p w14:paraId="05AF79E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limited to): removing and then securing Personal Identity Verification (PIV)</w:t>
      </w:r>
    </w:p>
    <w:p w14:paraId="37E52AC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badges and PIV – Interoperable (PIV-I) access badges, VA-issued photo</w:t>
      </w:r>
    </w:p>
    <w:p w14:paraId="6DA6D82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badges, credentials for VA facilities and devices, VA-issued laptops, and</w:t>
      </w:r>
    </w:p>
    <w:p w14:paraId="34C025E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authentication tokens. Contractors shall notify the appropriate VA COR/CO</w:t>
      </w:r>
    </w:p>
    <w:p w14:paraId="4A7B6DA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immediately to initiate access removal.</w:t>
      </w:r>
    </w:p>
    <w:p w14:paraId="7C2B86B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g. Contractors/subcontractors who no longer require VA accesses will return VAissued</w:t>
      </w:r>
    </w:p>
    <w:p w14:paraId="2CDC513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property to VA. This property includes (but is not limited to): documents,</w:t>
      </w:r>
    </w:p>
    <w:p w14:paraId="1B251F2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electronic equipment, keys, and parking passes. PIV and PIV-I access badges</w:t>
      </w:r>
    </w:p>
    <w:p w14:paraId="7A29B38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shall be returned to the nearest VA PIV Badge Issuance Office. Once they have</w:t>
      </w:r>
    </w:p>
    <w:p w14:paraId="2CD9F68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had access to VA information, information systems, networks and VA property</w:t>
      </w:r>
    </w:p>
    <w:p w14:paraId="40D3457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 their possessions removed, contractors shall notify the appropriate VA</w:t>
      </w:r>
    </w:p>
    <w:p w14:paraId="041D282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COR/CO.</w:t>
      </w:r>
    </w:p>
    <w:p w14:paraId="1D42F74E" w14:textId="77777777" w:rsidR="0036604A" w:rsidRPr="001D26C8" w:rsidRDefault="0036604A" w:rsidP="0036604A">
      <w:pPr>
        <w:widowControl w:val="0"/>
        <w:tabs>
          <w:tab w:val="left" w:pos="560"/>
        </w:tabs>
        <w:kinsoku w:val="0"/>
        <w:rPr>
          <w:rFonts w:asciiTheme="minorHAnsi" w:hAnsiTheme="minorHAnsi" w:cstheme="minorHAnsi"/>
          <w:spacing w:val="-2"/>
        </w:rPr>
      </w:pPr>
    </w:p>
    <w:p w14:paraId="6D99F093" w14:textId="7772F898"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b/>
          <w:bCs/>
          <w:spacing w:val="-2"/>
        </w:rPr>
        <w:t>TRAINING</w:t>
      </w:r>
      <w:r w:rsidRPr="001D26C8">
        <w:rPr>
          <w:rFonts w:asciiTheme="minorHAnsi" w:hAnsiTheme="minorHAnsi" w:cstheme="minorHAnsi"/>
          <w:spacing w:val="-2"/>
        </w:rPr>
        <w:t>. This entire section applies to all acquisitions which include section 3.</w:t>
      </w:r>
    </w:p>
    <w:p w14:paraId="45AF2F2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 All contractors and subcontractors requiring access to VA information and VA</w:t>
      </w:r>
    </w:p>
    <w:p w14:paraId="6CB035B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lastRenderedPageBreak/>
        <w:t>information systems shall successfully complete the following before being</w:t>
      </w:r>
    </w:p>
    <w:p w14:paraId="3F0AA6A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granted access to VA information and its systems:</w:t>
      </w:r>
    </w:p>
    <w:p w14:paraId="16A8D6A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(1) VA Privacy and Information Security Awareness and Rules of Behavior</w:t>
      </w:r>
    </w:p>
    <w:p w14:paraId="663F60B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course (Talent Management System (TMS) #10176) initially and annually</w:t>
      </w:r>
    </w:p>
    <w:p w14:paraId="286D3D9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thereafter.</w:t>
      </w:r>
    </w:p>
    <w:p w14:paraId="2B77A48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(2) Sign and acknowledge (electronically through TMS #10176)</w:t>
      </w:r>
    </w:p>
    <w:p w14:paraId="27F05BD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understanding of and responsibilities for compliance with the</w:t>
      </w:r>
    </w:p>
    <w:p w14:paraId="4AFF02F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Organizational Rules of Behavior, relating to access to VA information and</w:t>
      </w:r>
    </w:p>
    <w:p w14:paraId="3420C33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systems initially and annually thereafter; and</w:t>
      </w:r>
    </w:p>
    <w:p w14:paraId="67EE3C3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(3) Successfully complete any additional cyber security or privacy training, as</w:t>
      </w:r>
    </w:p>
    <w:p w14:paraId="39891A5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required for VA personnel with equivalent information system or</w:t>
      </w:r>
    </w:p>
    <w:p w14:paraId="5BC562C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access [to be defined by the VA program official and provided</w:t>
      </w:r>
    </w:p>
    <w:p w14:paraId="3E6C972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to the VA CO for inclusion in the solicitation document – i.e., any rolebased</w:t>
      </w:r>
    </w:p>
    <w:p w14:paraId="66EFD25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security training].</w:t>
      </w:r>
    </w:p>
    <w:p w14:paraId="19643FC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 The contractor shall provide to the COR/CO a copy of the training certificates</w:t>
      </w:r>
    </w:p>
    <w:p w14:paraId="35EF5A4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and certification of signing the Organizational Rules of Behavior for each</w:t>
      </w:r>
    </w:p>
    <w:p w14:paraId="3A68583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applicable employee within five days of the initiation of the contract and</w:t>
      </w:r>
    </w:p>
    <w:p w14:paraId="500C6BA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annually thereafter, as required.</w:t>
      </w:r>
    </w:p>
    <w:p w14:paraId="078AB85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 Failure to complete the mandatory annual training is grounds for suspension or</w:t>
      </w:r>
    </w:p>
    <w:p w14:paraId="6FCDBC5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termination of all physical or electronic access privileges and removal from work</w:t>
      </w:r>
    </w:p>
    <w:p w14:paraId="42BE2E7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on the contract until such time as the required training is complete.</w:t>
      </w:r>
    </w:p>
    <w:p w14:paraId="441929B3" w14:textId="77777777" w:rsidR="0036604A" w:rsidRPr="001D26C8" w:rsidRDefault="0036604A" w:rsidP="0036604A">
      <w:pPr>
        <w:widowControl w:val="0"/>
        <w:tabs>
          <w:tab w:val="left" w:pos="560"/>
        </w:tabs>
        <w:kinsoku w:val="0"/>
        <w:rPr>
          <w:rFonts w:asciiTheme="minorHAnsi" w:hAnsiTheme="minorHAnsi" w:cstheme="minorHAnsi"/>
          <w:spacing w:val="-2"/>
        </w:rPr>
      </w:pPr>
    </w:p>
    <w:p w14:paraId="150875C0" w14:textId="705D3473"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b/>
          <w:bCs/>
          <w:spacing w:val="-2"/>
        </w:rPr>
        <w:t>SECURITY INCIDENT INVESTIGATION</w:t>
      </w:r>
      <w:r w:rsidRPr="001D26C8">
        <w:rPr>
          <w:rFonts w:asciiTheme="minorHAnsi" w:hAnsiTheme="minorHAnsi" w:cstheme="minorHAnsi"/>
          <w:spacing w:val="-2"/>
        </w:rPr>
        <w:t>. This entire section applies to all</w:t>
      </w:r>
    </w:p>
    <w:p w14:paraId="009A124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acquisitions requiring any Information Security and Privacy language.</w:t>
      </w:r>
    </w:p>
    <w:p w14:paraId="31BC0B3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 The contractor, subcontractor, their employees, or business associates shall</w:t>
      </w:r>
    </w:p>
    <w:p w14:paraId="16079D5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immediately (within one hour) report suspected security / privacy incidents to</w:t>
      </w:r>
    </w:p>
    <w:p w14:paraId="3D2B0B5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 VA OIT’s Enterprise Service Desk (ESD) by calling (855) 673-4357 (TTY:</w:t>
      </w:r>
    </w:p>
    <w:p w14:paraId="375E37A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711). The ESD is OIT’s 24/7/365 single point of contact for IT-related issues.</w:t>
      </w:r>
    </w:p>
    <w:p w14:paraId="348997D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After reporting to the ESD, the contractor, subcontractor, their employees, or</w:t>
      </w:r>
    </w:p>
    <w:p w14:paraId="1D9330A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business associates shall, within one hour, provide the COR/CO the incident</w:t>
      </w:r>
    </w:p>
    <w:p w14:paraId="32BF5CA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number received from the ESD.</w:t>
      </w:r>
    </w:p>
    <w:p w14:paraId="72532E0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 To the extent known by the contractor/subcontractor, the contractor/</w:t>
      </w:r>
    </w:p>
    <w:p w14:paraId="7C1A23A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subcontractor's notice to VA shall identify the information involved and the</w:t>
      </w:r>
    </w:p>
    <w:p w14:paraId="11D5A3D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circumstances surrounding the incident, including the following:</w:t>
      </w:r>
    </w:p>
    <w:p w14:paraId="4BFB4C8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(1) The date and time (or approximation of) the Security Incident occurred.</w:t>
      </w:r>
    </w:p>
    <w:p w14:paraId="02B4376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(2) The names of individuals involved (when applicable).</w:t>
      </w:r>
    </w:p>
    <w:p w14:paraId="56BD57A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(3) The physical and logical (if applicable) location of the incident.</w:t>
      </w:r>
    </w:p>
    <w:p w14:paraId="38D7C21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(4) Why the Security Incident took place (i.e., catalyst for the failure).</w:t>
      </w:r>
    </w:p>
    <w:p w14:paraId="483CB2F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(5) The amount of data belonging to VA believed to have been compromised.</w:t>
      </w:r>
    </w:p>
    <w:p w14:paraId="5BAB38D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(6) The remediation measures the contractor is taking to ensure no future</w:t>
      </w:r>
    </w:p>
    <w:p w14:paraId="52B0CBB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incidents of a similar nature.</w:t>
      </w:r>
    </w:p>
    <w:p w14:paraId="4E250BE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 After the contractor has provided the initial detailed incident summary to VA,</w:t>
      </w:r>
    </w:p>
    <w:p w14:paraId="7E45B2D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lastRenderedPageBreak/>
        <w:t>they will continue to provide written updates on any new and relevant</w:t>
      </w:r>
    </w:p>
    <w:p w14:paraId="52E9F45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circumstances or facts they discover. The contractor, subcontractor, and their</w:t>
      </w:r>
    </w:p>
    <w:p w14:paraId="744F5D2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employes shall fully cooperate with VA or third-party entity performing an</w:t>
      </w:r>
    </w:p>
    <w:p w14:paraId="23B6BB0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independent risk analysis on behalf of VA. Failure to cooperate may be deemed</w:t>
      </w:r>
    </w:p>
    <w:p w14:paraId="3431C53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 material breach and grounds for contract termination.</w:t>
      </w:r>
    </w:p>
    <w:p w14:paraId="7466FE3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 VA IT contractors shall follow VA Handbook 6500, Risk Management</w:t>
      </w:r>
    </w:p>
    <w:p w14:paraId="2E33187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Framework for VA Information Systems VA Information Security Program, and</w:t>
      </w:r>
    </w:p>
    <w:p w14:paraId="793D4AC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VA Information Security Knowledge Service guidance for implementing an</w:t>
      </w:r>
    </w:p>
    <w:p w14:paraId="3F6B19E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Incident Response Plan or integrating with an existing VA implementation.</w:t>
      </w:r>
    </w:p>
    <w:p w14:paraId="0ACC6ED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 In instances of theft or break-in or other criminal activity, the</w:t>
      </w:r>
    </w:p>
    <w:p w14:paraId="5FC4ADA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contractor/subcontractor must concurrently report the incident to the</w:t>
      </w:r>
    </w:p>
    <w:p w14:paraId="1746DC6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appropriate law enforcement entity (or entities) of jurisdiction, including the VA</w:t>
      </w:r>
    </w:p>
    <w:p w14:paraId="148305A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OIG, and the VA Office of Security and Law Enforcement. The contractor, its</w:t>
      </w:r>
    </w:p>
    <w:p w14:paraId="017BEEF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employees, and its subcontractors and their employees shall cooperate with VA</w:t>
      </w:r>
    </w:p>
    <w:p w14:paraId="0A8C69A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and any law enforcement authority responsible for the investigation and</w:t>
      </w:r>
    </w:p>
    <w:p w14:paraId="47BD19C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prosecution of any possible criminal law violation(s) associated with any</w:t>
      </w:r>
    </w:p>
    <w:p w14:paraId="3C93004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incident. The contractor/subcontractor shall cooperate with VA in any civil</w:t>
      </w:r>
    </w:p>
    <w:p w14:paraId="6E7DCA0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litigation to recover VA information, obtain monetary or other compensation</w:t>
      </w:r>
    </w:p>
    <w:p w14:paraId="6ABC578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from a third party for damages arising from any incident, or obtain injunctive</w:t>
      </w:r>
    </w:p>
    <w:p w14:paraId="56764F3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relief against any third party arising from, or related to, the incident.</w:t>
      </w:r>
    </w:p>
    <w:p w14:paraId="13CA299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 The contractor shall comply with VA Handbook 6500.2, Management of</w:t>
      </w:r>
    </w:p>
    <w:p w14:paraId="4DAAE85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Breaches Involving Sensitive Personal Information, which establishes the</w:t>
      </w:r>
    </w:p>
    <w:p w14:paraId="30A1157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breach management policies and assigns responsibilities for the oversight,</w:t>
      </w:r>
    </w:p>
    <w:p w14:paraId="2EC0923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management and reporting procedures associated with managing of breaches.</w:t>
      </w:r>
    </w:p>
    <w:p w14:paraId="2CB59BE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g. With respect to unsecured Protected Health Information (PHI), the contractor is</w:t>
      </w:r>
    </w:p>
    <w:p w14:paraId="4E2B8E1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deemed to have discovered a data breach when the contractor knew or should</w:t>
      </w:r>
    </w:p>
    <w:p w14:paraId="77F5FA2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have known of breach of such information. When a business associate is part</w:t>
      </w:r>
    </w:p>
    <w:p w14:paraId="328A1A5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of VHA contract, notification to the covered entity (VHA) shall be made in</w:t>
      </w:r>
    </w:p>
    <w:p w14:paraId="772208D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accordance with the executed BAA.</w:t>
      </w:r>
    </w:p>
    <w:p w14:paraId="6FB9527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h. If the contractor or any of its agents fails to protect VA sensitive personal</w:t>
      </w:r>
    </w:p>
    <w:p w14:paraId="339E0BA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or otherwise engages in conduct which results in a data breach</w:t>
      </w:r>
    </w:p>
    <w:p w14:paraId="5130FC5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involving any VA sensitive personal information the contractor/subcontractor</w:t>
      </w:r>
    </w:p>
    <w:p w14:paraId="5F4CD80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processes or maintains under the contract; the contractor shall pay liquidated</w:t>
      </w:r>
    </w:p>
    <w:p w14:paraId="2207DF7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damages to the VA as set forth in clause 852.211-76, Liquidated Damages—</w:t>
      </w:r>
    </w:p>
    <w:p w14:paraId="0AA5ECB8" w14:textId="2314425A"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Reimbursement for Data Breach Costs.</w:t>
      </w:r>
    </w:p>
    <w:p w14:paraId="1C43F078" w14:textId="77777777" w:rsidR="0036604A" w:rsidRPr="001D26C8" w:rsidRDefault="0036604A" w:rsidP="0036604A">
      <w:pPr>
        <w:widowControl w:val="0"/>
        <w:tabs>
          <w:tab w:val="left" w:pos="560"/>
        </w:tabs>
        <w:kinsoku w:val="0"/>
        <w:rPr>
          <w:rFonts w:asciiTheme="minorHAnsi" w:hAnsiTheme="minorHAnsi" w:cstheme="minorHAnsi"/>
          <w:spacing w:val="-2"/>
        </w:rPr>
      </w:pPr>
    </w:p>
    <w:p w14:paraId="7B10D68F" w14:textId="49E86D9D"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b/>
          <w:bCs/>
          <w:spacing w:val="-2"/>
        </w:rPr>
        <w:t>INFORMATION SYSTEM HOSTING, OPERATION, MAINTENANCE OR USE</w:t>
      </w:r>
      <w:r w:rsidRPr="001D26C8">
        <w:rPr>
          <w:rFonts w:asciiTheme="minorHAnsi" w:hAnsiTheme="minorHAnsi" w:cstheme="minorHAnsi"/>
          <w:spacing w:val="-2"/>
        </w:rPr>
        <w:t>.</w:t>
      </w:r>
    </w:p>
    <w:p w14:paraId="5004387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This entire section applies to information systems, systems, major applications,</w:t>
      </w:r>
    </w:p>
    <w:p w14:paraId="4CF610B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minor applications, enclaves, and platform information technologies (cloud and noncloud)</w:t>
      </w:r>
    </w:p>
    <w:p w14:paraId="16EBB87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hosted, operated, maintained, or used on behalf of VA at non-VA facilities.</w:t>
      </w:r>
    </w:p>
    <w:p w14:paraId="6C0F5B8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 The contractor shall comply with all Federal laws, regulations, and VA policies</w:t>
      </w:r>
    </w:p>
    <w:p w14:paraId="2436544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for Information systems (cloud and non-cloud) that are hosted, operated,</w:t>
      </w:r>
    </w:p>
    <w:p w14:paraId="534B2D2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lastRenderedPageBreak/>
        <w:t>maintained, or used on behalf of VA at non-VA facilities. Security controls for</w:t>
      </w:r>
    </w:p>
    <w:p w14:paraId="060F644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collecting, processing, transmitting, and storing of VA sensitive information,</w:t>
      </w:r>
    </w:p>
    <w:p w14:paraId="17875D2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must be in place. The controls will be tested by VA or a VA sanctioned 3PAO</w:t>
      </w:r>
    </w:p>
    <w:p w14:paraId="3F0D54B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and approved by VA prior to hosting, operation, maintenance or use of the</w:t>
      </w:r>
    </w:p>
    <w:p w14:paraId="7D77EF7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system or systems by or on behalf of VA. This includes conducting</w:t>
      </w:r>
    </w:p>
    <w:p w14:paraId="7D2B3D5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compliance risk assessments, security architecture analysis, routine</w:t>
      </w:r>
    </w:p>
    <w:p w14:paraId="7EDC1B2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vulnerability scanning, system patching, change management procedures and</w:t>
      </w:r>
    </w:p>
    <w:p w14:paraId="5D0B639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 completion of an acceptable contingency plan for each system. The</w:t>
      </w:r>
    </w:p>
    <w:p w14:paraId="18F8746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contractor’s security control procedures shall be the same as procedures used</w:t>
      </w:r>
    </w:p>
    <w:p w14:paraId="0E9606A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to secure VA-operated information systems.</w:t>
      </w:r>
    </w:p>
    <w:p w14:paraId="2C8B1FB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 Outsourcing (contractor facility, equipment, or staff) of systems or network</w:t>
      </w:r>
    </w:p>
    <w:p w14:paraId="704BCB6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operations, telecommunications services or other managed services require</w:t>
      </w:r>
    </w:p>
    <w:p w14:paraId="26C6084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Assessment and Authorization (A&amp;A) of the contractor’s systems in accordance</w:t>
      </w:r>
    </w:p>
    <w:p w14:paraId="1639578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with VA Handbook 6500 as specified in VA Information Security Knowledge</w:t>
      </w:r>
    </w:p>
    <w:p w14:paraId="3E9F211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Service. Major changes to the A&amp;A package may require reviewing and</w:t>
      </w:r>
    </w:p>
    <w:p w14:paraId="79C4A9F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updating all the documentation associated with the change. The contractor’s</w:t>
      </w:r>
    </w:p>
    <w:p w14:paraId="08B987A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cloud computing systems shall comply with FedRAMP and VA Directive 6517</w:t>
      </w:r>
    </w:p>
    <w:p w14:paraId="5095F58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requirements.</w:t>
      </w:r>
    </w:p>
    <w:p w14:paraId="23F9DA9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 The contractor shall return all electronic storage media (hard drives, optical</w:t>
      </w:r>
    </w:p>
    <w:p w14:paraId="4342DD4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disks, CDs, back-up tapes, etc.) on non-VA leased or non-VA owned IT</w:t>
      </w:r>
    </w:p>
    <w:p w14:paraId="7730604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equipment used to store, process or access VA information to VA in</w:t>
      </w:r>
    </w:p>
    <w:p w14:paraId="15EB9D4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accordance with A&amp;A package requirements. This applies when the contract is</w:t>
      </w:r>
    </w:p>
    <w:p w14:paraId="0AFD79E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terminated or completed and prior to disposal of media. The contractor shall</w:t>
      </w:r>
    </w:p>
    <w:p w14:paraId="393A1C8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provide its plan for destruction of all VA data in its possession according to VA</w:t>
      </w:r>
    </w:p>
    <w:p w14:paraId="05648AA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Security Knowledge Service requirements and NIST 800-88. The</w:t>
      </w:r>
    </w:p>
    <w:p w14:paraId="7D282A4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contractor shall send a self-certification that the data destruction requirements</w:t>
      </w:r>
    </w:p>
    <w:p w14:paraId="08EB623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above have been met to the COR/CO within 30 business days of termination of</w:t>
      </w:r>
    </w:p>
    <w:p w14:paraId="492422F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 contract.</w:t>
      </w:r>
    </w:p>
    <w:p w14:paraId="0A5E13A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 All external internet connections to VA network involving VA information must</w:t>
      </w:r>
    </w:p>
    <w:p w14:paraId="5625CBA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be in accordance with VA Trusted Internet Connection (TIC) Reference</w:t>
      </w:r>
    </w:p>
    <w:p w14:paraId="0302D6E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Architecture and VA Directive and Handbook 6513, Secure External</w:t>
      </w:r>
    </w:p>
    <w:p w14:paraId="1EFA505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Connections and reviewed and approved by VA prior to implementation.</w:t>
      </w:r>
    </w:p>
    <w:p w14:paraId="03E8712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Government-owned contractor-operated systems, third party or business</w:t>
      </w:r>
    </w:p>
    <w:p w14:paraId="074985F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partner networks require a Memorandum of Understanding (MOU) and</w:t>
      </w:r>
    </w:p>
    <w:p w14:paraId="2AA603D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Interconnection Security Agreements (ISA).</w:t>
      </w:r>
    </w:p>
    <w:p w14:paraId="3DED38A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 Contractor procedures shall be subject to periodic, announced, or unannounced</w:t>
      </w:r>
    </w:p>
    <w:p w14:paraId="50A31C5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assessments by VA officials, the OIG or a 3PAO. The physical security aspects</w:t>
      </w:r>
    </w:p>
    <w:p w14:paraId="1C82D58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associated with contractor activities are also subject to such assessments. The</w:t>
      </w:r>
    </w:p>
    <w:p w14:paraId="62465E0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contractor shall report, in writing, any deficiencies noted during the above</w:t>
      </w:r>
    </w:p>
    <w:p w14:paraId="409319E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assessment to the VA COR/CO. The contractor shall use VA’s defined</w:t>
      </w:r>
    </w:p>
    <w:p w14:paraId="66556C1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processes to document planned remedial actions that address identified</w:t>
      </w:r>
    </w:p>
    <w:p w14:paraId="7620788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deficiencies in information security policies, procedures, and practices. The</w:t>
      </w:r>
    </w:p>
    <w:p w14:paraId="56BCF2D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lastRenderedPageBreak/>
        <w:t>contractor shall correct security deficiencies within the timeframes specified in</w:t>
      </w:r>
    </w:p>
    <w:p w14:paraId="29BDF30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 VA Information Security Knowledge Service.</w:t>
      </w:r>
    </w:p>
    <w:p w14:paraId="77225A1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 All major information system changes which occur in the production</w:t>
      </w:r>
    </w:p>
    <w:p w14:paraId="7BE6334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environment shall be reviewed by the VA to determine the impact on privacy</w:t>
      </w:r>
    </w:p>
    <w:p w14:paraId="494A742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and security of the system. Based on the review results, updates to the</w:t>
      </w:r>
    </w:p>
    <w:p w14:paraId="4855CC2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Authority to Operate (ATO) documentation and parameters may be required to</w:t>
      </w:r>
    </w:p>
    <w:p w14:paraId="1E86274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remain in compliance with VA Handbook 6500 and VA Information Security</w:t>
      </w:r>
    </w:p>
    <w:p w14:paraId="1B9C7A6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Knowledge Service requirements.</w:t>
      </w:r>
    </w:p>
    <w:p w14:paraId="5D0F6A3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g. The contractor shall conduct an annual privacy and security self-assessment on</w:t>
      </w:r>
    </w:p>
    <w:p w14:paraId="336AF32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all information systems and outsourced services as required. Copies of the</w:t>
      </w:r>
    </w:p>
    <w:p w14:paraId="28FE44C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assessment shall be provided to the COR/CO. The VA/Government reserves</w:t>
      </w:r>
    </w:p>
    <w:p w14:paraId="3DA26A6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 right to conduct assessment using government personnel or a third-party if</w:t>
      </w:r>
    </w:p>
    <w:p w14:paraId="1AD9BE6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deemed necessary. The contractor shall correct or mitigate any weaknesses</w:t>
      </w:r>
    </w:p>
    <w:p w14:paraId="2E6A30F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discovered during the assessment.</w:t>
      </w:r>
    </w:p>
    <w:p w14:paraId="0E6EB08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h. VA prohibits the installation and use of personally owned or contractor-owned</w:t>
      </w:r>
    </w:p>
    <w:p w14:paraId="477636E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equipment or software on VA information systems. If non-VA owned equipment</w:t>
      </w:r>
    </w:p>
    <w:p w14:paraId="1D253E4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must be used to fulfill the requirements of a contract, it must be stated in the</w:t>
      </w:r>
    </w:p>
    <w:p w14:paraId="38D39F2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service agreement, SOW, PWS, PD or contract. All security controls required</w:t>
      </w:r>
    </w:p>
    <w:p w14:paraId="298EA30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for government furnished equipment must be utilized in VA approved Other</w:t>
      </w:r>
    </w:p>
    <w:p w14:paraId="6011B61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Equipment (OE). Configuration changes to the contractor OE, must be funded</w:t>
      </w:r>
    </w:p>
    <w:p w14:paraId="228342B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by the owner of the equipment. All remote systems must use a VA-approved</w:t>
      </w:r>
    </w:p>
    <w:p w14:paraId="20A2F5F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antivirus software and a personal (host-based or enclave based) firewall with a</w:t>
      </w:r>
    </w:p>
    <w:p w14:paraId="26C3DBC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VA-approved configuration. The contractor shall ensure software on OE is kept</w:t>
      </w:r>
    </w:p>
    <w:p w14:paraId="42D243B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current with all critical updates and patches. Owners of approved OE are</w:t>
      </w:r>
    </w:p>
    <w:p w14:paraId="177CC40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responsible for providing and maintaining the anti-virus software and the firewall</w:t>
      </w:r>
    </w:p>
    <w:p w14:paraId="287A419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on the non-VA owned OE. Approved contractor OE will be subject to technical</w:t>
      </w:r>
    </w:p>
    <w:p w14:paraId="753375B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inspection at any time.</w:t>
      </w:r>
    </w:p>
    <w:p w14:paraId="5238570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 The contractor shall notify the COR/CO within one hour of disclosure or</w:t>
      </w:r>
    </w:p>
    <w:p w14:paraId="566FAE7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successful exploits of any vulnerability which can compromise the</w:t>
      </w:r>
    </w:p>
    <w:p w14:paraId="1585D06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confidentiality, integrity, or availability of the information systems. The system or</w:t>
      </w:r>
    </w:p>
    <w:p w14:paraId="49997F0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effected component(s) need(s) to be isolated from the network. A forensic</w:t>
      </w:r>
    </w:p>
    <w:p w14:paraId="20A9EC9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analysis needs to be conducted jointly with VA. Such issues will be remediated</w:t>
      </w:r>
    </w:p>
    <w:p w14:paraId="31E5D1D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as quickly as practicable, but in no event longer than the timeframe specified by</w:t>
      </w:r>
    </w:p>
    <w:p w14:paraId="58B00A6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VA Information Security Knowledge Service. If sensitive personal information is</w:t>
      </w:r>
    </w:p>
    <w:p w14:paraId="748C27C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compromised reference VA Handbook 6500.2 and Section 5, Security Incident</w:t>
      </w:r>
    </w:p>
    <w:p w14:paraId="3FDFAC2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Investigation.</w:t>
      </w:r>
    </w:p>
    <w:p w14:paraId="02DC358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j. For cases wherein the contractor discovers material defects or vulnerabilities</w:t>
      </w:r>
    </w:p>
    <w:p w14:paraId="54FD477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impacting products and services they provide to VA, the contractor shall</w:t>
      </w:r>
    </w:p>
    <w:p w14:paraId="13AB838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develop and implement policies and procedures for disclosure to VA, as well as</w:t>
      </w:r>
    </w:p>
    <w:p w14:paraId="35E11CE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remediation. The contractor shall, within 30 business days of discovery,</w:t>
      </w:r>
    </w:p>
    <w:p w14:paraId="181F458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document a summary of these vulnerabilities or defects. The documentation will</w:t>
      </w:r>
    </w:p>
    <w:p w14:paraId="02BB23F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include a description of the potential impact of each vulnerability and material</w:t>
      </w:r>
    </w:p>
    <w:p w14:paraId="605E642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lastRenderedPageBreak/>
        <w:t>defect, compensating security controls, mitigations, recommended corrective</w:t>
      </w:r>
    </w:p>
    <w:p w14:paraId="2034642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actions, root cause analysis and/or workarounds (i.e., monitoring). Should there</w:t>
      </w:r>
    </w:p>
    <w:p w14:paraId="14F37AC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exist any backdoors in the products or services they provide to VA (referring to</w:t>
      </w:r>
    </w:p>
    <w:p w14:paraId="5BB8C2E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methods for bypassing computer authentication), the contractor shall provide</w:t>
      </w:r>
    </w:p>
    <w:p w14:paraId="5A1A301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 VA CO/CO written assurance they have permanently remediated these</w:t>
      </w:r>
    </w:p>
    <w:p w14:paraId="39B4058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backdoors.</w:t>
      </w:r>
    </w:p>
    <w:p w14:paraId="4A45BD3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k. All other vulnerabilities, including those discovered through routine scans or</w:t>
      </w:r>
    </w:p>
    <w:p w14:paraId="70792D1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other assessments, will be remediated based on risk, in accordance with the</w:t>
      </w:r>
    </w:p>
    <w:p w14:paraId="73C3AF1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remediation timelines specified by the VA Information Security Knowledge</w:t>
      </w:r>
    </w:p>
    <w:p w14:paraId="3520AFD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Service and/or the applicable timeframe mandated by Cybersecurity &amp;</w:t>
      </w:r>
    </w:p>
    <w:p w14:paraId="4206A4A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Infrastructure Security Agency (CISA) Binding Operational Directive (BOD) 22-</w:t>
      </w:r>
    </w:p>
    <w:p w14:paraId="13E72A1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01 and BOD 19-02 for Internet-accessible systems. Exceptions to this</w:t>
      </w:r>
    </w:p>
    <w:p w14:paraId="2647115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paragraph will only be granted with the approval of the COR/CO.</w:t>
      </w:r>
    </w:p>
    <w:p w14:paraId="0036AB87" w14:textId="77777777" w:rsidR="0036604A" w:rsidRPr="001D26C8" w:rsidRDefault="0036604A" w:rsidP="0036604A">
      <w:pPr>
        <w:widowControl w:val="0"/>
        <w:tabs>
          <w:tab w:val="left" w:pos="560"/>
        </w:tabs>
        <w:kinsoku w:val="0"/>
        <w:rPr>
          <w:rFonts w:asciiTheme="minorHAnsi" w:hAnsiTheme="minorHAnsi" w:cstheme="minorHAnsi"/>
          <w:spacing w:val="-2"/>
        </w:rPr>
      </w:pPr>
    </w:p>
    <w:p w14:paraId="0F704385" w14:textId="161EEBAE" w:rsidR="0036604A" w:rsidRPr="001D26C8" w:rsidRDefault="0036604A" w:rsidP="0036604A">
      <w:pPr>
        <w:widowControl w:val="0"/>
        <w:tabs>
          <w:tab w:val="left" w:pos="560"/>
        </w:tabs>
        <w:kinsoku w:val="0"/>
        <w:rPr>
          <w:rFonts w:asciiTheme="minorHAnsi" w:hAnsiTheme="minorHAnsi" w:cstheme="minorHAnsi"/>
          <w:b/>
          <w:bCs/>
          <w:spacing w:val="-2"/>
        </w:rPr>
      </w:pPr>
      <w:r w:rsidRPr="001D26C8">
        <w:rPr>
          <w:rFonts w:asciiTheme="minorHAnsi" w:hAnsiTheme="minorHAnsi" w:cstheme="minorHAnsi"/>
          <w:b/>
          <w:bCs/>
          <w:spacing w:val="-2"/>
        </w:rPr>
        <w:t>SECURITY AND PRIVACY CONTROLS COMPLIANCE TESTING, ASSESSMENT</w:t>
      </w:r>
    </w:p>
    <w:p w14:paraId="60DAF8C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b/>
          <w:bCs/>
          <w:spacing w:val="-2"/>
        </w:rPr>
        <w:t>AND AUDITING</w:t>
      </w:r>
      <w:r w:rsidRPr="001D26C8">
        <w:rPr>
          <w:rFonts w:asciiTheme="minorHAnsi" w:hAnsiTheme="minorHAnsi" w:cstheme="minorHAnsi"/>
          <w:spacing w:val="-2"/>
        </w:rPr>
        <w:t>. This entire section applies whenever section 6 or 7 is included.</w:t>
      </w:r>
    </w:p>
    <w:p w14:paraId="5413196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 Should VA request it, the contractor shall provide a copy of their (corporation’s,</w:t>
      </w:r>
    </w:p>
    <w:p w14:paraId="7BC35CE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sole proprietorship’s, partnership’s, limited liability company (LLC), or other</w:t>
      </w:r>
    </w:p>
    <w:p w14:paraId="10D1441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business structure entity’s) policies, procedures, evidence and independent</w:t>
      </w:r>
    </w:p>
    <w:p w14:paraId="472D3B2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report summaries related to specified cybersecurity frameworks (International</w:t>
      </w:r>
    </w:p>
    <w:p w14:paraId="2D4263F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Organization for Standardization (ISO), NIST Cybersecurity Framework (CSF),</w:t>
      </w:r>
    </w:p>
    <w:p w14:paraId="6701C1A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etc.). VA or its third-party/partner designee (if applicable) are further entitled to</w:t>
      </w:r>
    </w:p>
    <w:p w14:paraId="4970574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perform their own audits and security/penetration tests of the contractor’s IT or</w:t>
      </w:r>
    </w:p>
    <w:p w14:paraId="75D2010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systems and controls, to ascertain whether the contractor is complying with the</w:t>
      </w:r>
    </w:p>
    <w:p w14:paraId="147F7F5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security, network or system requirements mandated in the</w:t>
      </w:r>
    </w:p>
    <w:p w14:paraId="7A4596E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agreement between VA and the contractor.</w:t>
      </w:r>
    </w:p>
    <w:p w14:paraId="5ABB1BB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 Any audits or tests of the contractor or third-party designees/partner VA elects</w:t>
      </w:r>
    </w:p>
    <w:p w14:paraId="572443B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to carry out will commence within 30 business days of VA notification. Such</w:t>
      </w:r>
    </w:p>
    <w:p w14:paraId="2547328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audits, tests and assessments may include the following: (a):</w:t>
      </w:r>
    </w:p>
    <w:p w14:paraId="376942F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security/penetration tests which both sides agree will not unduly impact</w:t>
      </w:r>
    </w:p>
    <w:p w14:paraId="5C3B289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contractor operations; (b): interviews with pertinent stakeholders and</w:t>
      </w:r>
    </w:p>
    <w:p w14:paraId="649021E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practitioners; (c): document review; and (d): technical inspections of networks</w:t>
      </w:r>
    </w:p>
    <w:p w14:paraId="0871BC5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and systems the contractor uses to destroy, maintain, receive, retain, or use VA</w:t>
      </w:r>
    </w:p>
    <w:p w14:paraId="0E522CA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w:t>
      </w:r>
    </w:p>
    <w:p w14:paraId="018778C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 As part of these audits, tests and assessments, the contractor shall provide all</w:t>
      </w:r>
    </w:p>
    <w:p w14:paraId="4531450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requested by VA. This information includes, but is not limited to, the</w:t>
      </w:r>
    </w:p>
    <w:p w14:paraId="0E321C7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following: equipment lists, network or infrastructure diagrams, relevant policy</w:t>
      </w:r>
    </w:p>
    <w:p w14:paraId="337B27B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documents, system logs or details on information systems accessing,</w:t>
      </w:r>
    </w:p>
    <w:p w14:paraId="16AFAEE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transporting, or processing VA data.</w:t>
      </w:r>
    </w:p>
    <w:p w14:paraId="6CD5FE2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 The contractor and at its own expense, shall comply with any recommendations</w:t>
      </w:r>
    </w:p>
    <w:p w14:paraId="6884126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resulting from VA audits, inspections and tests. VA further retains the right to</w:t>
      </w:r>
    </w:p>
    <w:p w14:paraId="2DC208F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view any related security reports the contractor has generated as part of its own</w:t>
      </w:r>
    </w:p>
    <w:p w14:paraId="07DE39D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lastRenderedPageBreak/>
        <w:t>security assessment. The contractor shall also notify VA of the existence of any</w:t>
      </w:r>
    </w:p>
    <w:p w14:paraId="735D54E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such security reports or other related assessments, upon completion and</w:t>
      </w:r>
    </w:p>
    <w:p w14:paraId="5E8F086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validation.</w:t>
      </w:r>
    </w:p>
    <w:p w14:paraId="3042DD4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 VA appointed auditors or other government agency partners may be granted</w:t>
      </w:r>
    </w:p>
    <w:p w14:paraId="103059B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access to such documentation on a need-to-know basis and coordinated</w:t>
      </w:r>
    </w:p>
    <w:p w14:paraId="29EEA8A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through the COR/CO. The contractor shall comply with recommendations which</w:t>
      </w:r>
    </w:p>
    <w:p w14:paraId="43C9137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result from these regulatory assessments on the part of VA regulators and</w:t>
      </w:r>
    </w:p>
    <w:p w14:paraId="13FBAAC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associated government agency partners.</w:t>
      </w:r>
    </w:p>
    <w:p w14:paraId="76DE2A3E" w14:textId="77777777" w:rsidR="0036604A" w:rsidRPr="001D26C8" w:rsidRDefault="0036604A" w:rsidP="0036604A">
      <w:pPr>
        <w:widowControl w:val="0"/>
        <w:tabs>
          <w:tab w:val="left" w:pos="560"/>
        </w:tabs>
        <w:kinsoku w:val="0"/>
        <w:rPr>
          <w:rFonts w:asciiTheme="minorHAnsi" w:hAnsiTheme="minorHAnsi" w:cstheme="minorHAnsi"/>
          <w:spacing w:val="-2"/>
        </w:rPr>
      </w:pPr>
    </w:p>
    <w:p w14:paraId="38D4184B" w14:textId="3FFDB6DB" w:rsidR="0036604A" w:rsidRPr="001D26C8" w:rsidRDefault="0036604A" w:rsidP="0036604A">
      <w:pPr>
        <w:widowControl w:val="0"/>
        <w:tabs>
          <w:tab w:val="left" w:pos="560"/>
        </w:tabs>
        <w:kinsoku w:val="0"/>
        <w:rPr>
          <w:rFonts w:asciiTheme="minorHAnsi" w:hAnsiTheme="minorHAnsi" w:cstheme="minorHAnsi"/>
          <w:b/>
          <w:bCs/>
          <w:spacing w:val="-2"/>
        </w:rPr>
      </w:pPr>
      <w:r w:rsidRPr="001D26C8">
        <w:rPr>
          <w:rFonts w:asciiTheme="minorHAnsi" w:hAnsiTheme="minorHAnsi" w:cstheme="minorHAnsi"/>
          <w:b/>
          <w:bCs/>
          <w:spacing w:val="-2"/>
        </w:rPr>
        <w:t>PRODUCT INTEGRITY, AUTHENTICITY, PROVENANCE, ANTI-COUNTERFEIT</w:t>
      </w:r>
    </w:p>
    <w:p w14:paraId="3BB4DA5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b/>
          <w:bCs/>
          <w:spacing w:val="-2"/>
        </w:rPr>
        <w:t>AND ANTI-TAMPERING</w:t>
      </w:r>
      <w:r w:rsidRPr="001D26C8">
        <w:rPr>
          <w:rFonts w:asciiTheme="minorHAnsi" w:hAnsiTheme="minorHAnsi" w:cstheme="minorHAnsi"/>
          <w:spacing w:val="-2"/>
        </w:rPr>
        <w:t>. This entire section applies when the acquisition involves</w:t>
      </w:r>
    </w:p>
    <w:p w14:paraId="24287D4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any product (application, hardware, or software) or when section 6 or 7 is included.</w:t>
      </w:r>
    </w:p>
    <w:p w14:paraId="405A6EB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 The contractor shall comply with Code of Federal Regulations (CFR) Title 15</w:t>
      </w:r>
    </w:p>
    <w:p w14:paraId="6857757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Part 7, “Securing the Information and Communications Technology and</w:t>
      </w:r>
    </w:p>
    <w:p w14:paraId="7E416B0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Services (ICTS) Supply Chain”, which prohibits ICTS Transactions from foreign</w:t>
      </w:r>
    </w:p>
    <w:p w14:paraId="2EB3085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adversaries. ICTS Transactions are defined as any acquisition, importation,</w:t>
      </w:r>
    </w:p>
    <w:p w14:paraId="4F9851B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transfer, installation, dealing in or use of any information and communications</w:t>
      </w:r>
    </w:p>
    <w:p w14:paraId="218443C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technology or service, including ongoing activities, such as managed services,</w:t>
      </w:r>
    </w:p>
    <w:p w14:paraId="6A29291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data transmission, software updates, repairs or the platforming or data hosting</w:t>
      </w:r>
    </w:p>
    <w:p w14:paraId="481B5F7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of applications for consumer download.</w:t>
      </w:r>
    </w:p>
    <w:p w14:paraId="5D29D32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 When contracting terms require the contractor to procure equipment, the</w:t>
      </w:r>
    </w:p>
    <w:p w14:paraId="2895B21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contractor shall purchase or acquire the equipment from an Original Equipment</w:t>
      </w:r>
    </w:p>
    <w:p w14:paraId="11DD138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Manufacturer (OEM) or an authorized reseller of the OEM. The contractor shall</w:t>
      </w:r>
    </w:p>
    <w:p w14:paraId="6943550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attest that equipment procured from an OEM or authorized reseller or distributor</w:t>
      </w:r>
    </w:p>
    <w:p w14:paraId="572284E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are authentic. If procurement is unavailable from an OEM or authorized reseller,</w:t>
      </w:r>
    </w:p>
    <w:p w14:paraId="6250653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 contractor shall submit in writing, details of the circumstances prohibiting</w:t>
      </w:r>
    </w:p>
    <w:p w14:paraId="4147884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this from happening and procure a product waiver from the VA COR/CO.</w:t>
      </w:r>
    </w:p>
    <w:p w14:paraId="7045014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 All contractors shall establish, implement, and provide documentation for risk</w:t>
      </w:r>
    </w:p>
    <w:p w14:paraId="22501FE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management practices for supply chain delivery of hardware, software (to</w:t>
      </w:r>
    </w:p>
    <w:p w14:paraId="76E4791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include patches) and firmware provided under this agreement. Documentation</w:t>
      </w:r>
    </w:p>
    <w:p w14:paraId="3607677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will include chain of custody practices, inventory management program,</w:t>
      </w:r>
    </w:p>
    <w:p w14:paraId="5518111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protection practices, integrity management program for sub-supplier</w:t>
      </w:r>
    </w:p>
    <w:p w14:paraId="1755BF8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provided components, and replacement parts requests. The contractor shall</w:t>
      </w:r>
    </w:p>
    <w:p w14:paraId="4FA0B19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make spare parts available. All contractor(s) shall specify how digital delivery</w:t>
      </w:r>
    </w:p>
    <w:p w14:paraId="62CB00F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for procured products, including patches, will be validated and monitored to</w:t>
      </w:r>
    </w:p>
    <w:p w14:paraId="20F10CA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ensure consistent delivery. The contractor shall apply encryption technology to</w:t>
      </w:r>
    </w:p>
    <w:p w14:paraId="5A7E2A7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protect procured products throughout the delivery process.</w:t>
      </w:r>
    </w:p>
    <w:p w14:paraId="353111D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 If a contractor provides software or patches to VA, the contractor shall publish</w:t>
      </w:r>
    </w:p>
    <w:p w14:paraId="36865EC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or provide a hash conforming to the FIPS Security Requirements for</w:t>
      </w:r>
    </w:p>
    <w:p w14:paraId="5BEF449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Cryptographic Modules (FIPS 140-2 or successor).</w:t>
      </w:r>
    </w:p>
    <w:p w14:paraId="05286E6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 The contractor shall provide a software bill of materials (SBOM) for procured (to</w:t>
      </w:r>
    </w:p>
    <w:p w14:paraId="7B20AC8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include licensed products) and consist of a list of components and associated</w:t>
      </w:r>
    </w:p>
    <w:p w14:paraId="2F869C1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lastRenderedPageBreak/>
        <w:t>metadata which make up the product. SBOMs must be generated in one of the</w:t>
      </w:r>
    </w:p>
    <w:p w14:paraId="5A1F064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data formats defined in the National Telecommunications and Information</w:t>
      </w:r>
    </w:p>
    <w:p w14:paraId="7340CF8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Administration (NTIA) report “The Minimum Elements for a Software Bill of</w:t>
      </w:r>
    </w:p>
    <w:p w14:paraId="1866199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Materials (SBOM).”</w:t>
      </w:r>
    </w:p>
    <w:p w14:paraId="1FF00AC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 Contractors shall use or arrange for the use of trusted channels to ship</w:t>
      </w:r>
    </w:p>
    <w:p w14:paraId="56DA16C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procured products, such as U.S. registered mail and/or tamper-evident</w:t>
      </w:r>
    </w:p>
    <w:p w14:paraId="07A7FF9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packaging for physical deliveries.</w:t>
      </w:r>
    </w:p>
    <w:p w14:paraId="5305525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g. Throughout the delivery process, the contractor shall demonstrate a capability</w:t>
      </w:r>
    </w:p>
    <w:p w14:paraId="0E35CC6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for detecting unauthorized access (tampering).</w:t>
      </w:r>
    </w:p>
    <w:p w14:paraId="40F010C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h. The contractor shall demonstrate chain-of-custody documentation for procured</w:t>
      </w:r>
    </w:p>
    <w:p w14:paraId="54C01E9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products and require tamper-evident packaging for the delivery of this</w:t>
      </w:r>
    </w:p>
    <w:p w14:paraId="6963976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hardware.</w:t>
      </w:r>
    </w:p>
    <w:p w14:paraId="715B058E" w14:textId="77777777" w:rsidR="0036604A" w:rsidRPr="001D26C8" w:rsidRDefault="0036604A" w:rsidP="0036604A">
      <w:pPr>
        <w:widowControl w:val="0"/>
        <w:tabs>
          <w:tab w:val="left" w:pos="560"/>
        </w:tabs>
        <w:kinsoku w:val="0"/>
        <w:rPr>
          <w:rFonts w:asciiTheme="minorHAnsi" w:hAnsiTheme="minorHAnsi" w:cstheme="minorHAnsi"/>
          <w:spacing w:val="-2"/>
        </w:rPr>
      </w:pPr>
    </w:p>
    <w:p w14:paraId="3D4DAD3E" w14:textId="7CBD5D60"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b/>
          <w:bCs/>
          <w:spacing w:val="-2"/>
        </w:rPr>
        <w:t>VIRUSES, FIRMWARE AND MALWARE</w:t>
      </w:r>
      <w:r w:rsidRPr="001D26C8">
        <w:rPr>
          <w:rFonts w:asciiTheme="minorHAnsi" w:hAnsiTheme="minorHAnsi" w:cstheme="minorHAnsi"/>
          <w:spacing w:val="-2"/>
        </w:rPr>
        <w:t>. This entire section applies when the</w:t>
      </w:r>
    </w:p>
    <w:p w14:paraId="67FC06C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acquisition involves any product (application, hardware, or software) or when</w:t>
      </w:r>
    </w:p>
    <w:p w14:paraId="4A9DDA2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section 6 or 7 is included.</w:t>
      </w:r>
    </w:p>
    <w:p w14:paraId="24C7421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 The contractor shall execute due diligence to ensure all provided software and</w:t>
      </w:r>
    </w:p>
    <w:p w14:paraId="0B404FF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patches, including third-party patches, are free of viruses and/or malware</w:t>
      </w:r>
    </w:p>
    <w:p w14:paraId="3D48931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before releasing them to or installing them on VA information systems.</w:t>
      </w:r>
    </w:p>
    <w:p w14:paraId="2440BE5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 The contractor warrants it has no knowledge of and did not insert, any</w:t>
      </w:r>
    </w:p>
    <w:p w14:paraId="62D1E9C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malicious virus and/or malware code into any software or patches provided to</w:t>
      </w:r>
    </w:p>
    <w:p w14:paraId="2A02C55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VA which could potentially harm or disrupt VA information systems. The</w:t>
      </w:r>
    </w:p>
    <w:p w14:paraId="4759AE7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contractor shall use due diligence, if supplying third-party software or patches,</w:t>
      </w:r>
    </w:p>
    <w:p w14:paraId="5685E6F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to ensure the third-party has not inserted any malicious code and/or virus which</w:t>
      </w:r>
    </w:p>
    <w:p w14:paraId="69FB4BC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could damage or disrupt VA information systems.</w:t>
      </w:r>
    </w:p>
    <w:p w14:paraId="68960EC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 The contractor shall provide or arrange for the provision of technical justification</w:t>
      </w:r>
    </w:p>
    <w:p w14:paraId="5FC1655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as to why any “false positive” hit has taken place to ensure their code’s supply</w:t>
      </w:r>
    </w:p>
    <w:p w14:paraId="195AC42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chain has not been compromised. Justification may be required, but is not</w:t>
      </w:r>
    </w:p>
    <w:p w14:paraId="4A22FEE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limited to, when install files, scripts, firmware, or other contractor-delivered</w:t>
      </w:r>
    </w:p>
    <w:p w14:paraId="3B9ABB3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software solutions (including third-party install files, scripts, firmware, or other</w:t>
      </w:r>
    </w:p>
    <w:p w14:paraId="3A0DF7A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software) are flagged as malicious, infected, or suspicious by an anti-virus</w:t>
      </w:r>
    </w:p>
    <w:p w14:paraId="44E2184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vendor.</w:t>
      </w:r>
    </w:p>
    <w:p w14:paraId="30CB5E5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 The contractor shall not upload (intentionally or negligently) any virus, worm,</w:t>
      </w:r>
    </w:p>
    <w:p w14:paraId="04EF596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malware or any harmful or malicious content, component and/or corrupted</w:t>
      </w:r>
    </w:p>
    <w:p w14:paraId="6D45421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data/source code (hereinafter “virus or other malware”) onto VA computer and</w:t>
      </w:r>
    </w:p>
    <w:p w14:paraId="15057AB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systems and/or networks. If introduced (and this clause is violated),</w:t>
      </w:r>
    </w:p>
    <w:p w14:paraId="0E41C32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upon written request from the VA CO, the contractor shall:</w:t>
      </w:r>
    </w:p>
    <w:p w14:paraId="0BE9897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(1) Take all necessary action to correct the incident, to include any and all</w:t>
      </w:r>
    </w:p>
    <w:p w14:paraId="194C48B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assistance to VA to eliminate the virus or other malware throughout VA’s</w:t>
      </w:r>
    </w:p>
    <w:p w14:paraId="1E8E793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networks, computer systems and information systems; and</w:t>
      </w:r>
    </w:p>
    <w:p w14:paraId="5ACBDEB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(2) Use commercially reasonable efforts to restore operational efficiency and</w:t>
      </w:r>
    </w:p>
    <w:p w14:paraId="5A2BAF6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remediate damages due to data loss or data integrity damage, if the virus</w:t>
      </w:r>
    </w:p>
    <w:p w14:paraId="58F4E09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lastRenderedPageBreak/>
        <w:t>or other malware causes a loss of operational efficiency, data loss, or</w:t>
      </w:r>
    </w:p>
    <w:p w14:paraId="6F7107C8" w14:textId="45595A26"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damage to data integrity.</w:t>
      </w:r>
    </w:p>
    <w:p w14:paraId="40B944A6" w14:textId="77777777" w:rsidR="0036604A" w:rsidRPr="001D26C8" w:rsidRDefault="0036604A" w:rsidP="0036604A">
      <w:pPr>
        <w:widowControl w:val="0"/>
        <w:tabs>
          <w:tab w:val="left" w:pos="560"/>
        </w:tabs>
        <w:kinsoku w:val="0"/>
        <w:rPr>
          <w:rFonts w:asciiTheme="minorHAnsi" w:hAnsiTheme="minorHAnsi" w:cstheme="minorHAnsi"/>
          <w:spacing w:val="-2"/>
        </w:rPr>
      </w:pPr>
    </w:p>
    <w:p w14:paraId="17E0EC9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b/>
          <w:bCs/>
          <w:spacing w:val="-2"/>
        </w:rPr>
        <w:t>PATCHING GOVERNANCE</w:t>
      </w:r>
      <w:r w:rsidRPr="001D26C8">
        <w:rPr>
          <w:rFonts w:asciiTheme="minorHAnsi" w:hAnsiTheme="minorHAnsi" w:cstheme="minorHAnsi"/>
          <w:spacing w:val="-2"/>
        </w:rPr>
        <w:t>. This entire section applies whenever the acquisition</w:t>
      </w:r>
    </w:p>
    <w:p w14:paraId="2AE1F35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includes section 7 is included</w:t>
      </w:r>
    </w:p>
    <w:p w14:paraId="394216B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 The contractor shall provide documentation detailing the patch management,</w:t>
      </w:r>
    </w:p>
    <w:p w14:paraId="376D715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vulnerability management, mitigation and update processes (to include thirdparty)</w:t>
      </w:r>
    </w:p>
    <w:p w14:paraId="7CA13BA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prior to the connection of electronic devices, assets or equipment to VA’s</w:t>
      </w:r>
    </w:p>
    <w:p w14:paraId="5079EF2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assets. This documentation will include information regarding the follow:</w:t>
      </w:r>
    </w:p>
    <w:p w14:paraId="70D8664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(1) The resources and technical capabilities to sustain the program or</w:t>
      </w:r>
    </w:p>
    <w:p w14:paraId="38D8E46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process (e.g., how the integrity of a patch is validated by VA); and</w:t>
      </w:r>
    </w:p>
    <w:p w14:paraId="73BFDE4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(2) The approach and capability to remediate newly reported zero-day</w:t>
      </w:r>
    </w:p>
    <w:p w14:paraId="22BEF18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vulnerabilities for contractor products.</w:t>
      </w:r>
    </w:p>
    <w:p w14:paraId="1243C63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 The contractor shall verify and provide documentation all procured products</w:t>
      </w:r>
    </w:p>
    <w:p w14:paraId="4D1727F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(including third-party applications, hardware, software, operating systems, and</w:t>
      </w:r>
    </w:p>
    <w:p w14:paraId="0C64B9E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firmware) have appropriate updates and patches installed prior to delivery to</w:t>
      </w:r>
    </w:p>
    <w:p w14:paraId="0F3C628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VA.</w:t>
      </w:r>
    </w:p>
    <w:p w14:paraId="1A9BC05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 The contractor shall provide or arrange the provision of appropriate software</w:t>
      </w:r>
    </w:p>
    <w:p w14:paraId="642D818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and firmware updates to remediate newly discovered vulnerabilities or</w:t>
      </w:r>
    </w:p>
    <w:p w14:paraId="40CFB27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weaknesses for their products and services within 30 days of discovery.</w:t>
      </w:r>
    </w:p>
    <w:p w14:paraId="7AFDB06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Updates to remediate critical or emergent vulnerabilities will be provided within</w:t>
      </w:r>
    </w:p>
    <w:p w14:paraId="71655C5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seven business days of discovery. If updates cannot be made available by</w:t>
      </w:r>
    </w:p>
    <w:p w14:paraId="5893AE3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contractor within these time periods, the contractor shall submit mitigations,</w:t>
      </w:r>
    </w:p>
    <w:p w14:paraId="348EB07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methods of exploit detection and/or workarounds to the COR/CO prior to the</w:t>
      </w:r>
    </w:p>
    <w:p w14:paraId="6114D28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above deadlines.</w:t>
      </w:r>
    </w:p>
    <w:p w14:paraId="76DE0E5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 The contractor shall provide or arrange for the provision of appropriate</w:t>
      </w:r>
    </w:p>
    <w:p w14:paraId="3FD9E6E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hardware, software and/or firmware updates, when those products, including</w:t>
      </w:r>
    </w:p>
    <w:p w14:paraId="257BA24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open-source software, are provided to the VA, to remediate newly discovered</w:t>
      </w:r>
    </w:p>
    <w:p w14:paraId="130C60E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vulnerabilities or weaknesses. Remediations of products or services provided to</w:t>
      </w:r>
    </w:p>
    <w:p w14:paraId="5CEDFD6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 VA’s system environment must be provided within 30 business days of</w:t>
      </w:r>
    </w:p>
    <w:p w14:paraId="311EDB1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availability from the original supplier and/or patching source. Updates to</w:t>
      </w:r>
    </w:p>
    <w:p w14:paraId="44927A7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remediate critical vulnerabilities applicable to the Contractor’s use of the thirdparty</w:t>
      </w:r>
    </w:p>
    <w:p w14:paraId="426FFFE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product in its system environment will be provided within seven business</w:t>
      </w:r>
    </w:p>
    <w:p w14:paraId="5DB99D0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days of availability from the original supplier and/or patching source. If</w:t>
      </w:r>
    </w:p>
    <w:p w14:paraId="34CB154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applicable third-party updates cannot be integrated, tested and made available</w:t>
      </w:r>
    </w:p>
    <w:p w14:paraId="6DFB190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by Contractor within these time periods, mitigations and/or workarounds will be</w:t>
      </w:r>
    </w:p>
    <w:p w14:paraId="54FD220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provided to the COR/CO before the above deadlines.</w:t>
      </w:r>
    </w:p>
    <w:p w14:paraId="79BB8170" w14:textId="77777777" w:rsidR="0036604A" w:rsidRPr="001D26C8" w:rsidRDefault="0036604A" w:rsidP="0036604A">
      <w:pPr>
        <w:widowControl w:val="0"/>
        <w:tabs>
          <w:tab w:val="left" w:pos="560"/>
        </w:tabs>
        <w:kinsoku w:val="0"/>
        <w:rPr>
          <w:rFonts w:asciiTheme="minorHAnsi" w:hAnsiTheme="minorHAnsi" w:cstheme="minorHAnsi"/>
          <w:spacing w:val="-2"/>
        </w:rPr>
      </w:pPr>
    </w:p>
    <w:p w14:paraId="0E0E33D8" w14:textId="77777777" w:rsidR="0036604A" w:rsidRPr="001D26C8" w:rsidRDefault="0036604A" w:rsidP="0036604A">
      <w:pPr>
        <w:widowControl w:val="0"/>
        <w:tabs>
          <w:tab w:val="left" w:pos="560"/>
        </w:tabs>
        <w:kinsoku w:val="0"/>
        <w:rPr>
          <w:rFonts w:asciiTheme="minorHAnsi" w:hAnsiTheme="minorHAnsi" w:cstheme="minorHAnsi"/>
          <w:b/>
          <w:bCs/>
          <w:spacing w:val="-2"/>
        </w:rPr>
      </w:pPr>
      <w:r w:rsidRPr="001D26C8">
        <w:rPr>
          <w:rFonts w:asciiTheme="minorHAnsi" w:hAnsiTheme="minorHAnsi" w:cstheme="minorHAnsi"/>
          <w:spacing w:val="-2"/>
        </w:rPr>
        <w:t xml:space="preserve">13. </w:t>
      </w:r>
      <w:r w:rsidRPr="001D26C8">
        <w:rPr>
          <w:rFonts w:asciiTheme="minorHAnsi" w:hAnsiTheme="minorHAnsi" w:cstheme="minorHAnsi"/>
          <w:b/>
          <w:bCs/>
          <w:spacing w:val="-2"/>
        </w:rPr>
        <w:t>SPECIALIZED DEVICES/SYSTEMS (MEDICAL DEVICES, SPECIAL PURPOSE</w:t>
      </w:r>
    </w:p>
    <w:p w14:paraId="51E790C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b/>
          <w:bCs/>
          <w:spacing w:val="-2"/>
        </w:rPr>
        <w:t>SYSTEMS, RESEARCH SCIENTIFIC COMPUTING).</w:t>
      </w:r>
      <w:r w:rsidRPr="001D26C8">
        <w:rPr>
          <w:rFonts w:asciiTheme="minorHAnsi" w:hAnsiTheme="minorHAnsi" w:cstheme="minorHAnsi"/>
          <w:spacing w:val="-2"/>
        </w:rPr>
        <w:t xml:space="preserve"> This entire section applies</w:t>
      </w:r>
    </w:p>
    <w:p w14:paraId="3BA9FBA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when the acquisition includes one or more Medical Device, Special Purpose System</w:t>
      </w:r>
    </w:p>
    <w:p w14:paraId="032936C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or Research Scientific Computing Device. If appropriate, ensure selected clauses</w:t>
      </w:r>
    </w:p>
    <w:p w14:paraId="5F28223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lastRenderedPageBreak/>
        <w:t>from section 6 or 7 and 8 through 12 are included.</w:t>
      </w:r>
    </w:p>
    <w:p w14:paraId="21B5D70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 Contractor supplies/delivered Medical Devices, Special Purpose Systems-</w:t>
      </w:r>
    </w:p>
    <w:p w14:paraId="5807DF3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Operational Technology (SPS-OT) and Research Scientific Computing Devices</w:t>
      </w:r>
    </w:p>
    <w:p w14:paraId="410C3F5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shall comply with all applicable Federal law, regulations, and VA policies. New</w:t>
      </w:r>
    </w:p>
    <w:p w14:paraId="0DE6C31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developments require creation, testing, evaluation, and authorization in</w:t>
      </w:r>
    </w:p>
    <w:p w14:paraId="68D67AE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compliance with processes specified on the Specialized Device Cybersecurity</w:t>
      </w:r>
    </w:p>
    <w:p w14:paraId="0735E94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Department Enterprise Risk Management (SDCD-ERM) Portal, VA Directive</w:t>
      </w:r>
    </w:p>
    <w:p w14:paraId="3A4412B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6550, Pre-Procurement Assessment and Implementation of Medical</w:t>
      </w:r>
    </w:p>
    <w:p w14:paraId="608E542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Devices/Systems, VA Handbook 6500, and the VA Information Security</w:t>
      </w:r>
    </w:p>
    <w:p w14:paraId="4F3FA1C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Knowledge Service. Deviations from Federal law, regulations, and VA Policy</w:t>
      </w:r>
    </w:p>
    <w:p w14:paraId="572D426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are identified and documented as part of VA Directive 6550 and/or the VA</w:t>
      </w:r>
    </w:p>
    <w:p w14:paraId="7E5A3D3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Enterprise Risk Analysis (ERA) processes for Specialized Devices/Systems</w:t>
      </w:r>
    </w:p>
    <w:p w14:paraId="66EB5D3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processes.</w:t>
      </w:r>
    </w:p>
    <w:p w14:paraId="6E63F91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 All contractors and third-party service providers shall address and/or integrate</w:t>
      </w:r>
    </w:p>
    <w:p w14:paraId="0C58001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applicable VA Handbook 6500 and Information Security Knowledge Service</w:t>
      </w:r>
    </w:p>
    <w:p w14:paraId="2707207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specifications in delivered IT systems/solutions, products and/or services. If</w:t>
      </w:r>
    </w:p>
    <w:p w14:paraId="5775F12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systems/solutions, products and/or services do not directly match VA security</w:t>
      </w:r>
    </w:p>
    <w:p w14:paraId="62B0BF7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requirements, the contractor shall work though the COR/CO for governance or</w:t>
      </w:r>
    </w:p>
    <w:p w14:paraId="31AE9D8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resolution.</w:t>
      </w:r>
    </w:p>
    <w:p w14:paraId="12DD7D8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 The contractor shall certify to the COR/CO that devices/systems that have</w:t>
      </w:r>
    </w:p>
    <w:p w14:paraId="5625CD8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completed the VA Enterprise Risk Analysis (ERA) process for Specialized</w:t>
      </w:r>
    </w:p>
    <w:p w14:paraId="034AAF4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Devices/Systems are fully functional and operate correctly as intended.</w:t>
      </w:r>
    </w:p>
    <w:p w14:paraId="6333EF1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Devices/systems must follow the VA ERA authorized configuration prior to</w:t>
      </w:r>
    </w:p>
    <w:p w14:paraId="5A68488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acquisition and connection to the VA computing environment. If VA determines a</w:t>
      </w:r>
    </w:p>
    <w:p w14:paraId="6DB4627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new VA ERA needs to be created, the contractor shall provide required</w:t>
      </w:r>
    </w:p>
    <w:p w14:paraId="3C31C113"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technical support to develop the configuration settings. Major changes to a</w:t>
      </w:r>
    </w:p>
    <w:p w14:paraId="5BC8D3F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previously approved device/system will require a new ERA.</w:t>
      </w:r>
    </w:p>
    <w:p w14:paraId="4277767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 The contractor shall comply with all practices documented by the Food Drug</w:t>
      </w:r>
    </w:p>
    <w:p w14:paraId="7C0818E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and Administration (FDA) Premarket Submission for Management of</w:t>
      </w:r>
    </w:p>
    <w:p w14:paraId="5DB145A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Cybersecurity in Medical Devices and Postmarket Management of</w:t>
      </w:r>
    </w:p>
    <w:p w14:paraId="74CA777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Cybersecurity in Medical Devices.</w:t>
      </w:r>
    </w:p>
    <w:p w14:paraId="028AD36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e. The contractor shall design devices capable of accepting all applicable security</w:t>
      </w:r>
    </w:p>
    <w:p w14:paraId="22DBEF7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patches with or without the support of the contractor personnel. If patching can</w:t>
      </w:r>
    </w:p>
    <w:p w14:paraId="6A7F00D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only be completed by the contractor, the contractor shall commit the resources</w:t>
      </w:r>
    </w:p>
    <w:p w14:paraId="25507A6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needed to patch all applicable devices at all VA locations. If unique patching</w:t>
      </w:r>
    </w:p>
    <w:p w14:paraId="1B744E4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instructions or packaging is needed, the contractor shall provide the necessary</w:t>
      </w:r>
    </w:p>
    <w:p w14:paraId="57ECE97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in conjunction with the validation/testing of the patch. The</w:t>
      </w:r>
    </w:p>
    <w:p w14:paraId="36C55FFC"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contractor shall apply security patches within 30 business days of the patch</w:t>
      </w:r>
    </w:p>
    <w:p w14:paraId="4D0013A6"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release and have a formal tracking process for any security patches not</w:t>
      </w:r>
    </w:p>
    <w:p w14:paraId="16FE9DA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implemented to include explanation when a device cannot be patched.</w:t>
      </w:r>
    </w:p>
    <w:p w14:paraId="40F1C03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f. The contractor shall provide devices able to install and maintain VA-approved</w:t>
      </w:r>
    </w:p>
    <w:p w14:paraId="1566F31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antivirus capabilities with the capability to quarantine files and be updated as</w:t>
      </w:r>
    </w:p>
    <w:p w14:paraId="29878FC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lastRenderedPageBreak/>
        <w:t>needed in response to incidents. Alternatively, a VA-approved whitelisting</w:t>
      </w:r>
    </w:p>
    <w:p w14:paraId="50A4369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application may be used when the contractor cannot install an anti-virus / antimalware</w:t>
      </w:r>
    </w:p>
    <w:p w14:paraId="46CE07A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application.</w:t>
      </w:r>
    </w:p>
    <w:p w14:paraId="69088D9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g. The contractor shall verify and document all software embedded within the</w:t>
      </w:r>
    </w:p>
    <w:p w14:paraId="082D110F"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device does not contain any known viruses or malware before delivery to or</w:t>
      </w:r>
    </w:p>
    <w:p w14:paraId="43F4243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installation at a VA location.</w:t>
      </w:r>
    </w:p>
    <w:p w14:paraId="081D716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h. Devices and other equipment or systems containing media (hard drives, optical</w:t>
      </w:r>
    </w:p>
    <w:p w14:paraId="6C942AB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disks, solid state, and storage via chips/firmware) with VA sensitive</w:t>
      </w:r>
    </w:p>
    <w:p w14:paraId="0B37DEC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information will be returned to the contractor with media removed. When the</w:t>
      </w:r>
    </w:p>
    <w:p w14:paraId="796AAE4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contract requires return of equipment, the options available to the contractor are</w:t>
      </w:r>
    </w:p>
    <w:p w14:paraId="0CAD54F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 following:</w:t>
      </w:r>
    </w:p>
    <w:p w14:paraId="70A0E91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(1) The contractor shall accept the system without the drive, firmware and</w:t>
      </w:r>
    </w:p>
    <w:p w14:paraId="681ABFA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solid state.</w:t>
      </w:r>
    </w:p>
    <w:p w14:paraId="6537D278"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(2) VA’s initial device purchase includes a spare drive or other replacement</w:t>
      </w:r>
    </w:p>
    <w:p w14:paraId="29922D25"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media which must be installed in place of the original drive at time of turnin;</w:t>
      </w:r>
    </w:p>
    <w:p w14:paraId="67DABF5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or</w:t>
      </w:r>
    </w:p>
    <w:p w14:paraId="4DEAE00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(3) Due to the highly specialized and sometimes proprietary hardware and</w:t>
      </w:r>
    </w:p>
    <w:p w14:paraId="46A0E5E0"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software associated with the device, if it is not possible for VA to retain the</w:t>
      </w:r>
    </w:p>
    <w:p w14:paraId="259F95D9"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hard drive, firmware, and solid state, then:</w:t>
      </w:r>
    </w:p>
    <w:p w14:paraId="764466A4"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 The equipment contractor shall have an existing BAA if the device</w:t>
      </w:r>
    </w:p>
    <w:p w14:paraId="3922A65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being traded in has sensitive information stored on it and hard</w:t>
      </w:r>
    </w:p>
    <w:p w14:paraId="01549F72"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drive(s) from the system are being returned physically intact.</w:t>
      </w:r>
    </w:p>
    <w:p w14:paraId="2675763D"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(b) Any fixed hard drive, Complementary Metal-Oxide-Semiconductor</w:t>
      </w:r>
    </w:p>
    <w:p w14:paraId="0345C0E1"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(CMOS), Programmable Read-Only Memory (PROM), solid state</w:t>
      </w:r>
    </w:p>
    <w:p w14:paraId="260537FE"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and firmware on the device must be non-destructively sanitized to</w:t>
      </w:r>
    </w:p>
    <w:p w14:paraId="3141C89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the greatest extent possible without negatively impacting system</w:t>
      </w:r>
    </w:p>
    <w:p w14:paraId="43B9B36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operation. Selective clearing down to patient data folder level is</w:t>
      </w:r>
    </w:p>
    <w:p w14:paraId="4624EE8B"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recommended using VA approved and validated overwriting</w:t>
      </w:r>
    </w:p>
    <w:p w14:paraId="11E0246A"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technologies/methods/tools. Applicable media sanitization</w:t>
      </w:r>
    </w:p>
    <w:p w14:paraId="33516A47" w14:textId="7777777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specifications need to be pre-approved and described in the</w:t>
      </w:r>
    </w:p>
    <w:p w14:paraId="67D37EAD" w14:textId="55670387" w:rsidR="0036604A" w:rsidRPr="001D26C8" w:rsidRDefault="0036604A" w:rsidP="0036604A">
      <w:pPr>
        <w:widowControl w:val="0"/>
        <w:tabs>
          <w:tab w:val="left" w:pos="560"/>
        </w:tabs>
        <w:kinsoku w:val="0"/>
        <w:rPr>
          <w:rFonts w:asciiTheme="minorHAnsi" w:hAnsiTheme="minorHAnsi" w:cstheme="minorHAnsi"/>
          <w:spacing w:val="-2"/>
        </w:rPr>
      </w:pPr>
      <w:r w:rsidRPr="001D26C8">
        <w:rPr>
          <w:rFonts w:asciiTheme="minorHAnsi" w:hAnsiTheme="minorHAnsi" w:cstheme="minorHAnsi"/>
          <w:spacing w:val="-2"/>
        </w:rPr>
        <w:t>solicitation, contract, or order.</w:t>
      </w:r>
    </w:p>
    <w:p w14:paraId="6372AC05" w14:textId="77777777" w:rsidR="0036604A" w:rsidRPr="001D26C8" w:rsidRDefault="0036604A" w:rsidP="00184505">
      <w:pPr>
        <w:widowControl w:val="0"/>
        <w:tabs>
          <w:tab w:val="left" w:pos="560"/>
        </w:tabs>
        <w:kinsoku w:val="0"/>
        <w:rPr>
          <w:rFonts w:asciiTheme="minorHAnsi" w:hAnsiTheme="minorHAnsi" w:cstheme="minorHAnsi"/>
          <w:b/>
          <w:bCs/>
          <w:spacing w:val="-2"/>
        </w:rPr>
      </w:pPr>
    </w:p>
    <w:p w14:paraId="06A93602" w14:textId="77777777" w:rsidR="0036604A" w:rsidRPr="001D26C8" w:rsidRDefault="0036604A" w:rsidP="00184505">
      <w:pPr>
        <w:widowControl w:val="0"/>
        <w:tabs>
          <w:tab w:val="left" w:pos="560"/>
        </w:tabs>
        <w:kinsoku w:val="0"/>
        <w:rPr>
          <w:rFonts w:asciiTheme="minorHAnsi" w:hAnsiTheme="minorHAnsi" w:cstheme="minorHAnsi"/>
          <w:b/>
          <w:bCs/>
          <w:spacing w:val="-2"/>
        </w:rPr>
      </w:pPr>
    </w:p>
    <w:p w14:paraId="4E226717" w14:textId="77777777" w:rsidR="0036604A" w:rsidRPr="001D26C8" w:rsidRDefault="0036604A" w:rsidP="00184505">
      <w:pPr>
        <w:widowControl w:val="0"/>
        <w:tabs>
          <w:tab w:val="left" w:pos="560"/>
        </w:tabs>
        <w:kinsoku w:val="0"/>
        <w:rPr>
          <w:rFonts w:asciiTheme="minorHAnsi" w:hAnsiTheme="minorHAnsi" w:cstheme="minorHAnsi"/>
          <w:b/>
          <w:bCs/>
          <w:spacing w:val="-2"/>
        </w:rPr>
      </w:pPr>
    </w:p>
    <w:p w14:paraId="27581BE5" w14:textId="77777777" w:rsidR="0047140A" w:rsidRPr="001D26C8" w:rsidRDefault="0047140A" w:rsidP="00184505">
      <w:pPr>
        <w:widowControl w:val="0"/>
        <w:tabs>
          <w:tab w:val="left" w:pos="560"/>
        </w:tabs>
        <w:kinsoku w:val="0"/>
        <w:rPr>
          <w:rFonts w:asciiTheme="minorHAnsi" w:hAnsiTheme="minorHAnsi" w:cstheme="minorHAnsi"/>
          <w:b/>
          <w:bCs/>
          <w:spacing w:val="-2"/>
        </w:rPr>
      </w:pPr>
    </w:p>
    <w:p w14:paraId="64DF7B10" w14:textId="77BD5514" w:rsidR="0047140A" w:rsidRPr="001D26C8" w:rsidRDefault="008407F6" w:rsidP="00184505">
      <w:pPr>
        <w:pStyle w:val="Default"/>
        <w:rPr>
          <w:rFonts w:asciiTheme="minorHAnsi" w:hAnsiTheme="minorHAnsi" w:cstheme="minorHAnsi"/>
          <w:b/>
          <w:bCs/>
        </w:rPr>
      </w:pPr>
      <w:r w:rsidRPr="001D26C8">
        <w:rPr>
          <w:rFonts w:asciiTheme="minorHAnsi" w:hAnsiTheme="minorHAnsi" w:cstheme="minorHAnsi"/>
          <w:b/>
          <w:bCs/>
        </w:rPr>
        <w:t>8.0</w:t>
      </w:r>
      <w:r w:rsidRPr="001D26C8">
        <w:rPr>
          <w:rFonts w:asciiTheme="minorHAnsi" w:hAnsiTheme="minorHAnsi" w:cstheme="minorHAnsi"/>
          <w:b/>
          <w:bCs/>
        </w:rPr>
        <w:tab/>
      </w:r>
      <w:r w:rsidR="0047140A" w:rsidRPr="001D26C8">
        <w:rPr>
          <w:rFonts w:asciiTheme="minorHAnsi" w:hAnsiTheme="minorHAnsi" w:cstheme="minorHAnsi"/>
          <w:b/>
          <w:bCs/>
        </w:rPr>
        <w:t>BUSINESS ASSOCIATE AGREEMENT (BAA) COMPLIANCE:</w:t>
      </w:r>
    </w:p>
    <w:p w14:paraId="6C811264" w14:textId="77777777" w:rsidR="0047140A" w:rsidRPr="001D26C8" w:rsidRDefault="0047140A" w:rsidP="00184505">
      <w:pPr>
        <w:pStyle w:val="Default"/>
        <w:rPr>
          <w:rFonts w:asciiTheme="minorHAnsi" w:hAnsiTheme="minorHAnsi" w:cstheme="minorHAnsi"/>
          <w:bCs/>
        </w:rPr>
      </w:pPr>
    </w:p>
    <w:p w14:paraId="2EAB70A7" w14:textId="77777777" w:rsidR="0047140A" w:rsidRPr="001D26C8" w:rsidRDefault="0047140A" w:rsidP="00184505">
      <w:pPr>
        <w:rPr>
          <w:rFonts w:asciiTheme="minorHAnsi" w:hAnsiTheme="minorHAnsi" w:cstheme="minorHAnsi"/>
        </w:rPr>
      </w:pPr>
      <w:r w:rsidRPr="001D26C8">
        <w:rPr>
          <w:rFonts w:asciiTheme="minorHAnsi" w:hAnsiTheme="minorHAnsi" w:cstheme="minorHAnsi"/>
        </w:rPr>
        <w:t>Contractor shall enter into a business associate agreement (BAA) with the VA as outlined in VHA Handbook 1600.1.</w:t>
      </w:r>
    </w:p>
    <w:p w14:paraId="020D86EC" w14:textId="77777777" w:rsidR="0047140A" w:rsidRPr="001D26C8" w:rsidRDefault="0047140A" w:rsidP="00184505">
      <w:pPr>
        <w:rPr>
          <w:rFonts w:asciiTheme="minorHAnsi" w:hAnsiTheme="minorHAnsi" w:cstheme="minorHAnsi"/>
        </w:rPr>
      </w:pPr>
      <w:r w:rsidRPr="001D26C8">
        <w:rPr>
          <w:rFonts w:asciiTheme="minorHAnsi" w:hAnsiTheme="minorHAnsi" w:cstheme="minorHAnsi"/>
        </w:rPr>
        <w:tab/>
      </w:r>
    </w:p>
    <w:p w14:paraId="5BFDAD73" w14:textId="77777777" w:rsidR="0047140A" w:rsidRPr="001D26C8" w:rsidRDefault="0047140A" w:rsidP="00184505">
      <w:pPr>
        <w:ind w:left="720"/>
        <w:rPr>
          <w:rFonts w:asciiTheme="minorHAnsi" w:hAnsiTheme="minorHAnsi" w:cstheme="minorHAnsi"/>
        </w:rPr>
      </w:pPr>
      <w:r w:rsidRPr="001D26C8">
        <w:rPr>
          <w:rFonts w:asciiTheme="minorHAnsi" w:hAnsiTheme="minorHAnsi" w:cstheme="minorHAnsi"/>
          <w:b/>
          <w:bCs/>
        </w:rPr>
        <w:t xml:space="preserve">Business Associate: </w:t>
      </w:r>
      <w:r w:rsidRPr="001D26C8">
        <w:rPr>
          <w:rFonts w:asciiTheme="minorHAnsi" w:hAnsiTheme="minorHAnsi" w:cstheme="minorHAnsi"/>
        </w:rPr>
        <w:t xml:space="preserve">A business associate is an entity, including an individual, company, or organization that, on behalf of the VHA facility, performs or assists in the </w:t>
      </w:r>
      <w:r w:rsidRPr="001D26C8">
        <w:rPr>
          <w:rFonts w:asciiTheme="minorHAnsi" w:hAnsiTheme="minorHAnsi" w:cstheme="minorHAnsi"/>
        </w:rPr>
        <w:lastRenderedPageBreak/>
        <w:t>performance of functions or activities involving the use or disclosure of PHI, or that provides certain services involving the disclosure of PHI by VHA.</w:t>
      </w:r>
    </w:p>
    <w:p w14:paraId="2DF40AF1" w14:textId="77777777" w:rsidR="0047140A" w:rsidRPr="001D26C8" w:rsidRDefault="0047140A" w:rsidP="00184505">
      <w:pPr>
        <w:ind w:left="720"/>
        <w:rPr>
          <w:rFonts w:asciiTheme="minorHAnsi" w:hAnsiTheme="minorHAnsi" w:cstheme="minorHAnsi"/>
        </w:rPr>
      </w:pPr>
    </w:p>
    <w:p w14:paraId="06549B31" w14:textId="77777777" w:rsidR="0047140A" w:rsidRPr="001D26C8" w:rsidRDefault="0047140A" w:rsidP="00184505">
      <w:pPr>
        <w:ind w:left="720"/>
        <w:rPr>
          <w:rFonts w:asciiTheme="minorHAnsi" w:hAnsiTheme="minorHAnsi" w:cstheme="minorHAnsi"/>
          <w:i/>
          <w:iCs/>
        </w:rPr>
      </w:pPr>
      <w:r w:rsidRPr="001D26C8">
        <w:rPr>
          <w:rFonts w:asciiTheme="minorHAnsi" w:hAnsiTheme="minorHAnsi" w:cstheme="minorHAnsi"/>
          <w:b/>
          <w:bCs/>
        </w:rPr>
        <w:t xml:space="preserve">Disclosure: </w:t>
      </w:r>
      <w:r w:rsidRPr="001D26C8">
        <w:rPr>
          <w:rFonts w:asciiTheme="minorHAnsi" w:hAnsiTheme="minorHAnsi" w:cstheme="minorHAnsi"/>
        </w:rPr>
        <w:t xml:space="preserve">Disclosure is the release of, transfer of, provision of access to, or divulgence in any manner of, information outside VHA. </w:t>
      </w:r>
      <w:r w:rsidRPr="001D26C8">
        <w:rPr>
          <w:rFonts w:asciiTheme="minorHAnsi" w:hAnsiTheme="minorHAnsi" w:cstheme="minorHAnsi"/>
          <w:b/>
          <w:bCs/>
          <w:i/>
          <w:iCs/>
        </w:rPr>
        <w:t xml:space="preserve">NOTE: </w:t>
      </w:r>
      <w:r w:rsidRPr="001D26C8">
        <w:rPr>
          <w:rFonts w:asciiTheme="minorHAnsi" w:hAnsiTheme="minorHAnsi" w:cstheme="minorHAnsi"/>
          <w:i/>
          <w:iCs/>
        </w:rPr>
        <w:t>The only exception to this definition is when the term is used in the phrase “accounting of disclosures.”</w:t>
      </w:r>
    </w:p>
    <w:p w14:paraId="76D25FE5" w14:textId="77777777" w:rsidR="0047140A" w:rsidRPr="001D26C8" w:rsidRDefault="0047140A" w:rsidP="00184505">
      <w:pPr>
        <w:ind w:left="720"/>
        <w:rPr>
          <w:rFonts w:asciiTheme="minorHAnsi" w:hAnsiTheme="minorHAnsi" w:cstheme="minorHAnsi"/>
          <w:i/>
          <w:iCs/>
        </w:rPr>
      </w:pPr>
    </w:p>
    <w:p w14:paraId="7FB5BDC3" w14:textId="77777777" w:rsidR="0047140A" w:rsidRPr="001D26C8" w:rsidRDefault="0047140A" w:rsidP="00184505">
      <w:pPr>
        <w:ind w:firstLine="720"/>
        <w:rPr>
          <w:rFonts w:asciiTheme="minorHAnsi" w:hAnsiTheme="minorHAnsi" w:cstheme="minorHAnsi"/>
        </w:rPr>
      </w:pPr>
      <w:r w:rsidRPr="001D26C8">
        <w:rPr>
          <w:rFonts w:asciiTheme="minorHAnsi" w:hAnsiTheme="minorHAnsi" w:cstheme="minorHAnsi"/>
          <w:b/>
          <w:bCs/>
        </w:rPr>
        <w:t xml:space="preserve">Protected Health Information (PHI): </w:t>
      </w:r>
      <w:r w:rsidRPr="001D26C8">
        <w:rPr>
          <w:rFonts w:asciiTheme="minorHAnsi" w:hAnsiTheme="minorHAnsi" w:cstheme="minorHAnsi"/>
        </w:rPr>
        <w:t>PHI is individually-identifiable health</w:t>
      </w:r>
    </w:p>
    <w:p w14:paraId="7A3DDF7E" w14:textId="77777777" w:rsidR="0047140A" w:rsidRPr="001D26C8" w:rsidRDefault="0047140A" w:rsidP="00184505">
      <w:pPr>
        <w:ind w:firstLine="720"/>
        <w:rPr>
          <w:rFonts w:asciiTheme="minorHAnsi" w:hAnsiTheme="minorHAnsi" w:cstheme="minorHAnsi"/>
          <w:i/>
          <w:iCs/>
        </w:rPr>
      </w:pPr>
      <w:r w:rsidRPr="001D26C8">
        <w:rPr>
          <w:rFonts w:asciiTheme="minorHAnsi" w:hAnsiTheme="minorHAnsi" w:cstheme="minorHAnsi"/>
        </w:rPr>
        <w:t xml:space="preserve">Information transmitted or maintained in any form or medium. </w:t>
      </w:r>
      <w:r w:rsidRPr="001D26C8">
        <w:rPr>
          <w:rFonts w:asciiTheme="minorHAnsi" w:hAnsiTheme="minorHAnsi" w:cstheme="minorHAnsi"/>
          <w:b/>
          <w:bCs/>
          <w:i/>
          <w:iCs/>
        </w:rPr>
        <w:t xml:space="preserve">NOTE: </w:t>
      </w:r>
      <w:r w:rsidRPr="001D26C8">
        <w:rPr>
          <w:rFonts w:asciiTheme="minorHAnsi" w:hAnsiTheme="minorHAnsi" w:cstheme="minorHAnsi"/>
          <w:i/>
          <w:iCs/>
        </w:rPr>
        <w:t>PHI excludes</w:t>
      </w:r>
    </w:p>
    <w:p w14:paraId="32B3D624" w14:textId="77777777" w:rsidR="0047140A" w:rsidRPr="001D26C8" w:rsidRDefault="0047140A" w:rsidP="00184505">
      <w:pPr>
        <w:ind w:left="720"/>
        <w:rPr>
          <w:rFonts w:asciiTheme="minorHAnsi" w:hAnsiTheme="minorHAnsi" w:cstheme="minorHAnsi"/>
          <w:bCs/>
        </w:rPr>
      </w:pPr>
      <w:r w:rsidRPr="001D26C8">
        <w:rPr>
          <w:rFonts w:asciiTheme="minorHAnsi" w:hAnsiTheme="minorHAnsi" w:cstheme="minorHAnsi"/>
          <w:i/>
          <w:iCs/>
        </w:rPr>
        <w:t>Employment records held by a covered entity in its role as an employer.</w:t>
      </w:r>
    </w:p>
    <w:p w14:paraId="382AF62D" w14:textId="77777777" w:rsidR="0047140A" w:rsidRPr="001D26C8" w:rsidRDefault="0047140A" w:rsidP="00184505">
      <w:pPr>
        <w:rPr>
          <w:rFonts w:asciiTheme="minorHAnsi" w:hAnsiTheme="minorHAnsi" w:cstheme="minorHAnsi"/>
          <w:b/>
          <w:u w:val="single"/>
        </w:rPr>
      </w:pPr>
    </w:p>
    <w:p w14:paraId="6332E0AE" w14:textId="67CB35FD" w:rsidR="0047140A" w:rsidRPr="001D26C8" w:rsidRDefault="008407F6" w:rsidP="00184505">
      <w:pPr>
        <w:rPr>
          <w:rFonts w:asciiTheme="minorHAnsi" w:hAnsiTheme="minorHAnsi" w:cstheme="minorHAnsi"/>
          <w:b/>
        </w:rPr>
      </w:pPr>
      <w:r w:rsidRPr="001D26C8">
        <w:rPr>
          <w:rFonts w:asciiTheme="minorHAnsi" w:hAnsiTheme="minorHAnsi" w:cstheme="minorHAnsi"/>
          <w:b/>
        </w:rPr>
        <w:t>9.0</w:t>
      </w:r>
      <w:r w:rsidRPr="001D26C8">
        <w:rPr>
          <w:rFonts w:asciiTheme="minorHAnsi" w:hAnsiTheme="minorHAnsi" w:cstheme="minorHAnsi"/>
          <w:b/>
        </w:rPr>
        <w:tab/>
      </w:r>
      <w:r w:rsidR="0047140A" w:rsidRPr="001D26C8">
        <w:rPr>
          <w:rFonts w:asciiTheme="minorHAnsi" w:hAnsiTheme="minorHAnsi" w:cstheme="minorHAnsi"/>
          <w:b/>
        </w:rPr>
        <w:t>RECORDS MANAGEMENT:</w:t>
      </w:r>
    </w:p>
    <w:p w14:paraId="31E2663A" w14:textId="77777777" w:rsidR="0047140A" w:rsidRPr="001D26C8" w:rsidRDefault="0047140A" w:rsidP="00184505">
      <w:pPr>
        <w:shd w:val="clear" w:color="auto" w:fill="FFFFFF"/>
        <w:rPr>
          <w:rFonts w:asciiTheme="minorHAnsi" w:hAnsiTheme="minorHAnsi" w:cstheme="minorHAnsi"/>
        </w:rPr>
      </w:pPr>
      <w:r w:rsidRPr="001D26C8">
        <w:rPr>
          <w:rFonts w:asciiTheme="minorHAnsi" w:hAnsiTheme="minorHAnsi" w:cstheme="minorHAnsi"/>
        </w:rPr>
        <w:t>A.  </w:t>
      </w:r>
      <w:r w:rsidRPr="001D26C8">
        <w:rPr>
          <w:rFonts w:asciiTheme="minorHAnsi" w:hAnsiTheme="minorHAnsi" w:cstheme="minorHAnsi"/>
          <w:i/>
          <w:iCs/>
        </w:rPr>
        <w:t>Applicability</w:t>
      </w:r>
    </w:p>
    <w:p w14:paraId="557891F1" w14:textId="77777777" w:rsidR="0047140A" w:rsidRPr="001D26C8" w:rsidRDefault="0047140A" w:rsidP="00184505">
      <w:pPr>
        <w:shd w:val="clear" w:color="auto" w:fill="FFFFFF"/>
        <w:rPr>
          <w:rFonts w:asciiTheme="minorHAnsi" w:hAnsiTheme="minorHAnsi" w:cstheme="minorHAnsi"/>
        </w:rPr>
      </w:pPr>
      <w:r w:rsidRPr="001D26C8">
        <w:rPr>
          <w:rFonts w:asciiTheme="minorHAnsi" w:hAnsiTheme="minorHAnsi" w:cstheme="minorHAnsi"/>
        </w:rPr>
        <w:t>This clause applies to all Contractors whose employees create, work with, or otherwise handle Federal records, as defined in Section B, regardless of the medium in which the record exists.  </w:t>
      </w:r>
    </w:p>
    <w:p w14:paraId="0D83A059" w14:textId="77777777" w:rsidR="0047140A" w:rsidRPr="001D26C8" w:rsidRDefault="0047140A" w:rsidP="00184505">
      <w:pPr>
        <w:shd w:val="clear" w:color="auto" w:fill="FFFFFF"/>
        <w:rPr>
          <w:rFonts w:asciiTheme="minorHAnsi" w:hAnsiTheme="minorHAnsi" w:cstheme="minorHAnsi"/>
        </w:rPr>
      </w:pPr>
      <w:r w:rsidRPr="001D26C8">
        <w:rPr>
          <w:rFonts w:asciiTheme="minorHAnsi" w:hAnsiTheme="minorHAnsi" w:cstheme="minorHAnsi"/>
        </w:rPr>
        <w:t>B.  </w:t>
      </w:r>
      <w:r w:rsidRPr="001D26C8">
        <w:rPr>
          <w:rFonts w:asciiTheme="minorHAnsi" w:hAnsiTheme="minorHAnsi" w:cstheme="minorHAnsi"/>
          <w:i/>
          <w:iCs/>
        </w:rPr>
        <w:t>Definitions</w:t>
      </w:r>
    </w:p>
    <w:p w14:paraId="0DAB28FD" w14:textId="77777777" w:rsidR="0047140A" w:rsidRPr="001D26C8" w:rsidRDefault="0047140A" w:rsidP="00184505">
      <w:pPr>
        <w:shd w:val="clear" w:color="auto" w:fill="FFFFFF"/>
        <w:rPr>
          <w:rFonts w:asciiTheme="minorHAnsi" w:hAnsiTheme="minorHAnsi" w:cstheme="minorHAnsi"/>
        </w:rPr>
      </w:pPr>
      <w:r w:rsidRPr="001D26C8">
        <w:rPr>
          <w:rFonts w:asciiTheme="minorHAnsi" w:hAnsiTheme="minorHAnsi" w:cstheme="minorHAnsi"/>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7A501D4A" w14:textId="77777777" w:rsidR="0047140A" w:rsidRPr="001D26C8" w:rsidRDefault="0047140A" w:rsidP="00184505">
      <w:pPr>
        <w:shd w:val="clear" w:color="auto" w:fill="FFFFFF"/>
        <w:rPr>
          <w:rFonts w:asciiTheme="minorHAnsi" w:hAnsiTheme="minorHAnsi" w:cstheme="minorHAnsi"/>
        </w:rPr>
      </w:pPr>
      <w:r w:rsidRPr="001D26C8">
        <w:rPr>
          <w:rFonts w:asciiTheme="minorHAnsi" w:hAnsiTheme="minorHAnsi" w:cstheme="minorHAnsi"/>
        </w:rPr>
        <w:t>The term Federal record:</w:t>
      </w:r>
    </w:p>
    <w:p w14:paraId="6E80A69A" w14:textId="77777777" w:rsidR="0047140A" w:rsidRPr="001D26C8" w:rsidRDefault="0047140A" w:rsidP="00184505">
      <w:pPr>
        <w:numPr>
          <w:ilvl w:val="0"/>
          <w:numId w:val="15"/>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includes VA records. </w:t>
      </w:r>
    </w:p>
    <w:p w14:paraId="58845290" w14:textId="77777777" w:rsidR="0047140A" w:rsidRPr="001D26C8" w:rsidRDefault="0047140A" w:rsidP="00184505">
      <w:pPr>
        <w:numPr>
          <w:ilvl w:val="0"/>
          <w:numId w:val="15"/>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does not include personal materials.</w:t>
      </w:r>
    </w:p>
    <w:p w14:paraId="67603873" w14:textId="77777777" w:rsidR="0047140A" w:rsidRPr="001D26C8" w:rsidRDefault="0047140A" w:rsidP="00184505">
      <w:pPr>
        <w:numPr>
          <w:ilvl w:val="0"/>
          <w:numId w:val="15"/>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applies to records created, received, or maintained by Contractors pursuant to their VA contract.</w:t>
      </w:r>
    </w:p>
    <w:p w14:paraId="71628152" w14:textId="77777777" w:rsidR="0047140A" w:rsidRPr="001D26C8" w:rsidRDefault="0047140A" w:rsidP="00184505">
      <w:pPr>
        <w:numPr>
          <w:ilvl w:val="0"/>
          <w:numId w:val="15"/>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may include deliverables and documentation associated with deliverables.</w:t>
      </w:r>
    </w:p>
    <w:p w14:paraId="6B08160E" w14:textId="77777777" w:rsidR="0047140A" w:rsidRPr="001D26C8" w:rsidRDefault="0047140A" w:rsidP="00184505">
      <w:pPr>
        <w:shd w:val="clear" w:color="auto" w:fill="FFFFFF"/>
        <w:rPr>
          <w:rFonts w:asciiTheme="minorHAnsi" w:hAnsiTheme="minorHAnsi" w:cstheme="minorHAnsi"/>
        </w:rPr>
      </w:pPr>
      <w:r w:rsidRPr="001D26C8">
        <w:rPr>
          <w:rFonts w:asciiTheme="minorHAnsi" w:hAnsiTheme="minorHAnsi" w:cstheme="minorHAnsi"/>
        </w:rPr>
        <w:t>C.  </w:t>
      </w:r>
      <w:r w:rsidRPr="001D26C8">
        <w:rPr>
          <w:rFonts w:asciiTheme="minorHAnsi" w:hAnsiTheme="minorHAnsi" w:cstheme="minorHAnsi"/>
          <w:i/>
          <w:iCs/>
        </w:rPr>
        <w:t>Requirements</w:t>
      </w:r>
    </w:p>
    <w:p w14:paraId="30430D40" w14:textId="77777777" w:rsidR="0047140A" w:rsidRPr="001D26C8" w:rsidRDefault="0047140A" w:rsidP="00184505">
      <w:pPr>
        <w:numPr>
          <w:ilvl w:val="0"/>
          <w:numId w:val="16"/>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176014F6" w14:textId="77777777" w:rsidR="0047140A" w:rsidRPr="001D26C8" w:rsidRDefault="0047140A" w:rsidP="00184505">
      <w:pPr>
        <w:numPr>
          <w:ilvl w:val="0"/>
          <w:numId w:val="16"/>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w:t>
      </w:r>
      <w:r w:rsidRPr="001D26C8">
        <w:rPr>
          <w:rFonts w:asciiTheme="minorHAnsi" w:hAnsiTheme="minorHAnsi" w:cstheme="minorHAnsi"/>
        </w:rPr>
        <w:lastRenderedPageBreak/>
        <w:t>amended and must be managed and scheduled for disposition only as permitted by statute or regulation. </w:t>
      </w:r>
    </w:p>
    <w:p w14:paraId="5C10EA7F" w14:textId="77777777" w:rsidR="0047140A" w:rsidRPr="001D26C8" w:rsidRDefault="0047140A" w:rsidP="00184505">
      <w:pPr>
        <w:numPr>
          <w:ilvl w:val="0"/>
          <w:numId w:val="16"/>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000EEC5" w14:textId="77777777" w:rsidR="0047140A" w:rsidRPr="001D26C8" w:rsidRDefault="0047140A" w:rsidP="00184505">
      <w:pPr>
        <w:numPr>
          <w:ilvl w:val="0"/>
          <w:numId w:val="16"/>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VA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VA. The agency must report promptly to NARA in accordance with 36 CFR 1230.</w:t>
      </w:r>
    </w:p>
    <w:p w14:paraId="0ED4ACDF" w14:textId="77777777" w:rsidR="0047140A" w:rsidRPr="001D26C8" w:rsidRDefault="0047140A" w:rsidP="00184505">
      <w:pPr>
        <w:numPr>
          <w:ilvl w:val="0"/>
          <w:numId w:val="16"/>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w:t>
      </w:r>
    </w:p>
    <w:p w14:paraId="0FF8AE6C" w14:textId="77777777" w:rsidR="0047140A" w:rsidRPr="001D26C8" w:rsidRDefault="0047140A" w:rsidP="00184505">
      <w:pPr>
        <w:numPr>
          <w:ilvl w:val="0"/>
          <w:numId w:val="16"/>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 xml:space="preserv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VA control or the Contractor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(4).</w:t>
      </w:r>
    </w:p>
    <w:p w14:paraId="52481CAE" w14:textId="77777777" w:rsidR="0047140A" w:rsidRPr="001D26C8" w:rsidRDefault="0047140A" w:rsidP="00184505">
      <w:pPr>
        <w:numPr>
          <w:ilvl w:val="0"/>
          <w:numId w:val="16"/>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VA guidance for protecting sensitive, proprietary information, classified, and controlled unclassified information.</w:t>
      </w:r>
    </w:p>
    <w:p w14:paraId="338128F0" w14:textId="77777777" w:rsidR="0047140A" w:rsidRPr="001D26C8" w:rsidRDefault="0047140A" w:rsidP="00184505">
      <w:pPr>
        <w:numPr>
          <w:ilvl w:val="0"/>
          <w:numId w:val="16"/>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The Contractor shall only use Government IT equipment for purposes specifically tied to or authorized by the contract and in accordance with VA policy. </w:t>
      </w:r>
    </w:p>
    <w:p w14:paraId="7D0C3DF9" w14:textId="77777777" w:rsidR="0047140A" w:rsidRPr="001D26C8" w:rsidRDefault="0047140A" w:rsidP="00184505">
      <w:pPr>
        <w:numPr>
          <w:ilvl w:val="0"/>
          <w:numId w:val="16"/>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lastRenderedPageBreak/>
        <w:t>The Contractor shall not create or maintain any records containing any non-public VA information that are not specifically tied to or authorized by the contract. </w:t>
      </w:r>
    </w:p>
    <w:p w14:paraId="59B281E6" w14:textId="77777777" w:rsidR="0047140A" w:rsidRPr="001D26C8" w:rsidRDefault="0047140A" w:rsidP="00184505">
      <w:pPr>
        <w:numPr>
          <w:ilvl w:val="0"/>
          <w:numId w:val="16"/>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302E4BEB" w14:textId="77777777" w:rsidR="0047140A" w:rsidRPr="001D26C8" w:rsidRDefault="0047140A" w:rsidP="00184505">
      <w:pPr>
        <w:numPr>
          <w:ilvl w:val="0"/>
          <w:numId w:val="16"/>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The VA owns the rights to all data and records produced as part of this contract. All deliverables under the contract are the property of the U.S. Government for which VA shall have unlimited rights to use, dispose of, or disclose such data contained therein as it determines to be in the public interest. Any Contractor rights in the data or deliverables must be identified as required by FAR 52.227-11 through FAR 52.227-20</w:t>
      </w:r>
    </w:p>
    <w:p w14:paraId="7B233768" w14:textId="77777777" w:rsidR="0047140A" w:rsidRPr="001D26C8" w:rsidRDefault="0047140A" w:rsidP="00184505">
      <w:pPr>
        <w:shd w:val="clear" w:color="auto" w:fill="FFFFFF"/>
        <w:rPr>
          <w:rFonts w:asciiTheme="minorHAnsi" w:hAnsiTheme="minorHAnsi" w:cstheme="minorHAnsi"/>
        </w:rPr>
      </w:pPr>
      <w:r w:rsidRPr="001D26C8">
        <w:rPr>
          <w:rFonts w:asciiTheme="minorHAnsi" w:hAnsiTheme="minorHAnsi" w:cstheme="minorHAnsi"/>
        </w:rPr>
        <w:t>Note: To the extent an agency requires contractors to complete records management training, the agency must provide the training to the contractor.] </w:t>
      </w:r>
    </w:p>
    <w:p w14:paraId="11118419" w14:textId="77777777" w:rsidR="0047140A" w:rsidRPr="001D26C8" w:rsidRDefault="0047140A" w:rsidP="00184505">
      <w:pPr>
        <w:shd w:val="clear" w:color="auto" w:fill="FFFFFF"/>
        <w:rPr>
          <w:rFonts w:asciiTheme="minorHAnsi" w:hAnsiTheme="minorHAnsi" w:cstheme="minorHAnsi"/>
        </w:rPr>
      </w:pPr>
      <w:r w:rsidRPr="001D26C8">
        <w:rPr>
          <w:rFonts w:asciiTheme="minorHAnsi" w:hAnsiTheme="minorHAnsi" w:cstheme="minorHAnsi"/>
        </w:rPr>
        <w:t>D.  </w:t>
      </w:r>
      <w:r w:rsidRPr="001D26C8">
        <w:rPr>
          <w:rFonts w:asciiTheme="minorHAnsi" w:hAnsiTheme="minorHAnsi" w:cstheme="minorHAnsi"/>
          <w:i/>
          <w:iCs/>
        </w:rPr>
        <w:t>Flowdown of requirements to subcontractors</w:t>
      </w:r>
    </w:p>
    <w:p w14:paraId="68057B89" w14:textId="77777777" w:rsidR="0047140A" w:rsidRPr="001D26C8" w:rsidRDefault="0047140A" w:rsidP="00184505">
      <w:pPr>
        <w:numPr>
          <w:ilvl w:val="0"/>
          <w:numId w:val="17"/>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The Contractor shall incorporate the substance of this clause, its terms and requirements including this paragraph, in all subcontracts under this [contract vehicle], and require written subcontractor acknowledgment of same. </w:t>
      </w:r>
    </w:p>
    <w:p w14:paraId="35612969" w14:textId="77777777" w:rsidR="0047140A" w:rsidRPr="001D26C8" w:rsidRDefault="0047140A" w:rsidP="00184505">
      <w:pPr>
        <w:numPr>
          <w:ilvl w:val="0"/>
          <w:numId w:val="17"/>
        </w:numPr>
        <w:shd w:val="clear" w:color="auto" w:fill="FFFFFF"/>
        <w:spacing w:before="100" w:beforeAutospacing="1" w:line="264" w:lineRule="atLeast"/>
        <w:rPr>
          <w:rFonts w:asciiTheme="minorHAnsi" w:hAnsiTheme="minorHAnsi" w:cstheme="minorHAnsi"/>
        </w:rPr>
      </w:pPr>
      <w:r w:rsidRPr="001D26C8">
        <w:rPr>
          <w:rFonts w:asciiTheme="minorHAnsi" w:hAnsiTheme="minorHAnsi" w:cstheme="minorHAnsi"/>
        </w:rPr>
        <w:t>Violation by a subcontractor of any provision set forth in this clause will be attributed to the Contractor.</w:t>
      </w:r>
    </w:p>
    <w:p w14:paraId="6B7E7789" w14:textId="6DB1487F" w:rsidR="0047140A" w:rsidRPr="001D26C8" w:rsidRDefault="008407F6" w:rsidP="00184505">
      <w:pPr>
        <w:pStyle w:val="Heading1"/>
        <w:numPr>
          <w:ilvl w:val="0"/>
          <w:numId w:val="0"/>
        </w:numPr>
        <w:tabs>
          <w:tab w:val="left" w:pos="559"/>
        </w:tabs>
        <w:kinsoku w:val="0"/>
        <w:overflowPunct w:val="0"/>
        <w:spacing w:after="0"/>
        <w:ind w:left="720" w:hanging="720"/>
        <w:rPr>
          <w:rFonts w:asciiTheme="minorHAnsi" w:hAnsiTheme="minorHAnsi" w:cstheme="minorHAnsi"/>
          <w:spacing w:val="-2"/>
        </w:rPr>
      </w:pPr>
      <w:r w:rsidRPr="001D26C8">
        <w:rPr>
          <w:rFonts w:asciiTheme="minorHAnsi" w:hAnsiTheme="minorHAnsi" w:cstheme="minorHAnsi"/>
        </w:rPr>
        <w:t>10.0</w:t>
      </w:r>
      <w:r w:rsidRPr="001D26C8">
        <w:rPr>
          <w:rFonts w:asciiTheme="minorHAnsi" w:hAnsiTheme="minorHAnsi" w:cstheme="minorHAnsi"/>
        </w:rPr>
        <w:tab/>
      </w:r>
      <w:r w:rsidR="0047140A" w:rsidRPr="001D26C8">
        <w:rPr>
          <w:rFonts w:asciiTheme="minorHAnsi" w:hAnsiTheme="minorHAnsi" w:cstheme="minorHAnsi"/>
        </w:rPr>
        <w:t>VA</w:t>
      </w:r>
      <w:r w:rsidR="0047140A" w:rsidRPr="001D26C8">
        <w:rPr>
          <w:rFonts w:asciiTheme="minorHAnsi" w:hAnsiTheme="minorHAnsi" w:cstheme="minorHAnsi"/>
          <w:spacing w:val="-11"/>
        </w:rPr>
        <w:t xml:space="preserve"> </w:t>
      </w:r>
      <w:r w:rsidR="0047140A" w:rsidRPr="001D26C8">
        <w:rPr>
          <w:rFonts w:asciiTheme="minorHAnsi" w:hAnsiTheme="minorHAnsi" w:cstheme="minorHAnsi"/>
        </w:rPr>
        <w:t>INFORMATION</w:t>
      </w:r>
      <w:r w:rsidR="0047140A" w:rsidRPr="001D26C8">
        <w:rPr>
          <w:rFonts w:asciiTheme="minorHAnsi" w:hAnsiTheme="minorHAnsi" w:cstheme="minorHAnsi"/>
          <w:spacing w:val="-8"/>
        </w:rPr>
        <w:t xml:space="preserve"> </w:t>
      </w:r>
      <w:r w:rsidR="0047140A" w:rsidRPr="001D26C8">
        <w:rPr>
          <w:rFonts w:asciiTheme="minorHAnsi" w:hAnsiTheme="minorHAnsi" w:cstheme="minorHAnsi"/>
        </w:rPr>
        <w:t>CUSTODIAL</w:t>
      </w:r>
      <w:r w:rsidR="0047140A" w:rsidRPr="001D26C8">
        <w:rPr>
          <w:rFonts w:asciiTheme="minorHAnsi" w:hAnsiTheme="minorHAnsi" w:cstheme="minorHAnsi"/>
          <w:spacing w:val="-7"/>
        </w:rPr>
        <w:t xml:space="preserve"> </w:t>
      </w:r>
      <w:r w:rsidR="0047140A" w:rsidRPr="001D26C8">
        <w:rPr>
          <w:rFonts w:asciiTheme="minorHAnsi" w:hAnsiTheme="minorHAnsi" w:cstheme="minorHAnsi"/>
          <w:spacing w:val="-2"/>
        </w:rPr>
        <w:t>LANGUAGE</w:t>
      </w:r>
    </w:p>
    <w:p w14:paraId="6DBCAD2A" w14:textId="77777777" w:rsidR="0047140A" w:rsidRPr="001D26C8" w:rsidRDefault="0047140A" w:rsidP="00184505">
      <w:pPr>
        <w:pStyle w:val="BodyText"/>
        <w:kinsoku w:val="0"/>
        <w:overflowPunct w:val="0"/>
        <w:spacing w:before="10" w:after="0"/>
        <w:rPr>
          <w:rFonts w:asciiTheme="minorHAnsi" w:hAnsiTheme="minorHAnsi" w:cstheme="minorHAnsi"/>
          <w:b/>
          <w:bCs/>
        </w:rPr>
      </w:pPr>
    </w:p>
    <w:p w14:paraId="7A4C21C2" w14:textId="77777777" w:rsidR="0047140A" w:rsidRPr="001D26C8" w:rsidRDefault="0047140A" w:rsidP="00184505">
      <w:pPr>
        <w:pStyle w:val="ListParagraph"/>
        <w:widowControl w:val="0"/>
        <w:numPr>
          <w:ilvl w:val="4"/>
          <w:numId w:val="24"/>
        </w:numPr>
        <w:tabs>
          <w:tab w:val="left" w:pos="920"/>
        </w:tabs>
        <w:kinsoku w:val="0"/>
        <w:overflowPunct w:val="0"/>
        <w:autoSpaceDE w:val="0"/>
        <w:autoSpaceDN w:val="0"/>
        <w:adjustRightInd w:val="0"/>
        <w:spacing w:before="1" w:after="0"/>
        <w:ind w:left="562" w:right="320"/>
        <w:contextualSpacing w:val="0"/>
        <w:rPr>
          <w:rFonts w:asciiTheme="minorHAnsi" w:hAnsiTheme="minorHAnsi" w:cstheme="minorHAnsi"/>
        </w:rPr>
      </w:pPr>
      <w:r w:rsidRPr="001D26C8">
        <w:rPr>
          <w:rFonts w:asciiTheme="minorHAnsi" w:hAnsiTheme="minorHAnsi" w:cstheme="minorHAnsi"/>
        </w:rPr>
        <w:t>Information made available to the contractor or subcontractor by VA for the performance or administration of this contract</w:t>
      </w:r>
      <w:r w:rsidRPr="001D26C8">
        <w:rPr>
          <w:rFonts w:asciiTheme="minorHAnsi" w:hAnsiTheme="minorHAnsi" w:cstheme="minorHAnsi"/>
          <w:spacing w:val="-1"/>
        </w:rPr>
        <w:t xml:space="preserve"> </w:t>
      </w:r>
      <w:r w:rsidRPr="001D26C8">
        <w:rPr>
          <w:rFonts w:asciiTheme="minorHAnsi" w:hAnsiTheme="minorHAnsi" w:cstheme="minorHAnsi"/>
        </w:rPr>
        <w:t>or information developed by the contractor/subcontractor</w:t>
      </w:r>
      <w:r w:rsidRPr="001D26C8">
        <w:rPr>
          <w:rFonts w:asciiTheme="minorHAnsi" w:hAnsiTheme="minorHAnsi" w:cstheme="minorHAnsi"/>
          <w:spacing w:val="-9"/>
        </w:rPr>
        <w:t xml:space="preserve"> </w:t>
      </w:r>
      <w:r w:rsidRPr="001D26C8">
        <w:rPr>
          <w:rFonts w:asciiTheme="minorHAnsi" w:hAnsiTheme="minorHAnsi" w:cstheme="minorHAnsi"/>
        </w:rPr>
        <w:t>in</w:t>
      </w:r>
      <w:r w:rsidRPr="001D26C8">
        <w:rPr>
          <w:rFonts w:asciiTheme="minorHAnsi" w:hAnsiTheme="minorHAnsi" w:cstheme="minorHAnsi"/>
          <w:spacing w:val="-6"/>
        </w:rPr>
        <w:t xml:space="preserve"> </w:t>
      </w:r>
      <w:r w:rsidRPr="001D26C8">
        <w:rPr>
          <w:rFonts w:asciiTheme="minorHAnsi" w:hAnsiTheme="minorHAnsi" w:cstheme="minorHAnsi"/>
        </w:rPr>
        <w:t>performance</w:t>
      </w:r>
      <w:r w:rsidRPr="001D26C8">
        <w:rPr>
          <w:rFonts w:asciiTheme="minorHAnsi" w:hAnsiTheme="minorHAnsi" w:cstheme="minorHAnsi"/>
          <w:spacing w:val="-9"/>
        </w:rPr>
        <w:t xml:space="preserve"> </w:t>
      </w:r>
      <w:r w:rsidRPr="001D26C8">
        <w:rPr>
          <w:rFonts w:asciiTheme="minorHAnsi" w:hAnsiTheme="minorHAnsi" w:cstheme="minorHAnsi"/>
        </w:rPr>
        <w:t>or</w:t>
      </w:r>
      <w:r w:rsidRPr="001D26C8">
        <w:rPr>
          <w:rFonts w:asciiTheme="minorHAnsi" w:hAnsiTheme="minorHAnsi" w:cstheme="minorHAnsi"/>
          <w:spacing w:val="-7"/>
        </w:rPr>
        <w:t xml:space="preserve"> </w:t>
      </w:r>
      <w:r w:rsidRPr="001D26C8">
        <w:rPr>
          <w:rFonts w:asciiTheme="minorHAnsi" w:hAnsiTheme="minorHAnsi" w:cstheme="minorHAnsi"/>
        </w:rPr>
        <w:t>administration</w:t>
      </w:r>
      <w:r w:rsidRPr="001D26C8">
        <w:rPr>
          <w:rFonts w:asciiTheme="minorHAnsi" w:hAnsiTheme="minorHAnsi" w:cstheme="minorHAnsi"/>
          <w:spacing w:val="-8"/>
        </w:rPr>
        <w:t xml:space="preserve"> </w:t>
      </w:r>
      <w:r w:rsidRPr="001D26C8">
        <w:rPr>
          <w:rFonts w:asciiTheme="minorHAnsi" w:hAnsiTheme="minorHAnsi" w:cstheme="minorHAnsi"/>
        </w:rPr>
        <w:t>of</w:t>
      </w:r>
      <w:r w:rsidRPr="001D26C8">
        <w:rPr>
          <w:rFonts w:asciiTheme="minorHAnsi" w:hAnsiTheme="minorHAnsi" w:cstheme="minorHAnsi"/>
          <w:spacing w:val="-3"/>
        </w:rPr>
        <w:t xml:space="preserve"> </w:t>
      </w:r>
      <w:r w:rsidRPr="001D26C8">
        <w:rPr>
          <w:rFonts w:asciiTheme="minorHAnsi" w:hAnsiTheme="minorHAnsi" w:cstheme="minorHAnsi"/>
        </w:rPr>
        <w:t>the</w:t>
      </w:r>
      <w:r w:rsidRPr="001D26C8">
        <w:rPr>
          <w:rFonts w:asciiTheme="minorHAnsi" w:hAnsiTheme="minorHAnsi" w:cstheme="minorHAnsi"/>
          <w:spacing w:val="-6"/>
        </w:rPr>
        <w:t xml:space="preserve"> </w:t>
      </w:r>
      <w:r w:rsidRPr="001D26C8">
        <w:rPr>
          <w:rFonts w:asciiTheme="minorHAnsi" w:hAnsiTheme="minorHAnsi" w:cstheme="minorHAnsi"/>
        </w:rPr>
        <w:t>contract</w:t>
      </w:r>
      <w:r w:rsidRPr="001D26C8">
        <w:rPr>
          <w:rFonts w:asciiTheme="minorHAnsi" w:hAnsiTheme="minorHAnsi" w:cstheme="minorHAnsi"/>
          <w:spacing w:val="-7"/>
        </w:rPr>
        <w:t xml:space="preserve"> </w:t>
      </w:r>
      <w:r w:rsidRPr="001D26C8">
        <w:rPr>
          <w:rFonts w:asciiTheme="minorHAnsi" w:hAnsiTheme="minorHAnsi" w:cstheme="minorHAnsi"/>
        </w:rPr>
        <w:t>shall</w:t>
      </w:r>
      <w:r w:rsidRPr="001D26C8">
        <w:rPr>
          <w:rFonts w:asciiTheme="minorHAnsi" w:hAnsiTheme="minorHAnsi" w:cstheme="minorHAnsi"/>
          <w:spacing w:val="-7"/>
        </w:rPr>
        <w:t xml:space="preserve"> </w:t>
      </w:r>
      <w:r w:rsidRPr="001D26C8">
        <w:rPr>
          <w:rFonts w:asciiTheme="minorHAnsi" w:hAnsiTheme="minorHAnsi" w:cstheme="minorHAnsi"/>
        </w:rPr>
        <w:t>be</w:t>
      </w:r>
      <w:r w:rsidRPr="001D26C8">
        <w:rPr>
          <w:rFonts w:asciiTheme="minorHAnsi" w:hAnsiTheme="minorHAnsi" w:cstheme="minorHAnsi"/>
          <w:spacing w:val="-8"/>
        </w:rPr>
        <w:t xml:space="preserve"> </w:t>
      </w:r>
      <w:r w:rsidRPr="001D26C8">
        <w:rPr>
          <w:rFonts w:asciiTheme="minorHAnsi" w:hAnsiTheme="minorHAnsi" w:cstheme="minorHAnsi"/>
        </w:rPr>
        <w:t>used only</w:t>
      </w:r>
      <w:r w:rsidRPr="001D26C8">
        <w:rPr>
          <w:rFonts w:asciiTheme="minorHAnsi" w:hAnsiTheme="minorHAnsi" w:cstheme="minorHAnsi"/>
          <w:spacing w:val="-7"/>
        </w:rPr>
        <w:t xml:space="preserve"> </w:t>
      </w:r>
      <w:r w:rsidRPr="001D26C8">
        <w:rPr>
          <w:rFonts w:asciiTheme="minorHAnsi" w:hAnsiTheme="minorHAnsi" w:cstheme="minorHAnsi"/>
        </w:rPr>
        <w:t>for</w:t>
      </w:r>
      <w:r w:rsidRPr="001D26C8">
        <w:rPr>
          <w:rFonts w:asciiTheme="minorHAnsi" w:hAnsiTheme="minorHAnsi" w:cstheme="minorHAnsi"/>
          <w:spacing w:val="-7"/>
        </w:rPr>
        <w:t xml:space="preserve"> </w:t>
      </w:r>
      <w:r w:rsidRPr="001D26C8">
        <w:rPr>
          <w:rFonts w:asciiTheme="minorHAnsi" w:hAnsiTheme="minorHAnsi" w:cstheme="minorHAnsi"/>
        </w:rPr>
        <w:t>those</w:t>
      </w:r>
      <w:r w:rsidRPr="001D26C8">
        <w:rPr>
          <w:rFonts w:asciiTheme="minorHAnsi" w:hAnsiTheme="minorHAnsi" w:cstheme="minorHAnsi"/>
          <w:spacing w:val="-5"/>
        </w:rPr>
        <w:t xml:space="preserve"> </w:t>
      </w:r>
      <w:r w:rsidRPr="001D26C8">
        <w:rPr>
          <w:rFonts w:asciiTheme="minorHAnsi" w:hAnsiTheme="minorHAnsi" w:cstheme="minorHAnsi"/>
        </w:rPr>
        <w:t>purposes</w:t>
      </w:r>
      <w:r w:rsidRPr="001D26C8">
        <w:rPr>
          <w:rFonts w:asciiTheme="minorHAnsi" w:hAnsiTheme="minorHAnsi" w:cstheme="minorHAnsi"/>
          <w:spacing w:val="-7"/>
        </w:rPr>
        <w:t xml:space="preserve"> </w:t>
      </w:r>
      <w:r w:rsidRPr="001D26C8">
        <w:rPr>
          <w:rFonts w:asciiTheme="minorHAnsi" w:hAnsiTheme="minorHAnsi" w:cstheme="minorHAnsi"/>
        </w:rPr>
        <w:t>and</w:t>
      </w:r>
      <w:r w:rsidRPr="001D26C8">
        <w:rPr>
          <w:rFonts w:asciiTheme="minorHAnsi" w:hAnsiTheme="minorHAnsi" w:cstheme="minorHAnsi"/>
          <w:spacing w:val="-7"/>
        </w:rPr>
        <w:t xml:space="preserve"> </w:t>
      </w:r>
      <w:r w:rsidRPr="001D26C8">
        <w:rPr>
          <w:rFonts w:asciiTheme="minorHAnsi" w:hAnsiTheme="minorHAnsi" w:cstheme="minorHAnsi"/>
        </w:rPr>
        <w:t>shall</w:t>
      </w:r>
      <w:r w:rsidRPr="001D26C8">
        <w:rPr>
          <w:rFonts w:asciiTheme="minorHAnsi" w:hAnsiTheme="minorHAnsi" w:cstheme="minorHAnsi"/>
          <w:spacing w:val="-7"/>
        </w:rPr>
        <w:t xml:space="preserve"> </w:t>
      </w:r>
      <w:r w:rsidRPr="001D26C8">
        <w:rPr>
          <w:rFonts w:asciiTheme="minorHAnsi" w:hAnsiTheme="minorHAnsi" w:cstheme="minorHAnsi"/>
        </w:rPr>
        <w:t>not</w:t>
      </w:r>
      <w:r w:rsidRPr="001D26C8">
        <w:rPr>
          <w:rFonts w:asciiTheme="minorHAnsi" w:hAnsiTheme="minorHAnsi" w:cstheme="minorHAnsi"/>
          <w:spacing w:val="-8"/>
        </w:rPr>
        <w:t xml:space="preserve"> </w:t>
      </w:r>
      <w:r w:rsidRPr="001D26C8">
        <w:rPr>
          <w:rFonts w:asciiTheme="minorHAnsi" w:hAnsiTheme="minorHAnsi" w:cstheme="minorHAnsi"/>
        </w:rPr>
        <w:t>be</w:t>
      </w:r>
      <w:r w:rsidRPr="001D26C8">
        <w:rPr>
          <w:rFonts w:asciiTheme="minorHAnsi" w:hAnsiTheme="minorHAnsi" w:cstheme="minorHAnsi"/>
          <w:spacing w:val="-7"/>
        </w:rPr>
        <w:t xml:space="preserve"> </w:t>
      </w:r>
      <w:r w:rsidRPr="001D26C8">
        <w:rPr>
          <w:rFonts w:asciiTheme="minorHAnsi" w:hAnsiTheme="minorHAnsi" w:cstheme="minorHAnsi"/>
        </w:rPr>
        <w:t>used</w:t>
      </w:r>
      <w:r w:rsidRPr="001D26C8">
        <w:rPr>
          <w:rFonts w:asciiTheme="minorHAnsi" w:hAnsiTheme="minorHAnsi" w:cstheme="minorHAnsi"/>
          <w:spacing w:val="-5"/>
        </w:rPr>
        <w:t xml:space="preserve"> </w:t>
      </w:r>
      <w:r w:rsidRPr="001D26C8">
        <w:rPr>
          <w:rFonts w:asciiTheme="minorHAnsi" w:hAnsiTheme="minorHAnsi" w:cstheme="minorHAnsi"/>
        </w:rPr>
        <w:t>in</w:t>
      </w:r>
      <w:r w:rsidRPr="001D26C8">
        <w:rPr>
          <w:rFonts w:asciiTheme="minorHAnsi" w:hAnsiTheme="minorHAnsi" w:cstheme="minorHAnsi"/>
          <w:spacing w:val="-6"/>
        </w:rPr>
        <w:t xml:space="preserve"> </w:t>
      </w:r>
      <w:r w:rsidRPr="001D26C8">
        <w:rPr>
          <w:rFonts w:asciiTheme="minorHAnsi" w:hAnsiTheme="minorHAnsi" w:cstheme="minorHAnsi"/>
        </w:rPr>
        <w:t>any</w:t>
      </w:r>
      <w:r w:rsidRPr="001D26C8">
        <w:rPr>
          <w:rFonts w:asciiTheme="minorHAnsi" w:hAnsiTheme="minorHAnsi" w:cstheme="minorHAnsi"/>
          <w:spacing w:val="-8"/>
        </w:rPr>
        <w:t xml:space="preserve"> </w:t>
      </w:r>
      <w:r w:rsidRPr="001D26C8">
        <w:rPr>
          <w:rFonts w:asciiTheme="minorHAnsi" w:hAnsiTheme="minorHAnsi" w:cstheme="minorHAnsi"/>
        </w:rPr>
        <w:t>other</w:t>
      </w:r>
      <w:r w:rsidRPr="001D26C8">
        <w:rPr>
          <w:rFonts w:asciiTheme="minorHAnsi" w:hAnsiTheme="minorHAnsi" w:cstheme="minorHAnsi"/>
          <w:spacing w:val="-7"/>
        </w:rPr>
        <w:t xml:space="preserve"> </w:t>
      </w:r>
      <w:r w:rsidRPr="001D26C8">
        <w:rPr>
          <w:rFonts w:asciiTheme="minorHAnsi" w:hAnsiTheme="minorHAnsi" w:cstheme="minorHAnsi"/>
        </w:rPr>
        <w:t>way</w:t>
      </w:r>
      <w:r w:rsidRPr="001D26C8">
        <w:rPr>
          <w:rFonts w:asciiTheme="minorHAnsi" w:hAnsiTheme="minorHAnsi" w:cstheme="minorHAnsi"/>
          <w:spacing w:val="-7"/>
        </w:rPr>
        <w:t xml:space="preserve"> </w:t>
      </w:r>
      <w:r w:rsidRPr="001D26C8">
        <w:rPr>
          <w:rFonts w:asciiTheme="minorHAnsi" w:hAnsiTheme="minorHAnsi" w:cstheme="minorHAnsi"/>
        </w:rPr>
        <w:t>without</w:t>
      </w:r>
      <w:r w:rsidRPr="001D26C8">
        <w:rPr>
          <w:rFonts w:asciiTheme="minorHAnsi" w:hAnsiTheme="minorHAnsi" w:cstheme="minorHAnsi"/>
          <w:spacing w:val="-7"/>
        </w:rPr>
        <w:t xml:space="preserve"> </w:t>
      </w:r>
      <w:r w:rsidRPr="001D26C8">
        <w:rPr>
          <w:rFonts w:asciiTheme="minorHAnsi" w:hAnsiTheme="minorHAnsi" w:cstheme="minorHAnsi"/>
        </w:rPr>
        <w:t>the</w:t>
      </w:r>
      <w:r w:rsidRPr="001D26C8">
        <w:rPr>
          <w:rFonts w:asciiTheme="minorHAnsi" w:hAnsiTheme="minorHAnsi" w:cstheme="minorHAnsi"/>
          <w:spacing w:val="-7"/>
        </w:rPr>
        <w:t xml:space="preserve"> </w:t>
      </w:r>
      <w:r w:rsidRPr="001D26C8">
        <w:rPr>
          <w:rFonts w:asciiTheme="minorHAnsi" w:hAnsiTheme="minorHAnsi" w:cstheme="minorHAnsi"/>
        </w:rPr>
        <w:t>prior</w:t>
      </w:r>
      <w:r w:rsidRPr="001D26C8">
        <w:rPr>
          <w:rFonts w:asciiTheme="minorHAnsi" w:hAnsiTheme="minorHAnsi" w:cstheme="minorHAnsi"/>
          <w:spacing w:val="-7"/>
        </w:rPr>
        <w:t xml:space="preserve"> </w:t>
      </w:r>
      <w:r w:rsidRPr="001D26C8">
        <w:rPr>
          <w:rFonts w:asciiTheme="minorHAnsi" w:hAnsiTheme="minorHAnsi" w:cstheme="minorHAnsi"/>
        </w:rPr>
        <w:t>written agreement</w:t>
      </w:r>
      <w:r w:rsidRPr="001D26C8">
        <w:rPr>
          <w:rFonts w:asciiTheme="minorHAnsi" w:hAnsiTheme="minorHAnsi" w:cstheme="minorHAnsi"/>
          <w:spacing w:val="-8"/>
        </w:rPr>
        <w:t xml:space="preserve"> </w:t>
      </w:r>
      <w:r w:rsidRPr="001D26C8">
        <w:rPr>
          <w:rFonts w:asciiTheme="minorHAnsi" w:hAnsiTheme="minorHAnsi" w:cstheme="minorHAnsi"/>
        </w:rPr>
        <w:t>of</w:t>
      </w:r>
      <w:r w:rsidRPr="001D26C8">
        <w:rPr>
          <w:rFonts w:asciiTheme="minorHAnsi" w:hAnsiTheme="minorHAnsi" w:cstheme="minorHAnsi"/>
          <w:spacing w:val="-8"/>
        </w:rPr>
        <w:t xml:space="preserve"> </w:t>
      </w:r>
      <w:r w:rsidRPr="001D26C8">
        <w:rPr>
          <w:rFonts w:asciiTheme="minorHAnsi" w:hAnsiTheme="minorHAnsi" w:cstheme="minorHAnsi"/>
        </w:rPr>
        <w:t>the</w:t>
      </w:r>
      <w:r w:rsidRPr="001D26C8">
        <w:rPr>
          <w:rFonts w:asciiTheme="minorHAnsi" w:hAnsiTheme="minorHAnsi" w:cstheme="minorHAnsi"/>
          <w:spacing w:val="-8"/>
        </w:rPr>
        <w:t xml:space="preserve"> </w:t>
      </w:r>
      <w:r w:rsidRPr="001D26C8">
        <w:rPr>
          <w:rFonts w:asciiTheme="minorHAnsi" w:hAnsiTheme="minorHAnsi" w:cstheme="minorHAnsi"/>
        </w:rPr>
        <w:t>VA.</w:t>
      </w:r>
      <w:r w:rsidRPr="001D26C8">
        <w:rPr>
          <w:rFonts w:asciiTheme="minorHAnsi" w:hAnsiTheme="minorHAnsi" w:cstheme="minorHAnsi"/>
          <w:spacing w:val="40"/>
        </w:rPr>
        <w:t xml:space="preserve"> </w:t>
      </w:r>
      <w:r w:rsidRPr="001D26C8">
        <w:rPr>
          <w:rFonts w:asciiTheme="minorHAnsi" w:hAnsiTheme="minorHAnsi" w:cstheme="minorHAnsi"/>
        </w:rPr>
        <w:t>This</w:t>
      </w:r>
      <w:r w:rsidRPr="001D26C8">
        <w:rPr>
          <w:rFonts w:asciiTheme="minorHAnsi" w:hAnsiTheme="minorHAnsi" w:cstheme="minorHAnsi"/>
          <w:spacing w:val="-7"/>
        </w:rPr>
        <w:t xml:space="preserve"> </w:t>
      </w:r>
      <w:r w:rsidRPr="001D26C8">
        <w:rPr>
          <w:rFonts w:asciiTheme="minorHAnsi" w:hAnsiTheme="minorHAnsi" w:cstheme="minorHAnsi"/>
        </w:rPr>
        <w:t>clause</w:t>
      </w:r>
      <w:r w:rsidRPr="001D26C8">
        <w:rPr>
          <w:rFonts w:asciiTheme="minorHAnsi" w:hAnsiTheme="minorHAnsi" w:cstheme="minorHAnsi"/>
          <w:spacing w:val="-9"/>
        </w:rPr>
        <w:t xml:space="preserve"> </w:t>
      </w:r>
      <w:r w:rsidRPr="001D26C8">
        <w:rPr>
          <w:rFonts w:asciiTheme="minorHAnsi" w:hAnsiTheme="minorHAnsi" w:cstheme="minorHAnsi"/>
        </w:rPr>
        <w:t>expressly</w:t>
      </w:r>
      <w:r w:rsidRPr="001D26C8">
        <w:rPr>
          <w:rFonts w:asciiTheme="minorHAnsi" w:hAnsiTheme="minorHAnsi" w:cstheme="minorHAnsi"/>
          <w:spacing w:val="-9"/>
        </w:rPr>
        <w:t xml:space="preserve"> </w:t>
      </w:r>
      <w:r w:rsidRPr="001D26C8">
        <w:rPr>
          <w:rFonts w:asciiTheme="minorHAnsi" w:hAnsiTheme="minorHAnsi" w:cstheme="minorHAnsi"/>
        </w:rPr>
        <w:t>limits</w:t>
      </w:r>
      <w:r w:rsidRPr="001D26C8">
        <w:rPr>
          <w:rFonts w:asciiTheme="minorHAnsi" w:hAnsiTheme="minorHAnsi" w:cstheme="minorHAnsi"/>
          <w:spacing w:val="-7"/>
        </w:rPr>
        <w:t xml:space="preserve"> </w:t>
      </w:r>
      <w:r w:rsidRPr="001D26C8">
        <w:rPr>
          <w:rFonts w:asciiTheme="minorHAnsi" w:hAnsiTheme="minorHAnsi" w:cstheme="minorHAnsi"/>
        </w:rPr>
        <w:t>the</w:t>
      </w:r>
      <w:r w:rsidRPr="001D26C8">
        <w:rPr>
          <w:rFonts w:asciiTheme="minorHAnsi" w:hAnsiTheme="minorHAnsi" w:cstheme="minorHAnsi"/>
          <w:spacing w:val="-8"/>
        </w:rPr>
        <w:t xml:space="preserve"> </w:t>
      </w:r>
      <w:r w:rsidRPr="001D26C8">
        <w:rPr>
          <w:rFonts w:asciiTheme="minorHAnsi" w:hAnsiTheme="minorHAnsi" w:cstheme="minorHAnsi"/>
        </w:rPr>
        <w:t>contractor/subcontractor's</w:t>
      </w:r>
      <w:r w:rsidRPr="001D26C8">
        <w:rPr>
          <w:rFonts w:asciiTheme="minorHAnsi" w:hAnsiTheme="minorHAnsi" w:cstheme="minorHAnsi"/>
          <w:spacing w:val="-8"/>
        </w:rPr>
        <w:t xml:space="preserve"> </w:t>
      </w:r>
      <w:r w:rsidRPr="001D26C8">
        <w:rPr>
          <w:rFonts w:asciiTheme="minorHAnsi" w:hAnsiTheme="minorHAnsi" w:cstheme="minorHAnsi"/>
        </w:rPr>
        <w:t>rights to use data as described in Rights in Data - General, FAR 52.227-14(d) (1).</w:t>
      </w:r>
    </w:p>
    <w:p w14:paraId="55B81945" w14:textId="77777777" w:rsidR="0047140A" w:rsidRPr="001D26C8" w:rsidRDefault="0047140A" w:rsidP="00184505">
      <w:pPr>
        <w:pStyle w:val="BodyText"/>
        <w:kinsoku w:val="0"/>
        <w:overflowPunct w:val="0"/>
        <w:spacing w:before="11" w:after="0"/>
        <w:rPr>
          <w:rFonts w:asciiTheme="minorHAnsi" w:hAnsiTheme="minorHAnsi" w:cstheme="minorHAnsi"/>
        </w:rPr>
      </w:pPr>
    </w:p>
    <w:p w14:paraId="12AE4768" w14:textId="77777777" w:rsidR="0047140A" w:rsidRPr="001D26C8" w:rsidRDefault="0047140A" w:rsidP="00184505">
      <w:pPr>
        <w:pStyle w:val="ListParagraph"/>
        <w:widowControl w:val="0"/>
        <w:numPr>
          <w:ilvl w:val="1"/>
          <w:numId w:val="24"/>
        </w:numPr>
        <w:tabs>
          <w:tab w:val="left" w:pos="919"/>
        </w:tabs>
        <w:kinsoku w:val="0"/>
        <w:overflowPunct w:val="0"/>
        <w:autoSpaceDE w:val="0"/>
        <w:autoSpaceDN w:val="0"/>
        <w:adjustRightInd w:val="0"/>
        <w:spacing w:before="0" w:after="0"/>
        <w:ind w:left="562" w:right="173"/>
        <w:contextualSpacing w:val="0"/>
        <w:rPr>
          <w:rFonts w:asciiTheme="minorHAnsi" w:hAnsiTheme="minorHAnsi" w:cstheme="minorHAnsi"/>
        </w:rPr>
      </w:pPr>
      <w:r w:rsidRPr="001D26C8">
        <w:rPr>
          <w:rFonts w:asciiTheme="minorHAnsi" w:hAnsiTheme="minorHAnsi" w:cstheme="minorHAnsi"/>
        </w:rPr>
        <w:t>VA information should not be co-mingled, if possible, with any other data on the contractors/subcontractor’s information systems or media storage systems in order to ensure</w:t>
      </w:r>
      <w:r w:rsidRPr="001D26C8">
        <w:rPr>
          <w:rFonts w:asciiTheme="minorHAnsi" w:hAnsiTheme="minorHAnsi" w:cstheme="minorHAnsi"/>
          <w:spacing w:val="-8"/>
        </w:rPr>
        <w:t xml:space="preserve"> </w:t>
      </w:r>
      <w:r w:rsidRPr="001D26C8">
        <w:rPr>
          <w:rFonts w:asciiTheme="minorHAnsi" w:hAnsiTheme="minorHAnsi" w:cstheme="minorHAnsi"/>
        </w:rPr>
        <w:t>VA</w:t>
      </w:r>
      <w:r w:rsidRPr="001D26C8">
        <w:rPr>
          <w:rFonts w:asciiTheme="minorHAnsi" w:hAnsiTheme="minorHAnsi" w:cstheme="minorHAnsi"/>
          <w:spacing w:val="-8"/>
        </w:rPr>
        <w:t xml:space="preserve"> </w:t>
      </w:r>
      <w:r w:rsidRPr="001D26C8">
        <w:rPr>
          <w:rFonts w:asciiTheme="minorHAnsi" w:hAnsiTheme="minorHAnsi" w:cstheme="minorHAnsi"/>
        </w:rPr>
        <w:t>requirements</w:t>
      </w:r>
      <w:r w:rsidRPr="001D26C8">
        <w:rPr>
          <w:rFonts w:asciiTheme="minorHAnsi" w:hAnsiTheme="minorHAnsi" w:cstheme="minorHAnsi"/>
          <w:spacing w:val="-8"/>
        </w:rPr>
        <w:t xml:space="preserve"> </w:t>
      </w:r>
      <w:r w:rsidRPr="001D26C8">
        <w:rPr>
          <w:rFonts w:asciiTheme="minorHAnsi" w:hAnsiTheme="minorHAnsi" w:cstheme="minorHAnsi"/>
        </w:rPr>
        <w:t>related</w:t>
      </w:r>
      <w:r w:rsidRPr="001D26C8">
        <w:rPr>
          <w:rFonts w:asciiTheme="minorHAnsi" w:hAnsiTheme="minorHAnsi" w:cstheme="minorHAnsi"/>
          <w:spacing w:val="-6"/>
        </w:rPr>
        <w:t xml:space="preserve"> </w:t>
      </w:r>
      <w:r w:rsidRPr="001D26C8">
        <w:rPr>
          <w:rFonts w:asciiTheme="minorHAnsi" w:hAnsiTheme="minorHAnsi" w:cstheme="minorHAnsi"/>
        </w:rPr>
        <w:t>to</w:t>
      </w:r>
      <w:r w:rsidRPr="001D26C8">
        <w:rPr>
          <w:rFonts w:asciiTheme="minorHAnsi" w:hAnsiTheme="minorHAnsi" w:cstheme="minorHAnsi"/>
          <w:spacing w:val="-8"/>
        </w:rPr>
        <w:t xml:space="preserve"> </w:t>
      </w:r>
      <w:r w:rsidRPr="001D26C8">
        <w:rPr>
          <w:rFonts w:asciiTheme="minorHAnsi" w:hAnsiTheme="minorHAnsi" w:cstheme="minorHAnsi"/>
        </w:rPr>
        <w:t>data</w:t>
      </w:r>
      <w:r w:rsidRPr="001D26C8">
        <w:rPr>
          <w:rFonts w:asciiTheme="minorHAnsi" w:hAnsiTheme="minorHAnsi" w:cstheme="minorHAnsi"/>
          <w:spacing w:val="-9"/>
        </w:rPr>
        <w:t xml:space="preserve"> </w:t>
      </w:r>
      <w:r w:rsidRPr="001D26C8">
        <w:rPr>
          <w:rFonts w:asciiTheme="minorHAnsi" w:hAnsiTheme="minorHAnsi" w:cstheme="minorHAnsi"/>
        </w:rPr>
        <w:t>protection</w:t>
      </w:r>
      <w:r w:rsidRPr="001D26C8">
        <w:rPr>
          <w:rFonts w:asciiTheme="minorHAnsi" w:hAnsiTheme="minorHAnsi" w:cstheme="minorHAnsi"/>
          <w:spacing w:val="-7"/>
        </w:rPr>
        <w:t xml:space="preserve"> </w:t>
      </w:r>
      <w:r w:rsidRPr="001D26C8">
        <w:rPr>
          <w:rFonts w:asciiTheme="minorHAnsi" w:hAnsiTheme="minorHAnsi" w:cstheme="minorHAnsi"/>
        </w:rPr>
        <w:t>and</w:t>
      </w:r>
      <w:r w:rsidRPr="001D26C8">
        <w:rPr>
          <w:rFonts w:asciiTheme="minorHAnsi" w:hAnsiTheme="minorHAnsi" w:cstheme="minorHAnsi"/>
          <w:spacing w:val="-9"/>
        </w:rPr>
        <w:t xml:space="preserve"> </w:t>
      </w:r>
      <w:r w:rsidRPr="001D26C8">
        <w:rPr>
          <w:rFonts w:asciiTheme="minorHAnsi" w:hAnsiTheme="minorHAnsi" w:cstheme="minorHAnsi"/>
        </w:rPr>
        <w:t>media</w:t>
      </w:r>
      <w:r w:rsidRPr="001D26C8">
        <w:rPr>
          <w:rFonts w:asciiTheme="minorHAnsi" w:hAnsiTheme="minorHAnsi" w:cstheme="minorHAnsi"/>
          <w:spacing w:val="-6"/>
        </w:rPr>
        <w:t xml:space="preserve"> </w:t>
      </w:r>
      <w:r w:rsidRPr="001D26C8">
        <w:rPr>
          <w:rFonts w:asciiTheme="minorHAnsi" w:hAnsiTheme="minorHAnsi" w:cstheme="minorHAnsi"/>
        </w:rPr>
        <w:t>sanitization</w:t>
      </w:r>
      <w:r w:rsidRPr="001D26C8">
        <w:rPr>
          <w:rFonts w:asciiTheme="minorHAnsi" w:hAnsiTheme="minorHAnsi" w:cstheme="minorHAnsi"/>
          <w:spacing w:val="-7"/>
        </w:rPr>
        <w:t xml:space="preserve"> </w:t>
      </w:r>
      <w:r w:rsidRPr="001D26C8">
        <w:rPr>
          <w:rFonts w:asciiTheme="minorHAnsi" w:hAnsiTheme="minorHAnsi" w:cstheme="minorHAnsi"/>
        </w:rPr>
        <w:t>can</w:t>
      </w:r>
      <w:r w:rsidRPr="001D26C8">
        <w:rPr>
          <w:rFonts w:asciiTheme="minorHAnsi" w:hAnsiTheme="minorHAnsi" w:cstheme="minorHAnsi"/>
          <w:spacing w:val="-8"/>
        </w:rPr>
        <w:t xml:space="preserve"> </w:t>
      </w:r>
      <w:r w:rsidRPr="001D26C8">
        <w:rPr>
          <w:rFonts w:asciiTheme="minorHAnsi" w:hAnsiTheme="minorHAnsi" w:cstheme="minorHAnsi"/>
        </w:rPr>
        <w:t>be</w:t>
      </w:r>
      <w:r w:rsidRPr="001D26C8">
        <w:rPr>
          <w:rFonts w:asciiTheme="minorHAnsi" w:hAnsiTheme="minorHAnsi" w:cstheme="minorHAnsi"/>
          <w:spacing w:val="-9"/>
        </w:rPr>
        <w:t xml:space="preserve"> </w:t>
      </w:r>
      <w:r w:rsidRPr="001D26C8">
        <w:rPr>
          <w:rFonts w:asciiTheme="minorHAnsi" w:hAnsiTheme="minorHAnsi" w:cstheme="minorHAnsi"/>
        </w:rPr>
        <w:t>met.</w:t>
      </w:r>
      <w:r w:rsidRPr="001D26C8">
        <w:rPr>
          <w:rFonts w:asciiTheme="minorHAnsi" w:hAnsiTheme="minorHAnsi" w:cstheme="minorHAnsi"/>
          <w:spacing w:val="40"/>
        </w:rPr>
        <w:t xml:space="preserve"> </w:t>
      </w:r>
      <w:r w:rsidRPr="001D26C8">
        <w:rPr>
          <w:rFonts w:asciiTheme="minorHAnsi" w:hAnsiTheme="minorHAnsi" w:cstheme="minorHAnsi"/>
        </w:rPr>
        <w:t>If co-mingling must be allowed to meet the requirements of the business need, the contractor must ensure that VA’s information is returned to the VA or destroyed in accordance with VA’s sanitization requirements.</w:t>
      </w:r>
      <w:r w:rsidRPr="001D26C8">
        <w:rPr>
          <w:rFonts w:asciiTheme="minorHAnsi" w:hAnsiTheme="minorHAnsi" w:cstheme="minorHAnsi"/>
          <w:spacing w:val="40"/>
        </w:rPr>
        <w:t xml:space="preserve"> </w:t>
      </w:r>
      <w:r w:rsidRPr="001D26C8">
        <w:rPr>
          <w:rFonts w:asciiTheme="minorHAnsi" w:hAnsiTheme="minorHAnsi" w:cstheme="minorHAnsi"/>
        </w:rPr>
        <w:t>VA reserves the right to conduct on site inspections</w:t>
      </w:r>
      <w:r w:rsidRPr="001D26C8">
        <w:rPr>
          <w:rFonts w:asciiTheme="minorHAnsi" w:hAnsiTheme="minorHAnsi" w:cstheme="minorHAnsi"/>
          <w:spacing w:val="-1"/>
        </w:rPr>
        <w:t xml:space="preserve"> </w:t>
      </w:r>
      <w:r w:rsidRPr="001D26C8">
        <w:rPr>
          <w:rFonts w:asciiTheme="minorHAnsi" w:hAnsiTheme="minorHAnsi" w:cstheme="minorHAnsi"/>
        </w:rPr>
        <w:t>of contractor and subcontractor IT resources to ensure data security controls, separation of data and job duties, and destruction/media sanitization procedures are in compliance with VA directive requirements.</w:t>
      </w:r>
    </w:p>
    <w:p w14:paraId="42F6245E" w14:textId="77777777" w:rsidR="0047140A" w:rsidRPr="001D26C8" w:rsidRDefault="0047140A" w:rsidP="00184505">
      <w:pPr>
        <w:pStyle w:val="BodyText"/>
        <w:kinsoku w:val="0"/>
        <w:overflowPunct w:val="0"/>
        <w:spacing w:before="11" w:after="0"/>
        <w:rPr>
          <w:rFonts w:asciiTheme="minorHAnsi" w:hAnsiTheme="minorHAnsi" w:cstheme="minorHAnsi"/>
        </w:rPr>
      </w:pPr>
    </w:p>
    <w:p w14:paraId="77DDFDD7" w14:textId="77777777" w:rsidR="0047140A" w:rsidRPr="001D26C8" w:rsidRDefault="0047140A" w:rsidP="00184505">
      <w:pPr>
        <w:pStyle w:val="ListParagraph"/>
        <w:widowControl w:val="0"/>
        <w:numPr>
          <w:ilvl w:val="1"/>
          <w:numId w:val="24"/>
        </w:numPr>
        <w:tabs>
          <w:tab w:val="left" w:pos="921"/>
        </w:tabs>
        <w:kinsoku w:val="0"/>
        <w:overflowPunct w:val="0"/>
        <w:autoSpaceDE w:val="0"/>
        <w:autoSpaceDN w:val="0"/>
        <w:adjustRightInd w:val="0"/>
        <w:spacing w:before="0" w:after="0"/>
        <w:ind w:left="562" w:right="337"/>
        <w:contextualSpacing w:val="0"/>
        <w:rPr>
          <w:rFonts w:asciiTheme="minorHAnsi" w:hAnsiTheme="minorHAnsi" w:cstheme="minorHAnsi"/>
        </w:rPr>
      </w:pPr>
      <w:r w:rsidRPr="001D26C8">
        <w:rPr>
          <w:rFonts w:asciiTheme="minorHAnsi" w:hAnsiTheme="minorHAnsi" w:cstheme="minorHAnsi"/>
        </w:rPr>
        <w:t>Prior</w:t>
      </w:r>
      <w:r w:rsidRPr="001D26C8">
        <w:rPr>
          <w:rFonts w:asciiTheme="minorHAnsi" w:hAnsiTheme="minorHAnsi" w:cstheme="minorHAnsi"/>
          <w:spacing w:val="-13"/>
        </w:rPr>
        <w:t xml:space="preserve"> </w:t>
      </w:r>
      <w:r w:rsidRPr="001D26C8">
        <w:rPr>
          <w:rFonts w:asciiTheme="minorHAnsi" w:hAnsiTheme="minorHAnsi" w:cstheme="minorHAnsi"/>
        </w:rPr>
        <w:t>to</w:t>
      </w:r>
      <w:r w:rsidRPr="001D26C8">
        <w:rPr>
          <w:rFonts w:asciiTheme="minorHAnsi" w:hAnsiTheme="minorHAnsi" w:cstheme="minorHAnsi"/>
          <w:spacing w:val="-10"/>
        </w:rPr>
        <w:t xml:space="preserve"> </w:t>
      </w:r>
      <w:r w:rsidRPr="001D26C8">
        <w:rPr>
          <w:rFonts w:asciiTheme="minorHAnsi" w:hAnsiTheme="minorHAnsi" w:cstheme="minorHAnsi"/>
        </w:rPr>
        <w:t>termination</w:t>
      </w:r>
      <w:r w:rsidRPr="001D26C8">
        <w:rPr>
          <w:rFonts w:asciiTheme="minorHAnsi" w:hAnsiTheme="minorHAnsi" w:cstheme="minorHAnsi"/>
          <w:spacing w:val="-13"/>
        </w:rPr>
        <w:t xml:space="preserve"> </w:t>
      </w:r>
      <w:r w:rsidRPr="001D26C8">
        <w:rPr>
          <w:rFonts w:asciiTheme="minorHAnsi" w:hAnsiTheme="minorHAnsi" w:cstheme="minorHAnsi"/>
        </w:rPr>
        <w:t>or</w:t>
      </w:r>
      <w:r w:rsidRPr="001D26C8">
        <w:rPr>
          <w:rFonts w:asciiTheme="minorHAnsi" w:hAnsiTheme="minorHAnsi" w:cstheme="minorHAnsi"/>
          <w:spacing w:val="-13"/>
        </w:rPr>
        <w:t xml:space="preserve"> </w:t>
      </w:r>
      <w:r w:rsidRPr="001D26C8">
        <w:rPr>
          <w:rFonts w:asciiTheme="minorHAnsi" w:hAnsiTheme="minorHAnsi" w:cstheme="minorHAnsi"/>
        </w:rPr>
        <w:t>completion</w:t>
      </w:r>
      <w:r w:rsidRPr="001D26C8">
        <w:rPr>
          <w:rFonts w:asciiTheme="minorHAnsi" w:hAnsiTheme="minorHAnsi" w:cstheme="minorHAnsi"/>
          <w:spacing w:val="-13"/>
        </w:rPr>
        <w:t xml:space="preserve"> </w:t>
      </w:r>
      <w:r w:rsidRPr="001D26C8">
        <w:rPr>
          <w:rFonts w:asciiTheme="minorHAnsi" w:hAnsiTheme="minorHAnsi" w:cstheme="minorHAnsi"/>
        </w:rPr>
        <w:t>of</w:t>
      </w:r>
      <w:r w:rsidRPr="001D26C8">
        <w:rPr>
          <w:rFonts w:asciiTheme="minorHAnsi" w:hAnsiTheme="minorHAnsi" w:cstheme="minorHAnsi"/>
          <w:spacing w:val="-13"/>
        </w:rPr>
        <w:t xml:space="preserve"> </w:t>
      </w:r>
      <w:r w:rsidRPr="001D26C8">
        <w:rPr>
          <w:rFonts w:asciiTheme="minorHAnsi" w:hAnsiTheme="minorHAnsi" w:cstheme="minorHAnsi"/>
        </w:rPr>
        <w:t>this</w:t>
      </w:r>
      <w:r w:rsidRPr="001D26C8">
        <w:rPr>
          <w:rFonts w:asciiTheme="minorHAnsi" w:hAnsiTheme="minorHAnsi" w:cstheme="minorHAnsi"/>
          <w:spacing w:val="-14"/>
        </w:rPr>
        <w:t xml:space="preserve"> </w:t>
      </w:r>
      <w:r w:rsidRPr="001D26C8">
        <w:rPr>
          <w:rFonts w:asciiTheme="minorHAnsi" w:hAnsiTheme="minorHAnsi" w:cstheme="minorHAnsi"/>
        </w:rPr>
        <w:t>contract,</w:t>
      </w:r>
      <w:r w:rsidRPr="001D26C8">
        <w:rPr>
          <w:rFonts w:asciiTheme="minorHAnsi" w:hAnsiTheme="minorHAnsi" w:cstheme="minorHAnsi"/>
          <w:spacing w:val="-12"/>
        </w:rPr>
        <w:t xml:space="preserve"> </w:t>
      </w:r>
      <w:r w:rsidRPr="001D26C8">
        <w:rPr>
          <w:rFonts w:asciiTheme="minorHAnsi" w:hAnsiTheme="minorHAnsi" w:cstheme="minorHAnsi"/>
        </w:rPr>
        <w:t>contractor/subcontractor</w:t>
      </w:r>
      <w:r w:rsidRPr="001D26C8">
        <w:rPr>
          <w:rFonts w:asciiTheme="minorHAnsi" w:hAnsiTheme="minorHAnsi" w:cstheme="minorHAnsi"/>
          <w:spacing w:val="-12"/>
        </w:rPr>
        <w:t xml:space="preserve"> </w:t>
      </w:r>
      <w:r w:rsidRPr="001D26C8">
        <w:rPr>
          <w:rFonts w:asciiTheme="minorHAnsi" w:hAnsiTheme="minorHAnsi" w:cstheme="minorHAnsi"/>
        </w:rPr>
        <w:t>must not</w:t>
      </w:r>
      <w:r w:rsidRPr="001D26C8">
        <w:rPr>
          <w:rFonts w:asciiTheme="minorHAnsi" w:hAnsiTheme="minorHAnsi" w:cstheme="minorHAnsi"/>
          <w:spacing w:val="-2"/>
        </w:rPr>
        <w:t xml:space="preserve"> </w:t>
      </w:r>
      <w:r w:rsidRPr="001D26C8">
        <w:rPr>
          <w:rFonts w:asciiTheme="minorHAnsi" w:hAnsiTheme="minorHAnsi" w:cstheme="minorHAnsi"/>
        </w:rPr>
        <w:t>destroy</w:t>
      </w:r>
      <w:r w:rsidRPr="001D26C8">
        <w:rPr>
          <w:rFonts w:asciiTheme="minorHAnsi" w:hAnsiTheme="minorHAnsi" w:cstheme="minorHAnsi"/>
          <w:spacing w:val="-2"/>
        </w:rPr>
        <w:t xml:space="preserve"> </w:t>
      </w:r>
      <w:r w:rsidRPr="001D26C8">
        <w:rPr>
          <w:rFonts w:asciiTheme="minorHAnsi" w:hAnsiTheme="minorHAnsi" w:cstheme="minorHAnsi"/>
        </w:rPr>
        <w:t>information</w:t>
      </w:r>
      <w:r w:rsidRPr="001D26C8">
        <w:rPr>
          <w:rFonts w:asciiTheme="minorHAnsi" w:hAnsiTheme="minorHAnsi" w:cstheme="minorHAnsi"/>
          <w:spacing w:val="-2"/>
        </w:rPr>
        <w:t xml:space="preserve"> </w:t>
      </w:r>
      <w:r w:rsidRPr="001D26C8">
        <w:rPr>
          <w:rFonts w:asciiTheme="minorHAnsi" w:hAnsiTheme="minorHAnsi" w:cstheme="minorHAnsi"/>
        </w:rPr>
        <w:t>received</w:t>
      </w:r>
      <w:r w:rsidRPr="001D26C8">
        <w:rPr>
          <w:rFonts w:asciiTheme="minorHAnsi" w:hAnsiTheme="minorHAnsi" w:cstheme="minorHAnsi"/>
          <w:spacing w:val="-1"/>
        </w:rPr>
        <w:t xml:space="preserve"> </w:t>
      </w:r>
      <w:r w:rsidRPr="001D26C8">
        <w:rPr>
          <w:rFonts w:asciiTheme="minorHAnsi" w:hAnsiTheme="minorHAnsi" w:cstheme="minorHAnsi"/>
        </w:rPr>
        <w:t>from VA, or</w:t>
      </w:r>
      <w:r w:rsidRPr="001D26C8">
        <w:rPr>
          <w:rFonts w:asciiTheme="minorHAnsi" w:hAnsiTheme="minorHAnsi" w:cstheme="minorHAnsi"/>
          <w:spacing w:val="-1"/>
        </w:rPr>
        <w:t xml:space="preserve"> </w:t>
      </w:r>
      <w:r w:rsidRPr="001D26C8">
        <w:rPr>
          <w:rFonts w:asciiTheme="minorHAnsi" w:hAnsiTheme="minorHAnsi" w:cstheme="minorHAnsi"/>
        </w:rPr>
        <w:t>gathered/created</w:t>
      </w:r>
      <w:r w:rsidRPr="001D26C8">
        <w:rPr>
          <w:rFonts w:asciiTheme="minorHAnsi" w:hAnsiTheme="minorHAnsi" w:cstheme="minorHAnsi"/>
          <w:spacing w:val="-1"/>
        </w:rPr>
        <w:t xml:space="preserve"> </w:t>
      </w:r>
      <w:r w:rsidRPr="001D26C8">
        <w:rPr>
          <w:rFonts w:asciiTheme="minorHAnsi" w:hAnsiTheme="minorHAnsi" w:cstheme="minorHAnsi"/>
        </w:rPr>
        <w:t>by</w:t>
      </w:r>
      <w:r w:rsidRPr="001D26C8">
        <w:rPr>
          <w:rFonts w:asciiTheme="minorHAnsi" w:hAnsiTheme="minorHAnsi" w:cstheme="minorHAnsi"/>
          <w:spacing w:val="-1"/>
        </w:rPr>
        <w:t xml:space="preserve"> </w:t>
      </w:r>
      <w:r w:rsidRPr="001D26C8">
        <w:rPr>
          <w:rFonts w:asciiTheme="minorHAnsi" w:hAnsiTheme="minorHAnsi" w:cstheme="minorHAnsi"/>
        </w:rPr>
        <w:t>the</w:t>
      </w:r>
      <w:r w:rsidRPr="001D26C8">
        <w:rPr>
          <w:rFonts w:asciiTheme="minorHAnsi" w:hAnsiTheme="minorHAnsi" w:cstheme="minorHAnsi"/>
          <w:spacing w:val="-1"/>
        </w:rPr>
        <w:t xml:space="preserve"> </w:t>
      </w:r>
      <w:r w:rsidRPr="001D26C8">
        <w:rPr>
          <w:rFonts w:asciiTheme="minorHAnsi" w:hAnsiTheme="minorHAnsi" w:cstheme="minorHAnsi"/>
        </w:rPr>
        <w:t>contractor</w:t>
      </w:r>
      <w:r w:rsidRPr="001D26C8">
        <w:rPr>
          <w:rFonts w:asciiTheme="minorHAnsi" w:hAnsiTheme="minorHAnsi" w:cstheme="minorHAnsi"/>
          <w:spacing w:val="-1"/>
        </w:rPr>
        <w:t xml:space="preserve"> </w:t>
      </w:r>
      <w:r w:rsidRPr="001D26C8">
        <w:rPr>
          <w:rFonts w:asciiTheme="minorHAnsi" w:hAnsiTheme="minorHAnsi" w:cstheme="minorHAnsi"/>
        </w:rPr>
        <w:t>in the course of performing this contract without prior written approval by the VA.</w:t>
      </w:r>
      <w:r w:rsidRPr="001D26C8">
        <w:rPr>
          <w:rFonts w:asciiTheme="minorHAnsi" w:hAnsiTheme="minorHAnsi" w:cstheme="minorHAnsi"/>
          <w:spacing w:val="40"/>
        </w:rPr>
        <w:t xml:space="preserve"> </w:t>
      </w:r>
      <w:r w:rsidRPr="001D26C8">
        <w:rPr>
          <w:rFonts w:asciiTheme="minorHAnsi" w:hAnsiTheme="minorHAnsi" w:cstheme="minorHAnsi"/>
        </w:rPr>
        <w:t xml:space="preserve">Any data </w:t>
      </w:r>
      <w:r w:rsidRPr="001D26C8">
        <w:rPr>
          <w:rFonts w:asciiTheme="minorHAnsi" w:hAnsiTheme="minorHAnsi" w:cstheme="minorHAnsi"/>
        </w:rPr>
        <w:lastRenderedPageBreak/>
        <w:t xml:space="preserve">destruction done on behalf of VA by a contractor/subcontractor must be done in accordance with National Archives and Records Administration (NARA) requirements as outlined in VA Directive 6300, </w:t>
      </w:r>
      <w:r w:rsidRPr="001D26C8">
        <w:rPr>
          <w:rFonts w:asciiTheme="minorHAnsi" w:hAnsiTheme="minorHAnsi" w:cstheme="minorHAnsi"/>
          <w:i/>
          <w:iCs/>
        </w:rPr>
        <w:t xml:space="preserve">Records and Information Management </w:t>
      </w:r>
      <w:r w:rsidRPr="001D26C8">
        <w:rPr>
          <w:rFonts w:asciiTheme="minorHAnsi" w:hAnsiTheme="minorHAnsi" w:cstheme="minorHAnsi"/>
        </w:rPr>
        <w:t xml:space="preserve">and its Handbook 6300.1 </w:t>
      </w:r>
      <w:r w:rsidRPr="001D26C8">
        <w:rPr>
          <w:rFonts w:asciiTheme="minorHAnsi" w:hAnsiTheme="minorHAnsi" w:cstheme="minorHAnsi"/>
          <w:i/>
          <w:iCs/>
        </w:rPr>
        <w:t>Records Management Procedures</w:t>
      </w:r>
      <w:r w:rsidRPr="001D26C8">
        <w:rPr>
          <w:rFonts w:asciiTheme="minorHAnsi" w:hAnsiTheme="minorHAnsi" w:cstheme="minorHAnsi"/>
        </w:rPr>
        <w:t>, applicable VA Records Control Schedules,</w:t>
      </w:r>
      <w:r w:rsidRPr="001D26C8">
        <w:rPr>
          <w:rFonts w:asciiTheme="minorHAnsi" w:hAnsiTheme="minorHAnsi" w:cstheme="minorHAnsi"/>
          <w:spacing w:val="-7"/>
        </w:rPr>
        <w:t xml:space="preserve"> </w:t>
      </w:r>
      <w:r w:rsidRPr="001D26C8">
        <w:rPr>
          <w:rFonts w:asciiTheme="minorHAnsi" w:hAnsiTheme="minorHAnsi" w:cstheme="minorHAnsi"/>
        </w:rPr>
        <w:t>and</w:t>
      </w:r>
      <w:r w:rsidRPr="001D26C8">
        <w:rPr>
          <w:rFonts w:asciiTheme="minorHAnsi" w:hAnsiTheme="minorHAnsi" w:cstheme="minorHAnsi"/>
          <w:spacing w:val="-4"/>
        </w:rPr>
        <w:t xml:space="preserve"> </w:t>
      </w:r>
      <w:r w:rsidRPr="001D26C8">
        <w:rPr>
          <w:rFonts w:asciiTheme="minorHAnsi" w:hAnsiTheme="minorHAnsi" w:cstheme="minorHAnsi"/>
        </w:rPr>
        <w:t>VA</w:t>
      </w:r>
      <w:r w:rsidRPr="001D26C8">
        <w:rPr>
          <w:rFonts w:asciiTheme="minorHAnsi" w:hAnsiTheme="minorHAnsi" w:cstheme="minorHAnsi"/>
          <w:spacing w:val="-6"/>
        </w:rPr>
        <w:t xml:space="preserve"> </w:t>
      </w:r>
      <w:r w:rsidRPr="001D26C8">
        <w:rPr>
          <w:rFonts w:asciiTheme="minorHAnsi" w:hAnsiTheme="minorHAnsi" w:cstheme="minorHAnsi"/>
        </w:rPr>
        <w:t>Handbook</w:t>
      </w:r>
      <w:r w:rsidRPr="001D26C8">
        <w:rPr>
          <w:rFonts w:asciiTheme="minorHAnsi" w:hAnsiTheme="minorHAnsi" w:cstheme="minorHAnsi"/>
          <w:spacing w:val="-5"/>
        </w:rPr>
        <w:t xml:space="preserve"> </w:t>
      </w:r>
      <w:r w:rsidRPr="001D26C8">
        <w:rPr>
          <w:rFonts w:asciiTheme="minorHAnsi" w:hAnsiTheme="minorHAnsi" w:cstheme="minorHAnsi"/>
        </w:rPr>
        <w:t>6500.1,</w:t>
      </w:r>
      <w:r w:rsidRPr="001D26C8">
        <w:rPr>
          <w:rFonts w:asciiTheme="minorHAnsi" w:hAnsiTheme="minorHAnsi" w:cstheme="minorHAnsi"/>
          <w:spacing w:val="-7"/>
        </w:rPr>
        <w:t xml:space="preserve"> </w:t>
      </w:r>
      <w:r w:rsidRPr="001D26C8">
        <w:rPr>
          <w:rFonts w:asciiTheme="minorHAnsi" w:hAnsiTheme="minorHAnsi" w:cstheme="minorHAnsi"/>
          <w:i/>
          <w:iCs/>
        </w:rPr>
        <w:t>Electronic</w:t>
      </w:r>
      <w:r w:rsidRPr="001D26C8">
        <w:rPr>
          <w:rFonts w:asciiTheme="minorHAnsi" w:hAnsiTheme="minorHAnsi" w:cstheme="minorHAnsi"/>
          <w:i/>
          <w:iCs/>
          <w:spacing w:val="-6"/>
        </w:rPr>
        <w:t xml:space="preserve"> </w:t>
      </w:r>
      <w:r w:rsidRPr="001D26C8">
        <w:rPr>
          <w:rFonts w:asciiTheme="minorHAnsi" w:hAnsiTheme="minorHAnsi" w:cstheme="minorHAnsi"/>
          <w:i/>
          <w:iCs/>
        </w:rPr>
        <w:t>Media</w:t>
      </w:r>
      <w:r w:rsidRPr="001D26C8">
        <w:rPr>
          <w:rFonts w:asciiTheme="minorHAnsi" w:hAnsiTheme="minorHAnsi" w:cstheme="minorHAnsi"/>
          <w:i/>
          <w:iCs/>
          <w:spacing w:val="-6"/>
        </w:rPr>
        <w:t xml:space="preserve"> </w:t>
      </w:r>
      <w:r w:rsidRPr="001D26C8">
        <w:rPr>
          <w:rFonts w:asciiTheme="minorHAnsi" w:hAnsiTheme="minorHAnsi" w:cstheme="minorHAnsi"/>
          <w:i/>
          <w:iCs/>
        </w:rPr>
        <w:t>Sanitization</w:t>
      </w:r>
      <w:r w:rsidRPr="001D26C8">
        <w:rPr>
          <w:rFonts w:asciiTheme="minorHAnsi" w:hAnsiTheme="minorHAnsi" w:cstheme="minorHAnsi"/>
        </w:rPr>
        <w:t>.</w:t>
      </w:r>
      <w:r w:rsidRPr="001D26C8">
        <w:rPr>
          <w:rFonts w:asciiTheme="minorHAnsi" w:hAnsiTheme="minorHAnsi" w:cstheme="minorHAnsi"/>
          <w:spacing w:val="40"/>
        </w:rPr>
        <w:t xml:space="preserve"> </w:t>
      </w:r>
      <w:r w:rsidRPr="001D26C8">
        <w:rPr>
          <w:rFonts w:asciiTheme="minorHAnsi" w:hAnsiTheme="minorHAnsi" w:cstheme="minorHAnsi"/>
        </w:rPr>
        <w:t>Self-certification by</w:t>
      </w:r>
      <w:r w:rsidRPr="001D26C8">
        <w:rPr>
          <w:rFonts w:asciiTheme="minorHAnsi" w:hAnsiTheme="minorHAnsi" w:cstheme="minorHAnsi"/>
          <w:spacing w:val="-10"/>
        </w:rPr>
        <w:t xml:space="preserve"> </w:t>
      </w:r>
      <w:r w:rsidRPr="001D26C8">
        <w:rPr>
          <w:rFonts w:asciiTheme="minorHAnsi" w:hAnsiTheme="minorHAnsi" w:cstheme="minorHAnsi"/>
        </w:rPr>
        <w:t>the</w:t>
      </w:r>
      <w:r w:rsidRPr="001D26C8">
        <w:rPr>
          <w:rFonts w:asciiTheme="minorHAnsi" w:hAnsiTheme="minorHAnsi" w:cstheme="minorHAnsi"/>
          <w:spacing w:val="-8"/>
        </w:rPr>
        <w:t xml:space="preserve"> </w:t>
      </w:r>
      <w:r w:rsidRPr="001D26C8">
        <w:rPr>
          <w:rFonts w:asciiTheme="minorHAnsi" w:hAnsiTheme="minorHAnsi" w:cstheme="minorHAnsi"/>
        </w:rPr>
        <w:t>contractor</w:t>
      </w:r>
      <w:r w:rsidRPr="001D26C8">
        <w:rPr>
          <w:rFonts w:asciiTheme="minorHAnsi" w:hAnsiTheme="minorHAnsi" w:cstheme="minorHAnsi"/>
          <w:spacing w:val="-12"/>
        </w:rPr>
        <w:t xml:space="preserve"> </w:t>
      </w:r>
      <w:r w:rsidRPr="001D26C8">
        <w:rPr>
          <w:rFonts w:asciiTheme="minorHAnsi" w:hAnsiTheme="minorHAnsi" w:cstheme="minorHAnsi"/>
        </w:rPr>
        <w:t>that</w:t>
      </w:r>
      <w:r w:rsidRPr="001D26C8">
        <w:rPr>
          <w:rFonts w:asciiTheme="minorHAnsi" w:hAnsiTheme="minorHAnsi" w:cstheme="minorHAnsi"/>
          <w:spacing w:val="-8"/>
        </w:rPr>
        <w:t xml:space="preserve"> </w:t>
      </w:r>
      <w:r w:rsidRPr="001D26C8">
        <w:rPr>
          <w:rFonts w:asciiTheme="minorHAnsi" w:hAnsiTheme="minorHAnsi" w:cstheme="minorHAnsi"/>
        </w:rPr>
        <w:t>the</w:t>
      </w:r>
      <w:r w:rsidRPr="001D26C8">
        <w:rPr>
          <w:rFonts w:asciiTheme="minorHAnsi" w:hAnsiTheme="minorHAnsi" w:cstheme="minorHAnsi"/>
          <w:spacing w:val="-8"/>
        </w:rPr>
        <w:t xml:space="preserve"> </w:t>
      </w:r>
      <w:r w:rsidRPr="001D26C8">
        <w:rPr>
          <w:rFonts w:asciiTheme="minorHAnsi" w:hAnsiTheme="minorHAnsi" w:cstheme="minorHAnsi"/>
        </w:rPr>
        <w:t>data</w:t>
      </w:r>
      <w:r w:rsidRPr="001D26C8">
        <w:rPr>
          <w:rFonts w:asciiTheme="minorHAnsi" w:hAnsiTheme="minorHAnsi" w:cstheme="minorHAnsi"/>
          <w:spacing w:val="-10"/>
        </w:rPr>
        <w:t xml:space="preserve"> </w:t>
      </w:r>
      <w:r w:rsidRPr="001D26C8">
        <w:rPr>
          <w:rFonts w:asciiTheme="minorHAnsi" w:hAnsiTheme="minorHAnsi" w:cstheme="minorHAnsi"/>
        </w:rPr>
        <w:t>destruction</w:t>
      </w:r>
      <w:r w:rsidRPr="001D26C8">
        <w:rPr>
          <w:rFonts w:asciiTheme="minorHAnsi" w:hAnsiTheme="minorHAnsi" w:cstheme="minorHAnsi"/>
          <w:spacing w:val="-9"/>
        </w:rPr>
        <w:t xml:space="preserve"> </w:t>
      </w:r>
      <w:r w:rsidRPr="001D26C8">
        <w:rPr>
          <w:rFonts w:asciiTheme="minorHAnsi" w:hAnsiTheme="minorHAnsi" w:cstheme="minorHAnsi"/>
        </w:rPr>
        <w:t>requirements</w:t>
      </w:r>
      <w:r w:rsidRPr="001D26C8">
        <w:rPr>
          <w:rFonts w:asciiTheme="minorHAnsi" w:hAnsiTheme="minorHAnsi" w:cstheme="minorHAnsi"/>
          <w:spacing w:val="-7"/>
        </w:rPr>
        <w:t xml:space="preserve"> </w:t>
      </w:r>
      <w:r w:rsidRPr="001D26C8">
        <w:rPr>
          <w:rFonts w:asciiTheme="minorHAnsi" w:hAnsiTheme="minorHAnsi" w:cstheme="minorHAnsi"/>
        </w:rPr>
        <w:t>above</w:t>
      </w:r>
      <w:r w:rsidRPr="001D26C8">
        <w:rPr>
          <w:rFonts w:asciiTheme="minorHAnsi" w:hAnsiTheme="minorHAnsi" w:cstheme="minorHAnsi"/>
          <w:spacing w:val="-9"/>
        </w:rPr>
        <w:t xml:space="preserve"> </w:t>
      </w:r>
      <w:r w:rsidRPr="001D26C8">
        <w:rPr>
          <w:rFonts w:asciiTheme="minorHAnsi" w:hAnsiTheme="minorHAnsi" w:cstheme="minorHAnsi"/>
        </w:rPr>
        <w:t>have</w:t>
      </w:r>
      <w:r w:rsidRPr="001D26C8">
        <w:rPr>
          <w:rFonts w:asciiTheme="minorHAnsi" w:hAnsiTheme="minorHAnsi" w:cstheme="minorHAnsi"/>
          <w:spacing w:val="-7"/>
        </w:rPr>
        <w:t xml:space="preserve"> </w:t>
      </w:r>
      <w:r w:rsidRPr="001D26C8">
        <w:rPr>
          <w:rFonts w:asciiTheme="minorHAnsi" w:hAnsiTheme="minorHAnsi" w:cstheme="minorHAnsi"/>
        </w:rPr>
        <w:t>been</w:t>
      </w:r>
      <w:r w:rsidRPr="001D26C8">
        <w:rPr>
          <w:rFonts w:asciiTheme="minorHAnsi" w:hAnsiTheme="minorHAnsi" w:cstheme="minorHAnsi"/>
          <w:spacing w:val="-8"/>
        </w:rPr>
        <w:t xml:space="preserve"> </w:t>
      </w:r>
      <w:r w:rsidRPr="001D26C8">
        <w:rPr>
          <w:rFonts w:asciiTheme="minorHAnsi" w:hAnsiTheme="minorHAnsi" w:cstheme="minorHAnsi"/>
        </w:rPr>
        <w:t>met</w:t>
      </w:r>
      <w:r w:rsidRPr="001D26C8">
        <w:rPr>
          <w:rFonts w:asciiTheme="minorHAnsi" w:hAnsiTheme="minorHAnsi" w:cstheme="minorHAnsi"/>
          <w:spacing w:val="-11"/>
        </w:rPr>
        <w:t xml:space="preserve"> </w:t>
      </w:r>
      <w:r w:rsidRPr="001D26C8">
        <w:rPr>
          <w:rFonts w:asciiTheme="minorHAnsi" w:hAnsiTheme="minorHAnsi" w:cstheme="minorHAnsi"/>
        </w:rPr>
        <w:t>must</w:t>
      </w:r>
      <w:r w:rsidRPr="001D26C8">
        <w:rPr>
          <w:rFonts w:asciiTheme="minorHAnsi" w:hAnsiTheme="minorHAnsi" w:cstheme="minorHAnsi"/>
          <w:spacing w:val="-8"/>
        </w:rPr>
        <w:t xml:space="preserve"> </w:t>
      </w:r>
      <w:r w:rsidRPr="001D26C8">
        <w:rPr>
          <w:rFonts w:asciiTheme="minorHAnsi" w:hAnsiTheme="minorHAnsi" w:cstheme="minorHAnsi"/>
        </w:rPr>
        <w:t>be sent to the VA Contracting Officer within 30 days of termination of the contract.</w:t>
      </w:r>
    </w:p>
    <w:p w14:paraId="1A601D30" w14:textId="77777777" w:rsidR="0047140A" w:rsidRPr="001D26C8" w:rsidRDefault="0047140A" w:rsidP="00184505">
      <w:pPr>
        <w:pStyle w:val="BodyText"/>
        <w:kinsoku w:val="0"/>
        <w:overflowPunct w:val="0"/>
        <w:spacing w:after="0"/>
        <w:rPr>
          <w:rFonts w:asciiTheme="minorHAnsi" w:hAnsiTheme="minorHAnsi" w:cstheme="minorHAnsi"/>
        </w:rPr>
      </w:pPr>
    </w:p>
    <w:p w14:paraId="744C8C7B" w14:textId="77777777" w:rsidR="0047140A" w:rsidRPr="001D26C8" w:rsidRDefault="0047140A" w:rsidP="00184505">
      <w:pPr>
        <w:pStyle w:val="ListParagraph"/>
        <w:widowControl w:val="0"/>
        <w:numPr>
          <w:ilvl w:val="1"/>
          <w:numId w:val="24"/>
        </w:numPr>
        <w:tabs>
          <w:tab w:val="left" w:pos="920"/>
        </w:tabs>
        <w:kinsoku w:val="0"/>
        <w:overflowPunct w:val="0"/>
        <w:autoSpaceDE w:val="0"/>
        <w:autoSpaceDN w:val="0"/>
        <w:adjustRightInd w:val="0"/>
        <w:spacing w:before="0" w:after="0"/>
        <w:ind w:left="562" w:right="202"/>
        <w:contextualSpacing w:val="0"/>
        <w:rPr>
          <w:rFonts w:asciiTheme="minorHAnsi" w:hAnsiTheme="minorHAnsi" w:cstheme="minorHAnsi"/>
        </w:rPr>
      </w:pPr>
      <w:r w:rsidRPr="001D26C8">
        <w:rPr>
          <w:rFonts w:asciiTheme="minorHAnsi" w:hAnsiTheme="minorHAnsi" w:cstheme="minorHAnsi"/>
        </w:rPr>
        <w:t>The</w:t>
      </w:r>
      <w:r w:rsidRPr="001D26C8">
        <w:rPr>
          <w:rFonts w:asciiTheme="minorHAnsi" w:hAnsiTheme="minorHAnsi" w:cstheme="minorHAnsi"/>
          <w:spacing w:val="-8"/>
        </w:rPr>
        <w:t xml:space="preserve"> </w:t>
      </w:r>
      <w:r w:rsidRPr="001D26C8">
        <w:rPr>
          <w:rFonts w:asciiTheme="minorHAnsi" w:hAnsiTheme="minorHAnsi" w:cstheme="minorHAnsi"/>
        </w:rPr>
        <w:t>contractor/subcontractor</w:t>
      </w:r>
      <w:r w:rsidRPr="001D26C8">
        <w:rPr>
          <w:rFonts w:asciiTheme="minorHAnsi" w:hAnsiTheme="minorHAnsi" w:cstheme="minorHAnsi"/>
          <w:spacing w:val="-10"/>
        </w:rPr>
        <w:t xml:space="preserve"> </w:t>
      </w:r>
      <w:r w:rsidRPr="001D26C8">
        <w:rPr>
          <w:rFonts w:asciiTheme="minorHAnsi" w:hAnsiTheme="minorHAnsi" w:cstheme="minorHAnsi"/>
        </w:rPr>
        <w:t>must</w:t>
      </w:r>
      <w:r w:rsidRPr="001D26C8">
        <w:rPr>
          <w:rFonts w:asciiTheme="minorHAnsi" w:hAnsiTheme="minorHAnsi" w:cstheme="minorHAnsi"/>
          <w:spacing w:val="-9"/>
        </w:rPr>
        <w:t xml:space="preserve"> </w:t>
      </w:r>
      <w:r w:rsidRPr="001D26C8">
        <w:rPr>
          <w:rFonts w:asciiTheme="minorHAnsi" w:hAnsiTheme="minorHAnsi" w:cstheme="minorHAnsi"/>
        </w:rPr>
        <w:t>receive,</w:t>
      </w:r>
      <w:r w:rsidRPr="001D26C8">
        <w:rPr>
          <w:rFonts w:asciiTheme="minorHAnsi" w:hAnsiTheme="minorHAnsi" w:cstheme="minorHAnsi"/>
          <w:spacing w:val="-8"/>
        </w:rPr>
        <w:t xml:space="preserve"> </w:t>
      </w:r>
      <w:r w:rsidRPr="001D26C8">
        <w:rPr>
          <w:rFonts w:asciiTheme="minorHAnsi" w:hAnsiTheme="minorHAnsi" w:cstheme="minorHAnsi"/>
        </w:rPr>
        <w:t>gather,</w:t>
      </w:r>
      <w:r w:rsidRPr="001D26C8">
        <w:rPr>
          <w:rFonts w:asciiTheme="minorHAnsi" w:hAnsiTheme="minorHAnsi" w:cstheme="minorHAnsi"/>
          <w:spacing w:val="-9"/>
        </w:rPr>
        <w:t xml:space="preserve"> </w:t>
      </w:r>
      <w:r w:rsidRPr="001D26C8">
        <w:rPr>
          <w:rFonts w:asciiTheme="minorHAnsi" w:hAnsiTheme="minorHAnsi" w:cstheme="minorHAnsi"/>
        </w:rPr>
        <w:t>store,</w:t>
      </w:r>
      <w:r w:rsidRPr="001D26C8">
        <w:rPr>
          <w:rFonts w:asciiTheme="minorHAnsi" w:hAnsiTheme="minorHAnsi" w:cstheme="minorHAnsi"/>
          <w:spacing w:val="-12"/>
        </w:rPr>
        <w:t xml:space="preserve"> </w:t>
      </w:r>
      <w:r w:rsidRPr="001D26C8">
        <w:rPr>
          <w:rFonts w:asciiTheme="minorHAnsi" w:hAnsiTheme="minorHAnsi" w:cstheme="minorHAnsi"/>
        </w:rPr>
        <w:t>back</w:t>
      </w:r>
      <w:r w:rsidRPr="001D26C8">
        <w:rPr>
          <w:rFonts w:asciiTheme="minorHAnsi" w:hAnsiTheme="minorHAnsi" w:cstheme="minorHAnsi"/>
          <w:spacing w:val="-11"/>
        </w:rPr>
        <w:t xml:space="preserve"> </w:t>
      </w:r>
      <w:r w:rsidRPr="001D26C8">
        <w:rPr>
          <w:rFonts w:asciiTheme="minorHAnsi" w:hAnsiTheme="minorHAnsi" w:cstheme="minorHAnsi"/>
        </w:rPr>
        <w:t>up,</w:t>
      </w:r>
      <w:r w:rsidRPr="001D26C8">
        <w:rPr>
          <w:rFonts w:asciiTheme="minorHAnsi" w:hAnsiTheme="minorHAnsi" w:cstheme="minorHAnsi"/>
          <w:spacing w:val="-9"/>
        </w:rPr>
        <w:t xml:space="preserve"> </w:t>
      </w:r>
      <w:r w:rsidRPr="001D26C8">
        <w:rPr>
          <w:rFonts w:asciiTheme="minorHAnsi" w:hAnsiTheme="minorHAnsi" w:cstheme="minorHAnsi"/>
        </w:rPr>
        <w:t>maintain,</w:t>
      </w:r>
      <w:r w:rsidRPr="001D26C8">
        <w:rPr>
          <w:rFonts w:asciiTheme="minorHAnsi" w:hAnsiTheme="minorHAnsi" w:cstheme="minorHAnsi"/>
          <w:spacing w:val="-9"/>
        </w:rPr>
        <w:t xml:space="preserve"> </w:t>
      </w:r>
      <w:r w:rsidRPr="001D26C8">
        <w:rPr>
          <w:rFonts w:asciiTheme="minorHAnsi" w:hAnsiTheme="minorHAnsi" w:cstheme="minorHAnsi"/>
        </w:rPr>
        <w:t>use, disclose</w:t>
      </w:r>
      <w:r w:rsidRPr="001D26C8">
        <w:rPr>
          <w:rFonts w:asciiTheme="minorHAnsi" w:hAnsiTheme="minorHAnsi" w:cstheme="minorHAnsi"/>
          <w:spacing w:val="-8"/>
        </w:rPr>
        <w:t xml:space="preserve"> </w:t>
      </w:r>
      <w:r w:rsidRPr="001D26C8">
        <w:rPr>
          <w:rFonts w:asciiTheme="minorHAnsi" w:hAnsiTheme="minorHAnsi" w:cstheme="minorHAnsi"/>
        </w:rPr>
        <w:t>and</w:t>
      </w:r>
      <w:r w:rsidRPr="001D26C8">
        <w:rPr>
          <w:rFonts w:asciiTheme="minorHAnsi" w:hAnsiTheme="minorHAnsi" w:cstheme="minorHAnsi"/>
          <w:spacing w:val="-9"/>
        </w:rPr>
        <w:t xml:space="preserve"> </w:t>
      </w:r>
      <w:r w:rsidRPr="001D26C8">
        <w:rPr>
          <w:rFonts w:asciiTheme="minorHAnsi" w:hAnsiTheme="minorHAnsi" w:cstheme="minorHAnsi"/>
        </w:rPr>
        <w:t>dispose</w:t>
      </w:r>
      <w:r w:rsidRPr="001D26C8">
        <w:rPr>
          <w:rFonts w:asciiTheme="minorHAnsi" w:hAnsiTheme="minorHAnsi" w:cstheme="minorHAnsi"/>
          <w:spacing w:val="-7"/>
        </w:rPr>
        <w:t xml:space="preserve"> </w:t>
      </w:r>
      <w:r w:rsidRPr="001D26C8">
        <w:rPr>
          <w:rFonts w:asciiTheme="minorHAnsi" w:hAnsiTheme="minorHAnsi" w:cstheme="minorHAnsi"/>
        </w:rPr>
        <w:t>of</w:t>
      </w:r>
      <w:r w:rsidRPr="001D26C8">
        <w:rPr>
          <w:rFonts w:asciiTheme="minorHAnsi" w:hAnsiTheme="minorHAnsi" w:cstheme="minorHAnsi"/>
          <w:spacing w:val="-7"/>
        </w:rPr>
        <w:t xml:space="preserve"> </w:t>
      </w:r>
      <w:r w:rsidRPr="001D26C8">
        <w:rPr>
          <w:rFonts w:asciiTheme="minorHAnsi" w:hAnsiTheme="minorHAnsi" w:cstheme="minorHAnsi"/>
        </w:rPr>
        <w:t>VA</w:t>
      </w:r>
      <w:r w:rsidRPr="001D26C8">
        <w:rPr>
          <w:rFonts w:asciiTheme="minorHAnsi" w:hAnsiTheme="minorHAnsi" w:cstheme="minorHAnsi"/>
          <w:spacing w:val="-7"/>
        </w:rPr>
        <w:t xml:space="preserve"> </w:t>
      </w:r>
      <w:r w:rsidRPr="001D26C8">
        <w:rPr>
          <w:rFonts w:asciiTheme="minorHAnsi" w:hAnsiTheme="minorHAnsi" w:cstheme="minorHAnsi"/>
        </w:rPr>
        <w:t>information</w:t>
      </w:r>
      <w:r w:rsidRPr="001D26C8">
        <w:rPr>
          <w:rFonts w:asciiTheme="minorHAnsi" w:hAnsiTheme="minorHAnsi" w:cstheme="minorHAnsi"/>
          <w:spacing w:val="-8"/>
        </w:rPr>
        <w:t xml:space="preserve"> </w:t>
      </w:r>
      <w:r w:rsidRPr="001D26C8">
        <w:rPr>
          <w:rFonts w:asciiTheme="minorHAnsi" w:hAnsiTheme="minorHAnsi" w:cstheme="minorHAnsi"/>
        </w:rPr>
        <w:t>only</w:t>
      </w:r>
      <w:r w:rsidRPr="001D26C8">
        <w:rPr>
          <w:rFonts w:asciiTheme="minorHAnsi" w:hAnsiTheme="minorHAnsi" w:cstheme="minorHAnsi"/>
          <w:spacing w:val="-9"/>
        </w:rPr>
        <w:t xml:space="preserve"> </w:t>
      </w:r>
      <w:r w:rsidRPr="001D26C8">
        <w:rPr>
          <w:rFonts w:asciiTheme="minorHAnsi" w:hAnsiTheme="minorHAnsi" w:cstheme="minorHAnsi"/>
        </w:rPr>
        <w:t>in</w:t>
      </w:r>
      <w:r w:rsidRPr="001D26C8">
        <w:rPr>
          <w:rFonts w:asciiTheme="minorHAnsi" w:hAnsiTheme="minorHAnsi" w:cstheme="minorHAnsi"/>
          <w:spacing w:val="-6"/>
        </w:rPr>
        <w:t xml:space="preserve"> </w:t>
      </w:r>
      <w:r w:rsidRPr="001D26C8">
        <w:rPr>
          <w:rFonts w:asciiTheme="minorHAnsi" w:hAnsiTheme="minorHAnsi" w:cstheme="minorHAnsi"/>
        </w:rPr>
        <w:t>compliance</w:t>
      </w:r>
      <w:r w:rsidRPr="001D26C8">
        <w:rPr>
          <w:rFonts w:asciiTheme="minorHAnsi" w:hAnsiTheme="minorHAnsi" w:cstheme="minorHAnsi"/>
          <w:spacing w:val="-7"/>
        </w:rPr>
        <w:t xml:space="preserve"> </w:t>
      </w:r>
      <w:r w:rsidRPr="001D26C8">
        <w:rPr>
          <w:rFonts w:asciiTheme="minorHAnsi" w:hAnsiTheme="minorHAnsi" w:cstheme="minorHAnsi"/>
        </w:rPr>
        <w:t>with</w:t>
      </w:r>
      <w:r w:rsidRPr="001D26C8">
        <w:rPr>
          <w:rFonts w:asciiTheme="minorHAnsi" w:hAnsiTheme="minorHAnsi" w:cstheme="minorHAnsi"/>
          <w:spacing w:val="-7"/>
        </w:rPr>
        <w:t xml:space="preserve"> </w:t>
      </w:r>
      <w:r w:rsidRPr="001D26C8">
        <w:rPr>
          <w:rFonts w:asciiTheme="minorHAnsi" w:hAnsiTheme="minorHAnsi" w:cstheme="minorHAnsi"/>
        </w:rPr>
        <w:t>the</w:t>
      </w:r>
      <w:r w:rsidRPr="001D26C8">
        <w:rPr>
          <w:rFonts w:asciiTheme="minorHAnsi" w:hAnsiTheme="minorHAnsi" w:cstheme="minorHAnsi"/>
          <w:spacing w:val="-9"/>
        </w:rPr>
        <w:t xml:space="preserve"> </w:t>
      </w:r>
      <w:r w:rsidRPr="001D26C8">
        <w:rPr>
          <w:rFonts w:asciiTheme="minorHAnsi" w:hAnsiTheme="minorHAnsi" w:cstheme="minorHAnsi"/>
        </w:rPr>
        <w:t>terms</w:t>
      </w:r>
      <w:r w:rsidRPr="001D26C8">
        <w:rPr>
          <w:rFonts w:asciiTheme="minorHAnsi" w:hAnsiTheme="minorHAnsi" w:cstheme="minorHAnsi"/>
          <w:spacing w:val="-8"/>
        </w:rPr>
        <w:t xml:space="preserve"> </w:t>
      </w:r>
      <w:r w:rsidRPr="001D26C8">
        <w:rPr>
          <w:rFonts w:asciiTheme="minorHAnsi" w:hAnsiTheme="minorHAnsi" w:cstheme="minorHAnsi"/>
        </w:rPr>
        <w:t>of</w:t>
      </w:r>
      <w:r w:rsidRPr="001D26C8">
        <w:rPr>
          <w:rFonts w:asciiTheme="minorHAnsi" w:hAnsiTheme="minorHAnsi" w:cstheme="minorHAnsi"/>
          <w:spacing w:val="-8"/>
        </w:rPr>
        <w:t xml:space="preserve"> </w:t>
      </w:r>
      <w:r w:rsidRPr="001D26C8">
        <w:rPr>
          <w:rFonts w:asciiTheme="minorHAnsi" w:hAnsiTheme="minorHAnsi" w:cstheme="minorHAnsi"/>
        </w:rPr>
        <w:t>the</w:t>
      </w:r>
      <w:r w:rsidRPr="001D26C8">
        <w:rPr>
          <w:rFonts w:asciiTheme="minorHAnsi" w:hAnsiTheme="minorHAnsi" w:cstheme="minorHAnsi"/>
          <w:spacing w:val="-8"/>
        </w:rPr>
        <w:t xml:space="preserve"> </w:t>
      </w:r>
      <w:r w:rsidRPr="001D26C8">
        <w:rPr>
          <w:rFonts w:asciiTheme="minorHAnsi" w:hAnsiTheme="minorHAnsi" w:cstheme="minorHAnsi"/>
        </w:rPr>
        <w:t>contract and</w:t>
      </w:r>
      <w:r w:rsidRPr="001D26C8">
        <w:rPr>
          <w:rFonts w:asciiTheme="minorHAnsi" w:hAnsiTheme="minorHAnsi" w:cstheme="minorHAnsi"/>
          <w:spacing w:val="-6"/>
        </w:rPr>
        <w:t xml:space="preserve"> </w:t>
      </w:r>
      <w:r w:rsidRPr="001D26C8">
        <w:rPr>
          <w:rFonts w:asciiTheme="minorHAnsi" w:hAnsiTheme="minorHAnsi" w:cstheme="minorHAnsi"/>
        </w:rPr>
        <w:t>applicable</w:t>
      </w:r>
      <w:r w:rsidRPr="001D26C8">
        <w:rPr>
          <w:rFonts w:asciiTheme="minorHAnsi" w:hAnsiTheme="minorHAnsi" w:cstheme="minorHAnsi"/>
          <w:spacing w:val="-4"/>
        </w:rPr>
        <w:t xml:space="preserve"> </w:t>
      </w:r>
      <w:r w:rsidRPr="001D26C8">
        <w:rPr>
          <w:rFonts w:asciiTheme="minorHAnsi" w:hAnsiTheme="minorHAnsi" w:cstheme="minorHAnsi"/>
        </w:rPr>
        <w:t>Federal</w:t>
      </w:r>
      <w:r w:rsidRPr="001D26C8">
        <w:rPr>
          <w:rFonts w:asciiTheme="minorHAnsi" w:hAnsiTheme="minorHAnsi" w:cstheme="minorHAnsi"/>
          <w:spacing w:val="-8"/>
        </w:rPr>
        <w:t xml:space="preserve"> </w:t>
      </w:r>
      <w:r w:rsidRPr="001D26C8">
        <w:rPr>
          <w:rFonts w:asciiTheme="minorHAnsi" w:hAnsiTheme="minorHAnsi" w:cstheme="minorHAnsi"/>
        </w:rPr>
        <w:t>and</w:t>
      </w:r>
      <w:r w:rsidRPr="001D26C8">
        <w:rPr>
          <w:rFonts w:asciiTheme="minorHAnsi" w:hAnsiTheme="minorHAnsi" w:cstheme="minorHAnsi"/>
          <w:spacing w:val="-6"/>
        </w:rPr>
        <w:t xml:space="preserve"> </w:t>
      </w:r>
      <w:r w:rsidRPr="001D26C8">
        <w:rPr>
          <w:rFonts w:asciiTheme="minorHAnsi" w:hAnsiTheme="minorHAnsi" w:cstheme="minorHAnsi"/>
        </w:rPr>
        <w:t>VA</w:t>
      </w:r>
      <w:r w:rsidRPr="001D26C8">
        <w:rPr>
          <w:rFonts w:asciiTheme="minorHAnsi" w:hAnsiTheme="minorHAnsi" w:cstheme="minorHAnsi"/>
          <w:spacing w:val="-4"/>
        </w:rPr>
        <w:t xml:space="preserve"> </w:t>
      </w:r>
      <w:r w:rsidRPr="001D26C8">
        <w:rPr>
          <w:rFonts w:asciiTheme="minorHAnsi" w:hAnsiTheme="minorHAnsi" w:cstheme="minorHAnsi"/>
        </w:rPr>
        <w:t>information</w:t>
      </w:r>
      <w:r w:rsidRPr="001D26C8">
        <w:rPr>
          <w:rFonts w:asciiTheme="minorHAnsi" w:hAnsiTheme="minorHAnsi" w:cstheme="minorHAnsi"/>
          <w:spacing w:val="-4"/>
        </w:rPr>
        <w:t xml:space="preserve"> </w:t>
      </w:r>
      <w:r w:rsidRPr="001D26C8">
        <w:rPr>
          <w:rFonts w:asciiTheme="minorHAnsi" w:hAnsiTheme="minorHAnsi" w:cstheme="minorHAnsi"/>
        </w:rPr>
        <w:t>confidentiality</w:t>
      </w:r>
      <w:r w:rsidRPr="001D26C8">
        <w:rPr>
          <w:rFonts w:asciiTheme="minorHAnsi" w:hAnsiTheme="minorHAnsi" w:cstheme="minorHAnsi"/>
          <w:spacing w:val="-7"/>
        </w:rPr>
        <w:t xml:space="preserve"> </w:t>
      </w:r>
      <w:r w:rsidRPr="001D26C8">
        <w:rPr>
          <w:rFonts w:asciiTheme="minorHAnsi" w:hAnsiTheme="minorHAnsi" w:cstheme="minorHAnsi"/>
        </w:rPr>
        <w:t>and</w:t>
      </w:r>
      <w:r w:rsidRPr="001D26C8">
        <w:rPr>
          <w:rFonts w:asciiTheme="minorHAnsi" w:hAnsiTheme="minorHAnsi" w:cstheme="minorHAnsi"/>
          <w:spacing w:val="-4"/>
        </w:rPr>
        <w:t xml:space="preserve"> </w:t>
      </w:r>
      <w:r w:rsidRPr="001D26C8">
        <w:rPr>
          <w:rFonts w:asciiTheme="minorHAnsi" w:hAnsiTheme="minorHAnsi" w:cstheme="minorHAnsi"/>
        </w:rPr>
        <w:t>security</w:t>
      </w:r>
      <w:r w:rsidRPr="001D26C8">
        <w:rPr>
          <w:rFonts w:asciiTheme="minorHAnsi" w:hAnsiTheme="minorHAnsi" w:cstheme="minorHAnsi"/>
          <w:spacing w:val="-7"/>
        </w:rPr>
        <w:t xml:space="preserve"> </w:t>
      </w:r>
      <w:r w:rsidRPr="001D26C8">
        <w:rPr>
          <w:rFonts w:asciiTheme="minorHAnsi" w:hAnsiTheme="minorHAnsi" w:cstheme="minorHAnsi"/>
        </w:rPr>
        <w:t>laws,</w:t>
      </w:r>
      <w:r w:rsidRPr="001D26C8">
        <w:rPr>
          <w:rFonts w:asciiTheme="minorHAnsi" w:hAnsiTheme="minorHAnsi" w:cstheme="minorHAnsi"/>
          <w:spacing w:val="-5"/>
        </w:rPr>
        <w:t xml:space="preserve"> </w:t>
      </w:r>
      <w:r w:rsidRPr="001D26C8">
        <w:rPr>
          <w:rFonts w:asciiTheme="minorHAnsi" w:hAnsiTheme="minorHAnsi" w:cstheme="minorHAnsi"/>
        </w:rPr>
        <w:t>regulations and policies.</w:t>
      </w:r>
      <w:r w:rsidRPr="001D26C8">
        <w:rPr>
          <w:rFonts w:asciiTheme="minorHAnsi" w:hAnsiTheme="minorHAnsi" w:cstheme="minorHAnsi"/>
          <w:spacing w:val="40"/>
        </w:rPr>
        <w:t xml:space="preserve"> </w:t>
      </w:r>
      <w:r w:rsidRPr="001D26C8">
        <w:rPr>
          <w:rFonts w:asciiTheme="minorHAnsi" w:hAnsiTheme="minorHAnsi" w:cstheme="minorHAnsi"/>
        </w:rPr>
        <w:t>If Federal or VA information confidentiality and security laws, regulations and policies become applicable to the VA information or information</w:t>
      </w:r>
      <w:r w:rsidRPr="001D26C8">
        <w:rPr>
          <w:rFonts w:asciiTheme="minorHAnsi" w:hAnsiTheme="minorHAnsi" w:cstheme="minorHAnsi"/>
          <w:spacing w:val="-1"/>
        </w:rPr>
        <w:t xml:space="preserve"> </w:t>
      </w:r>
      <w:r w:rsidRPr="001D26C8">
        <w:rPr>
          <w:rFonts w:asciiTheme="minorHAnsi" w:hAnsiTheme="minorHAnsi" w:cstheme="minorHAnsi"/>
        </w:rPr>
        <w:t>systems after execution of the contract, or if NIST issues or updates applicable FIPS or Special Publications (SP)</w:t>
      </w:r>
      <w:r w:rsidRPr="001D26C8">
        <w:rPr>
          <w:rFonts w:asciiTheme="minorHAnsi" w:hAnsiTheme="minorHAnsi" w:cstheme="minorHAnsi"/>
          <w:spacing w:val="-3"/>
        </w:rPr>
        <w:t xml:space="preserve"> </w:t>
      </w:r>
      <w:r w:rsidRPr="001D26C8">
        <w:rPr>
          <w:rFonts w:asciiTheme="minorHAnsi" w:hAnsiTheme="minorHAnsi" w:cstheme="minorHAnsi"/>
        </w:rPr>
        <w:t>after</w:t>
      </w:r>
      <w:r w:rsidRPr="001D26C8">
        <w:rPr>
          <w:rFonts w:asciiTheme="minorHAnsi" w:hAnsiTheme="minorHAnsi" w:cstheme="minorHAnsi"/>
          <w:spacing w:val="-3"/>
        </w:rPr>
        <w:t xml:space="preserve"> </w:t>
      </w:r>
      <w:r w:rsidRPr="001D26C8">
        <w:rPr>
          <w:rFonts w:asciiTheme="minorHAnsi" w:hAnsiTheme="minorHAnsi" w:cstheme="minorHAnsi"/>
        </w:rPr>
        <w:t>execution of this contract, the parties</w:t>
      </w:r>
      <w:r w:rsidRPr="001D26C8">
        <w:rPr>
          <w:rFonts w:asciiTheme="minorHAnsi" w:hAnsiTheme="minorHAnsi" w:cstheme="minorHAnsi"/>
          <w:spacing w:val="-3"/>
        </w:rPr>
        <w:t xml:space="preserve"> </w:t>
      </w:r>
      <w:r w:rsidRPr="001D26C8">
        <w:rPr>
          <w:rFonts w:asciiTheme="minorHAnsi" w:hAnsiTheme="minorHAnsi" w:cstheme="minorHAnsi"/>
        </w:rPr>
        <w:t>agree to negotiate in</w:t>
      </w:r>
      <w:r w:rsidRPr="001D26C8">
        <w:rPr>
          <w:rFonts w:asciiTheme="minorHAnsi" w:hAnsiTheme="minorHAnsi" w:cstheme="minorHAnsi"/>
          <w:spacing w:val="-2"/>
        </w:rPr>
        <w:t xml:space="preserve"> </w:t>
      </w:r>
      <w:r w:rsidRPr="001D26C8">
        <w:rPr>
          <w:rFonts w:asciiTheme="minorHAnsi" w:hAnsiTheme="minorHAnsi" w:cstheme="minorHAnsi"/>
        </w:rPr>
        <w:t xml:space="preserve">good faith to implement the information confidentiality and security laws, regulations and policies in this contract. </w:t>
      </w:r>
    </w:p>
    <w:p w14:paraId="37B646EA" w14:textId="77777777" w:rsidR="0047140A" w:rsidRPr="001D26C8" w:rsidRDefault="0047140A" w:rsidP="00184505">
      <w:pPr>
        <w:pStyle w:val="BodyText"/>
        <w:kinsoku w:val="0"/>
        <w:overflowPunct w:val="0"/>
        <w:spacing w:after="0"/>
        <w:rPr>
          <w:rFonts w:asciiTheme="minorHAnsi" w:hAnsiTheme="minorHAnsi" w:cstheme="minorHAnsi"/>
        </w:rPr>
      </w:pPr>
    </w:p>
    <w:p w14:paraId="66CB5F24" w14:textId="77777777" w:rsidR="0047140A" w:rsidRPr="001D26C8" w:rsidRDefault="0047140A" w:rsidP="00184505">
      <w:pPr>
        <w:pStyle w:val="ListParagraph"/>
        <w:widowControl w:val="0"/>
        <w:numPr>
          <w:ilvl w:val="1"/>
          <w:numId w:val="24"/>
        </w:numPr>
        <w:tabs>
          <w:tab w:val="left" w:pos="920"/>
        </w:tabs>
        <w:kinsoku w:val="0"/>
        <w:overflowPunct w:val="0"/>
        <w:autoSpaceDE w:val="0"/>
        <w:autoSpaceDN w:val="0"/>
        <w:adjustRightInd w:val="0"/>
        <w:spacing w:before="0" w:after="0"/>
        <w:ind w:left="562" w:right="248"/>
        <w:contextualSpacing w:val="0"/>
        <w:rPr>
          <w:rFonts w:asciiTheme="minorHAnsi" w:hAnsiTheme="minorHAnsi" w:cstheme="minorHAnsi"/>
        </w:rPr>
      </w:pPr>
      <w:r w:rsidRPr="001D26C8">
        <w:rPr>
          <w:rFonts w:asciiTheme="minorHAnsi" w:hAnsiTheme="minorHAnsi" w:cstheme="minorHAnsi"/>
        </w:rPr>
        <w:t>The contractor/subcontractor</w:t>
      </w:r>
      <w:r w:rsidRPr="001D26C8">
        <w:rPr>
          <w:rFonts w:asciiTheme="minorHAnsi" w:hAnsiTheme="minorHAnsi" w:cstheme="minorHAnsi"/>
          <w:spacing w:val="-1"/>
        </w:rPr>
        <w:t xml:space="preserve"> </w:t>
      </w:r>
      <w:r w:rsidRPr="001D26C8">
        <w:rPr>
          <w:rFonts w:asciiTheme="minorHAnsi" w:hAnsiTheme="minorHAnsi" w:cstheme="minorHAnsi"/>
        </w:rPr>
        <w:t>shall not</w:t>
      </w:r>
      <w:r w:rsidRPr="001D26C8">
        <w:rPr>
          <w:rFonts w:asciiTheme="minorHAnsi" w:hAnsiTheme="minorHAnsi" w:cstheme="minorHAnsi"/>
          <w:spacing w:val="-2"/>
        </w:rPr>
        <w:t xml:space="preserve"> </w:t>
      </w:r>
      <w:r w:rsidRPr="001D26C8">
        <w:rPr>
          <w:rFonts w:asciiTheme="minorHAnsi" w:hAnsiTheme="minorHAnsi" w:cstheme="minorHAnsi"/>
        </w:rPr>
        <w:t>make copies</w:t>
      </w:r>
      <w:r w:rsidRPr="001D26C8">
        <w:rPr>
          <w:rFonts w:asciiTheme="minorHAnsi" w:hAnsiTheme="minorHAnsi" w:cstheme="minorHAnsi"/>
          <w:spacing w:val="-3"/>
        </w:rPr>
        <w:t xml:space="preserve"> </w:t>
      </w:r>
      <w:r w:rsidRPr="001D26C8">
        <w:rPr>
          <w:rFonts w:asciiTheme="minorHAnsi" w:hAnsiTheme="minorHAnsi" w:cstheme="minorHAnsi"/>
        </w:rPr>
        <w:t>of VA information except</w:t>
      </w:r>
      <w:r w:rsidRPr="001D26C8">
        <w:rPr>
          <w:rFonts w:asciiTheme="minorHAnsi" w:hAnsiTheme="minorHAnsi" w:cstheme="minorHAnsi"/>
          <w:spacing w:val="-1"/>
        </w:rPr>
        <w:t xml:space="preserve"> </w:t>
      </w:r>
      <w:r w:rsidRPr="001D26C8">
        <w:rPr>
          <w:rFonts w:asciiTheme="minorHAnsi" w:hAnsiTheme="minorHAnsi" w:cstheme="minorHAnsi"/>
        </w:rPr>
        <w:t>as authorized and necessary to perform the terms of the agreement or to preserve electronic information</w:t>
      </w:r>
      <w:r w:rsidRPr="001D26C8">
        <w:rPr>
          <w:rFonts w:asciiTheme="minorHAnsi" w:hAnsiTheme="minorHAnsi" w:cstheme="minorHAnsi"/>
          <w:spacing w:val="-2"/>
        </w:rPr>
        <w:t xml:space="preserve"> </w:t>
      </w:r>
      <w:r w:rsidRPr="001D26C8">
        <w:rPr>
          <w:rFonts w:asciiTheme="minorHAnsi" w:hAnsiTheme="minorHAnsi" w:cstheme="minorHAnsi"/>
        </w:rPr>
        <w:t>stored on contractor/subcontractor electronic storage media for restoration in case any electronic equipment or data used by the contractor/subcontractor</w:t>
      </w:r>
      <w:r w:rsidRPr="001D26C8">
        <w:rPr>
          <w:rFonts w:asciiTheme="minorHAnsi" w:hAnsiTheme="minorHAnsi" w:cstheme="minorHAnsi"/>
          <w:spacing w:val="-10"/>
        </w:rPr>
        <w:t xml:space="preserve"> </w:t>
      </w:r>
      <w:r w:rsidRPr="001D26C8">
        <w:rPr>
          <w:rFonts w:asciiTheme="minorHAnsi" w:hAnsiTheme="minorHAnsi" w:cstheme="minorHAnsi"/>
        </w:rPr>
        <w:t>needs</w:t>
      </w:r>
      <w:r w:rsidRPr="001D26C8">
        <w:rPr>
          <w:rFonts w:asciiTheme="minorHAnsi" w:hAnsiTheme="minorHAnsi" w:cstheme="minorHAnsi"/>
          <w:spacing w:val="-8"/>
        </w:rPr>
        <w:t xml:space="preserve"> </w:t>
      </w:r>
      <w:r w:rsidRPr="001D26C8">
        <w:rPr>
          <w:rFonts w:asciiTheme="minorHAnsi" w:hAnsiTheme="minorHAnsi" w:cstheme="minorHAnsi"/>
        </w:rPr>
        <w:t>to</w:t>
      </w:r>
      <w:r w:rsidRPr="001D26C8">
        <w:rPr>
          <w:rFonts w:asciiTheme="minorHAnsi" w:hAnsiTheme="minorHAnsi" w:cstheme="minorHAnsi"/>
          <w:spacing w:val="-9"/>
        </w:rPr>
        <w:t xml:space="preserve"> </w:t>
      </w:r>
      <w:r w:rsidRPr="001D26C8">
        <w:rPr>
          <w:rFonts w:asciiTheme="minorHAnsi" w:hAnsiTheme="minorHAnsi" w:cstheme="minorHAnsi"/>
        </w:rPr>
        <w:t>be</w:t>
      </w:r>
      <w:r w:rsidRPr="001D26C8">
        <w:rPr>
          <w:rFonts w:asciiTheme="minorHAnsi" w:hAnsiTheme="minorHAnsi" w:cstheme="minorHAnsi"/>
          <w:spacing w:val="-8"/>
        </w:rPr>
        <w:t xml:space="preserve"> </w:t>
      </w:r>
      <w:r w:rsidRPr="001D26C8">
        <w:rPr>
          <w:rFonts w:asciiTheme="minorHAnsi" w:hAnsiTheme="minorHAnsi" w:cstheme="minorHAnsi"/>
        </w:rPr>
        <w:t>restored</w:t>
      </w:r>
      <w:r w:rsidRPr="001D26C8">
        <w:rPr>
          <w:rFonts w:asciiTheme="minorHAnsi" w:hAnsiTheme="minorHAnsi" w:cstheme="minorHAnsi"/>
          <w:spacing w:val="-8"/>
        </w:rPr>
        <w:t xml:space="preserve"> </w:t>
      </w:r>
      <w:r w:rsidRPr="001D26C8">
        <w:rPr>
          <w:rFonts w:asciiTheme="minorHAnsi" w:hAnsiTheme="minorHAnsi" w:cstheme="minorHAnsi"/>
        </w:rPr>
        <w:t>to</w:t>
      </w:r>
      <w:r w:rsidRPr="001D26C8">
        <w:rPr>
          <w:rFonts w:asciiTheme="minorHAnsi" w:hAnsiTheme="minorHAnsi" w:cstheme="minorHAnsi"/>
          <w:spacing w:val="-9"/>
        </w:rPr>
        <w:t xml:space="preserve"> </w:t>
      </w:r>
      <w:r w:rsidRPr="001D26C8">
        <w:rPr>
          <w:rFonts w:asciiTheme="minorHAnsi" w:hAnsiTheme="minorHAnsi" w:cstheme="minorHAnsi"/>
        </w:rPr>
        <w:t>an</w:t>
      </w:r>
      <w:r w:rsidRPr="001D26C8">
        <w:rPr>
          <w:rFonts w:asciiTheme="minorHAnsi" w:hAnsiTheme="minorHAnsi" w:cstheme="minorHAnsi"/>
          <w:spacing w:val="-10"/>
        </w:rPr>
        <w:t xml:space="preserve"> </w:t>
      </w:r>
      <w:r w:rsidRPr="001D26C8">
        <w:rPr>
          <w:rFonts w:asciiTheme="minorHAnsi" w:hAnsiTheme="minorHAnsi" w:cstheme="minorHAnsi"/>
        </w:rPr>
        <w:t>operating</w:t>
      </w:r>
      <w:r w:rsidRPr="001D26C8">
        <w:rPr>
          <w:rFonts w:asciiTheme="minorHAnsi" w:hAnsiTheme="minorHAnsi" w:cstheme="minorHAnsi"/>
          <w:spacing w:val="-10"/>
        </w:rPr>
        <w:t xml:space="preserve"> </w:t>
      </w:r>
      <w:r w:rsidRPr="001D26C8">
        <w:rPr>
          <w:rFonts w:asciiTheme="minorHAnsi" w:hAnsiTheme="minorHAnsi" w:cstheme="minorHAnsi"/>
        </w:rPr>
        <w:t>state.</w:t>
      </w:r>
      <w:r w:rsidRPr="001D26C8">
        <w:rPr>
          <w:rFonts w:asciiTheme="minorHAnsi" w:hAnsiTheme="minorHAnsi" w:cstheme="minorHAnsi"/>
          <w:spacing w:val="40"/>
        </w:rPr>
        <w:t xml:space="preserve"> </w:t>
      </w:r>
      <w:r w:rsidRPr="001D26C8">
        <w:rPr>
          <w:rFonts w:asciiTheme="minorHAnsi" w:hAnsiTheme="minorHAnsi" w:cstheme="minorHAnsi"/>
        </w:rPr>
        <w:t>If</w:t>
      </w:r>
      <w:r w:rsidRPr="001D26C8">
        <w:rPr>
          <w:rFonts w:asciiTheme="minorHAnsi" w:hAnsiTheme="minorHAnsi" w:cstheme="minorHAnsi"/>
          <w:spacing w:val="-6"/>
        </w:rPr>
        <w:t xml:space="preserve"> </w:t>
      </w:r>
      <w:r w:rsidRPr="001D26C8">
        <w:rPr>
          <w:rFonts w:asciiTheme="minorHAnsi" w:hAnsiTheme="minorHAnsi" w:cstheme="minorHAnsi"/>
        </w:rPr>
        <w:t>copies</w:t>
      </w:r>
      <w:r w:rsidRPr="001D26C8">
        <w:rPr>
          <w:rFonts w:asciiTheme="minorHAnsi" w:hAnsiTheme="minorHAnsi" w:cstheme="minorHAnsi"/>
          <w:spacing w:val="-10"/>
        </w:rPr>
        <w:t xml:space="preserve"> </w:t>
      </w:r>
      <w:r w:rsidRPr="001D26C8">
        <w:rPr>
          <w:rFonts w:asciiTheme="minorHAnsi" w:hAnsiTheme="minorHAnsi" w:cstheme="minorHAnsi"/>
        </w:rPr>
        <w:t>are</w:t>
      </w:r>
      <w:r w:rsidRPr="001D26C8">
        <w:rPr>
          <w:rFonts w:asciiTheme="minorHAnsi" w:hAnsiTheme="minorHAnsi" w:cstheme="minorHAnsi"/>
          <w:spacing w:val="-11"/>
        </w:rPr>
        <w:t xml:space="preserve"> </w:t>
      </w:r>
      <w:r w:rsidRPr="001D26C8">
        <w:rPr>
          <w:rFonts w:asciiTheme="minorHAnsi" w:hAnsiTheme="minorHAnsi" w:cstheme="minorHAnsi"/>
        </w:rPr>
        <w:t>made for restoration purposes, after the restoration is complete, the copies must be appropriately destroyed.</w:t>
      </w:r>
    </w:p>
    <w:p w14:paraId="230DC3A5" w14:textId="77777777" w:rsidR="0047140A" w:rsidRPr="001D26C8" w:rsidRDefault="0047140A" w:rsidP="00184505">
      <w:pPr>
        <w:pStyle w:val="BodyText"/>
        <w:kinsoku w:val="0"/>
        <w:overflowPunct w:val="0"/>
        <w:spacing w:after="0"/>
        <w:rPr>
          <w:rFonts w:asciiTheme="minorHAnsi" w:hAnsiTheme="minorHAnsi" w:cstheme="minorHAnsi"/>
        </w:rPr>
      </w:pPr>
    </w:p>
    <w:p w14:paraId="62174311" w14:textId="77777777" w:rsidR="0047140A" w:rsidRPr="001D26C8" w:rsidRDefault="0047140A" w:rsidP="00184505">
      <w:pPr>
        <w:pStyle w:val="ListParagraph"/>
        <w:widowControl w:val="0"/>
        <w:numPr>
          <w:ilvl w:val="1"/>
          <w:numId w:val="24"/>
        </w:numPr>
        <w:tabs>
          <w:tab w:val="left" w:pos="921"/>
        </w:tabs>
        <w:kinsoku w:val="0"/>
        <w:overflowPunct w:val="0"/>
        <w:autoSpaceDE w:val="0"/>
        <w:autoSpaceDN w:val="0"/>
        <w:adjustRightInd w:val="0"/>
        <w:spacing w:before="0" w:after="0"/>
        <w:ind w:left="562" w:right="435"/>
        <w:contextualSpacing w:val="0"/>
        <w:rPr>
          <w:rFonts w:asciiTheme="minorHAnsi" w:hAnsiTheme="minorHAnsi" w:cstheme="minorHAnsi"/>
        </w:rPr>
      </w:pPr>
      <w:r w:rsidRPr="001D26C8">
        <w:rPr>
          <w:rFonts w:asciiTheme="minorHAnsi" w:hAnsiTheme="minorHAnsi" w:cstheme="minorHAnsi"/>
        </w:rPr>
        <w:t>If VA determines that the contractor has violated any of the information confidentiality, privacy, and security provisions of the contract, it shall be sufficient grounds for VA to withhold payment to the contractor</w:t>
      </w:r>
      <w:r w:rsidRPr="001D26C8">
        <w:rPr>
          <w:rFonts w:asciiTheme="minorHAnsi" w:hAnsiTheme="minorHAnsi" w:cstheme="minorHAnsi"/>
          <w:spacing w:val="-1"/>
        </w:rPr>
        <w:t xml:space="preserve"> </w:t>
      </w:r>
      <w:r w:rsidRPr="001D26C8">
        <w:rPr>
          <w:rFonts w:asciiTheme="minorHAnsi" w:hAnsiTheme="minorHAnsi" w:cstheme="minorHAnsi"/>
        </w:rPr>
        <w:t>or third party or terminate the contract</w:t>
      </w:r>
      <w:r w:rsidRPr="001D26C8">
        <w:rPr>
          <w:rFonts w:asciiTheme="minorHAnsi" w:hAnsiTheme="minorHAnsi" w:cstheme="minorHAnsi"/>
          <w:spacing w:val="-14"/>
        </w:rPr>
        <w:t xml:space="preserve"> </w:t>
      </w:r>
      <w:r w:rsidRPr="001D26C8">
        <w:rPr>
          <w:rFonts w:asciiTheme="minorHAnsi" w:hAnsiTheme="minorHAnsi" w:cstheme="minorHAnsi"/>
        </w:rPr>
        <w:t>for</w:t>
      </w:r>
      <w:r w:rsidRPr="001D26C8">
        <w:rPr>
          <w:rFonts w:asciiTheme="minorHAnsi" w:hAnsiTheme="minorHAnsi" w:cstheme="minorHAnsi"/>
          <w:spacing w:val="-9"/>
        </w:rPr>
        <w:t xml:space="preserve"> </w:t>
      </w:r>
      <w:r w:rsidRPr="001D26C8">
        <w:rPr>
          <w:rFonts w:asciiTheme="minorHAnsi" w:hAnsiTheme="minorHAnsi" w:cstheme="minorHAnsi"/>
        </w:rPr>
        <w:t>default</w:t>
      </w:r>
      <w:r w:rsidRPr="001D26C8">
        <w:rPr>
          <w:rFonts w:asciiTheme="minorHAnsi" w:hAnsiTheme="minorHAnsi" w:cstheme="minorHAnsi"/>
          <w:spacing w:val="-11"/>
        </w:rPr>
        <w:t xml:space="preserve"> </w:t>
      </w:r>
      <w:r w:rsidRPr="001D26C8">
        <w:rPr>
          <w:rFonts w:asciiTheme="minorHAnsi" w:hAnsiTheme="minorHAnsi" w:cstheme="minorHAnsi"/>
        </w:rPr>
        <w:t>or</w:t>
      </w:r>
      <w:r w:rsidRPr="001D26C8">
        <w:rPr>
          <w:rFonts w:asciiTheme="minorHAnsi" w:hAnsiTheme="minorHAnsi" w:cstheme="minorHAnsi"/>
          <w:spacing w:val="-9"/>
        </w:rPr>
        <w:t xml:space="preserve"> </w:t>
      </w:r>
      <w:r w:rsidRPr="001D26C8">
        <w:rPr>
          <w:rFonts w:asciiTheme="minorHAnsi" w:hAnsiTheme="minorHAnsi" w:cstheme="minorHAnsi"/>
        </w:rPr>
        <w:t>terminate</w:t>
      </w:r>
      <w:r w:rsidRPr="001D26C8">
        <w:rPr>
          <w:rFonts w:asciiTheme="minorHAnsi" w:hAnsiTheme="minorHAnsi" w:cstheme="minorHAnsi"/>
          <w:spacing w:val="-11"/>
        </w:rPr>
        <w:t xml:space="preserve"> </w:t>
      </w:r>
      <w:r w:rsidRPr="001D26C8">
        <w:rPr>
          <w:rFonts w:asciiTheme="minorHAnsi" w:hAnsiTheme="minorHAnsi" w:cstheme="minorHAnsi"/>
        </w:rPr>
        <w:t>for</w:t>
      </w:r>
      <w:r w:rsidRPr="001D26C8">
        <w:rPr>
          <w:rFonts w:asciiTheme="minorHAnsi" w:hAnsiTheme="minorHAnsi" w:cstheme="minorHAnsi"/>
          <w:spacing w:val="-9"/>
        </w:rPr>
        <w:t xml:space="preserve"> </w:t>
      </w:r>
      <w:r w:rsidRPr="001D26C8">
        <w:rPr>
          <w:rFonts w:asciiTheme="minorHAnsi" w:hAnsiTheme="minorHAnsi" w:cstheme="minorHAnsi"/>
        </w:rPr>
        <w:t>cause</w:t>
      </w:r>
      <w:r w:rsidRPr="001D26C8">
        <w:rPr>
          <w:rFonts w:asciiTheme="minorHAnsi" w:hAnsiTheme="minorHAnsi" w:cstheme="minorHAnsi"/>
          <w:spacing w:val="-10"/>
        </w:rPr>
        <w:t xml:space="preserve"> </w:t>
      </w:r>
      <w:r w:rsidRPr="001D26C8">
        <w:rPr>
          <w:rFonts w:asciiTheme="minorHAnsi" w:hAnsiTheme="minorHAnsi" w:cstheme="minorHAnsi"/>
        </w:rPr>
        <w:t>under</w:t>
      </w:r>
      <w:r w:rsidRPr="001D26C8">
        <w:rPr>
          <w:rFonts w:asciiTheme="minorHAnsi" w:hAnsiTheme="minorHAnsi" w:cstheme="minorHAnsi"/>
          <w:spacing w:val="-11"/>
        </w:rPr>
        <w:t xml:space="preserve"> </w:t>
      </w:r>
      <w:r w:rsidRPr="001D26C8">
        <w:rPr>
          <w:rFonts w:asciiTheme="minorHAnsi" w:hAnsiTheme="minorHAnsi" w:cstheme="minorHAnsi"/>
        </w:rPr>
        <w:t>Federal</w:t>
      </w:r>
      <w:r w:rsidRPr="001D26C8">
        <w:rPr>
          <w:rFonts w:asciiTheme="minorHAnsi" w:hAnsiTheme="minorHAnsi" w:cstheme="minorHAnsi"/>
          <w:spacing w:val="-13"/>
        </w:rPr>
        <w:t xml:space="preserve"> </w:t>
      </w:r>
      <w:r w:rsidRPr="001D26C8">
        <w:rPr>
          <w:rFonts w:asciiTheme="minorHAnsi" w:hAnsiTheme="minorHAnsi" w:cstheme="minorHAnsi"/>
        </w:rPr>
        <w:t>Acquisition</w:t>
      </w:r>
      <w:r w:rsidRPr="001D26C8">
        <w:rPr>
          <w:rFonts w:asciiTheme="minorHAnsi" w:hAnsiTheme="minorHAnsi" w:cstheme="minorHAnsi"/>
          <w:spacing w:val="-11"/>
        </w:rPr>
        <w:t xml:space="preserve"> </w:t>
      </w:r>
      <w:r w:rsidRPr="001D26C8">
        <w:rPr>
          <w:rFonts w:asciiTheme="minorHAnsi" w:hAnsiTheme="minorHAnsi" w:cstheme="minorHAnsi"/>
        </w:rPr>
        <w:t>Regulation</w:t>
      </w:r>
      <w:r w:rsidRPr="001D26C8">
        <w:rPr>
          <w:rFonts w:asciiTheme="minorHAnsi" w:hAnsiTheme="minorHAnsi" w:cstheme="minorHAnsi"/>
          <w:spacing w:val="-9"/>
        </w:rPr>
        <w:t xml:space="preserve"> </w:t>
      </w:r>
      <w:r w:rsidRPr="001D26C8">
        <w:rPr>
          <w:rFonts w:asciiTheme="minorHAnsi" w:hAnsiTheme="minorHAnsi" w:cstheme="minorHAnsi"/>
        </w:rPr>
        <w:t>(FAR) part 12.</w:t>
      </w:r>
    </w:p>
    <w:p w14:paraId="3174D0DF" w14:textId="77777777" w:rsidR="0047140A" w:rsidRPr="001D26C8" w:rsidRDefault="0047140A" w:rsidP="00184505">
      <w:pPr>
        <w:pStyle w:val="BodyText"/>
        <w:kinsoku w:val="0"/>
        <w:overflowPunct w:val="0"/>
        <w:spacing w:after="0"/>
        <w:rPr>
          <w:rFonts w:asciiTheme="minorHAnsi" w:hAnsiTheme="minorHAnsi" w:cstheme="minorHAnsi"/>
        </w:rPr>
      </w:pPr>
    </w:p>
    <w:p w14:paraId="697DD1DA" w14:textId="77777777" w:rsidR="0047140A" w:rsidRPr="001D26C8" w:rsidRDefault="0047140A" w:rsidP="00184505">
      <w:pPr>
        <w:pStyle w:val="ListParagraph"/>
        <w:widowControl w:val="0"/>
        <w:numPr>
          <w:ilvl w:val="1"/>
          <w:numId w:val="24"/>
        </w:numPr>
        <w:tabs>
          <w:tab w:val="left" w:pos="920"/>
        </w:tabs>
        <w:kinsoku w:val="0"/>
        <w:overflowPunct w:val="0"/>
        <w:autoSpaceDE w:val="0"/>
        <w:autoSpaceDN w:val="0"/>
        <w:adjustRightInd w:val="0"/>
        <w:spacing w:before="0" w:after="0"/>
        <w:ind w:left="562" w:right="389"/>
        <w:contextualSpacing w:val="0"/>
        <w:rPr>
          <w:rFonts w:asciiTheme="minorHAnsi" w:hAnsiTheme="minorHAnsi" w:cstheme="minorHAnsi"/>
        </w:rPr>
      </w:pPr>
      <w:r w:rsidRPr="001D26C8">
        <w:rPr>
          <w:rFonts w:asciiTheme="minorHAnsi" w:hAnsiTheme="minorHAnsi" w:cstheme="minorHAnsi"/>
        </w:rPr>
        <w:t>If a VHA contract is terminated for cause, the associated BAA must also be terminated</w:t>
      </w:r>
      <w:r w:rsidRPr="001D26C8">
        <w:rPr>
          <w:rFonts w:asciiTheme="minorHAnsi" w:hAnsiTheme="minorHAnsi" w:cstheme="minorHAnsi"/>
          <w:spacing w:val="-11"/>
        </w:rPr>
        <w:t xml:space="preserve"> </w:t>
      </w:r>
      <w:r w:rsidRPr="001D26C8">
        <w:rPr>
          <w:rFonts w:asciiTheme="minorHAnsi" w:hAnsiTheme="minorHAnsi" w:cstheme="minorHAnsi"/>
        </w:rPr>
        <w:t>and</w:t>
      </w:r>
      <w:r w:rsidRPr="001D26C8">
        <w:rPr>
          <w:rFonts w:asciiTheme="minorHAnsi" w:hAnsiTheme="minorHAnsi" w:cstheme="minorHAnsi"/>
          <w:spacing w:val="-11"/>
        </w:rPr>
        <w:t xml:space="preserve"> </w:t>
      </w:r>
      <w:r w:rsidRPr="001D26C8">
        <w:rPr>
          <w:rFonts w:asciiTheme="minorHAnsi" w:hAnsiTheme="minorHAnsi" w:cstheme="minorHAnsi"/>
        </w:rPr>
        <w:t>appropriate</w:t>
      </w:r>
      <w:r w:rsidRPr="001D26C8">
        <w:rPr>
          <w:rFonts w:asciiTheme="minorHAnsi" w:hAnsiTheme="minorHAnsi" w:cstheme="minorHAnsi"/>
          <w:spacing w:val="-11"/>
        </w:rPr>
        <w:t xml:space="preserve"> </w:t>
      </w:r>
      <w:r w:rsidRPr="001D26C8">
        <w:rPr>
          <w:rFonts w:asciiTheme="minorHAnsi" w:hAnsiTheme="minorHAnsi" w:cstheme="minorHAnsi"/>
        </w:rPr>
        <w:t>actions</w:t>
      </w:r>
      <w:r w:rsidRPr="001D26C8">
        <w:rPr>
          <w:rFonts w:asciiTheme="minorHAnsi" w:hAnsiTheme="minorHAnsi" w:cstheme="minorHAnsi"/>
          <w:spacing w:val="-12"/>
        </w:rPr>
        <w:t xml:space="preserve"> </w:t>
      </w:r>
      <w:r w:rsidRPr="001D26C8">
        <w:rPr>
          <w:rFonts w:asciiTheme="minorHAnsi" w:hAnsiTheme="minorHAnsi" w:cstheme="minorHAnsi"/>
        </w:rPr>
        <w:t>taken</w:t>
      </w:r>
      <w:r w:rsidRPr="001D26C8">
        <w:rPr>
          <w:rFonts w:asciiTheme="minorHAnsi" w:hAnsiTheme="minorHAnsi" w:cstheme="minorHAnsi"/>
          <w:spacing w:val="-12"/>
        </w:rPr>
        <w:t xml:space="preserve"> </w:t>
      </w:r>
      <w:r w:rsidRPr="001D26C8">
        <w:rPr>
          <w:rFonts w:asciiTheme="minorHAnsi" w:hAnsiTheme="minorHAnsi" w:cstheme="minorHAnsi"/>
        </w:rPr>
        <w:t>in</w:t>
      </w:r>
      <w:r w:rsidRPr="001D26C8">
        <w:rPr>
          <w:rFonts w:asciiTheme="minorHAnsi" w:hAnsiTheme="minorHAnsi" w:cstheme="minorHAnsi"/>
          <w:spacing w:val="-12"/>
        </w:rPr>
        <w:t xml:space="preserve"> </w:t>
      </w:r>
      <w:r w:rsidRPr="001D26C8">
        <w:rPr>
          <w:rFonts w:asciiTheme="minorHAnsi" w:hAnsiTheme="minorHAnsi" w:cstheme="minorHAnsi"/>
        </w:rPr>
        <w:t>accordance</w:t>
      </w:r>
      <w:r w:rsidRPr="001D26C8">
        <w:rPr>
          <w:rFonts w:asciiTheme="minorHAnsi" w:hAnsiTheme="minorHAnsi" w:cstheme="minorHAnsi"/>
          <w:spacing w:val="-9"/>
        </w:rPr>
        <w:t xml:space="preserve"> </w:t>
      </w:r>
      <w:r w:rsidRPr="001D26C8">
        <w:rPr>
          <w:rFonts w:asciiTheme="minorHAnsi" w:hAnsiTheme="minorHAnsi" w:cstheme="minorHAnsi"/>
        </w:rPr>
        <w:t>with</w:t>
      </w:r>
      <w:r w:rsidRPr="001D26C8">
        <w:rPr>
          <w:rFonts w:asciiTheme="minorHAnsi" w:hAnsiTheme="minorHAnsi" w:cstheme="minorHAnsi"/>
          <w:spacing w:val="-11"/>
        </w:rPr>
        <w:t xml:space="preserve"> </w:t>
      </w:r>
      <w:r w:rsidRPr="001D26C8">
        <w:rPr>
          <w:rFonts w:asciiTheme="minorHAnsi" w:hAnsiTheme="minorHAnsi" w:cstheme="minorHAnsi"/>
        </w:rPr>
        <w:t>VHA</w:t>
      </w:r>
      <w:r w:rsidRPr="001D26C8">
        <w:rPr>
          <w:rFonts w:asciiTheme="minorHAnsi" w:hAnsiTheme="minorHAnsi" w:cstheme="minorHAnsi"/>
          <w:spacing w:val="-11"/>
        </w:rPr>
        <w:t xml:space="preserve"> </w:t>
      </w:r>
      <w:r w:rsidRPr="001D26C8">
        <w:rPr>
          <w:rFonts w:asciiTheme="minorHAnsi" w:hAnsiTheme="minorHAnsi" w:cstheme="minorHAnsi"/>
        </w:rPr>
        <w:t>Handbook</w:t>
      </w:r>
      <w:r w:rsidRPr="001D26C8">
        <w:rPr>
          <w:rFonts w:asciiTheme="minorHAnsi" w:hAnsiTheme="minorHAnsi" w:cstheme="minorHAnsi"/>
          <w:spacing w:val="-14"/>
        </w:rPr>
        <w:t xml:space="preserve"> </w:t>
      </w:r>
      <w:r w:rsidRPr="001D26C8">
        <w:rPr>
          <w:rFonts w:asciiTheme="minorHAnsi" w:hAnsiTheme="minorHAnsi" w:cstheme="minorHAnsi"/>
        </w:rPr>
        <w:t xml:space="preserve">1600.01, </w:t>
      </w:r>
      <w:r w:rsidRPr="001D26C8">
        <w:rPr>
          <w:rFonts w:asciiTheme="minorHAnsi" w:hAnsiTheme="minorHAnsi" w:cstheme="minorHAnsi"/>
          <w:i/>
          <w:iCs/>
        </w:rPr>
        <w:t>Business</w:t>
      </w:r>
      <w:r w:rsidRPr="001D26C8">
        <w:rPr>
          <w:rFonts w:asciiTheme="minorHAnsi" w:hAnsiTheme="minorHAnsi" w:cstheme="minorHAnsi"/>
          <w:i/>
          <w:iCs/>
          <w:spacing w:val="-1"/>
        </w:rPr>
        <w:t xml:space="preserve"> </w:t>
      </w:r>
      <w:r w:rsidRPr="001D26C8">
        <w:rPr>
          <w:rFonts w:asciiTheme="minorHAnsi" w:hAnsiTheme="minorHAnsi" w:cstheme="minorHAnsi"/>
          <w:i/>
          <w:iCs/>
        </w:rPr>
        <w:t>Associate Agreements</w:t>
      </w:r>
      <w:r w:rsidRPr="001D26C8">
        <w:rPr>
          <w:rFonts w:asciiTheme="minorHAnsi" w:hAnsiTheme="minorHAnsi" w:cstheme="minorHAnsi"/>
        </w:rPr>
        <w:t>.</w:t>
      </w:r>
      <w:r w:rsidRPr="001D26C8">
        <w:rPr>
          <w:rFonts w:asciiTheme="minorHAnsi" w:hAnsiTheme="minorHAnsi" w:cstheme="minorHAnsi"/>
          <w:spacing w:val="40"/>
        </w:rPr>
        <w:t xml:space="preserve"> </w:t>
      </w:r>
      <w:r w:rsidRPr="001D26C8">
        <w:rPr>
          <w:rFonts w:asciiTheme="minorHAnsi" w:hAnsiTheme="minorHAnsi" w:cstheme="minorHAnsi"/>
        </w:rPr>
        <w:t>Absent an agreement to use or disclose protected health information, there is no business associate relationship.</w:t>
      </w:r>
    </w:p>
    <w:p w14:paraId="1AE8860B" w14:textId="77777777" w:rsidR="0047140A" w:rsidRPr="001D26C8" w:rsidRDefault="0047140A" w:rsidP="00184505">
      <w:pPr>
        <w:pStyle w:val="BodyText"/>
        <w:kinsoku w:val="0"/>
        <w:overflowPunct w:val="0"/>
        <w:spacing w:after="0"/>
        <w:rPr>
          <w:rFonts w:asciiTheme="minorHAnsi" w:hAnsiTheme="minorHAnsi" w:cstheme="minorHAnsi"/>
        </w:rPr>
      </w:pPr>
    </w:p>
    <w:p w14:paraId="656B1269" w14:textId="77777777" w:rsidR="0047140A" w:rsidRPr="001D26C8" w:rsidRDefault="0047140A" w:rsidP="00184505">
      <w:pPr>
        <w:pStyle w:val="ListParagraph"/>
        <w:widowControl w:val="0"/>
        <w:numPr>
          <w:ilvl w:val="1"/>
          <w:numId w:val="24"/>
        </w:numPr>
        <w:tabs>
          <w:tab w:val="left" w:pos="920"/>
        </w:tabs>
        <w:kinsoku w:val="0"/>
        <w:overflowPunct w:val="0"/>
        <w:autoSpaceDE w:val="0"/>
        <w:autoSpaceDN w:val="0"/>
        <w:adjustRightInd w:val="0"/>
        <w:spacing w:before="0" w:after="0"/>
        <w:ind w:left="562" w:right="753"/>
        <w:contextualSpacing w:val="0"/>
        <w:jc w:val="both"/>
        <w:rPr>
          <w:rFonts w:asciiTheme="minorHAnsi" w:hAnsiTheme="minorHAnsi" w:cstheme="minorHAnsi"/>
        </w:rPr>
      </w:pPr>
      <w:r w:rsidRPr="001D26C8">
        <w:rPr>
          <w:rFonts w:asciiTheme="minorHAnsi" w:hAnsiTheme="minorHAnsi" w:cstheme="minorHAnsi"/>
        </w:rPr>
        <w:t>The</w:t>
      </w:r>
      <w:r w:rsidRPr="001D26C8">
        <w:rPr>
          <w:rFonts w:asciiTheme="minorHAnsi" w:hAnsiTheme="minorHAnsi" w:cstheme="minorHAnsi"/>
          <w:spacing w:val="-5"/>
        </w:rPr>
        <w:t xml:space="preserve"> </w:t>
      </w:r>
      <w:r w:rsidRPr="001D26C8">
        <w:rPr>
          <w:rFonts w:asciiTheme="minorHAnsi" w:hAnsiTheme="minorHAnsi" w:cstheme="minorHAnsi"/>
        </w:rPr>
        <w:t>contractor/subcontractor</w:t>
      </w:r>
      <w:r w:rsidRPr="001D26C8">
        <w:rPr>
          <w:rFonts w:asciiTheme="minorHAnsi" w:hAnsiTheme="minorHAnsi" w:cstheme="minorHAnsi"/>
          <w:spacing w:val="-7"/>
        </w:rPr>
        <w:t xml:space="preserve"> </w:t>
      </w:r>
      <w:r w:rsidRPr="001D26C8">
        <w:rPr>
          <w:rFonts w:asciiTheme="minorHAnsi" w:hAnsiTheme="minorHAnsi" w:cstheme="minorHAnsi"/>
        </w:rPr>
        <w:t>must</w:t>
      </w:r>
      <w:r w:rsidRPr="001D26C8">
        <w:rPr>
          <w:rFonts w:asciiTheme="minorHAnsi" w:hAnsiTheme="minorHAnsi" w:cstheme="minorHAnsi"/>
          <w:spacing w:val="-6"/>
        </w:rPr>
        <w:t xml:space="preserve"> </w:t>
      </w:r>
      <w:r w:rsidRPr="001D26C8">
        <w:rPr>
          <w:rFonts w:asciiTheme="minorHAnsi" w:hAnsiTheme="minorHAnsi" w:cstheme="minorHAnsi"/>
        </w:rPr>
        <w:t>store,</w:t>
      </w:r>
      <w:r w:rsidRPr="001D26C8">
        <w:rPr>
          <w:rFonts w:asciiTheme="minorHAnsi" w:hAnsiTheme="minorHAnsi" w:cstheme="minorHAnsi"/>
          <w:spacing w:val="-6"/>
        </w:rPr>
        <w:t xml:space="preserve"> </w:t>
      </w:r>
      <w:r w:rsidRPr="001D26C8">
        <w:rPr>
          <w:rFonts w:asciiTheme="minorHAnsi" w:hAnsiTheme="minorHAnsi" w:cstheme="minorHAnsi"/>
        </w:rPr>
        <w:t>transport,</w:t>
      </w:r>
      <w:r w:rsidRPr="001D26C8">
        <w:rPr>
          <w:rFonts w:asciiTheme="minorHAnsi" w:hAnsiTheme="minorHAnsi" w:cstheme="minorHAnsi"/>
          <w:spacing w:val="-6"/>
        </w:rPr>
        <w:t xml:space="preserve"> </w:t>
      </w:r>
      <w:r w:rsidRPr="001D26C8">
        <w:rPr>
          <w:rFonts w:asciiTheme="minorHAnsi" w:hAnsiTheme="minorHAnsi" w:cstheme="minorHAnsi"/>
        </w:rPr>
        <w:t>or</w:t>
      </w:r>
      <w:r w:rsidRPr="001D26C8">
        <w:rPr>
          <w:rFonts w:asciiTheme="minorHAnsi" w:hAnsiTheme="minorHAnsi" w:cstheme="minorHAnsi"/>
          <w:spacing w:val="-7"/>
        </w:rPr>
        <w:t xml:space="preserve"> </w:t>
      </w:r>
      <w:r w:rsidRPr="001D26C8">
        <w:rPr>
          <w:rFonts w:asciiTheme="minorHAnsi" w:hAnsiTheme="minorHAnsi" w:cstheme="minorHAnsi"/>
        </w:rPr>
        <w:t>transmit</w:t>
      </w:r>
      <w:r w:rsidRPr="001D26C8">
        <w:rPr>
          <w:rFonts w:asciiTheme="minorHAnsi" w:hAnsiTheme="minorHAnsi" w:cstheme="minorHAnsi"/>
          <w:spacing w:val="-6"/>
        </w:rPr>
        <w:t xml:space="preserve"> </w:t>
      </w:r>
      <w:r w:rsidRPr="001D26C8">
        <w:rPr>
          <w:rFonts w:asciiTheme="minorHAnsi" w:hAnsiTheme="minorHAnsi" w:cstheme="minorHAnsi"/>
        </w:rPr>
        <w:t>VA</w:t>
      </w:r>
      <w:r w:rsidRPr="001D26C8">
        <w:rPr>
          <w:rFonts w:asciiTheme="minorHAnsi" w:hAnsiTheme="minorHAnsi" w:cstheme="minorHAnsi"/>
          <w:spacing w:val="-6"/>
        </w:rPr>
        <w:t xml:space="preserve"> </w:t>
      </w:r>
      <w:r w:rsidRPr="001D26C8">
        <w:rPr>
          <w:rFonts w:asciiTheme="minorHAnsi" w:hAnsiTheme="minorHAnsi" w:cstheme="minorHAnsi"/>
        </w:rPr>
        <w:t>sensitive information</w:t>
      </w:r>
      <w:r w:rsidRPr="001D26C8">
        <w:rPr>
          <w:rFonts w:asciiTheme="minorHAnsi" w:hAnsiTheme="minorHAnsi" w:cstheme="minorHAnsi"/>
          <w:spacing w:val="-9"/>
        </w:rPr>
        <w:t xml:space="preserve"> </w:t>
      </w:r>
      <w:r w:rsidRPr="001D26C8">
        <w:rPr>
          <w:rFonts w:asciiTheme="minorHAnsi" w:hAnsiTheme="minorHAnsi" w:cstheme="minorHAnsi"/>
        </w:rPr>
        <w:t>in</w:t>
      </w:r>
      <w:r w:rsidRPr="001D26C8">
        <w:rPr>
          <w:rFonts w:asciiTheme="minorHAnsi" w:hAnsiTheme="minorHAnsi" w:cstheme="minorHAnsi"/>
          <w:spacing w:val="-10"/>
        </w:rPr>
        <w:t xml:space="preserve"> </w:t>
      </w:r>
      <w:r w:rsidRPr="001D26C8">
        <w:rPr>
          <w:rFonts w:asciiTheme="minorHAnsi" w:hAnsiTheme="minorHAnsi" w:cstheme="minorHAnsi"/>
        </w:rPr>
        <w:t>an</w:t>
      </w:r>
      <w:r w:rsidRPr="001D26C8">
        <w:rPr>
          <w:rFonts w:asciiTheme="minorHAnsi" w:hAnsiTheme="minorHAnsi" w:cstheme="minorHAnsi"/>
          <w:spacing w:val="-9"/>
        </w:rPr>
        <w:t xml:space="preserve"> </w:t>
      </w:r>
      <w:r w:rsidRPr="001D26C8">
        <w:rPr>
          <w:rFonts w:asciiTheme="minorHAnsi" w:hAnsiTheme="minorHAnsi" w:cstheme="minorHAnsi"/>
        </w:rPr>
        <w:t>encrypted</w:t>
      </w:r>
      <w:r w:rsidRPr="001D26C8">
        <w:rPr>
          <w:rFonts w:asciiTheme="minorHAnsi" w:hAnsiTheme="minorHAnsi" w:cstheme="minorHAnsi"/>
          <w:spacing w:val="-13"/>
        </w:rPr>
        <w:t xml:space="preserve"> </w:t>
      </w:r>
      <w:r w:rsidRPr="001D26C8">
        <w:rPr>
          <w:rFonts w:asciiTheme="minorHAnsi" w:hAnsiTheme="minorHAnsi" w:cstheme="minorHAnsi"/>
        </w:rPr>
        <w:t>form,</w:t>
      </w:r>
      <w:r w:rsidRPr="001D26C8">
        <w:rPr>
          <w:rFonts w:asciiTheme="minorHAnsi" w:hAnsiTheme="minorHAnsi" w:cstheme="minorHAnsi"/>
          <w:spacing w:val="-8"/>
        </w:rPr>
        <w:t xml:space="preserve"> </w:t>
      </w:r>
      <w:r w:rsidRPr="001D26C8">
        <w:rPr>
          <w:rFonts w:asciiTheme="minorHAnsi" w:hAnsiTheme="minorHAnsi" w:cstheme="minorHAnsi"/>
        </w:rPr>
        <w:t>using</w:t>
      </w:r>
      <w:r w:rsidRPr="001D26C8">
        <w:rPr>
          <w:rFonts w:asciiTheme="minorHAnsi" w:hAnsiTheme="minorHAnsi" w:cstheme="minorHAnsi"/>
          <w:spacing w:val="-9"/>
        </w:rPr>
        <w:t xml:space="preserve"> </w:t>
      </w:r>
      <w:r w:rsidRPr="001D26C8">
        <w:rPr>
          <w:rFonts w:asciiTheme="minorHAnsi" w:hAnsiTheme="minorHAnsi" w:cstheme="minorHAnsi"/>
        </w:rPr>
        <w:t>VA-approved</w:t>
      </w:r>
      <w:r w:rsidRPr="001D26C8">
        <w:rPr>
          <w:rFonts w:asciiTheme="minorHAnsi" w:hAnsiTheme="minorHAnsi" w:cstheme="minorHAnsi"/>
          <w:spacing w:val="-8"/>
        </w:rPr>
        <w:t xml:space="preserve"> </w:t>
      </w:r>
      <w:r w:rsidRPr="001D26C8">
        <w:rPr>
          <w:rFonts w:asciiTheme="minorHAnsi" w:hAnsiTheme="minorHAnsi" w:cstheme="minorHAnsi"/>
        </w:rPr>
        <w:t>encryption</w:t>
      </w:r>
      <w:r w:rsidRPr="001D26C8">
        <w:rPr>
          <w:rFonts w:asciiTheme="minorHAnsi" w:hAnsiTheme="minorHAnsi" w:cstheme="minorHAnsi"/>
          <w:spacing w:val="-8"/>
        </w:rPr>
        <w:t xml:space="preserve"> </w:t>
      </w:r>
      <w:r w:rsidRPr="001D26C8">
        <w:rPr>
          <w:rFonts w:asciiTheme="minorHAnsi" w:hAnsiTheme="minorHAnsi" w:cstheme="minorHAnsi"/>
        </w:rPr>
        <w:t>tools</w:t>
      </w:r>
      <w:r w:rsidRPr="001D26C8">
        <w:rPr>
          <w:rFonts w:asciiTheme="minorHAnsi" w:hAnsiTheme="minorHAnsi" w:cstheme="minorHAnsi"/>
          <w:spacing w:val="-9"/>
        </w:rPr>
        <w:t xml:space="preserve"> </w:t>
      </w:r>
      <w:r w:rsidRPr="001D26C8">
        <w:rPr>
          <w:rFonts w:asciiTheme="minorHAnsi" w:hAnsiTheme="minorHAnsi" w:cstheme="minorHAnsi"/>
        </w:rPr>
        <w:t>that</w:t>
      </w:r>
      <w:r w:rsidRPr="001D26C8">
        <w:rPr>
          <w:rFonts w:asciiTheme="minorHAnsi" w:hAnsiTheme="minorHAnsi" w:cstheme="minorHAnsi"/>
          <w:spacing w:val="-10"/>
        </w:rPr>
        <w:t xml:space="preserve"> </w:t>
      </w:r>
      <w:r w:rsidRPr="001D26C8">
        <w:rPr>
          <w:rFonts w:asciiTheme="minorHAnsi" w:hAnsiTheme="minorHAnsi" w:cstheme="minorHAnsi"/>
        </w:rPr>
        <w:t>are,</w:t>
      </w:r>
      <w:r w:rsidRPr="001D26C8">
        <w:rPr>
          <w:rFonts w:asciiTheme="minorHAnsi" w:hAnsiTheme="minorHAnsi" w:cstheme="minorHAnsi"/>
          <w:spacing w:val="-11"/>
        </w:rPr>
        <w:t xml:space="preserve"> </w:t>
      </w:r>
      <w:r w:rsidRPr="001D26C8">
        <w:rPr>
          <w:rFonts w:asciiTheme="minorHAnsi" w:hAnsiTheme="minorHAnsi" w:cstheme="minorHAnsi"/>
        </w:rPr>
        <w:t>at</w:t>
      </w:r>
      <w:r w:rsidRPr="001D26C8">
        <w:rPr>
          <w:rFonts w:asciiTheme="minorHAnsi" w:hAnsiTheme="minorHAnsi" w:cstheme="minorHAnsi"/>
          <w:spacing w:val="-10"/>
        </w:rPr>
        <w:t xml:space="preserve"> </w:t>
      </w:r>
      <w:r w:rsidRPr="001D26C8">
        <w:rPr>
          <w:rFonts w:asciiTheme="minorHAnsi" w:hAnsiTheme="minorHAnsi" w:cstheme="minorHAnsi"/>
        </w:rPr>
        <w:t>a minimum, FIPS 140-2 validated.</w:t>
      </w:r>
    </w:p>
    <w:p w14:paraId="57AE2BBF" w14:textId="77777777" w:rsidR="0047140A" w:rsidRPr="001D26C8" w:rsidRDefault="0047140A" w:rsidP="00184505">
      <w:pPr>
        <w:pStyle w:val="BodyText"/>
        <w:kinsoku w:val="0"/>
        <w:overflowPunct w:val="0"/>
        <w:spacing w:before="10" w:after="0"/>
        <w:rPr>
          <w:rFonts w:asciiTheme="minorHAnsi" w:hAnsiTheme="minorHAnsi" w:cstheme="minorHAnsi"/>
        </w:rPr>
      </w:pPr>
    </w:p>
    <w:p w14:paraId="4FD123EA" w14:textId="77777777" w:rsidR="0047140A" w:rsidRPr="001D26C8" w:rsidRDefault="0047140A" w:rsidP="00184505">
      <w:pPr>
        <w:pStyle w:val="ListParagraph"/>
        <w:widowControl w:val="0"/>
        <w:numPr>
          <w:ilvl w:val="2"/>
          <w:numId w:val="24"/>
        </w:numPr>
        <w:tabs>
          <w:tab w:val="left" w:pos="920"/>
        </w:tabs>
        <w:kinsoku w:val="0"/>
        <w:overflowPunct w:val="0"/>
        <w:autoSpaceDE w:val="0"/>
        <w:autoSpaceDN w:val="0"/>
        <w:adjustRightInd w:val="0"/>
        <w:spacing w:before="0" w:after="0"/>
        <w:ind w:left="382" w:right="749"/>
        <w:contextualSpacing w:val="0"/>
        <w:rPr>
          <w:rFonts w:asciiTheme="minorHAnsi" w:hAnsiTheme="minorHAnsi" w:cstheme="minorHAnsi"/>
        </w:rPr>
      </w:pPr>
      <w:r w:rsidRPr="001D26C8">
        <w:rPr>
          <w:rFonts w:asciiTheme="minorHAnsi" w:hAnsiTheme="minorHAnsi" w:cstheme="minorHAnsi"/>
        </w:rPr>
        <w:t>The</w:t>
      </w:r>
      <w:r w:rsidRPr="001D26C8">
        <w:rPr>
          <w:rFonts w:asciiTheme="minorHAnsi" w:hAnsiTheme="minorHAnsi" w:cstheme="minorHAnsi"/>
          <w:spacing w:val="-12"/>
        </w:rPr>
        <w:t xml:space="preserve"> </w:t>
      </w:r>
      <w:r w:rsidRPr="001D26C8">
        <w:rPr>
          <w:rFonts w:asciiTheme="minorHAnsi" w:hAnsiTheme="minorHAnsi" w:cstheme="minorHAnsi"/>
        </w:rPr>
        <w:t>contractor/subcontractor’s</w:t>
      </w:r>
      <w:r w:rsidRPr="001D26C8">
        <w:rPr>
          <w:rFonts w:asciiTheme="minorHAnsi" w:hAnsiTheme="minorHAnsi" w:cstheme="minorHAnsi"/>
          <w:spacing w:val="-14"/>
        </w:rPr>
        <w:t xml:space="preserve"> </w:t>
      </w:r>
      <w:r w:rsidRPr="001D26C8">
        <w:rPr>
          <w:rFonts w:asciiTheme="minorHAnsi" w:hAnsiTheme="minorHAnsi" w:cstheme="minorHAnsi"/>
        </w:rPr>
        <w:t>firewall</w:t>
      </w:r>
      <w:r w:rsidRPr="001D26C8">
        <w:rPr>
          <w:rFonts w:asciiTheme="minorHAnsi" w:hAnsiTheme="minorHAnsi" w:cstheme="minorHAnsi"/>
          <w:spacing w:val="-13"/>
        </w:rPr>
        <w:t xml:space="preserve"> </w:t>
      </w:r>
      <w:r w:rsidRPr="001D26C8">
        <w:rPr>
          <w:rFonts w:asciiTheme="minorHAnsi" w:hAnsiTheme="minorHAnsi" w:cstheme="minorHAnsi"/>
        </w:rPr>
        <w:t>and</w:t>
      </w:r>
      <w:r w:rsidRPr="001D26C8">
        <w:rPr>
          <w:rFonts w:asciiTheme="minorHAnsi" w:hAnsiTheme="minorHAnsi" w:cstheme="minorHAnsi"/>
          <w:spacing w:val="-16"/>
        </w:rPr>
        <w:t xml:space="preserve"> </w:t>
      </w:r>
      <w:r w:rsidRPr="001D26C8">
        <w:rPr>
          <w:rFonts w:asciiTheme="minorHAnsi" w:hAnsiTheme="minorHAnsi" w:cstheme="minorHAnsi"/>
        </w:rPr>
        <w:t>Web</w:t>
      </w:r>
      <w:r w:rsidRPr="001D26C8">
        <w:rPr>
          <w:rFonts w:asciiTheme="minorHAnsi" w:hAnsiTheme="minorHAnsi" w:cstheme="minorHAnsi"/>
          <w:spacing w:val="-11"/>
        </w:rPr>
        <w:t xml:space="preserve"> </w:t>
      </w:r>
      <w:r w:rsidRPr="001D26C8">
        <w:rPr>
          <w:rFonts w:asciiTheme="minorHAnsi" w:hAnsiTheme="minorHAnsi" w:cstheme="minorHAnsi"/>
        </w:rPr>
        <w:t>services</w:t>
      </w:r>
      <w:r w:rsidRPr="001D26C8">
        <w:rPr>
          <w:rFonts w:asciiTheme="minorHAnsi" w:hAnsiTheme="minorHAnsi" w:cstheme="minorHAnsi"/>
          <w:spacing w:val="-13"/>
        </w:rPr>
        <w:t xml:space="preserve"> </w:t>
      </w:r>
      <w:r w:rsidRPr="001D26C8">
        <w:rPr>
          <w:rFonts w:asciiTheme="minorHAnsi" w:hAnsiTheme="minorHAnsi" w:cstheme="minorHAnsi"/>
        </w:rPr>
        <w:t>security</w:t>
      </w:r>
      <w:r w:rsidRPr="001D26C8">
        <w:rPr>
          <w:rFonts w:asciiTheme="minorHAnsi" w:hAnsiTheme="minorHAnsi" w:cstheme="minorHAnsi"/>
          <w:spacing w:val="-14"/>
        </w:rPr>
        <w:t xml:space="preserve"> </w:t>
      </w:r>
      <w:r w:rsidRPr="001D26C8">
        <w:rPr>
          <w:rFonts w:asciiTheme="minorHAnsi" w:hAnsiTheme="minorHAnsi" w:cstheme="minorHAnsi"/>
        </w:rPr>
        <w:t>controls,</w:t>
      </w:r>
      <w:r w:rsidRPr="001D26C8">
        <w:rPr>
          <w:rFonts w:asciiTheme="minorHAnsi" w:hAnsiTheme="minorHAnsi" w:cstheme="minorHAnsi"/>
          <w:spacing w:val="-13"/>
        </w:rPr>
        <w:t xml:space="preserve"> </w:t>
      </w:r>
      <w:r w:rsidRPr="001D26C8">
        <w:rPr>
          <w:rFonts w:asciiTheme="minorHAnsi" w:hAnsiTheme="minorHAnsi" w:cstheme="minorHAnsi"/>
        </w:rPr>
        <w:t xml:space="preserve">if </w:t>
      </w:r>
      <w:r w:rsidRPr="001D26C8">
        <w:rPr>
          <w:rFonts w:asciiTheme="minorHAnsi" w:hAnsiTheme="minorHAnsi" w:cstheme="minorHAnsi"/>
        </w:rPr>
        <w:lastRenderedPageBreak/>
        <w:t>applicable, shall meet or exceed VA’s minimum requirements.</w:t>
      </w:r>
      <w:r w:rsidRPr="001D26C8">
        <w:rPr>
          <w:rFonts w:asciiTheme="minorHAnsi" w:hAnsiTheme="minorHAnsi" w:cstheme="minorHAnsi"/>
          <w:spacing w:val="40"/>
        </w:rPr>
        <w:t xml:space="preserve"> </w:t>
      </w:r>
      <w:r w:rsidRPr="001D26C8">
        <w:rPr>
          <w:rFonts w:asciiTheme="minorHAnsi" w:hAnsiTheme="minorHAnsi" w:cstheme="minorHAnsi"/>
        </w:rPr>
        <w:t>VA Configuration Guidelines are available upon request.</w:t>
      </w:r>
    </w:p>
    <w:p w14:paraId="255BA692" w14:textId="77777777" w:rsidR="0047140A" w:rsidRPr="001D26C8" w:rsidRDefault="0047140A" w:rsidP="00184505">
      <w:pPr>
        <w:pStyle w:val="BodyText"/>
        <w:kinsoku w:val="0"/>
        <w:overflowPunct w:val="0"/>
        <w:spacing w:before="11" w:after="0"/>
        <w:rPr>
          <w:rFonts w:asciiTheme="minorHAnsi" w:hAnsiTheme="minorHAnsi" w:cstheme="minorHAnsi"/>
        </w:rPr>
      </w:pPr>
    </w:p>
    <w:p w14:paraId="4811EB5B" w14:textId="77777777" w:rsidR="0047140A" w:rsidRPr="001D26C8" w:rsidRDefault="0047140A" w:rsidP="00184505">
      <w:pPr>
        <w:pStyle w:val="ListParagraph"/>
        <w:widowControl w:val="0"/>
        <w:numPr>
          <w:ilvl w:val="0"/>
          <w:numId w:val="25"/>
        </w:numPr>
        <w:tabs>
          <w:tab w:val="left" w:pos="921"/>
        </w:tabs>
        <w:kinsoku w:val="0"/>
        <w:overflowPunct w:val="0"/>
        <w:autoSpaceDE w:val="0"/>
        <w:autoSpaceDN w:val="0"/>
        <w:adjustRightInd w:val="0"/>
        <w:spacing w:before="0" w:after="0"/>
        <w:ind w:left="562" w:right="232"/>
        <w:contextualSpacing w:val="0"/>
        <w:rPr>
          <w:rFonts w:asciiTheme="minorHAnsi" w:hAnsiTheme="minorHAnsi" w:cstheme="minorHAnsi"/>
          <w:spacing w:val="-2"/>
        </w:rPr>
      </w:pPr>
      <w:r w:rsidRPr="001D26C8">
        <w:rPr>
          <w:rFonts w:asciiTheme="minorHAnsi" w:hAnsiTheme="minorHAnsi" w:cstheme="minorHAnsi"/>
        </w:rPr>
        <w:t>Except</w:t>
      </w:r>
      <w:r w:rsidRPr="001D26C8">
        <w:rPr>
          <w:rFonts w:asciiTheme="minorHAnsi" w:hAnsiTheme="minorHAnsi" w:cstheme="minorHAnsi"/>
          <w:spacing w:val="-6"/>
        </w:rPr>
        <w:t xml:space="preserve"> </w:t>
      </w:r>
      <w:r w:rsidRPr="001D26C8">
        <w:rPr>
          <w:rFonts w:asciiTheme="minorHAnsi" w:hAnsiTheme="minorHAnsi" w:cstheme="minorHAnsi"/>
        </w:rPr>
        <w:t>for</w:t>
      </w:r>
      <w:r w:rsidRPr="001D26C8">
        <w:rPr>
          <w:rFonts w:asciiTheme="minorHAnsi" w:hAnsiTheme="minorHAnsi" w:cstheme="minorHAnsi"/>
          <w:spacing w:val="-5"/>
        </w:rPr>
        <w:t xml:space="preserve"> </w:t>
      </w:r>
      <w:r w:rsidRPr="001D26C8">
        <w:rPr>
          <w:rFonts w:asciiTheme="minorHAnsi" w:hAnsiTheme="minorHAnsi" w:cstheme="minorHAnsi"/>
        </w:rPr>
        <w:t>uses</w:t>
      </w:r>
      <w:r w:rsidRPr="001D26C8">
        <w:rPr>
          <w:rFonts w:asciiTheme="minorHAnsi" w:hAnsiTheme="minorHAnsi" w:cstheme="minorHAnsi"/>
          <w:spacing w:val="-4"/>
        </w:rPr>
        <w:t xml:space="preserve"> </w:t>
      </w:r>
      <w:r w:rsidRPr="001D26C8">
        <w:rPr>
          <w:rFonts w:asciiTheme="minorHAnsi" w:hAnsiTheme="minorHAnsi" w:cstheme="minorHAnsi"/>
        </w:rPr>
        <w:t>and</w:t>
      </w:r>
      <w:r w:rsidRPr="001D26C8">
        <w:rPr>
          <w:rFonts w:asciiTheme="minorHAnsi" w:hAnsiTheme="minorHAnsi" w:cstheme="minorHAnsi"/>
          <w:spacing w:val="-4"/>
        </w:rPr>
        <w:t xml:space="preserve"> </w:t>
      </w:r>
      <w:r w:rsidRPr="001D26C8">
        <w:rPr>
          <w:rFonts w:asciiTheme="minorHAnsi" w:hAnsiTheme="minorHAnsi" w:cstheme="minorHAnsi"/>
        </w:rPr>
        <w:t>disclosures</w:t>
      </w:r>
      <w:r w:rsidRPr="001D26C8">
        <w:rPr>
          <w:rFonts w:asciiTheme="minorHAnsi" w:hAnsiTheme="minorHAnsi" w:cstheme="minorHAnsi"/>
          <w:spacing w:val="-4"/>
        </w:rPr>
        <w:t xml:space="preserve"> </w:t>
      </w:r>
      <w:r w:rsidRPr="001D26C8">
        <w:rPr>
          <w:rFonts w:asciiTheme="minorHAnsi" w:hAnsiTheme="minorHAnsi" w:cstheme="minorHAnsi"/>
        </w:rPr>
        <w:t>of</w:t>
      </w:r>
      <w:r w:rsidRPr="001D26C8">
        <w:rPr>
          <w:rFonts w:asciiTheme="minorHAnsi" w:hAnsiTheme="minorHAnsi" w:cstheme="minorHAnsi"/>
          <w:spacing w:val="-4"/>
        </w:rPr>
        <w:t xml:space="preserve"> </w:t>
      </w:r>
      <w:r w:rsidRPr="001D26C8">
        <w:rPr>
          <w:rFonts w:asciiTheme="minorHAnsi" w:hAnsiTheme="minorHAnsi" w:cstheme="minorHAnsi"/>
        </w:rPr>
        <w:t>VA</w:t>
      </w:r>
      <w:r w:rsidRPr="001D26C8">
        <w:rPr>
          <w:rFonts w:asciiTheme="minorHAnsi" w:hAnsiTheme="minorHAnsi" w:cstheme="minorHAnsi"/>
          <w:spacing w:val="-1"/>
        </w:rPr>
        <w:t xml:space="preserve"> </w:t>
      </w:r>
      <w:r w:rsidRPr="001D26C8">
        <w:rPr>
          <w:rFonts w:asciiTheme="minorHAnsi" w:hAnsiTheme="minorHAnsi" w:cstheme="minorHAnsi"/>
        </w:rPr>
        <w:t>information</w:t>
      </w:r>
      <w:r w:rsidRPr="001D26C8">
        <w:rPr>
          <w:rFonts w:asciiTheme="minorHAnsi" w:hAnsiTheme="minorHAnsi" w:cstheme="minorHAnsi"/>
          <w:spacing w:val="-5"/>
        </w:rPr>
        <w:t xml:space="preserve"> </w:t>
      </w:r>
      <w:r w:rsidRPr="001D26C8">
        <w:rPr>
          <w:rFonts w:asciiTheme="minorHAnsi" w:hAnsiTheme="minorHAnsi" w:cstheme="minorHAnsi"/>
        </w:rPr>
        <w:t>authorized</w:t>
      </w:r>
      <w:r w:rsidRPr="001D26C8">
        <w:rPr>
          <w:rFonts w:asciiTheme="minorHAnsi" w:hAnsiTheme="minorHAnsi" w:cstheme="minorHAnsi"/>
          <w:spacing w:val="-3"/>
        </w:rPr>
        <w:t xml:space="preserve"> </w:t>
      </w:r>
      <w:r w:rsidRPr="001D26C8">
        <w:rPr>
          <w:rFonts w:asciiTheme="minorHAnsi" w:hAnsiTheme="minorHAnsi" w:cstheme="minorHAnsi"/>
        </w:rPr>
        <w:t>by</w:t>
      </w:r>
      <w:r w:rsidRPr="001D26C8">
        <w:rPr>
          <w:rFonts w:asciiTheme="minorHAnsi" w:hAnsiTheme="minorHAnsi" w:cstheme="minorHAnsi"/>
          <w:spacing w:val="-4"/>
        </w:rPr>
        <w:t xml:space="preserve"> </w:t>
      </w:r>
      <w:r w:rsidRPr="001D26C8">
        <w:rPr>
          <w:rFonts w:asciiTheme="minorHAnsi" w:hAnsiTheme="minorHAnsi" w:cstheme="minorHAnsi"/>
        </w:rPr>
        <w:t>this</w:t>
      </w:r>
      <w:r w:rsidRPr="001D26C8">
        <w:rPr>
          <w:rFonts w:asciiTheme="minorHAnsi" w:hAnsiTheme="minorHAnsi" w:cstheme="minorHAnsi"/>
          <w:spacing w:val="-4"/>
        </w:rPr>
        <w:t xml:space="preserve"> </w:t>
      </w:r>
      <w:r w:rsidRPr="001D26C8">
        <w:rPr>
          <w:rFonts w:asciiTheme="minorHAnsi" w:hAnsiTheme="minorHAnsi" w:cstheme="minorHAnsi"/>
        </w:rPr>
        <w:t>contract</w:t>
      </w:r>
      <w:r w:rsidRPr="001D26C8">
        <w:rPr>
          <w:rFonts w:asciiTheme="minorHAnsi" w:hAnsiTheme="minorHAnsi" w:cstheme="minorHAnsi"/>
          <w:spacing w:val="-8"/>
        </w:rPr>
        <w:t xml:space="preserve"> </w:t>
      </w:r>
      <w:r w:rsidRPr="001D26C8">
        <w:rPr>
          <w:rFonts w:asciiTheme="minorHAnsi" w:hAnsiTheme="minorHAnsi" w:cstheme="minorHAnsi"/>
        </w:rPr>
        <w:t>for performance of the contract, the contractor/subcontractor may use and disclose VA information</w:t>
      </w:r>
      <w:r w:rsidRPr="001D26C8">
        <w:rPr>
          <w:rFonts w:asciiTheme="minorHAnsi" w:hAnsiTheme="minorHAnsi" w:cstheme="minorHAnsi"/>
          <w:spacing w:val="-5"/>
        </w:rPr>
        <w:t xml:space="preserve"> </w:t>
      </w:r>
      <w:r w:rsidRPr="001D26C8">
        <w:rPr>
          <w:rFonts w:asciiTheme="minorHAnsi" w:hAnsiTheme="minorHAnsi" w:cstheme="minorHAnsi"/>
        </w:rPr>
        <w:t>only</w:t>
      </w:r>
      <w:r w:rsidRPr="001D26C8">
        <w:rPr>
          <w:rFonts w:asciiTheme="minorHAnsi" w:hAnsiTheme="minorHAnsi" w:cstheme="minorHAnsi"/>
          <w:spacing w:val="-5"/>
        </w:rPr>
        <w:t xml:space="preserve"> </w:t>
      </w:r>
      <w:r w:rsidRPr="001D26C8">
        <w:rPr>
          <w:rFonts w:asciiTheme="minorHAnsi" w:hAnsiTheme="minorHAnsi" w:cstheme="minorHAnsi"/>
        </w:rPr>
        <w:t>in</w:t>
      </w:r>
      <w:r w:rsidRPr="001D26C8">
        <w:rPr>
          <w:rFonts w:asciiTheme="minorHAnsi" w:hAnsiTheme="minorHAnsi" w:cstheme="minorHAnsi"/>
          <w:spacing w:val="-3"/>
        </w:rPr>
        <w:t xml:space="preserve"> </w:t>
      </w:r>
      <w:r w:rsidRPr="001D26C8">
        <w:rPr>
          <w:rFonts w:asciiTheme="minorHAnsi" w:hAnsiTheme="minorHAnsi" w:cstheme="minorHAnsi"/>
        </w:rPr>
        <w:t>two</w:t>
      </w:r>
      <w:r w:rsidRPr="001D26C8">
        <w:rPr>
          <w:rFonts w:asciiTheme="minorHAnsi" w:hAnsiTheme="minorHAnsi" w:cstheme="minorHAnsi"/>
          <w:spacing w:val="-3"/>
        </w:rPr>
        <w:t xml:space="preserve"> </w:t>
      </w:r>
      <w:r w:rsidRPr="001D26C8">
        <w:rPr>
          <w:rFonts w:asciiTheme="minorHAnsi" w:hAnsiTheme="minorHAnsi" w:cstheme="minorHAnsi"/>
        </w:rPr>
        <w:t>other</w:t>
      </w:r>
      <w:r w:rsidRPr="001D26C8">
        <w:rPr>
          <w:rFonts w:asciiTheme="minorHAnsi" w:hAnsiTheme="minorHAnsi" w:cstheme="minorHAnsi"/>
          <w:spacing w:val="-5"/>
        </w:rPr>
        <w:t xml:space="preserve"> </w:t>
      </w:r>
      <w:r w:rsidRPr="001D26C8">
        <w:rPr>
          <w:rFonts w:asciiTheme="minorHAnsi" w:hAnsiTheme="minorHAnsi" w:cstheme="minorHAnsi"/>
        </w:rPr>
        <w:t>situations:</w:t>
      </w:r>
      <w:r w:rsidRPr="001D26C8">
        <w:rPr>
          <w:rFonts w:asciiTheme="minorHAnsi" w:hAnsiTheme="minorHAnsi" w:cstheme="minorHAnsi"/>
          <w:spacing w:val="-4"/>
        </w:rPr>
        <w:t xml:space="preserve"> </w:t>
      </w:r>
      <w:r w:rsidRPr="001D26C8">
        <w:rPr>
          <w:rFonts w:asciiTheme="minorHAnsi" w:hAnsiTheme="minorHAnsi" w:cstheme="minorHAnsi"/>
        </w:rPr>
        <w:t>(i)</w:t>
      </w:r>
      <w:r w:rsidRPr="001D26C8">
        <w:rPr>
          <w:rFonts w:asciiTheme="minorHAnsi" w:hAnsiTheme="minorHAnsi" w:cstheme="minorHAnsi"/>
          <w:spacing w:val="-4"/>
        </w:rPr>
        <w:t xml:space="preserve"> </w:t>
      </w:r>
      <w:r w:rsidRPr="001D26C8">
        <w:rPr>
          <w:rFonts w:asciiTheme="minorHAnsi" w:hAnsiTheme="minorHAnsi" w:cstheme="minorHAnsi"/>
        </w:rPr>
        <w:t>in</w:t>
      </w:r>
      <w:r w:rsidRPr="001D26C8">
        <w:rPr>
          <w:rFonts w:asciiTheme="minorHAnsi" w:hAnsiTheme="minorHAnsi" w:cstheme="minorHAnsi"/>
          <w:spacing w:val="-2"/>
        </w:rPr>
        <w:t xml:space="preserve"> </w:t>
      </w:r>
      <w:r w:rsidRPr="001D26C8">
        <w:rPr>
          <w:rFonts w:asciiTheme="minorHAnsi" w:hAnsiTheme="minorHAnsi" w:cstheme="minorHAnsi"/>
        </w:rPr>
        <w:t>response</w:t>
      </w:r>
      <w:r w:rsidRPr="001D26C8">
        <w:rPr>
          <w:rFonts w:asciiTheme="minorHAnsi" w:hAnsiTheme="minorHAnsi" w:cstheme="minorHAnsi"/>
          <w:spacing w:val="-4"/>
        </w:rPr>
        <w:t xml:space="preserve"> </w:t>
      </w:r>
      <w:r w:rsidRPr="001D26C8">
        <w:rPr>
          <w:rFonts w:asciiTheme="minorHAnsi" w:hAnsiTheme="minorHAnsi" w:cstheme="minorHAnsi"/>
        </w:rPr>
        <w:t>to</w:t>
      </w:r>
      <w:r w:rsidRPr="001D26C8">
        <w:rPr>
          <w:rFonts w:asciiTheme="minorHAnsi" w:hAnsiTheme="minorHAnsi" w:cstheme="minorHAnsi"/>
          <w:spacing w:val="-4"/>
        </w:rPr>
        <w:t xml:space="preserve"> </w:t>
      </w:r>
      <w:r w:rsidRPr="001D26C8">
        <w:rPr>
          <w:rFonts w:asciiTheme="minorHAnsi" w:hAnsiTheme="minorHAnsi" w:cstheme="minorHAnsi"/>
        </w:rPr>
        <w:t>a</w:t>
      </w:r>
      <w:r w:rsidRPr="001D26C8">
        <w:rPr>
          <w:rFonts w:asciiTheme="minorHAnsi" w:hAnsiTheme="minorHAnsi" w:cstheme="minorHAnsi"/>
          <w:spacing w:val="-5"/>
        </w:rPr>
        <w:t xml:space="preserve"> </w:t>
      </w:r>
      <w:r w:rsidRPr="001D26C8">
        <w:rPr>
          <w:rFonts w:asciiTheme="minorHAnsi" w:hAnsiTheme="minorHAnsi" w:cstheme="minorHAnsi"/>
        </w:rPr>
        <w:t>qualifying</w:t>
      </w:r>
      <w:r w:rsidRPr="001D26C8">
        <w:rPr>
          <w:rFonts w:asciiTheme="minorHAnsi" w:hAnsiTheme="minorHAnsi" w:cstheme="minorHAnsi"/>
          <w:spacing w:val="-6"/>
        </w:rPr>
        <w:t xml:space="preserve"> </w:t>
      </w:r>
      <w:r w:rsidRPr="001D26C8">
        <w:rPr>
          <w:rFonts w:asciiTheme="minorHAnsi" w:hAnsiTheme="minorHAnsi" w:cstheme="minorHAnsi"/>
        </w:rPr>
        <w:t>order</w:t>
      </w:r>
      <w:r w:rsidRPr="001D26C8">
        <w:rPr>
          <w:rFonts w:asciiTheme="minorHAnsi" w:hAnsiTheme="minorHAnsi" w:cstheme="minorHAnsi"/>
          <w:spacing w:val="-6"/>
        </w:rPr>
        <w:t xml:space="preserve"> </w:t>
      </w:r>
      <w:r w:rsidRPr="001D26C8">
        <w:rPr>
          <w:rFonts w:asciiTheme="minorHAnsi" w:hAnsiTheme="minorHAnsi" w:cstheme="minorHAnsi"/>
        </w:rPr>
        <w:t>of</w:t>
      </w:r>
      <w:r w:rsidRPr="001D26C8">
        <w:rPr>
          <w:rFonts w:asciiTheme="minorHAnsi" w:hAnsiTheme="minorHAnsi" w:cstheme="minorHAnsi"/>
          <w:spacing w:val="-3"/>
        </w:rPr>
        <w:t xml:space="preserve"> </w:t>
      </w:r>
      <w:r w:rsidRPr="001D26C8">
        <w:rPr>
          <w:rFonts w:asciiTheme="minorHAnsi" w:hAnsiTheme="minorHAnsi" w:cstheme="minorHAnsi"/>
        </w:rPr>
        <w:t>a</w:t>
      </w:r>
      <w:r w:rsidRPr="001D26C8">
        <w:rPr>
          <w:rFonts w:asciiTheme="minorHAnsi" w:hAnsiTheme="minorHAnsi" w:cstheme="minorHAnsi"/>
          <w:spacing w:val="-3"/>
        </w:rPr>
        <w:t xml:space="preserve"> </w:t>
      </w:r>
      <w:r w:rsidRPr="001D26C8">
        <w:rPr>
          <w:rFonts w:asciiTheme="minorHAnsi" w:hAnsiTheme="minorHAnsi" w:cstheme="minorHAnsi"/>
        </w:rPr>
        <w:t>court</w:t>
      </w:r>
      <w:r w:rsidRPr="001D26C8">
        <w:rPr>
          <w:rFonts w:asciiTheme="minorHAnsi" w:hAnsiTheme="minorHAnsi" w:cstheme="minorHAnsi"/>
          <w:spacing w:val="-6"/>
        </w:rPr>
        <w:t xml:space="preserve"> </w:t>
      </w:r>
      <w:r w:rsidRPr="001D26C8">
        <w:rPr>
          <w:rFonts w:asciiTheme="minorHAnsi" w:hAnsiTheme="minorHAnsi" w:cstheme="minorHAnsi"/>
        </w:rPr>
        <w:t>of competent jurisdiction, or (ii) with VA’s prior written approval.</w:t>
      </w:r>
      <w:r w:rsidRPr="001D26C8">
        <w:rPr>
          <w:rFonts w:asciiTheme="minorHAnsi" w:hAnsiTheme="minorHAnsi" w:cstheme="minorHAnsi"/>
          <w:spacing w:val="40"/>
        </w:rPr>
        <w:t xml:space="preserve"> </w:t>
      </w:r>
      <w:r w:rsidRPr="001D26C8">
        <w:rPr>
          <w:rFonts w:asciiTheme="minorHAnsi" w:hAnsiTheme="minorHAnsi" w:cstheme="minorHAnsi"/>
        </w:rPr>
        <w:t>The contractor/subcontractor must refer</w:t>
      </w:r>
      <w:r w:rsidRPr="001D26C8">
        <w:rPr>
          <w:rFonts w:asciiTheme="minorHAnsi" w:hAnsiTheme="minorHAnsi" w:cstheme="minorHAnsi"/>
          <w:spacing w:val="-1"/>
        </w:rPr>
        <w:t xml:space="preserve"> </w:t>
      </w:r>
      <w:r w:rsidRPr="001D26C8">
        <w:rPr>
          <w:rFonts w:asciiTheme="minorHAnsi" w:hAnsiTheme="minorHAnsi" w:cstheme="minorHAnsi"/>
        </w:rPr>
        <w:t>all requests for, demands for production of, or inquiries</w:t>
      </w:r>
      <w:r w:rsidRPr="001D26C8">
        <w:rPr>
          <w:rFonts w:asciiTheme="minorHAnsi" w:hAnsiTheme="minorHAnsi" w:cstheme="minorHAnsi"/>
          <w:spacing w:val="-9"/>
        </w:rPr>
        <w:t xml:space="preserve"> </w:t>
      </w:r>
      <w:r w:rsidRPr="001D26C8">
        <w:rPr>
          <w:rFonts w:asciiTheme="minorHAnsi" w:hAnsiTheme="minorHAnsi" w:cstheme="minorHAnsi"/>
        </w:rPr>
        <w:t>about,</w:t>
      </w:r>
      <w:r w:rsidRPr="001D26C8">
        <w:rPr>
          <w:rFonts w:asciiTheme="minorHAnsi" w:hAnsiTheme="minorHAnsi" w:cstheme="minorHAnsi"/>
          <w:spacing w:val="-9"/>
        </w:rPr>
        <w:t xml:space="preserve"> </w:t>
      </w:r>
      <w:r w:rsidRPr="001D26C8">
        <w:rPr>
          <w:rFonts w:asciiTheme="minorHAnsi" w:hAnsiTheme="minorHAnsi" w:cstheme="minorHAnsi"/>
        </w:rPr>
        <w:t>VA</w:t>
      </w:r>
      <w:r w:rsidRPr="001D26C8">
        <w:rPr>
          <w:rFonts w:asciiTheme="minorHAnsi" w:hAnsiTheme="minorHAnsi" w:cstheme="minorHAnsi"/>
          <w:spacing w:val="-9"/>
        </w:rPr>
        <w:t xml:space="preserve"> </w:t>
      </w:r>
      <w:r w:rsidRPr="001D26C8">
        <w:rPr>
          <w:rFonts w:asciiTheme="minorHAnsi" w:hAnsiTheme="minorHAnsi" w:cstheme="minorHAnsi"/>
        </w:rPr>
        <w:t>information</w:t>
      </w:r>
      <w:r w:rsidRPr="001D26C8">
        <w:rPr>
          <w:rFonts w:asciiTheme="minorHAnsi" w:hAnsiTheme="minorHAnsi" w:cstheme="minorHAnsi"/>
          <w:spacing w:val="-9"/>
        </w:rPr>
        <w:t xml:space="preserve"> </w:t>
      </w:r>
      <w:r w:rsidRPr="001D26C8">
        <w:rPr>
          <w:rFonts w:asciiTheme="minorHAnsi" w:hAnsiTheme="minorHAnsi" w:cstheme="minorHAnsi"/>
        </w:rPr>
        <w:t>and</w:t>
      </w:r>
      <w:r w:rsidRPr="001D26C8">
        <w:rPr>
          <w:rFonts w:asciiTheme="minorHAnsi" w:hAnsiTheme="minorHAnsi" w:cstheme="minorHAnsi"/>
          <w:spacing w:val="-9"/>
        </w:rPr>
        <w:t xml:space="preserve"> </w:t>
      </w:r>
      <w:r w:rsidRPr="001D26C8">
        <w:rPr>
          <w:rFonts w:asciiTheme="minorHAnsi" w:hAnsiTheme="minorHAnsi" w:cstheme="minorHAnsi"/>
        </w:rPr>
        <w:t>information</w:t>
      </w:r>
      <w:r w:rsidRPr="001D26C8">
        <w:rPr>
          <w:rFonts w:asciiTheme="minorHAnsi" w:hAnsiTheme="minorHAnsi" w:cstheme="minorHAnsi"/>
          <w:spacing w:val="-9"/>
        </w:rPr>
        <w:t xml:space="preserve"> </w:t>
      </w:r>
      <w:r w:rsidRPr="001D26C8">
        <w:rPr>
          <w:rFonts w:asciiTheme="minorHAnsi" w:hAnsiTheme="minorHAnsi" w:cstheme="minorHAnsi"/>
        </w:rPr>
        <w:t>systems</w:t>
      </w:r>
      <w:r w:rsidRPr="001D26C8">
        <w:rPr>
          <w:rFonts w:asciiTheme="minorHAnsi" w:hAnsiTheme="minorHAnsi" w:cstheme="minorHAnsi"/>
          <w:spacing w:val="-11"/>
        </w:rPr>
        <w:t xml:space="preserve"> </w:t>
      </w:r>
      <w:r w:rsidRPr="001D26C8">
        <w:rPr>
          <w:rFonts w:asciiTheme="minorHAnsi" w:hAnsiTheme="minorHAnsi" w:cstheme="minorHAnsi"/>
        </w:rPr>
        <w:t>to</w:t>
      </w:r>
      <w:r w:rsidRPr="001D26C8">
        <w:rPr>
          <w:rFonts w:asciiTheme="minorHAnsi" w:hAnsiTheme="minorHAnsi" w:cstheme="minorHAnsi"/>
          <w:spacing w:val="-8"/>
        </w:rPr>
        <w:t xml:space="preserve"> </w:t>
      </w:r>
      <w:r w:rsidRPr="001D26C8">
        <w:rPr>
          <w:rFonts w:asciiTheme="minorHAnsi" w:hAnsiTheme="minorHAnsi" w:cstheme="minorHAnsi"/>
        </w:rPr>
        <w:t>the</w:t>
      </w:r>
      <w:r w:rsidRPr="001D26C8">
        <w:rPr>
          <w:rFonts w:asciiTheme="minorHAnsi" w:hAnsiTheme="minorHAnsi" w:cstheme="minorHAnsi"/>
          <w:spacing w:val="-10"/>
        </w:rPr>
        <w:t xml:space="preserve"> </w:t>
      </w:r>
      <w:r w:rsidRPr="001D26C8">
        <w:rPr>
          <w:rFonts w:asciiTheme="minorHAnsi" w:hAnsiTheme="minorHAnsi" w:cstheme="minorHAnsi"/>
        </w:rPr>
        <w:t>VA</w:t>
      </w:r>
      <w:r w:rsidRPr="001D26C8">
        <w:rPr>
          <w:rFonts w:asciiTheme="minorHAnsi" w:hAnsiTheme="minorHAnsi" w:cstheme="minorHAnsi"/>
          <w:spacing w:val="-9"/>
        </w:rPr>
        <w:t xml:space="preserve"> </w:t>
      </w:r>
      <w:r w:rsidRPr="001D26C8">
        <w:rPr>
          <w:rFonts w:asciiTheme="minorHAnsi" w:hAnsiTheme="minorHAnsi" w:cstheme="minorHAnsi"/>
        </w:rPr>
        <w:t>contracting</w:t>
      </w:r>
      <w:r w:rsidRPr="001D26C8">
        <w:rPr>
          <w:rFonts w:asciiTheme="minorHAnsi" w:hAnsiTheme="minorHAnsi" w:cstheme="minorHAnsi"/>
          <w:spacing w:val="-10"/>
        </w:rPr>
        <w:t xml:space="preserve"> </w:t>
      </w:r>
      <w:r w:rsidRPr="001D26C8">
        <w:rPr>
          <w:rFonts w:asciiTheme="minorHAnsi" w:hAnsiTheme="minorHAnsi" w:cstheme="minorHAnsi"/>
        </w:rPr>
        <w:t>officer</w:t>
      </w:r>
      <w:r w:rsidRPr="001D26C8">
        <w:rPr>
          <w:rFonts w:asciiTheme="minorHAnsi" w:hAnsiTheme="minorHAnsi" w:cstheme="minorHAnsi"/>
          <w:spacing w:val="-13"/>
        </w:rPr>
        <w:t xml:space="preserve"> </w:t>
      </w:r>
      <w:r w:rsidRPr="001D26C8">
        <w:rPr>
          <w:rFonts w:asciiTheme="minorHAnsi" w:hAnsiTheme="minorHAnsi" w:cstheme="minorHAnsi"/>
        </w:rPr>
        <w:t xml:space="preserve">for </w:t>
      </w:r>
      <w:r w:rsidRPr="001D26C8">
        <w:rPr>
          <w:rFonts w:asciiTheme="minorHAnsi" w:hAnsiTheme="minorHAnsi" w:cstheme="minorHAnsi"/>
          <w:spacing w:val="-2"/>
        </w:rPr>
        <w:t>response.</w:t>
      </w:r>
    </w:p>
    <w:p w14:paraId="727EE45D" w14:textId="77777777" w:rsidR="0047140A" w:rsidRPr="001D26C8" w:rsidRDefault="0047140A" w:rsidP="00184505">
      <w:pPr>
        <w:pStyle w:val="BodyText"/>
        <w:kinsoku w:val="0"/>
        <w:overflowPunct w:val="0"/>
        <w:spacing w:after="0"/>
        <w:rPr>
          <w:rFonts w:asciiTheme="minorHAnsi" w:hAnsiTheme="minorHAnsi" w:cstheme="minorHAnsi"/>
        </w:rPr>
      </w:pPr>
    </w:p>
    <w:p w14:paraId="090BA99E" w14:textId="609C86E3" w:rsidR="0047140A" w:rsidRPr="001D26C8" w:rsidRDefault="0047140A" w:rsidP="00184505">
      <w:pPr>
        <w:pStyle w:val="ListParagraph"/>
        <w:widowControl w:val="0"/>
        <w:numPr>
          <w:ilvl w:val="0"/>
          <w:numId w:val="25"/>
        </w:numPr>
        <w:tabs>
          <w:tab w:val="left" w:pos="921"/>
        </w:tabs>
        <w:kinsoku w:val="0"/>
        <w:overflowPunct w:val="0"/>
        <w:autoSpaceDE w:val="0"/>
        <w:autoSpaceDN w:val="0"/>
        <w:adjustRightInd w:val="0"/>
        <w:spacing w:before="0" w:after="0"/>
        <w:ind w:left="562" w:right="224"/>
        <w:contextualSpacing w:val="0"/>
        <w:rPr>
          <w:rFonts w:asciiTheme="minorHAnsi" w:hAnsiTheme="minorHAnsi" w:cstheme="minorHAnsi"/>
        </w:rPr>
      </w:pPr>
      <w:r w:rsidRPr="001D26C8">
        <w:rPr>
          <w:rFonts w:asciiTheme="minorHAnsi" w:hAnsiTheme="minorHAnsi" w:cstheme="minorHAnsi"/>
        </w:rPr>
        <w:t>Notwithstanding the provision above, the contractor/subcontractor shall not release VA records protected by Title 38 U.S.C. 5705, confidentiality of medical quality assurance records</w:t>
      </w:r>
      <w:r w:rsidRPr="001D26C8">
        <w:rPr>
          <w:rFonts w:asciiTheme="minorHAnsi" w:hAnsiTheme="minorHAnsi" w:cstheme="minorHAnsi"/>
          <w:spacing w:val="-1"/>
        </w:rPr>
        <w:t xml:space="preserve"> </w:t>
      </w:r>
      <w:r w:rsidRPr="001D26C8">
        <w:rPr>
          <w:rFonts w:asciiTheme="minorHAnsi" w:hAnsiTheme="minorHAnsi" w:cstheme="minorHAnsi"/>
        </w:rPr>
        <w:t>and/or Title 38 U.S.C.</w:t>
      </w:r>
      <w:r w:rsidRPr="001D26C8">
        <w:rPr>
          <w:rFonts w:asciiTheme="minorHAnsi" w:hAnsiTheme="minorHAnsi" w:cstheme="minorHAnsi"/>
          <w:spacing w:val="-2"/>
        </w:rPr>
        <w:t xml:space="preserve"> </w:t>
      </w:r>
      <w:r w:rsidRPr="001D26C8">
        <w:rPr>
          <w:rFonts w:asciiTheme="minorHAnsi" w:hAnsiTheme="minorHAnsi" w:cstheme="minorHAnsi"/>
        </w:rPr>
        <w:t>7332, confidentiality</w:t>
      </w:r>
      <w:r w:rsidRPr="001D26C8">
        <w:rPr>
          <w:rFonts w:asciiTheme="minorHAnsi" w:hAnsiTheme="minorHAnsi" w:cstheme="minorHAnsi"/>
          <w:spacing w:val="-2"/>
        </w:rPr>
        <w:t xml:space="preserve"> </w:t>
      </w:r>
      <w:r w:rsidRPr="001D26C8">
        <w:rPr>
          <w:rFonts w:asciiTheme="minorHAnsi" w:hAnsiTheme="minorHAnsi" w:cstheme="minorHAnsi"/>
        </w:rPr>
        <w:t>of certain health records pertaining</w:t>
      </w:r>
      <w:r w:rsidRPr="001D26C8">
        <w:rPr>
          <w:rFonts w:asciiTheme="minorHAnsi" w:hAnsiTheme="minorHAnsi" w:cstheme="minorHAnsi"/>
          <w:spacing w:val="-11"/>
        </w:rPr>
        <w:t xml:space="preserve"> </w:t>
      </w:r>
      <w:r w:rsidRPr="001D26C8">
        <w:rPr>
          <w:rFonts w:asciiTheme="minorHAnsi" w:hAnsiTheme="minorHAnsi" w:cstheme="minorHAnsi"/>
        </w:rPr>
        <w:t>to</w:t>
      </w:r>
      <w:r w:rsidRPr="001D26C8">
        <w:rPr>
          <w:rFonts w:asciiTheme="minorHAnsi" w:hAnsiTheme="minorHAnsi" w:cstheme="minorHAnsi"/>
          <w:spacing w:val="-9"/>
        </w:rPr>
        <w:t xml:space="preserve"> </w:t>
      </w:r>
      <w:r w:rsidRPr="001D26C8">
        <w:rPr>
          <w:rFonts w:asciiTheme="minorHAnsi" w:hAnsiTheme="minorHAnsi" w:cstheme="minorHAnsi"/>
        </w:rPr>
        <w:t>drug</w:t>
      </w:r>
      <w:r w:rsidRPr="001D26C8">
        <w:rPr>
          <w:rFonts w:asciiTheme="minorHAnsi" w:hAnsiTheme="minorHAnsi" w:cstheme="minorHAnsi"/>
          <w:spacing w:val="-11"/>
        </w:rPr>
        <w:t xml:space="preserve"> </w:t>
      </w:r>
      <w:r w:rsidRPr="001D26C8">
        <w:rPr>
          <w:rFonts w:asciiTheme="minorHAnsi" w:hAnsiTheme="minorHAnsi" w:cstheme="minorHAnsi"/>
        </w:rPr>
        <w:t>addiction,</w:t>
      </w:r>
      <w:r w:rsidRPr="001D26C8">
        <w:rPr>
          <w:rFonts w:asciiTheme="minorHAnsi" w:hAnsiTheme="minorHAnsi" w:cstheme="minorHAnsi"/>
          <w:spacing w:val="-10"/>
        </w:rPr>
        <w:t xml:space="preserve"> </w:t>
      </w:r>
      <w:r w:rsidRPr="001D26C8">
        <w:rPr>
          <w:rFonts w:asciiTheme="minorHAnsi" w:hAnsiTheme="minorHAnsi" w:cstheme="minorHAnsi"/>
        </w:rPr>
        <w:t>sickle</w:t>
      </w:r>
      <w:r w:rsidRPr="001D26C8">
        <w:rPr>
          <w:rFonts w:asciiTheme="minorHAnsi" w:hAnsiTheme="minorHAnsi" w:cstheme="minorHAnsi"/>
          <w:spacing w:val="-10"/>
        </w:rPr>
        <w:t xml:space="preserve"> </w:t>
      </w:r>
      <w:r w:rsidRPr="001D26C8">
        <w:rPr>
          <w:rFonts w:asciiTheme="minorHAnsi" w:hAnsiTheme="minorHAnsi" w:cstheme="minorHAnsi"/>
        </w:rPr>
        <w:t>cell</w:t>
      </w:r>
      <w:r w:rsidRPr="001D26C8">
        <w:rPr>
          <w:rFonts w:asciiTheme="minorHAnsi" w:hAnsiTheme="minorHAnsi" w:cstheme="minorHAnsi"/>
          <w:spacing w:val="-10"/>
        </w:rPr>
        <w:t xml:space="preserve"> </w:t>
      </w:r>
      <w:r w:rsidRPr="001D26C8">
        <w:rPr>
          <w:rFonts w:asciiTheme="minorHAnsi" w:hAnsiTheme="minorHAnsi" w:cstheme="minorHAnsi"/>
        </w:rPr>
        <w:t>anemia,</w:t>
      </w:r>
      <w:r w:rsidRPr="001D26C8">
        <w:rPr>
          <w:rFonts w:asciiTheme="minorHAnsi" w:hAnsiTheme="minorHAnsi" w:cstheme="minorHAnsi"/>
          <w:spacing w:val="-10"/>
        </w:rPr>
        <w:t xml:space="preserve"> </w:t>
      </w:r>
      <w:r w:rsidRPr="001D26C8">
        <w:rPr>
          <w:rFonts w:asciiTheme="minorHAnsi" w:hAnsiTheme="minorHAnsi" w:cstheme="minorHAnsi"/>
        </w:rPr>
        <w:t>alcoholism</w:t>
      </w:r>
      <w:r w:rsidRPr="001D26C8">
        <w:rPr>
          <w:rFonts w:asciiTheme="minorHAnsi" w:hAnsiTheme="minorHAnsi" w:cstheme="minorHAnsi"/>
          <w:spacing w:val="-12"/>
        </w:rPr>
        <w:t xml:space="preserve"> </w:t>
      </w:r>
      <w:r w:rsidRPr="001D26C8">
        <w:rPr>
          <w:rFonts w:asciiTheme="minorHAnsi" w:hAnsiTheme="minorHAnsi" w:cstheme="minorHAnsi"/>
        </w:rPr>
        <w:t>or</w:t>
      </w:r>
      <w:r w:rsidRPr="001D26C8">
        <w:rPr>
          <w:rFonts w:asciiTheme="minorHAnsi" w:hAnsiTheme="minorHAnsi" w:cstheme="minorHAnsi"/>
          <w:spacing w:val="-9"/>
        </w:rPr>
        <w:t xml:space="preserve"> </w:t>
      </w:r>
      <w:r w:rsidRPr="001D26C8">
        <w:rPr>
          <w:rFonts w:asciiTheme="minorHAnsi" w:hAnsiTheme="minorHAnsi" w:cstheme="minorHAnsi"/>
        </w:rPr>
        <w:t>alcohol</w:t>
      </w:r>
      <w:r w:rsidRPr="001D26C8">
        <w:rPr>
          <w:rFonts w:asciiTheme="minorHAnsi" w:hAnsiTheme="minorHAnsi" w:cstheme="minorHAnsi"/>
          <w:spacing w:val="-11"/>
        </w:rPr>
        <w:t xml:space="preserve"> </w:t>
      </w:r>
      <w:r w:rsidRPr="001D26C8">
        <w:rPr>
          <w:rFonts w:asciiTheme="minorHAnsi" w:hAnsiTheme="minorHAnsi" w:cstheme="minorHAnsi"/>
        </w:rPr>
        <w:t>abuse,</w:t>
      </w:r>
      <w:r w:rsidRPr="001D26C8">
        <w:rPr>
          <w:rFonts w:asciiTheme="minorHAnsi" w:hAnsiTheme="minorHAnsi" w:cstheme="minorHAnsi"/>
          <w:spacing w:val="-11"/>
        </w:rPr>
        <w:t xml:space="preserve"> </w:t>
      </w:r>
      <w:r w:rsidRPr="001D26C8">
        <w:rPr>
          <w:rFonts w:asciiTheme="minorHAnsi" w:hAnsiTheme="minorHAnsi" w:cstheme="minorHAnsi"/>
        </w:rPr>
        <w:t>or</w:t>
      </w:r>
      <w:r w:rsidRPr="001D26C8">
        <w:rPr>
          <w:rFonts w:asciiTheme="minorHAnsi" w:hAnsiTheme="minorHAnsi" w:cstheme="minorHAnsi"/>
          <w:spacing w:val="-9"/>
        </w:rPr>
        <w:t xml:space="preserve"> </w:t>
      </w:r>
      <w:r w:rsidRPr="001D26C8">
        <w:rPr>
          <w:rFonts w:asciiTheme="minorHAnsi" w:hAnsiTheme="minorHAnsi" w:cstheme="minorHAnsi"/>
        </w:rPr>
        <w:t>infection with human immunodeficiency</w:t>
      </w:r>
      <w:r w:rsidRPr="001D26C8">
        <w:rPr>
          <w:rFonts w:asciiTheme="minorHAnsi" w:hAnsiTheme="minorHAnsi" w:cstheme="minorHAnsi"/>
          <w:spacing w:val="-2"/>
        </w:rPr>
        <w:t xml:space="preserve"> </w:t>
      </w:r>
      <w:r w:rsidRPr="001D26C8">
        <w:rPr>
          <w:rFonts w:asciiTheme="minorHAnsi" w:hAnsiTheme="minorHAnsi" w:cstheme="minorHAnsi"/>
        </w:rPr>
        <w:t>virus.</w:t>
      </w:r>
      <w:r w:rsidRPr="001D26C8">
        <w:rPr>
          <w:rFonts w:asciiTheme="minorHAnsi" w:hAnsiTheme="minorHAnsi" w:cstheme="minorHAnsi"/>
          <w:spacing w:val="40"/>
        </w:rPr>
        <w:t xml:space="preserve"> </w:t>
      </w:r>
      <w:r w:rsidRPr="001D26C8">
        <w:rPr>
          <w:rFonts w:asciiTheme="minorHAnsi" w:hAnsiTheme="minorHAnsi" w:cstheme="minorHAnsi"/>
        </w:rPr>
        <w:t>If the contractor/subcontractor is in receipt</w:t>
      </w:r>
      <w:r w:rsidRPr="001D26C8">
        <w:rPr>
          <w:rFonts w:asciiTheme="minorHAnsi" w:hAnsiTheme="minorHAnsi" w:cstheme="minorHAnsi"/>
          <w:spacing w:val="-1"/>
        </w:rPr>
        <w:t xml:space="preserve"> </w:t>
      </w:r>
      <w:r w:rsidRPr="001D26C8">
        <w:rPr>
          <w:rFonts w:asciiTheme="minorHAnsi" w:hAnsiTheme="minorHAnsi" w:cstheme="minorHAnsi"/>
        </w:rPr>
        <w:t>of a court order or other requests for the above</w:t>
      </w:r>
      <w:r w:rsidR="00371B77" w:rsidRPr="001D26C8">
        <w:rPr>
          <w:rFonts w:asciiTheme="minorHAnsi" w:hAnsiTheme="minorHAnsi" w:cstheme="minorHAnsi"/>
        </w:rPr>
        <w:t>-</w:t>
      </w:r>
      <w:r w:rsidRPr="001D26C8">
        <w:rPr>
          <w:rFonts w:asciiTheme="minorHAnsi" w:hAnsiTheme="minorHAnsi" w:cstheme="minorHAnsi"/>
        </w:rPr>
        <w:t>mentioned information, that contractor/subcontractor shall immediately refer such court orders or other requests to the VA contracting officer for response.</w:t>
      </w:r>
    </w:p>
    <w:p w14:paraId="1F76C02F" w14:textId="77777777" w:rsidR="0047140A" w:rsidRPr="001D26C8" w:rsidRDefault="0047140A" w:rsidP="00184505">
      <w:pPr>
        <w:pStyle w:val="ListParagraph"/>
        <w:numPr>
          <w:ilvl w:val="0"/>
          <w:numId w:val="0"/>
        </w:numPr>
        <w:spacing w:after="0"/>
        <w:ind w:left="1440"/>
        <w:rPr>
          <w:rFonts w:asciiTheme="minorHAnsi" w:hAnsiTheme="minorHAnsi" w:cstheme="minorHAnsi"/>
        </w:rPr>
      </w:pPr>
    </w:p>
    <w:p w14:paraId="4EACDB87" w14:textId="60B3F92B" w:rsidR="005E3A93" w:rsidRPr="001D26C8" w:rsidRDefault="0047140A" w:rsidP="00184505">
      <w:pPr>
        <w:pStyle w:val="ListParagraph"/>
        <w:widowControl w:val="0"/>
        <w:numPr>
          <w:ilvl w:val="0"/>
          <w:numId w:val="25"/>
        </w:numPr>
        <w:tabs>
          <w:tab w:val="left" w:pos="921"/>
        </w:tabs>
        <w:kinsoku w:val="0"/>
        <w:overflowPunct w:val="0"/>
        <w:autoSpaceDE w:val="0"/>
        <w:autoSpaceDN w:val="0"/>
        <w:adjustRightInd w:val="0"/>
        <w:spacing w:before="0" w:after="0"/>
        <w:ind w:left="562" w:right="224"/>
        <w:contextualSpacing w:val="0"/>
        <w:rPr>
          <w:rFonts w:asciiTheme="minorHAnsi" w:hAnsiTheme="minorHAnsi" w:cstheme="minorHAnsi"/>
          <w:sz w:val="22"/>
          <w:szCs w:val="22"/>
        </w:rPr>
      </w:pPr>
      <w:r w:rsidRPr="001D26C8">
        <w:rPr>
          <w:rFonts w:asciiTheme="minorHAnsi" w:hAnsiTheme="minorHAnsi" w:cstheme="minorHAnsi"/>
        </w:rPr>
        <w:t>For service that involves the storage, generating, transmitting, or exchanging of VA sensitive information but does not require C&amp;A or an MOU-ISA for system interconnection, the contractor/subcontractor must complete a Contractor Security Control Assessment (CSCA) on a yearly basis and provide it to the COTR.</w:t>
      </w:r>
    </w:p>
    <w:p w14:paraId="6AFE9CEB" w14:textId="77777777" w:rsidR="00371B77" w:rsidRPr="001D26C8" w:rsidRDefault="00371B77" w:rsidP="00184505">
      <w:pPr>
        <w:rPr>
          <w:rFonts w:asciiTheme="minorHAnsi" w:hAnsiTheme="minorHAnsi" w:cstheme="minorHAnsi"/>
          <w:sz w:val="22"/>
          <w:szCs w:val="22"/>
        </w:rPr>
      </w:pPr>
    </w:p>
    <w:p w14:paraId="02B5E578" w14:textId="77777777" w:rsidR="00371B77" w:rsidRPr="001D26C8" w:rsidRDefault="00371B77" w:rsidP="00184505">
      <w:pPr>
        <w:rPr>
          <w:rFonts w:asciiTheme="minorHAnsi" w:hAnsiTheme="minorHAnsi" w:cstheme="minorHAnsi"/>
          <w:sz w:val="22"/>
          <w:szCs w:val="22"/>
        </w:rPr>
      </w:pPr>
    </w:p>
    <w:p w14:paraId="4AB1B176" w14:textId="5765930C" w:rsidR="00371B77" w:rsidRDefault="003707A2" w:rsidP="00184505">
      <w:pPr>
        <w:rPr>
          <w:rFonts w:asciiTheme="minorHAnsi" w:hAnsiTheme="minorHAnsi" w:cstheme="minorHAnsi"/>
          <w:sz w:val="22"/>
          <w:szCs w:val="22"/>
        </w:rPr>
      </w:pPr>
      <w:r>
        <w:rPr>
          <w:rFonts w:asciiTheme="minorHAnsi" w:hAnsiTheme="minorHAnsi" w:cstheme="minorHAnsi"/>
          <w:sz w:val="22"/>
          <w:szCs w:val="22"/>
        </w:rPr>
        <w:t>8. SaaS Contract Language</w:t>
      </w:r>
    </w:p>
    <w:p w14:paraId="1E5E3964" w14:textId="77777777" w:rsidR="003707A2" w:rsidRPr="003707A2" w:rsidRDefault="003707A2" w:rsidP="003707A2">
      <w:pPr>
        <w:rPr>
          <w:rFonts w:asciiTheme="minorHAnsi" w:hAnsiTheme="minorHAnsi" w:cstheme="minorHAnsi"/>
          <w:sz w:val="22"/>
          <w:szCs w:val="22"/>
        </w:rPr>
      </w:pPr>
    </w:p>
    <w:p w14:paraId="1FCC60FC" w14:textId="25D1FB61" w:rsidR="003707A2" w:rsidRPr="003707A2" w:rsidRDefault="003707A2" w:rsidP="003707A2">
      <w:pPr>
        <w:numPr>
          <w:ilvl w:val="0"/>
          <w:numId w:val="29"/>
        </w:numPr>
        <w:rPr>
          <w:rFonts w:asciiTheme="minorHAnsi" w:hAnsiTheme="minorHAnsi" w:cstheme="minorHAnsi"/>
          <w:sz w:val="22"/>
          <w:szCs w:val="22"/>
        </w:rPr>
      </w:pPr>
      <w:r>
        <w:rPr>
          <w:rFonts w:asciiTheme="minorHAnsi" w:hAnsiTheme="minorHAnsi" w:cstheme="minorHAnsi"/>
          <w:sz w:val="22"/>
          <w:szCs w:val="22"/>
        </w:rPr>
        <w:t xml:space="preserve">1. </w:t>
      </w:r>
      <w:r w:rsidRPr="003707A2">
        <w:rPr>
          <w:rFonts w:asciiTheme="minorHAnsi" w:hAnsiTheme="minorHAnsi" w:cstheme="minorHAnsi"/>
          <w:sz w:val="22"/>
          <w:szCs w:val="22"/>
        </w:rPr>
        <w:t xml:space="preserve">The information system solution selected by the Contractor shall comply with the Federal Information Security Management Act (FISMA) and have a current VA authorization. </w:t>
      </w:r>
    </w:p>
    <w:p w14:paraId="7EB16B1A" w14:textId="77777777" w:rsidR="003707A2" w:rsidRPr="003707A2" w:rsidRDefault="003707A2" w:rsidP="003707A2">
      <w:pPr>
        <w:numPr>
          <w:ilvl w:val="0"/>
          <w:numId w:val="29"/>
        </w:numPr>
        <w:rPr>
          <w:rFonts w:asciiTheme="minorHAnsi" w:hAnsiTheme="minorHAnsi" w:cstheme="minorHAnsi"/>
          <w:sz w:val="22"/>
          <w:szCs w:val="22"/>
        </w:rPr>
      </w:pPr>
      <w:r w:rsidRPr="003707A2">
        <w:rPr>
          <w:rFonts w:asciiTheme="minorHAnsi" w:hAnsiTheme="minorHAnsi" w:cstheme="minorHAnsi"/>
          <w:sz w:val="22"/>
          <w:szCs w:val="22"/>
        </w:rPr>
        <w:t xml:space="preserve">2. The Contractor shall remain in compliance with FedRAMP requirements as mandated by Federal laws and policies, including making available any documentation, physical access, and logical access needed to support this requirement. </w:t>
      </w:r>
    </w:p>
    <w:p w14:paraId="7766B030" w14:textId="77777777" w:rsidR="003707A2" w:rsidRPr="003707A2" w:rsidRDefault="003707A2" w:rsidP="003707A2">
      <w:pPr>
        <w:numPr>
          <w:ilvl w:val="0"/>
          <w:numId w:val="29"/>
        </w:numPr>
        <w:rPr>
          <w:rFonts w:asciiTheme="minorHAnsi" w:hAnsiTheme="minorHAnsi" w:cstheme="minorHAnsi"/>
          <w:sz w:val="22"/>
          <w:szCs w:val="22"/>
        </w:rPr>
      </w:pPr>
      <w:r w:rsidRPr="003707A2">
        <w:rPr>
          <w:rFonts w:asciiTheme="minorHAnsi" w:hAnsiTheme="minorHAnsi" w:cstheme="minorHAnsi"/>
          <w:sz w:val="22"/>
          <w:szCs w:val="22"/>
        </w:rPr>
        <w:t xml:space="preserve">3. The FedRAMP Authorization level and existing VA ATO should be no less than the level required for this use case which has been defined as Moderate. </w:t>
      </w:r>
    </w:p>
    <w:p w14:paraId="3982296F" w14:textId="77777777" w:rsidR="003707A2" w:rsidRPr="003707A2" w:rsidRDefault="003707A2" w:rsidP="003707A2">
      <w:pPr>
        <w:numPr>
          <w:ilvl w:val="0"/>
          <w:numId w:val="29"/>
        </w:numPr>
        <w:rPr>
          <w:rFonts w:asciiTheme="minorHAnsi" w:hAnsiTheme="minorHAnsi" w:cstheme="minorHAnsi"/>
          <w:sz w:val="22"/>
          <w:szCs w:val="22"/>
        </w:rPr>
      </w:pPr>
      <w:r w:rsidRPr="003707A2">
        <w:rPr>
          <w:rFonts w:asciiTheme="minorHAnsi" w:hAnsiTheme="minorHAnsi" w:cstheme="minorHAnsi"/>
          <w:sz w:val="22"/>
          <w:szCs w:val="22"/>
        </w:rPr>
        <w:t xml:space="preserve">4. The Contractor shall, where applicable, assist with the VA ATO Sustainment Process to help maintain health and quality of agency authorization of the cloud service or migrated application. </w:t>
      </w:r>
    </w:p>
    <w:p w14:paraId="517C54E0" w14:textId="77777777" w:rsidR="003707A2" w:rsidRPr="003707A2" w:rsidRDefault="003707A2" w:rsidP="003707A2">
      <w:pPr>
        <w:numPr>
          <w:ilvl w:val="0"/>
          <w:numId w:val="29"/>
        </w:numPr>
        <w:rPr>
          <w:rFonts w:asciiTheme="minorHAnsi" w:hAnsiTheme="minorHAnsi" w:cstheme="minorHAnsi"/>
          <w:sz w:val="22"/>
          <w:szCs w:val="22"/>
        </w:rPr>
      </w:pPr>
      <w:r w:rsidRPr="003707A2">
        <w:rPr>
          <w:rFonts w:asciiTheme="minorHAnsi" w:hAnsiTheme="minorHAnsi" w:cstheme="minorHAnsi"/>
          <w:sz w:val="22"/>
          <w:szCs w:val="22"/>
        </w:rPr>
        <w:t xml:space="preserve">5. The Contractor shall exclusively provide subscription licenses to FedRAMP authorized and VA authorized environments. </w:t>
      </w:r>
    </w:p>
    <w:p w14:paraId="791A98D8" w14:textId="49E0A3B9" w:rsidR="003707A2" w:rsidRDefault="003707A2" w:rsidP="00E67A1D">
      <w:pPr>
        <w:numPr>
          <w:ilvl w:val="0"/>
          <w:numId w:val="29"/>
        </w:numPr>
        <w:rPr>
          <w:rFonts w:asciiTheme="minorHAnsi" w:hAnsiTheme="minorHAnsi" w:cstheme="minorHAnsi"/>
          <w:sz w:val="22"/>
          <w:szCs w:val="22"/>
        </w:rPr>
      </w:pPr>
      <w:r w:rsidRPr="003707A2">
        <w:rPr>
          <w:rFonts w:asciiTheme="minorHAnsi" w:hAnsiTheme="minorHAnsi" w:cstheme="minorHAnsi"/>
          <w:sz w:val="22"/>
          <w:szCs w:val="22"/>
        </w:rPr>
        <w:t>6. If new or unanticipated vulnerabilities are discovered by either VA or the Contractor, or if existing safeguards have ceased to function, the discoverer shall bring the situation to the attention of the other party within one hour accordance with Addendum B, VA Information and Information System Security/Privacy Language. VA Privacy and Security deliverables as directed by the VA System own</w:t>
      </w:r>
    </w:p>
    <w:p w14:paraId="4D2430B3" w14:textId="17FD96D6" w:rsidR="003707A2" w:rsidRPr="003707A2" w:rsidRDefault="003707A2" w:rsidP="00E67A1D">
      <w:pPr>
        <w:numPr>
          <w:ilvl w:val="0"/>
          <w:numId w:val="29"/>
        </w:numPr>
        <w:rPr>
          <w:rFonts w:asciiTheme="minorHAnsi" w:hAnsiTheme="minorHAnsi" w:cstheme="minorHAnsi"/>
          <w:sz w:val="22"/>
          <w:szCs w:val="22"/>
        </w:rPr>
      </w:pPr>
      <w:r>
        <w:rPr>
          <w:rFonts w:asciiTheme="minorHAnsi" w:hAnsiTheme="minorHAnsi" w:cstheme="minorHAnsi"/>
          <w:sz w:val="22"/>
          <w:szCs w:val="22"/>
        </w:rPr>
        <w:t xml:space="preserve">7. </w:t>
      </w:r>
      <w:r w:rsidRPr="003707A2">
        <w:rPr>
          <w:rFonts w:asciiTheme="minorHAnsi" w:hAnsiTheme="minorHAnsi" w:cstheme="minorHAnsi"/>
          <w:sz w:val="22"/>
          <w:szCs w:val="22"/>
        </w:rPr>
        <w:t xml:space="preserve">The Contractor shall comply with FedRAMP data management requirements. </w:t>
      </w:r>
    </w:p>
    <w:p w14:paraId="006D1FF1" w14:textId="5B7F93DD" w:rsidR="003707A2" w:rsidRPr="003707A2" w:rsidRDefault="003707A2" w:rsidP="003707A2">
      <w:pPr>
        <w:numPr>
          <w:ilvl w:val="0"/>
          <w:numId w:val="29"/>
        </w:numPr>
        <w:rPr>
          <w:rFonts w:asciiTheme="minorHAnsi" w:hAnsiTheme="minorHAnsi" w:cstheme="minorHAnsi"/>
          <w:sz w:val="22"/>
          <w:szCs w:val="22"/>
        </w:rPr>
      </w:pPr>
      <w:r>
        <w:rPr>
          <w:rFonts w:asciiTheme="minorHAnsi" w:hAnsiTheme="minorHAnsi" w:cstheme="minorHAnsi"/>
          <w:sz w:val="22"/>
          <w:szCs w:val="22"/>
        </w:rPr>
        <w:lastRenderedPageBreak/>
        <w:t xml:space="preserve">8. </w:t>
      </w:r>
      <w:r w:rsidRPr="003707A2">
        <w:rPr>
          <w:rFonts w:asciiTheme="minorHAnsi" w:hAnsiTheme="minorHAnsi" w:cstheme="minorHAnsi"/>
          <w:sz w:val="22"/>
          <w:szCs w:val="22"/>
        </w:rPr>
        <w:t xml:space="preserve">Successful issuance of a VA ATO will be required before live VA data can be used in the system. </w:t>
      </w:r>
    </w:p>
    <w:p w14:paraId="756F1D04" w14:textId="0106E325" w:rsidR="003707A2" w:rsidRPr="003707A2" w:rsidRDefault="003707A2" w:rsidP="003707A2">
      <w:pPr>
        <w:numPr>
          <w:ilvl w:val="0"/>
          <w:numId w:val="29"/>
        </w:numPr>
        <w:rPr>
          <w:rFonts w:asciiTheme="minorHAnsi" w:hAnsiTheme="minorHAnsi" w:cstheme="minorHAnsi"/>
          <w:sz w:val="22"/>
          <w:szCs w:val="22"/>
        </w:rPr>
      </w:pPr>
      <w:r>
        <w:rPr>
          <w:rFonts w:asciiTheme="minorHAnsi" w:hAnsiTheme="minorHAnsi" w:cstheme="minorHAnsi"/>
          <w:sz w:val="22"/>
          <w:szCs w:val="22"/>
        </w:rPr>
        <w:t xml:space="preserve">9. </w:t>
      </w:r>
      <w:r w:rsidRPr="003707A2">
        <w:rPr>
          <w:rFonts w:asciiTheme="minorHAnsi" w:hAnsiTheme="minorHAnsi" w:cstheme="minorHAnsi"/>
          <w:sz w:val="22"/>
          <w:szCs w:val="22"/>
        </w:rPr>
        <w:t xml:space="preserve">The Contractor shall participate in FedRAMP Continuous Monitoring activities as outlined by FedRAMP’s Continuous Monitoring Strategy Guide found on the FedRAMP Website. </w:t>
      </w:r>
    </w:p>
    <w:p w14:paraId="42B912B2" w14:textId="4DB6EDB8" w:rsidR="003707A2" w:rsidRPr="003707A2" w:rsidRDefault="003707A2" w:rsidP="003707A2">
      <w:pPr>
        <w:numPr>
          <w:ilvl w:val="0"/>
          <w:numId w:val="29"/>
        </w:numPr>
        <w:rPr>
          <w:rFonts w:asciiTheme="minorHAnsi" w:hAnsiTheme="minorHAnsi" w:cstheme="minorHAnsi"/>
          <w:sz w:val="22"/>
          <w:szCs w:val="22"/>
        </w:rPr>
      </w:pPr>
      <w:r>
        <w:rPr>
          <w:rFonts w:asciiTheme="minorHAnsi" w:hAnsiTheme="minorHAnsi" w:cstheme="minorHAnsi"/>
          <w:sz w:val="22"/>
          <w:szCs w:val="22"/>
        </w:rPr>
        <w:t xml:space="preserve">10. </w:t>
      </w:r>
      <w:r w:rsidRPr="003707A2">
        <w:rPr>
          <w:rFonts w:asciiTheme="minorHAnsi" w:hAnsiTheme="minorHAnsi" w:cstheme="minorHAnsi"/>
          <w:sz w:val="22"/>
          <w:szCs w:val="22"/>
        </w:rPr>
        <w:t xml:space="preserve">The Contractor shall provide continuous monitoring activities including, but not limited to, scans, security artifacts, and provide Continuous Monitoring Monthly Scans and monthly Plan of Action and Milestones (POAM) reports as outlined by FedRAMP requirements. </w:t>
      </w:r>
    </w:p>
    <w:p w14:paraId="510F1FCA" w14:textId="68DE5046" w:rsidR="003707A2" w:rsidRPr="003707A2" w:rsidRDefault="003707A2" w:rsidP="003707A2">
      <w:pPr>
        <w:numPr>
          <w:ilvl w:val="0"/>
          <w:numId w:val="29"/>
        </w:numPr>
        <w:rPr>
          <w:rFonts w:asciiTheme="minorHAnsi" w:hAnsiTheme="minorHAnsi" w:cstheme="minorHAnsi"/>
          <w:sz w:val="22"/>
          <w:szCs w:val="22"/>
        </w:rPr>
      </w:pPr>
      <w:r>
        <w:rPr>
          <w:rFonts w:asciiTheme="minorHAnsi" w:hAnsiTheme="minorHAnsi" w:cstheme="minorHAnsi"/>
          <w:sz w:val="22"/>
          <w:szCs w:val="22"/>
        </w:rPr>
        <w:t xml:space="preserve">11. </w:t>
      </w:r>
      <w:r w:rsidRPr="003707A2">
        <w:rPr>
          <w:rFonts w:asciiTheme="minorHAnsi" w:hAnsiTheme="minorHAnsi" w:cstheme="minorHAnsi"/>
          <w:sz w:val="22"/>
          <w:szCs w:val="22"/>
        </w:rPr>
        <w:t xml:space="preserve">The Contractor shall participate in monthly Agency and FedRAMP Sustainment meetings following the granting of a VA ATO. </w:t>
      </w:r>
    </w:p>
    <w:p w14:paraId="4C435C27" w14:textId="3DFD6597" w:rsidR="003707A2" w:rsidRPr="003707A2" w:rsidRDefault="003707A2" w:rsidP="003707A2">
      <w:pPr>
        <w:numPr>
          <w:ilvl w:val="0"/>
          <w:numId w:val="29"/>
        </w:numPr>
        <w:rPr>
          <w:rFonts w:asciiTheme="minorHAnsi" w:hAnsiTheme="minorHAnsi" w:cstheme="minorHAnsi"/>
          <w:sz w:val="22"/>
          <w:szCs w:val="22"/>
        </w:rPr>
      </w:pPr>
      <w:r>
        <w:rPr>
          <w:rFonts w:asciiTheme="minorHAnsi" w:hAnsiTheme="minorHAnsi" w:cstheme="minorHAnsi"/>
          <w:sz w:val="22"/>
          <w:szCs w:val="22"/>
        </w:rPr>
        <w:t xml:space="preserve">12. </w:t>
      </w:r>
      <w:r w:rsidRPr="003707A2">
        <w:rPr>
          <w:rFonts w:asciiTheme="minorHAnsi" w:hAnsiTheme="minorHAnsi" w:cstheme="minorHAnsi"/>
          <w:sz w:val="22"/>
          <w:szCs w:val="22"/>
        </w:rPr>
        <w:t xml:space="preserve">The Contractor shall provide a Monthly VA License report of VA sites currently utilizing the cloud product post ATO award. The license report shall include the number of subscription licenses being utilized and the specific VA site where they’re in use. </w:t>
      </w:r>
    </w:p>
    <w:p w14:paraId="4F3320DB" w14:textId="77777777" w:rsidR="003707A2" w:rsidRPr="003707A2" w:rsidRDefault="003707A2" w:rsidP="003707A2">
      <w:pPr>
        <w:numPr>
          <w:ilvl w:val="0"/>
          <w:numId w:val="29"/>
        </w:numPr>
        <w:rPr>
          <w:rFonts w:asciiTheme="minorHAnsi" w:hAnsiTheme="minorHAnsi" w:cstheme="minorHAnsi"/>
          <w:sz w:val="22"/>
          <w:szCs w:val="22"/>
        </w:rPr>
      </w:pPr>
    </w:p>
    <w:p w14:paraId="77803F7B" w14:textId="77777777" w:rsidR="003707A2" w:rsidRPr="003707A2" w:rsidRDefault="003707A2" w:rsidP="003707A2">
      <w:pPr>
        <w:numPr>
          <w:ilvl w:val="0"/>
          <w:numId w:val="29"/>
        </w:numPr>
        <w:rPr>
          <w:rFonts w:asciiTheme="minorHAnsi" w:hAnsiTheme="minorHAnsi" w:cstheme="minorHAnsi"/>
          <w:sz w:val="22"/>
          <w:szCs w:val="22"/>
        </w:rPr>
      </w:pPr>
    </w:p>
    <w:p w14:paraId="0ED4B15B" w14:textId="57E1AC3D" w:rsidR="00371B77" w:rsidRPr="00A856AC" w:rsidRDefault="00130F68" w:rsidP="00184505">
      <w:pPr>
        <w:rPr>
          <w:rFonts w:asciiTheme="minorHAnsi" w:hAnsiTheme="minorHAnsi" w:cstheme="minorHAnsi"/>
          <w:sz w:val="22"/>
          <w:szCs w:val="22"/>
        </w:rPr>
      </w:pPr>
      <w:r w:rsidRPr="001D26C8">
        <w:rPr>
          <w:rFonts w:asciiTheme="minorHAnsi" w:hAnsiTheme="minorHAnsi" w:cstheme="minorHAnsi"/>
          <w:sz w:val="22"/>
          <w:szCs w:val="22"/>
        </w:rPr>
        <w:t>End of Performance Work Statement.</w:t>
      </w:r>
    </w:p>
    <w:sectPr w:rsidR="00371B77" w:rsidRPr="00A856AC" w:rsidSect="000827B2">
      <w:headerReference w:type="default" r:id="rId12"/>
      <w:footerReference w:type="default" r:id="rId13"/>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A057C" w14:textId="77777777" w:rsidR="000C4171" w:rsidRDefault="000C4171" w:rsidP="00E47F5F">
      <w:r>
        <w:separator/>
      </w:r>
    </w:p>
  </w:endnote>
  <w:endnote w:type="continuationSeparator" w:id="0">
    <w:p w14:paraId="2B555480" w14:textId="77777777" w:rsidR="000C4171" w:rsidRDefault="000C4171" w:rsidP="00E47F5F">
      <w:r>
        <w:continuationSeparator/>
      </w:r>
    </w:p>
  </w:endnote>
  <w:endnote w:type="continuationNotice" w:id="1">
    <w:p w14:paraId="63E205F6" w14:textId="77777777" w:rsidR="000C4171" w:rsidRDefault="000C41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416F" w14:textId="77777777" w:rsidR="00C52425" w:rsidRDefault="00C52425" w:rsidP="00785CCB">
    <w:pPr>
      <w:tabs>
        <w:tab w:val="center" w:pos="4680"/>
      </w:tabs>
      <w:jc w:val="right"/>
      <w:rPr>
        <w:sz w:val="20"/>
        <w:szCs w:val="20"/>
        <w:highlight w:val="yellow"/>
      </w:rPr>
    </w:pPr>
  </w:p>
  <w:p w14:paraId="205929BA" w14:textId="2C96E555" w:rsidR="00C52425" w:rsidRDefault="00C52425" w:rsidP="0034635A">
    <w:pPr>
      <w:tabs>
        <w:tab w:val="center" w:pos="4680"/>
      </w:tabs>
      <w:jc w:val="center"/>
      <w:rPr>
        <w:sz w:val="20"/>
        <w:szCs w:val="20"/>
      </w:rPr>
    </w:pP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2</w:t>
    </w:r>
    <w:r w:rsidRPr="00522A97">
      <w:rPr>
        <w:sz w:val="20"/>
        <w:szCs w:val="20"/>
      </w:rPr>
      <w:fldChar w:fldCharType="end"/>
    </w:r>
    <w:r w:rsidRPr="00522A97">
      <w:rPr>
        <w:sz w:val="20"/>
        <w:szCs w:val="20"/>
      </w:rPr>
      <w:t xml:space="preserve"> </w:t>
    </w:r>
    <w:bookmarkStart w:id="43" w:name="_Toc6902883"/>
    <w:bookmarkStart w:id="44" w:name="_Toc393177566"/>
    <w:bookmarkStart w:id="45" w:name="_Toc393178136"/>
    <w:bookmarkStart w:id="46" w:name="_Toc393178382"/>
    <w:bookmarkStart w:id="47" w:name="_Toc393178446"/>
    <w:bookmarkStart w:id="48" w:name="_Toc393184012"/>
    <w:bookmarkStart w:id="49" w:name="_Toc393184086"/>
    <w:bookmarkStart w:id="50" w:name="_Toc393184719"/>
    <w:bookmarkStart w:id="51" w:name="_Toc393184927"/>
    <w:bookmarkStart w:id="52" w:name="_Toc398721054"/>
    <w:bookmarkStart w:id="53" w:name="_Toc396620687"/>
    <w:bookmarkStart w:id="54" w:name="_Ref392049487"/>
    <w:bookmarkEnd w:id="43"/>
    <w:bookmarkEnd w:id="44"/>
    <w:bookmarkEnd w:id="45"/>
    <w:bookmarkEnd w:id="46"/>
    <w:bookmarkEnd w:id="47"/>
    <w:bookmarkEnd w:id="48"/>
    <w:bookmarkEnd w:id="49"/>
    <w:bookmarkEnd w:id="50"/>
    <w:bookmarkEnd w:id="51"/>
    <w:bookmarkEnd w:id="52"/>
    <w:bookmarkEnd w:id="53"/>
    <w:bookmarkEnd w:id="54"/>
  </w:p>
  <w:p w14:paraId="4E7CBAB0" w14:textId="77777777" w:rsidR="00C52425" w:rsidRPr="00522A97" w:rsidRDefault="00C52425" w:rsidP="00785CCB">
    <w:pPr>
      <w:tabs>
        <w:tab w:val="center" w:pos="4680"/>
      </w:tabs>
      <w:rPr>
        <w:sz w:val="20"/>
        <w:szCs w:val="20"/>
      </w:rPr>
    </w:pPr>
  </w:p>
  <w:p w14:paraId="2212C63C" w14:textId="77777777" w:rsidR="00C52425" w:rsidRDefault="00C52425">
    <w:pPr>
      <w:pStyle w:val="Footer"/>
    </w:pPr>
    <w:bookmarkStart w:id="55" w:name="_Toc251331936"/>
    <w:bookmarkStart w:id="56" w:name="_Toc251331937"/>
    <w:bookmarkEnd w:id="55"/>
    <w:bookmarkEnd w:id="5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5B88D" w14:textId="77777777" w:rsidR="000C4171" w:rsidRDefault="000C4171" w:rsidP="00E47F5F">
      <w:r>
        <w:separator/>
      </w:r>
    </w:p>
  </w:footnote>
  <w:footnote w:type="continuationSeparator" w:id="0">
    <w:p w14:paraId="446DCF06" w14:textId="77777777" w:rsidR="000C4171" w:rsidRDefault="000C4171" w:rsidP="00E47F5F">
      <w:r>
        <w:continuationSeparator/>
      </w:r>
    </w:p>
  </w:footnote>
  <w:footnote w:type="continuationNotice" w:id="1">
    <w:p w14:paraId="3415D554" w14:textId="77777777" w:rsidR="000C4171" w:rsidRDefault="000C41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79E9A" w14:textId="77777777" w:rsidR="009B4C8E" w:rsidRPr="00895090" w:rsidRDefault="009B4C8E" w:rsidP="009B4C8E">
    <w:pPr>
      <w:pStyle w:val="PlainText"/>
      <w:jc w:val="center"/>
      <w:rPr>
        <w:rFonts w:ascii="Arial" w:hAnsi="Arial" w:cs="Arial"/>
        <w:b/>
        <w:color w:val="0070C0"/>
        <w:sz w:val="22"/>
        <w:szCs w:val="22"/>
      </w:rPr>
    </w:pPr>
    <w:r>
      <w:rPr>
        <w:rFonts w:ascii="Arial" w:hAnsi="Arial" w:cs="Arial"/>
        <w:b/>
        <w:color w:val="0070C0"/>
        <w:sz w:val="22"/>
        <w:szCs w:val="22"/>
      </w:rPr>
      <w:t>Mail Meter System</w:t>
    </w:r>
  </w:p>
  <w:p w14:paraId="1A8E2A85" w14:textId="1AC5DCB8" w:rsidR="00C52425" w:rsidRPr="00AD70AC" w:rsidRDefault="00C52425" w:rsidP="00785CCB">
    <w:pPr>
      <w:pStyle w:val="Header"/>
      <w:jc w:val="cent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3B741F"/>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FACB4D8"/>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100AA75"/>
    <w:multiLevelType w:val="multilevel"/>
    <w:tmpl w:val="FFFFFFFF"/>
    <w:lvl w:ilvl="0">
      <w:start w:val="1"/>
      <w:numFmt w:val="upperLetter"/>
      <w:lvlText w:val=""/>
      <w:lvlJc w:val="left"/>
    </w:lvl>
    <w:lvl w:ilvl="1">
      <w:start w:val="1"/>
      <w:numFmt w:val="ideographDigital"/>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000402"/>
    <w:multiLevelType w:val="multilevel"/>
    <w:tmpl w:val="40901FDE"/>
    <w:lvl w:ilvl="0">
      <w:start w:val="1"/>
      <w:numFmt w:val="decimal"/>
      <w:lvlText w:val="%1."/>
      <w:lvlJc w:val="left"/>
      <w:pPr>
        <w:ind w:left="559" w:hanging="360"/>
      </w:pPr>
      <w:rPr>
        <w:rFonts w:ascii="Arial" w:hAnsi="Arial" w:cs="Arial"/>
        <w:b/>
        <w:bCs/>
        <w:i w:val="0"/>
        <w:iCs w:val="0"/>
        <w:spacing w:val="-1"/>
        <w:w w:val="100"/>
        <w:sz w:val="24"/>
        <w:szCs w:val="24"/>
      </w:rPr>
    </w:lvl>
    <w:lvl w:ilvl="1">
      <w:start w:val="1"/>
      <w:numFmt w:val="lowerLetter"/>
      <w:lvlText w:val="%2."/>
      <w:lvlJc w:val="left"/>
      <w:pPr>
        <w:ind w:left="200" w:hanging="360"/>
      </w:pPr>
      <w:rPr>
        <w:rFonts w:ascii="Times New Roman" w:hAnsi="Times New Roman" w:cs="Times New Roman" w:hint="default"/>
        <w:b w:val="0"/>
        <w:bCs w:val="0"/>
        <w:i w:val="0"/>
        <w:iCs w:val="0"/>
        <w:spacing w:val="-2"/>
        <w:w w:val="100"/>
        <w:sz w:val="24"/>
        <w:szCs w:val="24"/>
      </w:rPr>
    </w:lvl>
    <w:lvl w:ilvl="2">
      <w:numFmt w:val="bullet"/>
      <w:lvlText w:val="•"/>
      <w:lvlJc w:val="left"/>
      <w:pPr>
        <w:ind w:left="1571" w:hanging="360"/>
      </w:pPr>
    </w:lvl>
    <w:lvl w:ilvl="3">
      <w:numFmt w:val="bullet"/>
      <w:lvlText w:val="•"/>
      <w:lvlJc w:val="left"/>
      <w:pPr>
        <w:ind w:left="2582" w:hanging="360"/>
      </w:pPr>
    </w:lvl>
    <w:lvl w:ilvl="4">
      <w:numFmt w:val="bullet"/>
      <w:lvlText w:val="•"/>
      <w:lvlJc w:val="left"/>
      <w:pPr>
        <w:ind w:left="3593" w:hanging="360"/>
      </w:pPr>
    </w:lvl>
    <w:lvl w:ilvl="5">
      <w:numFmt w:val="bullet"/>
      <w:lvlText w:val="•"/>
      <w:lvlJc w:val="left"/>
      <w:pPr>
        <w:ind w:left="4604" w:hanging="360"/>
      </w:pPr>
    </w:lvl>
    <w:lvl w:ilvl="6">
      <w:numFmt w:val="bullet"/>
      <w:lvlText w:val="•"/>
      <w:lvlJc w:val="left"/>
      <w:pPr>
        <w:ind w:left="5615" w:hanging="360"/>
      </w:pPr>
    </w:lvl>
    <w:lvl w:ilvl="7">
      <w:numFmt w:val="bullet"/>
      <w:lvlText w:val="•"/>
      <w:lvlJc w:val="left"/>
      <w:pPr>
        <w:ind w:left="6626" w:hanging="360"/>
      </w:pPr>
    </w:lvl>
    <w:lvl w:ilvl="8">
      <w:numFmt w:val="bullet"/>
      <w:lvlText w:val="•"/>
      <w:lvlJc w:val="left"/>
      <w:pPr>
        <w:ind w:left="7637" w:hanging="360"/>
      </w:pPr>
    </w:lvl>
  </w:abstractNum>
  <w:abstractNum w:abstractNumId="4" w15:restartNumberingAfterBreak="0">
    <w:nsid w:val="00000403"/>
    <w:multiLevelType w:val="multilevel"/>
    <w:tmpl w:val="00000886"/>
    <w:lvl w:ilvl="0">
      <w:start w:val="1"/>
      <w:numFmt w:val="decimal"/>
      <w:lvlText w:val="(%1)"/>
      <w:lvlJc w:val="left"/>
      <w:pPr>
        <w:ind w:left="959" w:hanging="495"/>
      </w:pPr>
      <w:rPr>
        <w:rFonts w:ascii="Arial" w:hAnsi="Arial" w:cs="Arial"/>
        <w:b w:val="0"/>
        <w:bCs w:val="0"/>
        <w:i w:val="0"/>
        <w:iCs w:val="0"/>
        <w:spacing w:val="-2"/>
        <w:w w:val="99"/>
        <w:sz w:val="24"/>
        <w:szCs w:val="24"/>
      </w:rPr>
    </w:lvl>
    <w:lvl w:ilvl="1">
      <w:start w:val="1"/>
      <w:numFmt w:val="lowerLetter"/>
      <w:lvlText w:val="(%2)"/>
      <w:lvlJc w:val="left"/>
      <w:pPr>
        <w:ind w:left="1226" w:hanging="426"/>
      </w:pPr>
      <w:rPr>
        <w:rFonts w:ascii="Arial" w:hAnsi="Arial" w:cs="Arial"/>
        <w:b w:val="0"/>
        <w:bCs w:val="0"/>
        <w:i w:val="0"/>
        <w:iCs w:val="0"/>
        <w:spacing w:val="-2"/>
        <w:w w:val="99"/>
        <w:sz w:val="24"/>
        <w:szCs w:val="24"/>
      </w:rPr>
    </w:lvl>
    <w:lvl w:ilvl="2">
      <w:numFmt w:val="bullet"/>
      <w:lvlText w:val="•"/>
      <w:lvlJc w:val="left"/>
      <w:pPr>
        <w:ind w:left="2157" w:hanging="426"/>
      </w:pPr>
    </w:lvl>
    <w:lvl w:ilvl="3">
      <w:numFmt w:val="bullet"/>
      <w:lvlText w:val="•"/>
      <w:lvlJc w:val="left"/>
      <w:pPr>
        <w:ind w:left="3095" w:hanging="426"/>
      </w:pPr>
    </w:lvl>
    <w:lvl w:ilvl="4">
      <w:numFmt w:val="bullet"/>
      <w:lvlText w:val="•"/>
      <w:lvlJc w:val="left"/>
      <w:pPr>
        <w:ind w:left="4033" w:hanging="426"/>
      </w:pPr>
    </w:lvl>
    <w:lvl w:ilvl="5">
      <w:numFmt w:val="bullet"/>
      <w:lvlText w:val="•"/>
      <w:lvlJc w:val="left"/>
      <w:pPr>
        <w:ind w:left="4971" w:hanging="426"/>
      </w:pPr>
    </w:lvl>
    <w:lvl w:ilvl="6">
      <w:numFmt w:val="bullet"/>
      <w:lvlText w:val="•"/>
      <w:lvlJc w:val="left"/>
      <w:pPr>
        <w:ind w:left="5908" w:hanging="426"/>
      </w:pPr>
    </w:lvl>
    <w:lvl w:ilvl="7">
      <w:numFmt w:val="bullet"/>
      <w:lvlText w:val="•"/>
      <w:lvlJc w:val="left"/>
      <w:pPr>
        <w:ind w:left="6846" w:hanging="426"/>
      </w:pPr>
    </w:lvl>
    <w:lvl w:ilvl="8">
      <w:numFmt w:val="bullet"/>
      <w:lvlText w:val="•"/>
      <w:lvlJc w:val="left"/>
      <w:pPr>
        <w:ind w:left="7784" w:hanging="426"/>
      </w:pPr>
    </w:lvl>
  </w:abstractNum>
  <w:abstractNum w:abstractNumId="5" w15:restartNumberingAfterBreak="0">
    <w:nsid w:val="00000404"/>
    <w:multiLevelType w:val="multilevel"/>
    <w:tmpl w:val="00000887"/>
    <w:lvl w:ilvl="0">
      <w:start w:val="1"/>
      <w:numFmt w:val="decimal"/>
      <w:lvlText w:val="(%1)"/>
      <w:lvlJc w:val="left"/>
      <w:pPr>
        <w:ind w:left="828" w:hanging="429"/>
      </w:pPr>
      <w:rPr>
        <w:rFonts w:ascii="Arial" w:hAnsi="Arial" w:cs="Arial"/>
        <w:b w:val="0"/>
        <w:bCs w:val="0"/>
        <w:i w:val="0"/>
        <w:iCs w:val="0"/>
        <w:spacing w:val="-2"/>
        <w:w w:val="99"/>
        <w:sz w:val="24"/>
        <w:szCs w:val="24"/>
      </w:rPr>
    </w:lvl>
    <w:lvl w:ilvl="1">
      <w:numFmt w:val="bullet"/>
      <w:lvlText w:val="•"/>
      <w:lvlJc w:val="left"/>
      <w:pPr>
        <w:ind w:left="1704" w:hanging="429"/>
      </w:pPr>
    </w:lvl>
    <w:lvl w:ilvl="2">
      <w:numFmt w:val="bullet"/>
      <w:lvlText w:val="•"/>
      <w:lvlJc w:val="left"/>
      <w:pPr>
        <w:ind w:left="2588" w:hanging="429"/>
      </w:pPr>
    </w:lvl>
    <w:lvl w:ilvl="3">
      <w:numFmt w:val="bullet"/>
      <w:lvlText w:val="•"/>
      <w:lvlJc w:val="left"/>
      <w:pPr>
        <w:ind w:left="3472" w:hanging="429"/>
      </w:pPr>
    </w:lvl>
    <w:lvl w:ilvl="4">
      <w:numFmt w:val="bullet"/>
      <w:lvlText w:val="•"/>
      <w:lvlJc w:val="left"/>
      <w:pPr>
        <w:ind w:left="4356" w:hanging="429"/>
      </w:pPr>
    </w:lvl>
    <w:lvl w:ilvl="5">
      <w:numFmt w:val="bullet"/>
      <w:lvlText w:val="•"/>
      <w:lvlJc w:val="left"/>
      <w:pPr>
        <w:ind w:left="5240" w:hanging="429"/>
      </w:pPr>
    </w:lvl>
    <w:lvl w:ilvl="6">
      <w:numFmt w:val="bullet"/>
      <w:lvlText w:val="•"/>
      <w:lvlJc w:val="left"/>
      <w:pPr>
        <w:ind w:left="6124" w:hanging="429"/>
      </w:pPr>
    </w:lvl>
    <w:lvl w:ilvl="7">
      <w:numFmt w:val="bullet"/>
      <w:lvlText w:val="•"/>
      <w:lvlJc w:val="left"/>
      <w:pPr>
        <w:ind w:left="7008" w:hanging="429"/>
      </w:pPr>
    </w:lvl>
    <w:lvl w:ilvl="8">
      <w:numFmt w:val="bullet"/>
      <w:lvlText w:val="•"/>
      <w:lvlJc w:val="left"/>
      <w:pPr>
        <w:ind w:left="7892" w:hanging="429"/>
      </w:pPr>
    </w:lvl>
  </w:abstractNum>
  <w:abstractNum w:abstractNumId="6" w15:restartNumberingAfterBreak="0">
    <w:nsid w:val="022F0051"/>
    <w:multiLevelType w:val="hybridMultilevel"/>
    <w:tmpl w:val="B64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D55AF5"/>
    <w:multiLevelType w:val="hybridMultilevel"/>
    <w:tmpl w:val="6526E1BE"/>
    <w:lvl w:ilvl="0" w:tplc="04090019">
      <w:start w:val="10"/>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B914A9"/>
    <w:multiLevelType w:val="multilevel"/>
    <w:tmpl w:val="99CCD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457CE6"/>
    <w:multiLevelType w:val="hybridMultilevel"/>
    <w:tmpl w:val="48A2D40C"/>
    <w:lvl w:ilvl="0" w:tplc="7A26706C">
      <w:start w:val="1"/>
      <w:numFmt w:val="decimal"/>
      <w:pStyle w:val="ListParagraph"/>
      <w:lvlText w:val="%1."/>
      <w:lvlJc w:val="left"/>
      <w:pPr>
        <w:ind w:left="144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DF7EBD"/>
    <w:multiLevelType w:val="multilevel"/>
    <w:tmpl w:val="E5D4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3E155C"/>
    <w:multiLevelType w:val="hybridMultilevel"/>
    <w:tmpl w:val="281E85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6C755B"/>
    <w:multiLevelType w:val="hybridMultilevel"/>
    <w:tmpl w:val="F9689E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8F4DB6"/>
    <w:multiLevelType w:val="hybridMultilevel"/>
    <w:tmpl w:val="E5FCB9D8"/>
    <w:lvl w:ilvl="0" w:tplc="48763D8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6D491C"/>
    <w:multiLevelType w:val="hybridMultilevel"/>
    <w:tmpl w:val="DF2E6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3BA29D6"/>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5513CED"/>
    <w:multiLevelType w:val="hybridMultilevel"/>
    <w:tmpl w:val="1BEC7C52"/>
    <w:lvl w:ilvl="0" w:tplc="B8F05DB8">
      <w:start w:val="1"/>
      <w:numFmt w:val="decimal"/>
      <w:pStyle w:val="AppendixBheading"/>
      <w:lvlText w:val="B%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929330C"/>
    <w:multiLevelType w:val="hybridMultilevel"/>
    <w:tmpl w:val="8AA4341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FF6DA2"/>
    <w:multiLevelType w:val="hybridMultilevel"/>
    <w:tmpl w:val="8B3863DE"/>
    <w:lvl w:ilvl="0" w:tplc="D2688088">
      <w:start w:val="1"/>
      <w:numFmt w:val="lowerLetter"/>
      <w:lvlText w:val="%1."/>
      <w:lvlJc w:val="left"/>
      <w:pPr>
        <w:ind w:left="920" w:hanging="360"/>
      </w:pPr>
      <w:rPr>
        <w:rFonts w:hint="default"/>
      </w:rPr>
    </w:lvl>
    <w:lvl w:ilvl="1" w:tplc="04090019">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1" w15:restartNumberingAfterBreak="0">
    <w:nsid w:val="3B883538"/>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9EC2B96"/>
    <w:multiLevelType w:val="hybridMultilevel"/>
    <w:tmpl w:val="13DA1488"/>
    <w:lvl w:ilvl="0" w:tplc="FE164EC4">
      <w:start w:val="1"/>
      <w:numFmt w:val="lowerLetter"/>
      <w:lvlText w:val="%1."/>
      <w:lvlJc w:val="left"/>
      <w:pPr>
        <w:ind w:left="200" w:hanging="360"/>
      </w:pPr>
      <w:rPr>
        <w:rFonts w:hint="default"/>
      </w:rPr>
    </w:lvl>
    <w:lvl w:ilvl="1" w:tplc="04090019">
      <w:start w:val="1"/>
      <w:numFmt w:val="lowerLetter"/>
      <w:lvlText w:val="%2."/>
      <w:lvlJc w:val="left"/>
      <w:pPr>
        <w:ind w:left="920" w:hanging="360"/>
      </w:pPr>
    </w:lvl>
    <w:lvl w:ilvl="2" w:tplc="0409001B" w:tentative="1">
      <w:start w:val="1"/>
      <w:numFmt w:val="lowerRoman"/>
      <w:lvlText w:val="%3."/>
      <w:lvlJc w:val="right"/>
      <w:pPr>
        <w:ind w:left="1640" w:hanging="180"/>
      </w:pPr>
    </w:lvl>
    <w:lvl w:ilvl="3" w:tplc="0409000F" w:tentative="1">
      <w:start w:val="1"/>
      <w:numFmt w:val="decimal"/>
      <w:lvlText w:val="%4."/>
      <w:lvlJc w:val="left"/>
      <w:pPr>
        <w:ind w:left="2360" w:hanging="360"/>
      </w:pPr>
    </w:lvl>
    <w:lvl w:ilvl="4" w:tplc="04090019" w:tentative="1">
      <w:start w:val="1"/>
      <w:numFmt w:val="lowerLetter"/>
      <w:lvlText w:val="%5."/>
      <w:lvlJc w:val="left"/>
      <w:pPr>
        <w:ind w:left="3080" w:hanging="360"/>
      </w:pPr>
    </w:lvl>
    <w:lvl w:ilvl="5" w:tplc="0409001B" w:tentative="1">
      <w:start w:val="1"/>
      <w:numFmt w:val="lowerRoman"/>
      <w:lvlText w:val="%6."/>
      <w:lvlJc w:val="right"/>
      <w:pPr>
        <w:ind w:left="3800" w:hanging="180"/>
      </w:pPr>
    </w:lvl>
    <w:lvl w:ilvl="6" w:tplc="0409000F" w:tentative="1">
      <w:start w:val="1"/>
      <w:numFmt w:val="decimal"/>
      <w:lvlText w:val="%7."/>
      <w:lvlJc w:val="left"/>
      <w:pPr>
        <w:ind w:left="4520" w:hanging="360"/>
      </w:pPr>
    </w:lvl>
    <w:lvl w:ilvl="7" w:tplc="04090019" w:tentative="1">
      <w:start w:val="1"/>
      <w:numFmt w:val="lowerLetter"/>
      <w:lvlText w:val="%8."/>
      <w:lvlJc w:val="left"/>
      <w:pPr>
        <w:ind w:left="5240" w:hanging="360"/>
      </w:pPr>
    </w:lvl>
    <w:lvl w:ilvl="8" w:tplc="0409001B" w:tentative="1">
      <w:start w:val="1"/>
      <w:numFmt w:val="lowerRoman"/>
      <w:lvlText w:val="%9."/>
      <w:lvlJc w:val="right"/>
      <w:pPr>
        <w:ind w:left="5960" w:hanging="180"/>
      </w:pPr>
    </w:lvl>
  </w:abstractNum>
  <w:abstractNum w:abstractNumId="23" w15:restartNumberingAfterBreak="0">
    <w:nsid w:val="4A380CAE"/>
    <w:multiLevelType w:val="hybridMultilevel"/>
    <w:tmpl w:val="D6DEBAA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1253A17"/>
    <w:multiLevelType w:val="hybridMultilevel"/>
    <w:tmpl w:val="56906DEE"/>
    <w:lvl w:ilvl="0" w:tplc="F8849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1C1F25"/>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54E632F2"/>
    <w:multiLevelType w:val="hybridMultilevel"/>
    <w:tmpl w:val="7D6AB7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28" w15:restartNumberingAfterBreak="0">
    <w:nsid w:val="6A4C2FD8"/>
    <w:multiLevelType w:val="hybridMultilevel"/>
    <w:tmpl w:val="7E96A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100DDE"/>
    <w:multiLevelType w:val="hybridMultilevel"/>
    <w:tmpl w:val="643262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6D65190D"/>
    <w:multiLevelType w:val="multilevel"/>
    <w:tmpl w:val="56509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CE484F"/>
    <w:multiLevelType w:val="multilevel"/>
    <w:tmpl w:val="31DE67C2"/>
    <w:lvl w:ilvl="0">
      <w:start w:val="1"/>
      <w:numFmt w:val="decimal"/>
      <w:pStyle w:val="Heading1"/>
      <w:lvlText w:val="%1.0 "/>
      <w:lvlJc w:val="left"/>
      <w:pPr>
        <w:ind w:left="720" w:hanging="720"/>
      </w:pPr>
      <w:rPr>
        <w:rFonts w:ascii="Arial" w:hAnsi="Arial" w:cs="Arial" w:hint="default"/>
        <w:b/>
        <w:bCs w:val="0"/>
        <w:i w:val="0"/>
        <w:caps w:val="0"/>
        <w:strike w:val="0"/>
        <w:dstrike w:val="0"/>
        <w:vanish w:val="0"/>
        <w:color w:val="auto"/>
        <w:sz w:val="20"/>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79C43404"/>
    <w:multiLevelType w:val="hybridMultilevel"/>
    <w:tmpl w:val="EF5425AE"/>
    <w:lvl w:ilvl="0" w:tplc="2708B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AB95F8B"/>
    <w:multiLevelType w:val="hybridMultilevel"/>
    <w:tmpl w:val="300488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391271583">
    <w:abstractNumId w:val="27"/>
  </w:num>
  <w:num w:numId="2" w16cid:durableId="919144066">
    <w:abstractNumId w:val="31"/>
  </w:num>
  <w:num w:numId="3" w16cid:durableId="1161117934">
    <w:abstractNumId w:val="19"/>
  </w:num>
  <w:num w:numId="4" w16cid:durableId="329022256">
    <w:abstractNumId w:val="9"/>
  </w:num>
  <w:num w:numId="5" w16cid:durableId="1692410640">
    <w:abstractNumId w:val="17"/>
  </w:num>
  <w:num w:numId="6" w16cid:durableId="292255390">
    <w:abstractNumId w:val="16"/>
  </w:num>
  <w:num w:numId="7" w16cid:durableId="1085493409">
    <w:abstractNumId w:val="14"/>
  </w:num>
  <w:num w:numId="8" w16cid:durableId="1993605539">
    <w:abstractNumId w:val="28"/>
  </w:num>
  <w:num w:numId="9" w16cid:durableId="1741247986">
    <w:abstractNumId w:val="11"/>
  </w:num>
  <w:num w:numId="10" w16cid:durableId="28576004">
    <w:abstractNumId w:val="33"/>
  </w:num>
  <w:num w:numId="11" w16cid:durableId="2142530136">
    <w:abstractNumId w:val="12"/>
  </w:num>
  <w:num w:numId="12" w16cid:durableId="275987190">
    <w:abstractNumId w:val="26"/>
  </w:num>
  <w:num w:numId="13" w16cid:durableId="1028023492">
    <w:abstractNumId w:val="18"/>
  </w:num>
  <w:num w:numId="14" w16cid:durableId="1822696048">
    <w:abstractNumId w:val="23"/>
  </w:num>
  <w:num w:numId="15" w16cid:durableId="1572764147">
    <w:abstractNumId w:val="10"/>
  </w:num>
  <w:num w:numId="16" w16cid:durableId="699010799">
    <w:abstractNumId w:val="30"/>
  </w:num>
  <w:num w:numId="17" w16cid:durableId="547255255">
    <w:abstractNumId w:val="8"/>
  </w:num>
  <w:num w:numId="18" w16cid:durableId="1334723577">
    <w:abstractNumId w:val="32"/>
  </w:num>
  <w:num w:numId="19" w16cid:durableId="1629161841">
    <w:abstractNumId w:val="3"/>
  </w:num>
  <w:num w:numId="20" w16cid:durableId="1536623729">
    <w:abstractNumId w:val="5"/>
  </w:num>
  <w:num w:numId="21" w16cid:durableId="542330180">
    <w:abstractNumId w:val="4"/>
  </w:num>
  <w:num w:numId="22" w16cid:durableId="1964535460">
    <w:abstractNumId w:val="22"/>
  </w:num>
  <w:num w:numId="23" w16cid:durableId="1381636302">
    <w:abstractNumId w:val="20"/>
  </w:num>
  <w:num w:numId="24" w16cid:durableId="1069184026">
    <w:abstractNumId w:val="13"/>
  </w:num>
  <w:num w:numId="25" w16cid:durableId="1593660987">
    <w:abstractNumId w:val="7"/>
  </w:num>
  <w:num w:numId="26" w16cid:durableId="1770465531">
    <w:abstractNumId w:val="29"/>
  </w:num>
  <w:num w:numId="27" w16cid:durableId="1758477629">
    <w:abstractNumId w:val="24"/>
  </w:num>
  <w:num w:numId="28" w16cid:durableId="687414583">
    <w:abstractNumId w:val="6"/>
  </w:num>
  <w:num w:numId="29" w16cid:durableId="1110859045">
    <w:abstractNumId w:val="0"/>
  </w:num>
  <w:num w:numId="30" w16cid:durableId="1014184682">
    <w:abstractNumId w:val="2"/>
  </w:num>
  <w:num w:numId="31" w16cid:durableId="1493375319">
    <w:abstractNumId w:val="15"/>
  </w:num>
  <w:num w:numId="32" w16cid:durableId="477692716">
    <w:abstractNumId w:val="1"/>
  </w:num>
  <w:num w:numId="33" w16cid:durableId="189530449">
    <w:abstractNumId w:val="21"/>
  </w:num>
  <w:num w:numId="34" w16cid:durableId="297733976">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2882"/>
    <w:rsid w:val="000071EF"/>
    <w:rsid w:val="000138C0"/>
    <w:rsid w:val="00021410"/>
    <w:rsid w:val="0002143C"/>
    <w:rsid w:val="000216E1"/>
    <w:rsid w:val="00021D4A"/>
    <w:rsid w:val="00022E36"/>
    <w:rsid w:val="000272C3"/>
    <w:rsid w:val="0003487F"/>
    <w:rsid w:val="00034C4E"/>
    <w:rsid w:val="00040DB4"/>
    <w:rsid w:val="00041703"/>
    <w:rsid w:val="00041842"/>
    <w:rsid w:val="00052AE1"/>
    <w:rsid w:val="00052CC7"/>
    <w:rsid w:val="00053022"/>
    <w:rsid w:val="000557E4"/>
    <w:rsid w:val="00057BB9"/>
    <w:rsid w:val="0006084B"/>
    <w:rsid w:val="00060B1F"/>
    <w:rsid w:val="00062C70"/>
    <w:rsid w:val="0006360A"/>
    <w:rsid w:val="00065C9D"/>
    <w:rsid w:val="00072684"/>
    <w:rsid w:val="00072786"/>
    <w:rsid w:val="00072A71"/>
    <w:rsid w:val="00072A8E"/>
    <w:rsid w:val="000734FD"/>
    <w:rsid w:val="0007392A"/>
    <w:rsid w:val="000745AB"/>
    <w:rsid w:val="00075A84"/>
    <w:rsid w:val="0007709C"/>
    <w:rsid w:val="0008221C"/>
    <w:rsid w:val="00082667"/>
    <w:rsid w:val="000827B2"/>
    <w:rsid w:val="0008451F"/>
    <w:rsid w:val="000867E8"/>
    <w:rsid w:val="000900B3"/>
    <w:rsid w:val="00090D98"/>
    <w:rsid w:val="000911F9"/>
    <w:rsid w:val="00091C73"/>
    <w:rsid w:val="00091D28"/>
    <w:rsid w:val="0009230E"/>
    <w:rsid w:val="000928CF"/>
    <w:rsid w:val="0009298F"/>
    <w:rsid w:val="00092EF4"/>
    <w:rsid w:val="000942FD"/>
    <w:rsid w:val="00096173"/>
    <w:rsid w:val="00096C53"/>
    <w:rsid w:val="000A171E"/>
    <w:rsid w:val="000A1EDD"/>
    <w:rsid w:val="000A55A1"/>
    <w:rsid w:val="000A5B07"/>
    <w:rsid w:val="000B512E"/>
    <w:rsid w:val="000C3F7D"/>
    <w:rsid w:val="000C4171"/>
    <w:rsid w:val="000D0901"/>
    <w:rsid w:val="000D26C9"/>
    <w:rsid w:val="000D2807"/>
    <w:rsid w:val="000D43CF"/>
    <w:rsid w:val="000D4552"/>
    <w:rsid w:val="000D5866"/>
    <w:rsid w:val="000D5A21"/>
    <w:rsid w:val="000E01A8"/>
    <w:rsid w:val="000E0A3D"/>
    <w:rsid w:val="000E0C07"/>
    <w:rsid w:val="000E1D89"/>
    <w:rsid w:val="000E225E"/>
    <w:rsid w:val="000E3112"/>
    <w:rsid w:val="000E4129"/>
    <w:rsid w:val="000E435C"/>
    <w:rsid w:val="000E57B0"/>
    <w:rsid w:val="000E670D"/>
    <w:rsid w:val="000E7228"/>
    <w:rsid w:val="000E7237"/>
    <w:rsid w:val="000F0120"/>
    <w:rsid w:val="000F2D3C"/>
    <w:rsid w:val="000F467E"/>
    <w:rsid w:val="000F4A2C"/>
    <w:rsid w:val="000F6AD2"/>
    <w:rsid w:val="000F6F40"/>
    <w:rsid w:val="000F770C"/>
    <w:rsid w:val="00100BCE"/>
    <w:rsid w:val="00101528"/>
    <w:rsid w:val="00101CE9"/>
    <w:rsid w:val="0010245F"/>
    <w:rsid w:val="00102A47"/>
    <w:rsid w:val="00105243"/>
    <w:rsid w:val="00105CEA"/>
    <w:rsid w:val="001065B9"/>
    <w:rsid w:val="001076A7"/>
    <w:rsid w:val="00110327"/>
    <w:rsid w:val="001105AA"/>
    <w:rsid w:val="0011119E"/>
    <w:rsid w:val="00117A17"/>
    <w:rsid w:val="00117A41"/>
    <w:rsid w:val="00120876"/>
    <w:rsid w:val="00120F2A"/>
    <w:rsid w:val="001222FE"/>
    <w:rsid w:val="00125024"/>
    <w:rsid w:val="00125C78"/>
    <w:rsid w:val="00125EDD"/>
    <w:rsid w:val="001260DD"/>
    <w:rsid w:val="00127E1D"/>
    <w:rsid w:val="00130F68"/>
    <w:rsid w:val="0013236E"/>
    <w:rsid w:val="00132D79"/>
    <w:rsid w:val="00133150"/>
    <w:rsid w:val="001361A1"/>
    <w:rsid w:val="00137B61"/>
    <w:rsid w:val="00137DD2"/>
    <w:rsid w:val="001401AD"/>
    <w:rsid w:val="00143560"/>
    <w:rsid w:val="00145A6D"/>
    <w:rsid w:val="00145E92"/>
    <w:rsid w:val="0014638D"/>
    <w:rsid w:val="001464CA"/>
    <w:rsid w:val="00146A11"/>
    <w:rsid w:val="00146C27"/>
    <w:rsid w:val="00150C89"/>
    <w:rsid w:val="001532D8"/>
    <w:rsid w:val="001543FC"/>
    <w:rsid w:val="00155135"/>
    <w:rsid w:val="0016110D"/>
    <w:rsid w:val="00162E65"/>
    <w:rsid w:val="001648F5"/>
    <w:rsid w:val="00164D2C"/>
    <w:rsid w:val="001672BD"/>
    <w:rsid w:val="00167988"/>
    <w:rsid w:val="00167F5A"/>
    <w:rsid w:val="00174654"/>
    <w:rsid w:val="001748B4"/>
    <w:rsid w:val="001760A7"/>
    <w:rsid w:val="001768E1"/>
    <w:rsid w:val="00176C50"/>
    <w:rsid w:val="00176F6B"/>
    <w:rsid w:val="001771BF"/>
    <w:rsid w:val="00177F8A"/>
    <w:rsid w:val="00183F8F"/>
    <w:rsid w:val="00184505"/>
    <w:rsid w:val="00184DD0"/>
    <w:rsid w:val="00186535"/>
    <w:rsid w:val="00191EA8"/>
    <w:rsid w:val="0019273B"/>
    <w:rsid w:val="00193A65"/>
    <w:rsid w:val="00194707"/>
    <w:rsid w:val="001972BF"/>
    <w:rsid w:val="001A0075"/>
    <w:rsid w:val="001A237C"/>
    <w:rsid w:val="001A35AF"/>
    <w:rsid w:val="001A3CC1"/>
    <w:rsid w:val="001A7500"/>
    <w:rsid w:val="001B0B45"/>
    <w:rsid w:val="001B1E1A"/>
    <w:rsid w:val="001B274B"/>
    <w:rsid w:val="001B5216"/>
    <w:rsid w:val="001B6A0A"/>
    <w:rsid w:val="001B6DFA"/>
    <w:rsid w:val="001C0865"/>
    <w:rsid w:val="001C1226"/>
    <w:rsid w:val="001C1DD6"/>
    <w:rsid w:val="001C39AF"/>
    <w:rsid w:val="001C4B61"/>
    <w:rsid w:val="001C4D2D"/>
    <w:rsid w:val="001C6CF9"/>
    <w:rsid w:val="001C7EA2"/>
    <w:rsid w:val="001D1876"/>
    <w:rsid w:val="001D1F93"/>
    <w:rsid w:val="001D26C8"/>
    <w:rsid w:val="001D3FAD"/>
    <w:rsid w:val="001D4BBF"/>
    <w:rsid w:val="001D5698"/>
    <w:rsid w:val="001D66E8"/>
    <w:rsid w:val="001D7360"/>
    <w:rsid w:val="001E063D"/>
    <w:rsid w:val="001E1C79"/>
    <w:rsid w:val="001E4BA1"/>
    <w:rsid w:val="001E4E8C"/>
    <w:rsid w:val="001E74C4"/>
    <w:rsid w:val="001F2A73"/>
    <w:rsid w:val="001F51E5"/>
    <w:rsid w:val="001F6AE5"/>
    <w:rsid w:val="002002A3"/>
    <w:rsid w:val="00200B54"/>
    <w:rsid w:val="00207879"/>
    <w:rsid w:val="00210E5C"/>
    <w:rsid w:val="00212F7E"/>
    <w:rsid w:val="002135FF"/>
    <w:rsid w:val="002164E7"/>
    <w:rsid w:val="00217530"/>
    <w:rsid w:val="0022541D"/>
    <w:rsid w:val="00227367"/>
    <w:rsid w:val="002302BE"/>
    <w:rsid w:val="00231A59"/>
    <w:rsid w:val="00231C62"/>
    <w:rsid w:val="00232EDD"/>
    <w:rsid w:val="00235BF7"/>
    <w:rsid w:val="002369E0"/>
    <w:rsid w:val="00237C1D"/>
    <w:rsid w:val="0024229F"/>
    <w:rsid w:val="0024335C"/>
    <w:rsid w:val="00246081"/>
    <w:rsid w:val="002464BD"/>
    <w:rsid w:val="00247A94"/>
    <w:rsid w:val="002514C3"/>
    <w:rsid w:val="0025150F"/>
    <w:rsid w:val="00252EAB"/>
    <w:rsid w:val="0025628D"/>
    <w:rsid w:val="00256292"/>
    <w:rsid w:val="002625EE"/>
    <w:rsid w:val="002728A7"/>
    <w:rsid w:val="0027321B"/>
    <w:rsid w:val="002734FD"/>
    <w:rsid w:val="00275381"/>
    <w:rsid w:val="00277CE0"/>
    <w:rsid w:val="00280185"/>
    <w:rsid w:val="00280662"/>
    <w:rsid w:val="0028453B"/>
    <w:rsid w:val="00284FDC"/>
    <w:rsid w:val="00285D8A"/>
    <w:rsid w:val="0029096D"/>
    <w:rsid w:val="00291A93"/>
    <w:rsid w:val="00293AA2"/>
    <w:rsid w:val="00293D77"/>
    <w:rsid w:val="0029430E"/>
    <w:rsid w:val="00294A46"/>
    <w:rsid w:val="00294B7C"/>
    <w:rsid w:val="002A13DD"/>
    <w:rsid w:val="002A2ACA"/>
    <w:rsid w:val="002A3CB9"/>
    <w:rsid w:val="002A68EE"/>
    <w:rsid w:val="002B0050"/>
    <w:rsid w:val="002B1AF8"/>
    <w:rsid w:val="002B2BCF"/>
    <w:rsid w:val="002B3327"/>
    <w:rsid w:val="002B3DB9"/>
    <w:rsid w:val="002C047F"/>
    <w:rsid w:val="002C2007"/>
    <w:rsid w:val="002C5981"/>
    <w:rsid w:val="002C604D"/>
    <w:rsid w:val="002C68EF"/>
    <w:rsid w:val="002C74F5"/>
    <w:rsid w:val="002D1074"/>
    <w:rsid w:val="002D42CE"/>
    <w:rsid w:val="002D4837"/>
    <w:rsid w:val="002D4892"/>
    <w:rsid w:val="002D4D98"/>
    <w:rsid w:val="002D5D24"/>
    <w:rsid w:val="002D6C38"/>
    <w:rsid w:val="002D72E5"/>
    <w:rsid w:val="002E1402"/>
    <w:rsid w:val="002E25E9"/>
    <w:rsid w:val="002E3894"/>
    <w:rsid w:val="002E3C60"/>
    <w:rsid w:val="002E600B"/>
    <w:rsid w:val="002E6224"/>
    <w:rsid w:val="002E6C17"/>
    <w:rsid w:val="002E7F2D"/>
    <w:rsid w:val="002F03DC"/>
    <w:rsid w:val="002F1182"/>
    <w:rsid w:val="002F2A53"/>
    <w:rsid w:val="002F5DDE"/>
    <w:rsid w:val="002F6DB1"/>
    <w:rsid w:val="002F756F"/>
    <w:rsid w:val="002F7617"/>
    <w:rsid w:val="00301D81"/>
    <w:rsid w:val="0030287F"/>
    <w:rsid w:val="00302D11"/>
    <w:rsid w:val="00304988"/>
    <w:rsid w:val="00304D38"/>
    <w:rsid w:val="003076AD"/>
    <w:rsid w:val="00311A90"/>
    <w:rsid w:val="003160FF"/>
    <w:rsid w:val="00316730"/>
    <w:rsid w:val="003177B7"/>
    <w:rsid w:val="00317893"/>
    <w:rsid w:val="00317B1A"/>
    <w:rsid w:val="003204E1"/>
    <w:rsid w:val="00323406"/>
    <w:rsid w:val="00324A6F"/>
    <w:rsid w:val="00326A12"/>
    <w:rsid w:val="0033466D"/>
    <w:rsid w:val="00334D6D"/>
    <w:rsid w:val="003351D5"/>
    <w:rsid w:val="003359E8"/>
    <w:rsid w:val="00335B14"/>
    <w:rsid w:val="0033689D"/>
    <w:rsid w:val="003412A7"/>
    <w:rsid w:val="00342157"/>
    <w:rsid w:val="0034240B"/>
    <w:rsid w:val="00343914"/>
    <w:rsid w:val="0034549B"/>
    <w:rsid w:val="00345C4F"/>
    <w:rsid w:val="0034635A"/>
    <w:rsid w:val="00351164"/>
    <w:rsid w:val="003527E6"/>
    <w:rsid w:val="00352DEB"/>
    <w:rsid w:val="003531A9"/>
    <w:rsid w:val="00353456"/>
    <w:rsid w:val="00354C85"/>
    <w:rsid w:val="00354FC7"/>
    <w:rsid w:val="0035631C"/>
    <w:rsid w:val="003575EA"/>
    <w:rsid w:val="00357678"/>
    <w:rsid w:val="00362084"/>
    <w:rsid w:val="0036604A"/>
    <w:rsid w:val="0037024E"/>
    <w:rsid w:val="003707A2"/>
    <w:rsid w:val="00371B77"/>
    <w:rsid w:val="00374EF3"/>
    <w:rsid w:val="00376B41"/>
    <w:rsid w:val="00377FAB"/>
    <w:rsid w:val="00380B76"/>
    <w:rsid w:val="00380E5C"/>
    <w:rsid w:val="00381D48"/>
    <w:rsid w:val="003834ED"/>
    <w:rsid w:val="00383553"/>
    <w:rsid w:val="003862DE"/>
    <w:rsid w:val="003954B8"/>
    <w:rsid w:val="00396F8F"/>
    <w:rsid w:val="003A133E"/>
    <w:rsid w:val="003A2153"/>
    <w:rsid w:val="003A6176"/>
    <w:rsid w:val="003A6326"/>
    <w:rsid w:val="003A6605"/>
    <w:rsid w:val="003B04FC"/>
    <w:rsid w:val="003B164A"/>
    <w:rsid w:val="003B2256"/>
    <w:rsid w:val="003B3204"/>
    <w:rsid w:val="003B53A0"/>
    <w:rsid w:val="003B7142"/>
    <w:rsid w:val="003B7611"/>
    <w:rsid w:val="003B772F"/>
    <w:rsid w:val="003C04AC"/>
    <w:rsid w:val="003C5206"/>
    <w:rsid w:val="003C732C"/>
    <w:rsid w:val="003C742D"/>
    <w:rsid w:val="003D2E2F"/>
    <w:rsid w:val="003D48BC"/>
    <w:rsid w:val="003D506D"/>
    <w:rsid w:val="003D6BDD"/>
    <w:rsid w:val="003E104D"/>
    <w:rsid w:val="003E1757"/>
    <w:rsid w:val="003E2162"/>
    <w:rsid w:val="003E36ED"/>
    <w:rsid w:val="003E5729"/>
    <w:rsid w:val="003E6DD4"/>
    <w:rsid w:val="003F0570"/>
    <w:rsid w:val="003F10DA"/>
    <w:rsid w:val="003F13D3"/>
    <w:rsid w:val="003F2188"/>
    <w:rsid w:val="003F7728"/>
    <w:rsid w:val="004000D4"/>
    <w:rsid w:val="00402721"/>
    <w:rsid w:val="0040290E"/>
    <w:rsid w:val="0040303B"/>
    <w:rsid w:val="004032E9"/>
    <w:rsid w:val="0040385D"/>
    <w:rsid w:val="004045FB"/>
    <w:rsid w:val="00404935"/>
    <w:rsid w:val="0040588C"/>
    <w:rsid w:val="00405A76"/>
    <w:rsid w:val="00405D92"/>
    <w:rsid w:val="00406A23"/>
    <w:rsid w:val="00411B5E"/>
    <w:rsid w:val="004123FD"/>
    <w:rsid w:val="00412C12"/>
    <w:rsid w:val="0041568B"/>
    <w:rsid w:val="0041710A"/>
    <w:rsid w:val="0041753D"/>
    <w:rsid w:val="00420826"/>
    <w:rsid w:val="00420DE4"/>
    <w:rsid w:val="00423701"/>
    <w:rsid w:val="004240A6"/>
    <w:rsid w:val="0042471D"/>
    <w:rsid w:val="00425A0C"/>
    <w:rsid w:val="00425B33"/>
    <w:rsid w:val="004318CA"/>
    <w:rsid w:val="00432F12"/>
    <w:rsid w:val="00433606"/>
    <w:rsid w:val="00433765"/>
    <w:rsid w:val="00436249"/>
    <w:rsid w:val="00440B0C"/>
    <w:rsid w:val="00441F2D"/>
    <w:rsid w:val="004426DF"/>
    <w:rsid w:val="00444925"/>
    <w:rsid w:val="00445B81"/>
    <w:rsid w:val="00447333"/>
    <w:rsid w:val="00447ED6"/>
    <w:rsid w:val="00450670"/>
    <w:rsid w:val="00451280"/>
    <w:rsid w:val="004527FB"/>
    <w:rsid w:val="00453BB9"/>
    <w:rsid w:val="00454E9E"/>
    <w:rsid w:val="004557C0"/>
    <w:rsid w:val="00455822"/>
    <w:rsid w:val="004568A1"/>
    <w:rsid w:val="00460339"/>
    <w:rsid w:val="00460AE6"/>
    <w:rsid w:val="00463A61"/>
    <w:rsid w:val="00464DAF"/>
    <w:rsid w:val="00464E70"/>
    <w:rsid w:val="00466780"/>
    <w:rsid w:val="00470DE5"/>
    <w:rsid w:val="0047140A"/>
    <w:rsid w:val="00472381"/>
    <w:rsid w:val="00472AEE"/>
    <w:rsid w:val="004733C9"/>
    <w:rsid w:val="004746FB"/>
    <w:rsid w:val="00480869"/>
    <w:rsid w:val="004808ED"/>
    <w:rsid w:val="00480906"/>
    <w:rsid w:val="00480EE9"/>
    <w:rsid w:val="00481963"/>
    <w:rsid w:val="00481989"/>
    <w:rsid w:val="00483478"/>
    <w:rsid w:val="00485AB1"/>
    <w:rsid w:val="00486405"/>
    <w:rsid w:val="004935DD"/>
    <w:rsid w:val="00493DEA"/>
    <w:rsid w:val="00494D18"/>
    <w:rsid w:val="00495BBB"/>
    <w:rsid w:val="00496222"/>
    <w:rsid w:val="00496227"/>
    <w:rsid w:val="00496488"/>
    <w:rsid w:val="004A16E4"/>
    <w:rsid w:val="004A4D11"/>
    <w:rsid w:val="004A54FD"/>
    <w:rsid w:val="004A5B73"/>
    <w:rsid w:val="004A6A12"/>
    <w:rsid w:val="004B116F"/>
    <w:rsid w:val="004B1DD0"/>
    <w:rsid w:val="004B286D"/>
    <w:rsid w:val="004B2C2C"/>
    <w:rsid w:val="004B5C97"/>
    <w:rsid w:val="004B7E7A"/>
    <w:rsid w:val="004C22DB"/>
    <w:rsid w:val="004C4E5A"/>
    <w:rsid w:val="004C738E"/>
    <w:rsid w:val="004D2923"/>
    <w:rsid w:val="004D6F78"/>
    <w:rsid w:val="004D704B"/>
    <w:rsid w:val="004E075B"/>
    <w:rsid w:val="004E08AC"/>
    <w:rsid w:val="004E1997"/>
    <w:rsid w:val="004E2AAD"/>
    <w:rsid w:val="004E4183"/>
    <w:rsid w:val="004E4E35"/>
    <w:rsid w:val="004E5BD3"/>
    <w:rsid w:val="004E5DF1"/>
    <w:rsid w:val="004E6868"/>
    <w:rsid w:val="004E71C3"/>
    <w:rsid w:val="004F13F0"/>
    <w:rsid w:val="004F2A28"/>
    <w:rsid w:val="004F48B1"/>
    <w:rsid w:val="004F56CC"/>
    <w:rsid w:val="004F6BB0"/>
    <w:rsid w:val="004F7299"/>
    <w:rsid w:val="0050495C"/>
    <w:rsid w:val="005072A6"/>
    <w:rsid w:val="00507411"/>
    <w:rsid w:val="0050761A"/>
    <w:rsid w:val="00507681"/>
    <w:rsid w:val="00507C23"/>
    <w:rsid w:val="00510EFD"/>
    <w:rsid w:val="0051108E"/>
    <w:rsid w:val="00512252"/>
    <w:rsid w:val="00513342"/>
    <w:rsid w:val="005137C4"/>
    <w:rsid w:val="0051417A"/>
    <w:rsid w:val="0051680D"/>
    <w:rsid w:val="00517689"/>
    <w:rsid w:val="00517724"/>
    <w:rsid w:val="00517823"/>
    <w:rsid w:val="00521A8D"/>
    <w:rsid w:val="00521E98"/>
    <w:rsid w:val="00521E9C"/>
    <w:rsid w:val="005222D6"/>
    <w:rsid w:val="00523725"/>
    <w:rsid w:val="005274EF"/>
    <w:rsid w:val="00531012"/>
    <w:rsid w:val="00533B82"/>
    <w:rsid w:val="0053563B"/>
    <w:rsid w:val="00535ACC"/>
    <w:rsid w:val="00541DD8"/>
    <w:rsid w:val="00542B64"/>
    <w:rsid w:val="0055003C"/>
    <w:rsid w:val="00550E96"/>
    <w:rsid w:val="00552D4C"/>
    <w:rsid w:val="00553D46"/>
    <w:rsid w:val="00555E13"/>
    <w:rsid w:val="00556008"/>
    <w:rsid w:val="00561768"/>
    <w:rsid w:val="0056264B"/>
    <w:rsid w:val="005704EA"/>
    <w:rsid w:val="005722DA"/>
    <w:rsid w:val="005728C8"/>
    <w:rsid w:val="00572A4B"/>
    <w:rsid w:val="00573819"/>
    <w:rsid w:val="00575667"/>
    <w:rsid w:val="005775BC"/>
    <w:rsid w:val="00577FD1"/>
    <w:rsid w:val="005811B6"/>
    <w:rsid w:val="00581408"/>
    <w:rsid w:val="00583DB7"/>
    <w:rsid w:val="00584DD8"/>
    <w:rsid w:val="00586CA4"/>
    <w:rsid w:val="00594189"/>
    <w:rsid w:val="00595A39"/>
    <w:rsid w:val="0059713D"/>
    <w:rsid w:val="005A2B64"/>
    <w:rsid w:val="005A67CB"/>
    <w:rsid w:val="005B072F"/>
    <w:rsid w:val="005B1DF7"/>
    <w:rsid w:val="005B3F04"/>
    <w:rsid w:val="005B4D82"/>
    <w:rsid w:val="005B6966"/>
    <w:rsid w:val="005C00B6"/>
    <w:rsid w:val="005C0907"/>
    <w:rsid w:val="005C1A6A"/>
    <w:rsid w:val="005C1FAC"/>
    <w:rsid w:val="005C2033"/>
    <w:rsid w:val="005C2F4A"/>
    <w:rsid w:val="005C361D"/>
    <w:rsid w:val="005C55EB"/>
    <w:rsid w:val="005C6D4A"/>
    <w:rsid w:val="005C6F7E"/>
    <w:rsid w:val="005D26C6"/>
    <w:rsid w:val="005D3956"/>
    <w:rsid w:val="005D70F8"/>
    <w:rsid w:val="005E10AB"/>
    <w:rsid w:val="005E2D45"/>
    <w:rsid w:val="005E3A93"/>
    <w:rsid w:val="005E4499"/>
    <w:rsid w:val="005F2580"/>
    <w:rsid w:val="005F36D4"/>
    <w:rsid w:val="005F5DDB"/>
    <w:rsid w:val="005F6522"/>
    <w:rsid w:val="005F675C"/>
    <w:rsid w:val="005F7345"/>
    <w:rsid w:val="005F770A"/>
    <w:rsid w:val="0060532C"/>
    <w:rsid w:val="006100A9"/>
    <w:rsid w:val="006108F0"/>
    <w:rsid w:val="00616017"/>
    <w:rsid w:val="00616993"/>
    <w:rsid w:val="006169CA"/>
    <w:rsid w:val="006175BD"/>
    <w:rsid w:val="00620D38"/>
    <w:rsid w:val="006220DB"/>
    <w:rsid w:val="006225C9"/>
    <w:rsid w:val="00624C4E"/>
    <w:rsid w:val="00632D76"/>
    <w:rsid w:val="0063317C"/>
    <w:rsid w:val="006345E1"/>
    <w:rsid w:val="00636FEB"/>
    <w:rsid w:val="00637633"/>
    <w:rsid w:val="00637D99"/>
    <w:rsid w:val="00637DE1"/>
    <w:rsid w:val="00642B21"/>
    <w:rsid w:val="00643DE4"/>
    <w:rsid w:val="00644511"/>
    <w:rsid w:val="006457A7"/>
    <w:rsid w:val="00646A5A"/>
    <w:rsid w:val="006505AC"/>
    <w:rsid w:val="00650D01"/>
    <w:rsid w:val="0065219A"/>
    <w:rsid w:val="00652903"/>
    <w:rsid w:val="006532CD"/>
    <w:rsid w:val="00653BC3"/>
    <w:rsid w:val="00653EB9"/>
    <w:rsid w:val="00654C43"/>
    <w:rsid w:val="00656ACA"/>
    <w:rsid w:val="00657C1F"/>
    <w:rsid w:val="006603E1"/>
    <w:rsid w:val="00662200"/>
    <w:rsid w:val="0066239A"/>
    <w:rsid w:val="006631E8"/>
    <w:rsid w:val="006632C8"/>
    <w:rsid w:val="00663673"/>
    <w:rsid w:val="00666D15"/>
    <w:rsid w:val="006673B8"/>
    <w:rsid w:val="0067353F"/>
    <w:rsid w:val="0067500C"/>
    <w:rsid w:val="00675903"/>
    <w:rsid w:val="00677DC9"/>
    <w:rsid w:val="00680DE5"/>
    <w:rsid w:val="00681DF3"/>
    <w:rsid w:val="006827B7"/>
    <w:rsid w:val="006829BB"/>
    <w:rsid w:val="0068303C"/>
    <w:rsid w:val="0068353C"/>
    <w:rsid w:val="00683620"/>
    <w:rsid w:val="0068621A"/>
    <w:rsid w:val="00687363"/>
    <w:rsid w:val="0069087B"/>
    <w:rsid w:val="006919A5"/>
    <w:rsid w:val="00696609"/>
    <w:rsid w:val="00697179"/>
    <w:rsid w:val="00697A2A"/>
    <w:rsid w:val="006A0063"/>
    <w:rsid w:val="006A0343"/>
    <w:rsid w:val="006A0C70"/>
    <w:rsid w:val="006A3A85"/>
    <w:rsid w:val="006A6885"/>
    <w:rsid w:val="006A74CE"/>
    <w:rsid w:val="006A78DF"/>
    <w:rsid w:val="006B1567"/>
    <w:rsid w:val="006B1B7A"/>
    <w:rsid w:val="006B5BA7"/>
    <w:rsid w:val="006C02C0"/>
    <w:rsid w:val="006C148A"/>
    <w:rsid w:val="006C2612"/>
    <w:rsid w:val="006C40AD"/>
    <w:rsid w:val="006C6285"/>
    <w:rsid w:val="006C6921"/>
    <w:rsid w:val="006D111A"/>
    <w:rsid w:val="006D4E1D"/>
    <w:rsid w:val="006D5675"/>
    <w:rsid w:val="006E1889"/>
    <w:rsid w:val="006E2095"/>
    <w:rsid w:val="006F1411"/>
    <w:rsid w:val="006F169E"/>
    <w:rsid w:val="006F17DA"/>
    <w:rsid w:val="006F1B3D"/>
    <w:rsid w:val="006F2204"/>
    <w:rsid w:val="006F440F"/>
    <w:rsid w:val="006F7544"/>
    <w:rsid w:val="0070010B"/>
    <w:rsid w:val="00702BC5"/>
    <w:rsid w:val="00703242"/>
    <w:rsid w:val="00704BC5"/>
    <w:rsid w:val="0070793D"/>
    <w:rsid w:val="00707EC9"/>
    <w:rsid w:val="00711A8A"/>
    <w:rsid w:val="00711D48"/>
    <w:rsid w:val="00712FF8"/>
    <w:rsid w:val="007153DA"/>
    <w:rsid w:val="0071631E"/>
    <w:rsid w:val="00720B4A"/>
    <w:rsid w:val="00720BD7"/>
    <w:rsid w:val="007223A5"/>
    <w:rsid w:val="007229D9"/>
    <w:rsid w:val="00726248"/>
    <w:rsid w:val="00730591"/>
    <w:rsid w:val="00730829"/>
    <w:rsid w:val="0073096D"/>
    <w:rsid w:val="0073167B"/>
    <w:rsid w:val="00731C5A"/>
    <w:rsid w:val="00731EE4"/>
    <w:rsid w:val="007323BD"/>
    <w:rsid w:val="00732977"/>
    <w:rsid w:val="00734CB1"/>
    <w:rsid w:val="00734DE6"/>
    <w:rsid w:val="00734F6E"/>
    <w:rsid w:val="00736C4E"/>
    <w:rsid w:val="007432F1"/>
    <w:rsid w:val="0074408B"/>
    <w:rsid w:val="00744D33"/>
    <w:rsid w:val="00744D61"/>
    <w:rsid w:val="0075195D"/>
    <w:rsid w:val="00751E90"/>
    <w:rsid w:val="00754958"/>
    <w:rsid w:val="00754BD6"/>
    <w:rsid w:val="0075504C"/>
    <w:rsid w:val="00755877"/>
    <w:rsid w:val="00760F39"/>
    <w:rsid w:val="0076126D"/>
    <w:rsid w:val="00763586"/>
    <w:rsid w:val="0076384B"/>
    <w:rsid w:val="007655A0"/>
    <w:rsid w:val="0076652A"/>
    <w:rsid w:val="007677AC"/>
    <w:rsid w:val="00770707"/>
    <w:rsid w:val="00770B03"/>
    <w:rsid w:val="007718BF"/>
    <w:rsid w:val="007778AF"/>
    <w:rsid w:val="00783FD6"/>
    <w:rsid w:val="007852A2"/>
    <w:rsid w:val="00785846"/>
    <w:rsid w:val="00785CCB"/>
    <w:rsid w:val="007878F4"/>
    <w:rsid w:val="00790252"/>
    <w:rsid w:val="00790321"/>
    <w:rsid w:val="007911B8"/>
    <w:rsid w:val="00791950"/>
    <w:rsid w:val="00793DFF"/>
    <w:rsid w:val="00794AF3"/>
    <w:rsid w:val="00795386"/>
    <w:rsid w:val="00795E19"/>
    <w:rsid w:val="0079667A"/>
    <w:rsid w:val="00797642"/>
    <w:rsid w:val="007978FE"/>
    <w:rsid w:val="00797A31"/>
    <w:rsid w:val="007A1B38"/>
    <w:rsid w:val="007A2DC5"/>
    <w:rsid w:val="007A5286"/>
    <w:rsid w:val="007A6192"/>
    <w:rsid w:val="007B05E5"/>
    <w:rsid w:val="007B7960"/>
    <w:rsid w:val="007C01EF"/>
    <w:rsid w:val="007C1A25"/>
    <w:rsid w:val="007C1B68"/>
    <w:rsid w:val="007C2264"/>
    <w:rsid w:val="007C2399"/>
    <w:rsid w:val="007C288A"/>
    <w:rsid w:val="007C2A5A"/>
    <w:rsid w:val="007C464D"/>
    <w:rsid w:val="007C48CA"/>
    <w:rsid w:val="007C703D"/>
    <w:rsid w:val="007C79FB"/>
    <w:rsid w:val="007D40A0"/>
    <w:rsid w:val="007D4C3D"/>
    <w:rsid w:val="007D6528"/>
    <w:rsid w:val="007D71BD"/>
    <w:rsid w:val="007D72ED"/>
    <w:rsid w:val="007D78D6"/>
    <w:rsid w:val="007E1E5D"/>
    <w:rsid w:val="007E1ED1"/>
    <w:rsid w:val="007E3A2C"/>
    <w:rsid w:val="007E3CB8"/>
    <w:rsid w:val="007E4B33"/>
    <w:rsid w:val="007E5169"/>
    <w:rsid w:val="007E55D5"/>
    <w:rsid w:val="007E708A"/>
    <w:rsid w:val="007F32B1"/>
    <w:rsid w:val="007F64EC"/>
    <w:rsid w:val="007F6BCA"/>
    <w:rsid w:val="007F6F80"/>
    <w:rsid w:val="007F7C35"/>
    <w:rsid w:val="0080052D"/>
    <w:rsid w:val="008028F6"/>
    <w:rsid w:val="0080455A"/>
    <w:rsid w:val="00807841"/>
    <w:rsid w:val="00807F76"/>
    <w:rsid w:val="00810B16"/>
    <w:rsid w:val="00812F5E"/>
    <w:rsid w:val="00813DEE"/>
    <w:rsid w:val="00813FC9"/>
    <w:rsid w:val="008170EA"/>
    <w:rsid w:val="00826772"/>
    <w:rsid w:val="0082727C"/>
    <w:rsid w:val="008277E6"/>
    <w:rsid w:val="008314A9"/>
    <w:rsid w:val="008322EB"/>
    <w:rsid w:val="00834308"/>
    <w:rsid w:val="00835C95"/>
    <w:rsid w:val="00836491"/>
    <w:rsid w:val="008407F6"/>
    <w:rsid w:val="00840BBF"/>
    <w:rsid w:val="00840FF6"/>
    <w:rsid w:val="00841C2D"/>
    <w:rsid w:val="00841F67"/>
    <w:rsid w:val="00842EA1"/>
    <w:rsid w:val="00843A49"/>
    <w:rsid w:val="00844214"/>
    <w:rsid w:val="00844F83"/>
    <w:rsid w:val="00846919"/>
    <w:rsid w:val="00847721"/>
    <w:rsid w:val="00850532"/>
    <w:rsid w:val="00853CBC"/>
    <w:rsid w:val="008560BF"/>
    <w:rsid w:val="0085712B"/>
    <w:rsid w:val="008615B8"/>
    <w:rsid w:val="0086207A"/>
    <w:rsid w:val="00862B96"/>
    <w:rsid w:val="008633B1"/>
    <w:rsid w:val="00863499"/>
    <w:rsid w:val="00871853"/>
    <w:rsid w:val="00872133"/>
    <w:rsid w:val="00874948"/>
    <w:rsid w:val="00880079"/>
    <w:rsid w:val="008812F6"/>
    <w:rsid w:val="00881FCC"/>
    <w:rsid w:val="00887CEF"/>
    <w:rsid w:val="00890C95"/>
    <w:rsid w:val="00890FB0"/>
    <w:rsid w:val="0089104A"/>
    <w:rsid w:val="0089110C"/>
    <w:rsid w:val="00892F55"/>
    <w:rsid w:val="00895090"/>
    <w:rsid w:val="008951C2"/>
    <w:rsid w:val="00895384"/>
    <w:rsid w:val="00895A9E"/>
    <w:rsid w:val="008A021D"/>
    <w:rsid w:val="008A16C9"/>
    <w:rsid w:val="008A293B"/>
    <w:rsid w:val="008A34A5"/>
    <w:rsid w:val="008A51BF"/>
    <w:rsid w:val="008A72A8"/>
    <w:rsid w:val="008A79DF"/>
    <w:rsid w:val="008A7CD6"/>
    <w:rsid w:val="008B1485"/>
    <w:rsid w:val="008B25A2"/>
    <w:rsid w:val="008B2A07"/>
    <w:rsid w:val="008B3400"/>
    <w:rsid w:val="008B3E9D"/>
    <w:rsid w:val="008B4BC1"/>
    <w:rsid w:val="008B5235"/>
    <w:rsid w:val="008B55B6"/>
    <w:rsid w:val="008B5BE6"/>
    <w:rsid w:val="008B7073"/>
    <w:rsid w:val="008C2458"/>
    <w:rsid w:val="008C3211"/>
    <w:rsid w:val="008C3CB8"/>
    <w:rsid w:val="008C40F8"/>
    <w:rsid w:val="008C4CAF"/>
    <w:rsid w:val="008C59FD"/>
    <w:rsid w:val="008C61F4"/>
    <w:rsid w:val="008C706A"/>
    <w:rsid w:val="008C7802"/>
    <w:rsid w:val="008D1553"/>
    <w:rsid w:val="008D3394"/>
    <w:rsid w:val="008D480C"/>
    <w:rsid w:val="008D4B31"/>
    <w:rsid w:val="008E19F7"/>
    <w:rsid w:val="008E2C9A"/>
    <w:rsid w:val="008E354D"/>
    <w:rsid w:val="008E3557"/>
    <w:rsid w:val="008E38A1"/>
    <w:rsid w:val="008E394C"/>
    <w:rsid w:val="008E65BA"/>
    <w:rsid w:val="008E65BC"/>
    <w:rsid w:val="008E7E09"/>
    <w:rsid w:val="008F4144"/>
    <w:rsid w:val="008F6A6D"/>
    <w:rsid w:val="008F78B2"/>
    <w:rsid w:val="00901B25"/>
    <w:rsid w:val="009053E1"/>
    <w:rsid w:val="00906941"/>
    <w:rsid w:val="00906968"/>
    <w:rsid w:val="00907A89"/>
    <w:rsid w:val="0091041C"/>
    <w:rsid w:val="00910AB5"/>
    <w:rsid w:val="009126BF"/>
    <w:rsid w:val="0091782A"/>
    <w:rsid w:val="00917D12"/>
    <w:rsid w:val="00917D37"/>
    <w:rsid w:val="00917FD2"/>
    <w:rsid w:val="0092176D"/>
    <w:rsid w:val="00923708"/>
    <w:rsid w:val="0092565E"/>
    <w:rsid w:val="00926A37"/>
    <w:rsid w:val="009303A1"/>
    <w:rsid w:val="00932705"/>
    <w:rsid w:val="00935931"/>
    <w:rsid w:val="00935DB9"/>
    <w:rsid w:val="00935F98"/>
    <w:rsid w:val="009406DE"/>
    <w:rsid w:val="00940743"/>
    <w:rsid w:val="00940E1A"/>
    <w:rsid w:val="00944E8C"/>
    <w:rsid w:val="00946A3F"/>
    <w:rsid w:val="00947EA5"/>
    <w:rsid w:val="00952530"/>
    <w:rsid w:val="00952E18"/>
    <w:rsid w:val="00953298"/>
    <w:rsid w:val="00960015"/>
    <w:rsid w:val="00961494"/>
    <w:rsid w:val="00963660"/>
    <w:rsid w:val="009649F2"/>
    <w:rsid w:val="00965D8B"/>
    <w:rsid w:val="00965EE5"/>
    <w:rsid w:val="00966008"/>
    <w:rsid w:val="00966B1B"/>
    <w:rsid w:val="0097242E"/>
    <w:rsid w:val="0097338D"/>
    <w:rsid w:val="00973DE4"/>
    <w:rsid w:val="00977182"/>
    <w:rsid w:val="00977A59"/>
    <w:rsid w:val="00982AB0"/>
    <w:rsid w:val="009844D3"/>
    <w:rsid w:val="00985CF9"/>
    <w:rsid w:val="009860E9"/>
    <w:rsid w:val="00987CC6"/>
    <w:rsid w:val="00987DDE"/>
    <w:rsid w:val="0099035D"/>
    <w:rsid w:val="009913D2"/>
    <w:rsid w:val="009918A1"/>
    <w:rsid w:val="00991E3A"/>
    <w:rsid w:val="00992535"/>
    <w:rsid w:val="00992CA6"/>
    <w:rsid w:val="009A1A0B"/>
    <w:rsid w:val="009A2067"/>
    <w:rsid w:val="009A5722"/>
    <w:rsid w:val="009A576C"/>
    <w:rsid w:val="009A6356"/>
    <w:rsid w:val="009A6826"/>
    <w:rsid w:val="009A6E10"/>
    <w:rsid w:val="009A73D2"/>
    <w:rsid w:val="009B0DB7"/>
    <w:rsid w:val="009B1058"/>
    <w:rsid w:val="009B4C8E"/>
    <w:rsid w:val="009B6CEF"/>
    <w:rsid w:val="009B715C"/>
    <w:rsid w:val="009C08BE"/>
    <w:rsid w:val="009C16A1"/>
    <w:rsid w:val="009C28BB"/>
    <w:rsid w:val="009C309C"/>
    <w:rsid w:val="009C39FC"/>
    <w:rsid w:val="009C4582"/>
    <w:rsid w:val="009C5505"/>
    <w:rsid w:val="009C5CC2"/>
    <w:rsid w:val="009C6828"/>
    <w:rsid w:val="009D0236"/>
    <w:rsid w:val="009D0C5F"/>
    <w:rsid w:val="009D1D00"/>
    <w:rsid w:val="009D3A9E"/>
    <w:rsid w:val="009D3F16"/>
    <w:rsid w:val="009D473B"/>
    <w:rsid w:val="009D4CCE"/>
    <w:rsid w:val="009D5D51"/>
    <w:rsid w:val="009E05BB"/>
    <w:rsid w:val="009E10EA"/>
    <w:rsid w:val="009E240A"/>
    <w:rsid w:val="009E45A1"/>
    <w:rsid w:val="009E4CEB"/>
    <w:rsid w:val="009E54AB"/>
    <w:rsid w:val="009E59A8"/>
    <w:rsid w:val="009E6C0A"/>
    <w:rsid w:val="009E6F0E"/>
    <w:rsid w:val="009E73BD"/>
    <w:rsid w:val="009F04B0"/>
    <w:rsid w:val="009F1C74"/>
    <w:rsid w:val="009F3342"/>
    <w:rsid w:val="009F4348"/>
    <w:rsid w:val="009F583C"/>
    <w:rsid w:val="009F59A0"/>
    <w:rsid w:val="009F5DAC"/>
    <w:rsid w:val="009F6FC2"/>
    <w:rsid w:val="00A02319"/>
    <w:rsid w:val="00A03A96"/>
    <w:rsid w:val="00A03B6F"/>
    <w:rsid w:val="00A058C7"/>
    <w:rsid w:val="00A05E91"/>
    <w:rsid w:val="00A06A33"/>
    <w:rsid w:val="00A071D3"/>
    <w:rsid w:val="00A12628"/>
    <w:rsid w:val="00A13826"/>
    <w:rsid w:val="00A13956"/>
    <w:rsid w:val="00A15634"/>
    <w:rsid w:val="00A15C37"/>
    <w:rsid w:val="00A16154"/>
    <w:rsid w:val="00A16A30"/>
    <w:rsid w:val="00A17FBF"/>
    <w:rsid w:val="00A20204"/>
    <w:rsid w:val="00A215C9"/>
    <w:rsid w:val="00A241C1"/>
    <w:rsid w:val="00A26256"/>
    <w:rsid w:val="00A268FF"/>
    <w:rsid w:val="00A26DE9"/>
    <w:rsid w:val="00A2745C"/>
    <w:rsid w:val="00A304BF"/>
    <w:rsid w:val="00A31C01"/>
    <w:rsid w:val="00A33B2C"/>
    <w:rsid w:val="00A36385"/>
    <w:rsid w:val="00A37FF7"/>
    <w:rsid w:val="00A37FFA"/>
    <w:rsid w:val="00A412DE"/>
    <w:rsid w:val="00A417F5"/>
    <w:rsid w:val="00A4283B"/>
    <w:rsid w:val="00A431A4"/>
    <w:rsid w:val="00A44DE5"/>
    <w:rsid w:val="00A45BCB"/>
    <w:rsid w:val="00A50BD3"/>
    <w:rsid w:val="00A510FC"/>
    <w:rsid w:val="00A51885"/>
    <w:rsid w:val="00A528A1"/>
    <w:rsid w:val="00A54358"/>
    <w:rsid w:val="00A56232"/>
    <w:rsid w:val="00A60F27"/>
    <w:rsid w:val="00A61F94"/>
    <w:rsid w:val="00A624DA"/>
    <w:rsid w:val="00A63E3A"/>
    <w:rsid w:val="00A643B0"/>
    <w:rsid w:val="00A65C84"/>
    <w:rsid w:val="00A66830"/>
    <w:rsid w:val="00A66B33"/>
    <w:rsid w:val="00A670E6"/>
    <w:rsid w:val="00A70D70"/>
    <w:rsid w:val="00A717C5"/>
    <w:rsid w:val="00A7459F"/>
    <w:rsid w:val="00A751F1"/>
    <w:rsid w:val="00A75A9B"/>
    <w:rsid w:val="00A75F38"/>
    <w:rsid w:val="00A7689E"/>
    <w:rsid w:val="00A769B7"/>
    <w:rsid w:val="00A80279"/>
    <w:rsid w:val="00A8108D"/>
    <w:rsid w:val="00A8313B"/>
    <w:rsid w:val="00A856AC"/>
    <w:rsid w:val="00A856DF"/>
    <w:rsid w:val="00A872D5"/>
    <w:rsid w:val="00A902F9"/>
    <w:rsid w:val="00A91697"/>
    <w:rsid w:val="00A91F2F"/>
    <w:rsid w:val="00A92D71"/>
    <w:rsid w:val="00A93097"/>
    <w:rsid w:val="00A97795"/>
    <w:rsid w:val="00AA152A"/>
    <w:rsid w:val="00AA2E65"/>
    <w:rsid w:val="00AA45F7"/>
    <w:rsid w:val="00AA4BF7"/>
    <w:rsid w:val="00AA5DC5"/>
    <w:rsid w:val="00AA7982"/>
    <w:rsid w:val="00AB4C7A"/>
    <w:rsid w:val="00AB4DAF"/>
    <w:rsid w:val="00AB5DFC"/>
    <w:rsid w:val="00AB65B6"/>
    <w:rsid w:val="00AC0E6A"/>
    <w:rsid w:val="00AC0F87"/>
    <w:rsid w:val="00AC188C"/>
    <w:rsid w:val="00AC34E9"/>
    <w:rsid w:val="00AC34F3"/>
    <w:rsid w:val="00AC3DE6"/>
    <w:rsid w:val="00AC491E"/>
    <w:rsid w:val="00AC506E"/>
    <w:rsid w:val="00AC694E"/>
    <w:rsid w:val="00AD0FDC"/>
    <w:rsid w:val="00AD2EA0"/>
    <w:rsid w:val="00AD5813"/>
    <w:rsid w:val="00AD6E32"/>
    <w:rsid w:val="00AD6EC4"/>
    <w:rsid w:val="00AD70AC"/>
    <w:rsid w:val="00AE0CB3"/>
    <w:rsid w:val="00AE1CE8"/>
    <w:rsid w:val="00AE24E1"/>
    <w:rsid w:val="00AE36C7"/>
    <w:rsid w:val="00AE5878"/>
    <w:rsid w:val="00AE748F"/>
    <w:rsid w:val="00AF0584"/>
    <w:rsid w:val="00AF067E"/>
    <w:rsid w:val="00AF4C2F"/>
    <w:rsid w:val="00AF55DB"/>
    <w:rsid w:val="00AF64BF"/>
    <w:rsid w:val="00AF6B4B"/>
    <w:rsid w:val="00AF7E10"/>
    <w:rsid w:val="00B00FA3"/>
    <w:rsid w:val="00B040AB"/>
    <w:rsid w:val="00B066F5"/>
    <w:rsid w:val="00B1235F"/>
    <w:rsid w:val="00B12FF7"/>
    <w:rsid w:val="00B13319"/>
    <w:rsid w:val="00B16074"/>
    <w:rsid w:val="00B160A5"/>
    <w:rsid w:val="00B1664D"/>
    <w:rsid w:val="00B21976"/>
    <w:rsid w:val="00B21C43"/>
    <w:rsid w:val="00B252DD"/>
    <w:rsid w:val="00B261CF"/>
    <w:rsid w:val="00B33055"/>
    <w:rsid w:val="00B36D15"/>
    <w:rsid w:val="00B37465"/>
    <w:rsid w:val="00B37E5E"/>
    <w:rsid w:val="00B40AAC"/>
    <w:rsid w:val="00B419F1"/>
    <w:rsid w:val="00B41DAA"/>
    <w:rsid w:val="00B437BD"/>
    <w:rsid w:val="00B4389E"/>
    <w:rsid w:val="00B44331"/>
    <w:rsid w:val="00B444B8"/>
    <w:rsid w:val="00B44A5F"/>
    <w:rsid w:val="00B44C8F"/>
    <w:rsid w:val="00B515A8"/>
    <w:rsid w:val="00B533CA"/>
    <w:rsid w:val="00B53637"/>
    <w:rsid w:val="00B54719"/>
    <w:rsid w:val="00B555AE"/>
    <w:rsid w:val="00B57217"/>
    <w:rsid w:val="00B60236"/>
    <w:rsid w:val="00B6043E"/>
    <w:rsid w:val="00B62519"/>
    <w:rsid w:val="00B62BE0"/>
    <w:rsid w:val="00B62DD2"/>
    <w:rsid w:val="00B63973"/>
    <w:rsid w:val="00B63E4D"/>
    <w:rsid w:val="00B651C4"/>
    <w:rsid w:val="00B6548A"/>
    <w:rsid w:val="00B73537"/>
    <w:rsid w:val="00B745B7"/>
    <w:rsid w:val="00B7462B"/>
    <w:rsid w:val="00B754CD"/>
    <w:rsid w:val="00B759B8"/>
    <w:rsid w:val="00B80835"/>
    <w:rsid w:val="00B827A6"/>
    <w:rsid w:val="00B82CEF"/>
    <w:rsid w:val="00B8493E"/>
    <w:rsid w:val="00B85DC4"/>
    <w:rsid w:val="00B87596"/>
    <w:rsid w:val="00B90416"/>
    <w:rsid w:val="00B91F01"/>
    <w:rsid w:val="00B92D23"/>
    <w:rsid w:val="00B936B2"/>
    <w:rsid w:val="00B93DBC"/>
    <w:rsid w:val="00B93E05"/>
    <w:rsid w:val="00B95114"/>
    <w:rsid w:val="00BA0563"/>
    <w:rsid w:val="00BA11FC"/>
    <w:rsid w:val="00BA1C39"/>
    <w:rsid w:val="00BA22B4"/>
    <w:rsid w:val="00BA2483"/>
    <w:rsid w:val="00BA57B6"/>
    <w:rsid w:val="00BA7518"/>
    <w:rsid w:val="00BB0050"/>
    <w:rsid w:val="00BB035D"/>
    <w:rsid w:val="00BB5212"/>
    <w:rsid w:val="00BB6B33"/>
    <w:rsid w:val="00BC00B7"/>
    <w:rsid w:val="00BC15AA"/>
    <w:rsid w:val="00BC3681"/>
    <w:rsid w:val="00BC5596"/>
    <w:rsid w:val="00BC58FF"/>
    <w:rsid w:val="00BC6F38"/>
    <w:rsid w:val="00BC75B1"/>
    <w:rsid w:val="00BC7687"/>
    <w:rsid w:val="00BD0563"/>
    <w:rsid w:val="00BD0CA7"/>
    <w:rsid w:val="00BD17CA"/>
    <w:rsid w:val="00BD2F67"/>
    <w:rsid w:val="00BD3F5E"/>
    <w:rsid w:val="00BD4466"/>
    <w:rsid w:val="00BD4E10"/>
    <w:rsid w:val="00BE2672"/>
    <w:rsid w:val="00BE5CD4"/>
    <w:rsid w:val="00BE6643"/>
    <w:rsid w:val="00BF02BE"/>
    <w:rsid w:val="00BF2183"/>
    <w:rsid w:val="00BF3C23"/>
    <w:rsid w:val="00BF415F"/>
    <w:rsid w:val="00BF6970"/>
    <w:rsid w:val="00BF7822"/>
    <w:rsid w:val="00BF7B31"/>
    <w:rsid w:val="00C00B30"/>
    <w:rsid w:val="00C01AC6"/>
    <w:rsid w:val="00C02566"/>
    <w:rsid w:val="00C0266D"/>
    <w:rsid w:val="00C03D64"/>
    <w:rsid w:val="00C0463F"/>
    <w:rsid w:val="00C06ABF"/>
    <w:rsid w:val="00C1039E"/>
    <w:rsid w:val="00C11B57"/>
    <w:rsid w:val="00C12715"/>
    <w:rsid w:val="00C12DF0"/>
    <w:rsid w:val="00C138B4"/>
    <w:rsid w:val="00C13F0C"/>
    <w:rsid w:val="00C14E1F"/>
    <w:rsid w:val="00C169B0"/>
    <w:rsid w:val="00C20B16"/>
    <w:rsid w:val="00C20E72"/>
    <w:rsid w:val="00C21444"/>
    <w:rsid w:val="00C21F39"/>
    <w:rsid w:val="00C27CC5"/>
    <w:rsid w:val="00C3009A"/>
    <w:rsid w:val="00C34427"/>
    <w:rsid w:val="00C3501B"/>
    <w:rsid w:val="00C362AD"/>
    <w:rsid w:val="00C450AD"/>
    <w:rsid w:val="00C46A86"/>
    <w:rsid w:val="00C47012"/>
    <w:rsid w:val="00C475E2"/>
    <w:rsid w:val="00C52425"/>
    <w:rsid w:val="00C52661"/>
    <w:rsid w:val="00C537C3"/>
    <w:rsid w:val="00C5599D"/>
    <w:rsid w:val="00C56277"/>
    <w:rsid w:val="00C56316"/>
    <w:rsid w:val="00C569C0"/>
    <w:rsid w:val="00C57227"/>
    <w:rsid w:val="00C573DD"/>
    <w:rsid w:val="00C60C08"/>
    <w:rsid w:val="00C6165B"/>
    <w:rsid w:val="00C61B10"/>
    <w:rsid w:val="00C62CEA"/>
    <w:rsid w:val="00C653D4"/>
    <w:rsid w:val="00C65CCC"/>
    <w:rsid w:val="00C670B1"/>
    <w:rsid w:val="00C7117C"/>
    <w:rsid w:val="00C7231F"/>
    <w:rsid w:val="00C723E6"/>
    <w:rsid w:val="00C72502"/>
    <w:rsid w:val="00C73E3C"/>
    <w:rsid w:val="00C75DB0"/>
    <w:rsid w:val="00C76512"/>
    <w:rsid w:val="00C76F18"/>
    <w:rsid w:val="00C776C2"/>
    <w:rsid w:val="00C80F14"/>
    <w:rsid w:val="00C838AB"/>
    <w:rsid w:val="00C83EF3"/>
    <w:rsid w:val="00C8651C"/>
    <w:rsid w:val="00C879D6"/>
    <w:rsid w:val="00C87D6B"/>
    <w:rsid w:val="00C87E92"/>
    <w:rsid w:val="00C904FB"/>
    <w:rsid w:val="00C93132"/>
    <w:rsid w:val="00C9387E"/>
    <w:rsid w:val="00C93974"/>
    <w:rsid w:val="00C950EF"/>
    <w:rsid w:val="00C96EB4"/>
    <w:rsid w:val="00CA098D"/>
    <w:rsid w:val="00CA0E5F"/>
    <w:rsid w:val="00CA100C"/>
    <w:rsid w:val="00CA1534"/>
    <w:rsid w:val="00CA2FA0"/>
    <w:rsid w:val="00CA7997"/>
    <w:rsid w:val="00CB1754"/>
    <w:rsid w:val="00CB32D3"/>
    <w:rsid w:val="00CB51C5"/>
    <w:rsid w:val="00CB5ED6"/>
    <w:rsid w:val="00CB66E5"/>
    <w:rsid w:val="00CB7BE0"/>
    <w:rsid w:val="00CC04DE"/>
    <w:rsid w:val="00CC0E40"/>
    <w:rsid w:val="00CC1BA7"/>
    <w:rsid w:val="00CC2644"/>
    <w:rsid w:val="00CC38DB"/>
    <w:rsid w:val="00CC3AAE"/>
    <w:rsid w:val="00CC4BDD"/>
    <w:rsid w:val="00CC4C1A"/>
    <w:rsid w:val="00CC6169"/>
    <w:rsid w:val="00CC61AE"/>
    <w:rsid w:val="00CC6B3A"/>
    <w:rsid w:val="00CD0B82"/>
    <w:rsid w:val="00CD6EF8"/>
    <w:rsid w:val="00CD7F82"/>
    <w:rsid w:val="00CE04AF"/>
    <w:rsid w:val="00CE160E"/>
    <w:rsid w:val="00CE2BBE"/>
    <w:rsid w:val="00CE7438"/>
    <w:rsid w:val="00CF0075"/>
    <w:rsid w:val="00CF278A"/>
    <w:rsid w:val="00CF3C62"/>
    <w:rsid w:val="00CF4087"/>
    <w:rsid w:val="00CF768A"/>
    <w:rsid w:val="00CF7A34"/>
    <w:rsid w:val="00CF7E08"/>
    <w:rsid w:val="00CF7E34"/>
    <w:rsid w:val="00D006E8"/>
    <w:rsid w:val="00D01F35"/>
    <w:rsid w:val="00D04024"/>
    <w:rsid w:val="00D068F7"/>
    <w:rsid w:val="00D07EC8"/>
    <w:rsid w:val="00D11660"/>
    <w:rsid w:val="00D124A8"/>
    <w:rsid w:val="00D12AE6"/>
    <w:rsid w:val="00D13E0C"/>
    <w:rsid w:val="00D14658"/>
    <w:rsid w:val="00D14679"/>
    <w:rsid w:val="00D16650"/>
    <w:rsid w:val="00D16D33"/>
    <w:rsid w:val="00D211C1"/>
    <w:rsid w:val="00D220EA"/>
    <w:rsid w:val="00D23F20"/>
    <w:rsid w:val="00D244A9"/>
    <w:rsid w:val="00D24AF4"/>
    <w:rsid w:val="00D24F31"/>
    <w:rsid w:val="00D25019"/>
    <w:rsid w:val="00D26BDD"/>
    <w:rsid w:val="00D27760"/>
    <w:rsid w:val="00D30B71"/>
    <w:rsid w:val="00D31182"/>
    <w:rsid w:val="00D314B4"/>
    <w:rsid w:val="00D325D8"/>
    <w:rsid w:val="00D34B9F"/>
    <w:rsid w:val="00D37054"/>
    <w:rsid w:val="00D375BB"/>
    <w:rsid w:val="00D37B68"/>
    <w:rsid w:val="00D41E3F"/>
    <w:rsid w:val="00D42706"/>
    <w:rsid w:val="00D4457C"/>
    <w:rsid w:val="00D45432"/>
    <w:rsid w:val="00D46C5A"/>
    <w:rsid w:val="00D46F34"/>
    <w:rsid w:val="00D501E6"/>
    <w:rsid w:val="00D5253D"/>
    <w:rsid w:val="00D5346F"/>
    <w:rsid w:val="00D53C01"/>
    <w:rsid w:val="00D53C9F"/>
    <w:rsid w:val="00D5423E"/>
    <w:rsid w:val="00D54ED3"/>
    <w:rsid w:val="00D56344"/>
    <w:rsid w:val="00D57EA0"/>
    <w:rsid w:val="00D61EBF"/>
    <w:rsid w:val="00D67356"/>
    <w:rsid w:val="00D67B43"/>
    <w:rsid w:val="00D708C0"/>
    <w:rsid w:val="00D7238C"/>
    <w:rsid w:val="00D725A0"/>
    <w:rsid w:val="00D73481"/>
    <w:rsid w:val="00D736F9"/>
    <w:rsid w:val="00D73D2C"/>
    <w:rsid w:val="00D74125"/>
    <w:rsid w:val="00D77129"/>
    <w:rsid w:val="00D77E4A"/>
    <w:rsid w:val="00D808D5"/>
    <w:rsid w:val="00D80E7E"/>
    <w:rsid w:val="00D82DA7"/>
    <w:rsid w:val="00D83478"/>
    <w:rsid w:val="00D838CD"/>
    <w:rsid w:val="00D84D8C"/>
    <w:rsid w:val="00D90080"/>
    <w:rsid w:val="00D9515A"/>
    <w:rsid w:val="00D95815"/>
    <w:rsid w:val="00DA1ABC"/>
    <w:rsid w:val="00DA2B64"/>
    <w:rsid w:val="00DA2E51"/>
    <w:rsid w:val="00DA3714"/>
    <w:rsid w:val="00DA3B0A"/>
    <w:rsid w:val="00DA47E6"/>
    <w:rsid w:val="00DA4CA4"/>
    <w:rsid w:val="00DA6FD8"/>
    <w:rsid w:val="00DA70DF"/>
    <w:rsid w:val="00DA7E09"/>
    <w:rsid w:val="00DB1FCC"/>
    <w:rsid w:val="00DB29DF"/>
    <w:rsid w:val="00DB2D3C"/>
    <w:rsid w:val="00DB4B39"/>
    <w:rsid w:val="00DC0020"/>
    <w:rsid w:val="00DC0DD8"/>
    <w:rsid w:val="00DC208A"/>
    <w:rsid w:val="00DC3E5C"/>
    <w:rsid w:val="00DC3F07"/>
    <w:rsid w:val="00DC7584"/>
    <w:rsid w:val="00DD27F9"/>
    <w:rsid w:val="00DD3158"/>
    <w:rsid w:val="00DD4A4B"/>
    <w:rsid w:val="00DD660F"/>
    <w:rsid w:val="00DD694E"/>
    <w:rsid w:val="00DD724F"/>
    <w:rsid w:val="00DD78EC"/>
    <w:rsid w:val="00DE0649"/>
    <w:rsid w:val="00DE12F2"/>
    <w:rsid w:val="00DE18C8"/>
    <w:rsid w:val="00DF21E9"/>
    <w:rsid w:val="00DF3FA5"/>
    <w:rsid w:val="00DF41DF"/>
    <w:rsid w:val="00DF480B"/>
    <w:rsid w:val="00E009B8"/>
    <w:rsid w:val="00E01159"/>
    <w:rsid w:val="00E01BEC"/>
    <w:rsid w:val="00E0253C"/>
    <w:rsid w:val="00E02F37"/>
    <w:rsid w:val="00E05559"/>
    <w:rsid w:val="00E1057B"/>
    <w:rsid w:val="00E11585"/>
    <w:rsid w:val="00E11DEC"/>
    <w:rsid w:val="00E1325A"/>
    <w:rsid w:val="00E13AF7"/>
    <w:rsid w:val="00E16174"/>
    <w:rsid w:val="00E172D0"/>
    <w:rsid w:val="00E21A92"/>
    <w:rsid w:val="00E25006"/>
    <w:rsid w:val="00E25032"/>
    <w:rsid w:val="00E25BB8"/>
    <w:rsid w:val="00E26E08"/>
    <w:rsid w:val="00E30F25"/>
    <w:rsid w:val="00E31235"/>
    <w:rsid w:val="00E3243B"/>
    <w:rsid w:val="00E3250E"/>
    <w:rsid w:val="00E345A3"/>
    <w:rsid w:val="00E35163"/>
    <w:rsid w:val="00E37597"/>
    <w:rsid w:val="00E37C43"/>
    <w:rsid w:val="00E4014D"/>
    <w:rsid w:val="00E40507"/>
    <w:rsid w:val="00E40FE5"/>
    <w:rsid w:val="00E41095"/>
    <w:rsid w:val="00E417D9"/>
    <w:rsid w:val="00E419B6"/>
    <w:rsid w:val="00E42034"/>
    <w:rsid w:val="00E44E9C"/>
    <w:rsid w:val="00E4640D"/>
    <w:rsid w:val="00E46C1D"/>
    <w:rsid w:val="00E47ECC"/>
    <w:rsid w:val="00E47F5F"/>
    <w:rsid w:val="00E513A5"/>
    <w:rsid w:val="00E51997"/>
    <w:rsid w:val="00E57E6C"/>
    <w:rsid w:val="00E60A6F"/>
    <w:rsid w:val="00E62E37"/>
    <w:rsid w:val="00E6356B"/>
    <w:rsid w:val="00E636D4"/>
    <w:rsid w:val="00E64606"/>
    <w:rsid w:val="00E66065"/>
    <w:rsid w:val="00E66F1D"/>
    <w:rsid w:val="00E67253"/>
    <w:rsid w:val="00E7213E"/>
    <w:rsid w:val="00E72786"/>
    <w:rsid w:val="00E730EE"/>
    <w:rsid w:val="00E74907"/>
    <w:rsid w:val="00E779E1"/>
    <w:rsid w:val="00E80E86"/>
    <w:rsid w:val="00E81F97"/>
    <w:rsid w:val="00E83636"/>
    <w:rsid w:val="00E8407A"/>
    <w:rsid w:val="00E86A98"/>
    <w:rsid w:val="00E87C74"/>
    <w:rsid w:val="00E90508"/>
    <w:rsid w:val="00E90E72"/>
    <w:rsid w:val="00E93D53"/>
    <w:rsid w:val="00E95683"/>
    <w:rsid w:val="00E95D41"/>
    <w:rsid w:val="00E96D0E"/>
    <w:rsid w:val="00E97264"/>
    <w:rsid w:val="00EA001B"/>
    <w:rsid w:val="00EA279F"/>
    <w:rsid w:val="00EA2AB3"/>
    <w:rsid w:val="00EA3112"/>
    <w:rsid w:val="00EA5DF0"/>
    <w:rsid w:val="00EB1A5C"/>
    <w:rsid w:val="00EB3749"/>
    <w:rsid w:val="00EB71E9"/>
    <w:rsid w:val="00EC24BA"/>
    <w:rsid w:val="00EC3BE6"/>
    <w:rsid w:val="00EC669E"/>
    <w:rsid w:val="00EC6720"/>
    <w:rsid w:val="00ED2EAA"/>
    <w:rsid w:val="00ED34A6"/>
    <w:rsid w:val="00ED4B10"/>
    <w:rsid w:val="00ED4D5A"/>
    <w:rsid w:val="00ED723F"/>
    <w:rsid w:val="00ED7427"/>
    <w:rsid w:val="00ED7A4E"/>
    <w:rsid w:val="00EE008E"/>
    <w:rsid w:val="00EE4F26"/>
    <w:rsid w:val="00EE6BDD"/>
    <w:rsid w:val="00EE7D5E"/>
    <w:rsid w:val="00EF11A9"/>
    <w:rsid w:val="00EF1CB7"/>
    <w:rsid w:val="00EF5180"/>
    <w:rsid w:val="00EF57D5"/>
    <w:rsid w:val="00EF602E"/>
    <w:rsid w:val="00EF6604"/>
    <w:rsid w:val="00EF7C8A"/>
    <w:rsid w:val="00F00A1B"/>
    <w:rsid w:val="00F00DAE"/>
    <w:rsid w:val="00F016B8"/>
    <w:rsid w:val="00F019AA"/>
    <w:rsid w:val="00F025A4"/>
    <w:rsid w:val="00F0274F"/>
    <w:rsid w:val="00F032CB"/>
    <w:rsid w:val="00F149A8"/>
    <w:rsid w:val="00F1516E"/>
    <w:rsid w:val="00F15E31"/>
    <w:rsid w:val="00F17F98"/>
    <w:rsid w:val="00F22243"/>
    <w:rsid w:val="00F30DAE"/>
    <w:rsid w:val="00F3134E"/>
    <w:rsid w:val="00F326D4"/>
    <w:rsid w:val="00F337C3"/>
    <w:rsid w:val="00F3581C"/>
    <w:rsid w:val="00F358F9"/>
    <w:rsid w:val="00F37744"/>
    <w:rsid w:val="00F401D6"/>
    <w:rsid w:val="00F4201F"/>
    <w:rsid w:val="00F45C36"/>
    <w:rsid w:val="00F471B1"/>
    <w:rsid w:val="00F476D1"/>
    <w:rsid w:val="00F5225F"/>
    <w:rsid w:val="00F52DEE"/>
    <w:rsid w:val="00F530C5"/>
    <w:rsid w:val="00F53BC5"/>
    <w:rsid w:val="00F553D6"/>
    <w:rsid w:val="00F55D82"/>
    <w:rsid w:val="00F56101"/>
    <w:rsid w:val="00F62288"/>
    <w:rsid w:val="00F6267E"/>
    <w:rsid w:val="00F63DB9"/>
    <w:rsid w:val="00F64A43"/>
    <w:rsid w:val="00F6518E"/>
    <w:rsid w:val="00F65BAE"/>
    <w:rsid w:val="00F675F5"/>
    <w:rsid w:val="00F67C60"/>
    <w:rsid w:val="00F70C76"/>
    <w:rsid w:val="00F70CB9"/>
    <w:rsid w:val="00F72FA8"/>
    <w:rsid w:val="00F73805"/>
    <w:rsid w:val="00F73BFD"/>
    <w:rsid w:val="00F748E1"/>
    <w:rsid w:val="00F75626"/>
    <w:rsid w:val="00F77F0A"/>
    <w:rsid w:val="00F80B08"/>
    <w:rsid w:val="00F826ED"/>
    <w:rsid w:val="00F83752"/>
    <w:rsid w:val="00F8620A"/>
    <w:rsid w:val="00F86659"/>
    <w:rsid w:val="00F87973"/>
    <w:rsid w:val="00F9320A"/>
    <w:rsid w:val="00F957C6"/>
    <w:rsid w:val="00F95865"/>
    <w:rsid w:val="00F977DE"/>
    <w:rsid w:val="00FA08D2"/>
    <w:rsid w:val="00FA1360"/>
    <w:rsid w:val="00FA201F"/>
    <w:rsid w:val="00FA2400"/>
    <w:rsid w:val="00FA2C87"/>
    <w:rsid w:val="00FA427A"/>
    <w:rsid w:val="00FA4338"/>
    <w:rsid w:val="00FA476B"/>
    <w:rsid w:val="00FA4808"/>
    <w:rsid w:val="00FA5D16"/>
    <w:rsid w:val="00FA763E"/>
    <w:rsid w:val="00FB52A1"/>
    <w:rsid w:val="00FB560A"/>
    <w:rsid w:val="00FB5644"/>
    <w:rsid w:val="00FB7CBF"/>
    <w:rsid w:val="00FC0206"/>
    <w:rsid w:val="00FC3415"/>
    <w:rsid w:val="00FC3AD4"/>
    <w:rsid w:val="00FC6517"/>
    <w:rsid w:val="00FC69AE"/>
    <w:rsid w:val="00FD0548"/>
    <w:rsid w:val="00FD1457"/>
    <w:rsid w:val="00FD15FD"/>
    <w:rsid w:val="00FE1902"/>
    <w:rsid w:val="00FE277F"/>
    <w:rsid w:val="00FE287C"/>
    <w:rsid w:val="00FE3E95"/>
    <w:rsid w:val="00FE4F9D"/>
    <w:rsid w:val="00FE7B08"/>
    <w:rsid w:val="00FF0358"/>
    <w:rsid w:val="00FF12D0"/>
    <w:rsid w:val="00FF393C"/>
    <w:rsid w:val="00FF55E0"/>
    <w:rsid w:val="00FF6949"/>
    <w:rsid w:val="00FF7875"/>
    <w:rsid w:val="00FF7ABE"/>
    <w:rsid w:val="04C0A538"/>
    <w:rsid w:val="04D99AC4"/>
    <w:rsid w:val="058172DC"/>
    <w:rsid w:val="0588F750"/>
    <w:rsid w:val="0D8A6EB8"/>
    <w:rsid w:val="12CE1DA7"/>
    <w:rsid w:val="13F085C8"/>
    <w:rsid w:val="18C0D6CE"/>
    <w:rsid w:val="1DDB5961"/>
    <w:rsid w:val="1E589FF5"/>
    <w:rsid w:val="1EC39E56"/>
    <w:rsid w:val="2851583F"/>
    <w:rsid w:val="2C47EBC8"/>
    <w:rsid w:val="2F6E63B3"/>
    <w:rsid w:val="308A4D2D"/>
    <w:rsid w:val="35121A69"/>
    <w:rsid w:val="3C783D78"/>
    <w:rsid w:val="4237031D"/>
    <w:rsid w:val="4A15C40F"/>
    <w:rsid w:val="4D459896"/>
    <w:rsid w:val="4DEDA00F"/>
    <w:rsid w:val="4EAF29DE"/>
    <w:rsid w:val="512540D1"/>
    <w:rsid w:val="51AC0B57"/>
    <w:rsid w:val="52412A4B"/>
    <w:rsid w:val="528F6E72"/>
    <w:rsid w:val="5CFD8526"/>
    <w:rsid w:val="61C9031B"/>
    <w:rsid w:val="680CDB07"/>
    <w:rsid w:val="6CE9C9E0"/>
    <w:rsid w:val="6F1A2D93"/>
    <w:rsid w:val="73D7CDD8"/>
    <w:rsid w:val="76268D1F"/>
    <w:rsid w:val="7C267456"/>
    <w:rsid w:val="7E4970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DDCA4"/>
  <w15:docId w15:val="{FE0B01DC-82CE-40E8-B832-A5630022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AF8"/>
    <w:rPr>
      <w:rFonts w:eastAsia="Times New Roman"/>
      <w:sz w:val="24"/>
      <w:szCs w:val="24"/>
    </w:rPr>
  </w:style>
  <w:style w:type="paragraph" w:styleId="Heading1">
    <w:name w:val="heading 1"/>
    <w:aliases w:val="H1,ChapterTitle,h1"/>
    <w:basedOn w:val="Normal"/>
    <w:next w:val="Normal"/>
    <w:link w:val="Heading1Char"/>
    <w:uiPriority w:val="9"/>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8F4144"/>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Normal"/>
    <w:next w:val="Normal"/>
    <w:link w:val="Heading4Char"/>
    <w:rsid w:val="00E47F5F"/>
    <w:pPr>
      <w:keepNext/>
      <w:spacing w:before="240" w:after="60"/>
      <w:ind w:left="864" w:hanging="864"/>
      <w:outlineLvl w:val="3"/>
    </w:pPr>
    <w:rPr>
      <w:b/>
      <w:bCs/>
      <w:sz w:val="28"/>
      <w:szCs w:val="28"/>
    </w:r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uiPriority w:val="9"/>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8F4144"/>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E47F5F"/>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iPriority w:val="99"/>
    <w:unhideWhenUsed/>
    <w:rsid w:val="00E47F5F"/>
    <w:pPr>
      <w:tabs>
        <w:tab w:val="center" w:pos="4680"/>
        <w:tab w:val="right" w:pos="9360"/>
      </w:tabs>
      <w:jc w:val="center"/>
    </w:pPr>
  </w:style>
  <w:style w:type="character" w:customStyle="1" w:styleId="FooterChar">
    <w:name w:val="Footer Char"/>
    <w:aliases w:val="f1 Char"/>
    <w:basedOn w:val="DefaultParagraphFont"/>
    <w:link w:val="Footer"/>
    <w:uiPriority w:val="99"/>
    <w:rsid w:val="00E47F5F"/>
    <w:rPr>
      <w:rFonts w:ascii="Times New Roman" w:eastAsia="Times New Roman" w:hAnsi="Times New Roman" w:cs="Times New Roman"/>
      <w:sz w:val="24"/>
      <w:szCs w:val="24"/>
    </w:rPr>
  </w:style>
  <w:style w:type="paragraph" w:styleId="ListParagraph">
    <w:name w:val="List Paragraph"/>
    <w:basedOn w:val="Normal"/>
    <w:link w:val="ListParagraphChar"/>
    <w:uiPriority w:val="1"/>
    <w:qFormat/>
    <w:rsid w:val="00940E1A"/>
    <w:pPr>
      <w:numPr>
        <w:numId w:val="4"/>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uiPriority w:val="99"/>
    <w:rsid w:val="00E47F5F"/>
    <w:pPr>
      <w:spacing w:after="120"/>
    </w:pPr>
    <w:rPr>
      <w:sz w:val="16"/>
      <w:szCs w:val="16"/>
    </w:rPr>
  </w:style>
  <w:style w:type="character" w:customStyle="1" w:styleId="BodyText3Char">
    <w:name w:val="Body Text 3 Char"/>
    <w:basedOn w:val="DefaultParagraphFont"/>
    <w:link w:val="BodyText3"/>
    <w:uiPriority w:val="99"/>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E47F5F"/>
    <w:rPr>
      <w:rFonts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E47F5F"/>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10"/>
    <w:rsid w:val="00E47F5F"/>
    <w:rPr>
      <w:rFonts w:ascii="Cambria" w:eastAsia="Times New Roman" w:hAnsi="Cambria" w:cs="Times New Roman"/>
      <w:color w:val="17365D"/>
      <w:spacing w:val="5"/>
      <w:kern w:val="28"/>
      <w:sz w:val="5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basedOn w:val="DefaultParagraphFont"/>
    <w:link w:val="ListParagraph"/>
    <w:uiPriority w:val="1"/>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5"/>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6"/>
      </w:numPr>
      <w:autoSpaceDE w:val="0"/>
      <w:autoSpaceDN w:val="0"/>
      <w:adjustRightInd w:val="0"/>
      <w:ind w:left="0" w:firstLine="0"/>
    </w:pPr>
    <w:rPr>
      <w:rFonts w:eastAsia="Calibri" w:cs="Arial"/>
      <w:b/>
      <w:bCs/>
      <w:color w:val="000000"/>
    </w:rPr>
  </w:style>
  <w:style w:type="paragraph" w:styleId="BodyText">
    <w:name w:val="Body Text"/>
    <w:basedOn w:val="Normal"/>
    <w:link w:val="BodyTextChar"/>
    <w:uiPriority w:val="99"/>
    <w:unhideWhenUsed/>
    <w:rsid w:val="00B555AE"/>
    <w:pPr>
      <w:spacing w:after="120"/>
    </w:pPr>
  </w:style>
  <w:style w:type="character" w:customStyle="1" w:styleId="BodyTextChar">
    <w:name w:val="Body Text Char"/>
    <w:basedOn w:val="DefaultParagraphFont"/>
    <w:link w:val="BodyText"/>
    <w:uiPriority w:val="99"/>
    <w:rsid w:val="00B555AE"/>
    <w:rPr>
      <w:rFonts w:eastAsia="Times New Roman"/>
      <w:sz w:val="24"/>
      <w:szCs w:val="24"/>
    </w:rPr>
  </w:style>
  <w:style w:type="paragraph" w:styleId="BodyText2">
    <w:name w:val="Body Text 2"/>
    <w:basedOn w:val="Normal"/>
    <w:link w:val="BodyText2Char"/>
    <w:uiPriority w:val="99"/>
    <w:semiHidden/>
    <w:unhideWhenUsed/>
    <w:rsid w:val="00B555AE"/>
    <w:pPr>
      <w:spacing w:after="120" w:line="480" w:lineRule="auto"/>
    </w:pPr>
  </w:style>
  <w:style w:type="character" w:customStyle="1" w:styleId="BodyText2Char">
    <w:name w:val="Body Text 2 Char"/>
    <w:basedOn w:val="DefaultParagraphFont"/>
    <w:link w:val="BodyText2"/>
    <w:uiPriority w:val="99"/>
    <w:semiHidden/>
    <w:rsid w:val="00B555AE"/>
    <w:rPr>
      <w:rFonts w:eastAsia="Times New Roman"/>
      <w:sz w:val="24"/>
      <w:szCs w:val="24"/>
    </w:rPr>
  </w:style>
  <w:style w:type="character" w:styleId="IntenseEmphasis">
    <w:name w:val="Intense Emphasis"/>
    <w:basedOn w:val="DefaultParagraphFont"/>
    <w:uiPriority w:val="21"/>
    <w:qFormat/>
    <w:rsid w:val="00FF6949"/>
    <w:rPr>
      <w:b/>
      <w:bCs/>
      <w:i/>
      <w:iCs/>
      <w:color w:val="4F81BD" w:themeColor="accent1"/>
    </w:rPr>
  </w:style>
  <w:style w:type="paragraph" w:customStyle="1" w:styleId="Default">
    <w:name w:val="Default"/>
    <w:rsid w:val="007C2264"/>
    <w:pPr>
      <w:autoSpaceDE w:val="0"/>
      <w:autoSpaceDN w:val="0"/>
      <w:adjustRightInd w:val="0"/>
    </w:pPr>
    <w:rPr>
      <w:rFonts w:cs="Arial"/>
      <w:color w:val="000000"/>
      <w:sz w:val="24"/>
      <w:szCs w:val="24"/>
    </w:rPr>
  </w:style>
  <w:style w:type="table" w:customStyle="1" w:styleId="TableGrid1">
    <w:name w:val="Table Grid1"/>
    <w:basedOn w:val="TableNormal"/>
    <w:uiPriority w:val="39"/>
    <w:rsid w:val="00A75A9B"/>
    <w:rPr>
      <w:rFonts w:asciiTheme="minorHAnsi" w:eastAsia="Times New Roman" w:hAnsiTheme="minorHAns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7140A"/>
    <w:rPr>
      <w:color w:val="605E5C"/>
      <w:shd w:val="clear" w:color="auto" w:fill="E1DFDD"/>
    </w:rPr>
  </w:style>
  <w:style w:type="paragraph" w:styleId="Revision">
    <w:name w:val="Revision"/>
    <w:hidden/>
    <w:uiPriority w:val="99"/>
    <w:semiHidden/>
    <w:rsid w:val="00632D76"/>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115175769">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0794627">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50373918">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61374431">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a69a1b2d-1059-4588-af0f-96e2b3244b4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15BAD4B66A7324495697BA994DC21F1" ma:contentTypeVersion="17" ma:contentTypeDescription="Create a new document." ma:contentTypeScope="" ma:versionID="5703ecc5c85a1d7803a898e4010caad3">
  <xsd:schema xmlns:xsd="http://www.w3.org/2001/XMLSchema" xmlns:xs="http://www.w3.org/2001/XMLSchema" xmlns:p="http://schemas.microsoft.com/office/2006/metadata/properties" xmlns:ns1="http://schemas.microsoft.com/sharepoint/v3" xmlns:ns3="8b2e3d3d-d727-4f57-a935-d0eb8243a0fa" xmlns:ns4="a69a1b2d-1059-4588-af0f-96e2b3244b4b" targetNamespace="http://schemas.microsoft.com/office/2006/metadata/properties" ma:root="true" ma:fieldsID="4d38ebffc453615efff9d527313f0d6f" ns1:_="" ns3:_="" ns4:_="">
    <xsd:import namespace="http://schemas.microsoft.com/sharepoint/v3"/>
    <xsd:import namespace="8b2e3d3d-d727-4f57-a935-d0eb8243a0fa"/>
    <xsd:import namespace="a69a1b2d-1059-4588-af0f-96e2b3244b4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GenerationTime" minOccurs="0"/>
                <xsd:element ref="ns4:MediaServiceEventHashCode" minOccurs="0"/>
                <xsd:element ref="ns1:_ip_UnifiedCompliancePolicyProperties" minOccurs="0"/>
                <xsd:element ref="ns1:_ip_UnifiedCompliancePolicyUIAction" minOccurs="0"/>
                <xsd:element ref="ns4:_activity" minOccurs="0"/>
                <xsd:element ref="ns4:MediaServiceOCR"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2e3d3d-d727-4f57-a935-d0eb8243a0f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9a1b2d-1059-4588-af0f-96e2b3244b4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2EB217-7468-4E7A-9A81-CB2C51CDDDE7}">
  <ds:schemaRefs>
    <ds:schemaRef ds:uri="http://schemas.microsoft.com/sharepoint/v3/contenttype/forms"/>
  </ds:schemaRefs>
</ds:datastoreItem>
</file>

<file path=customXml/itemProps2.xml><?xml version="1.0" encoding="utf-8"?>
<ds:datastoreItem xmlns:ds="http://schemas.openxmlformats.org/officeDocument/2006/customXml" ds:itemID="{D1E130D8-636D-49C0-B47B-7C4CFAD7C409}">
  <ds:schemaRefs>
    <ds:schemaRef ds:uri="http://schemas.openxmlformats.org/officeDocument/2006/bibliography"/>
  </ds:schemaRefs>
</ds:datastoreItem>
</file>

<file path=customXml/itemProps3.xml><?xml version="1.0" encoding="utf-8"?>
<ds:datastoreItem xmlns:ds="http://schemas.openxmlformats.org/officeDocument/2006/customXml" ds:itemID="{935C2EFB-C31B-4F2B-B421-6303E3A5D314}">
  <ds:schemaRefs>
    <ds:schemaRef ds:uri="http://schemas.microsoft.com/office/2006/metadata/properties"/>
    <ds:schemaRef ds:uri="http://schemas.microsoft.com/office/infopath/2007/PartnerControls"/>
    <ds:schemaRef ds:uri="http://schemas.microsoft.com/sharepoint/v3"/>
    <ds:schemaRef ds:uri="a69a1b2d-1059-4588-af0f-96e2b3244b4b"/>
  </ds:schemaRefs>
</ds:datastoreItem>
</file>

<file path=customXml/itemProps4.xml><?xml version="1.0" encoding="utf-8"?>
<ds:datastoreItem xmlns:ds="http://schemas.openxmlformats.org/officeDocument/2006/customXml" ds:itemID="{DAC1F9CA-531C-4C75-B491-152EE0B1E5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b2e3d3d-d727-4f57-a935-d0eb8243a0fa"/>
    <ds:schemaRef ds:uri="a69a1b2d-1059-4588-af0f-96e2b3244b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28</Pages>
  <Words>10317</Words>
  <Characters>60770</Characters>
  <Application>Microsoft Office Word</Application>
  <DocSecurity>4</DocSecurity>
  <Lines>1146</Lines>
  <Paragraphs>899</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70188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acavallaro@mitre.org</dc:creator>
  <cp:lastModifiedBy>Ferrer, Jeremy N.</cp:lastModifiedBy>
  <cp:revision>2</cp:revision>
  <cp:lastPrinted>2012-05-17T20:33:00Z</cp:lastPrinted>
  <dcterms:created xsi:type="dcterms:W3CDTF">2026-04-08T15:47:00Z</dcterms:created>
  <dcterms:modified xsi:type="dcterms:W3CDTF">2026-04-08T15:47:00Z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0x010100D15BAD4B66A7324495697BA994DC21F1</vt:lpwstr>
  </property>
  <property fmtid="{D5CDD505-2E9C-101B-9397-08002B2CF9AE}" pid="3" name="_dlc_DocIdItemGuid">
    <vt:lpwstr>a8d5e46d-0a91-4b2d-8ea2-9083cb4f5792</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SIP_Label_40f5b659-45e0-406d-ada9-08e0b284cfc4_Enabled">
    <vt:lpwstr>true</vt:lpwstr>
  </property>
  <property fmtid="{D5CDD505-2E9C-101B-9397-08002B2CF9AE}" pid="9" name="MSIP_Label_40f5b659-45e0-406d-ada9-08e0b284cfc4_SetDate">
    <vt:lpwstr>2023-01-19T20:21:05Z</vt:lpwstr>
  </property>
  <property fmtid="{D5CDD505-2E9C-101B-9397-08002B2CF9AE}" pid="10" name="MSIP_Label_40f5b659-45e0-406d-ada9-08e0b284cfc4_Method">
    <vt:lpwstr>Standard</vt:lpwstr>
  </property>
  <property fmtid="{D5CDD505-2E9C-101B-9397-08002B2CF9AE}" pid="11" name="MSIP_Label_40f5b659-45e0-406d-ada9-08e0b284cfc4_Name">
    <vt:lpwstr>General (Non-CUI)</vt:lpwstr>
  </property>
  <property fmtid="{D5CDD505-2E9C-101B-9397-08002B2CF9AE}" pid="12" name="MSIP_Label_40f5b659-45e0-406d-ada9-08e0b284cfc4_SiteId">
    <vt:lpwstr>e95f1b23-abaf-45ee-821d-b7ab251ab3bf</vt:lpwstr>
  </property>
  <property fmtid="{D5CDD505-2E9C-101B-9397-08002B2CF9AE}" pid="13" name="MSIP_Label_40f5b659-45e0-406d-ada9-08e0b284cfc4_ActionId">
    <vt:lpwstr>d25e340d-98b8-4c30-b98a-ec8b650c791d</vt:lpwstr>
  </property>
  <property fmtid="{D5CDD505-2E9C-101B-9397-08002B2CF9AE}" pid="14" name="MSIP_Label_40f5b659-45e0-406d-ada9-08e0b284cfc4_ContentBits">
    <vt:lpwstr>0</vt:lpwstr>
  </property>
  <property fmtid="{D5CDD505-2E9C-101B-9397-08002B2CF9AE}" pid="15" name="Administration">
    <vt:lpwstr>EMM</vt:lpwstr>
  </property>
  <property fmtid="{D5CDD505-2E9C-101B-9397-08002B2CF9AE}" pid="16" name="Category">
    <vt:lpwstr>IDIQ</vt:lpwstr>
  </property>
  <property fmtid="{D5CDD505-2E9C-101B-9397-08002B2CF9AE}" pid="17" name="SharedWithUsers">
    <vt:lpwstr>11;#Keim, Alexis</vt:lpwstr>
  </property>
</Properties>
</file>