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DECON SHELTER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23667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36C24626Q0468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04-13-2026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2PM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EASTERN TIME, NEW YORK,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SBA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624221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Durham VA Medical Center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Durham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27705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Hampton VA  23667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Byron Brown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Byron.Brown4@va.gov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None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F1DFB" w:rsidP="002F1DFB">
      <w:pPr>
        <w:jc w:val="center"/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SALIENT CHARACERISTICS </w:t>
      </w:r>
    </w:p>
    <w:p w:rsidR="002F1DFB" w:rsidRPr="002F1DFB" w:rsidP="002F1DFB">
      <w:pPr>
        <w:rPr>
          <w:rFonts w:ascii="Arial" w:hAnsi="Arial" w:cs="Arial"/>
        </w:rPr>
      </w:pPr>
      <w:r w:rsidRPr="002F1DFB">
        <w:rPr>
          <w:rFonts w:ascii="Arial" w:hAnsi="Arial" w:cs="Arial"/>
          <w:b/>
          <w:bCs/>
          <w:u w:val="single"/>
        </w:rPr>
        <w:t>Item:</w:t>
      </w:r>
      <w:r w:rsidRPr="002F1DFB">
        <w:rPr>
          <w:rFonts w:ascii="Arial" w:hAnsi="Arial" w:cs="Arial"/>
        </w:rPr>
        <w:t xml:space="preserve"> Decon Tent</w:t>
      </w:r>
    </w:p>
    <w:p w:rsidR="002F1DFB" w:rsidRPr="002F1DFB" w:rsidP="002F1DFB">
      <w:pPr>
        <w:rPr>
          <w:rFonts w:ascii="Arial" w:hAnsi="Arial" w:cs="Arial"/>
        </w:rPr>
      </w:pPr>
      <w:r w:rsidRPr="002F1DFB">
        <w:rPr>
          <w:rFonts w:ascii="Arial" w:hAnsi="Arial" w:cs="Arial"/>
          <w:b/>
          <w:bCs/>
          <w:u w:val="single"/>
        </w:rPr>
        <w:t>Essential:</w:t>
      </w:r>
      <w:r w:rsidRPr="002F1DFB">
        <w:rPr>
          <w:rFonts w:ascii="Arial" w:hAnsi="Arial" w:cs="Arial"/>
        </w:rPr>
        <w:t xml:space="preserve"> Decon Tent is used for mass decontamination, Mass Decontamination, Infrastructure Protection, Mass Casualty Triage </w:t>
      </w:r>
    </w:p>
    <w:p w:rsidR="002F1DFB" w:rsidRPr="002F1DFB" w:rsidP="002F1DFB">
      <w:pPr>
        <w:rPr>
          <w:rFonts w:ascii="Arial" w:hAnsi="Arial" w:cs="Arial"/>
        </w:rPr>
      </w:pPr>
      <w:r w:rsidRPr="002F1DFB">
        <w:rPr>
          <w:rFonts w:ascii="Arial" w:hAnsi="Arial" w:cs="Arial"/>
          <w:b/>
          <w:bCs/>
          <w:u w:val="single"/>
        </w:rPr>
        <w:t>Significant Physical</w:t>
      </w:r>
      <w:r w:rsidRPr="002F1DFB">
        <w:rPr>
          <w:rFonts w:ascii="Arial" w:hAnsi="Arial" w:cs="Arial"/>
        </w:rPr>
        <w:t xml:space="preserve">: </w:t>
      </w:r>
    </w:p>
    <w:p w:rsidR="002F1DFB" w:rsidRPr="002F1DFB" w:rsidP="002F1DFB">
      <w:pPr>
        <w:autoSpaceDE w:val="0"/>
        <w:autoSpaceDN w:val="0"/>
        <w:adjustRightInd w:val="0"/>
        <w:rPr>
          <w:rFonts w:ascii="Arial" w:hAnsi="Arial" w:cs="Arial"/>
        </w:rPr>
      </w:pPr>
      <w:r w:rsidRPr="002F1DFB">
        <w:rPr>
          <w:rFonts w:ascii="Arial" w:hAnsi="Arial" w:cs="Arial"/>
        </w:rPr>
        <w:t xml:space="preserve"> +Articulating external frame with locking straps allows rapid deployment with high system integrity</w:t>
      </w:r>
    </w:p>
    <w:p w:rsidR="002F1DFB" w:rsidRPr="002F1DFB" w:rsidP="002F1DFB">
      <w:pPr>
        <w:autoSpaceDE w:val="0"/>
        <w:autoSpaceDN w:val="0"/>
        <w:adjustRightInd w:val="0"/>
        <w:rPr>
          <w:rFonts w:ascii="Arial" w:hAnsi="Arial" w:cs="Arial"/>
        </w:rPr>
      </w:pPr>
      <w:r w:rsidRPr="002F1DFB">
        <w:rPr>
          <w:rFonts w:ascii="Arial" w:hAnsi="Arial" w:cs="Arial"/>
        </w:rPr>
        <w:t xml:space="preserve"> + Aircraft-grade aluminum frame with highly corrosion-resistant alochrome treatment and polyester powder coating + Frame can function with 30% of structure missing or broken</w:t>
      </w:r>
    </w:p>
    <w:p w:rsidR="002F1DFB" w:rsidRPr="002F1DFB" w:rsidP="002F1DFB">
      <w:pPr>
        <w:autoSpaceDE w:val="0"/>
        <w:autoSpaceDN w:val="0"/>
        <w:adjustRightInd w:val="0"/>
        <w:rPr>
          <w:rFonts w:ascii="Arial" w:hAnsi="Arial" w:cs="Arial"/>
        </w:rPr>
      </w:pPr>
      <w:r w:rsidRPr="002F1DFB">
        <w:rPr>
          <w:rFonts w:ascii="Arial" w:hAnsi="Arial" w:cs="Arial"/>
        </w:rPr>
        <w:t xml:space="preserve"> + Portable and light weight; shelter can be relocated while deployed</w:t>
      </w:r>
    </w:p>
    <w:p w:rsidR="002F1DFB" w:rsidRPr="002F1DFB" w:rsidP="002F1DFB">
      <w:pPr>
        <w:autoSpaceDE w:val="0"/>
        <w:autoSpaceDN w:val="0"/>
        <w:adjustRightInd w:val="0"/>
        <w:rPr>
          <w:rFonts w:ascii="Arial" w:hAnsi="Arial" w:cs="Arial"/>
        </w:rPr>
      </w:pPr>
      <w:r w:rsidRPr="002F1DFB">
        <w:rPr>
          <w:rFonts w:ascii="Arial" w:hAnsi="Arial" w:cs="Arial"/>
        </w:rPr>
        <w:t xml:space="preserve"> + Extremely flexible, UV stable, fire retardant, tear and chemical-resistant fabric on interior; protects exterior frame from contaminants and expedites post-use clean up </w:t>
      </w:r>
    </w:p>
    <w:p w:rsidR="002F1DFB" w:rsidRPr="002F1DFB" w:rsidP="002F1DFB">
      <w:pPr>
        <w:autoSpaceDE w:val="0"/>
        <w:autoSpaceDN w:val="0"/>
        <w:adjustRightInd w:val="0"/>
        <w:rPr>
          <w:rFonts w:ascii="Arial" w:hAnsi="Arial" w:cs="Arial"/>
        </w:rPr>
      </w:pPr>
      <w:r w:rsidRPr="002F1DFB">
        <w:rPr>
          <w:rFonts w:ascii="Arial" w:hAnsi="Arial" w:cs="Arial"/>
        </w:rPr>
        <w:t>+ Spray jets on interior fabric saturate patients with 360° of spray; individual on/off capability allows users to scale up or down based upon operational needs</w:t>
      </w:r>
    </w:p>
    <w:p w:rsidR="002F1DFB" w:rsidRPr="002F1DFB" w:rsidP="002F1DFB">
      <w:pPr>
        <w:autoSpaceDE w:val="0"/>
        <w:autoSpaceDN w:val="0"/>
        <w:adjustRightInd w:val="0"/>
        <w:rPr>
          <w:rFonts w:ascii="Arial" w:hAnsi="Arial" w:cs="Arial"/>
        </w:rPr>
      </w:pPr>
      <w:r w:rsidRPr="002F1DFB">
        <w:rPr>
          <w:rFonts w:ascii="Arial" w:hAnsi="Arial" w:cs="Arial"/>
        </w:rPr>
        <w:t xml:space="preserve"> + Ergonomic hand sprayers enable personnel to assist for decontamination of both ambulatory and non-ambulatory patients</w:t>
      </w:r>
    </w:p>
    <w:p w:rsidR="002F1DFB" w:rsidRPr="002F1DFB" w:rsidP="002F1DFB">
      <w:pPr>
        <w:autoSpaceDE w:val="0"/>
        <w:autoSpaceDN w:val="0"/>
        <w:adjustRightInd w:val="0"/>
        <w:rPr>
          <w:rFonts w:ascii="Arial" w:hAnsi="Arial" w:cs="Arial"/>
        </w:rPr>
      </w:pPr>
      <w:r w:rsidRPr="002F1DFB">
        <w:rPr>
          <w:rFonts w:ascii="Arial" w:hAnsi="Arial" w:cs="Arial"/>
        </w:rPr>
        <w:t xml:space="preserve"> + Removable “active” divider curtains with integrated spray jets provide for thorough decontamination while also separating the shelter into three lines – one non-ambulatory center line flanked by two ambulatory lines for privacy between males and females</w:t>
      </w:r>
    </w:p>
    <w:p w:rsidR="002F1DFB" w:rsidRPr="002F1DFB" w:rsidP="002F1DFB">
      <w:pPr>
        <w:autoSpaceDE w:val="0"/>
        <w:autoSpaceDN w:val="0"/>
        <w:adjustRightInd w:val="0"/>
        <w:rPr>
          <w:rFonts w:ascii="Arial" w:hAnsi="Arial" w:cs="Arial"/>
        </w:rPr>
      </w:pPr>
    </w:p>
    <w:p w:rsidR="002F1DFB" w:rsidRPr="0029581E" w:rsidP="0029581E">
      <w:pPr>
        <w:autoSpaceDE w:val="0"/>
        <w:autoSpaceDN w:val="0"/>
        <w:adjustRightInd w:val="0"/>
        <w:rPr>
          <w:rFonts w:ascii="Arial" w:hAnsi="Arial" w:cs="Arial"/>
        </w:rPr>
      </w:pPr>
      <w:r w:rsidRPr="002F1DFB">
        <w:rPr>
          <w:rFonts w:ascii="Arial" w:hAnsi="Arial" w:cs="Arial"/>
          <w:b/>
          <w:bCs/>
          <w:u w:val="single"/>
        </w:rPr>
        <w:t>Functional:</w:t>
      </w:r>
      <w:r w:rsidRPr="002F1DFB">
        <w:rPr>
          <w:rFonts w:ascii="Arial" w:hAnsi="Arial" w:cs="Arial"/>
        </w:rPr>
        <w:t xml:space="preserve"> Decontamination Shelter provides two shower lines for the effective decontamination of multiple ambulatory or non-ambulatory casualties as well as larger emergency response teams. Small undress and redress areas at each end accommodate the pre-shower doffing of contaminated clothing and post-shower donning of clean clothing inside the shelter. The shelter can be set up by only two to four people in just minute.</w:t>
      </w:r>
    </w:p>
    <w:p w:rsidR="001D3C40"/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ocumentProtection w:edit="readOnly" w:enforcement="1"/>
  <w:defaultTabStop w:val="720"/>
  <w:characterSpacingControl w:val="doNotCompress"/>
  <w:compat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7619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7619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7619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7619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7976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76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76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7619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797619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9761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76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366092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7619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7619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2026-04-08T18:46:14Z</dcterms:created>
  <dcterms:modified xsi:type="dcterms:W3CDTF">2026-04-08T18:46:14Z</dcterms:modified>
</cp:coreProperties>
</file>