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EQUIPMENT - AUTOMATED PHARMACY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36C24226Q0518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Aleta Jennette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Aleta.Jennette@va.gov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27D54">
      <w:r>
        <w:t xml:space="preserve">Notice of Intent To Sole Source </w:t>
      </w:r>
    </w:p>
    <w:p>
      <w:pPr>
        <w:ind w:left="360"/>
      </w:pPr>
      <w:r>
        <w:t>See attached document: Intent to Sole Source 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5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2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5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5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D5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2026-04-08T14:01:33Z</dcterms:created>
  <dcterms:modified xsi:type="dcterms:W3CDTF">2026-04-08T14:01:33Z</dcterms:modified>
</cp:coreProperties>
</file>