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78198" w14:textId="77777777" w:rsidR="00550D5C" w:rsidRPr="00892FD5" w:rsidRDefault="00550D5C" w:rsidP="00CA0647">
      <w:pPr>
        <w:jc w:val="center"/>
        <w:rPr>
          <w:b/>
          <w:sz w:val="22"/>
          <w:szCs w:val="22"/>
        </w:rPr>
      </w:pPr>
    </w:p>
    <w:p w14:paraId="21778199" w14:textId="77777777" w:rsidR="00550D5C" w:rsidRPr="00892FD5" w:rsidRDefault="00550D5C" w:rsidP="00CA0647">
      <w:pPr>
        <w:jc w:val="center"/>
        <w:rPr>
          <w:b/>
          <w:sz w:val="22"/>
          <w:szCs w:val="22"/>
        </w:rPr>
      </w:pPr>
    </w:p>
    <w:p w14:paraId="2177819A" w14:textId="77777777" w:rsidR="00550D5C" w:rsidRPr="00892FD5" w:rsidRDefault="00550D5C" w:rsidP="00CA0647">
      <w:pPr>
        <w:jc w:val="center"/>
        <w:rPr>
          <w:b/>
          <w:sz w:val="22"/>
          <w:szCs w:val="22"/>
        </w:rPr>
      </w:pPr>
    </w:p>
    <w:p w14:paraId="2177819B" w14:textId="77777777" w:rsidR="00550D5C" w:rsidRPr="00892FD5" w:rsidRDefault="00550D5C" w:rsidP="00CA0647">
      <w:pPr>
        <w:jc w:val="center"/>
        <w:rPr>
          <w:b/>
          <w:sz w:val="22"/>
          <w:szCs w:val="22"/>
        </w:rPr>
      </w:pPr>
    </w:p>
    <w:p w14:paraId="2177819C" w14:textId="77777777" w:rsidR="00550D5C" w:rsidRPr="00892FD5" w:rsidRDefault="00550D5C" w:rsidP="00CA0647">
      <w:pPr>
        <w:jc w:val="center"/>
        <w:rPr>
          <w:b/>
          <w:sz w:val="22"/>
          <w:szCs w:val="22"/>
        </w:rPr>
      </w:pPr>
    </w:p>
    <w:p w14:paraId="2177819D" w14:textId="77777777" w:rsidR="00550D5C" w:rsidRPr="00892FD5" w:rsidRDefault="00550D5C" w:rsidP="00CA0647">
      <w:pPr>
        <w:jc w:val="center"/>
        <w:rPr>
          <w:b/>
          <w:sz w:val="28"/>
          <w:szCs w:val="28"/>
        </w:rPr>
      </w:pPr>
      <w:r w:rsidRPr="00892FD5">
        <w:rPr>
          <w:b/>
          <w:sz w:val="28"/>
          <w:szCs w:val="28"/>
        </w:rPr>
        <w:t>QUALITY ASSURANCE SURVEILLANCE PLAN (QASP)</w:t>
      </w:r>
    </w:p>
    <w:p w14:paraId="2177819F" w14:textId="77777777" w:rsidR="00E93535" w:rsidRPr="00892FD5" w:rsidRDefault="00E93535" w:rsidP="00CA0647">
      <w:pPr>
        <w:jc w:val="center"/>
        <w:rPr>
          <w:b/>
          <w:sz w:val="28"/>
          <w:szCs w:val="28"/>
        </w:rPr>
      </w:pPr>
    </w:p>
    <w:p w14:paraId="39B79C8D" w14:textId="086AEE58" w:rsidR="00447678" w:rsidRPr="00C52412" w:rsidRDefault="00447678" w:rsidP="001E7136">
      <w:pPr>
        <w:jc w:val="center"/>
        <w:rPr>
          <w:b/>
          <w:sz w:val="28"/>
          <w:szCs w:val="28"/>
        </w:rPr>
      </w:pPr>
      <w:bookmarkStart w:id="0" w:name="_Hlk180740869"/>
      <w:r w:rsidRPr="00447678">
        <w:rPr>
          <w:b/>
          <w:sz w:val="28"/>
          <w:szCs w:val="28"/>
        </w:rPr>
        <w:t>ONR Code 3</w:t>
      </w:r>
      <w:r w:rsidR="001E7136">
        <w:rPr>
          <w:b/>
          <w:sz w:val="28"/>
          <w:szCs w:val="28"/>
        </w:rPr>
        <w:t>2</w:t>
      </w:r>
      <w:r w:rsidRPr="00447678">
        <w:rPr>
          <w:b/>
          <w:sz w:val="28"/>
          <w:szCs w:val="28"/>
        </w:rPr>
        <w:t xml:space="preserve"> </w:t>
      </w:r>
      <w:r w:rsidR="001E7136">
        <w:rPr>
          <w:b/>
          <w:sz w:val="28"/>
          <w:szCs w:val="28"/>
        </w:rPr>
        <w:t>Ocean Battle Sensing Support</w:t>
      </w:r>
    </w:p>
    <w:bookmarkEnd w:id="0"/>
    <w:p w14:paraId="217781A2" w14:textId="77777777" w:rsidR="00482E79" w:rsidRPr="00892FD5" w:rsidRDefault="00482E79" w:rsidP="00CA0647">
      <w:pPr>
        <w:jc w:val="center"/>
        <w:rPr>
          <w:iCs/>
          <w:sz w:val="28"/>
          <w:szCs w:val="28"/>
        </w:rPr>
      </w:pPr>
    </w:p>
    <w:p w14:paraId="217781A3" w14:textId="77777777" w:rsidR="00482E79" w:rsidRPr="00892FD5" w:rsidRDefault="00482E79" w:rsidP="00CA0647">
      <w:pPr>
        <w:jc w:val="center"/>
        <w:rPr>
          <w:iCs/>
          <w:sz w:val="22"/>
          <w:szCs w:val="22"/>
        </w:rPr>
      </w:pPr>
    </w:p>
    <w:p w14:paraId="217781A4" w14:textId="77777777" w:rsidR="00550D5C" w:rsidRPr="00892FD5" w:rsidRDefault="00550D5C" w:rsidP="00CA0647">
      <w:pPr>
        <w:jc w:val="center"/>
        <w:rPr>
          <w:b/>
          <w:sz w:val="22"/>
          <w:szCs w:val="22"/>
        </w:rPr>
      </w:pPr>
    </w:p>
    <w:p w14:paraId="217781A5" w14:textId="77777777" w:rsidR="00550D5C" w:rsidRPr="00892FD5" w:rsidRDefault="00550D5C" w:rsidP="00CA0647">
      <w:pPr>
        <w:jc w:val="center"/>
        <w:rPr>
          <w:b/>
          <w:sz w:val="22"/>
          <w:szCs w:val="22"/>
        </w:rPr>
      </w:pPr>
    </w:p>
    <w:p w14:paraId="217781A6" w14:textId="77777777" w:rsidR="00550D5C" w:rsidRPr="00892FD5" w:rsidRDefault="00550D5C" w:rsidP="00CA0647">
      <w:pPr>
        <w:rPr>
          <w:b/>
          <w:bCs/>
          <w:sz w:val="22"/>
          <w:szCs w:val="22"/>
        </w:rPr>
      </w:pPr>
    </w:p>
    <w:p w14:paraId="217781A7" w14:textId="77777777" w:rsidR="00550D5C" w:rsidRPr="00892FD5" w:rsidRDefault="00550D5C" w:rsidP="00CA0647">
      <w:pPr>
        <w:rPr>
          <w:sz w:val="22"/>
          <w:szCs w:val="22"/>
        </w:rPr>
      </w:pPr>
    </w:p>
    <w:p w14:paraId="217781A8" w14:textId="77777777" w:rsidR="00550D5C" w:rsidRPr="00892FD5" w:rsidRDefault="00550D5C" w:rsidP="00CA0647">
      <w:pPr>
        <w:rPr>
          <w:sz w:val="22"/>
          <w:szCs w:val="22"/>
        </w:rPr>
      </w:pPr>
    </w:p>
    <w:p w14:paraId="217781A9" w14:textId="77777777" w:rsidR="00550D5C" w:rsidRPr="00892FD5" w:rsidRDefault="00550D5C" w:rsidP="00CA0647">
      <w:pPr>
        <w:rPr>
          <w:sz w:val="22"/>
          <w:szCs w:val="22"/>
        </w:rPr>
      </w:pPr>
    </w:p>
    <w:p w14:paraId="217781AA" w14:textId="77777777" w:rsidR="00550D5C" w:rsidRPr="00892FD5" w:rsidRDefault="00550D5C" w:rsidP="00CA0647">
      <w:pPr>
        <w:rPr>
          <w:sz w:val="22"/>
          <w:szCs w:val="22"/>
        </w:rPr>
      </w:pPr>
    </w:p>
    <w:p w14:paraId="217781AB" w14:textId="77777777" w:rsidR="00550D5C" w:rsidRPr="00892FD5" w:rsidRDefault="00550D5C" w:rsidP="2CD458EE">
      <w:pPr>
        <w:sectPr w:rsidR="00550D5C" w:rsidRPr="00892FD5" w:rsidSect="000D070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titlePg/>
        </w:sectPr>
      </w:pPr>
    </w:p>
    <w:p w14:paraId="217781C7" w14:textId="77777777" w:rsidR="00550D5C" w:rsidRPr="00892FD5" w:rsidRDefault="00550D5C" w:rsidP="00CA0647">
      <w:pPr>
        <w:jc w:val="center"/>
        <w:rPr>
          <w:b/>
          <w:sz w:val="28"/>
          <w:szCs w:val="28"/>
        </w:rPr>
      </w:pPr>
      <w:bookmarkStart w:id="1" w:name="_Toc57171987"/>
      <w:bookmarkStart w:id="2" w:name="_Toc58843998"/>
      <w:r w:rsidRPr="00892FD5">
        <w:rPr>
          <w:b/>
          <w:sz w:val="28"/>
          <w:szCs w:val="28"/>
        </w:rPr>
        <w:t>QUALITY ASSURANCE SURVEILLANCE PLAN</w:t>
      </w:r>
    </w:p>
    <w:p w14:paraId="217781C8" w14:textId="77777777" w:rsidR="00550D5C" w:rsidRPr="00892FD5" w:rsidRDefault="00550D5C" w:rsidP="00CA0647">
      <w:pPr>
        <w:jc w:val="center"/>
        <w:rPr>
          <w:b/>
          <w:sz w:val="28"/>
          <w:szCs w:val="28"/>
        </w:rPr>
      </w:pPr>
      <w:r w:rsidRPr="00892FD5">
        <w:rPr>
          <w:b/>
          <w:sz w:val="28"/>
          <w:szCs w:val="28"/>
        </w:rPr>
        <w:t>(QASP)</w:t>
      </w:r>
    </w:p>
    <w:p w14:paraId="217781C9" w14:textId="77777777" w:rsidR="0099736F" w:rsidRPr="00892FD5" w:rsidRDefault="0099736F" w:rsidP="00CA0647">
      <w:pPr>
        <w:jc w:val="center"/>
        <w:rPr>
          <w:b/>
          <w:sz w:val="28"/>
          <w:szCs w:val="28"/>
        </w:rPr>
      </w:pPr>
    </w:p>
    <w:p w14:paraId="217781CA" w14:textId="0A31492F" w:rsidR="00550D5C" w:rsidRPr="00892FD5" w:rsidRDefault="00550D5C" w:rsidP="007A38BD">
      <w:pPr>
        <w:pStyle w:val="Heading1"/>
        <w:keepNext w:val="0"/>
        <w:jc w:val="left"/>
        <w:rPr>
          <w:rFonts w:ascii="Times New Roman" w:hAnsi="Times New Roman" w:cs="Times New Roman"/>
        </w:rPr>
      </w:pPr>
      <w:bookmarkStart w:id="3" w:name="_Toc216526936"/>
      <w:bookmarkEnd w:id="1"/>
      <w:bookmarkEnd w:id="2"/>
      <w:r w:rsidRPr="2CD458EE">
        <w:rPr>
          <w:rFonts w:ascii="Times New Roman" w:hAnsi="Times New Roman" w:cs="Times New Roman"/>
        </w:rPr>
        <w:t>INTRODUCTION</w:t>
      </w:r>
      <w:bookmarkEnd w:id="3"/>
      <w:r w:rsidR="001921AA" w:rsidRPr="2CD458EE">
        <w:rPr>
          <w:rFonts w:ascii="Times New Roman" w:hAnsi="Times New Roman" w:cs="Times New Roman"/>
        </w:rPr>
        <w:t xml:space="preserve"> </w:t>
      </w:r>
    </w:p>
    <w:p w14:paraId="217781CB" w14:textId="1D096E60" w:rsidR="00550D5C" w:rsidRPr="001176AA" w:rsidRDefault="00550D5C" w:rsidP="001176AA">
      <w:pPr>
        <w:rPr>
          <w:sz w:val="22"/>
          <w:szCs w:val="22"/>
        </w:rPr>
      </w:pPr>
      <w:r w:rsidRPr="00892FD5">
        <w:rPr>
          <w:sz w:val="22"/>
          <w:szCs w:val="22"/>
        </w:rPr>
        <w:t xml:space="preserve">This </w:t>
      </w:r>
      <w:r w:rsidR="00E93535" w:rsidRPr="00892FD5">
        <w:rPr>
          <w:sz w:val="22"/>
          <w:szCs w:val="22"/>
        </w:rPr>
        <w:t>q</w:t>
      </w:r>
      <w:r w:rsidRPr="00892FD5">
        <w:rPr>
          <w:sz w:val="22"/>
          <w:szCs w:val="22"/>
        </w:rPr>
        <w:t xml:space="preserve">uality </w:t>
      </w:r>
      <w:r w:rsidR="00E93535" w:rsidRPr="00892FD5">
        <w:rPr>
          <w:sz w:val="22"/>
          <w:szCs w:val="22"/>
        </w:rPr>
        <w:t>a</w:t>
      </w:r>
      <w:r w:rsidRPr="00892FD5">
        <w:rPr>
          <w:sz w:val="22"/>
          <w:szCs w:val="22"/>
        </w:rPr>
        <w:t xml:space="preserve">ssurance </w:t>
      </w:r>
      <w:r w:rsidR="00E93535" w:rsidRPr="00C5702E">
        <w:rPr>
          <w:sz w:val="22"/>
          <w:szCs w:val="22"/>
        </w:rPr>
        <w:t>s</w:t>
      </w:r>
      <w:r w:rsidRPr="00C5702E">
        <w:rPr>
          <w:sz w:val="22"/>
          <w:szCs w:val="22"/>
        </w:rPr>
        <w:t xml:space="preserve">urveillance </w:t>
      </w:r>
      <w:r w:rsidR="00E93535" w:rsidRPr="00C5702E">
        <w:rPr>
          <w:sz w:val="22"/>
          <w:szCs w:val="22"/>
        </w:rPr>
        <w:t>p</w:t>
      </w:r>
      <w:r w:rsidRPr="00C5702E">
        <w:rPr>
          <w:sz w:val="22"/>
          <w:szCs w:val="22"/>
        </w:rPr>
        <w:t>lan (QASP) is pursuant to the requirements listed in the</w:t>
      </w:r>
      <w:r w:rsidR="002D18F4" w:rsidRPr="00C5702E">
        <w:rPr>
          <w:sz w:val="22"/>
          <w:szCs w:val="22"/>
        </w:rPr>
        <w:t xml:space="preserve"> </w:t>
      </w:r>
      <w:r w:rsidR="00636AC7" w:rsidRPr="00C5702E">
        <w:rPr>
          <w:sz w:val="22"/>
          <w:szCs w:val="22"/>
        </w:rPr>
        <w:t>Performance Work Statement</w:t>
      </w:r>
      <w:r w:rsidR="00BE591D" w:rsidRPr="00C5702E">
        <w:rPr>
          <w:sz w:val="22"/>
          <w:szCs w:val="22"/>
        </w:rPr>
        <w:t xml:space="preserve"> (</w:t>
      </w:r>
      <w:r w:rsidR="00636AC7" w:rsidRPr="00C5702E">
        <w:rPr>
          <w:sz w:val="22"/>
          <w:szCs w:val="22"/>
        </w:rPr>
        <w:t>PWS</w:t>
      </w:r>
      <w:r w:rsidR="00BE591D" w:rsidRPr="00C5702E">
        <w:rPr>
          <w:sz w:val="22"/>
          <w:szCs w:val="22"/>
        </w:rPr>
        <w:t>)</w:t>
      </w:r>
      <w:r w:rsidRPr="00C5702E">
        <w:rPr>
          <w:sz w:val="22"/>
          <w:szCs w:val="22"/>
        </w:rPr>
        <w:t xml:space="preserve"> entitled </w:t>
      </w:r>
      <w:r w:rsidR="002D18F4" w:rsidRPr="00C5702E">
        <w:rPr>
          <w:sz w:val="22"/>
          <w:szCs w:val="22"/>
        </w:rPr>
        <w:t>“</w:t>
      </w:r>
      <w:r w:rsidR="001176AA" w:rsidRPr="00C5702E">
        <w:rPr>
          <w:sz w:val="22"/>
          <w:szCs w:val="22"/>
        </w:rPr>
        <w:t xml:space="preserve">ONR Code </w:t>
      </w:r>
      <w:r w:rsidR="00C5702E" w:rsidRPr="00C5702E">
        <w:rPr>
          <w:sz w:val="22"/>
          <w:szCs w:val="22"/>
        </w:rPr>
        <w:t>32 Ocean Sensing Support.”</w:t>
      </w:r>
      <w:r w:rsidRPr="00C5702E">
        <w:rPr>
          <w:sz w:val="22"/>
          <w:szCs w:val="22"/>
        </w:rPr>
        <w:t xml:space="preserve"> This</w:t>
      </w:r>
      <w:r w:rsidRPr="00892FD5">
        <w:rPr>
          <w:sz w:val="22"/>
          <w:szCs w:val="22"/>
        </w:rPr>
        <w:t xml:space="preserve"> plan sets forth the procedures and guidelines </w:t>
      </w:r>
      <w:r w:rsidR="007A38BD" w:rsidRPr="00892FD5">
        <w:rPr>
          <w:sz w:val="22"/>
          <w:szCs w:val="22"/>
        </w:rPr>
        <w:t xml:space="preserve">the Office of Naval Research </w:t>
      </w:r>
      <w:r w:rsidRPr="00892FD5">
        <w:rPr>
          <w:sz w:val="22"/>
          <w:szCs w:val="22"/>
        </w:rPr>
        <w:t xml:space="preserve">will use in </w:t>
      </w:r>
      <w:r w:rsidR="00A8254F" w:rsidRPr="00892FD5">
        <w:rPr>
          <w:sz w:val="22"/>
          <w:szCs w:val="22"/>
        </w:rPr>
        <w:t xml:space="preserve">ensuring </w:t>
      </w:r>
      <w:r w:rsidRPr="00892FD5">
        <w:rPr>
          <w:sz w:val="22"/>
          <w:szCs w:val="22"/>
        </w:rPr>
        <w:t xml:space="preserve">the </w:t>
      </w:r>
      <w:r w:rsidR="00A8254F" w:rsidRPr="00892FD5">
        <w:rPr>
          <w:sz w:val="22"/>
          <w:szCs w:val="22"/>
        </w:rPr>
        <w:t xml:space="preserve">required performance standards or services levels are achieved by </w:t>
      </w:r>
      <w:r w:rsidRPr="00892FD5">
        <w:rPr>
          <w:sz w:val="22"/>
          <w:szCs w:val="22"/>
        </w:rPr>
        <w:t>the contractor.</w:t>
      </w:r>
    </w:p>
    <w:p w14:paraId="217781CC" w14:textId="77777777" w:rsidR="00550D5C" w:rsidRPr="00892FD5" w:rsidRDefault="00636369" w:rsidP="007A38BD">
      <w:pPr>
        <w:pStyle w:val="Heading2"/>
        <w:keepNext w:val="0"/>
        <w:jc w:val="left"/>
        <w:rPr>
          <w:rFonts w:ascii="Times New Roman" w:hAnsi="Times New Roman" w:cs="Times New Roman"/>
        </w:rPr>
      </w:pPr>
      <w:bookmarkStart w:id="4" w:name="_Toc216526937"/>
      <w:r w:rsidRPr="00892FD5">
        <w:rPr>
          <w:rFonts w:ascii="Times New Roman" w:hAnsi="Times New Roman" w:cs="Times New Roman"/>
        </w:rPr>
        <w:t>Purpose</w:t>
      </w:r>
      <w:bookmarkEnd w:id="4"/>
    </w:p>
    <w:p w14:paraId="217781CD" w14:textId="697C1725" w:rsidR="00550D5C" w:rsidRPr="00892FD5" w:rsidRDefault="00550D5C" w:rsidP="007A38BD">
      <w:pPr>
        <w:pStyle w:val="Heading3"/>
        <w:keepNext w:val="0"/>
        <w:jc w:val="left"/>
        <w:rPr>
          <w:rFonts w:ascii="Times New Roman" w:hAnsi="Times New Roman" w:cs="Times New Roman"/>
        </w:rPr>
      </w:pPr>
      <w:r w:rsidRPr="00892FD5">
        <w:rPr>
          <w:rFonts w:ascii="Times New Roman" w:hAnsi="Times New Roman" w:cs="Times New Roman"/>
        </w:rPr>
        <w:t xml:space="preserve">The purpose of the QASP is to describe the systematic methods used to </w:t>
      </w:r>
      <w:r w:rsidR="00A8254F" w:rsidRPr="00892FD5">
        <w:rPr>
          <w:rFonts w:ascii="Times New Roman" w:hAnsi="Times New Roman" w:cs="Times New Roman"/>
        </w:rPr>
        <w:t xml:space="preserve">monitor </w:t>
      </w:r>
      <w:r w:rsidRPr="00892FD5">
        <w:rPr>
          <w:rFonts w:ascii="Times New Roman" w:hAnsi="Times New Roman" w:cs="Times New Roman"/>
        </w:rPr>
        <w:t xml:space="preserve">performance and to identify the required </w:t>
      </w:r>
      <w:r w:rsidR="00A8254F" w:rsidRPr="00892FD5">
        <w:rPr>
          <w:rFonts w:ascii="Times New Roman" w:hAnsi="Times New Roman" w:cs="Times New Roman"/>
        </w:rPr>
        <w:t xml:space="preserve">documentation </w:t>
      </w:r>
      <w:r w:rsidRPr="00892FD5">
        <w:rPr>
          <w:rFonts w:ascii="Times New Roman" w:hAnsi="Times New Roman" w:cs="Times New Roman"/>
        </w:rPr>
        <w:t>and the resources to be employed.  The QASP provides a means for evaluating whether the contractor is meeting the performance standards</w:t>
      </w:r>
      <w:r w:rsidR="00A8254F" w:rsidRPr="00892FD5">
        <w:rPr>
          <w:rFonts w:ascii="Times New Roman" w:hAnsi="Times New Roman" w:cs="Times New Roman"/>
        </w:rPr>
        <w:t>/quality levels</w:t>
      </w:r>
      <w:r w:rsidRPr="00892FD5">
        <w:rPr>
          <w:rFonts w:ascii="Times New Roman" w:hAnsi="Times New Roman" w:cs="Times New Roman"/>
        </w:rPr>
        <w:t xml:space="preserve"> identified in the </w:t>
      </w:r>
      <w:r w:rsidR="00636AC7">
        <w:rPr>
          <w:rFonts w:ascii="Times New Roman" w:hAnsi="Times New Roman" w:cs="Times New Roman"/>
        </w:rPr>
        <w:t>PWS</w:t>
      </w:r>
      <w:r w:rsidR="00A8254F" w:rsidRPr="00892FD5">
        <w:rPr>
          <w:rFonts w:ascii="Times New Roman" w:hAnsi="Times New Roman" w:cs="Times New Roman"/>
        </w:rPr>
        <w:t xml:space="preserve"> and the </w:t>
      </w:r>
      <w:r w:rsidR="002B2A26" w:rsidRPr="00892FD5">
        <w:rPr>
          <w:rFonts w:ascii="Times New Roman" w:hAnsi="Times New Roman" w:cs="Times New Roman"/>
        </w:rPr>
        <w:t>c</w:t>
      </w:r>
      <w:r w:rsidR="00A8254F" w:rsidRPr="00892FD5">
        <w:rPr>
          <w:rFonts w:ascii="Times New Roman" w:hAnsi="Times New Roman" w:cs="Times New Roman"/>
        </w:rPr>
        <w:t>ontractor’s quality control plan (QCP),</w:t>
      </w:r>
      <w:r w:rsidRPr="00892FD5">
        <w:rPr>
          <w:rFonts w:ascii="Times New Roman" w:hAnsi="Times New Roman" w:cs="Times New Roman"/>
        </w:rPr>
        <w:t xml:space="preserve"> and to ensure that the </w:t>
      </w:r>
      <w:r w:rsidR="002B2A26" w:rsidRPr="00892FD5">
        <w:rPr>
          <w:rFonts w:ascii="Times New Roman" w:hAnsi="Times New Roman" w:cs="Times New Roman"/>
        </w:rPr>
        <w:t>g</w:t>
      </w:r>
      <w:r w:rsidRPr="00892FD5">
        <w:rPr>
          <w:rFonts w:ascii="Times New Roman" w:hAnsi="Times New Roman" w:cs="Times New Roman"/>
        </w:rPr>
        <w:t xml:space="preserve">overnment pays </w:t>
      </w:r>
      <w:r w:rsidR="002B2A26" w:rsidRPr="00892FD5">
        <w:rPr>
          <w:rFonts w:ascii="Times New Roman" w:hAnsi="Times New Roman" w:cs="Times New Roman"/>
        </w:rPr>
        <w:t xml:space="preserve">only </w:t>
      </w:r>
      <w:r w:rsidRPr="00892FD5">
        <w:rPr>
          <w:rFonts w:ascii="Times New Roman" w:hAnsi="Times New Roman" w:cs="Times New Roman"/>
        </w:rPr>
        <w:t xml:space="preserve">for </w:t>
      </w:r>
      <w:r w:rsidR="00035498" w:rsidRPr="00892FD5">
        <w:rPr>
          <w:rFonts w:ascii="Times New Roman" w:hAnsi="Times New Roman" w:cs="Times New Roman"/>
        </w:rPr>
        <w:t>the level</w:t>
      </w:r>
      <w:r w:rsidRPr="00892FD5">
        <w:rPr>
          <w:rFonts w:ascii="Times New Roman" w:hAnsi="Times New Roman" w:cs="Times New Roman"/>
        </w:rPr>
        <w:t xml:space="preserve"> of services received.</w:t>
      </w:r>
    </w:p>
    <w:p w14:paraId="217781CE" w14:textId="77777777" w:rsidR="00550D5C" w:rsidRPr="00892FD5" w:rsidRDefault="00550D5C" w:rsidP="007A38BD">
      <w:pPr>
        <w:pStyle w:val="Heading3"/>
        <w:keepNext w:val="0"/>
        <w:spacing w:after="0"/>
        <w:jc w:val="left"/>
        <w:rPr>
          <w:rFonts w:ascii="Times New Roman" w:hAnsi="Times New Roman" w:cs="Times New Roman"/>
        </w:rPr>
      </w:pPr>
      <w:r w:rsidRPr="00892FD5">
        <w:rPr>
          <w:rFonts w:ascii="Times New Roman" w:hAnsi="Times New Roman" w:cs="Times New Roman"/>
        </w:rPr>
        <w:t>This QASP define</w:t>
      </w:r>
      <w:r w:rsidR="00AF3684" w:rsidRPr="00892FD5">
        <w:rPr>
          <w:rFonts w:ascii="Times New Roman" w:hAnsi="Times New Roman" w:cs="Times New Roman"/>
        </w:rPr>
        <w:t>s</w:t>
      </w:r>
      <w:r w:rsidRPr="00892FD5">
        <w:rPr>
          <w:rFonts w:ascii="Times New Roman" w:hAnsi="Times New Roman" w:cs="Times New Roman"/>
        </w:rPr>
        <w:t xml:space="preserve"> </w:t>
      </w:r>
      <w:r w:rsidR="002B2A26" w:rsidRPr="00892FD5">
        <w:rPr>
          <w:rFonts w:ascii="Times New Roman" w:hAnsi="Times New Roman" w:cs="Times New Roman"/>
        </w:rPr>
        <w:t xml:space="preserve">the </w:t>
      </w:r>
      <w:r w:rsidRPr="00892FD5">
        <w:rPr>
          <w:rFonts w:ascii="Times New Roman" w:hAnsi="Times New Roman" w:cs="Times New Roman"/>
        </w:rPr>
        <w:t>roles and responsibilities</w:t>
      </w:r>
      <w:r w:rsidR="00AF3684" w:rsidRPr="00892FD5">
        <w:rPr>
          <w:rFonts w:ascii="Times New Roman" w:hAnsi="Times New Roman" w:cs="Times New Roman"/>
        </w:rPr>
        <w:t xml:space="preserve"> of all members of the </w:t>
      </w:r>
      <w:r w:rsidR="002B2A26" w:rsidRPr="00892FD5">
        <w:rPr>
          <w:rFonts w:ascii="Times New Roman" w:hAnsi="Times New Roman" w:cs="Times New Roman"/>
        </w:rPr>
        <w:t>i</w:t>
      </w:r>
      <w:r w:rsidR="00AF3684" w:rsidRPr="00892FD5">
        <w:rPr>
          <w:rFonts w:ascii="Times New Roman" w:hAnsi="Times New Roman" w:cs="Times New Roman"/>
        </w:rPr>
        <w:t xml:space="preserve">ntegrated </w:t>
      </w:r>
      <w:r w:rsidR="002B2A26" w:rsidRPr="00892FD5">
        <w:rPr>
          <w:rFonts w:ascii="Times New Roman" w:hAnsi="Times New Roman" w:cs="Times New Roman"/>
        </w:rPr>
        <w:t>p</w:t>
      </w:r>
      <w:r w:rsidR="00AF3684" w:rsidRPr="00892FD5">
        <w:rPr>
          <w:rFonts w:ascii="Times New Roman" w:hAnsi="Times New Roman" w:cs="Times New Roman"/>
        </w:rPr>
        <w:t xml:space="preserve">roject </w:t>
      </w:r>
      <w:r w:rsidR="002B2A26" w:rsidRPr="00892FD5">
        <w:rPr>
          <w:rFonts w:ascii="Times New Roman" w:hAnsi="Times New Roman" w:cs="Times New Roman"/>
        </w:rPr>
        <w:t>t</w:t>
      </w:r>
      <w:r w:rsidR="00AF3684" w:rsidRPr="00892FD5">
        <w:rPr>
          <w:rFonts w:ascii="Times New Roman" w:hAnsi="Times New Roman" w:cs="Times New Roman"/>
        </w:rPr>
        <w:t>eam (IPT)</w:t>
      </w:r>
      <w:r w:rsidRPr="00892FD5">
        <w:rPr>
          <w:rFonts w:ascii="Times New Roman" w:hAnsi="Times New Roman" w:cs="Times New Roman"/>
        </w:rPr>
        <w:t xml:space="preserve">, </w:t>
      </w:r>
      <w:r w:rsidR="00AF3684" w:rsidRPr="00892FD5">
        <w:rPr>
          <w:rFonts w:ascii="Times New Roman" w:hAnsi="Times New Roman" w:cs="Times New Roman"/>
        </w:rPr>
        <w:t xml:space="preserve">identifies </w:t>
      </w:r>
      <w:r w:rsidRPr="00892FD5">
        <w:rPr>
          <w:rFonts w:ascii="Times New Roman" w:hAnsi="Times New Roman" w:cs="Times New Roman"/>
        </w:rPr>
        <w:t>the performance objectives, define</w:t>
      </w:r>
      <w:r w:rsidR="00AF3684" w:rsidRPr="00892FD5">
        <w:rPr>
          <w:rFonts w:ascii="Times New Roman" w:hAnsi="Times New Roman" w:cs="Times New Roman"/>
        </w:rPr>
        <w:t>s</w:t>
      </w:r>
      <w:r w:rsidRPr="00892FD5">
        <w:rPr>
          <w:rFonts w:ascii="Times New Roman" w:hAnsi="Times New Roman" w:cs="Times New Roman"/>
        </w:rPr>
        <w:t xml:space="preserve"> the methodologies used to monitor and evaluate the contractor’s performance, describe</w:t>
      </w:r>
      <w:r w:rsidR="00AF3684" w:rsidRPr="00892FD5">
        <w:rPr>
          <w:rFonts w:ascii="Times New Roman" w:hAnsi="Times New Roman" w:cs="Times New Roman"/>
        </w:rPr>
        <w:t>s</w:t>
      </w:r>
      <w:r w:rsidRPr="00892FD5">
        <w:rPr>
          <w:rFonts w:ascii="Times New Roman" w:hAnsi="Times New Roman" w:cs="Times New Roman"/>
        </w:rPr>
        <w:t xml:space="preserve"> quality assurance </w:t>
      </w:r>
      <w:r w:rsidR="00AF3684" w:rsidRPr="00892FD5">
        <w:rPr>
          <w:rFonts w:ascii="Times New Roman" w:hAnsi="Times New Roman" w:cs="Times New Roman"/>
        </w:rPr>
        <w:t>documentation requirements</w:t>
      </w:r>
      <w:r w:rsidRPr="00892FD5">
        <w:rPr>
          <w:rFonts w:ascii="Times New Roman" w:hAnsi="Times New Roman" w:cs="Times New Roman"/>
        </w:rPr>
        <w:t>, and describe</w:t>
      </w:r>
      <w:r w:rsidR="00AF3684" w:rsidRPr="00892FD5">
        <w:rPr>
          <w:rFonts w:ascii="Times New Roman" w:hAnsi="Times New Roman" w:cs="Times New Roman"/>
        </w:rPr>
        <w:t>s</w:t>
      </w:r>
      <w:r w:rsidRPr="00892FD5">
        <w:rPr>
          <w:rFonts w:ascii="Times New Roman" w:hAnsi="Times New Roman" w:cs="Times New Roman"/>
        </w:rPr>
        <w:t xml:space="preserve"> the analysis of quality assurance monitoring results.</w:t>
      </w:r>
    </w:p>
    <w:p w14:paraId="217781CF" w14:textId="77777777" w:rsidR="001B323A" w:rsidRPr="00892FD5" w:rsidRDefault="00636369" w:rsidP="007A38BD">
      <w:pPr>
        <w:pStyle w:val="Heading2"/>
        <w:keepNext w:val="0"/>
        <w:jc w:val="left"/>
        <w:rPr>
          <w:rFonts w:ascii="Times New Roman" w:hAnsi="Times New Roman" w:cs="Times New Roman"/>
        </w:rPr>
      </w:pPr>
      <w:bookmarkStart w:id="5" w:name="_Toc216526938"/>
      <w:r w:rsidRPr="00892FD5">
        <w:rPr>
          <w:rFonts w:ascii="Times New Roman" w:hAnsi="Times New Roman" w:cs="Times New Roman"/>
        </w:rPr>
        <w:t>Performance Management Approach</w:t>
      </w:r>
      <w:bookmarkEnd w:id="5"/>
    </w:p>
    <w:p w14:paraId="217781D0" w14:textId="09CD0A6E" w:rsidR="00550D5C" w:rsidRPr="00892FD5" w:rsidRDefault="006232EF" w:rsidP="007A38BD">
      <w:pPr>
        <w:pStyle w:val="Heading3"/>
        <w:keepNext w:val="0"/>
        <w:jc w:val="left"/>
        <w:rPr>
          <w:rFonts w:ascii="Times New Roman" w:hAnsi="Times New Roman" w:cs="Times New Roman"/>
        </w:rPr>
      </w:pPr>
      <w:r w:rsidRPr="00892FD5">
        <w:rPr>
          <w:rFonts w:ascii="Times New Roman" w:hAnsi="Times New Roman" w:cs="Times New Roman"/>
        </w:rPr>
        <w:t xml:space="preserve">The </w:t>
      </w:r>
      <w:r w:rsidR="00636AC7">
        <w:rPr>
          <w:rFonts w:ascii="Times New Roman" w:hAnsi="Times New Roman" w:cs="Times New Roman"/>
        </w:rPr>
        <w:t>PWS</w:t>
      </w:r>
      <w:r w:rsidR="00550D5C" w:rsidRPr="00892FD5">
        <w:rPr>
          <w:rFonts w:ascii="Times New Roman" w:hAnsi="Times New Roman" w:cs="Times New Roman"/>
        </w:rPr>
        <w:t xml:space="preserve"> structures the acquisition around “what” service</w:t>
      </w:r>
      <w:r w:rsidR="00AF3684" w:rsidRPr="00892FD5">
        <w:rPr>
          <w:rFonts w:ascii="Times New Roman" w:hAnsi="Times New Roman" w:cs="Times New Roman"/>
        </w:rPr>
        <w:t xml:space="preserve"> or quality level</w:t>
      </w:r>
      <w:r w:rsidR="00550D5C" w:rsidRPr="00892FD5">
        <w:rPr>
          <w:rFonts w:ascii="Times New Roman" w:hAnsi="Times New Roman" w:cs="Times New Roman"/>
        </w:rPr>
        <w:t xml:space="preserve"> is required</w:t>
      </w:r>
      <w:r w:rsidRPr="00892FD5">
        <w:rPr>
          <w:rFonts w:ascii="Times New Roman" w:hAnsi="Times New Roman" w:cs="Times New Roman"/>
        </w:rPr>
        <w:t>,</w:t>
      </w:r>
      <w:r w:rsidR="00550D5C" w:rsidRPr="00892FD5">
        <w:rPr>
          <w:rFonts w:ascii="Times New Roman" w:hAnsi="Times New Roman" w:cs="Times New Roman"/>
        </w:rPr>
        <w:t xml:space="preserve"> as opposed to “how” the contractor should perform the work</w:t>
      </w:r>
      <w:r w:rsidR="00AF3684" w:rsidRPr="00892FD5">
        <w:rPr>
          <w:rFonts w:ascii="Times New Roman" w:hAnsi="Times New Roman" w:cs="Times New Roman"/>
        </w:rPr>
        <w:t xml:space="preserve"> (i.e., results, not compliance)</w:t>
      </w:r>
      <w:r w:rsidR="00550D5C" w:rsidRPr="00892FD5">
        <w:rPr>
          <w:rFonts w:ascii="Times New Roman" w:hAnsi="Times New Roman" w:cs="Times New Roman"/>
        </w:rPr>
        <w:t xml:space="preserve">. This QASP will define the performance management approach taken by </w:t>
      </w:r>
      <w:r w:rsidR="007A38BD" w:rsidRPr="00B34717">
        <w:rPr>
          <w:rFonts w:ascii="Times New Roman" w:hAnsi="Times New Roman" w:cs="Times New Roman"/>
        </w:rPr>
        <w:t xml:space="preserve">ONR Code </w:t>
      </w:r>
      <w:r w:rsidR="00C5702E">
        <w:rPr>
          <w:rFonts w:ascii="Times New Roman" w:hAnsi="Times New Roman" w:cs="Times New Roman"/>
        </w:rPr>
        <w:t>32</w:t>
      </w:r>
      <w:r w:rsidR="00550D5C" w:rsidRPr="00892FD5">
        <w:rPr>
          <w:rFonts w:ascii="Times New Roman" w:hAnsi="Times New Roman" w:cs="Times New Roman"/>
          <w:color w:val="FF0000"/>
        </w:rPr>
        <w:t xml:space="preserve"> </w:t>
      </w:r>
      <w:r w:rsidR="00550D5C" w:rsidRPr="00892FD5">
        <w:rPr>
          <w:rFonts w:ascii="Times New Roman" w:hAnsi="Times New Roman" w:cs="Times New Roman"/>
        </w:rPr>
        <w:t>to monitor</w:t>
      </w:r>
      <w:r w:rsidR="00AF3684" w:rsidRPr="00892FD5">
        <w:rPr>
          <w:rFonts w:ascii="Times New Roman" w:hAnsi="Times New Roman" w:cs="Times New Roman"/>
        </w:rPr>
        <w:t xml:space="preserve"> and </w:t>
      </w:r>
      <w:r w:rsidR="00550D5C" w:rsidRPr="00892FD5">
        <w:rPr>
          <w:rFonts w:ascii="Times New Roman" w:hAnsi="Times New Roman" w:cs="Times New Roman"/>
        </w:rPr>
        <w:t xml:space="preserve">manage the contractor’s performance </w:t>
      </w:r>
      <w:r w:rsidR="00AF3684" w:rsidRPr="00892FD5">
        <w:rPr>
          <w:rFonts w:ascii="Times New Roman" w:hAnsi="Times New Roman" w:cs="Times New Roman"/>
        </w:rPr>
        <w:t xml:space="preserve">to ensure the </w:t>
      </w:r>
      <w:r w:rsidR="00550D5C" w:rsidRPr="00892FD5">
        <w:rPr>
          <w:rFonts w:ascii="Times New Roman" w:hAnsi="Times New Roman" w:cs="Times New Roman"/>
        </w:rPr>
        <w:t xml:space="preserve">expected outcomes or performance objectives communicated in the </w:t>
      </w:r>
      <w:r w:rsidR="00636AC7">
        <w:rPr>
          <w:rFonts w:ascii="Times New Roman" w:hAnsi="Times New Roman" w:cs="Times New Roman"/>
        </w:rPr>
        <w:t>PWS</w:t>
      </w:r>
      <w:r w:rsidR="00AF3684" w:rsidRPr="00892FD5">
        <w:rPr>
          <w:rFonts w:ascii="Times New Roman" w:hAnsi="Times New Roman" w:cs="Times New Roman"/>
        </w:rPr>
        <w:t xml:space="preserve"> are achieved</w:t>
      </w:r>
      <w:r w:rsidR="00550D5C" w:rsidRPr="00892FD5">
        <w:rPr>
          <w:rFonts w:ascii="Times New Roman" w:hAnsi="Times New Roman" w:cs="Times New Roman"/>
        </w:rPr>
        <w:t xml:space="preserve">.  Performance management rests on developing a capability to review and analyze information generated through performance </w:t>
      </w:r>
      <w:r w:rsidR="00AF3684" w:rsidRPr="00892FD5">
        <w:rPr>
          <w:rFonts w:ascii="Times New Roman" w:hAnsi="Times New Roman" w:cs="Times New Roman"/>
        </w:rPr>
        <w:t>assessment</w:t>
      </w:r>
      <w:r w:rsidR="00550D5C" w:rsidRPr="00892FD5">
        <w:rPr>
          <w:rFonts w:ascii="Times New Roman" w:hAnsi="Times New Roman" w:cs="Times New Roman"/>
        </w:rPr>
        <w:t>. The ability to make decisions based on the analysis of performance data is the cornerstone of performance management</w:t>
      </w:r>
      <w:r w:rsidR="00AF3684" w:rsidRPr="00892FD5">
        <w:rPr>
          <w:rFonts w:ascii="Times New Roman" w:hAnsi="Times New Roman" w:cs="Times New Roman"/>
        </w:rPr>
        <w:t xml:space="preserve">; this analysis yields </w:t>
      </w:r>
      <w:r w:rsidR="00550D5C" w:rsidRPr="00892FD5">
        <w:rPr>
          <w:rFonts w:ascii="Times New Roman" w:hAnsi="Times New Roman" w:cs="Times New Roman"/>
        </w:rPr>
        <w:t>information that indicates whether expected outcomes for</w:t>
      </w:r>
      <w:r w:rsidR="00AF3684" w:rsidRPr="00892FD5">
        <w:rPr>
          <w:rFonts w:ascii="Times New Roman" w:hAnsi="Times New Roman" w:cs="Times New Roman"/>
        </w:rPr>
        <w:t xml:space="preserve"> the project</w:t>
      </w:r>
      <w:r w:rsidR="00550D5C" w:rsidRPr="00892FD5">
        <w:rPr>
          <w:rFonts w:ascii="Times New Roman" w:hAnsi="Times New Roman" w:cs="Times New Roman"/>
        </w:rPr>
        <w:t xml:space="preserve"> are being achieved by the contractor. </w:t>
      </w:r>
    </w:p>
    <w:p w14:paraId="217781D1" w14:textId="77777777" w:rsidR="00550D5C" w:rsidRPr="00892FD5" w:rsidRDefault="00550D5C" w:rsidP="007A38BD">
      <w:pPr>
        <w:pStyle w:val="Heading3"/>
        <w:keepNext w:val="0"/>
        <w:spacing w:after="0"/>
        <w:jc w:val="left"/>
        <w:rPr>
          <w:rFonts w:ascii="Times New Roman" w:hAnsi="Times New Roman" w:cs="Times New Roman"/>
        </w:rPr>
      </w:pPr>
      <w:r w:rsidRPr="00892FD5">
        <w:rPr>
          <w:rFonts w:ascii="Times New Roman" w:hAnsi="Times New Roman" w:cs="Times New Roman"/>
        </w:rPr>
        <w:t xml:space="preserve">Performance management represents a significant shift from the more traditional </w:t>
      </w:r>
      <w:r w:rsidR="006232EF" w:rsidRPr="00892FD5">
        <w:rPr>
          <w:rFonts w:ascii="Times New Roman" w:hAnsi="Times New Roman" w:cs="Times New Roman"/>
        </w:rPr>
        <w:t>q</w:t>
      </w:r>
      <w:r w:rsidRPr="00892FD5">
        <w:rPr>
          <w:rFonts w:ascii="Times New Roman" w:hAnsi="Times New Roman" w:cs="Times New Roman"/>
        </w:rPr>
        <w:t xml:space="preserve">uality </w:t>
      </w:r>
      <w:r w:rsidR="006232EF" w:rsidRPr="00892FD5">
        <w:rPr>
          <w:rFonts w:ascii="Times New Roman" w:hAnsi="Times New Roman" w:cs="Times New Roman"/>
        </w:rPr>
        <w:t>a</w:t>
      </w:r>
      <w:r w:rsidRPr="00892FD5">
        <w:rPr>
          <w:rFonts w:ascii="Times New Roman" w:hAnsi="Times New Roman" w:cs="Times New Roman"/>
        </w:rPr>
        <w:t>ssurance (QA) concepts in several ways. Performance management focuses on assessing whether outcomes are being achieved</w:t>
      </w:r>
      <w:r w:rsidR="007E45B3" w:rsidRPr="00892FD5">
        <w:rPr>
          <w:rFonts w:ascii="Times New Roman" w:hAnsi="Times New Roman" w:cs="Times New Roman"/>
        </w:rPr>
        <w:t xml:space="preserve"> and to what extent. This approach</w:t>
      </w:r>
      <w:r w:rsidRPr="00892FD5">
        <w:rPr>
          <w:rFonts w:ascii="Times New Roman" w:hAnsi="Times New Roman" w:cs="Times New Roman"/>
        </w:rPr>
        <w:t xml:space="preserve"> migrates away from scrutiny </w:t>
      </w:r>
      <w:r w:rsidR="006232EF" w:rsidRPr="00892FD5">
        <w:rPr>
          <w:rFonts w:ascii="Times New Roman" w:hAnsi="Times New Roman" w:cs="Times New Roman"/>
        </w:rPr>
        <w:t xml:space="preserve">of </w:t>
      </w:r>
      <w:r w:rsidRPr="00892FD5">
        <w:rPr>
          <w:rFonts w:ascii="Times New Roman" w:hAnsi="Times New Roman" w:cs="Times New Roman"/>
        </w:rPr>
        <w:t xml:space="preserve">compliance with the processes and practices used to achieve the outcome. </w:t>
      </w:r>
      <w:r w:rsidR="006232EF" w:rsidRPr="00892FD5">
        <w:rPr>
          <w:rFonts w:ascii="Times New Roman" w:hAnsi="Times New Roman" w:cs="Times New Roman"/>
        </w:rPr>
        <w:t>A</w:t>
      </w:r>
      <w:r w:rsidR="007E45B3" w:rsidRPr="00892FD5">
        <w:rPr>
          <w:rFonts w:ascii="Times New Roman" w:hAnsi="Times New Roman" w:cs="Times New Roman"/>
        </w:rPr>
        <w:t xml:space="preserve"> performance-based approach enables the </w:t>
      </w:r>
      <w:r w:rsidR="006232EF" w:rsidRPr="00892FD5">
        <w:rPr>
          <w:rFonts w:ascii="Times New Roman" w:hAnsi="Times New Roman" w:cs="Times New Roman"/>
        </w:rPr>
        <w:t>c</w:t>
      </w:r>
      <w:r w:rsidR="007E45B3" w:rsidRPr="00892FD5">
        <w:rPr>
          <w:rFonts w:ascii="Times New Roman" w:hAnsi="Times New Roman" w:cs="Times New Roman"/>
        </w:rPr>
        <w:t xml:space="preserve">ontractor to play a large role in how the work is performed, as long as the proposed processes are within the stated constraints. </w:t>
      </w:r>
      <w:r w:rsidRPr="00892FD5">
        <w:rPr>
          <w:rFonts w:ascii="Times New Roman" w:hAnsi="Times New Roman" w:cs="Times New Roman"/>
        </w:rPr>
        <w:t>The only exceptions to process reviews are those required by law (</w:t>
      </w:r>
      <w:r w:rsidR="006232EF" w:rsidRPr="00892FD5">
        <w:rPr>
          <w:rFonts w:ascii="Times New Roman" w:hAnsi="Times New Roman" w:cs="Times New Roman"/>
        </w:rPr>
        <w:t>f</w:t>
      </w:r>
      <w:r w:rsidRPr="00892FD5">
        <w:rPr>
          <w:rFonts w:ascii="Times New Roman" w:hAnsi="Times New Roman" w:cs="Times New Roman"/>
        </w:rPr>
        <w:t xml:space="preserve">ederal, </w:t>
      </w:r>
      <w:r w:rsidR="006232EF" w:rsidRPr="00892FD5">
        <w:rPr>
          <w:rFonts w:ascii="Times New Roman" w:hAnsi="Times New Roman" w:cs="Times New Roman"/>
        </w:rPr>
        <w:t>s</w:t>
      </w:r>
      <w:r w:rsidRPr="00892FD5">
        <w:rPr>
          <w:rFonts w:ascii="Times New Roman" w:hAnsi="Times New Roman" w:cs="Times New Roman"/>
        </w:rPr>
        <w:t>tate, and local) and compelling business situations</w:t>
      </w:r>
      <w:r w:rsidR="007E45B3" w:rsidRPr="00892FD5">
        <w:rPr>
          <w:rFonts w:ascii="Times New Roman" w:hAnsi="Times New Roman" w:cs="Times New Roman"/>
        </w:rPr>
        <w:t>,</w:t>
      </w:r>
      <w:r w:rsidRPr="00892FD5">
        <w:rPr>
          <w:rFonts w:ascii="Times New Roman" w:hAnsi="Times New Roman" w:cs="Times New Roman"/>
        </w:rPr>
        <w:t xml:space="preserve"> such as safety and health. </w:t>
      </w:r>
      <w:r w:rsidR="00035498" w:rsidRPr="00892FD5">
        <w:rPr>
          <w:rFonts w:ascii="Times New Roman" w:hAnsi="Times New Roman" w:cs="Times New Roman"/>
        </w:rPr>
        <w:t>A “</w:t>
      </w:r>
      <w:r w:rsidR="007E45B3" w:rsidRPr="00892FD5">
        <w:rPr>
          <w:rFonts w:ascii="Times New Roman" w:hAnsi="Times New Roman" w:cs="Times New Roman"/>
        </w:rPr>
        <w:t xml:space="preserve">results” </w:t>
      </w:r>
      <w:r w:rsidRPr="00892FD5">
        <w:rPr>
          <w:rFonts w:ascii="Times New Roman" w:hAnsi="Times New Roman" w:cs="Times New Roman"/>
        </w:rPr>
        <w:t xml:space="preserve">focus provides the contractor flexibility to continuously improve and innovate over the course of the contract as long as the critical outcomes expected are being achieved </w:t>
      </w:r>
      <w:r w:rsidR="007E45B3" w:rsidRPr="00892FD5">
        <w:rPr>
          <w:rFonts w:ascii="Times New Roman" w:hAnsi="Times New Roman" w:cs="Times New Roman"/>
        </w:rPr>
        <w:t>and/</w:t>
      </w:r>
      <w:r w:rsidR="00035498" w:rsidRPr="00892FD5">
        <w:rPr>
          <w:rFonts w:ascii="Times New Roman" w:hAnsi="Times New Roman" w:cs="Times New Roman"/>
        </w:rPr>
        <w:t>or the</w:t>
      </w:r>
      <w:r w:rsidRPr="00892FD5">
        <w:rPr>
          <w:rFonts w:ascii="Times New Roman" w:hAnsi="Times New Roman" w:cs="Times New Roman"/>
        </w:rPr>
        <w:t xml:space="preserve"> desired </w:t>
      </w:r>
      <w:r w:rsidR="007E45B3" w:rsidRPr="00892FD5">
        <w:rPr>
          <w:rFonts w:ascii="Times New Roman" w:hAnsi="Times New Roman" w:cs="Times New Roman"/>
        </w:rPr>
        <w:t xml:space="preserve">performance </w:t>
      </w:r>
      <w:r w:rsidRPr="00892FD5">
        <w:rPr>
          <w:rFonts w:ascii="Times New Roman" w:hAnsi="Times New Roman" w:cs="Times New Roman"/>
        </w:rPr>
        <w:t>levels</w:t>
      </w:r>
      <w:r w:rsidR="007E45B3" w:rsidRPr="00892FD5">
        <w:rPr>
          <w:rFonts w:ascii="Times New Roman" w:hAnsi="Times New Roman" w:cs="Times New Roman"/>
        </w:rPr>
        <w:t xml:space="preserve"> are being met</w:t>
      </w:r>
      <w:r w:rsidRPr="00892FD5">
        <w:rPr>
          <w:rFonts w:ascii="Times New Roman" w:hAnsi="Times New Roman" w:cs="Times New Roman"/>
        </w:rPr>
        <w:t>.</w:t>
      </w:r>
    </w:p>
    <w:p w14:paraId="217781D2" w14:textId="77777777" w:rsidR="006232EF" w:rsidRPr="00892FD5" w:rsidRDefault="006232EF" w:rsidP="007A38BD">
      <w:pPr>
        <w:pStyle w:val="Heading2"/>
        <w:jc w:val="left"/>
        <w:rPr>
          <w:rFonts w:ascii="Times New Roman" w:hAnsi="Times New Roman" w:cs="Times New Roman"/>
        </w:rPr>
      </w:pPr>
      <w:bookmarkStart w:id="6" w:name="_Toc216526939"/>
      <w:r w:rsidRPr="00892FD5">
        <w:rPr>
          <w:rFonts w:ascii="Times New Roman" w:hAnsi="Times New Roman" w:cs="Times New Roman"/>
        </w:rPr>
        <w:t>P</w:t>
      </w:r>
      <w:r w:rsidR="00636369" w:rsidRPr="00892FD5">
        <w:rPr>
          <w:rFonts w:ascii="Times New Roman" w:hAnsi="Times New Roman" w:cs="Times New Roman"/>
        </w:rPr>
        <w:t>erformance Management Strategy</w:t>
      </w:r>
      <w:bookmarkEnd w:id="6"/>
    </w:p>
    <w:p w14:paraId="217781D3" w14:textId="36947D2B" w:rsidR="00DC61CA" w:rsidRPr="00892FD5" w:rsidRDefault="00DC61CA" w:rsidP="007A38BD">
      <w:pPr>
        <w:pStyle w:val="Heading3"/>
        <w:keepNext w:val="0"/>
        <w:jc w:val="left"/>
        <w:rPr>
          <w:rFonts w:ascii="Times New Roman" w:hAnsi="Times New Roman" w:cs="Times New Roman"/>
        </w:rPr>
      </w:pPr>
      <w:r w:rsidRPr="00892FD5">
        <w:rPr>
          <w:rFonts w:ascii="Times New Roman" w:hAnsi="Times New Roman" w:cs="Times New Roman"/>
        </w:rPr>
        <w:t xml:space="preserve">The contractor is responsible for the quality of all work performed. The contractor measures that quality through the </w:t>
      </w:r>
      <w:r w:rsidR="00477E42" w:rsidRPr="00892FD5">
        <w:rPr>
          <w:rFonts w:ascii="Times New Roman" w:hAnsi="Times New Roman" w:cs="Times New Roman"/>
        </w:rPr>
        <w:t>c</w:t>
      </w:r>
      <w:r w:rsidRPr="00892FD5">
        <w:rPr>
          <w:rFonts w:ascii="Times New Roman" w:hAnsi="Times New Roman" w:cs="Times New Roman"/>
        </w:rPr>
        <w:t xml:space="preserve">ontractor’s own </w:t>
      </w:r>
      <w:r w:rsidR="00477E42" w:rsidRPr="00892FD5">
        <w:rPr>
          <w:rFonts w:ascii="Times New Roman" w:hAnsi="Times New Roman" w:cs="Times New Roman"/>
        </w:rPr>
        <w:t>quality control (</w:t>
      </w:r>
      <w:r w:rsidRPr="00892FD5">
        <w:rPr>
          <w:rFonts w:ascii="Times New Roman" w:hAnsi="Times New Roman" w:cs="Times New Roman"/>
        </w:rPr>
        <w:t>QC</w:t>
      </w:r>
      <w:r w:rsidR="00477E42" w:rsidRPr="00892FD5">
        <w:rPr>
          <w:rFonts w:ascii="Times New Roman" w:hAnsi="Times New Roman" w:cs="Times New Roman"/>
        </w:rPr>
        <w:t>)</w:t>
      </w:r>
      <w:r w:rsidRPr="00892FD5">
        <w:rPr>
          <w:rFonts w:ascii="Times New Roman" w:hAnsi="Times New Roman" w:cs="Times New Roman"/>
        </w:rPr>
        <w:t xml:space="preserve"> </w:t>
      </w:r>
      <w:r w:rsidR="00477E42" w:rsidRPr="00892FD5">
        <w:rPr>
          <w:rFonts w:ascii="Times New Roman" w:hAnsi="Times New Roman" w:cs="Times New Roman"/>
        </w:rPr>
        <w:t>p</w:t>
      </w:r>
      <w:r w:rsidRPr="00892FD5">
        <w:rPr>
          <w:rFonts w:ascii="Times New Roman" w:hAnsi="Times New Roman" w:cs="Times New Roman"/>
        </w:rPr>
        <w:t xml:space="preserve">rogram. QC is work output, not workers, and therefore includes all work performed under this contract regardless of whether the work is performed by </w:t>
      </w:r>
      <w:r w:rsidR="00477E42" w:rsidRPr="00892FD5">
        <w:rPr>
          <w:rFonts w:ascii="Times New Roman" w:hAnsi="Times New Roman" w:cs="Times New Roman"/>
        </w:rPr>
        <w:t>c</w:t>
      </w:r>
      <w:r w:rsidRPr="00892FD5">
        <w:rPr>
          <w:rFonts w:ascii="Times New Roman" w:hAnsi="Times New Roman" w:cs="Times New Roman"/>
        </w:rPr>
        <w:t xml:space="preserve">ontractor employees or by subcontractors. The contractor’s QCP will set forth the staffing and procedures for </w:t>
      </w:r>
      <w:r w:rsidR="00636369" w:rsidRPr="00892FD5">
        <w:rPr>
          <w:rFonts w:ascii="Times New Roman" w:hAnsi="Times New Roman" w:cs="Times New Roman"/>
        </w:rPr>
        <w:t>self-</w:t>
      </w:r>
      <w:r w:rsidRPr="00892FD5">
        <w:rPr>
          <w:rFonts w:ascii="Times New Roman" w:hAnsi="Times New Roman" w:cs="Times New Roman"/>
        </w:rPr>
        <w:t xml:space="preserve">inspecting the quality, timeliness, responsiveness, customer satisfaction, and other performance requirements in the </w:t>
      </w:r>
      <w:r w:rsidR="00636AC7">
        <w:rPr>
          <w:rFonts w:ascii="Times New Roman" w:hAnsi="Times New Roman" w:cs="Times New Roman"/>
        </w:rPr>
        <w:t>PWS</w:t>
      </w:r>
      <w:r w:rsidRPr="00892FD5">
        <w:rPr>
          <w:rFonts w:ascii="Times New Roman" w:hAnsi="Times New Roman" w:cs="Times New Roman"/>
        </w:rPr>
        <w:t xml:space="preserve">.  The contractor will develop and implement a performance management system with processes to assess and report </w:t>
      </w:r>
      <w:r w:rsidR="00636369" w:rsidRPr="00892FD5">
        <w:rPr>
          <w:rFonts w:ascii="Times New Roman" w:hAnsi="Times New Roman" w:cs="Times New Roman"/>
        </w:rPr>
        <w:t xml:space="preserve">its </w:t>
      </w:r>
      <w:r w:rsidRPr="00892FD5">
        <w:rPr>
          <w:rFonts w:ascii="Times New Roman" w:hAnsi="Times New Roman" w:cs="Times New Roman"/>
        </w:rPr>
        <w:t xml:space="preserve">performance to the designated </w:t>
      </w:r>
      <w:r w:rsidR="00636369" w:rsidRPr="00892FD5">
        <w:rPr>
          <w:rFonts w:ascii="Times New Roman" w:hAnsi="Times New Roman" w:cs="Times New Roman"/>
        </w:rPr>
        <w:t>g</w:t>
      </w:r>
      <w:r w:rsidRPr="00892FD5">
        <w:rPr>
          <w:rFonts w:ascii="Times New Roman" w:hAnsi="Times New Roman" w:cs="Times New Roman"/>
        </w:rPr>
        <w:t>overnment representative.</w:t>
      </w:r>
      <w:r w:rsidR="00636369" w:rsidRPr="00892FD5">
        <w:rPr>
          <w:rFonts w:ascii="Times New Roman" w:hAnsi="Times New Roman" w:cs="Times New Roman"/>
        </w:rPr>
        <w:t xml:space="preserve"> </w:t>
      </w:r>
      <w:r w:rsidRPr="00892FD5">
        <w:rPr>
          <w:rFonts w:ascii="Times New Roman" w:hAnsi="Times New Roman" w:cs="Times New Roman"/>
        </w:rPr>
        <w:t xml:space="preserve">The contractor’s QCP will set forth the staffing and procedures for </w:t>
      </w:r>
      <w:r w:rsidR="00636369" w:rsidRPr="00892FD5">
        <w:rPr>
          <w:rFonts w:ascii="Times New Roman" w:hAnsi="Times New Roman" w:cs="Times New Roman"/>
        </w:rPr>
        <w:t>self-</w:t>
      </w:r>
      <w:r w:rsidRPr="00892FD5">
        <w:rPr>
          <w:rFonts w:ascii="Times New Roman" w:hAnsi="Times New Roman" w:cs="Times New Roman"/>
        </w:rPr>
        <w:t xml:space="preserve">inspecting the quality, timeliness, responsiveness, customer satisfaction, and other performance requirements in the </w:t>
      </w:r>
      <w:r w:rsidR="00636AC7">
        <w:rPr>
          <w:rFonts w:ascii="Times New Roman" w:hAnsi="Times New Roman" w:cs="Times New Roman"/>
        </w:rPr>
        <w:t>PWS</w:t>
      </w:r>
      <w:r w:rsidRPr="00892FD5">
        <w:rPr>
          <w:rFonts w:ascii="Times New Roman" w:hAnsi="Times New Roman" w:cs="Times New Roman"/>
        </w:rPr>
        <w:t xml:space="preserve">. </w:t>
      </w:r>
      <w:r w:rsidR="00744644" w:rsidRPr="00892FD5">
        <w:rPr>
          <w:rFonts w:ascii="Times New Roman" w:hAnsi="Times New Roman" w:cs="Times New Roman"/>
        </w:rPr>
        <w:t xml:space="preserve"> </w:t>
      </w:r>
      <w:r w:rsidRPr="00892FD5">
        <w:rPr>
          <w:rFonts w:ascii="Times New Roman" w:hAnsi="Times New Roman" w:cs="Times New Roman"/>
        </w:rPr>
        <w:t xml:space="preserve">This QASP enables the </w:t>
      </w:r>
      <w:r w:rsidR="00636369" w:rsidRPr="00892FD5">
        <w:rPr>
          <w:rFonts w:ascii="Times New Roman" w:hAnsi="Times New Roman" w:cs="Times New Roman"/>
        </w:rPr>
        <w:t>g</w:t>
      </w:r>
      <w:r w:rsidRPr="00892FD5">
        <w:rPr>
          <w:rFonts w:ascii="Times New Roman" w:hAnsi="Times New Roman" w:cs="Times New Roman"/>
        </w:rPr>
        <w:t xml:space="preserve">overnment to take advantage of the </w:t>
      </w:r>
      <w:r w:rsidR="00636369" w:rsidRPr="00892FD5">
        <w:rPr>
          <w:rFonts w:ascii="Times New Roman" w:hAnsi="Times New Roman" w:cs="Times New Roman"/>
        </w:rPr>
        <w:t>c</w:t>
      </w:r>
      <w:r w:rsidRPr="00892FD5">
        <w:rPr>
          <w:rFonts w:ascii="Times New Roman" w:hAnsi="Times New Roman" w:cs="Times New Roman"/>
        </w:rPr>
        <w:t xml:space="preserve">ontractor’s QC </w:t>
      </w:r>
      <w:r w:rsidR="00636369" w:rsidRPr="00892FD5">
        <w:rPr>
          <w:rFonts w:ascii="Times New Roman" w:hAnsi="Times New Roman" w:cs="Times New Roman"/>
        </w:rPr>
        <w:t>p</w:t>
      </w:r>
      <w:r w:rsidRPr="00892FD5">
        <w:rPr>
          <w:rFonts w:ascii="Times New Roman" w:hAnsi="Times New Roman" w:cs="Times New Roman"/>
        </w:rPr>
        <w:t xml:space="preserve">rogram. </w:t>
      </w:r>
      <w:r w:rsidR="00744644" w:rsidRPr="00892FD5">
        <w:rPr>
          <w:rFonts w:ascii="Times New Roman" w:hAnsi="Times New Roman" w:cs="Times New Roman"/>
        </w:rPr>
        <w:t xml:space="preserve">  </w:t>
      </w:r>
    </w:p>
    <w:p w14:paraId="217781D4" w14:textId="77777777" w:rsidR="00DC61CA" w:rsidRPr="00892FD5" w:rsidRDefault="00DC61CA" w:rsidP="007A38BD">
      <w:pPr>
        <w:rPr>
          <w:sz w:val="22"/>
          <w:szCs w:val="22"/>
        </w:rPr>
      </w:pPr>
      <w:r w:rsidRPr="00892FD5">
        <w:rPr>
          <w:sz w:val="22"/>
          <w:szCs w:val="22"/>
        </w:rPr>
        <w:t>1.3.2</w:t>
      </w:r>
      <w:r w:rsidRPr="00892FD5">
        <w:rPr>
          <w:sz w:val="22"/>
          <w:szCs w:val="22"/>
        </w:rPr>
        <w:tab/>
        <w:t xml:space="preserve">The </w:t>
      </w:r>
      <w:r w:rsidR="00636369" w:rsidRPr="00892FD5">
        <w:rPr>
          <w:sz w:val="22"/>
          <w:szCs w:val="22"/>
        </w:rPr>
        <w:t>g</w:t>
      </w:r>
      <w:r w:rsidRPr="00892FD5">
        <w:rPr>
          <w:sz w:val="22"/>
          <w:szCs w:val="22"/>
        </w:rPr>
        <w:t>overnment representative(s) will monitor performance and review performance reports furnished by the contractor to determine how the contractor is performing against communicated performance objectives. The contractor will be responsible for making required changes in processes and practices to ensure performance is managed effectively.</w:t>
      </w:r>
    </w:p>
    <w:p w14:paraId="217781D5" w14:textId="77777777" w:rsidR="00550D5C" w:rsidRPr="00892FD5" w:rsidRDefault="00550D5C" w:rsidP="007A38BD">
      <w:pPr>
        <w:pStyle w:val="Heading1"/>
        <w:keepNext w:val="0"/>
        <w:jc w:val="left"/>
        <w:rPr>
          <w:rFonts w:ascii="Times New Roman" w:hAnsi="Times New Roman" w:cs="Times New Roman"/>
        </w:rPr>
      </w:pPr>
      <w:bookmarkStart w:id="7" w:name="_Toc216526940"/>
      <w:r w:rsidRPr="2CD458EE">
        <w:rPr>
          <w:rFonts w:ascii="Times New Roman" w:hAnsi="Times New Roman" w:cs="Times New Roman"/>
        </w:rPr>
        <w:t>ROLES AND RESPONSIBILITIES</w:t>
      </w:r>
      <w:bookmarkEnd w:id="7"/>
    </w:p>
    <w:p w14:paraId="217781D6" w14:textId="77777777" w:rsidR="00636369" w:rsidRPr="00892FD5" w:rsidRDefault="00550D5C" w:rsidP="007A38BD">
      <w:pPr>
        <w:pStyle w:val="Heading2"/>
        <w:keepNext w:val="0"/>
        <w:spacing w:before="0"/>
        <w:jc w:val="left"/>
        <w:rPr>
          <w:rFonts w:ascii="Times New Roman" w:hAnsi="Times New Roman" w:cs="Times New Roman"/>
        </w:rPr>
      </w:pPr>
      <w:bookmarkStart w:id="8" w:name="_Toc216526841"/>
      <w:bookmarkStart w:id="9" w:name="_Toc216526941"/>
      <w:bookmarkStart w:id="10" w:name="_Toc216526942"/>
      <w:bookmarkEnd w:id="8"/>
      <w:bookmarkEnd w:id="9"/>
      <w:r w:rsidRPr="00892FD5">
        <w:rPr>
          <w:rFonts w:ascii="Times New Roman" w:hAnsi="Times New Roman" w:cs="Times New Roman"/>
        </w:rPr>
        <w:t>The Contracting Officer</w:t>
      </w:r>
      <w:bookmarkEnd w:id="10"/>
    </w:p>
    <w:p w14:paraId="217781D7" w14:textId="5ADF3DD6" w:rsidR="009A44EB" w:rsidRPr="00892FD5" w:rsidRDefault="00636369" w:rsidP="007A38BD">
      <w:pPr>
        <w:rPr>
          <w:sz w:val="22"/>
          <w:szCs w:val="22"/>
        </w:rPr>
      </w:pPr>
      <w:r w:rsidRPr="00892FD5">
        <w:rPr>
          <w:sz w:val="22"/>
          <w:szCs w:val="22"/>
        </w:rPr>
        <w:t>The contracting officer</w:t>
      </w:r>
      <w:r w:rsidR="00892FD5">
        <w:rPr>
          <w:sz w:val="22"/>
          <w:szCs w:val="22"/>
        </w:rPr>
        <w:t xml:space="preserve"> (K</w:t>
      </w:r>
      <w:r w:rsidR="00550D5C" w:rsidRPr="00892FD5">
        <w:rPr>
          <w:sz w:val="22"/>
          <w:szCs w:val="22"/>
        </w:rPr>
        <w:t>O) is responsible for monitoring contract compliance, contract administration</w:t>
      </w:r>
      <w:r w:rsidRPr="00892FD5">
        <w:rPr>
          <w:sz w:val="22"/>
          <w:szCs w:val="22"/>
        </w:rPr>
        <w:t>,</w:t>
      </w:r>
      <w:r w:rsidR="00550D5C" w:rsidRPr="00892FD5">
        <w:rPr>
          <w:sz w:val="22"/>
          <w:szCs w:val="22"/>
        </w:rPr>
        <w:t xml:space="preserve"> and cost control and </w:t>
      </w:r>
      <w:r w:rsidRPr="00892FD5">
        <w:rPr>
          <w:sz w:val="22"/>
          <w:szCs w:val="22"/>
        </w:rPr>
        <w:t xml:space="preserve">for </w:t>
      </w:r>
      <w:r w:rsidR="00550D5C" w:rsidRPr="00892FD5">
        <w:rPr>
          <w:sz w:val="22"/>
          <w:szCs w:val="22"/>
        </w:rPr>
        <w:t xml:space="preserve">resolving any differences between the observations documented by the </w:t>
      </w:r>
      <w:r w:rsidR="007A38BD" w:rsidRPr="00892FD5">
        <w:rPr>
          <w:sz w:val="22"/>
          <w:szCs w:val="22"/>
        </w:rPr>
        <w:t xml:space="preserve">contracting </w:t>
      </w:r>
      <w:r w:rsidR="00D00C09" w:rsidRPr="00892FD5">
        <w:rPr>
          <w:sz w:val="22"/>
          <w:szCs w:val="22"/>
        </w:rPr>
        <w:t>o</w:t>
      </w:r>
      <w:r w:rsidR="00D64BAF" w:rsidRPr="00892FD5">
        <w:rPr>
          <w:sz w:val="22"/>
          <w:szCs w:val="22"/>
        </w:rPr>
        <w:t>fficer’s representative</w:t>
      </w:r>
      <w:r w:rsidR="00892FD5">
        <w:rPr>
          <w:sz w:val="22"/>
          <w:szCs w:val="22"/>
        </w:rPr>
        <w:t xml:space="preserve"> (COR) or Program Officer (PO)</w:t>
      </w:r>
      <w:r w:rsidR="00550D5C" w:rsidRPr="00892FD5">
        <w:rPr>
          <w:sz w:val="22"/>
          <w:szCs w:val="22"/>
        </w:rPr>
        <w:t xml:space="preserve"> and the contractor.</w:t>
      </w:r>
      <w:r w:rsidR="00B73B91" w:rsidRPr="00892FD5">
        <w:rPr>
          <w:sz w:val="22"/>
          <w:szCs w:val="22"/>
        </w:rPr>
        <w:t xml:space="preserve"> </w:t>
      </w:r>
      <w:r w:rsidR="00892FD5">
        <w:rPr>
          <w:sz w:val="22"/>
          <w:szCs w:val="22"/>
        </w:rPr>
        <w:t>The K</w:t>
      </w:r>
      <w:r w:rsidR="009A44EB" w:rsidRPr="00892FD5">
        <w:rPr>
          <w:sz w:val="22"/>
          <w:szCs w:val="22"/>
        </w:rPr>
        <w:t xml:space="preserve">O will designate </w:t>
      </w:r>
      <w:r w:rsidR="00FC2D5F" w:rsidRPr="00892FD5">
        <w:rPr>
          <w:sz w:val="22"/>
          <w:szCs w:val="22"/>
        </w:rPr>
        <w:t xml:space="preserve">the </w:t>
      </w:r>
      <w:r w:rsidR="009A44EB" w:rsidRPr="00892FD5">
        <w:rPr>
          <w:sz w:val="22"/>
          <w:szCs w:val="22"/>
        </w:rPr>
        <w:t>COR,</w:t>
      </w:r>
      <w:r w:rsidR="00D00C09" w:rsidRPr="00892FD5">
        <w:rPr>
          <w:sz w:val="22"/>
          <w:szCs w:val="22"/>
        </w:rPr>
        <w:t xml:space="preserve"> </w:t>
      </w:r>
      <w:r w:rsidR="009A44EB" w:rsidRPr="00892FD5">
        <w:rPr>
          <w:sz w:val="22"/>
          <w:szCs w:val="22"/>
        </w:rPr>
        <w:t xml:space="preserve">as the </w:t>
      </w:r>
      <w:r w:rsidR="007B5D5D" w:rsidRPr="00892FD5">
        <w:rPr>
          <w:sz w:val="22"/>
          <w:szCs w:val="22"/>
        </w:rPr>
        <w:t>g</w:t>
      </w:r>
      <w:r w:rsidR="009A44EB" w:rsidRPr="00892FD5">
        <w:rPr>
          <w:sz w:val="22"/>
          <w:szCs w:val="22"/>
        </w:rPr>
        <w:t xml:space="preserve">overnment authority for performance management. The number of additional representatives serving as </w:t>
      </w:r>
      <w:r w:rsidR="007B5D5D" w:rsidRPr="00892FD5">
        <w:rPr>
          <w:sz w:val="22"/>
          <w:szCs w:val="22"/>
        </w:rPr>
        <w:t>t</w:t>
      </w:r>
      <w:r w:rsidR="009A44EB" w:rsidRPr="00892FD5">
        <w:rPr>
          <w:sz w:val="22"/>
          <w:szCs w:val="22"/>
        </w:rPr>
        <w:t xml:space="preserve">echnical </w:t>
      </w:r>
      <w:r w:rsidR="007B5D5D" w:rsidRPr="00892FD5">
        <w:rPr>
          <w:sz w:val="22"/>
          <w:szCs w:val="22"/>
        </w:rPr>
        <w:t>i</w:t>
      </w:r>
      <w:r w:rsidR="009A44EB" w:rsidRPr="00892FD5">
        <w:rPr>
          <w:sz w:val="22"/>
          <w:szCs w:val="22"/>
        </w:rPr>
        <w:t>nspectors depends on the complexity of the services measured</w:t>
      </w:r>
      <w:r w:rsidR="007B5D5D" w:rsidRPr="00892FD5">
        <w:rPr>
          <w:sz w:val="22"/>
          <w:szCs w:val="22"/>
        </w:rPr>
        <w:t>,</w:t>
      </w:r>
      <w:r w:rsidR="009A44EB" w:rsidRPr="00892FD5">
        <w:rPr>
          <w:sz w:val="22"/>
          <w:szCs w:val="22"/>
        </w:rPr>
        <w:t xml:space="preserve"> as well as the contractor’s performance, and must be id</w:t>
      </w:r>
      <w:r w:rsidR="00892FD5">
        <w:rPr>
          <w:sz w:val="22"/>
          <w:szCs w:val="22"/>
        </w:rPr>
        <w:t>entified and designated by the K</w:t>
      </w:r>
      <w:r w:rsidR="009A44EB" w:rsidRPr="00892FD5">
        <w:rPr>
          <w:sz w:val="22"/>
          <w:szCs w:val="22"/>
        </w:rPr>
        <w:t>O.</w:t>
      </w:r>
    </w:p>
    <w:p w14:paraId="217781D8" w14:textId="77777777" w:rsidR="00636369" w:rsidRPr="00892FD5" w:rsidRDefault="00B73B91" w:rsidP="007A38BD">
      <w:pPr>
        <w:pStyle w:val="Heading2"/>
        <w:keepNext w:val="0"/>
        <w:jc w:val="left"/>
        <w:rPr>
          <w:rFonts w:ascii="Times New Roman" w:hAnsi="Times New Roman" w:cs="Times New Roman"/>
        </w:rPr>
      </w:pPr>
      <w:bookmarkStart w:id="11" w:name="_Toc216526843"/>
      <w:bookmarkStart w:id="12" w:name="_Toc216526943"/>
      <w:bookmarkStart w:id="13" w:name="_Toc216526944"/>
      <w:bookmarkEnd w:id="11"/>
      <w:bookmarkEnd w:id="12"/>
      <w:r w:rsidRPr="00892FD5">
        <w:rPr>
          <w:rFonts w:ascii="Times New Roman" w:hAnsi="Times New Roman" w:cs="Times New Roman"/>
        </w:rPr>
        <w:t>The Contracting Officer’s Representative</w:t>
      </w:r>
      <w:bookmarkEnd w:id="13"/>
      <w:r w:rsidRPr="00892FD5">
        <w:rPr>
          <w:rFonts w:ascii="Times New Roman" w:hAnsi="Times New Roman" w:cs="Times New Roman"/>
        </w:rPr>
        <w:t xml:space="preserve"> </w:t>
      </w:r>
    </w:p>
    <w:p w14:paraId="217781D9" w14:textId="527685DD" w:rsidR="00B73B91" w:rsidRPr="00892FD5" w:rsidRDefault="007B5D5D" w:rsidP="007A38BD">
      <w:pPr>
        <w:rPr>
          <w:sz w:val="22"/>
          <w:szCs w:val="22"/>
        </w:rPr>
      </w:pPr>
      <w:r w:rsidRPr="00892FD5">
        <w:rPr>
          <w:sz w:val="22"/>
          <w:szCs w:val="22"/>
        </w:rPr>
        <w:t xml:space="preserve">The contracting officer’s representative (COR) </w:t>
      </w:r>
      <w:r w:rsidR="00B73B91" w:rsidRPr="00892FD5">
        <w:rPr>
          <w:sz w:val="22"/>
          <w:szCs w:val="22"/>
        </w:rPr>
        <w:t xml:space="preserve">is designated in writing by the </w:t>
      </w:r>
      <w:r w:rsidR="00775C79">
        <w:rPr>
          <w:sz w:val="22"/>
          <w:szCs w:val="22"/>
        </w:rPr>
        <w:t>K</w:t>
      </w:r>
      <w:r w:rsidR="00B73B91" w:rsidRPr="00892FD5">
        <w:rPr>
          <w:sz w:val="22"/>
          <w:szCs w:val="22"/>
        </w:rPr>
        <w:t>O to act as his</w:t>
      </w:r>
      <w:r w:rsidRPr="00892FD5">
        <w:rPr>
          <w:sz w:val="22"/>
          <w:szCs w:val="22"/>
        </w:rPr>
        <w:t xml:space="preserve"> or her</w:t>
      </w:r>
      <w:r w:rsidR="00B73B91" w:rsidRPr="00892FD5">
        <w:rPr>
          <w:sz w:val="22"/>
          <w:szCs w:val="22"/>
        </w:rPr>
        <w:t xml:space="preserve"> authorized representative to assist in administering a contract. COR limitations are contained in the written appointment letter. The COR is responsible for technical administration of the project and </w:t>
      </w:r>
      <w:r w:rsidRPr="00892FD5">
        <w:rPr>
          <w:sz w:val="22"/>
          <w:szCs w:val="22"/>
        </w:rPr>
        <w:t xml:space="preserve">ensures </w:t>
      </w:r>
      <w:r w:rsidR="00B73B91" w:rsidRPr="00892FD5">
        <w:rPr>
          <w:sz w:val="22"/>
          <w:szCs w:val="22"/>
        </w:rPr>
        <w:t xml:space="preserve">proper </w:t>
      </w:r>
      <w:r w:rsidRPr="00892FD5">
        <w:rPr>
          <w:sz w:val="22"/>
          <w:szCs w:val="22"/>
        </w:rPr>
        <w:t>g</w:t>
      </w:r>
      <w:r w:rsidR="00B73B91" w:rsidRPr="00892FD5">
        <w:rPr>
          <w:sz w:val="22"/>
          <w:szCs w:val="22"/>
        </w:rPr>
        <w:t xml:space="preserve">overnment surveillance of the </w:t>
      </w:r>
      <w:r w:rsidRPr="00892FD5">
        <w:rPr>
          <w:sz w:val="22"/>
          <w:szCs w:val="22"/>
        </w:rPr>
        <w:t>c</w:t>
      </w:r>
      <w:r w:rsidR="00B73B91" w:rsidRPr="00892FD5">
        <w:rPr>
          <w:sz w:val="22"/>
          <w:szCs w:val="22"/>
        </w:rPr>
        <w:t xml:space="preserve">ontractor’s performance. The COR is not empowered to make any contractual commitments or to authorize any contractual changes on the </w:t>
      </w:r>
      <w:r w:rsidRPr="00892FD5">
        <w:rPr>
          <w:sz w:val="22"/>
          <w:szCs w:val="22"/>
        </w:rPr>
        <w:t>g</w:t>
      </w:r>
      <w:r w:rsidR="00B73B91" w:rsidRPr="00892FD5">
        <w:rPr>
          <w:sz w:val="22"/>
          <w:szCs w:val="22"/>
        </w:rPr>
        <w:t>overnment’s behalf. Any changes that the contractor deems may affect contract price, terms, or condi</w:t>
      </w:r>
      <w:r w:rsidR="00892FD5">
        <w:rPr>
          <w:sz w:val="22"/>
          <w:szCs w:val="22"/>
        </w:rPr>
        <w:t>tions shall be referred to the K</w:t>
      </w:r>
      <w:r w:rsidR="00B73B91" w:rsidRPr="00892FD5">
        <w:rPr>
          <w:sz w:val="22"/>
          <w:szCs w:val="22"/>
        </w:rPr>
        <w:t xml:space="preserve">O for action.  The COR will have the responsibility for completing QA monitoring forms used to document the inspection and evaluation of the contractor’s work performance.  Government surveillance may occur under the </w:t>
      </w:r>
      <w:r w:rsidRPr="00892FD5">
        <w:rPr>
          <w:sz w:val="22"/>
          <w:szCs w:val="22"/>
        </w:rPr>
        <w:t>i</w:t>
      </w:r>
      <w:r w:rsidR="00B73B91" w:rsidRPr="00892FD5">
        <w:rPr>
          <w:sz w:val="22"/>
          <w:szCs w:val="22"/>
        </w:rPr>
        <w:t xml:space="preserve">nspection of </w:t>
      </w:r>
      <w:r w:rsidRPr="00892FD5">
        <w:rPr>
          <w:sz w:val="22"/>
          <w:szCs w:val="22"/>
        </w:rPr>
        <w:t>s</w:t>
      </w:r>
      <w:r w:rsidR="00B73B91" w:rsidRPr="00892FD5">
        <w:rPr>
          <w:sz w:val="22"/>
          <w:szCs w:val="22"/>
        </w:rPr>
        <w:t>ervices clause for any service relating to the contract.</w:t>
      </w:r>
    </w:p>
    <w:p w14:paraId="217781DA" w14:textId="77777777" w:rsidR="00550D5C" w:rsidRPr="00892FD5" w:rsidRDefault="00550D5C" w:rsidP="00744644">
      <w:pPr>
        <w:pStyle w:val="Heading1"/>
        <w:keepNext w:val="0"/>
        <w:shd w:val="clear" w:color="auto" w:fill="FFFFFF"/>
        <w:jc w:val="left"/>
        <w:rPr>
          <w:rFonts w:ascii="Times New Roman" w:hAnsi="Times New Roman" w:cs="Times New Roman"/>
        </w:rPr>
      </w:pPr>
      <w:bookmarkStart w:id="14" w:name="_Toc216526845"/>
      <w:bookmarkStart w:id="15" w:name="_Toc216526945"/>
      <w:bookmarkStart w:id="16" w:name="_Toc216526946"/>
      <w:bookmarkEnd w:id="14"/>
      <w:bookmarkEnd w:id="15"/>
      <w:r w:rsidRPr="2CD458EE">
        <w:rPr>
          <w:rFonts w:ascii="Times New Roman" w:hAnsi="Times New Roman" w:cs="Times New Roman"/>
        </w:rPr>
        <w:t>IDENTIFICATION</w:t>
      </w:r>
      <w:r w:rsidR="004D5AB9" w:rsidRPr="2CD458EE">
        <w:rPr>
          <w:rFonts w:ascii="Times New Roman" w:hAnsi="Times New Roman" w:cs="Times New Roman"/>
        </w:rPr>
        <w:t xml:space="preserve"> </w:t>
      </w:r>
      <w:r w:rsidR="00DC61CA" w:rsidRPr="2CD458EE">
        <w:rPr>
          <w:rFonts w:ascii="Times New Roman" w:hAnsi="Times New Roman" w:cs="Times New Roman"/>
        </w:rPr>
        <w:t>OF REQUIRED</w:t>
      </w:r>
      <w:r w:rsidR="00EE15DC" w:rsidRPr="2CD458EE">
        <w:rPr>
          <w:rFonts w:ascii="Times New Roman" w:hAnsi="Times New Roman" w:cs="Times New Roman"/>
        </w:rPr>
        <w:t xml:space="preserve"> PERFORMANCE STANDARDS/QUALITY LEVELS</w:t>
      </w:r>
      <w:bookmarkEnd w:id="16"/>
    </w:p>
    <w:p w14:paraId="217781DB" w14:textId="0EBB4EA1" w:rsidR="00550D5C" w:rsidRPr="00892FD5" w:rsidRDefault="00EE15DC" w:rsidP="00744644">
      <w:pPr>
        <w:shd w:val="clear" w:color="auto" w:fill="FFFFFF"/>
        <w:rPr>
          <w:sz w:val="22"/>
          <w:szCs w:val="22"/>
        </w:rPr>
      </w:pPr>
      <w:r w:rsidRPr="00892FD5">
        <w:rPr>
          <w:sz w:val="22"/>
          <w:szCs w:val="22"/>
        </w:rPr>
        <w:t xml:space="preserve">The required performance standards and/or quality levels are included in </w:t>
      </w:r>
      <w:r w:rsidR="00CB4AB3" w:rsidRPr="00892FD5">
        <w:rPr>
          <w:sz w:val="22"/>
          <w:szCs w:val="22"/>
        </w:rPr>
        <w:t xml:space="preserve">Table </w:t>
      </w:r>
      <w:r w:rsidR="0069090A" w:rsidRPr="00892FD5">
        <w:rPr>
          <w:sz w:val="22"/>
          <w:szCs w:val="22"/>
        </w:rPr>
        <w:t>1</w:t>
      </w:r>
      <w:r w:rsidRPr="00892FD5">
        <w:rPr>
          <w:sz w:val="22"/>
          <w:szCs w:val="22"/>
        </w:rPr>
        <w:t xml:space="preserve">, </w:t>
      </w:r>
      <w:r w:rsidR="007B5D5D" w:rsidRPr="00892FD5">
        <w:rPr>
          <w:sz w:val="22"/>
          <w:szCs w:val="22"/>
        </w:rPr>
        <w:t>“</w:t>
      </w:r>
      <w:r w:rsidRPr="00892FD5">
        <w:rPr>
          <w:sz w:val="22"/>
          <w:szCs w:val="22"/>
        </w:rPr>
        <w:t>Performance Requirements Summary.</w:t>
      </w:r>
      <w:r w:rsidR="007B5D5D" w:rsidRPr="00892FD5">
        <w:rPr>
          <w:sz w:val="22"/>
          <w:szCs w:val="22"/>
        </w:rPr>
        <w:t>”</w:t>
      </w:r>
      <w:r w:rsidRPr="00892FD5">
        <w:rPr>
          <w:sz w:val="22"/>
          <w:szCs w:val="22"/>
        </w:rPr>
        <w:t xml:space="preserve"> Failure to meet the required service or performance level will re</w:t>
      </w:r>
      <w:r w:rsidR="00744644" w:rsidRPr="00892FD5">
        <w:rPr>
          <w:sz w:val="22"/>
          <w:szCs w:val="22"/>
        </w:rPr>
        <w:t>quire a contractor provided performance improvement plan</w:t>
      </w:r>
      <w:r w:rsidR="00BE591D" w:rsidRPr="00892FD5">
        <w:rPr>
          <w:sz w:val="22"/>
          <w:szCs w:val="22"/>
        </w:rPr>
        <w:t xml:space="preserve">. </w:t>
      </w:r>
      <w:r w:rsidR="00744644" w:rsidRPr="00892FD5">
        <w:rPr>
          <w:sz w:val="22"/>
          <w:szCs w:val="22"/>
        </w:rPr>
        <w:t xml:space="preserve">  </w:t>
      </w:r>
    </w:p>
    <w:p w14:paraId="217781DC" w14:textId="77777777" w:rsidR="00D00C09" w:rsidRPr="00892FD5" w:rsidRDefault="00D00C09" w:rsidP="00744644">
      <w:pPr>
        <w:shd w:val="clear" w:color="auto" w:fill="FFFFFF"/>
        <w:rPr>
          <w:sz w:val="22"/>
          <w:szCs w:val="22"/>
        </w:rPr>
      </w:pPr>
    </w:p>
    <w:p w14:paraId="217781DE" w14:textId="00A4829D" w:rsidR="00550D5C" w:rsidRPr="00892FD5" w:rsidRDefault="00550D5C" w:rsidP="007A38BD">
      <w:pPr>
        <w:pStyle w:val="Heading1"/>
        <w:keepNext w:val="0"/>
        <w:jc w:val="left"/>
        <w:rPr>
          <w:rFonts w:ascii="Times New Roman" w:hAnsi="Times New Roman" w:cs="Times New Roman"/>
        </w:rPr>
      </w:pPr>
      <w:bookmarkStart w:id="17" w:name="_Toc216526947"/>
      <w:r w:rsidRPr="2CD458EE">
        <w:rPr>
          <w:rFonts w:ascii="Times New Roman" w:hAnsi="Times New Roman" w:cs="Times New Roman"/>
        </w:rPr>
        <w:t>METHODOLOGIES TO MONITOR PERFORMANCE</w:t>
      </w:r>
      <w:bookmarkEnd w:id="17"/>
      <w:r w:rsidR="001921AA" w:rsidRPr="2CD458EE">
        <w:rPr>
          <w:rFonts w:ascii="Times New Roman" w:hAnsi="Times New Roman" w:cs="Times New Roman"/>
        </w:rPr>
        <w:t xml:space="preserve"> </w:t>
      </w:r>
    </w:p>
    <w:p w14:paraId="217781DF" w14:textId="77777777" w:rsidR="007B5D5D" w:rsidRPr="00892FD5" w:rsidRDefault="007B5D5D" w:rsidP="007A38BD">
      <w:pPr>
        <w:pStyle w:val="Heading2"/>
        <w:keepNext w:val="0"/>
        <w:spacing w:before="0"/>
        <w:jc w:val="left"/>
        <w:rPr>
          <w:rFonts w:ascii="Times New Roman" w:hAnsi="Times New Roman" w:cs="Times New Roman"/>
        </w:rPr>
      </w:pPr>
      <w:bookmarkStart w:id="18" w:name="_Toc216526948"/>
      <w:r w:rsidRPr="00892FD5">
        <w:rPr>
          <w:rFonts w:ascii="Times New Roman" w:hAnsi="Times New Roman" w:cs="Times New Roman"/>
        </w:rPr>
        <w:t>Surveillance Techniques</w:t>
      </w:r>
      <w:bookmarkEnd w:id="18"/>
    </w:p>
    <w:p w14:paraId="217781E0" w14:textId="35D30C87" w:rsidR="0021372F" w:rsidRPr="00892FD5" w:rsidRDefault="007B5D5D" w:rsidP="007A38BD">
      <w:pPr>
        <w:rPr>
          <w:sz w:val="22"/>
          <w:szCs w:val="22"/>
        </w:rPr>
      </w:pPr>
      <w:r w:rsidRPr="00892FD5">
        <w:rPr>
          <w:sz w:val="22"/>
          <w:szCs w:val="22"/>
        </w:rPr>
        <w:t xml:space="preserve">In an effort </w:t>
      </w:r>
      <w:r w:rsidR="00550D5C" w:rsidRPr="00892FD5">
        <w:rPr>
          <w:sz w:val="22"/>
          <w:szCs w:val="22"/>
        </w:rPr>
        <w:t xml:space="preserve">to minimize </w:t>
      </w:r>
      <w:r w:rsidR="0021372F" w:rsidRPr="00892FD5">
        <w:rPr>
          <w:sz w:val="22"/>
          <w:szCs w:val="22"/>
        </w:rPr>
        <w:t>the performance</w:t>
      </w:r>
      <w:r w:rsidR="00EE15DC" w:rsidRPr="00892FD5">
        <w:rPr>
          <w:sz w:val="22"/>
          <w:szCs w:val="22"/>
        </w:rPr>
        <w:t xml:space="preserve"> management</w:t>
      </w:r>
      <w:r w:rsidR="00550D5C" w:rsidRPr="00892FD5">
        <w:rPr>
          <w:sz w:val="22"/>
          <w:szCs w:val="22"/>
        </w:rPr>
        <w:t xml:space="preserve"> burden, simplified </w:t>
      </w:r>
      <w:r w:rsidRPr="00892FD5">
        <w:rPr>
          <w:sz w:val="22"/>
          <w:szCs w:val="22"/>
        </w:rPr>
        <w:t xml:space="preserve">surveillance </w:t>
      </w:r>
      <w:r w:rsidR="00550D5C" w:rsidRPr="00892FD5">
        <w:rPr>
          <w:sz w:val="22"/>
          <w:szCs w:val="22"/>
        </w:rPr>
        <w:t>methods</w:t>
      </w:r>
      <w:r w:rsidRPr="00892FD5">
        <w:rPr>
          <w:sz w:val="22"/>
          <w:szCs w:val="22"/>
        </w:rPr>
        <w:t xml:space="preserve"> </w:t>
      </w:r>
      <w:r w:rsidR="00550D5C" w:rsidRPr="00892FD5">
        <w:rPr>
          <w:sz w:val="22"/>
          <w:szCs w:val="22"/>
        </w:rPr>
        <w:t xml:space="preserve">shall be used by the </w:t>
      </w:r>
      <w:r w:rsidRPr="00892FD5">
        <w:rPr>
          <w:sz w:val="22"/>
          <w:szCs w:val="22"/>
        </w:rPr>
        <w:t>g</w:t>
      </w:r>
      <w:r w:rsidR="00550D5C" w:rsidRPr="00892FD5">
        <w:rPr>
          <w:sz w:val="22"/>
          <w:szCs w:val="22"/>
        </w:rPr>
        <w:t>overnment to evaluate contractor performance</w:t>
      </w:r>
      <w:r w:rsidR="00EE15DC" w:rsidRPr="00892FD5">
        <w:rPr>
          <w:sz w:val="22"/>
          <w:szCs w:val="22"/>
        </w:rPr>
        <w:t xml:space="preserve"> when appropriate</w:t>
      </w:r>
      <w:r w:rsidR="00550D5C" w:rsidRPr="00892FD5">
        <w:rPr>
          <w:sz w:val="22"/>
          <w:szCs w:val="22"/>
        </w:rPr>
        <w:t>. The primary methods of surveillance are</w:t>
      </w:r>
      <w:r w:rsidRPr="00892FD5">
        <w:rPr>
          <w:sz w:val="22"/>
          <w:szCs w:val="22"/>
        </w:rPr>
        <w:t xml:space="preserve"> </w:t>
      </w:r>
    </w:p>
    <w:p w14:paraId="217781E1" w14:textId="7C94717A" w:rsidR="0021372F" w:rsidRPr="0026556B" w:rsidRDefault="00B34717" w:rsidP="00127AD6">
      <w:pPr>
        <w:spacing w:before="120"/>
        <w:rPr>
          <w:sz w:val="22"/>
          <w:szCs w:val="22"/>
        </w:rPr>
      </w:pPr>
      <w:r w:rsidRPr="0026556B">
        <w:rPr>
          <w:sz w:val="22"/>
        </w:rPr>
        <w:fldChar w:fldCharType="begin">
          <w:ffData>
            <w:name w:val="Check4"/>
            <w:enabled/>
            <w:calcOnExit w:val="0"/>
            <w:checkBox>
              <w:sizeAuto/>
              <w:default w:val="1"/>
            </w:checkBox>
          </w:ffData>
        </w:fldChar>
      </w:r>
      <w:bookmarkStart w:id="19" w:name="Check4"/>
      <w:r w:rsidRPr="0026556B">
        <w:rPr>
          <w:sz w:val="22"/>
        </w:rPr>
        <w:instrText xml:space="preserve"> FORMCHECKBOX </w:instrText>
      </w:r>
      <w:r w:rsidRPr="0026556B">
        <w:rPr>
          <w:sz w:val="22"/>
        </w:rPr>
      </w:r>
      <w:r w:rsidRPr="0026556B">
        <w:rPr>
          <w:sz w:val="22"/>
        </w:rPr>
        <w:fldChar w:fldCharType="separate"/>
      </w:r>
      <w:r w:rsidRPr="0026556B">
        <w:rPr>
          <w:sz w:val="22"/>
        </w:rPr>
        <w:fldChar w:fldCharType="end"/>
      </w:r>
      <w:bookmarkEnd w:id="19"/>
      <w:r w:rsidR="00744644" w:rsidRPr="0026556B">
        <w:rPr>
          <w:sz w:val="22"/>
        </w:rPr>
        <w:t xml:space="preserve"> </w:t>
      </w:r>
      <w:r w:rsidR="0021372F" w:rsidRPr="0026556B">
        <w:rPr>
          <w:sz w:val="22"/>
          <w:szCs w:val="22"/>
        </w:rPr>
        <w:t xml:space="preserve">Random monitoring which shall be performed by the </w:t>
      </w:r>
      <w:r w:rsidR="00744644" w:rsidRPr="0026556B">
        <w:rPr>
          <w:sz w:val="22"/>
          <w:szCs w:val="22"/>
        </w:rPr>
        <w:t>C</w:t>
      </w:r>
      <w:r w:rsidR="0021372F" w:rsidRPr="0026556B">
        <w:rPr>
          <w:sz w:val="22"/>
          <w:szCs w:val="22"/>
        </w:rPr>
        <w:t>OR</w:t>
      </w:r>
      <w:r w:rsidR="001C547D" w:rsidRPr="0026556B">
        <w:rPr>
          <w:sz w:val="22"/>
          <w:szCs w:val="22"/>
        </w:rPr>
        <w:t xml:space="preserve"> on deliverables noted below</w:t>
      </w:r>
      <w:r w:rsidR="0021372F" w:rsidRPr="0026556B">
        <w:rPr>
          <w:sz w:val="22"/>
          <w:szCs w:val="22"/>
        </w:rPr>
        <w:t>.</w:t>
      </w:r>
    </w:p>
    <w:p w14:paraId="217781E4" w14:textId="65D25EBD" w:rsidR="0069090A" w:rsidRPr="00301C3C" w:rsidRDefault="0069090A" w:rsidP="00D00C09">
      <w:pPr>
        <w:rPr>
          <w:sz w:val="22"/>
          <w:szCs w:val="22"/>
        </w:rPr>
      </w:pPr>
      <w:r w:rsidRPr="0026556B">
        <w:rPr>
          <w:sz w:val="24"/>
          <w:szCs w:val="24"/>
        </w:rPr>
        <w:tab/>
      </w:r>
      <w:r w:rsidR="001838C7" w:rsidRPr="00301C3C">
        <w:rPr>
          <w:sz w:val="22"/>
          <w:szCs w:val="22"/>
        </w:rPr>
        <w:t>AND</w:t>
      </w:r>
    </w:p>
    <w:p w14:paraId="217781E5" w14:textId="580932C0" w:rsidR="0021372F" w:rsidRPr="00892FD5" w:rsidRDefault="00B34717" w:rsidP="00D00C09">
      <w:pPr>
        <w:rPr>
          <w:sz w:val="24"/>
          <w:szCs w:val="24"/>
        </w:rPr>
      </w:pPr>
      <w:r w:rsidRPr="0026556B">
        <w:rPr>
          <w:sz w:val="24"/>
          <w:szCs w:val="24"/>
        </w:rPr>
        <w:fldChar w:fldCharType="begin">
          <w:ffData>
            <w:name w:val=""/>
            <w:enabled/>
            <w:calcOnExit w:val="0"/>
            <w:checkBox>
              <w:sizeAuto/>
              <w:default w:val="1"/>
            </w:checkBox>
          </w:ffData>
        </w:fldChar>
      </w:r>
      <w:r w:rsidRPr="0026556B">
        <w:rPr>
          <w:sz w:val="24"/>
          <w:szCs w:val="24"/>
        </w:rPr>
        <w:instrText xml:space="preserve"> FORMCHECKBOX </w:instrText>
      </w:r>
      <w:r w:rsidRPr="0026556B">
        <w:rPr>
          <w:sz w:val="24"/>
          <w:szCs w:val="24"/>
        </w:rPr>
      </w:r>
      <w:r w:rsidRPr="0026556B">
        <w:rPr>
          <w:sz w:val="24"/>
          <w:szCs w:val="24"/>
        </w:rPr>
        <w:fldChar w:fldCharType="separate"/>
      </w:r>
      <w:r w:rsidRPr="0026556B">
        <w:rPr>
          <w:sz w:val="24"/>
          <w:szCs w:val="24"/>
        </w:rPr>
        <w:fldChar w:fldCharType="end"/>
      </w:r>
      <w:r w:rsidR="00744644" w:rsidRPr="0026556B">
        <w:rPr>
          <w:sz w:val="24"/>
          <w:szCs w:val="24"/>
        </w:rPr>
        <w:t xml:space="preserve"> </w:t>
      </w:r>
      <w:r w:rsidR="001838C7" w:rsidRPr="00301C3C">
        <w:rPr>
          <w:sz w:val="22"/>
          <w:szCs w:val="22"/>
        </w:rPr>
        <w:t>Annual</w:t>
      </w:r>
      <w:r w:rsidR="001C547D" w:rsidRPr="00301C3C">
        <w:rPr>
          <w:sz w:val="22"/>
          <w:szCs w:val="22"/>
        </w:rPr>
        <w:t>/Instant</w:t>
      </w:r>
      <w:r w:rsidR="001838C7" w:rsidRPr="00301C3C">
        <w:rPr>
          <w:sz w:val="22"/>
          <w:szCs w:val="22"/>
        </w:rPr>
        <w:t xml:space="preserve"> </w:t>
      </w:r>
      <w:r w:rsidR="00B561D9" w:rsidRPr="00301C3C">
        <w:rPr>
          <w:sz w:val="22"/>
          <w:szCs w:val="22"/>
        </w:rPr>
        <w:t xml:space="preserve">Customer Feedback </w:t>
      </w:r>
      <w:r w:rsidR="007B5D5D" w:rsidRPr="00301C3C">
        <w:rPr>
          <w:sz w:val="22"/>
          <w:szCs w:val="22"/>
        </w:rPr>
        <w:t xml:space="preserve">– </w:t>
      </w:r>
      <w:r w:rsidR="00B561D9" w:rsidRPr="00301C3C">
        <w:rPr>
          <w:sz w:val="22"/>
          <w:szCs w:val="22"/>
        </w:rPr>
        <w:t>The COR shall solicit feedback from those within the code who receive the services provided by the contractor.</w:t>
      </w:r>
      <w:r w:rsidR="00B561D9">
        <w:rPr>
          <w:sz w:val="24"/>
          <w:szCs w:val="24"/>
        </w:rPr>
        <w:t xml:space="preserve"> </w:t>
      </w:r>
      <w:r w:rsidR="00CA19F0" w:rsidRPr="00892FD5">
        <w:rPr>
          <w:sz w:val="24"/>
          <w:szCs w:val="24"/>
        </w:rPr>
        <w:t xml:space="preserve">  </w:t>
      </w:r>
      <w:r w:rsidR="008B46F1">
        <w:rPr>
          <w:sz w:val="24"/>
          <w:szCs w:val="24"/>
        </w:rPr>
        <w:t xml:space="preserve"> </w:t>
      </w:r>
    </w:p>
    <w:p w14:paraId="217781E6" w14:textId="77777777" w:rsidR="007B5D5D" w:rsidRPr="00892FD5" w:rsidRDefault="0021372F" w:rsidP="007A38BD">
      <w:pPr>
        <w:pStyle w:val="Heading2"/>
        <w:keepNext w:val="0"/>
        <w:jc w:val="left"/>
        <w:rPr>
          <w:rFonts w:ascii="Times New Roman" w:hAnsi="Times New Roman" w:cs="Times New Roman"/>
        </w:rPr>
      </w:pPr>
      <w:bookmarkStart w:id="20" w:name="_Toc216526849"/>
      <w:bookmarkStart w:id="21" w:name="_Toc216526949"/>
      <w:bookmarkStart w:id="22" w:name="_Toc216526950"/>
      <w:bookmarkEnd w:id="20"/>
      <w:bookmarkEnd w:id="21"/>
      <w:r w:rsidRPr="00892FD5">
        <w:rPr>
          <w:rFonts w:ascii="Times New Roman" w:hAnsi="Times New Roman" w:cs="Times New Roman"/>
        </w:rPr>
        <w:t>Customer Feedback</w:t>
      </w:r>
      <w:bookmarkEnd w:id="22"/>
      <w:r w:rsidRPr="00892FD5">
        <w:rPr>
          <w:rFonts w:ascii="Times New Roman" w:hAnsi="Times New Roman" w:cs="Times New Roman"/>
        </w:rPr>
        <w:t xml:space="preserve"> </w:t>
      </w:r>
    </w:p>
    <w:p w14:paraId="217781E7" w14:textId="77777777" w:rsidR="0021372F" w:rsidRPr="00892FD5" w:rsidRDefault="0021372F" w:rsidP="007A38BD">
      <w:pPr>
        <w:rPr>
          <w:sz w:val="22"/>
          <w:szCs w:val="22"/>
        </w:rPr>
      </w:pPr>
      <w:r w:rsidRPr="00892FD5">
        <w:rPr>
          <w:sz w:val="22"/>
          <w:szCs w:val="22"/>
        </w:rPr>
        <w:t xml:space="preserve">The contractor is expected to establish and maintain professional communication between its employees and customers. The primary objective of </w:t>
      </w:r>
      <w:r w:rsidR="007B5D5D" w:rsidRPr="00892FD5">
        <w:rPr>
          <w:sz w:val="22"/>
          <w:szCs w:val="22"/>
        </w:rPr>
        <w:t xml:space="preserve">this </w:t>
      </w:r>
      <w:r w:rsidRPr="00892FD5">
        <w:rPr>
          <w:sz w:val="22"/>
          <w:szCs w:val="22"/>
        </w:rPr>
        <w:t xml:space="preserve">communication is customer satisfaction. Customer satisfaction is the most significant external indicator of the success and effectiveness of all services provided and can be measured through customer complaints. </w:t>
      </w:r>
    </w:p>
    <w:p w14:paraId="217781E8" w14:textId="77777777" w:rsidR="0021372F" w:rsidRPr="00892FD5" w:rsidRDefault="0021372F" w:rsidP="007A38BD">
      <w:pPr>
        <w:rPr>
          <w:sz w:val="22"/>
          <w:szCs w:val="22"/>
        </w:rPr>
      </w:pPr>
    </w:p>
    <w:p w14:paraId="217781E9" w14:textId="46BD77C3" w:rsidR="0021372F" w:rsidRPr="00892FD5" w:rsidRDefault="0021372F" w:rsidP="007A38BD">
      <w:pPr>
        <w:rPr>
          <w:sz w:val="22"/>
          <w:szCs w:val="22"/>
        </w:rPr>
      </w:pPr>
      <w:r w:rsidRPr="00892FD5">
        <w:rPr>
          <w:sz w:val="22"/>
          <w:szCs w:val="22"/>
        </w:rPr>
        <w:t>Performance management drives the contractor to be customer focused through initially and internally addressing customer complaints and investigating the issues and/or problems</w:t>
      </w:r>
      <w:r w:rsidR="00C13329" w:rsidRPr="00892FD5">
        <w:rPr>
          <w:sz w:val="22"/>
          <w:szCs w:val="22"/>
        </w:rPr>
        <w:t xml:space="preserve"> b</w:t>
      </w:r>
      <w:r w:rsidRPr="00892FD5">
        <w:rPr>
          <w:sz w:val="22"/>
          <w:szCs w:val="22"/>
        </w:rPr>
        <w:t xml:space="preserve">ut the customer always has the option to communicate complaints to the </w:t>
      </w:r>
      <w:r w:rsidR="00775C79">
        <w:rPr>
          <w:iCs/>
          <w:sz w:val="22"/>
          <w:szCs w:val="22"/>
        </w:rPr>
        <w:t>K</w:t>
      </w:r>
      <w:r w:rsidRPr="00892FD5">
        <w:rPr>
          <w:iCs/>
          <w:sz w:val="22"/>
          <w:szCs w:val="22"/>
        </w:rPr>
        <w:t>O</w:t>
      </w:r>
      <w:r w:rsidR="00DB46B9" w:rsidRPr="00892FD5">
        <w:rPr>
          <w:iCs/>
          <w:sz w:val="22"/>
          <w:szCs w:val="22"/>
        </w:rPr>
        <w:t xml:space="preserve"> or</w:t>
      </w:r>
      <w:r w:rsidRPr="00892FD5">
        <w:rPr>
          <w:iCs/>
          <w:sz w:val="22"/>
          <w:szCs w:val="22"/>
        </w:rPr>
        <w:t xml:space="preserve"> COR,</w:t>
      </w:r>
      <w:r w:rsidRPr="00892FD5">
        <w:rPr>
          <w:sz w:val="22"/>
          <w:szCs w:val="22"/>
        </w:rPr>
        <w:t xml:space="preserve"> as opposed to the contractor. </w:t>
      </w:r>
    </w:p>
    <w:p w14:paraId="217781EA" w14:textId="77777777" w:rsidR="0021372F" w:rsidRPr="00892FD5" w:rsidRDefault="0021372F" w:rsidP="007A38BD">
      <w:pPr>
        <w:rPr>
          <w:sz w:val="22"/>
          <w:szCs w:val="22"/>
        </w:rPr>
      </w:pPr>
    </w:p>
    <w:p w14:paraId="217781EB" w14:textId="2396F416" w:rsidR="0021372F" w:rsidRPr="00892FD5" w:rsidRDefault="0021372F" w:rsidP="007A38BD">
      <w:pPr>
        <w:rPr>
          <w:sz w:val="22"/>
          <w:szCs w:val="22"/>
        </w:rPr>
      </w:pPr>
      <w:r w:rsidRPr="00892FD5">
        <w:rPr>
          <w:color w:val="000000"/>
          <w:sz w:val="22"/>
          <w:szCs w:val="22"/>
        </w:rPr>
        <w:t>Customer complaints, to be considered valid, must set forth clearly and in writing the detailed nature of the complaint, and be forwarded to the COR</w:t>
      </w:r>
      <w:r w:rsidR="001C547D">
        <w:rPr>
          <w:color w:val="000000"/>
          <w:sz w:val="22"/>
          <w:szCs w:val="22"/>
        </w:rPr>
        <w:t xml:space="preserve"> using the Customer Feedback in Table 2</w:t>
      </w:r>
      <w:r w:rsidRPr="00892FD5">
        <w:rPr>
          <w:color w:val="000000"/>
          <w:sz w:val="22"/>
          <w:szCs w:val="22"/>
        </w:rPr>
        <w:t xml:space="preserve">. </w:t>
      </w:r>
    </w:p>
    <w:p w14:paraId="217781EC" w14:textId="77777777" w:rsidR="0021372F" w:rsidRPr="00892FD5" w:rsidRDefault="0021372F" w:rsidP="007A38BD">
      <w:pPr>
        <w:rPr>
          <w:color w:val="000000"/>
          <w:sz w:val="22"/>
          <w:szCs w:val="22"/>
        </w:rPr>
      </w:pPr>
    </w:p>
    <w:p w14:paraId="217781ED" w14:textId="77777777" w:rsidR="0021372F" w:rsidRPr="00892FD5" w:rsidRDefault="0021372F" w:rsidP="007A38BD">
      <w:pPr>
        <w:rPr>
          <w:sz w:val="22"/>
          <w:szCs w:val="22"/>
        </w:rPr>
      </w:pPr>
      <w:r w:rsidRPr="00892FD5">
        <w:rPr>
          <w:color w:val="000000"/>
          <w:sz w:val="22"/>
          <w:szCs w:val="22"/>
        </w:rPr>
        <w:t>Customer feedback may also be obtained either from the results of formal customer satisfaction surveys or from random customer complaints</w:t>
      </w:r>
      <w:r w:rsidRPr="00892FD5">
        <w:rPr>
          <w:color w:val="0000FF"/>
          <w:sz w:val="22"/>
          <w:szCs w:val="22"/>
        </w:rPr>
        <w:t>.</w:t>
      </w:r>
      <w:r w:rsidRPr="00892FD5">
        <w:rPr>
          <w:sz w:val="22"/>
          <w:szCs w:val="22"/>
        </w:rPr>
        <w:t xml:space="preserve"> </w:t>
      </w:r>
    </w:p>
    <w:p w14:paraId="217781F0" w14:textId="77777777" w:rsidR="00550D5C" w:rsidRPr="00892FD5" w:rsidRDefault="00550D5C" w:rsidP="007A38BD">
      <w:pPr>
        <w:pStyle w:val="Heading1"/>
        <w:jc w:val="left"/>
        <w:rPr>
          <w:rFonts w:ascii="Times New Roman" w:hAnsi="Times New Roman" w:cs="Times New Roman"/>
        </w:rPr>
      </w:pPr>
      <w:bookmarkStart w:id="23" w:name="_Toc216526952"/>
      <w:r w:rsidRPr="2CD458EE">
        <w:rPr>
          <w:rFonts w:ascii="Times New Roman" w:hAnsi="Times New Roman" w:cs="Times New Roman"/>
        </w:rPr>
        <w:t xml:space="preserve">QUALITY </w:t>
      </w:r>
      <w:bookmarkEnd w:id="23"/>
      <w:r w:rsidR="00D00C09" w:rsidRPr="2CD458EE">
        <w:rPr>
          <w:rFonts w:ascii="Times New Roman" w:hAnsi="Times New Roman" w:cs="Times New Roman"/>
        </w:rPr>
        <w:t>ASSURANCE DOCUMENTATION</w:t>
      </w:r>
    </w:p>
    <w:p w14:paraId="217781F1" w14:textId="77777777" w:rsidR="00DA161B" w:rsidRPr="00892FD5" w:rsidRDefault="00550D5C" w:rsidP="007A38BD">
      <w:pPr>
        <w:pStyle w:val="Heading2"/>
        <w:spacing w:before="0"/>
        <w:jc w:val="left"/>
        <w:rPr>
          <w:rFonts w:ascii="Times New Roman" w:hAnsi="Times New Roman" w:cs="Times New Roman"/>
        </w:rPr>
      </w:pPr>
      <w:bookmarkStart w:id="24" w:name="_Toc216526953"/>
      <w:r w:rsidRPr="00892FD5">
        <w:rPr>
          <w:rFonts w:ascii="Times New Roman" w:hAnsi="Times New Roman" w:cs="Times New Roman"/>
        </w:rPr>
        <w:t>The</w:t>
      </w:r>
      <w:r w:rsidR="00DA161B" w:rsidRPr="00892FD5">
        <w:rPr>
          <w:rFonts w:ascii="Times New Roman" w:hAnsi="Times New Roman" w:cs="Times New Roman"/>
        </w:rPr>
        <w:t xml:space="preserve"> Performance Management Feedback </w:t>
      </w:r>
      <w:smartTag w:uri="urn:schemas-microsoft-com:office:smarttags" w:element="place">
        <w:r w:rsidR="00DA161B" w:rsidRPr="00892FD5">
          <w:rPr>
            <w:rFonts w:ascii="Times New Roman" w:hAnsi="Times New Roman" w:cs="Times New Roman"/>
          </w:rPr>
          <w:t>Loop</w:t>
        </w:r>
      </w:smartTag>
      <w:bookmarkEnd w:id="24"/>
      <w:r w:rsidRPr="00892FD5">
        <w:rPr>
          <w:rFonts w:ascii="Times New Roman" w:hAnsi="Times New Roman" w:cs="Times New Roman"/>
        </w:rPr>
        <w:t xml:space="preserve"> </w:t>
      </w:r>
    </w:p>
    <w:p w14:paraId="217781F2" w14:textId="77777777" w:rsidR="00550D5C" w:rsidRPr="00892FD5" w:rsidRDefault="00DA161B" w:rsidP="007A38BD">
      <w:pPr>
        <w:rPr>
          <w:sz w:val="22"/>
          <w:szCs w:val="22"/>
        </w:rPr>
      </w:pPr>
      <w:r w:rsidRPr="00892FD5">
        <w:rPr>
          <w:sz w:val="22"/>
          <w:szCs w:val="22"/>
        </w:rPr>
        <w:t xml:space="preserve">The </w:t>
      </w:r>
      <w:r w:rsidR="00550D5C" w:rsidRPr="00892FD5">
        <w:rPr>
          <w:sz w:val="22"/>
          <w:szCs w:val="22"/>
        </w:rPr>
        <w:t xml:space="preserve">performance management feedback loop begins with the communication of expected outcomes. Performance standards are expressed and </w:t>
      </w:r>
      <w:r w:rsidR="00B27503" w:rsidRPr="00892FD5">
        <w:rPr>
          <w:sz w:val="22"/>
          <w:szCs w:val="22"/>
        </w:rPr>
        <w:t xml:space="preserve">assessed using the performance monitoring techniques shown </w:t>
      </w:r>
      <w:r w:rsidR="00550D5C" w:rsidRPr="00892FD5">
        <w:rPr>
          <w:sz w:val="22"/>
          <w:szCs w:val="22"/>
        </w:rPr>
        <w:t xml:space="preserve">in </w:t>
      </w:r>
      <w:r w:rsidR="0069090A" w:rsidRPr="00892FD5">
        <w:rPr>
          <w:sz w:val="22"/>
          <w:szCs w:val="22"/>
        </w:rPr>
        <w:t>Table</w:t>
      </w:r>
      <w:r w:rsidR="00550D5C" w:rsidRPr="00892FD5">
        <w:rPr>
          <w:sz w:val="22"/>
          <w:szCs w:val="22"/>
        </w:rPr>
        <w:t xml:space="preserve"> 1.  </w:t>
      </w:r>
    </w:p>
    <w:p w14:paraId="217781F3" w14:textId="3119D35E" w:rsidR="00DA161B" w:rsidRPr="00892FD5" w:rsidRDefault="00DA161B" w:rsidP="007A38BD">
      <w:pPr>
        <w:pStyle w:val="Heading2"/>
        <w:keepNext w:val="0"/>
        <w:jc w:val="left"/>
        <w:rPr>
          <w:rFonts w:ascii="Times New Roman" w:hAnsi="Times New Roman" w:cs="Times New Roman"/>
        </w:rPr>
      </w:pPr>
      <w:bookmarkStart w:id="25" w:name="_Toc216526954"/>
      <w:r w:rsidRPr="00892FD5">
        <w:rPr>
          <w:rFonts w:ascii="Times New Roman" w:hAnsi="Times New Roman" w:cs="Times New Roman"/>
        </w:rPr>
        <w:t>Monitoring</w:t>
      </w:r>
      <w:bookmarkEnd w:id="25"/>
      <w:r w:rsidR="001C547D">
        <w:rPr>
          <w:rFonts w:ascii="Times New Roman" w:hAnsi="Times New Roman" w:cs="Times New Roman"/>
        </w:rPr>
        <w:t xml:space="preserve"> Documents</w:t>
      </w:r>
      <w:r w:rsidRPr="00892FD5">
        <w:rPr>
          <w:rFonts w:ascii="Times New Roman" w:hAnsi="Times New Roman" w:cs="Times New Roman"/>
        </w:rPr>
        <w:t xml:space="preserve"> </w:t>
      </w:r>
    </w:p>
    <w:p w14:paraId="217781F4" w14:textId="50D82E24" w:rsidR="00550D5C" w:rsidRDefault="00DA161B" w:rsidP="007A38BD">
      <w:pPr>
        <w:rPr>
          <w:sz w:val="22"/>
          <w:szCs w:val="22"/>
        </w:rPr>
      </w:pPr>
      <w:r w:rsidRPr="00892FD5">
        <w:rPr>
          <w:sz w:val="22"/>
          <w:szCs w:val="22"/>
        </w:rPr>
        <w:t>The g</w:t>
      </w:r>
      <w:r w:rsidR="00550D5C" w:rsidRPr="00892FD5">
        <w:rPr>
          <w:sz w:val="22"/>
          <w:szCs w:val="22"/>
        </w:rPr>
        <w:t xml:space="preserve">overnment’s QA </w:t>
      </w:r>
      <w:r w:rsidR="00B27503" w:rsidRPr="00892FD5">
        <w:rPr>
          <w:sz w:val="22"/>
          <w:szCs w:val="22"/>
        </w:rPr>
        <w:t>surveillance</w:t>
      </w:r>
      <w:r w:rsidR="001C547D">
        <w:rPr>
          <w:sz w:val="22"/>
          <w:szCs w:val="22"/>
        </w:rPr>
        <w:t xml:space="preserve"> will be accomplished by the COR pursuant to Table 1. The contractor will be notified by the COR via email if minimum quality standards are not met.  </w:t>
      </w:r>
      <w:r w:rsidR="001C547D">
        <w:rPr>
          <w:iCs/>
          <w:sz w:val="22"/>
          <w:szCs w:val="22"/>
        </w:rPr>
        <w:t xml:space="preserve"> </w:t>
      </w:r>
      <w:r w:rsidR="001C547D">
        <w:rPr>
          <w:sz w:val="22"/>
          <w:szCs w:val="22"/>
        </w:rPr>
        <w:t>The emails</w:t>
      </w:r>
      <w:r w:rsidR="00550D5C" w:rsidRPr="00892FD5">
        <w:rPr>
          <w:sz w:val="22"/>
          <w:szCs w:val="22"/>
        </w:rPr>
        <w:t xml:space="preserve"> will document the </w:t>
      </w:r>
      <w:r w:rsidRPr="00892FD5">
        <w:rPr>
          <w:sz w:val="22"/>
          <w:szCs w:val="22"/>
        </w:rPr>
        <w:t>g</w:t>
      </w:r>
      <w:r w:rsidR="00681F0D" w:rsidRPr="00892FD5">
        <w:rPr>
          <w:sz w:val="22"/>
          <w:szCs w:val="22"/>
        </w:rPr>
        <w:t>overnment’s assessment</w:t>
      </w:r>
      <w:r w:rsidR="00550D5C" w:rsidRPr="00892FD5">
        <w:rPr>
          <w:sz w:val="22"/>
          <w:szCs w:val="22"/>
        </w:rPr>
        <w:t xml:space="preserve"> of the contractor’s performance under the contract to ensure that </w:t>
      </w:r>
      <w:r w:rsidR="00C13329" w:rsidRPr="00892FD5">
        <w:rPr>
          <w:sz w:val="22"/>
          <w:szCs w:val="22"/>
        </w:rPr>
        <w:t>the required</w:t>
      </w:r>
      <w:r w:rsidR="00681F0D" w:rsidRPr="00892FD5">
        <w:rPr>
          <w:sz w:val="22"/>
          <w:szCs w:val="22"/>
        </w:rPr>
        <w:t xml:space="preserve"> results are being achieved</w:t>
      </w:r>
      <w:r w:rsidR="00550D5C" w:rsidRPr="00892FD5">
        <w:rPr>
          <w:sz w:val="22"/>
          <w:szCs w:val="22"/>
        </w:rPr>
        <w:t>.</w:t>
      </w:r>
      <w:r w:rsidR="001C547D">
        <w:rPr>
          <w:sz w:val="22"/>
          <w:szCs w:val="22"/>
        </w:rPr>
        <w:t xml:space="preserve"> </w:t>
      </w:r>
    </w:p>
    <w:p w14:paraId="15293204" w14:textId="52ED3D87" w:rsidR="001C547D" w:rsidRDefault="001C547D" w:rsidP="007A38BD">
      <w:pPr>
        <w:rPr>
          <w:sz w:val="22"/>
          <w:szCs w:val="22"/>
        </w:rPr>
      </w:pPr>
    </w:p>
    <w:p w14:paraId="725E4047" w14:textId="2F0EE131" w:rsidR="001C547D" w:rsidRPr="00892FD5" w:rsidRDefault="001C547D" w:rsidP="007A38BD">
      <w:pPr>
        <w:rPr>
          <w:sz w:val="22"/>
          <w:szCs w:val="22"/>
        </w:rPr>
      </w:pPr>
      <w:r>
        <w:rPr>
          <w:sz w:val="22"/>
          <w:szCs w:val="22"/>
        </w:rPr>
        <w:t xml:space="preserve">The COR will also use the Customer Feedback form attached to this QASP for annual and/or instant customer feedback. </w:t>
      </w:r>
    </w:p>
    <w:p w14:paraId="217781F5" w14:textId="77777777" w:rsidR="00550D5C" w:rsidRPr="00892FD5" w:rsidRDefault="00550D5C" w:rsidP="007A38BD">
      <w:pPr>
        <w:rPr>
          <w:sz w:val="22"/>
          <w:szCs w:val="22"/>
        </w:rPr>
      </w:pPr>
    </w:p>
    <w:p w14:paraId="217781F6" w14:textId="44FAFBDC" w:rsidR="00550D5C" w:rsidRPr="00892FD5" w:rsidRDefault="00550D5C" w:rsidP="007A38BD">
      <w:pPr>
        <w:pStyle w:val="Heading3"/>
        <w:keepNext w:val="0"/>
        <w:spacing w:after="0"/>
        <w:jc w:val="left"/>
        <w:rPr>
          <w:rFonts w:ascii="Times New Roman" w:hAnsi="Times New Roman" w:cs="Times New Roman"/>
        </w:rPr>
      </w:pPr>
      <w:r w:rsidRPr="00892FD5">
        <w:rPr>
          <w:rFonts w:ascii="Times New Roman" w:hAnsi="Times New Roman" w:cs="Times New Roman"/>
        </w:rPr>
        <w:t xml:space="preserve">The </w:t>
      </w:r>
      <w:r w:rsidRPr="00892FD5">
        <w:rPr>
          <w:rFonts w:ascii="Times New Roman" w:hAnsi="Times New Roman" w:cs="Times New Roman"/>
          <w:iCs/>
        </w:rPr>
        <w:t>COR</w:t>
      </w:r>
      <w:r w:rsidRPr="00892FD5">
        <w:rPr>
          <w:rFonts w:ascii="Times New Roman" w:hAnsi="Times New Roman" w:cs="Times New Roman"/>
        </w:rPr>
        <w:t xml:space="preserve"> will retain a copy of all completed </w:t>
      </w:r>
      <w:r w:rsidR="00C13329" w:rsidRPr="00892FD5">
        <w:rPr>
          <w:rFonts w:ascii="Times New Roman" w:hAnsi="Times New Roman" w:cs="Times New Roman"/>
        </w:rPr>
        <w:t>surveillance</w:t>
      </w:r>
      <w:r w:rsidR="00F603A8" w:rsidRPr="00892FD5">
        <w:rPr>
          <w:rFonts w:ascii="Times New Roman" w:hAnsi="Times New Roman" w:cs="Times New Roman"/>
        </w:rPr>
        <w:t xml:space="preserve"> </w:t>
      </w:r>
      <w:r w:rsidR="006A647B" w:rsidRPr="00892FD5">
        <w:rPr>
          <w:rFonts w:ascii="Times New Roman" w:hAnsi="Times New Roman" w:cs="Times New Roman"/>
        </w:rPr>
        <w:t>and copies of the contractors submitted documents</w:t>
      </w:r>
      <w:r w:rsidR="001838C7">
        <w:rPr>
          <w:rFonts w:ascii="Times New Roman" w:hAnsi="Times New Roman" w:cs="Times New Roman"/>
        </w:rPr>
        <w:t xml:space="preserve"> and upload them annually into the online COR document repository.</w:t>
      </w:r>
    </w:p>
    <w:p w14:paraId="217781F7" w14:textId="77777777" w:rsidR="00550D5C" w:rsidRPr="00892FD5" w:rsidRDefault="00550D5C" w:rsidP="007A38BD">
      <w:pPr>
        <w:pStyle w:val="Heading1"/>
        <w:keepNext w:val="0"/>
        <w:jc w:val="left"/>
        <w:rPr>
          <w:rFonts w:ascii="Times New Roman" w:hAnsi="Times New Roman" w:cs="Times New Roman"/>
        </w:rPr>
      </w:pPr>
      <w:bookmarkStart w:id="26" w:name="_Toc216526955"/>
      <w:r w:rsidRPr="2CD458EE">
        <w:rPr>
          <w:rFonts w:ascii="Times New Roman" w:hAnsi="Times New Roman" w:cs="Times New Roman"/>
        </w:rPr>
        <w:t xml:space="preserve">ANALYSIS OF QUALITY </w:t>
      </w:r>
      <w:bookmarkEnd w:id="26"/>
      <w:r w:rsidR="00406E21" w:rsidRPr="2CD458EE">
        <w:rPr>
          <w:rFonts w:ascii="Times New Roman" w:hAnsi="Times New Roman" w:cs="Times New Roman"/>
        </w:rPr>
        <w:t>ASSURANCE ASSESSMENT</w:t>
      </w:r>
    </w:p>
    <w:p w14:paraId="217781F8" w14:textId="77777777" w:rsidR="00DA161B" w:rsidRPr="00892FD5" w:rsidRDefault="00DA161B" w:rsidP="007A38BD">
      <w:pPr>
        <w:pStyle w:val="Heading2"/>
        <w:keepNext w:val="0"/>
        <w:spacing w:before="0"/>
        <w:jc w:val="left"/>
        <w:rPr>
          <w:rFonts w:ascii="Times New Roman" w:hAnsi="Times New Roman" w:cs="Times New Roman"/>
        </w:rPr>
      </w:pPr>
      <w:bookmarkStart w:id="27" w:name="_Toc216526856"/>
      <w:bookmarkStart w:id="28" w:name="_Toc216526956"/>
      <w:bookmarkStart w:id="29" w:name="_Toc216526957"/>
      <w:bookmarkEnd w:id="27"/>
      <w:bookmarkEnd w:id="28"/>
      <w:r w:rsidRPr="00892FD5">
        <w:rPr>
          <w:rFonts w:ascii="Times New Roman" w:hAnsi="Times New Roman" w:cs="Times New Roman"/>
        </w:rPr>
        <w:t>Determining Performance</w:t>
      </w:r>
      <w:bookmarkEnd w:id="29"/>
      <w:r w:rsidR="00550D5C" w:rsidRPr="00892FD5">
        <w:rPr>
          <w:rFonts w:ascii="Times New Roman" w:hAnsi="Times New Roman" w:cs="Times New Roman"/>
        </w:rPr>
        <w:t xml:space="preserve"> </w:t>
      </w:r>
    </w:p>
    <w:p w14:paraId="217781F9" w14:textId="77777777" w:rsidR="00550D5C" w:rsidRPr="00892FD5" w:rsidRDefault="00550D5C" w:rsidP="007A38BD">
      <w:pPr>
        <w:pStyle w:val="Heading3"/>
        <w:keepNext w:val="0"/>
        <w:spacing w:after="0"/>
        <w:jc w:val="left"/>
        <w:rPr>
          <w:rFonts w:ascii="Times New Roman" w:hAnsi="Times New Roman" w:cs="Times New Roman"/>
        </w:rPr>
      </w:pPr>
      <w:r w:rsidRPr="00892FD5">
        <w:rPr>
          <w:rFonts w:ascii="Times New Roman" w:hAnsi="Times New Roman" w:cs="Times New Roman"/>
        </w:rPr>
        <w:t xml:space="preserve">Government shall use the </w:t>
      </w:r>
      <w:r w:rsidR="00681F0D" w:rsidRPr="00892FD5">
        <w:rPr>
          <w:rFonts w:ascii="Times New Roman" w:hAnsi="Times New Roman" w:cs="Times New Roman"/>
        </w:rPr>
        <w:t xml:space="preserve">monitoring </w:t>
      </w:r>
      <w:r w:rsidRPr="00892FD5">
        <w:rPr>
          <w:rFonts w:ascii="Times New Roman" w:hAnsi="Times New Roman" w:cs="Times New Roman"/>
        </w:rPr>
        <w:t xml:space="preserve">methods cited to determine whether the </w:t>
      </w:r>
      <w:r w:rsidR="00681F0D" w:rsidRPr="00892FD5">
        <w:rPr>
          <w:rFonts w:ascii="Times New Roman" w:hAnsi="Times New Roman" w:cs="Times New Roman"/>
        </w:rPr>
        <w:t>performance standards</w:t>
      </w:r>
      <w:r w:rsidRPr="00892FD5">
        <w:rPr>
          <w:rFonts w:ascii="Times New Roman" w:hAnsi="Times New Roman" w:cs="Times New Roman"/>
        </w:rPr>
        <w:t xml:space="preserve"> have been met. </w:t>
      </w:r>
      <w:r w:rsidR="00681F0D" w:rsidRPr="00892FD5">
        <w:rPr>
          <w:rFonts w:ascii="Times New Roman" w:hAnsi="Times New Roman" w:cs="Times New Roman"/>
        </w:rPr>
        <w:t xml:space="preserve">If the </w:t>
      </w:r>
      <w:r w:rsidR="00DA161B" w:rsidRPr="00892FD5">
        <w:rPr>
          <w:rFonts w:ascii="Times New Roman" w:hAnsi="Times New Roman" w:cs="Times New Roman"/>
        </w:rPr>
        <w:t>c</w:t>
      </w:r>
      <w:r w:rsidR="00681F0D" w:rsidRPr="00892FD5">
        <w:rPr>
          <w:rFonts w:ascii="Times New Roman" w:hAnsi="Times New Roman" w:cs="Times New Roman"/>
        </w:rPr>
        <w:t xml:space="preserve">ontractor has not met the minimum requirements, </w:t>
      </w:r>
      <w:r w:rsidR="00DA161B" w:rsidRPr="00892FD5">
        <w:rPr>
          <w:rFonts w:ascii="Times New Roman" w:hAnsi="Times New Roman" w:cs="Times New Roman"/>
        </w:rPr>
        <w:t xml:space="preserve">it </w:t>
      </w:r>
      <w:r w:rsidR="00681F0D" w:rsidRPr="00892FD5">
        <w:rPr>
          <w:rFonts w:ascii="Times New Roman" w:hAnsi="Times New Roman" w:cs="Times New Roman"/>
        </w:rPr>
        <w:t xml:space="preserve">may be asked to develop a corrective action plan to show how and by what date </w:t>
      </w:r>
      <w:r w:rsidR="00DA161B" w:rsidRPr="00892FD5">
        <w:rPr>
          <w:rFonts w:ascii="Times New Roman" w:hAnsi="Times New Roman" w:cs="Times New Roman"/>
        </w:rPr>
        <w:t xml:space="preserve">it </w:t>
      </w:r>
      <w:r w:rsidR="00681F0D" w:rsidRPr="00892FD5">
        <w:rPr>
          <w:rFonts w:ascii="Times New Roman" w:hAnsi="Times New Roman" w:cs="Times New Roman"/>
        </w:rPr>
        <w:t xml:space="preserve">intends to bring performance up to the required levels. </w:t>
      </w:r>
    </w:p>
    <w:p w14:paraId="217781FA" w14:textId="77777777" w:rsidR="00DA161B" w:rsidRPr="00892FD5" w:rsidRDefault="00DA161B" w:rsidP="007A38BD">
      <w:pPr>
        <w:pStyle w:val="Heading2"/>
        <w:keepNext w:val="0"/>
        <w:jc w:val="left"/>
        <w:rPr>
          <w:rFonts w:ascii="Times New Roman" w:hAnsi="Times New Roman" w:cs="Times New Roman"/>
        </w:rPr>
      </w:pPr>
      <w:bookmarkStart w:id="30" w:name="_Toc216526958"/>
      <w:r w:rsidRPr="00892FD5">
        <w:rPr>
          <w:rFonts w:ascii="Times New Roman" w:hAnsi="Times New Roman" w:cs="Times New Roman"/>
        </w:rPr>
        <w:t>Reporting</w:t>
      </w:r>
      <w:bookmarkEnd w:id="30"/>
    </w:p>
    <w:p w14:paraId="217781FB" w14:textId="6BA3C885" w:rsidR="00550D5C" w:rsidRPr="00892FD5" w:rsidRDefault="001838C7" w:rsidP="007A38BD">
      <w:pPr>
        <w:pStyle w:val="Heading3"/>
        <w:keepNext w:val="0"/>
        <w:spacing w:after="0"/>
        <w:jc w:val="left"/>
        <w:rPr>
          <w:rFonts w:ascii="Times New Roman" w:hAnsi="Times New Roman" w:cs="Times New Roman"/>
        </w:rPr>
      </w:pPr>
      <w:r>
        <w:rPr>
          <w:rFonts w:ascii="Times New Roman" w:hAnsi="Times New Roman" w:cs="Times New Roman"/>
        </w:rPr>
        <w:t>Annually,</w:t>
      </w:r>
      <w:r w:rsidR="0069090A" w:rsidRPr="00892FD5">
        <w:rPr>
          <w:rFonts w:ascii="Times New Roman" w:hAnsi="Times New Roman" w:cs="Times New Roman"/>
        </w:rPr>
        <w:t xml:space="preserve"> t</w:t>
      </w:r>
      <w:r w:rsidR="00550D5C" w:rsidRPr="00892FD5">
        <w:rPr>
          <w:rFonts w:ascii="Times New Roman" w:hAnsi="Times New Roman" w:cs="Times New Roman"/>
        </w:rPr>
        <w:t>he COR</w:t>
      </w:r>
      <w:r w:rsidR="0069090A" w:rsidRPr="00892FD5">
        <w:rPr>
          <w:rFonts w:ascii="Times New Roman" w:hAnsi="Times New Roman" w:cs="Times New Roman"/>
        </w:rPr>
        <w:t xml:space="preserve"> </w:t>
      </w:r>
      <w:r w:rsidR="00550D5C" w:rsidRPr="00892FD5">
        <w:rPr>
          <w:rFonts w:ascii="Times New Roman" w:hAnsi="Times New Roman" w:cs="Times New Roman"/>
        </w:rPr>
        <w:t xml:space="preserve">will prepare a written report summarizing the overall results of the quality assurance </w:t>
      </w:r>
      <w:r w:rsidR="00A46A4D" w:rsidRPr="00892FD5">
        <w:rPr>
          <w:rFonts w:ascii="Times New Roman" w:hAnsi="Times New Roman" w:cs="Times New Roman"/>
        </w:rPr>
        <w:t xml:space="preserve">surveillance </w:t>
      </w:r>
      <w:r w:rsidR="00550D5C" w:rsidRPr="00892FD5">
        <w:rPr>
          <w:rFonts w:ascii="Times New Roman" w:hAnsi="Times New Roman" w:cs="Times New Roman"/>
        </w:rPr>
        <w:t xml:space="preserve">of the contractor’s performance.  </w:t>
      </w:r>
    </w:p>
    <w:p w14:paraId="717EC54B" w14:textId="73123403" w:rsidR="008B46F1" w:rsidRPr="008B46F1" w:rsidRDefault="008B46F1" w:rsidP="00301C3C">
      <w:bookmarkStart w:id="31" w:name="_Toc216526959"/>
      <w:r>
        <w:br w:type="page"/>
      </w:r>
    </w:p>
    <w:p w14:paraId="217781FC" w14:textId="7A6A5675" w:rsidR="00CA0647" w:rsidRPr="00892FD5" w:rsidRDefault="00CA0647" w:rsidP="007A38BD">
      <w:pPr>
        <w:pStyle w:val="Heading2"/>
        <w:keepNext w:val="0"/>
        <w:jc w:val="left"/>
        <w:rPr>
          <w:rFonts w:ascii="Times New Roman" w:hAnsi="Times New Roman" w:cs="Times New Roman"/>
        </w:rPr>
      </w:pPr>
      <w:r w:rsidRPr="00892FD5">
        <w:rPr>
          <w:rFonts w:ascii="Times New Roman" w:hAnsi="Times New Roman" w:cs="Times New Roman"/>
        </w:rPr>
        <w:t>Reviews and Resolution</w:t>
      </w:r>
      <w:bookmarkEnd w:id="31"/>
    </w:p>
    <w:p w14:paraId="217781FD" w14:textId="77777777" w:rsidR="00550D5C" w:rsidRPr="00892FD5" w:rsidRDefault="00550D5C" w:rsidP="007A38BD">
      <w:pPr>
        <w:pStyle w:val="Heading3"/>
        <w:keepNext w:val="0"/>
        <w:spacing w:after="0"/>
        <w:jc w:val="left"/>
        <w:rPr>
          <w:rFonts w:ascii="Times New Roman" w:hAnsi="Times New Roman" w:cs="Times New Roman"/>
        </w:rPr>
      </w:pPr>
      <w:r w:rsidRPr="00892FD5">
        <w:rPr>
          <w:rFonts w:ascii="Times New Roman" w:hAnsi="Times New Roman" w:cs="Times New Roman"/>
        </w:rPr>
        <w:t xml:space="preserve">The </w:t>
      </w:r>
      <w:r w:rsidR="00A7473F" w:rsidRPr="00892FD5">
        <w:rPr>
          <w:rFonts w:ascii="Times New Roman" w:hAnsi="Times New Roman" w:cs="Times New Roman"/>
        </w:rPr>
        <w:t>COR</w:t>
      </w:r>
      <w:r w:rsidR="00280A08" w:rsidRPr="00892FD5">
        <w:rPr>
          <w:rFonts w:ascii="Times New Roman" w:hAnsi="Times New Roman" w:cs="Times New Roman"/>
        </w:rPr>
        <w:t xml:space="preserve"> </w:t>
      </w:r>
      <w:r w:rsidRPr="00892FD5">
        <w:rPr>
          <w:rFonts w:ascii="Times New Roman" w:hAnsi="Times New Roman" w:cs="Times New Roman"/>
        </w:rPr>
        <w:t>may require the contractor’s project manager, or a designated alternate, to meet with the COR</w:t>
      </w:r>
      <w:r w:rsidR="00280A08" w:rsidRPr="00892FD5">
        <w:rPr>
          <w:rFonts w:ascii="Times New Roman" w:hAnsi="Times New Roman" w:cs="Times New Roman"/>
        </w:rPr>
        <w:t xml:space="preserve"> </w:t>
      </w:r>
      <w:r w:rsidRPr="00892FD5">
        <w:rPr>
          <w:rFonts w:ascii="Times New Roman" w:hAnsi="Times New Roman" w:cs="Times New Roman"/>
        </w:rPr>
        <w:t xml:space="preserve">and other </w:t>
      </w:r>
      <w:r w:rsidR="00CA0647" w:rsidRPr="00892FD5">
        <w:rPr>
          <w:rFonts w:ascii="Times New Roman" w:hAnsi="Times New Roman" w:cs="Times New Roman"/>
        </w:rPr>
        <w:t>g</w:t>
      </w:r>
      <w:r w:rsidRPr="00892FD5">
        <w:rPr>
          <w:rFonts w:ascii="Times New Roman" w:hAnsi="Times New Roman" w:cs="Times New Roman"/>
        </w:rPr>
        <w:t xml:space="preserve">overnment personnel as deemed necessary to discuss performance evaluation.  The </w:t>
      </w:r>
      <w:r w:rsidR="00280A08" w:rsidRPr="00892FD5">
        <w:rPr>
          <w:rFonts w:ascii="Times New Roman" w:hAnsi="Times New Roman" w:cs="Times New Roman"/>
        </w:rPr>
        <w:t>C</w:t>
      </w:r>
      <w:r w:rsidRPr="00892FD5">
        <w:rPr>
          <w:rFonts w:ascii="Times New Roman" w:hAnsi="Times New Roman" w:cs="Times New Roman"/>
        </w:rPr>
        <w:t xml:space="preserve">OR will define a frequency of in-depth reviews with the </w:t>
      </w:r>
      <w:r w:rsidR="00CA0647" w:rsidRPr="00892FD5">
        <w:rPr>
          <w:rFonts w:ascii="Times New Roman" w:hAnsi="Times New Roman" w:cs="Times New Roman"/>
        </w:rPr>
        <w:t>c</w:t>
      </w:r>
      <w:r w:rsidR="00A46A4D" w:rsidRPr="00892FD5">
        <w:rPr>
          <w:rFonts w:ascii="Times New Roman" w:hAnsi="Times New Roman" w:cs="Times New Roman"/>
        </w:rPr>
        <w:t xml:space="preserve">ontractor, including appropriate self-assessments by the </w:t>
      </w:r>
      <w:r w:rsidR="00CA0647" w:rsidRPr="00892FD5">
        <w:rPr>
          <w:rFonts w:ascii="Times New Roman" w:hAnsi="Times New Roman" w:cs="Times New Roman"/>
        </w:rPr>
        <w:t>c</w:t>
      </w:r>
      <w:r w:rsidR="00A46A4D" w:rsidRPr="00892FD5">
        <w:rPr>
          <w:rFonts w:ascii="Times New Roman" w:hAnsi="Times New Roman" w:cs="Times New Roman"/>
        </w:rPr>
        <w:t>ontractor;</w:t>
      </w:r>
      <w:r w:rsidRPr="00892FD5">
        <w:rPr>
          <w:rFonts w:ascii="Times New Roman" w:hAnsi="Times New Roman" w:cs="Times New Roman"/>
        </w:rPr>
        <w:t xml:space="preserve"> however</w:t>
      </w:r>
      <w:r w:rsidR="00CA0647" w:rsidRPr="00892FD5">
        <w:rPr>
          <w:rFonts w:ascii="Times New Roman" w:hAnsi="Times New Roman" w:cs="Times New Roman"/>
        </w:rPr>
        <w:t>,</w:t>
      </w:r>
      <w:r w:rsidRPr="00892FD5">
        <w:rPr>
          <w:rFonts w:ascii="Times New Roman" w:hAnsi="Times New Roman" w:cs="Times New Roman"/>
        </w:rPr>
        <w:t xml:space="preserve"> if the need arises, the </w:t>
      </w:r>
      <w:r w:rsidR="00CA0647" w:rsidRPr="00892FD5">
        <w:rPr>
          <w:rFonts w:ascii="Times New Roman" w:hAnsi="Times New Roman" w:cs="Times New Roman"/>
        </w:rPr>
        <w:t>c</w:t>
      </w:r>
      <w:r w:rsidR="00A46A4D" w:rsidRPr="00892FD5">
        <w:rPr>
          <w:rFonts w:ascii="Times New Roman" w:hAnsi="Times New Roman" w:cs="Times New Roman"/>
        </w:rPr>
        <w:t xml:space="preserve">ontractor </w:t>
      </w:r>
      <w:r w:rsidRPr="00892FD5">
        <w:rPr>
          <w:rFonts w:ascii="Times New Roman" w:hAnsi="Times New Roman" w:cs="Times New Roman"/>
        </w:rPr>
        <w:t xml:space="preserve">will meet with the COR, as often as required or per the </w:t>
      </w:r>
      <w:r w:rsidR="00CA0647" w:rsidRPr="00892FD5">
        <w:rPr>
          <w:rFonts w:ascii="Times New Roman" w:hAnsi="Times New Roman" w:cs="Times New Roman"/>
        </w:rPr>
        <w:t>c</w:t>
      </w:r>
      <w:r w:rsidR="00A46A4D" w:rsidRPr="00892FD5">
        <w:rPr>
          <w:rFonts w:ascii="Times New Roman" w:hAnsi="Times New Roman" w:cs="Times New Roman"/>
        </w:rPr>
        <w:t xml:space="preserve">ontractor’s </w:t>
      </w:r>
      <w:r w:rsidRPr="00892FD5">
        <w:rPr>
          <w:rFonts w:ascii="Times New Roman" w:hAnsi="Times New Roman" w:cs="Times New Roman"/>
        </w:rPr>
        <w:t xml:space="preserve">request.  The agenda of the reviews </w:t>
      </w:r>
      <w:r w:rsidR="004D5AB9" w:rsidRPr="00892FD5">
        <w:rPr>
          <w:rFonts w:ascii="Times New Roman" w:hAnsi="Times New Roman" w:cs="Times New Roman"/>
        </w:rPr>
        <w:t>may include</w:t>
      </w:r>
      <w:r w:rsidRPr="00892FD5">
        <w:rPr>
          <w:rFonts w:ascii="Times New Roman" w:hAnsi="Times New Roman" w:cs="Times New Roman"/>
        </w:rPr>
        <w:t>:</w:t>
      </w:r>
    </w:p>
    <w:p w14:paraId="217781FE" w14:textId="2DEB894E" w:rsidR="00550D5C" w:rsidRPr="00892FD5" w:rsidRDefault="00550D5C" w:rsidP="007A38BD">
      <w:pPr>
        <w:numPr>
          <w:ilvl w:val="0"/>
          <w:numId w:val="27"/>
        </w:numPr>
        <w:spacing w:before="120"/>
        <w:rPr>
          <w:sz w:val="22"/>
          <w:szCs w:val="22"/>
        </w:rPr>
      </w:pPr>
      <w:r w:rsidRPr="00892FD5">
        <w:rPr>
          <w:sz w:val="22"/>
          <w:szCs w:val="22"/>
        </w:rPr>
        <w:t>performance</w:t>
      </w:r>
      <w:r w:rsidR="00A46A4D" w:rsidRPr="00892FD5">
        <w:rPr>
          <w:sz w:val="22"/>
          <w:szCs w:val="22"/>
        </w:rPr>
        <w:t xml:space="preserve"> assessment </w:t>
      </w:r>
      <w:r w:rsidRPr="00892FD5">
        <w:rPr>
          <w:sz w:val="22"/>
          <w:szCs w:val="22"/>
        </w:rPr>
        <w:t>and trend</w:t>
      </w:r>
      <w:r w:rsidR="00A46A4D" w:rsidRPr="00892FD5">
        <w:rPr>
          <w:sz w:val="22"/>
          <w:szCs w:val="22"/>
        </w:rPr>
        <w:t xml:space="preserve"> analysis</w:t>
      </w:r>
    </w:p>
    <w:p w14:paraId="217781FF" w14:textId="77777777" w:rsidR="00550D5C" w:rsidRPr="00892FD5" w:rsidRDefault="00550D5C" w:rsidP="007A38BD">
      <w:pPr>
        <w:numPr>
          <w:ilvl w:val="0"/>
          <w:numId w:val="27"/>
        </w:numPr>
        <w:spacing w:before="120"/>
        <w:rPr>
          <w:sz w:val="22"/>
          <w:szCs w:val="22"/>
        </w:rPr>
      </w:pPr>
      <w:r w:rsidRPr="00892FD5">
        <w:rPr>
          <w:sz w:val="22"/>
          <w:szCs w:val="22"/>
        </w:rPr>
        <w:t>Issues and concerns of both parties</w:t>
      </w:r>
    </w:p>
    <w:p w14:paraId="21778200" w14:textId="77777777" w:rsidR="00550D5C" w:rsidRPr="00892FD5" w:rsidRDefault="00550D5C" w:rsidP="007A38BD">
      <w:pPr>
        <w:numPr>
          <w:ilvl w:val="0"/>
          <w:numId w:val="27"/>
        </w:numPr>
        <w:spacing w:before="120"/>
        <w:rPr>
          <w:sz w:val="22"/>
          <w:szCs w:val="22"/>
        </w:rPr>
      </w:pPr>
      <w:r w:rsidRPr="00892FD5">
        <w:rPr>
          <w:sz w:val="22"/>
          <w:szCs w:val="22"/>
        </w:rPr>
        <w:t>Projected outlook for upcoming months and progress against expected trends</w:t>
      </w:r>
      <w:r w:rsidR="007303B1" w:rsidRPr="00892FD5">
        <w:rPr>
          <w:sz w:val="22"/>
          <w:szCs w:val="22"/>
        </w:rPr>
        <w:t>, including a corrective action plan analysis</w:t>
      </w:r>
    </w:p>
    <w:p w14:paraId="21778201" w14:textId="3FFF2FC8" w:rsidR="00550D5C" w:rsidRPr="00892FD5" w:rsidRDefault="00550D5C" w:rsidP="007A38BD">
      <w:pPr>
        <w:numPr>
          <w:ilvl w:val="0"/>
          <w:numId w:val="27"/>
        </w:numPr>
        <w:spacing w:before="120"/>
        <w:rPr>
          <w:sz w:val="22"/>
          <w:szCs w:val="22"/>
        </w:rPr>
      </w:pPr>
      <w:r w:rsidRPr="00892FD5">
        <w:rPr>
          <w:sz w:val="22"/>
          <w:szCs w:val="22"/>
        </w:rPr>
        <w:t xml:space="preserve">Recommendations </w:t>
      </w:r>
      <w:r w:rsidR="003C4C16" w:rsidRPr="00892FD5">
        <w:rPr>
          <w:sz w:val="22"/>
          <w:szCs w:val="22"/>
        </w:rPr>
        <w:t>for improved efficiency and/or effectiveness</w:t>
      </w:r>
    </w:p>
    <w:p w14:paraId="21778202" w14:textId="77777777" w:rsidR="00550D5C" w:rsidRPr="00892FD5" w:rsidRDefault="00550D5C" w:rsidP="007A38BD">
      <w:pPr>
        <w:rPr>
          <w:sz w:val="22"/>
          <w:szCs w:val="22"/>
        </w:rPr>
      </w:pPr>
    </w:p>
    <w:p w14:paraId="21778203" w14:textId="77777777" w:rsidR="003C4C16" w:rsidRPr="00892FD5" w:rsidRDefault="00550D5C" w:rsidP="007A38BD">
      <w:pPr>
        <w:pStyle w:val="Heading3"/>
        <w:jc w:val="left"/>
        <w:rPr>
          <w:rFonts w:ascii="Times New Roman" w:hAnsi="Times New Roman" w:cs="Times New Roman"/>
        </w:rPr>
      </w:pPr>
      <w:r w:rsidRPr="00892FD5">
        <w:rPr>
          <w:rFonts w:ascii="Times New Roman" w:hAnsi="Times New Roman" w:cs="Times New Roman"/>
        </w:rPr>
        <w:t xml:space="preserve">The </w:t>
      </w:r>
      <w:r w:rsidR="00BE3553" w:rsidRPr="00892FD5">
        <w:rPr>
          <w:rFonts w:ascii="Times New Roman" w:hAnsi="Times New Roman" w:cs="Times New Roman"/>
        </w:rPr>
        <w:t xml:space="preserve">COR </w:t>
      </w:r>
      <w:r w:rsidRPr="00892FD5">
        <w:rPr>
          <w:rFonts w:ascii="Times New Roman" w:hAnsi="Times New Roman" w:cs="Times New Roman"/>
        </w:rPr>
        <w:t xml:space="preserve">must coordinate and communicate with the contractor to resolve issues and concerns </w:t>
      </w:r>
      <w:r w:rsidR="003C4C16" w:rsidRPr="00892FD5">
        <w:rPr>
          <w:rFonts w:ascii="Times New Roman" w:hAnsi="Times New Roman" w:cs="Times New Roman"/>
        </w:rPr>
        <w:t xml:space="preserve">regarding </w:t>
      </w:r>
      <w:r w:rsidRPr="00892FD5">
        <w:rPr>
          <w:rFonts w:ascii="Times New Roman" w:hAnsi="Times New Roman" w:cs="Times New Roman"/>
        </w:rPr>
        <w:t xml:space="preserve">marginal or unacceptable performance. </w:t>
      </w:r>
    </w:p>
    <w:p w14:paraId="21778204" w14:textId="77777777" w:rsidR="00550D5C" w:rsidRPr="00892FD5" w:rsidRDefault="00550D5C" w:rsidP="007A38BD">
      <w:pPr>
        <w:pStyle w:val="Heading3"/>
        <w:jc w:val="left"/>
        <w:rPr>
          <w:rFonts w:ascii="Times New Roman" w:hAnsi="Times New Roman" w:cs="Times New Roman"/>
        </w:rPr>
      </w:pPr>
      <w:r w:rsidRPr="00892FD5">
        <w:rPr>
          <w:rFonts w:ascii="Times New Roman" w:hAnsi="Times New Roman" w:cs="Times New Roman"/>
        </w:rPr>
        <w:t xml:space="preserve">The </w:t>
      </w:r>
      <w:r w:rsidRPr="00892FD5">
        <w:rPr>
          <w:rFonts w:ascii="Times New Roman" w:hAnsi="Times New Roman" w:cs="Times New Roman"/>
          <w:iCs/>
        </w:rPr>
        <w:t>COR</w:t>
      </w:r>
      <w:r w:rsidRPr="00892FD5">
        <w:rPr>
          <w:rFonts w:ascii="Times New Roman" w:hAnsi="Times New Roman" w:cs="Times New Roman"/>
        </w:rPr>
        <w:t xml:space="preserve"> and contractor should jointly formulate tactical and long</w:t>
      </w:r>
      <w:r w:rsidR="00CA0647" w:rsidRPr="00892FD5">
        <w:rPr>
          <w:rFonts w:ascii="Times New Roman" w:hAnsi="Times New Roman" w:cs="Times New Roman"/>
        </w:rPr>
        <w:t>-</w:t>
      </w:r>
      <w:r w:rsidRPr="00892FD5">
        <w:rPr>
          <w:rFonts w:ascii="Times New Roman" w:hAnsi="Times New Roman" w:cs="Times New Roman"/>
        </w:rPr>
        <w:t xml:space="preserve">term courses of action.  Decisions regarding changes to </w:t>
      </w:r>
      <w:r w:rsidR="00BE3553" w:rsidRPr="00892FD5">
        <w:rPr>
          <w:rFonts w:ascii="Times New Roman" w:hAnsi="Times New Roman" w:cs="Times New Roman"/>
        </w:rPr>
        <w:t xml:space="preserve">performance requirements </w:t>
      </w:r>
      <w:r w:rsidRPr="00892FD5">
        <w:rPr>
          <w:rFonts w:ascii="Times New Roman" w:hAnsi="Times New Roman" w:cs="Times New Roman"/>
        </w:rPr>
        <w:t>should be clearly documented</w:t>
      </w:r>
      <w:r w:rsidR="00BE3553" w:rsidRPr="00892FD5">
        <w:rPr>
          <w:rFonts w:ascii="Times New Roman" w:hAnsi="Times New Roman" w:cs="Times New Roman"/>
        </w:rPr>
        <w:t xml:space="preserve"> and </w:t>
      </w:r>
      <w:r w:rsidRPr="00892FD5">
        <w:rPr>
          <w:rFonts w:ascii="Times New Roman" w:hAnsi="Times New Roman" w:cs="Times New Roman"/>
        </w:rPr>
        <w:t xml:space="preserve">will be incorporated as a contract modification at the convenience of the </w:t>
      </w:r>
      <w:r w:rsidR="00BE3553" w:rsidRPr="00892FD5">
        <w:rPr>
          <w:rFonts w:ascii="Times New Roman" w:hAnsi="Times New Roman" w:cs="Times New Roman"/>
        </w:rPr>
        <w:t>Contracting Officer.</w:t>
      </w:r>
    </w:p>
    <w:p w14:paraId="21778205" w14:textId="77777777" w:rsidR="00550D5C" w:rsidRPr="00892FD5" w:rsidRDefault="00550D5C" w:rsidP="00CA0647">
      <w:pPr>
        <w:pStyle w:val="Heading1"/>
        <w:numPr>
          <w:ilvl w:val="0"/>
          <w:numId w:val="0"/>
        </w:numPr>
        <w:spacing w:before="0"/>
        <w:jc w:val="center"/>
        <w:rPr>
          <w:rFonts w:ascii="Times New Roman" w:hAnsi="Times New Roman" w:cs="Times New Roman"/>
          <w:sz w:val="28"/>
          <w:szCs w:val="28"/>
        </w:rPr>
      </w:pPr>
      <w:r w:rsidRPr="00892FD5">
        <w:rPr>
          <w:rFonts w:ascii="Times New Roman" w:hAnsi="Times New Roman" w:cs="Times New Roman"/>
        </w:rPr>
        <w:br w:type="page"/>
      </w:r>
      <w:bookmarkStart w:id="32" w:name="_Toc216526960"/>
      <w:r w:rsidRPr="00892FD5">
        <w:rPr>
          <w:rFonts w:ascii="Times New Roman" w:hAnsi="Times New Roman" w:cs="Times New Roman"/>
          <w:sz w:val="28"/>
          <w:szCs w:val="28"/>
        </w:rPr>
        <w:t>T</w:t>
      </w:r>
      <w:r w:rsidR="00CA19F0" w:rsidRPr="00892FD5">
        <w:rPr>
          <w:rFonts w:ascii="Times New Roman" w:hAnsi="Times New Roman" w:cs="Times New Roman"/>
          <w:sz w:val="28"/>
          <w:szCs w:val="28"/>
        </w:rPr>
        <w:t xml:space="preserve">able </w:t>
      </w:r>
      <w:r w:rsidR="00DA6402" w:rsidRPr="00892FD5">
        <w:rPr>
          <w:rFonts w:ascii="Times New Roman" w:hAnsi="Times New Roman" w:cs="Times New Roman"/>
          <w:sz w:val="28"/>
          <w:szCs w:val="28"/>
        </w:rPr>
        <w:t>1</w:t>
      </w:r>
      <w:r w:rsidR="00CA0647" w:rsidRPr="00892FD5">
        <w:rPr>
          <w:rFonts w:ascii="Times New Roman" w:hAnsi="Times New Roman" w:cs="Times New Roman"/>
          <w:sz w:val="28"/>
          <w:szCs w:val="28"/>
        </w:rPr>
        <w:t>:</w:t>
      </w:r>
      <w:bookmarkStart w:id="33" w:name="_Toc70750093"/>
      <w:r w:rsidR="008718EC" w:rsidRPr="00892FD5">
        <w:rPr>
          <w:rFonts w:ascii="Times New Roman" w:hAnsi="Times New Roman" w:cs="Times New Roman"/>
          <w:sz w:val="28"/>
          <w:szCs w:val="28"/>
        </w:rPr>
        <w:t xml:space="preserve"> </w:t>
      </w:r>
      <w:r w:rsidRPr="00892FD5">
        <w:rPr>
          <w:rFonts w:ascii="Times New Roman" w:hAnsi="Times New Roman" w:cs="Times New Roman"/>
          <w:sz w:val="28"/>
          <w:szCs w:val="28"/>
        </w:rPr>
        <w:t xml:space="preserve">PERFORMANCE </w:t>
      </w:r>
      <w:bookmarkEnd w:id="33"/>
      <w:r w:rsidR="00353DEB" w:rsidRPr="00892FD5">
        <w:rPr>
          <w:rFonts w:ascii="Times New Roman" w:hAnsi="Times New Roman" w:cs="Times New Roman"/>
          <w:sz w:val="28"/>
          <w:szCs w:val="28"/>
        </w:rPr>
        <w:t>REQUIREMENTS SUMMARY</w:t>
      </w:r>
      <w:bookmarkEnd w:id="32"/>
    </w:p>
    <w:p w14:paraId="21778207" w14:textId="77777777" w:rsidR="001921AA" w:rsidRPr="00892FD5" w:rsidRDefault="001921AA" w:rsidP="00CA0647">
      <w:pPr>
        <w:rPr>
          <w: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15" w:type="dxa"/>
          <w:bottom w:w="86" w:type="dxa"/>
          <w:right w:w="115" w:type="dxa"/>
        </w:tblCellMar>
        <w:tblLook w:val="01E0" w:firstRow="1" w:lastRow="1" w:firstColumn="1" w:lastColumn="1" w:noHBand="0" w:noVBand="0"/>
      </w:tblPr>
      <w:tblGrid>
        <w:gridCol w:w="1760"/>
        <w:gridCol w:w="1405"/>
        <w:gridCol w:w="1875"/>
        <w:gridCol w:w="2063"/>
        <w:gridCol w:w="1283"/>
        <w:gridCol w:w="964"/>
      </w:tblGrid>
      <w:tr w:rsidR="00AE7501" w:rsidRPr="00AE1564" w14:paraId="21778211" w14:textId="00C5799C" w:rsidTr="00A84C9B">
        <w:trPr>
          <w:trHeight w:val="812"/>
          <w:jc w:val="center"/>
        </w:trPr>
        <w:tc>
          <w:tcPr>
            <w:tcW w:w="1759" w:type="dxa"/>
            <w:tcBorders>
              <w:top w:val="single" w:sz="4" w:space="0" w:color="auto"/>
              <w:left w:val="single" w:sz="4" w:space="0" w:color="auto"/>
              <w:bottom w:val="single" w:sz="4" w:space="0" w:color="auto"/>
              <w:right w:val="single" w:sz="4" w:space="0" w:color="auto"/>
            </w:tcBorders>
            <w:shd w:val="clear" w:color="auto" w:fill="006566"/>
            <w:vAlign w:val="center"/>
          </w:tcPr>
          <w:p w14:paraId="21778208" w14:textId="77777777" w:rsidR="00636AC7" w:rsidRPr="00AE1564" w:rsidRDefault="00636AC7" w:rsidP="00CA0647">
            <w:pPr>
              <w:jc w:val="center"/>
              <w:rPr>
                <w:b/>
                <w:color w:val="FFFFFF"/>
                <w:sz w:val="18"/>
                <w:szCs w:val="18"/>
              </w:rPr>
            </w:pPr>
            <w:r w:rsidRPr="00AE1564">
              <w:rPr>
                <w:b/>
                <w:color w:val="FFFFFF"/>
                <w:sz w:val="18"/>
                <w:szCs w:val="18"/>
              </w:rPr>
              <w:t>Required Services</w:t>
            </w:r>
          </w:p>
          <w:p w14:paraId="21778209" w14:textId="77777777" w:rsidR="00636AC7" w:rsidRPr="00AE1564" w:rsidRDefault="00636AC7" w:rsidP="00CA0647">
            <w:pPr>
              <w:jc w:val="center"/>
              <w:rPr>
                <w:b/>
                <w:color w:val="FFFFFF"/>
                <w:sz w:val="18"/>
                <w:szCs w:val="18"/>
              </w:rPr>
            </w:pPr>
            <w:r w:rsidRPr="00AE1564">
              <w:rPr>
                <w:b/>
                <w:color w:val="FFFFFF"/>
                <w:sz w:val="18"/>
                <w:szCs w:val="18"/>
              </w:rPr>
              <w:t>(Tasks)</w:t>
            </w:r>
          </w:p>
        </w:tc>
        <w:tc>
          <w:tcPr>
            <w:tcW w:w="0" w:type="auto"/>
            <w:tcBorders>
              <w:top w:val="single" w:sz="4" w:space="0" w:color="auto"/>
              <w:left w:val="single" w:sz="4" w:space="0" w:color="auto"/>
              <w:bottom w:val="single" w:sz="4" w:space="0" w:color="auto"/>
              <w:right w:val="single" w:sz="4" w:space="0" w:color="auto"/>
            </w:tcBorders>
            <w:shd w:val="clear" w:color="auto" w:fill="006566"/>
            <w:vAlign w:val="center"/>
          </w:tcPr>
          <w:p w14:paraId="2177820A" w14:textId="77777777" w:rsidR="00636AC7" w:rsidRPr="00AE1564" w:rsidRDefault="00636AC7" w:rsidP="00CA0647">
            <w:pPr>
              <w:jc w:val="center"/>
              <w:rPr>
                <w:b/>
                <w:color w:val="FFFFFF"/>
                <w:sz w:val="18"/>
                <w:szCs w:val="18"/>
              </w:rPr>
            </w:pPr>
            <w:r w:rsidRPr="00AE1564">
              <w:rPr>
                <w:b/>
                <w:color w:val="FFFFFF"/>
                <w:sz w:val="18"/>
                <w:szCs w:val="18"/>
              </w:rPr>
              <w:t>Performance</w:t>
            </w:r>
          </w:p>
          <w:p w14:paraId="2177820B" w14:textId="77777777" w:rsidR="00636AC7" w:rsidRPr="00AE1564" w:rsidRDefault="00636AC7" w:rsidP="00CA0647">
            <w:pPr>
              <w:jc w:val="center"/>
              <w:rPr>
                <w:color w:val="FFFFFF"/>
                <w:sz w:val="18"/>
                <w:szCs w:val="18"/>
              </w:rPr>
            </w:pPr>
            <w:r w:rsidRPr="00AE1564">
              <w:rPr>
                <w:b/>
                <w:color w:val="FFFFFF"/>
                <w:sz w:val="18"/>
                <w:szCs w:val="18"/>
              </w:rPr>
              <w:t>Standards</w:t>
            </w:r>
          </w:p>
        </w:tc>
        <w:tc>
          <w:tcPr>
            <w:tcW w:w="0" w:type="auto"/>
            <w:tcBorders>
              <w:top w:val="single" w:sz="4" w:space="0" w:color="auto"/>
              <w:left w:val="single" w:sz="4" w:space="0" w:color="auto"/>
              <w:bottom w:val="single" w:sz="4" w:space="0" w:color="auto"/>
              <w:right w:val="single" w:sz="4" w:space="0" w:color="auto"/>
            </w:tcBorders>
            <w:shd w:val="clear" w:color="auto" w:fill="006566"/>
            <w:vAlign w:val="center"/>
          </w:tcPr>
          <w:p w14:paraId="2177820C" w14:textId="77777777" w:rsidR="00636AC7" w:rsidRPr="00AE1564" w:rsidRDefault="00636AC7" w:rsidP="00CA0647">
            <w:pPr>
              <w:jc w:val="center"/>
              <w:rPr>
                <w:b/>
                <w:color w:val="FFFFFF"/>
                <w:sz w:val="18"/>
                <w:szCs w:val="18"/>
              </w:rPr>
            </w:pPr>
            <w:r w:rsidRPr="00AE1564">
              <w:rPr>
                <w:b/>
                <w:color w:val="FFFFFF"/>
                <w:sz w:val="18"/>
                <w:szCs w:val="18"/>
              </w:rPr>
              <w:t>Acceptable Quality</w:t>
            </w:r>
          </w:p>
          <w:p w14:paraId="2177820D" w14:textId="77777777" w:rsidR="00636AC7" w:rsidRPr="00AE1564" w:rsidRDefault="00636AC7" w:rsidP="00CA0647">
            <w:pPr>
              <w:jc w:val="center"/>
              <w:rPr>
                <w:b/>
                <w:sz w:val="18"/>
                <w:szCs w:val="18"/>
              </w:rPr>
            </w:pPr>
            <w:r w:rsidRPr="00AE1564">
              <w:rPr>
                <w:b/>
                <w:color w:val="FFFFFF"/>
                <w:sz w:val="18"/>
                <w:szCs w:val="18"/>
              </w:rPr>
              <w:t>Levels</w:t>
            </w:r>
          </w:p>
        </w:tc>
        <w:tc>
          <w:tcPr>
            <w:tcW w:w="0" w:type="auto"/>
            <w:tcBorders>
              <w:top w:val="single" w:sz="4" w:space="0" w:color="auto"/>
              <w:left w:val="single" w:sz="4" w:space="0" w:color="auto"/>
              <w:bottom w:val="single" w:sz="4" w:space="0" w:color="auto"/>
              <w:right w:val="single" w:sz="4" w:space="0" w:color="auto"/>
            </w:tcBorders>
            <w:shd w:val="clear" w:color="auto" w:fill="006566"/>
          </w:tcPr>
          <w:p w14:paraId="09503EEF" w14:textId="27CDF677" w:rsidR="00636AC7" w:rsidRPr="00AE1564" w:rsidRDefault="00636AC7" w:rsidP="00CA0647">
            <w:pPr>
              <w:jc w:val="center"/>
              <w:rPr>
                <w:b/>
                <w:color w:val="FFFFFF"/>
                <w:sz w:val="18"/>
                <w:szCs w:val="18"/>
              </w:rPr>
            </w:pPr>
            <w:r w:rsidRPr="00AE1564">
              <w:rPr>
                <w:b/>
                <w:color w:val="FFFFFF"/>
                <w:sz w:val="18"/>
                <w:szCs w:val="18"/>
              </w:rPr>
              <w:t>Performance Threshold</w:t>
            </w:r>
          </w:p>
        </w:tc>
        <w:tc>
          <w:tcPr>
            <w:tcW w:w="0" w:type="auto"/>
            <w:tcBorders>
              <w:top w:val="single" w:sz="4" w:space="0" w:color="auto"/>
              <w:left w:val="single" w:sz="4" w:space="0" w:color="auto"/>
              <w:bottom w:val="single" w:sz="4" w:space="0" w:color="auto"/>
              <w:right w:val="single" w:sz="4" w:space="0" w:color="auto"/>
            </w:tcBorders>
            <w:shd w:val="clear" w:color="auto" w:fill="006566"/>
            <w:vAlign w:val="center"/>
          </w:tcPr>
          <w:p w14:paraId="2177820E" w14:textId="66814C12" w:rsidR="00636AC7" w:rsidRPr="00AE1564" w:rsidRDefault="00636AC7" w:rsidP="00CA0647">
            <w:pPr>
              <w:jc w:val="center"/>
              <w:rPr>
                <w:b/>
                <w:color w:val="FFFFFF"/>
                <w:sz w:val="18"/>
                <w:szCs w:val="18"/>
              </w:rPr>
            </w:pPr>
            <w:r w:rsidRPr="00AE1564">
              <w:rPr>
                <w:b/>
                <w:color w:val="FFFFFF"/>
                <w:sz w:val="18"/>
                <w:szCs w:val="18"/>
              </w:rPr>
              <w:t xml:space="preserve">Methods </w:t>
            </w:r>
          </w:p>
          <w:p w14:paraId="2177820F" w14:textId="77777777" w:rsidR="00636AC7" w:rsidRPr="00AE1564" w:rsidRDefault="00636AC7" w:rsidP="00CA0647">
            <w:pPr>
              <w:jc w:val="center"/>
              <w:rPr>
                <w:b/>
                <w:color w:val="FFFFFF"/>
                <w:sz w:val="18"/>
                <w:szCs w:val="18"/>
              </w:rPr>
            </w:pPr>
            <w:r w:rsidRPr="00AE1564">
              <w:rPr>
                <w:b/>
                <w:color w:val="FFFFFF"/>
                <w:sz w:val="18"/>
                <w:szCs w:val="18"/>
              </w:rPr>
              <w:t>of</w:t>
            </w:r>
          </w:p>
          <w:p w14:paraId="21778210" w14:textId="77777777" w:rsidR="00636AC7" w:rsidRPr="00AE1564" w:rsidRDefault="00636AC7" w:rsidP="00CA0647">
            <w:pPr>
              <w:jc w:val="center"/>
              <w:rPr>
                <w:b/>
                <w:color w:val="FFFFFF"/>
                <w:sz w:val="18"/>
                <w:szCs w:val="18"/>
              </w:rPr>
            </w:pPr>
            <w:r w:rsidRPr="00AE1564">
              <w:rPr>
                <w:b/>
                <w:color w:val="FFFFFF"/>
                <w:sz w:val="18"/>
                <w:szCs w:val="18"/>
              </w:rPr>
              <w:t>Surveillance</w:t>
            </w:r>
          </w:p>
        </w:tc>
        <w:tc>
          <w:tcPr>
            <w:tcW w:w="0" w:type="auto"/>
            <w:tcBorders>
              <w:top w:val="single" w:sz="4" w:space="0" w:color="auto"/>
              <w:left w:val="single" w:sz="4" w:space="0" w:color="auto"/>
              <w:bottom w:val="single" w:sz="4" w:space="0" w:color="auto"/>
              <w:right w:val="single" w:sz="4" w:space="0" w:color="auto"/>
            </w:tcBorders>
            <w:shd w:val="clear" w:color="auto" w:fill="006566"/>
          </w:tcPr>
          <w:p w14:paraId="32D6FC99" w14:textId="56E06EE7" w:rsidR="00636AC7" w:rsidRPr="00AE1564" w:rsidRDefault="00636AC7" w:rsidP="00CA0647">
            <w:pPr>
              <w:jc w:val="center"/>
              <w:rPr>
                <w:b/>
                <w:color w:val="FFFFFF"/>
                <w:sz w:val="18"/>
                <w:szCs w:val="18"/>
              </w:rPr>
            </w:pPr>
            <w:r w:rsidRPr="00AE1564">
              <w:rPr>
                <w:b/>
                <w:color w:val="FFFFFF"/>
                <w:sz w:val="18"/>
                <w:szCs w:val="18"/>
              </w:rPr>
              <w:t>Incentive</w:t>
            </w:r>
          </w:p>
        </w:tc>
      </w:tr>
      <w:tr w:rsidR="00AE7501" w:rsidRPr="00AE1564" w14:paraId="21778218" w14:textId="7CA54E23" w:rsidTr="00A84C9B">
        <w:trPr>
          <w:trHeight w:val="1272"/>
          <w:jc w:val="center"/>
        </w:trPr>
        <w:tc>
          <w:tcPr>
            <w:tcW w:w="1759" w:type="dxa"/>
            <w:tcBorders>
              <w:top w:val="single" w:sz="4" w:space="0" w:color="auto"/>
              <w:left w:val="single" w:sz="4" w:space="0" w:color="auto"/>
              <w:bottom w:val="single" w:sz="4" w:space="0" w:color="auto"/>
              <w:right w:val="single" w:sz="4" w:space="0" w:color="auto"/>
            </w:tcBorders>
          </w:tcPr>
          <w:p w14:paraId="21778212" w14:textId="77777777" w:rsidR="00636AC7" w:rsidRPr="00301C3C" w:rsidRDefault="00636AC7" w:rsidP="00007DF5">
            <w:pPr>
              <w:rPr>
                <w:color w:val="000000" w:themeColor="text1"/>
              </w:rPr>
            </w:pPr>
            <w:r w:rsidRPr="00301C3C">
              <w:rPr>
                <w:color w:val="000000" w:themeColor="text1"/>
              </w:rPr>
              <w:t xml:space="preserve">Submit Monthly Progress and Status Reports </w:t>
            </w:r>
          </w:p>
        </w:tc>
        <w:tc>
          <w:tcPr>
            <w:tcW w:w="0" w:type="auto"/>
            <w:tcBorders>
              <w:top w:val="single" w:sz="4" w:space="0" w:color="auto"/>
              <w:left w:val="single" w:sz="4" w:space="0" w:color="auto"/>
              <w:bottom w:val="single" w:sz="4" w:space="0" w:color="auto"/>
              <w:right w:val="single" w:sz="4" w:space="0" w:color="auto"/>
            </w:tcBorders>
          </w:tcPr>
          <w:p w14:paraId="21778213" w14:textId="75CF5459" w:rsidR="00636AC7" w:rsidRPr="00301C3C" w:rsidRDefault="00636AC7" w:rsidP="00BB37AE">
            <w:pPr>
              <w:rPr>
                <w:color w:val="000000" w:themeColor="text1"/>
              </w:rPr>
            </w:pPr>
            <w:r w:rsidRPr="00301C3C">
              <w:rPr>
                <w:color w:val="000000" w:themeColor="text1"/>
              </w:rPr>
              <w:t>Submission in accordance with CDRL.</w:t>
            </w:r>
          </w:p>
          <w:p w14:paraId="21778214" w14:textId="77777777" w:rsidR="00636AC7" w:rsidRPr="00301C3C" w:rsidRDefault="00636AC7" w:rsidP="00CA0647">
            <w:pPr>
              <w:rPr>
                <w:color w:val="000000" w:themeColor="text1"/>
              </w:rPr>
            </w:pPr>
          </w:p>
        </w:tc>
        <w:tc>
          <w:tcPr>
            <w:tcW w:w="0" w:type="auto"/>
            <w:tcBorders>
              <w:top w:val="single" w:sz="4" w:space="0" w:color="auto"/>
              <w:left w:val="single" w:sz="4" w:space="0" w:color="auto"/>
              <w:bottom w:val="single" w:sz="4" w:space="0" w:color="auto"/>
              <w:right w:val="single" w:sz="4" w:space="0" w:color="auto"/>
            </w:tcBorders>
          </w:tcPr>
          <w:p w14:paraId="7699C17A" w14:textId="77777777" w:rsidR="00C92B2F" w:rsidRDefault="00636AC7" w:rsidP="00AE1564">
            <w:pPr>
              <w:rPr>
                <w:color w:val="000000" w:themeColor="text1"/>
              </w:rPr>
            </w:pPr>
            <w:r w:rsidRPr="00301C3C">
              <w:rPr>
                <w:color w:val="000000" w:themeColor="text1"/>
              </w:rPr>
              <w:t>Data Item is provided on time and free of errors.</w:t>
            </w:r>
          </w:p>
          <w:p w14:paraId="3B7A9664" w14:textId="77777777" w:rsidR="00C92B2F" w:rsidRDefault="00C92B2F" w:rsidP="00AE1564">
            <w:pPr>
              <w:rPr>
                <w:color w:val="000000" w:themeColor="text1"/>
              </w:rPr>
            </w:pPr>
          </w:p>
          <w:p w14:paraId="78B2FD25" w14:textId="77777777" w:rsidR="000166A8" w:rsidRDefault="000166A8" w:rsidP="00AE1564">
            <w:pPr>
              <w:rPr>
                <w:color w:val="000000" w:themeColor="text1"/>
              </w:rPr>
            </w:pPr>
          </w:p>
          <w:p w14:paraId="5E31AB8C" w14:textId="77777777" w:rsidR="000166A8" w:rsidRDefault="000166A8" w:rsidP="00AE1564">
            <w:pPr>
              <w:rPr>
                <w:color w:val="000000" w:themeColor="text1"/>
              </w:rPr>
            </w:pPr>
          </w:p>
          <w:p w14:paraId="355DDB34" w14:textId="77777777" w:rsidR="000166A8" w:rsidRDefault="000166A8" w:rsidP="00AE1564">
            <w:pPr>
              <w:rPr>
                <w:color w:val="000000" w:themeColor="text1"/>
              </w:rPr>
            </w:pPr>
          </w:p>
          <w:p w14:paraId="5B332640" w14:textId="328F0FCC" w:rsidR="00C92B2F" w:rsidRDefault="00C92B2F" w:rsidP="00AE1564">
            <w:pPr>
              <w:rPr>
                <w:color w:val="000000" w:themeColor="text1"/>
              </w:rPr>
            </w:pPr>
            <w:r w:rsidRPr="00C92B2F">
              <w:rPr>
                <w:color w:val="000000" w:themeColor="text1"/>
              </w:rPr>
              <w:t>The report must contain all required sections and data elements as specified in the</w:t>
            </w:r>
            <w:r>
              <w:rPr>
                <w:color w:val="000000" w:themeColor="text1"/>
              </w:rPr>
              <w:t xml:space="preserve"> CDRL. </w:t>
            </w:r>
          </w:p>
          <w:p w14:paraId="4B23E781" w14:textId="77777777" w:rsidR="000166A8" w:rsidRDefault="000166A8" w:rsidP="00AE1564">
            <w:pPr>
              <w:rPr>
                <w:color w:val="000000" w:themeColor="text1"/>
              </w:rPr>
            </w:pPr>
          </w:p>
          <w:p w14:paraId="21778215" w14:textId="16AE5223" w:rsidR="00636AC7" w:rsidRPr="00301C3C" w:rsidRDefault="000166A8" w:rsidP="00AE1564">
            <w:pPr>
              <w:rPr>
                <w:color w:val="000000" w:themeColor="text1"/>
              </w:rPr>
            </w:pPr>
            <w:r>
              <w:rPr>
                <w:color w:val="000000" w:themeColor="text1"/>
              </w:rPr>
              <w:t>T</w:t>
            </w:r>
            <w:r w:rsidR="00C92B2F" w:rsidRPr="00C92B2F">
              <w:rPr>
                <w:color w:val="000000" w:themeColor="text1"/>
              </w:rPr>
              <w:t>he data and information presented must be factually correct and verifiable.</w:t>
            </w:r>
          </w:p>
          <w:p w14:paraId="21778216" w14:textId="77777777" w:rsidR="00636AC7" w:rsidRPr="00301C3C" w:rsidRDefault="00636AC7" w:rsidP="00AE1564">
            <w:pPr>
              <w:rPr>
                <w:color w:val="000000" w:themeColor="text1"/>
              </w:rPr>
            </w:pPr>
          </w:p>
        </w:tc>
        <w:tc>
          <w:tcPr>
            <w:tcW w:w="0" w:type="auto"/>
            <w:tcBorders>
              <w:top w:val="single" w:sz="4" w:space="0" w:color="auto"/>
              <w:left w:val="single" w:sz="4" w:space="0" w:color="auto"/>
              <w:bottom w:val="single" w:sz="4" w:space="0" w:color="auto"/>
              <w:right w:val="single" w:sz="4" w:space="0" w:color="auto"/>
            </w:tcBorders>
          </w:tcPr>
          <w:p w14:paraId="1F208902" w14:textId="77777777" w:rsidR="00AE1564" w:rsidRDefault="00C92B2F" w:rsidP="00AE1564">
            <w:pPr>
              <w:rPr>
                <w:color w:val="000000" w:themeColor="text1"/>
              </w:rPr>
            </w:pPr>
            <w:r w:rsidRPr="00C92B2F">
              <w:rPr>
                <w:color w:val="000000" w:themeColor="text1"/>
              </w:rPr>
              <w:t xml:space="preserve">The report must be submitted </w:t>
            </w:r>
            <w:r>
              <w:rPr>
                <w:color w:val="000000" w:themeColor="text1"/>
              </w:rPr>
              <w:t>IAW the associated CDRL</w:t>
            </w:r>
            <w:r w:rsidRPr="00C92B2F">
              <w:rPr>
                <w:color w:val="000000" w:themeColor="text1"/>
              </w:rPr>
              <w:t>. Submissions after this date are considered lat</w:t>
            </w:r>
            <w:r>
              <w:rPr>
                <w:color w:val="000000" w:themeColor="text1"/>
              </w:rPr>
              <w:t>e.</w:t>
            </w:r>
          </w:p>
          <w:p w14:paraId="0A8AF179" w14:textId="77777777" w:rsidR="00C92B2F" w:rsidRDefault="00C92B2F" w:rsidP="00AE1564">
            <w:pPr>
              <w:rPr>
                <w:color w:val="000000" w:themeColor="text1"/>
              </w:rPr>
            </w:pPr>
          </w:p>
          <w:p w14:paraId="12143971" w14:textId="77777777" w:rsidR="00C92B2F" w:rsidRDefault="00C92B2F" w:rsidP="00AE1564">
            <w:pPr>
              <w:rPr>
                <w:color w:val="000000" w:themeColor="text1"/>
              </w:rPr>
            </w:pPr>
            <w:r w:rsidRPr="00C92B2F">
              <w:rPr>
                <w:color w:val="000000" w:themeColor="text1"/>
              </w:rPr>
              <w:t xml:space="preserve">The report must address all sections outlined in the </w:t>
            </w:r>
            <w:r>
              <w:rPr>
                <w:color w:val="000000" w:themeColor="text1"/>
              </w:rPr>
              <w:t xml:space="preserve">CDRL </w:t>
            </w:r>
            <w:r w:rsidRPr="00C92B2F">
              <w:rPr>
                <w:color w:val="000000" w:themeColor="text1"/>
              </w:rPr>
              <w:t>will be rejected.</w:t>
            </w:r>
          </w:p>
          <w:p w14:paraId="00E3F35C" w14:textId="77777777" w:rsidR="000166A8" w:rsidRDefault="000166A8" w:rsidP="00AE1564">
            <w:pPr>
              <w:rPr>
                <w:color w:val="000000" w:themeColor="text1"/>
              </w:rPr>
            </w:pPr>
          </w:p>
          <w:p w14:paraId="18A10675" w14:textId="77777777" w:rsidR="000166A8" w:rsidRDefault="000166A8" w:rsidP="00AE1564">
            <w:pPr>
              <w:rPr>
                <w:color w:val="000000" w:themeColor="text1"/>
              </w:rPr>
            </w:pPr>
          </w:p>
          <w:p w14:paraId="01BD5F21" w14:textId="261F5530" w:rsidR="000166A8" w:rsidRPr="00301C3C" w:rsidRDefault="000166A8" w:rsidP="00AE1564">
            <w:pPr>
              <w:rPr>
                <w:color w:val="000000" w:themeColor="text1"/>
              </w:rPr>
            </w:pPr>
            <w:r w:rsidRPr="000166A8">
              <w:rPr>
                <w:color w:val="000000" w:themeColor="text1"/>
              </w:rPr>
              <w:t>All quantitative data must have an accuracy of 98% or greater. More than 2% variance from verifiable source data may trigger a rejectio</w:t>
            </w:r>
            <w:r>
              <w:rPr>
                <w:color w:val="000000" w:themeColor="text1"/>
              </w:rPr>
              <w:t>n.</w:t>
            </w:r>
          </w:p>
        </w:tc>
        <w:tc>
          <w:tcPr>
            <w:tcW w:w="0" w:type="auto"/>
            <w:tcBorders>
              <w:top w:val="single" w:sz="4" w:space="0" w:color="auto"/>
              <w:left w:val="single" w:sz="4" w:space="0" w:color="auto"/>
              <w:bottom w:val="single" w:sz="4" w:space="0" w:color="auto"/>
              <w:right w:val="single" w:sz="4" w:space="0" w:color="auto"/>
            </w:tcBorders>
          </w:tcPr>
          <w:p w14:paraId="21778217" w14:textId="668B1BFB" w:rsidR="00636AC7" w:rsidRPr="00301C3C" w:rsidRDefault="00636AC7" w:rsidP="00AE1564">
            <w:pPr>
              <w:rPr>
                <w:color w:val="000000" w:themeColor="text1"/>
              </w:rPr>
            </w:pPr>
            <w:r w:rsidRPr="00301C3C">
              <w:rPr>
                <w:color w:val="000000" w:themeColor="text1"/>
              </w:rPr>
              <w:t>COR will monitor deliverable each month.</w:t>
            </w:r>
          </w:p>
        </w:tc>
        <w:tc>
          <w:tcPr>
            <w:tcW w:w="0" w:type="auto"/>
            <w:tcBorders>
              <w:top w:val="single" w:sz="4" w:space="0" w:color="auto"/>
              <w:left w:val="single" w:sz="4" w:space="0" w:color="auto"/>
              <w:bottom w:val="single" w:sz="4" w:space="0" w:color="auto"/>
              <w:right w:val="single" w:sz="4" w:space="0" w:color="auto"/>
            </w:tcBorders>
          </w:tcPr>
          <w:p w14:paraId="2EAE149B" w14:textId="77777777" w:rsidR="00636AC7" w:rsidRPr="00301C3C" w:rsidRDefault="00636AC7" w:rsidP="00AE1564">
            <w:pPr>
              <w:rPr>
                <w:color w:val="000000" w:themeColor="text1"/>
              </w:rPr>
            </w:pPr>
            <w:r w:rsidRPr="00301C3C">
              <w:rPr>
                <w:color w:val="000000" w:themeColor="text1"/>
              </w:rPr>
              <w:t>CPARS</w:t>
            </w:r>
          </w:p>
          <w:p w14:paraId="0802110B" w14:textId="77777777" w:rsidR="00636AC7" w:rsidRPr="00301C3C" w:rsidRDefault="00636AC7" w:rsidP="00AE1564">
            <w:pPr>
              <w:rPr>
                <w:color w:val="000000" w:themeColor="text1"/>
              </w:rPr>
            </w:pPr>
          </w:p>
          <w:p w14:paraId="6CB38C86" w14:textId="7D816459" w:rsidR="00636AC7" w:rsidRPr="00301C3C" w:rsidRDefault="00636AC7" w:rsidP="00AE1564">
            <w:pPr>
              <w:rPr>
                <w:color w:val="000000" w:themeColor="text1"/>
              </w:rPr>
            </w:pPr>
            <w:r w:rsidRPr="00301C3C">
              <w:rPr>
                <w:color w:val="000000" w:themeColor="text1"/>
              </w:rPr>
              <w:t>Option Exercise</w:t>
            </w:r>
          </w:p>
        </w:tc>
      </w:tr>
      <w:tr w:rsidR="00AE7501" w:rsidRPr="00AE1564" w14:paraId="2177821F" w14:textId="3F22DB9A" w:rsidTr="00A84C9B">
        <w:trPr>
          <w:trHeight w:val="1272"/>
          <w:jc w:val="center"/>
        </w:trPr>
        <w:tc>
          <w:tcPr>
            <w:tcW w:w="1759" w:type="dxa"/>
            <w:tcBorders>
              <w:top w:val="single" w:sz="4" w:space="0" w:color="auto"/>
              <w:left w:val="single" w:sz="4" w:space="0" w:color="auto"/>
              <w:bottom w:val="single" w:sz="4" w:space="0" w:color="auto"/>
              <w:right w:val="single" w:sz="4" w:space="0" w:color="auto"/>
            </w:tcBorders>
          </w:tcPr>
          <w:p w14:paraId="21778219" w14:textId="77777777" w:rsidR="000166A8" w:rsidRPr="00301C3C" w:rsidRDefault="000166A8" w:rsidP="000166A8">
            <w:pPr>
              <w:rPr>
                <w:color w:val="000000" w:themeColor="text1"/>
              </w:rPr>
            </w:pPr>
            <w:r w:rsidRPr="00301C3C">
              <w:rPr>
                <w:color w:val="000000" w:themeColor="text1"/>
              </w:rPr>
              <w:t xml:space="preserve">Submit Monthly Financial Status Reports </w:t>
            </w:r>
          </w:p>
        </w:tc>
        <w:tc>
          <w:tcPr>
            <w:tcW w:w="0" w:type="auto"/>
            <w:tcBorders>
              <w:top w:val="single" w:sz="4" w:space="0" w:color="auto"/>
              <w:left w:val="single" w:sz="4" w:space="0" w:color="auto"/>
              <w:bottom w:val="single" w:sz="4" w:space="0" w:color="auto"/>
              <w:right w:val="single" w:sz="4" w:space="0" w:color="auto"/>
            </w:tcBorders>
          </w:tcPr>
          <w:p w14:paraId="65413C1E" w14:textId="77777777" w:rsidR="000166A8" w:rsidRPr="00301C3C" w:rsidRDefault="000166A8" w:rsidP="000166A8">
            <w:pPr>
              <w:rPr>
                <w:color w:val="000000" w:themeColor="text1"/>
              </w:rPr>
            </w:pPr>
            <w:r w:rsidRPr="00301C3C">
              <w:rPr>
                <w:color w:val="000000" w:themeColor="text1"/>
              </w:rPr>
              <w:t>Submission in accordance with CDRL.</w:t>
            </w:r>
          </w:p>
          <w:p w14:paraId="2177821B" w14:textId="2053657A" w:rsidR="000166A8" w:rsidRPr="00301C3C" w:rsidRDefault="000166A8" w:rsidP="000166A8">
            <w:pPr>
              <w:rPr>
                <w:color w:val="000000" w:themeColor="text1"/>
              </w:rPr>
            </w:pPr>
          </w:p>
        </w:tc>
        <w:tc>
          <w:tcPr>
            <w:tcW w:w="0" w:type="auto"/>
            <w:tcBorders>
              <w:top w:val="single" w:sz="4" w:space="0" w:color="auto"/>
              <w:left w:val="single" w:sz="4" w:space="0" w:color="auto"/>
              <w:bottom w:val="single" w:sz="4" w:space="0" w:color="auto"/>
              <w:right w:val="single" w:sz="4" w:space="0" w:color="auto"/>
            </w:tcBorders>
          </w:tcPr>
          <w:p w14:paraId="75EF7FF1" w14:textId="77777777" w:rsidR="000166A8" w:rsidRDefault="000166A8" w:rsidP="000166A8">
            <w:pPr>
              <w:rPr>
                <w:color w:val="000000" w:themeColor="text1"/>
              </w:rPr>
            </w:pPr>
            <w:r w:rsidRPr="00301C3C">
              <w:rPr>
                <w:color w:val="000000" w:themeColor="text1"/>
              </w:rPr>
              <w:t>Data Item is provided on time and free of errors.</w:t>
            </w:r>
          </w:p>
          <w:p w14:paraId="000C469A" w14:textId="77777777" w:rsidR="000166A8" w:rsidRDefault="000166A8" w:rsidP="000166A8">
            <w:pPr>
              <w:rPr>
                <w:color w:val="000000" w:themeColor="text1"/>
              </w:rPr>
            </w:pPr>
          </w:p>
          <w:p w14:paraId="71FD33C5" w14:textId="77777777" w:rsidR="000166A8" w:rsidRDefault="000166A8" w:rsidP="000166A8">
            <w:pPr>
              <w:rPr>
                <w:color w:val="000000" w:themeColor="text1"/>
              </w:rPr>
            </w:pPr>
          </w:p>
          <w:p w14:paraId="19B804C1" w14:textId="77777777" w:rsidR="000166A8" w:rsidRDefault="000166A8" w:rsidP="000166A8">
            <w:pPr>
              <w:rPr>
                <w:color w:val="000000" w:themeColor="text1"/>
              </w:rPr>
            </w:pPr>
          </w:p>
          <w:p w14:paraId="439B2EDD" w14:textId="77777777" w:rsidR="000166A8" w:rsidRDefault="000166A8" w:rsidP="000166A8">
            <w:pPr>
              <w:rPr>
                <w:color w:val="000000" w:themeColor="text1"/>
              </w:rPr>
            </w:pPr>
          </w:p>
          <w:p w14:paraId="3361AA74" w14:textId="77777777" w:rsidR="000166A8" w:rsidRDefault="000166A8" w:rsidP="000166A8">
            <w:pPr>
              <w:rPr>
                <w:color w:val="000000" w:themeColor="text1"/>
              </w:rPr>
            </w:pPr>
            <w:r w:rsidRPr="00C92B2F">
              <w:rPr>
                <w:color w:val="000000" w:themeColor="text1"/>
              </w:rPr>
              <w:t>The report must contain all required sections and data elements as specified in the</w:t>
            </w:r>
            <w:r>
              <w:rPr>
                <w:color w:val="000000" w:themeColor="text1"/>
              </w:rPr>
              <w:t xml:space="preserve"> CDRL. </w:t>
            </w:r>
          </w:p>
          <w:p w14:paraId="44D4F9A2" w14:textId="77777777" w:rsidR="000166A8" w:rsidRDefault="000166A8" w:rsidP="000166A8">
            <w:pPr>
              <w:rPr>
                <w:color w:val="000000" w:themeColor="text1"/>
              </w:rPr>
            </w:pPr>
          </w:p>
          <w:p w14:paraId="39799F5B" w14:textId="77777777" w:rsidR="000166A8" w:rsidRPr="00301C3C" w:rsidRDefault="000166A8" w:rsidP="000166A8">
            <w:pPr>
              <w:rPr>
                <w:color w:val="000000" w:themeColor="text1"/>
              </w:rPr>
            </w:pPr>
            <w:r>
              <w:rPr>
                <w:color w:val="000000" w:themeColor="text1"/>
              </w:rPr>
              <w:t>T</w:t>
            </w:r>
            <w:r w:rsidRPr="00C92B2F">
              <w:rPr>
                <w:color w:val="000000" w:themeColor="text1"/>
              </w:rPr>
              <w:t>he data and information presented must be factually correct and verifiable.</w:t>
            </w:r>
          </w:p>
          <w:p w14:paraId="2177821D" w14:textId="12AC4569" w:rsidR="000166A8" w:rsidRPr="00301C3C" w:rsidRDefault="000166A8" w:rsidP="000166A8">
            <w:pPr>
              <w:rPr>
                <w:color w:val="000000" w:themeColor="text1"/>
              </w:rPr>
            </w:pPr>
          </w:p>
        </w:tc>
        <w:tc>
          <w:tcPr>
            <w:tcW w:w="0" w:type="auto"/>
            <w:tcBorders>
              <w:top w:val="single" w:sz="4" w:space="0" w:color="auto"/>
              <w:left w:val="single" w:sz="4" w:space="0" w:color="auto"/>
              <w:bottom w:val="single" w:sz="4" w:space="0" w:color="auto"/>
              <w:right w:val="single" w:sz="4" w:space="0" w:color="auto"/>
            </w:tcBorders>
          </w:tcPr>
          <w:p w14:paraId="6F591DBD" w14:textId="77777777" w:rsidR="000166A8" w:rsidRDefault="000166A8" w:rsidP="000166A8">
            <w:pPr>
              <w:rPr>
                <w:color w:val="000000" w:themeColor="text1"/>
              </w:rPr>
            </w:pPr>
            <w:r w:rsidRPr="00C92B2F">
              <w:rPr>
                <w:color w:val="000000" w:themeColor="text1"/>
              </w:rPr>
              <w:t xml:space="preserve">The report must be submitted </w:t>
            </w:r>
            <w:r>
              <w:rPr>
                <w:color w:val="000000" w:themeColor="text1"/>
              </w:rPr>
              <w:t>IAW the associated CDRL</w:t>
            </w:r>
            <w:r w:rsidRPr="00C92B2F">
              <w:rPr>
                <w:color w:val="000000" w:themeColor="text1"/>
              </w:rPr>
              <w:t>. Submissions after this date are considered lat</w:t>
            </w:r>
            <w:r>
              <w:rPr>
                <w:color w:val="000000" w:themeColor="text1"/>
              </w:rPr>
              <w:t>e.</w:t>
            </w:r>
          </w:p>
          <w:p w14:paraId="48D6DA37" w14:textId="77777777" w:rsidR="000166A8" w:rsidRDefault="000166A8" w:rsidP="000166A8">
            <w:pPr>
              <w:rPr>
                <w:color w:val="000000" w:themeColor="text1"/>
              </w:rPr>
            </w:pPr>
          </w:p>
          <w:p w14:paraId="757E41E0" w14:textId="77777777" w:rsidR="000166A8" w:rsidRDefault="000166A8" w:rsidP="000166A8">
            <w:pPr>
              <w:rPr>
                <w:color w:val="000000" w:themeColor="text1"/>
              </w:rPr>
            </w:pPr>
            <w:r w:rsidRPr="00C92B2F">
              <w:rPr>
                <w:color w:val="000000" w:themeColor="text1"/>
              </w:rPr>
              <w:t xml:space="preserve">The report must address all sections outlined in the </w:t>
            </w:r>
            <w:r>
              <w:rPr>
                <w:color w:val="000000" w:themeColor="text1"/>
              </w:rPr>
              <w:t xml:space="preserve">CDRL </w:t>
            </w:r>
            <w:r w:rsidRPr="00C92B2F">
              <w:rPr>
                <w:color w:val="000000" w:themeColor="text1"/>
              </w:rPr>
              <w:t>will be rejected.</w:t>
            </w:r>
          </w:p>
          <w:p w14:paraId="07B21CAC" w14:textId="77777777" w:rsidR="000166A8" w:rsidRDefault="000166A8" w:rsidP="000166A8">
            <w:pPr>
              <w:rPr>
                <w:color w:val="000000" w:themeColor="text1"/>
              </w:rPr>
            </w:pPr>
          </w:p>
          <w:p w14:paraId="5702B458" w14:textId="77777777" w:rsidR="000166A8" w:rsidRDefault="000166A8" w:rsidP="000166A8">
            <w:pPr>
              <w:rPr>
                <w:color w:val="000000" w:themeColor="text1"/>
              </w:rPr>
            </w:pPr>
          </w:p>
          <w:p w14:paraId="1AC186F6" w14:textId="1DCD8736" w:rsidR="000166A8" w:rsidRPr="00301C3C" w:rsidRDefault="000166A8" w:rsidP="000166A8">
            <w:pPr>
              <w:rPr>
                <w:color w:val="000000" w:themeColor="text1"/>
              </w:rPr>
            </w:pPr>
            <w:r w:rsidRPr="000166A8">
              <w:rPr>
                <w:color w:val="000000" w:themeColor="text1"/>
              </w:rPr>
              <w:t>All quantitative data must have an accuracy of 98% or greater. More than 2% variance from verifiable source data may trigger a rejectio</w:t>
            </w:r>
            <w:r>
              <w:rPr>
                <w:color w:val="000000" w:themeColor="text1"/>
              </w:rPr>
              <w:t>n.</w:t>
            </w:r>
          </w:p>
        </w:tc>
        <w:tc>
          <w:tcPr>
            <w:tcW w:w="0" w:type="auto"/>
            <w:tcBorders>
              <w:top w:val="single" w:sz="4" w:space="0" w:color="auto"/>
              <w:left w:val="single" w:sz="4" w:space="0" w:color="auto"/>
              <w:bottom w:val="single" w:sz="4" w:space="0" w:color="auto"/>
              <w:right w:val="single" w:sz="4" w:space="0" w:color="auto"/>
            </w:tcBorders>
          </w:tcPr>
          <w:p w14:paraId="2177821E" w14:textId="65E0D056" w:rsidR="000166A8" w:rsidRPr="00301C3C" w:rsidRDefault="000166A8" w:rsidP="000166A8">
            <w:pPr>
              <w:rPr>
                <w:color w:val="000000" w:themeColor="text1"/>
              </w:rPr>
            </w:pPr>
            <w:r w:rsidRPr="00301C3C">
              <w:rPr>
                <w:color w:val="000000" w:themeColor="text1"/>
              </w:rPr>
              <w:t>COR will monitor deliverable each month.</w:t>
            </w:r>
          </w:p>
        </w:tc>
        <w:tc>
          <w:tcPr>
            <w:tcW w:w="0" w:type="auto"/>
            <w:tcBorders>
              <w:top w:val="single" w:sz="4" w:space="0" w:color="auto"/>
              <w:left w:val="single" w:sz="4" w:space="0" w:color="auto"/>
              <w:bottom w:val="single" w:sz="4" w:space="0" w:color="auto"/>
              <w:right w:val="single" w:sz="4" w:space="0" w:color="auto"/>
            </w:tcBorders>
          </w:tcPr>
          <w:p w14:paraId="6C966FC8" w14:textId="77777777" w:rsidR="000166A8" w:rsidRPr="00301C3C" w:rsidRDefault="000166A8" w:rsidP="000166A8">
            <w:pPr>
              <w:rPr>
                <w:color w:val="000000" w:themeColor="text1"/>
              </w:rPr>
            </w:pPr>
            <w:r w:rsidRPr="00301C3C">
              <w:rPr>
                <w:color w:val="000000" w:themeColor="text1"/>
              </w:rPr>
              <w:t>CPARS</w:t>
            </w:r>
          </w:p>
          <w:p w14:paraId="624B3B13" w14:textId="77777777" w:rsidR="000166A8" w:rsidRPr="00301C3C" w:rsidRDefault="000166A8" w:rsidP="000166A8">
            <w:pPr>
              <w:rPr>
                <w:color w:val="000000" w:themeColor="text1"/>
              </w:rPr>
            </w:pPr>
          </w:p>
          <w:p w14:paraId="374F8494" w14:textId="7B2625A2" w:rsidR="000166A8" w:rsidRPr="00301C3C" w:rsidRDefault="000166A8" w:rsidP="000166A8">
            <w:pPr>
              <w:rPr>
                <w:color w:val="000000" w:themeColor="text1"/>
              </w:rPr>
            </w:pPr>
            <w:r w:rsidRPr="00301C3C">
              <w:rPr>
                <w:color w:val="000000" w:themeColor="text1"/>
              </w:rPr>
              <w:t>Option Exercise</w:t>
            </w:r>
          </w:p>
        </w:tc>
      </w:tr>
      <w:tr w:rsidR="00AE7501" w:rsidRPr="00AE1564" w14:paraId="21778226" w14:textId="009DEF3F" w:rsidTr="00A84C9B">
        <w:trPr>
          <w:trHeight w:val="1272"/>
          <w:jc w:val="center"/>
        </w:trPr>
        <w:tc>
          <w:tcPr>
            <w:tcW w:w="1759" w:type="dxa"/>
            <w:tcBorders>
              <w:top w:val="single" w:sz="4" w:space="0" w:color="auto"/>
              <w:left w:val="single" w:sz="4" w:space="0" w:color="auto"/>
              <w:bottom w:val="single" w:sz="4" w:space="0" w:color="auto"/>
              <w:right w:val="single" w:sz="4" w:space="0" w:color="auto"/>
            </w:tcBorders>
          </w:tcPr>
          <w:p w14:paraId="21778220" w14:textId="470509FE" w:rsidR="00636AC7" w:rsidRPr="00301C3C" w:rsidRDefault="00636AC7" w:rsidP="00007DF5">
            <w:pPr>
              <w:rPr>
                <w:color w:val="000000" w:themeColor="text1"/>
              </w:rPr>
            </w:pPr>
            <w:r w:rsidRPr="00301C3C">
              <w:rPr>
                <w:color w:val="000000" w:themeColor="text1"/>
              </w:rPr>
              <w:t>Annual Summary Report</w:t>
            </w:r>
          </w:p>
        </w:tc>
        <w:tc>
          <w:tcPr>
            <w:tcW w:w="0" w:type="auto"/>
            <w:tcBorders>
              <w:top w:val="single" w:sz="4" w:space="0" w:color="auto"/>
              <w:left w:val="single" w:sz="4" w:space="0" w:color="auto"/>
              <w:bottom w:val="single" w:sz="4" w:space="0" w:color="auto"/>
              <w:right w:val="single" w:sz="4" w:space="0" w:color="auto"/>
            </w:tcBorders>
          </w:tcPr>
          <w:p w14:paraId="69A49F83" w14:textId="77777777" w:rsidR="00636AC7" w:rsidRPr="00301C3C" w:rsidRDefault="00636AC7" w:rsidP="00636AC7">
            <w:pPr>
              <w:rPr>
                <w:color w:val="000000" w:themeColor="text1"/>
              </w:rPr>
            </w:pPr>
            <w:r w:rsidRPr="00301C3C">
              <w:rPr>
                <w:color w:val="000000" w:themeColor="text1"/>
              </w:rPr>
              <w:t>Submission in accordance with CDRL.</w:t>
            </w:r>
          </w:p>
          <w:p w14:paraId="21778222" w14:textId="5CE21DF8" w:rsidR="00636AC7" w:rsidRPr="00301C3C" w:rsidRDefault="00636AC7" w:rsidP="00CA0647">
            <w:pPr>
              <w:rPr>
                <w:color w:val="000000" w:themeColor="text1"/>
              </w:rPr>
            </w:pPr>
          </w:p>
        </w:tc>
        <w:tc>
          <w:tcPr>
            <w:tcW w:w="0" w:type="auto"/>
            <w:tcBorders>
              <w:top w:val="single" w:sz="4" w:space="0" w:color="auto"/>
              <w:left w:val="single" w:sz="4" w:space="0" w:color="auto"/>
              <w:bottom w:val="single" w:sz="4" w:space="0" w:color="auto"/>
              <w:right w:val="single" w:sz="4" w:space="0" w:color="auto"/>
            </w:tcBorders>
          </w:tcPr>
          <w:p w14:paraId="17D01AEC" w14:textId="77777777" w:rsidR="000166A8" w:rsidRDefault="000166A8" w:rsidP="000166A8">
            <w:pPr>
              <w:rPr>
                <w:color w:val="000000" w:themeColor="text1"/>
              </w:rPr>
            </w:pPr>
            <w:r w:rsidRPr="00301C3C">
              <w:rPr>
                <w:color w:val="000000" w:themeColor="text1"/>
              </w:rPr>
              <w:t>Data Item is provided on time and free of errors.</w:t>
            </w:r>
          </w:p>
          <w:p w14:paraId="25A58ED3" w14:textId="77777777" w:rsidR="000166A8" w:rsidRDefault="000166A8" w:rsidP="000166A8">
            <w:pPr>
              <w:rPr>
                <w:color w:val="000000" w:themeColor="text1"/>
              </w:rPr>
            </w:pPr>
          </w:p>
          <w:p w14:paraId="5B650C3E" w14:textId="77777777" w:rsidR="000166A8" w:rsidRDefault="000166A8" w:rsidP="000166A8">
            <w:pPr>
              <w:rPr>
                <w:color w:val="000000" w:themeColor="text1"/>
              </w:rPr>
            </w:pPr>
          </w:p>
          <w:p w14:paraId="4E938D53" w14:textId="77777777" w:rsidR="000166A8" w:rsidRDefault="000166A8" w:rsidP="000166A8">
            <w:pPr>
              <w:rPr>
                <w:color w:val="000000" w:themeColor="text1"/>
              </w:rPr>
            </w:pPr>
          </w:p>
          <w:p w14:paraId="0DA18B16" w14:textId="77777777" w:rsidR="000166A8" w:rsidRDefault="000166A8" w:rsidP="000166A8">
            <w:pPr>
              <w:rPr>
                <w:color w:val="000000" w:themeColor="text1"/>
              </w:rPr>
            </w:pPr>
          </w:p>
          <w:p w14:paraId="02FB5155" w14:textId="77777777" w:rsidR="000166A8" w:rsidRDefault="000166A8" w:rsidP="000166A8">
            <w:pPr>
              <w:rPr>
                <w:color w:val="000000" w:themeColor="text1"/>
              </w:rPr>
            </w:pPr>
          </w:p>
          <w:p w14:paraId="0BBB965D" w14:textId="77777777" w:rsidR="000166A8" w:rsidRDefault="000166A8" w:rsidP="000166A8">
            <w:pPr>
              <w:rPr>
                <w:color w:val="000000" w:themeColor="text1"/>
              </w:rPr>
            </w:pPr>
          </w:p>
          <w:p w14:paraId="08A8FA3C" w14:textId="77777777" w:rsidR="000166A8" w:rsidRDefault="000166A8" w:rsidP="000166A8">
            <w:pPr>
              <w:rPr>
                <w:color w:val="000000" w:themeColor="text1"/>
              </w:rPr>
            </w:pPr>
          </w:p>
          <w:p w14:paraId="3FE9CA2B" w14:textId="77777777" w:rsidR="000166A8" w:rsidRDefault="000166A8" w:rsidP="000166A8">
            <w:pPr>
              <w:rPr>
                <w:color w:val="000000" w:themeColor="text1"/>
              </w:rPr>
            </w:pPr>
          </w:p>
          <w:p w14:paraId="09618DFB" w14:textId="55949375" w:rsidR="000166A8" w:rsidRDefault="000166A8" w:rsidP="000166A8">
            <w:pPr>
              <w:rPr>
                <w:color w:val="000000" w:themeColor="text1"/>
              </w:rPr>
            </w:pPr>
            <w:r w:rsidRPr="00C92B2F">
              <w:rPr>
                <w:color w:val="000000" w:themeColor="text1"/>
              </w:rPr>
              <w:t>The report must contain all required sections and data elements as specified in the</w:t>
            </w:r>
            <w:r>
              <w:rPr>
                <w:color w:val="000000" w:themeColor="text1"/>
              </w:rPr>
              <w:t xml:space="preserve"> CDRL. </w:t>
            </w:r>
          </w:p>
          <w:p w14:paraId="7E90987E" w14:textId="77777777" w:rsidR="000166A8" w:rsidRDefault="000166A8" w:rsidP="000166A8">
            <w:pPr>
              <w:rPr>
                <w:color w:val="000000" w:themeColor="text1"/>
              </w:rPr>
            </w:pPr>
          </w:p>
          <w:p w14:paraId="28DF08D6" w14:textId="77777777" w:rsidR="000166A8" w:rsidRDefault="000166A8" w:rsidP="000166A8">
            <w:pPr>
              <w:rPr>
                <w:color w:val="000000" w:themeColor="text1"/>
              </w:rPr>
            </w:pPr>
          </w:p>
          <w:p w14:paraId="5A1192B1" w14:textId="77777777" w:rsidR="000166A8" w:rsidRDefault="000166A8" w:rsidP="000166A8">
            <w:pPr>
              <w:rPr>
                <w:color w:val="000000" w:themeColor="text1"/>
              </w:rPr>
            </w:pPr>
          </w:p>
          <w:p w14:paraId="71DEFA19" w14:textId="77777777" w:rsidR="000166A8" w:rsidRDefault="000166A8" w:rsidP="000166A8">
            <w:pPr>
              <w:rPr>
                <w:color w:val="000000" w:themeColor="text1"/>
              </w:rPr>
            </w:pPr>
          </w:p>
          <w:p w14:paraId="0C371077" w14:textId="0AC9469F" w:rsidR="000166A8" w:rsidRPr="00301C3C" w:rsidRDefault="000166A8" w:rsidP="000166A8">
            <w:pPr>
              <w:rPr>
                <w:color w:val="000000" w:themeColor="text1"/>
              </w:rPr>
            </w:pPr>
            <w:r>
              <w:rPr>
                <w:color w:val="000000" w:themeColor="text1"/>
              </w:rPr>
              <w:t>T</w:t>
            </w:r>
            <w:r w:rsidRPr="00C92B2F">
              <w:rPr>
                <w:color w:val="000000" w:themeColor="text1"/>
              </w:rPr>
              <w:t>he data and information presented must be factually correct and verifiable.</w:t>
            </w:r>
          </w:p>
          <w:p w14:paraId="21778224" w14:textId="67E00296" w:rsidR="00636AC7" w:rsidRPr="00301C3C" w:rsidRDefault="00636AC7" w:rsidP="00AE1564">
            <w:pPr>
              <w:rPr>
                <w:color w:val="000000" w:themeColor="text1"/>
              </w:rPr>
            </w:pPr>
          </w:p>
        </w:tc>
        <w:tc>
          <w:tcPr>
            <w:tcW w:w="0" w:type="auto"/>
            <w:tcBorders>
              <w:top w:val="single" w:sz="4" w:space="0" w:color="auto"/>
              <w:left w:val="single" w:sz="4" w:space="0" w:color="auto"/>
              <w:bottom w:val="single" w:sz="4" w:space="0" w:color="auto"/>
              <w:right w:val="single" w:sz="4" w:space="0" w:color="auto"/>
            </w:tcBorders>
          </w:tcPr>
          <w:p w14:paraId="7E938038" w14:textId="61E13347" w:rsidR="00AE1564" w:rsidRDefault="000166A8" w:rsidP="00AE1564">
            <w:pPr>
              <w:rPr>
                <w:color w:val="000000" w:themeColor="text1"/>
              </w:rPr>
            </w:pPr>
            <w:r w:rsidRPr="000166A8">
              <w:rPr>
                <w:color w:val="000000" w:themeColor="text1"/>
              </w:rPr>
              <w:t xml:space="preserve">Submitted no later than the date specified on the DD Form 1423. </w:t>
            </w:r>
            <w:r>
              <w:rPr>
                <w:color w:val="000000" w:themeColor="text1"/>
              </w:rPr>
              <w:t>L</w:t>
            </w:r>
            <w:r w:rsidRPr="000166A8">
              <w:rPr>
                <w:color w:val="000000" w:themeColor="text1"/>
              </w:rPr>
              <w:t>ate submission will not be granted without prior approval from the Contracting Officer.</w:t>
            </w:r>
            <w:r>
              <w:rPr>
                <w:color w:val="000000" w:themeColor="text1"/>
              </w:rPr>
              <w:t xml:space="preserve"> </w:t>
            </w:r>
          </w:p>
          <w:p w14:paraId="3A397DBB" w14:textId="77777777" w:rsidR="000166A8" w:rsidRPr="00301C3C" w:rsidRDefault="000166A8" w:rsidP="00AE1564">
            <w:pPr>
              <w:rPr>
                <w:color w:val="000000" w:themeColor="text1"/>
              </w:rPr>
            </w:pPr>
          </w:p>
          <w:p w14:paraId="62AA1289" w14:textId="77777777" w:rsidR="00636AC7" w:rsidRDefault="000166A8" w:rsidP="00AE1564">
            <w:pPr>
              <w:rPr>
                <w:color w:val="000000" w:themeColor="text1"/>
              </w:rPr>
            </w:pPr>
            <w:r w:rsidRPr="000166A8">
              <w:rPr>
                <w:color w:val="000000" w:themeColor="text1"/>
              </w:rPr>
              <w:t>The report must be 100% complete. Any missing sections or data will result in immediate rejection. All appendices, references, and financial summaries must be included.</w:t>
            </w:r>
          </w:p>
          <w:p w14:paraId="63A7015D" w14:textId="77777777" w:rsidR="000166A8" w:rsidRDefault="000166A8" w:rsidP="00AE1564">
            <w:pPr>
              <w:rPr>
                <w:color w:val="000000" w:themeColor="text1"/>
              </w:rPr>
            </w:pPr>
          </w:p>
          <w:p w14:paraId="36B33082" w14:textId="158D1D8A" w:rsidR="000166A8" w:rsidRPr="00301C3C" w:rsidRDefault="000166A8" w:rsidP="00AE1564">
            <w:pPr>
              <w:rPr>
                <w:color w:val="000000" w:themeColor="text1"/>
              </w:rPr>
            </w:pPr>
            <w:r w:rsidRPr="000166A8">
              <w:rPr>
                <w:color w:val="000000" w:themeColor="text1"/>
              </w:rPr>
              <w:t>Data must exhibit </w:t>
            </w:r>
            <w:r>
              <w:rPr>
                <w:color w:val="000000" w:themeColor="text1"/>
              </w:rPr>
              <w:t>98%</w:t>
            </w:r>
            <w:r w:rsidRPr="000166A8">
              <w:rPr>
                <w:color w:val="000000" w:themeColor="text1"/>
              </w:rPr>
              <w:t xml:space="preserve"> accuracy when audited against source data. The report must include a data validation statement certifying the methods used to ensure accuracy and traceability of all presented figures.</w:t>
            </w:r>
          </w:p>
        </w:tc>
        <w:tc>
          <w:tcPr>
            <w:tcW w:w="0" w:type="auto"/>
            <w:tcBorders>
              <w:top w:val="single" w:sz="4" w:space="0" w:color="auto"/>
              <w:left w:val="single" w:sz="4" w:space="0" w:color="auto"/>
              <w:bottom w:val="single" w:sz="4" w:space="0" w:color="auto"/>
              <w:right w:val="single" w:sz="4" w:space="0" w:color="auto"/>
            </w:tcBorders>
          </w:tcPr>
          <w:p w14:paraId="21778225" w14:textId="0D6354A7" w:rsidR="00636AC7" w:rsidRPr="00301C3C" w:rsidRDefault="00636AC7" w:rsidP="00AE1564">
            <w:pPr>
              <w:rPr>
                <w:color w:val="000000" w:themeColor="text1"/>
              </w:rPr>
            </w:pPr>
            <w:r w:rsidRPr="00301C3C">
              <w:rPr>
                <w:color w:val="000000" w:themeColor="text1"/>
              </w:rPr>
              <w:t xml:space="preserve">COR will monitor deliverable annually. </w:t>
            </w:r>
          </w:p>
        </w:tc>
        <w:tc>
          <w:tcPr>
            <w:tcW w:w="0" w:type="auto"/>
            <w:tcBorders>
              <w:top w:val="single" w:sz="4" w:space="0" w:color="auto"/>
              <w:left w:val="single" w:sz="4" w:space="0" w:color="auto"/>
              <w:bottom w:val="single" w:sz="4" w:space="0" w:color="auto"/>
              <w:right w:val="single" w:sz="4" w:space="0" w:color="auto"/>
            </w:tcBorders>
          </w:tcPr>
          <w:p w14:paraId="780D0678" w14:textId="77777777" w:rsidR="00636AC7" w:rsidRPr="00301C3C" w:rsidRDefault="00636AC7" w:rsidP="00AE1564">
            <w:pPr>
              <w:rPr>
                <w:color w:val="000000" w:themeColor="text1"/>
              </w:rPr>
            </w:pPr>
            <w:r w:rsidRPr="00301C3C">
              <w:rPr>
                <w:color w:val="000000" w:themeColor="text1"/>
              </w:rPr>
              <w:t>CPARS</w:t>
            </w:r>
          </w:p>
          <w:p w14:paraId="26BE3470" w14:textId="77777777" w:rsidR="00636AC7" w:rsidRPr="00301C3C" w:rsidRDefault="00636AC7" w:rsidP="00AE1564">
            <w:pPr>
              <w:rPr>
                <w:color w:val="000000" w:themeColor="text1"/>
              </w:rPr>
            </w:pPr>
          </w:p>
          <w:p w14:paraId="45EFF052" w14:textId="69EE767D" w:rsidR="00636AC7" w:rsidRPr="00301C3C" w:rsidRDefault="00636AC7" w:rsidP="00AE1564">
            <w:pPr>
              <w:rPr>
                <w:color w:val="000000" w:themeColor="text1"/>
              </w:rPr>
            </w:pPr>
            <w:r w:rsidRPr="00301C3C">
              <w:rPr>
                <w:color w:val="000000" w:themeColor="text1"/>
              </w:rPr>
              <w:t>Option Exercise</w:t>
            </w:r>
          </w:p>
        </w:tc>
      </w:tr>
      <w:tr w:rsidR="00AE7501" w:rsidRPr="00AE1564" w14:paraId="2177822D" w14:textId="20E3489E" w:rsidTr="00A84C9B">
        <w:trPr>
          <w:trHeight w:val="1272"/>
          <w:jc w:val="center"/>
        </w:trPr>
        <w:tc>
          <w:tcPr>
            <w:tcW w:w="1759" w:type="dxa"/>
            <w:tcBorders>
              <w:top w:val="single" w:sz="4" w:space="0" w:color="auto"/>
              <w:left w:val="single" w:sz="4" w:space="0" w:color="auto"/>
              <w:bottom w:val="single" w:sz="4" w:space="0" w:color="auto"/>
              <w:right w:val="single" w:sz="4" w:space="0" w:color="auto"/>
            </w:tcBorders>
          </w:tcPr>
          <w:p w14:paraId="21778227" w14:textId="03D27310" w:rsidR="000E479E" w:rsidRPr="00301C3C" w:rsidRDefault="00AE7501" w:rsidP="00866904">
            <w:pPr>
              <w:rPr>
                <w:color w:val="000000" w:themeColor="text1"/>
              </w:rPr>
            </w:pPr>
            <w:r>
              <w:rPr>
                <w:color w:val="000000" w:themeColor="text1"/>
              </w:rPr>
              <w:t xml:space="preserve">Fill positions within 30 days of award with qualified personnel. </w:t>
            </w:r>
          </w:p>
        </w:tc>
        <w:tc>
          <w:tcPr>
            <w:tcW w:w="0" w:type="auto"/>
            <w:tcBorders>
              <w:top w:val="single" w:sz="4" w:space="0" w:color="auto"/>
              <w:left w:val="single" w:sz="4" w:space="0" w:color="auto"/>
              <w:bottom w:val="single" w:sz="4" w:space="0" w:color="auto"/>
              <w:right w:val="single" w:sz="4" w:space="0" w:color="auto"/>
            </w:tcBorders>
          </w:tcPr>
          <w:p w14:paraId="21778229" w14:textId="43668FD6" w:rsidR="00636AC7" w:rsidRPr="00301C3C" w:rsidRDefault="00AE7501" w:rsidP="00CA0647">
            <w:pPr>
              <w:rPr>
                <w:color w:val="000000" w:themeColor="text1"/>
              </w:rPr>
            </w:pPr>
            <w:r>
              <w:rPr>
                <w:color w:val="000000" w:themeColor="text1"/>
              </w:rPr>
              <w:t xml:space="preserve">All FTE’s shall be filled with qualified personnel.  </w:t>
            </w:r>
          </w:p>
        </w:tc>
        <w:tc>
          <w:tcPr>
            <w:tcW w:w="0" w:type="auto"/>
            <w:tcBorders>
              <w:top w:val="single" w:sz="4" w:space="0" w:color="auto"/>
              <w:left w:val="single" w:sz="4" w:space="0" w:color="auto"/>
              <w:bottom w:val="single" w:sz="4" w:space="0" w:color="auto"/>
              <w:right w:val="single" w:sz="4" w:space="0" w:color="auto"/>
            </w:tcBorders>
          </w:tcPr>
          <w:p w14:paraId="2177822B" w14:textId="1E20E707" w:rsidR="00636AC7" w:rsidRPr="00301C3C" w:rsidRDefault="00AE7501" w:rsidP="00AE1564">
            <w:pPr>
              <w:rPr>
                <w:color w:val="000000" w:themeColor="text1"/>
              </w:rPr>
            </w:pPr>
            <w:r w:rsidRPr="000E479E">
              <w:rPr>
                <w:color w:val="000000" w:themeColor="text1"/>
              </w:rPr>
              <w:t>100% of all contractor personnel assigned to the contract shall meet or exceed the minimum experience, education, and certification requirements for their labor category as defined in the PWS.</w:t>
            </w:r>
          </w:p>
        </w:tc>
        <w:tc>
          <w:tcPr>
            <w:tcW w:w="0" w:type="auto"/>
            <w:tcBorders>
              <w:top w:val="single" w:sz="4" w:space="0" w:color="auto"/>
              <w:left w:val="single" w:sz="4" w:space="0" w:color="auto"/>
              <w:bottom w:val="single" w:sz="4" w:space="0" w:color="auto"/>
              <w:right w:val="single" w:sz="4" w:space="0" w:color="auto"/>
            </w:tcBorders>
          </w:tcPr>
          <w:p w14:paraId="4DFD60D3" w14:textId="067F13E5" w:rsidR="00636AC7" w:rsidRPr="00301C3C" w:rsidRDefault="00AE7501" w:rsidP="00AE1564">
            <w:pPr>
              <w:rPr>
                <w:color w:val="000000" w:themeColor="text1"/>
              </w:rPr>
            </w:pPr>
            <w:r w:rsidRPr="000E479E">
              <w:t xml:space="preserve">Falling below a </w:t>
            </w:r>
            <w:r>
              <w:t xml:space="preserve">100% rate within 35 days after award </w:t>
            </w:r>
            <w:r w:rsidRPr="000E479E">
              <w:t xml:space="preserve">will result in </w:t>
            </w:r>
            <w:r>
              <w:t xml:space="preserve">initiation of CPARS write up to document the matter. </w:t>
            </w:r>
          </w:p>
        </w:tc>
        <w:tc>
          <w:tcPr>
            <w:tcW w:w="0" w:type="auto"/>
            <w:tcBorders>
              <w:top w:val="single" w:sz="4" w:space="0" w:color="auto"/>
              <w:left w:val="single" w:sz="4" w:space="0" w:color="auto"/>
              <w:bottom w:val="single" w:sz="4" w:space="0" w:color="auto"/>
              <w:right w:val="single" w:sz="4" w:space="0" w:color="auto"/>
            </w:tcBorders>
          </w:tcPr>
          <w:p w14:paraId="2177822C" w14:textId="4FE7E111" w:rsidR="00636AC7" w:rsidRPr="00301C3C" w:rsidRDefault="00AE7501" w:rsidP="00AE1564">
            <w:pPr>
              <w:rPr>
                <w:color w:val="000000" w:themeColor="text1"/>
              </w:rPr>
            </w:pPr>
            <w:r>
              <w:rPr>
                <w:color w:val="000000" w:themeColor="text1"/>
              </w:rPr>
              <w:t xml:space="preserve">COR will monitor. </w:t>
            </w:r>
          </w:p>
        </w:tc>
        <w:tc>
          <w:tcPr>
            <w:tcW w:w="0" w:type="auto"/>
            <w:tcBorders>
              <w:top w:val="single" w:sz="4" w:space="0" w:color="auto"/>
              <w:left w:val="single" w:sz="4" w:space="0" w:color="auto"/>
              <w:bottom w:val="single" w:sz="4" w:space="0" w:color="auto"/>
              <w:right w:val="single" w:sz="4" w:space="0" w:color="auto"/>
            </w:tcBorders>
          </w:tcPr>
          <w:p w14:paraId="055D6B32" w14:textId="77777777" w:rsidR="00AE7501" w:rsidRPr="00301C3C" w:rsidRDefault="00AE7501" w:rsidP="00AE7501">
            <w:pPr>
              <w:rPr>
                <w:color w:val="000000" w:themeColor="text1"/>
              </w:rPr>
            </w:pPr>
            <w:r w:rsidRPr="00301C3C">
              <w:rPr>
                <w:color w:val="000000" w:themeColor="text1"/>
              </w:rPr>
              <w:t>CPARS</w:t>
            </w:r>
          </w:p>
          <w:p w14:paraId="4A6597A2" w14:textId="50E30FA4" w:rsidR="00636AC7" w:rsidRPr="00301C3C" w:rsidRDefault="00636AC7" w:rsidP="00AE1564">
            <w:pPr>
              <w:rPr>
                <w:color w:val="000000" w:themeColor="text1"/>
              </w:rPr>
            </w:pPr>
          </w:p>
        </w:tc>
      </w:tr>
      <w:tr w:rsidR="00AE7501" w:rsidRPr="00AE1564" w14:paraId="263BF5CD" w14:textId="6CD1A8F2" w:rsidTr="00A84C9B">
        <w:trPr>
          <w:trHeight w:val="1272"/>
          <w:jc w:val="center"/>
        </w:trPr>
        <w:tc>
          <w:tcPr>
            <w:tcW w:w="1759" w:type="dxa"/>
            <w:tcBorders>
              <w:top w:val="single" w:sz="4" w:space="0" w:color="auto"/>
              <w:left w:val="single" w:sz="4" w:space="0" w:color="auto"/>
              <w:bottom w:val="single" w:sz="4" w:space="0" w:color="auto"/>
              <w:right w:val="single" w:sz="4" w:space="0" w:color="auto"/>
            </w:tcBorders>
          </w:tcPr>
          <w:p w14:paraId="20094FEF" w14:textId="1CC5FDCF" w:rsidR="00AC4782" w:rsidRDefault="00A84C9B" w:rsidP="00AC4782">
            <w:pPr>
              <w:rPr>
                <w:color w:val="000000" w:themeColor="text1"/>
              </w:rPr>
            </w:pPr>
            <w:r>
              <w:rPr>
                <w:color w:val="000000" w:themeColor="text1"/>
              </w:rPr>
              <w:t>Staff Turn Over (after 30 day transition in)</w:t>
            </w:r>
          </w:p>
          <w:p w14:paraId="061CE3A1" w14:textId="4BBA8FDA" w:rsidR="00636AC7" w:rsidRPr="00301C3C" w:rsidRDefault="00636AC7" w:rsidP="00636AC7">
            <w:pPr>
              <w:rPr>
                <w:bCs/>
                <w:color w:val="000000" w:themeColor="text1"/>
              </w:rPr>
            </w:pPr>
          </w:p>
        </w:tc>
        <w:tc>
          <w:tcPr>
            <w:tcW w:w="0" w:type="auto"/>
            <w:tcBorders>
              <w:top w:val="single" w:sz="4" w:space="0" w:color="auto"/>
              <w:left w:val="single" w:sz="4" w:space="0" w:color="auto"/>
              <w:bottom w:val="single" w:sz="4" w:space="0" w:color="auto"/>
              <w:right w:val="single" w:sz="4" w:space="0" w:color="auto"/>
            </w:tcBorders>
          </w:tcPr>
          <w:p w14:paraId="1D555515" w14:textId="4ECCFFAA" w:rsidR="00636AC7" w:rsidRPr="00301C3C" w:rsidRDefault="000E479E" w:rsidP="000E479E">
            <w:pPr>
              <w:rPr>
                <w:color w:val="000000" w:themeColor="text1"/>
              </w:rPr>
            </w:pPr>
            <w:r w:rsidRPr="000E479E">
              <w:t>Maintain Full Staffing Levels</w:t>
            </w:r>
            <w:r w:rsidR="00A84C9B">
              <w:t xml:space="preserve"> during all performance periods. </w:t>
            </w:r>
          </w:p>
        </w:tc>
        <w:tc>
          <w:tcPr>
            <w:tcW w:w="0" w:type="auto"/>
            <w:tcBorders>
              <w:top w:val="single" w:sz="4" w:space="0" w:color="auto"/>
              <w:left w:val="single" w:sz="4" w:space="0" w:color="auto"/>
              <w:bottom w:val="single" w:sz="4" w:space="0" w:color="auto"/>
              <w:right w:val="single" w:sz="4" w:space="0" w:color="auto"/>
            </w:tcBorders>
          </w:tcPr>
          <w:p w14:paraId="6DADC5F1" w14:textId="214FC0C2" w:rsidR="00636AC7" w:rsidRPr="00301C3C" w:rsidRDefault="000E479E" w:rsidP="00AE1564">
            <w:pPr>
              <w:rPr>
                <w:color w:val="000000" w:themeColor="text1"/>
              </w:rPr>
            </w:pPr>
            <w:r w:rsidRPr="000E479E">
              <w:t>The contractor shall maintain at least 95% of the required Full-Time Equivalents (FTEs) as specified in the PWS at all times.</w:t>
            </w:r>
          </w:p>
        </w:tc>
        <w:tc>
          <w:tcPr>
            <w:tcW w:w="0" w:type="auto"/>
            <w:tcBorders>
              <w:top w:val="single" w:sz="4" w:space="0" w:color="auto"/>
              <w:left w:val="single" w:sz="4" w:space="0" w:color="auto"/>
              <w:bottom w:val="single" w:sz="4" w:space="0" w:color="auto"/>
              <w:right w:val="single" w:sz="4" w:space="0" w:color="auto"/>
            </w:tcBorders>
          </w:tcPr>
          <w:p w14:paraId="5505B27D" w14:textId="0E418A50" w:rsidR="00636AC7" w:rsidRPr="00301C3C" w:rsidRDefault="000E479E" w:rsidP="00182C92">
            <w:pPr>
              <w:rPr>
                <w:color w:val="000000" w:themeColor="text1"/>
              </w:rPr>
            </w:pPr>
            <w:r w:rsidRPr="000E479E">
              <w:t xml:space="preserve">Falling below a 95% fill rate for more than 30 consecutive days will result </w:t>
            </w:r>
            <w:r w:rsidR="00AE7501" w:rsidRPr="000E479E">
              <w:t xml:space="preserve">in </w:t>
            </w:r>
            <w:r w:rsidR="00AE7501">
              <w:t>initiation of CPARS write up to document the matter.</w:t>
            </w:r>
          </w:p>
        </w:tc>
        <w:tc>
          <w:tcPr>
            <w:tcW w:w="0" w:type="auto"/>
            <w:tcBorders>
              <w:top w:val="single" w:sz="4" w:space="0" w:color="auto"/>
              <w:left w:val="single" w:sz="4" w:space="0" w:color="auto"/>
              <w:bottom w:val="single" w:sz="4" w:space="0" w:color="auto"/>
              <w:right w:val="single" w:sz="4" w:space="0" w:color="auto"/>
            </w:tcBorders>
          </w:tcPr>
          <w:p w14:paraId="3E8F9B0C" w14:textId="404742DB" w:rsidR="00636AC7" w:rsidRPr="00301C3C" w:rsidRDefault="00A84C9B" w:rsidP="00AE1564">
            <w:pPr>
              <w:autoSpaceDE w:val="0"/>
              <w:autoSpaceDN w:val="0"/>
              <w:adjustRightInd w:val="0"/>
            </w:pPr>
            <w:r>
              <w:rPr>
                <w:color w:val="000000" w:themeColor="text1"/>
              </w:rPr>
              <w:t>COR will monitor.</w:t>
            </w:r>
          </w:p>
        </w:tc>
        <w:tc>
          <w:tcPr>
            <w:tcW w:w="0" w:type="auto"/>
            <w:tcBorders>
              <w:top w:val="single" w:sz="4" w:space="0" w:color="auto"/>
              <w:left w:val="single" w:sz="4" w:space="0" w:color="auto"/>
              <w:bottom w:val="single" w:sz="4" w:space="0" w:color="auto"/>
              <w:right w:val="single" w:sz="4" w:space="0" w:color="auto"/>
            </w:tcBorders>
          </w:tcPr>
          <w:p w14:paraId="1B8AA2F9" w14:textId="77777777" w:rsidR="00636AC7" w:rsidRPr="00301C3C" w:rsidRDefault="00636AC7" w:rsidP="00AE1564">
            <w:pPr>
              <w:rPr>
                <w:color w:val="000000" w:themeColor="text1"/>
              </w:rPr>
            </w:pPr>
            <w:r w:rsidRPr="00301C3C">
              <w:rPr>
                <w:color w:val="000000" w:themeColor="text1"/>
              </w:rPr>
              <w:t>CPARS</w:t>
            </w:r>
          </w:p>
          <w:p w14:paraId="309AF2B0" w14:textId="77777777" w:rsidR="00636AC7" w:rsidRPr="00301C3C" w:rsidRDefault="00636AC7" w:rsidP="00AE1564">
            <w:pPr>
              <w:rPr>
                <w:color w:val="000000" w:themeColor="text1"/>
              </w:rPr>
            </w:pPr>
          </w:p>
          <w:p w14:paraId="424B448C" w14:textId="435D27AC" w:rsidR="00636AC7" w:rsidRPr="00301C3C" w:rsidRDefault="00636AC7" w:rsidP="00AE1564">
            <w:pPr>
              <w:rPr>
                <w:color w:val="000000" w:themeColor="text1"/>
              </w:rPr>
            </w:pPr>
            <w:r w:rsidRPr="00301C3C">
              <w:rPr>
                <w:color w:val="000000" w:themeColor="text1"/>
              </w:rPr>
              <w:t>Option Exercise</w:t>
            </w:r>
          </w:p>
        </w:tc>
      </w:tr>
      <w:tr w:rsidR="00AE7501" w:rsidRPr="00AE1564" w14:paraId="56C2F890" w14:textId="77777777" w:rsidTr="00A84C9B">
        <w:trPr>
          <w:trHeight w:val="1074"/>
          <w:jc w:val="center"/>
        </w:trPr>
        <w:tc>
          <w:tcPr>
            <w:tcW w:w="1759" w:type="dxa"/>
            <w:tcBorders>
              <w:top w:val="single" w:sz="4" w:space="0" w:color="auto"/>
              <w:left w:val="single" w:sz="4" w:space="0" w:color="auto"/>
              <w:bottom w:val="single" w:sz="4" w:space="0" w:color="auto"/>
              <w:right w:val="single" w:sz="4" w:space="0" w:color="auto"/>
            </w:tcBorders>
          </w:tcPr>
          <w:p w14:paraId="152B336F" w14:textId="4520FF8C" w:rsidR="0099139E" w:rsidRPr="00301C3C" w:rsidRDefault="0099139E" w:rsidP="002F50DB">
            <w:pPr>
              <w:autoSpaceDE w:val="0"/>
              <w:autoSpaceDN w:val="0"/>
              <w:adjustRightInd w:val="0"/>
            </w:pPr>
            <w:r w:rsidRPr="00301C3C">
              <w:t xml:space="preserve">Contract Award </w:t>
            </w:r>
            <w:r w:rsidR="00C5702E">
              <w:t xml:space="preserve">NON Key </w:t>
            </w:r>
            <w:r w:rsidRPr="00301C3C">
              <w:t>Resum</w:t>
            </w:r>
            <w:r w:rsidR="002F50DB" w:rsidRPr="00301C3C">
              <w:t xml:space="preserve">e </w:t>
            </w:r>
            <w:r w:rsidRPr="00301C3C">
              <w:t>/Correction Matrix Submission</w:t>
            </w:r>
          </w:p>
        </w:tc>
        <w:tc>
          <w:tcPr>
            <w:tcW w:w="0" w:type="auto"/>
            <w:tcBorders>
              <w:top w:val="single" w:sz="4" w:space="0" w:color="auto"/>
              <w:left w:val="single" w:sz="4" w:space="0" w:color="auto"/>
              <w:bottom w:val="single" w:sz="4" w:space="0" w:color="auto"/>
              <w:right w:val="single" w:sz="4" w:space="0" w:color="auto"/>
            </w:tcBorders>
          </w:tcPr>
          <w:p w14:paraId="04354508" w14:textId="77777777" w:rsidR="0099139E" w:rsidRPr="00301C3C" w:rsidRDefault="0099139E" w:rsidP="0099139E">
            <w:pPr>
              <w:rPr>
                <w:color w:val="000000" w:themeColor="text1"/>
              </w:rPr>
            </w:pPr>
            <w:r w:rsidRPr="00301C3C">
              <w:rPr>
                <w:color w:val="000000" w:themeColor="text1"/>
              </w:rPr>
              <w:t>Submission in accordance with CDRL.</w:t>
            </w:r>
          </w:p>
          <w:p w14:paraId="3560F29B" w14:textId="77777777" w:rsidR="0099139E" w:rsidRPr="00301C3C" w:rsidRDefault="0099139E" w:rsidP="00636AC7">
            <w:pPr>
              <w:autoSpaceDE w:val="0"/>
              <w:autoSpaceDN w:val="0"/>
              <w:adjustRightInd w:val="0"/>
            </w:pPr>
          </w:p>
        </w:tc>
        <w:tc>
          <w:tcPr>
            <w:tcW w:w="0" w:type="auto"/>
            <w:tcBorders>
              <w:top w:val="single" w:sz="4" w:space="0" w:color="auto"/>
              <w:left w:val="single" w:sz="4" w:space="0" w:color="auto"/>
              <w:bottom w:val="single" w:sz="4" w:space="0" w:color="auto"/>
              <w:right w:val="single" w:sz="4" w:space="0" w:color="auto"/>
            </w:tcBorders>
          </w:tcPr>
          <w:p w14:paraId="6347F082" w14:textId="634ABA11" w:rsidR="0099139E" w:rsidRPr="00301C3C" w:rsidRDefault="0099139E" w:rsidP="00AE1564">
            <w:pPr>
              <w:autoSpaceDE w:val="0"/>
              <w:autoSpaceDN w:val="0"/>
              <w:adjustRightInd w:val="0"/>
            </w:pPr>
            <w:r w:rsidRPr="00301C3C">
              <w:t xml:space="preserve">Data is provided within 5 days after award with qualified personnel. </w:t>
            </w:r>
          </w:p>
        </w:tc>
        <w:tc>
          <w:tcPr>
            <w:tcW w:w="0" w:type="auto"/>
            <w:tcBorders>
              <w:top w:val="single" w:sz="4" w:space="0" w:color="auto"/>
              <w:left w:val="single" w:sz="4" w:space="0" w:color="auto"/>
              <w:bottom w:val="single" w:sz="4" w:space="0" w:color="auto"/>
              <w:right w:val="single" w:sz="4" w:space="0" w:color="auto"/>
            </w:tcBorders>
          </w:tcPr>
          <w:p w14:paraId="59E2A103" w14:textId="53A99BAD" w:rsidR="0099139E" w:rsidRPr="00301C3C" w:rsidRDefault="000E479E" w:rsidP="0099139E">
            <w:pPr>
              <w:autoSpaceDE w:val="0"/>
              <w:autoSpaceDN w:val="0"/>
              <w:adjustRightInd w:val="0"/>
            </w:pPr>
            <w:r w:rsidRPr="000E479E">
              <w:rPr>
                <w:color w:val="000000" w:themeColor="text1"/>
              </w:rPr>
              <w:t>100% of all contractor personnel assigned to the contract shall meet or exceed the minimum experience, education, and certification requirements for their labor category as defined in the PWS.</w:t>
            </w:r>
          </w:p>
        </w:tc>
        <w:tc>
          <w:tcPr>
            <w:tcW w:w="0" w:type="auto"/>
            <w:tcBorders>
              <w:top w:val="single" w:sz="4" w:space="0" w:color="auto"/>
              <w:left w:val="single" w:sz="4" w:space="0" w:color="auto"/>
              <w:bottom w:val="single" w:sz="4" w:space="0" w:color="auto"/>
              <w:right w:val="single" w:sz="4" w:space="0" w:color="auto"/>
            </w:tcBorders>
          </w:tcPr>
          <w:p w14:paraId="135F1C5D" w14:textId="77777777" w:rsidR="0099139E" w:rsidRPr="00301C3C" w:rsidRDefault="0099139E" w:rsidP="0099139E">
            <w:pPr>
              <w:autoSpaceDE w:val="0"/>
              <w:autoSpaceDN w:val="0"/>
              <w:adjustRightInd w:val="0"/>
            </w:pPr>
            <w:r w:rsidRPr="00301C3C">
              <w:t>100% review of</w:t>
            </w:r>
          </w:p>
          <w:p w14:paraId="6647DE9B" w14:textId="5A13477D" w:rsidR="0099139E" w:rsidRPr="00301C3C" w:rsidRDefault="0099139E" w:rsidP="0099139E">
            <w:pPr>
              <w:autoSpaceDE w:val="0"/>
              <w:autoSpaceDN w:val="0"/>
              <w:adjustRightInd w:val="0"/>
            </w:pPr>
            <w:r w:rsidRPr="00301C3C">
              <w:t>Contract personnel resumes</w:t>
            </w:r>
          </w:p>
        </w:tc>
        <w:tc>
          <w:tcPr>
            <w:tcW w:w="0" w:type="auto"/>
            <w:tcBorders>
              <w:top w:val="single" w:sz="4" w:space="0" w:color="auto"/>
              <w:left w:val="single" w:sz="4" w:space="0" w:color="auto"/>
              <w:bottom w:val="single" w:sz="4" w:space="0" w:color="auto"/>
              <w:right w:val="single" w:sz="4" w:space="0" w:color="auto"/>
            </w:tcBorders>
          </w:tcPr>
          <w:p w14:paraId="50F046B0" w14:textId="77777777" w:rsidR="0099139E" w:rsidRPr="00301C3C" w:rsidRDefault="0099139E" w:rsidP="0099139E">
            <w:pPr>
              <w:rPr>
                <w:color w:val="000000" w:themeColor="text1"/>
              </w:rPr>
            </w:pPr>
            <w:r w:rsidRPr="00301C3C">
              <w:rPr>
                <w:color w:val="000000" w:themeColor="text1"/>
              </w:rPr>
              <w:t>CPARS</w:t>
            </w:r>
          </w:p>
          <w:p w14:paraId="6E33DD70" w14:textId="77777777" w:rsidR="0099139E" w:rsidRPr="00301C3C" w:rsidRDefault="0099139E" w:rsidP="00AE1564">
            <w:pPr>
              <w:rPr>
                <w:color w:val="000000" w:themeColor="text1"/>
              </w:rPr>
            </w:pPr>
          </w:p>
        </w:tc>
      </w:tr>
      <w:tr w:rsidR="00AE7501" w:rsidRPr="00AE1564" w14:paraId="27870B65" w14:textId="77777777" w:rsidTr="00A84C9B">
        <w:trPr>
          <w:trHeight w:val="1074"/>
          <w:jc w:val="center"/>
        </w:trPr>
        <w:tc>
          <w:tcPr>
            <w:tcW w:w="1759" w:type="dxa"/>
            <w:tcBorders>
              <w:top w:val="single" w:sz="4" w:space="0" w:color="auto"/>
              <w:left w:val="single" w:sz="4" w:space="0" w:color="auto"/>
              <w:bottom w:val="single" w:sz="4" w:space="0" w:color="auto"/>
              <w:right w:val="single" w:sz="4" w:space="0" w:color="auto"/>
            </w:tcBorders>
          </w:tcPr>
          <w:p w14:paraId="14E6B77C" w14:textId="274C7B65" w:rsidR="000E479E" w:rsidRPr="00301C3C" w:rsidRDefault="000E479E" w:rsidP="000E479E">
            <w:pPr>
              <w:autoSpaceDE w:val="0"/>
              <w:autoSpaceDN w:val="0"/>
              <w:adjustRightInd w:val="0"/>
            </w:pPr>
            <w:r w:rsidRPr="00301C3C">
              <w:t xml:space="preserve">Contract Award </w:t>
            </w:r>
            <w:r>
              <w:t xml:space="preserve">NON Key </w:t>
            </w:r>
            <w:r w:rsidRPr="00301C3C">
              <w:t>Resume /Correction Matrix Submission</w:t>
            </w:r>
          </w:p>
        </w:tc>
        <w:tc>
          <w:tcPr>
            <w:tcW w:w="0" w:type="auto"/>
            <w:tcBorders>
              <w:top w:val="single" w:sz="4" w:space="0" w:color="auto"/>
              <w:left w:val="single" w:sz="4" w:space="0" w:color="auto"/>
              <w:bottom w:val="single" w:sz="4" w:space="0" w:color="auto"/>
              <w:right w:val="single" w:sz="4" w:space="0" w:color="auto"/>
            </w:tcBorders>
          </w:tcPr>
          <w:p w14:paraId="3C26A889" w14:textId="77777777" w:rsidR="000E479E" w:rsidRPr="00301C3C" w:rsidRDefault="000E479E" w:rsidP="000E479E">
            <w:pPr>
              <w:rPr>
                <w:color w:val="000000" w:themeColor="text1"/>
              </w:rPr>
            </w:pPr>
            <w:r w:rsidRPr="00301C3C">
              <w:rPr>
                <w:color w:val="000000" w:themeColor="text1"/>
              </w:rPr>
              <w:t>Submission in accordance with CDRL.</w:t>
            </w:r>
          </w:p>
          <w:p w14:paraId="7219D79A" w14:textId="77777777" w:rsidR="000E479E" w:rsidRPr="00301C3C" w:rsidRDefault="000E479E" w:rsidP="000E479E">
            <w:pPr>
              <w:rPr>
                <w:color w:val="000000" w:themeColor="text1"/>
              </w:rPr>
            </w:pPr>
          </w:p>
        </w:tc>
        <w:tc>
          <w:tcPr>
            <w:tcW w:w="0" w:type="auto"/>
            <w:tcBorders>
              <w:top w:val="single" w:sz="4" w:space="0" w:color="auto"/>
              <w:left w:val="single" w:sz="4" w:space="0" w:color="auto"/>
              <w:bottom w:val="single" w:sz="4" w:space="0" w:color="auto"/>
              <w:right w:val="single" w:sz="4" w:space="0" w:color="auto"/>
            </w:tcBorders>
          </w:tcPr>
          <w:p w14:paraId="64711AB1" w14:textId="321C5741" w:rsidR="000E479E" w:rsidRPr="00301C3C" w:rsidRDefault="000E479E" w:rsidP="000E479E">
            <w:pPr>
              <w:autoSpaceDE w:val="0"/>
              <w:autoSpaceDN w:val="0"/>
              <w:adjustRightInd w:val="0"/>
            </w:pPr>
            <w:r w:rsidRPr="00301C3C">
              <w:t xml:space="preserve">Data is provided within 5 days after award with qualified personnel. </w:t>
            </w:r>
          </w:p>
        </w:tc>
        <w:tc>
          <w:tcPr>
            <w:tcW w:w="0" w:type="auto"/>
            <w:tcBorders>
              <w:top w:val="single" w:sz="4" w:space="0" w:color="auto"/>
              <w:left w:val="single" w:sz="4" w:space="0" w:color="auto"/>
              <w:bottom w:val="single" w:sz="4" w:space="0" w:color="auto"/>
              <w:right w:val="single" w:sz="4" w:space="0" w:color="auto"/>
            </w:tcBorders>
          </w:tcPr>
          <w:p w14:paraId="6219D9EE" w14:textId="044C1708" w:rsidR="000E479E" w:rsidRPr="000E479E" w:rsidRDefault="000E479E" w:rsidP="000E479E">
            <w:pPr>
              <w:autoSpaceDE w:val="0"/>
              <w:autoSpaceDN w:val="0"/>
              <w:adjustRightInd w:val="0"/>
              <w:rPr>
                <w:color w:val="000000" w:themeColor="text1"/>
              </w:rPr>
            </w:pPr>
            <w:r w:rsidRPr="000E479E">
              <w:rPr>
                <w:color w:val="000000" w:themeColor="text1"/>
              </w:rPr>
              <w:t>100% of all contractor personnel assigned to the contract shall meet or exceed the minimum experience, education, and certification requirements for their labor category as defined in the PWS.</w:t>
            </w:r>
          </w:p>
        </w:tc>
        <w:tc>
          <w:tcPr>
            <w:tcW w:w="0" w:type="auto"/>
            <w:tcBorders>
              <w:top w:val="single" w:sz="4" w:space="0" w:color="auto"/>
              <w:left w:val="single" w:sz="4" w:space="0" w:color="auto"/>
              <w:bottom w:val="single" w:sz="4" w:space="0" w:color="auto"/>
              <w:right w:val="single" w:sz="4" w:space="0" w:color="auto"/>
            </w:tcBorders>
          </w:tcPr>
          <w:p w14:paraId="761C4D25" w14:textId="77777777" w:rsidR="000E479E" w:rsidRPr="00301C3C" w:rsidRDefault="000E479E" w:rsidP="000E479E">
            <w:pPr>
              <w:autoSpaceDE w:val="0"/>
              <w:autoSpaceDN w:val="0"/>
              <w:adjustRightInd w:val="0"/>
            </w:pPr>
            <w:r w:rsidRPr="00301C3C">
              <w:t>100% review of</w:t>
            </w:r>
          </w:p>
          <w:p w14:paraId="14CA734E" w14:textId="36C869F8" w:rsidR="000E479E" w:rsidRPr="00301C3C" w:rsidRDefault="000E479E" w:rsidP="000E479E">
            <w:pPr>
              <w:autoSpaceDE w:val="0"/>
              <w:autoSpaceDN w:val="0"/>
              <w:adjustRightInd w:val="0"/>
            </w:pPr>
            <w:r w:rsidRPr="00301C3C">
              <w:t>Contract personnel resumes</w:t>
            </w:r>
          </w:p>
        </w:tc>
        <w:tc>
          <w:tcPr>
            <w:tcW w:w="0" w:type="auto"/>
            <w:tcBorders>
              <w:top w:val="single" w:sz="4" w:space="0" w:color="auto"/>
              <w:left w:val="single" w:sz="4" w:space="0" w:color="auto"/>
              <w:bottom w:val="single" w:sz="4" w:space="0" w:color="auto"/>
              <w:right w:val="single" w:sz="4" w:space="0" w:color="auto"/>
            </w:tcBorders>
          </w:tcPr>
          <w:p w14:paraId="41962DBA" w14:textId="77777777" w:rsidR="000E479E" w:rsidRPr="00301C3C" w:rsidRDefault="000E479E" w:rsidP="000E479E">
            <w:pPr>
              <w:rPr>
                <w:color w:val="000000" w:themeColor="text1"/>
              </w:rPr>
            </w:pPr>
            <w:r w:rsidRPr="00301C3C">
              <w:rPr>
                <w:color w:val="000000" w:themeColor="text1"/>
              </w:rPr>
              <w:t>CPARS</w:t>
            </w:r>
          </w:p>
          <w:p w14:paraId="35B623C5" w14:textId="77777777" w:rsidR="000E479E" w:rsidRPr="00301C3C" w:rsidRDefault="000E479E" w:rsidP="000E479E">
            <w:pPr>
              <w:rPr>
                <w:color w:val="000000" w:themeColor="text1"/>
              </w:rPr>
            </w:pPr>
          </w:p>
        </w:tc>
      </w:tr>
    </w:tbl>
    <w:p w14:paraId="3A275F91" w14:textId="1FDD83F5" w:rsidR="001C547D" w:rsidRDefault="001C547D" w:rsidP="00127AD6"/>
    <w:p w14:paraId="1EC5004C" w14:textId="77777777" w:rsidR="00FF7B93" w:rsidRDefault="00FF7B93" w:rsidP="00127AD6"/>
    <w:p w14:paraId="23C16C4F" w14:textId="77777777" w:rsidR="00FF7B93" w:rsidRDefault="00FF7B93" w:rsidP="00127AD6"/>
    <w:p w14:paraId="0BE55495" w14:textId="77777777" w:rsidR="00FF7B93" w:rsidRDefault="00FF7B93" w:rsidP="00127AD6"/>
    <w:p w14:paraId="7CD22147" w14:textId="77777777" w:rsidR="00FF7B93" w:rsidRDefault="00FF7B93" w:rsidP="00127AD6"/>
    <w:p w14:paraId="36F26CC8" w14:textId="0A2A584C" w:rsidR="0072754D" w:rsidRDefault="0072754D">
      <w:r>
        <w:br w:type="page"/>
      </w:r>
    </w:p>
    <w:p w14:paraId="55450F09" w14:textId="53259D07" w:rsidR="001C547D" w:rsidRPr="00127AD6" w:rsidRDefault="001C547D" w:rsidP="00127AD6">
      <w:pPr>
        <w:rPr>
          <w:b/>
        </w:rPr>
      </w:pPr>
    </w:p>
    <w:p w14:paraId="60A1D6B5" w14:textId="77777777" w:rsidR="001C547D" w:rsidRPr="00127AD6" w:rsidRDefault="001C547D" w:rsidP="001C547D">
      <w:pPr>
        <w:jc w:val="center"/>
        <w:rPr>
          <w:b/>
        </w:rPr>
      </w:pPr>
      <w:r w:rsidRPr="00127AD6">
        <w:rPr>
          <w:b/>
        </w:rPr>
        <w:t>Table 2: CUSTOMER FEEDBACK</w:t>
      </w:r>
    </w:p>
    <w:p w14:paraId="3BB6D890" w14:textId="77777777" w:rsidR="001C547D" w:rsidRDefault="001C547D" w:rsidP="001C547D">
      <w:pPr>
        <w:jc w:val="center"/>
      </w:pPr>
    </w:p>
    <w:p w14:paraId="15ECB366" w14:textId="77777777" w:rsidR="00127AD6" w:rsidRDefault="00127AD6" w:rsidP="001C547D"/>
    <w:p w14:paraId="3D6737B6" w14:textId="77777777" w:rsidR="00127AD6" w:rsidRDefault="00127AD6" w:rsidP="001C547D"/>
    <w:p w14:paraId="709EDAFC" w14:textId="37366902" w:rsidR="001C547D" w:rsidRPr="00AA1C47" w:rsidRDefault="001C547D" w:rsidP="001C547D">
      <w:r w:rsidRPr="00AA1C47">
        <w:t>NAME:</w:t>
      </w:r>
    </w:p>
    <w:p w14:paraId="1943EB1D" w14:textId="0A1D5DA5" w:rsidR="001C547D" w:rsidRDefault="001C547D" w:rsidP="001C547D">
      <w:r w:rsidRPr="00AA1C47">
        <w:t>CODE:</w:t>
      </w:r>
    </w:p>
    <w:p w14:paraId="239E366B" w14:textId="44E25F35" w:rsidR="00127AD6" w:rsidRPr="00AA1C47" w:rsidRDefault="00127AD6" w:rsidP="001C547D">
      <w:r>
        <w:t>EMAIL ADDRESS:</w:t>
      </w:r>
    </w:p>
    <w:p w14:paraId="5D9F6ADC" w14:textId="77777777" w:rsidR="001C547D" w:rsidRPr="00AA1C47" w:rsidRDefault="001C547D" w:rsidP="001C547D">
      <w:r w:rsidRPr="00AA1C47">
        <w:t>SURVEILLANCE</w:t>
      </w:r>
      <w:r w:rsidRPr="00AA1C47">
        <w:rPr>
          <w:sz w:val="22"/>
          <w:szCs w:val="22"/>
        </w:rPr>
        <w:t xml:space="preserve"> PERIOD</w:t>
      </w:r>
      <w:r w:rsidRPr="00AA1C47">
        <w:t>:</w:t>
      </w:r>
    </w:p>
    <w:p w14:paraId="47D36405" w14:textId="77777777" w:rsidR="001C547D" w:rsidRPr="00AA1C47" w:rsidRDefault="001C547D" w:rsidP="001C547D">
      <w:r w:rsidRPr="00AA1C47">
        <w:t>CURRENT YEAR OF CONTRACT: (BASE, OPTION I, ETC)</w:t>
      </w:r>
    </w:p>
    <w:p w14:paraId="13B0F573" w14:textId="77777777" w:rsidR="001C547D" w:rsidRPr="00AA1C47" w:rsidRDefault="001C547D" w:rsidP="001C547D">
      <w:r w:rsidRPr="00AA1C47">
        <w:t xml:space="preserve">CURRENT CONTRACT PERIOD: </w:t>
      </w:r>
    </w:p>
    <w:p w14:paraId="06C50A42" w14:textId="77777777" w:rsidR="001C547D" w:rsidRPr="00AA1C47" w:rsidRDefault="001C547D" w:rsidP="001C547D"/>
    <w:p w14:paraId="50273269" w14:textId="77777777" w:rsidR="001C547D" w:rsidRPr="00F744FC" w:rsidRDefault="001C547D" w:rsidP="001C547D">
      <w:pPr>
        <w:pStyle w:val="ListParagraph"/>
        <w:numPr>
          <w:ilvl w:val="0"/>
          <w:numId w:val="30"/>
        </w:numPr>
        <w:rPr>
          <w:rFonts w:ascii="Times New Roman" w:hAnsi="Times New Roman" w:cs="Times New Roman"/>
        </w:rPr>
      </w:pPr>
      <w:r w:rsidRPr="00F744FC">
        <w:rPr>
          <w:rFonts w:ascii="Times New Roman" w:hAnsi="Times New Roman" w:cs="Times New Roman"/>
        </w:rPr>
        <w:t>During the surveillance period above, the contractor is performing:</w:t>
      </w:r>
    </w:p>
    <w:p w14:paraId="0AC5B4F9" w14:textId="77777777" w:rsidR="001C547D" w:rsidRPr="00AA1C47" w:rsidRDefault="001C547D" w:rsidP="001C547D"/>
    <w:p w14:paraId="5DBC6B3A" w14:textId="77777777" w:rsidR="001C547D" w:rsidRPr="00AA1C47" w:rsidRDefault="001C547D" w:rsidP="001C547D">
      <w:r w:rsidRPr="00AA1C47">
        <w:rPr>
          <w:sz w:val="22"/>
          <w:szCs w:val="22"/>
        </w:rPr>
        <w:fldChar w:fldCharType="begin">
          <w:ffData>
            <w:name w:val=""/>
            <w:enabled/>
            <w:calcOnExit w:val="0"/>
            <w:checkBox>
              <w:sizeAuto/>
              <w:default w:val="0"/>
            </w:checkBox>
          </w:ffData>
        </w:fldChar>
      </w:r>
      <w:r w:rsidRPr="00AA1C47">
        <w:rPr>
          <w:sz w:val="22"/>
          <w:szCs w:val="22"/>
        </w:rPr>
        <w:instrText xml:space="preserve"> FORMCHECKBOX </w:instrText>
      </w:r>
      <w:r w:rsidRPr="00AA1C47">
        <w:rPr>
          <w:sz w:val="22"/>
          <w:szCs w:val="22"/>
        </w:rPr>
      </w:r>
      <w:r w:rsidRPr="00AA1C47">
        <w:rPr>
          <w:sz w:val="22"/>
          <w:szCs w:val="22"/>
        </w:rPr>
        <w:fldChar w:fldCharType="separate"/>
      </w:r>
      <w:r w:rsidRPr="00AA1C47">
        <w:rPr>
          <w:sz w:val="22"/>
          <w:szCs w:val="22"/>
        </w:rPr>
        <w:fldChar w:fldCharType="end"/>
      </w:r>
      <w:r w:rsidRPr="00AA1C47">
        <w:t xml:space="preserve"> Above the minimum performance level as specified in the PWS</w:t>
      </w:r>
      <w:r>
        <w:t xml:space="preserve">. See additional items below. </w:t>
      </w:r>
    </w:p>
    <w:p w14:paraId="206A87CF" w14:textId="77777777" w:rsidR="001C547D" w:rsidRPr="00AA1C47" w:rsidRDefault="001C547D" w:rsidP="001C547D">
      <w:r w:rsidRPr="00AA1C47">
        <w:rPr>
          <w:sz w:val="22"/>
          <w:szCs w:val="22"/>
        </w:rPr>
        <w:fldChar w:fldCharType="begin">
          <w:ffData>
            <w:name w:val=""/>
            <w:enabled/>
            <w:calcOnExit w:val="0"/>
            <w:checkBox>
              <w:sizeAuto/>
              <w:default w:val="0"/>
            </w:checkBox>
          </w:ffData>
        </w:fldChar>
      </w:r>
      <w:r w:rsidRPr="00AA1C47">
        <w:rPr>
          <w:sz w:val="22"/>
          <w:szCs w:val="22"/>
        </w:rPr>
        <w:instrText xml:space="preserve"> FORMCHECKBOX </w:instrText>
      </w:r>
      <w:r w:rsidRPr="00AA1C47">
        <w:rPr>
          <w:sz w:val="22"/>
          <w:szCs w:val="22"/>
        </w:rPr>
      </w:r>
      <w:r w:rsidRPr="00AA1C47">
        <w:rPr>
          <w:sz w:val="22"/>
          <w:szCs w:val="22"/>
        </w:rPr>
        <w:fldChar w:fldCharType="separate"/>
      </w:r>
      <w:r w:rsidRPr="00AA1C47">
        <w:rPr>
          <w:sz w:val="22"/>
          <w:szCs w:val="22"/>
        </w:rPr>
        <w:fldChar w:fldCharType="end"/>
      </w:r>
      <w:r w:rsidRPr="00AA1C47">
        <w:t xml:space="preserve"> At the minimum performance level as specified in the PWS.</w:t>
      </w:r>
    </w:p>
    <w:p w14:paraId="31E8CDB7" w14:textId="77777777" w:rsidR="001C547D" w:rsidRPr="00AA1C47" w:rsidRDefault="001C547D" w:rsidP="001C547D">
      <w:r w:rsidRPr="00AA1C47">
        <w:rPr>
          <w:sz w:val="22"/>
          <w:szCs w:val="22"/>
        </w:rPr>
        <w:fldChar w:fldCharType="begin">
          <w:ffData>
            <w:name w:val=""/>
            <w:enabled/>
            <w:calcOnExit w:val="0"/>
            <w:checkBox>
              <w:sizeAuto/>
              <w:default w:val="0"/>
            </w:checkBox>
          </w:ffData>
        </w:fldChar>
      </w:r>
      <w:r w:rsidRPr="00AA1C47">
        <w:rPr>
          <w:sz w:val="22"/>
          <w:szCs w:val="22"/>
        </w:rPr>
        <w:instrText xml:space="preserve"> FORMCHECKBOX </w:instrText>
      </w:r>
      <w:r w:rsidRPr="00AA1C47">
        <w:rPr>
          <w:sz w:val="22"/>
          <w:szCs w:val="22"/>
        </w:rPr>
      </w:r>
      <w:r w:rsidRPr="00AA1C47">
        <w:rPr>
          <w:sz w:val="22"/>
          <w:szCs w:val="22"/>
        </w:rPr>
        <w:fldChar w:fldCharType="separate"/>
      </w:r>
      <w:r w:rsidRPr="00AA1C47">
        <w:rPr>
          <w:sz w:val="22"/>
          <w:szCs w:val="22"/>
        </w:rPr>
        <w:fldChar w:fldCharType="end"/>
      </w:r>
      <w:r w:rsidRPr="00AA1C47">
        <w:t xml:space="preserve"> Below the minimum performance level as specified in the PWS</w:t>
      </w:r>
      <w:r>
        <w:t>.</w:t>
      </w:r>
      <w:r w:rsidRPr="00F744FC">
        <w:t xml:space="preserve"> </w:t>
      </w:r>
      <w:r>
        <w:t>See additional items below.</w:t>
      </w:r>
    </w:p>
    <w:p w14:paraId="4B28C431" w14:textId="77777777" w:rsidR="001C547D" w:rsidRDefault="001C547D" w:rsidP="001C547D"/>
    <w:p w14:paraId="75FB560D" w14:textId="77777777" w:rsidR="001C547D" w:rsidRDefault="001C547D" w:rsidP="001C547D">
      <w:pPr>
        <w:pStyle w:val="ListParagraph"/>
        <w:numPr>
          <w:ilvl w:val="0"/>
          <w:numId w:val="30"/>
        </w:numPr>
        <w:rPr>
          <w:rFonts w:ascii="Times New Roman" w:hAnsi="Times New Roman" w:cs="Times New Roman"/>
        </w:rPr>
      </w:pPr>
      <w:r>
        <w:rPr>
          <w:rFonts w:ascii="Times New Roman" w:hAnsi="Times New Roman" w:cs="Times New Roman"/>
        </w:rPr>
        <w:t xml:space="preserve">If the contractor is performing </w:t>
      </w:r>
      <w:r w:rsidRPr="0099139E">
        <w:rPr>
          <w:rFonts w:ascii="Times New Roman" w:hAnsi="Times New Roman" w:cs="Times New Roman"/>
          <w:u w:val="single"/>
        </w:rPr>
        <w:t>above</w:t>
      </w:r>
      <w:r>
        <w:rPr>
          <w:rFonts w:ascii="Times New Roman" w:hAnsi="Times New Roman" w:cs="Times New Roman"/>
        </w:rPr>
        <w:t xml:space="preserve"> the minimum performance levels as specified in the PWS, include a list of tasks performed. </w:t>
      </w:r>
    </w:p>
    <w:p w14:paraId="46213126" w14:textId="77777777" w:rsidR="001C547D" w:rsidRDefault="001C547D" w:rsidP="001C547D">
      <w:pPr>
        <w:pStyle w:val="ListParagraph"/>
        <w:rPr>
          <w:rFonts w:ascii="Times New Roman" w:hAnsi="Times New Roman" w:cs="Times New Roman"/>
        </w:rPr>
      </w:pPr>
    </w:p>
    <w:p w14:paraId="02676589" w14:textId="77777777" w:rsidR="001C547D" w:rsidRPr="00F744FC" w:rsidRDefault="001C547D" w:rsidP="001C547D">
      <w:r>
        <w:t>ENTER HERE</w:t>
      </w:r>
    </w:p>
    <w:p w14:paraId="53AEED5E" w14:textId="77777777" w:rsidR="001C547D" w:rsidRDefault="001C547D" w:rsidP="001C547D">
      <w:pPr>
        <w:pStyle w:val="ListParagraph"/>
        <w:rPr>
          <w:rFonts w:ascii="Times New Roman" w:hAnsi="Times New Roman" w:cs="Times New Roman"/>
        </w:rPr>
      </w:pPr>
    </w:p>
    <w:p w14:paraId="78D51C9E" w14:textId="77777777" w:rsidR="001C547D" w:rsidRDefault="001C547D" w:rsidP="001C547D">
      <w:pPr>
        <w:pStyle w:val="ListParagraph"/>
        <w:numPr>
          <w:ilvl w:val="0"/>
          <w:numId w:val="30"/>
        </w:numPr>
        <w:rPr>
          <w:rFonts w:ascii="Times New Roman" w:hAnsi="Times New Roman" w:cs="Times New Roman"/>
        </w:rPr>
      </w:pPr>
      <w:r>
        <w:rPr>
          <w:rFonts w:ascii="Times New Roman" w:hAnsi="Times New Roman" w:cs="Times New Roman"/>
        </w:rPr>
        <w:t xml:space="preserve">If the contractor is performing </w:t>
      </w:r>
      <w:r w:rsidRPr="0099139E">
        <w:rPr>
          <w:rFonts w:ascii="Times New Roman" w:hAnsi="Times New Roman" w:cs="Times New Roman"/>
          <w:u w:val="single"/>
        </w:rPr>
        <w:t xml:space="preserve">below </w:t>
      </w:r>
      <w:r>
        <w:rPr>
          <w:rFonts w:ascii="Times New Roman" w:hAnsi="Times New Roman" w:cs="Times New Roman"/>
        </w:rPr>
        <w:t xml:space="preserve">the minimum performance levels as specified in the PWS, include a list of tasks performed. </w:t>
      </w:r>
    </w:p>
    <w:p w14:paraId="22B7D8B4" w14:textId="77777777" w:rsidR="001C547D" w:rsidRDefault="001C547D" w:rsidP="001C547D"/>
    <w:p w14:paraId="02013C40" w14:textId="77777777" w:rsidR="001C547D" w:rsidRPr="00F744FC" w:rsidRDefault="001C547D" w:rsidP="001C547D">
      <w:r w:rsidRPr="00F744FC">
        <w:t>ENTER HERE</w:t>
      </w:r>
    </w:p>
    <w:p w14:paraId="047101F9" w14:textId="77777777" w:rsidR="001C547D" w:rsidRDefault="001C547D" w:rsidP="001C547D">
      <w:pPr>
        <w:pStyle w:val="ListParagraph"/>
        <w:rPr>
          <w:rFonts w:ascii="Times New Roman" w:hAnsi="Times New Roman" w:cs="Times New Roman"/>
        </w:rPr>
      </w:pPr>
    </w:p>
    <w:p w14:paraId="7E657310" w14:textId="77777777" w:rsidR="001C547D" w:rsidRPr="00F744FC" w:rsidRDefault="001C547D" w:rsidP="001C547D">
      <w:pPr>
        <w:pStyle w:val="ListParagraph"/>
        <w:numPr>
          <w:ilvl w:val="0"/>
          <w:numId w:val="30"/>
        </w:numPr>
        <w:rPr>
          <w:rFonts w:ascii="Times New Roman" w:hAnsi="Times New Roman" w:cs="Times New Roman"/>
        </w:rPr>
      </w:pPr>
      <w:r>
        <w:rPr>
          <w:rFonts w:ascii="Times New Roman" w:hAnsi="Times New Roman" w:cs="Times New Roman"/>
        </w:rPr>
        <w:t xml:space="preserve">Thank you for your feedback. Please send this form to the COR via email. </w:t>
      </w:r>
    </w:p>
    <w:p w14:paraId="65060350" w14:textId="77777777" w:rsidR="001C547D" w:rsidRPr="00127AD6" w:rsidRDefault="001C547D" w:rsidP="00127AD6"/>
    <w:sectPr w:rsidR="001C547D" w:rsidRPr="00127AD6">
      <w:footerReference w:type="default" r:id="rId17"/>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EE6DC" w14:textId="77777777" w:rsidR="00342B2E" w:rsidRDefault="00342B2E">
      <w:r>
        <w:separator/>
      </w:r>
    </w:p>
  </w:endnote>
  <w:endnote w:type="continuationSeparator" w:id="0">
    <w:p w14:paraId="70D856AD" w14:textId="77777777" w:rsidR="00342B2E" w:rsidRDefault="00342B2E">
      <w:r>
        <w:continuationSeparator/>
      </w:r>
    </w:p>
  </w:endnote>
  <w:endnote w:type="continuationNotice" w:id="1">
    <w:p w14:paraId="37844875" w14:textId="77777777" w:rsidR="00342B2E" w:rsidRDefault="00342B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8276" w14:textId="77777777" w:rsidR="00CB4AB3" w:rsidRDefault="00CB4AB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1778277" w14:textId="77777777" w:rsidR="00CB4AB3" w:rsidRDefault="00CB4AB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8278" w14:textId="77777777" w:rsidR="00CB4AB3" w:rsidRDefault="00CB4AB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21778279" w14:textId="77777777" w:rsidR="00CB4AB3" w:rsidRDefault="00CB4AB3">
    <w:pPr>
      <w:pStyle w:val="Footer"/>
      <w:ind w:right="360"/>
      <w:jc w:val="center"/>
      <w:rPr>
        <w:b/>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61AE2" w14:textId="40A1BEDD" w:rsidR="000D0704" w:rsidRDefault="00FD6CA0" w:rsidP="000D0704">
    <w:pPr>
      <w:pStyle w:val="Footer"/>
    </w:pPr>
    <w:sdt>
      <w:sdtPr>
        <w:id w:val="2026440742"/>
        <w:docPartObj>
          <w:docPartGallery w:val="Page Numbers (Bottom of Page)"/>
          <w:docPartUnique/>
        </w:docPartObj>
      </w:sdtPr>
      <w:sdtEndPr>
        <w:rPr>
          <w:noProof/>
        </w:rPr>
      </w:sdtEndPr>
      <w:sdtContent>
        <w:r w:rsidR="000D0704">
          <w:tab/>
        </w:r>
      </w:sdtContent>
    </w:sdt>
  </w:p>
  <w:p w14:paraId="151A1259" w14:textId="04F5518C" w:rsidR="000D0704" w:rsidRDefault="000D070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827B" w14:textId="47A7E563" w:rsidR="00CB4AB3" w:rsidRPr="00892FD5" w:rsidRDefault="00CB4AB3">
    <w:pPr>
      <w:pStyle w:val="Footer"/>
      <w:framePr w:wrap="around" w:vAnchor="text" w:hAnchor="margin" w:xAlign="center" w:y="1"/>
      <w:rPr>
        <w:rStyle w:val="PageNumber"/>
      </w:rPr>
    </w:pPr>
    <w:r w:rsidRPr="00892FD5">
      <w:rPr>
        <w:rStyle w:val="PageNumber"/>
      </w:rPr>
      <w:fldChar w:fldCharType="begin"/>
    </w:r>
    <w:r w:rsidRPr="00892FD5">
      <w:rPr>
        <w:rStyle w:val="PageNumber"/>
      </w:rPr>
      <w:instrText xml:space="preserve">PAGE  </w:instrText>
    </w:r>
    <w:r w:rsidRPr="00892FD5">
      <w:rPr>
        <w:rStyle w:val="PageNumber"/>
      </w:rPr>
      <w:fldChar w:fldCharType="separate"/>
    </w:r>
    <w:r w:rsidR="005262DE">
      <w:rPr>
        <w:rStyle w:val="PageNumber"/>
        <w:noProof/>
      </w:rPr>
      <w:t>7</w:t>
    </w:r>
    <w:r w:rsidRPr="00892FD5">
      <w:rPr>
        <w:rStyle w:val="PageNumber"/>
      </w:rPr>
      <w:fldChar w:fldCharType="end"/>
    </w:r>
  </w:p>
  <w:p w14:paraId="2177827C" w14:textId="77777777" w:rsidR="00CB4AB3" w:rsidRDefault="00CB4AB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2D41A" w14:textId="77777777" w:rsidR="00342B2E" w:rsidRDefault="00342B2E">
      <w:r>
        <w:separator/>
      </w:r>
    </w:p>
  </w:footnote>
  <w:footnote w:type="continuationSeparator" w:id="0">
    <w:p w14:paraId="5FCA879A" w14:textId="77777777" w:rsidR="00342B2E" w:rsidRDefault="00342B2E">
      <w:r>
        <w:continuationSeparator/>
      </w:r>
    </w:p>
  </w:footnote>
  <w:footnote w:type="continuationNotice" w:id="1">
    <w:p w14:paraId="4342AF9A" w14:textId="77777777" w:rsidR="00342B2E" w:rsidRDefault="00342B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8273" w14:textId="77777777" w:rsidR="00CB4AB3" w:rsidRDefault="00CB4AB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1778274" w14:textId="77777777" w:rsidR="00CB4AB3" w:rsidRDefault="00CB4AB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8275" w14:textId="1DE6F02D" w:rsidR="00CB4AB3" w:rsidRPr="00B2438B" w:rsidRDefault="00B2438B" w:rsidP="00B2438B">
    <w:pPr>
      <w:pStyle w:val="Header"/>
      <w:jc w:val="right"/>
    </w:pPr>
    <w:r w:rsidRPr="008F2243">
      <w:t>N000142</w:t>
    </w:r>
    <w:r w:rsidR="00C92B2F">
      <w:t>6</w:t>
    </w:r>
    <w:r w:rsidRPr="008F2243">
      <w:t>R300</w:t>
    </w:r>
    <w:r w:rsidR="001E7136">
      <w:t>2</w:t>
    </w:r>
    <w:r w:rsidRPr="008F2243">
      <w:t xml:space="preserve">, Attachment </w:t>
    </w:r>
    <w:r w:rsidR="00DB5501">
      <w:t>1</w:t>
    </w:r>
    <w:r>
      <w:t>, QASP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75063" w14:textId="630DD005" w:rsidR="00B2438B" w:rsidRPr="008F2243" w:rsidRDefault="000D0704" w:rsidP="00B2438B">
    <w:pPr>
      <w:pStyle w:val="Header"/>
    </w:pPr>
    <w:r>
      <w:tab/>
    </w:r>
    <w:r>
      <w:tab/>
    </w:r>
    <w:r w:rsidR="00B2438B" w:rsidRPr="008F2243">
      <w:t>N000142</w:t>
    </w:r>
    <w:r w:rsidR="00C92B2F">
      <w:t>6</w:t>
    </w:r>
    <w:r w:rsidR="00B2438B" w:rsidRPr="008F2243">
      <w:t>R300</w:t>
    </w:r>
    <w:r w:rsidR="001E7136">
      <w:t>2</w:t>
    </w:r>
    <w:r w:rsidR="00B2438B" w:rsidRPr="008F2243">
      <w:t xml:space="preserve">, Attachment </w:t>
    </w:r>
    <w:r w:rsidR="005262DE">
      <w:t>1</w:t>
    </w:r>
    <w:r w:rsidR="00B2438B">
      <w:t>, QASP</w:t>
    </w:r>
  </w:p>
  <w:p w14:paraId="4E32F749" w14:textId="4E113627" w:rsidR="000D0704" w:rsidRDefault="000D0704" w:rsidP="006D53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9E3"/>
    <w:multiLevelType w:val="multilevel"/>
    <w:tmpl w:val="19E23CAE"/>
    <w:styleLink w:val="Style1"/>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4C77B3A"/>
    <w:multiLevelType w:val="singleLevel"/>
    <w:tmpl w:val="812A91CA"/>
    <w:lvl w:ilvl="0">
      <w:start w:val="1"/>
      <w:numFmt w:val="bullet"/>
      <w:lvlText w:val=""/>
      <w:lvlJc w:val="left"/>
      <w:pPr>
        <w:tabs>
          <w:tab w:val="num" w:pos="360"/>
        </w:tabs>
        <w:ind w:left="360" w:hanging="360"/>
      </w:pPr>
      <w:rPr>
        <w:rFonts w:ascii="Symbol" w:hAnsi="Symbol" w:hint="default"/>
        <w:sz w:val="18"/>
      </w:rPr>
    </w:lvl>
  </w:abstractNum>
  <w:abstractNum w:abstractNumId="2" w15:restartNumberingAfterBreak="0">
    <w:nsid w:val="10511A9B"/>
    <w:multiLevelType w:val="singleLevel"/>
    <w:tmpl w:val="812A91CA"/>
    <w:lvl w:ilvl="0">
      <w:start w:val="1"/>
      <w:numFmt w:val="bullet"/>
      <w:lvlText w:val=""/>
      <w:lvlJc w:val="left"/>
      <w:pPr>
        <w:tabs>
          <w:tab w:val="num" w:pos="360"/>
        </w:tabs>
        <w:ind w:left="360" w:hanging="360"/>
      </w:pPr>
      <w:rPr>
        <w:rFonts w:ascii="Symbol" w:hAnsi="Symbol" w:hint="default"/>
        <w:sz w:val="18"/>
      </w:rPr>
    </w:lvl>
  </w:abstractNum>
  <w:abstractNum w:abstractNumId="3" w15:restartNumberingAfterBreak="0">
    <w:nsid w:val="15186311"/>
    <w:multiLevelType w:val="hybridMultilevel"/>
    <w:tmpl w:val="895E7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758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AB5BFE"/>
    <w:multiLevelType w:val="multilevel"/>
    <w:tmpl w:val="19E23CA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B0F3D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08D7F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5D87601"/>
    <w:multiLevelType w:val="hybridMultilevel"/>
    <w:tmpl w:val="97A65F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611E83"/>
    <w:multiLevelType w:val="multilevel"/>
    <w:tmpl w:val="2202E91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6470AFD"/>
    <w:multiLevelType w:val="multilevel"/>
    <w:tmpl w:val="D764D1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8FF5B08"/>
    <w:multiLevelType w:val="multilevel"/>
    <w:tmpl w:val="118A371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AE22B2C"/>
    <w:multiLevelType w:val="multilevel"/>
    <w:tmpl w:val="DF28AE8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14D64B0"/>
    <w:multiLevelType w:val="singleLevel"/>
    <w:tmpl w:val="812A91CA"/>
    <w:lvl w:ilvl="0">
      <w:start w:val="1"/>
      <w:numFmt w:val="bullet"/>
      <w:lvlText w:val=""/>
      <w:lvlJc w:val="left"/>
      <w:pPr>
        <w:tabs>
          <w:tab w:val="num" w:pos="360"/>
        </w:tabs>
        <w:ind w:left="360" w:hanging="360"/>
      </w:pPr>
      <w:rPr>
        <w:rFonts w:ascii="Symbol" w:hAnsi="Symbol" w:hint="default"/>
        <w:sz w:val="18"/>
      </w:rPr>
    </w:lvl>
  </w:abstractNum>
  <w:abstractNum w:abstractNumId="14" w15:restartNumberingAfterBreak="0">
    <w:nsid w:val="48B878D9"/>
    <w:multiLevelType w:val="multilevel"/>
    <w:tmpl w:val="19E23CA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8F76BE0"/>
    <w:multiLevelType w:val="multilevel"/>
    <w:tmpl w:val="00C6250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4C761A1D"/>
    <w:multiLevelType w:val="multilevel"/>
    <w:tmpl w:val="B874AA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D1552C3"/>
    <w:multiLevelType w:val="multilevel"/>
    <w:tmpl w:val="B674F864"/>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546D1788"/>
    <w:multiLevelType w:val="multilevel"/>
    <w:tmpl w:val="269C89C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55501D6E"/>
    <w:multiLevelType w:val="multilevel"/>
    <w:tmpl w:val="97A65FC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E732E7F"/>
    <w:multiLevelType w:val="multilevel"/>
    <w:tmpl w:val="19E23CA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651D4848"/>
    <w:multiLevelType w:val="hybridMultilevel"/>
    <w:tmpl w:val="DA429DF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65DA2019"/>
    <w:multiLevelType w:val="singleLevel"/>
    <w:tmpl w:val="812A91CA"/>
    <w:lvl w:ilvl="0">
      <w:start w:val="1"/>
      <w:numFmt w:val="bullet"/>
      <w:lvlText w:val=""/>
      <w:lvlJc w:val="left"/>
      <w:pPr>
        <w:tabs>
          <w:tab w:val="num" w:pos="360"/>
        </w:tabs>
        <w:ind w:left="360" w:hanging="360"/>
      </w:pPr>
      <w:rPr>
        <w:rFonts w:ascii="Symbol" w:hAnsi="Symbol" w:hint="default"/>
        <w:sz w:val="18"/>
      </w:rPr>
    </w:lvl>
  </w:abstractNum>
  <w:abstractNum w:abstractNumId="23" w15:restartNumberingAfterBreak="0">
    <w:nsid w:val="66412A4B"/>
    <w:multiLevelType w:val="hybridMultilevel"/>
    <w:tmpl w:val="8F4E4F9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6AE6977"/>
    <w:multiLevelType w:val="hybridMultilevel"/>
    <w:tmpl w:val="9314F9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AC6754"/>
    <w:multiLevelType w:val="singleLevel"/>
    <w:tmpl w:val="812A91CA"/>
    <w:lvl w:ilvl="0">
      <w:start w:val="1"/>
      <w:numFmt w:val="bullet"/>
      <w:lvlText w:val=""/>
      <w:lvlJc w:val="left"/>
      <w:pPr>
        <w:tabs>
          <w:tab w:val="num" w:pos="360"/>
        </w:tabs>
        <w:ind w:left="360" w:hanging="360"/>
      </w:pPr>
      <w:rPr>
        <w:rFonts w:ascii="Symbol" w:hAnsi="Symbol" w:hint="default"/>
        <w:sz w:val="18"/>
      </w:rPr>
    </w:lvl>
  </w:abstractNum>
  <w:abstractNum w:abstractNumId="26" w15:restartNumberingAfterBreak="0">
    <w:nsid w:val="73A01B20"/>
    <w:multiLevelType w:val="hybridMultilevel"/>
    <w:tmpl w:val="0B32C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0C3432"/>
    <w:multiLevelType w:val="multilevel"/>
    <w:tmpl w:val="19E23CAE"/>
    <w:numStyleLink w:val="Style1"/>
  </w:abstractNum>
  <w:abstractNum w:abstractNumId="28" w15:restartNumberingAfterBreak="0">
    <w:nsid w:val="79160521"/>
    <w:multiLevelType w:val="multilevel"/>
    <w:tmpl w:val="19E23CA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7F3A18B4"/>
    <w:multiLevelType w:val="multilevel"/>
    <w:tmpl w:val="7F6233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86642693">
    <w:abstractNumId w:val="13"/>
  </w:num>
  <w:num w:numId="2" w16cid:durableId="336616921">
    <w:abstractNumId w:val="2"/>
  </w:num>
  <w:num w:numId="3" w16cid:durableId="1580091401">
    <w:abstractNumId w:val="25"/>
  </w:num>
  <w:num w:numId="4" w16cid:durableId="26805835">
    <w:abstractNumId w:val="22"/>
  </w:num>
  <w:num w:numId="5" w16cid:durableId="408694172">
    <w:abstractNumId w:val="1"/>
  </w:num>
  <w:num w:numId="6" w16cid:durableId="1059935772">
    <w:abstractNumId w:val="23"/>
  </w:num>
  <w:num w:numId="7" w16cid:durableId="1675179702">
    <w:abstractNumId w:val="21"/>
  </w:num>
  <w:num w:numId="8" w16cid:durableId="738140821">
    <w:abstractNumId w:val="17"/>
  </w:num>
  <w:num w:numId="9" w16cid:durableId="688877641">
    <w:abstractNumId w:val="3"/>
  </w:num>
  <w:num w:numId="10" w16cid:durableId="636296068">
    <w:abstractNumId w:val="20"/>
  </w:num>
  <w:num w:numId="11" w16cid:durableId="2083327377">
    <w:abstractNumId w:val="9"/>
  </w:num>
  <w:num w:numId="12" w16cid:durableId="361590004">
    <w:abstractNumId w:val="12"/>
  </w:num>
  <w:num w:numId="13" w16cid:durableId="212739173">
    <w:abstractNumId w:val="10"/>
  </w:num>
  <w:num w:numId="14" w16cid:durableId="1418747871">
    <w:abstractNumId w:val="14"/>
  </w:num>
  <w:num w:numId="15" w16cid:durableId="1988898994">
    <w:abstractNumId w:val="5"/>
  </w:num>
  <w:num w:numId="16" w16cid:durableId="880819775">
    <w:abstractNumId w:val="16"/>
  </w:num>
  <w:num w:numId="17" w16cid:durableId="1449155877">
    <w:abstractNumId w:val="28"/>
  </w:num>
  <w:num w:numId="18" w16cid:durableId="182017749">
    <w:abstractNumId w:val="0"/>
  </w:num>
  <w:num w:numId="19" w16cid:durableId="1692950289">
    <w:abstractNumId w:val="18"/>
  </w:num>
  <w:num w:numId="20" w16cid:durableId="1043409243">
    <w:abstractNumId w:val="27"/>
  </w:num>
  <w:num w:numId="21" w16cid:durableId="691032112">
    <w:abstractNumId w:val="4"/>
  </w:num>
  <w:num w:numId="22" w16cid:durableId="157380872">
    <w:abstractNumId w:val="6"/>
  </w:num>
  <w:num w:numId="23" w16cid:durableId="1270432509">
    <w:abstractNumId w:val="7"/>
  </w:num>
  <w:num w:numId="24" w16cid:durableId="960451720">
    <w:abstractNumId w:val="29"/>
  </w:num>
  <w:num w:numId="25" w16cid:durableId="406926306">
    <w:abstractNumId w:val="15"/>
  </w:num>
  <w:num w:numId="26" w16cid:durableId="1712146485">
    <w:abstractNumId w:val="8"/>
  </w:num>
  <w:num w:numId="27" w16cid:durableId="1121001612">
    <w:abstractNumId w:val="24"/>
  </w:num>
  <w:num w:numId="28" w16cid:durableId="1330329068">
    <w:abstractNumId w:val="11"/>
  </w:num>
  <w:num w:numId="29" w16cid:durableId="591669515">
    <w:abstractNumId w:val="19"/>
  </w:num>
  <w:num w:numId="30" w16cid:durableId="19925193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8F4"/>
    <w:rsid w:val="00000573"/>
    <w:rsid w:val="00007DF5"/>
    <w:rsid w:val="00016084"/>
    <w:rsid w:val="00016198"/>
    <w:rsid w:val="000166A8"/>
    <w:rsid w:val="00025FB5"/>
    <w:rsid w:val="00035498"/>
    <w:rsid w:val="00041567"/>
    <w:rsid w:val="00070F68"/>
    <w:rsid w:val="00092814"/>
    <w:rsid w:val="000A2974"/>
    <w:rsid w:val="000C089B"/>
    <w:rsid w:val="000C3A29"/>
    <w:rsid w:val="000D0704"/>
    <w:rsid w:val="000E2C1E"/>
    <w:rsid w:val="000E479E"/>
    <w:rsid w:val="000E5C12"/>
    <w:rsid w:val="000E68A4"/>
    <w:rsid w:val="001176AA"/>
    <w:rsid w:val="001203C9"/>
    <w:rsid w:val="00127AD6"/>
    <w:rsid w:val="00182C92"/>
    <w:rsid w:val="001838C7"/>
    <w:rsid w:val="001921AA"/>
    <w:rsid w:val="001A35E6"/>
    <w:rsid w:val="001A6416"/>
    <w:rsid w:val="001B323A"/>
    <w:rsid w:val="001C547D"/>
    <w:rsid w:val="001C7D30"/>
    <w:rsid w:val="001D2A03"/>
    <w:rsid w:val="001D51D8"/>
    <w:rsid w:val="001E5642"/>
    <w:rsid w:val="001E7136"/>
    <w:rsid w:val="00203B45"/>
    <w:rsid w:val="00212543"/>
    <w:rsid w:val="0021372F"/>
    <w:rsid w:val="0026158D"/>
    <w:rsid w:val="0026556B"/>
    <w:rsid w:val="00280A08"/>
    <w:rsid w:val="0028356C"/>
    <w:rsid w:val="00285999"/>
    <w:rsid w:val="002917CC"/>
    <w:rsid w:val="002B2A26"/>
    <w:rsid w:val="002B2DD0"/>
    <w:rsid w:val="002D18F4"/>
    <w:rsid w:val="002D61C4"/>
    <w:rsid w:val="002F50DB"/>
    <w:rsid w:val="00301C3C"/>
    <w:rsid w:val="00342B2E"/>
    <w:rsid w:val="00351C2D"/>
    <w:rsid w:val="00353955"/>
    <w:rsid w:val="00353DEB"/>
    <w:rsid w:val="003A78E2"/>
    <w:rsid w:val="003C4C16"/>
    <w:rsid w:val="00405EF3"/>
    <w:rsid w:val="004067D7"/>
    <w:rsid w:val="00406E21"/>
    <w:rsid w:val="00420F28"/>
    <w:rsid w:val="00420F3D"/>
    <w:rsid w:val="00421A5D"/>
    <w:rsid w:val="00447678"/>
    <w:rsid w:val="00463469"/>
    <w:rsid w:val="00477E42"/>
    <w:rsid w:val="00482E79"/>
    <w:rsid w:val="00491E1F"/>
    <w:rsid w:val="004B51F1"/>
    <w:rsid w:val="004B7629"/>
    <w:rsid w:val="004D5369"/>
    <w:rsid w:val="004D5AB9"/>
    <w:rsid w:val="004F77E9"/>
    <w:rsid w:val="00506BB5"/>
    <w:rsid w:val="00511A44"/>
    <w:rsid w:val="00523CF4"/>
    <w:rsid w:val="005262DE"/>
    <w:rsid w:val="00527DFB"/>
    <w:rsid w:val="00550D5C"/>
    <w:rsid w:val="00584F3A"/>
    <w:rsid w:val="005B150C"/>
    <w:rsid w:val="005C4773"/>
    <w:rsid w:val="005E2A7F"/>
    <w:rsid w:val="00607338"/>
    <w:rsid w:val="006232EF"/>
    <w:rsid w:val="0062647E"/>
    <w:rsid w:val="00635065"/>
    <w:rsid w:val="00636369"/>
    <w:rsid w:val="00636AC7"/>
    <w:rsid w:val="00647B1C"/>
    <w:rsid w:val="0065573C"/>
    <w:rsid w:val="00677017"/>
    <w:rsid w:val="00681F0D"/>
    <w:rsid w:val="0068788C"/>
    <w:rsid w:val="0069090A"/>
    <w:rsid w:val="006A4B7E"/>
    <w:rsid w:val="006A647B"/>
    <w:rsid w:val="006B2345"/>
    <w:rsid w:val="006C70DD"/>
    <w:rsid w:val="006D1609"/>
    <w:rsid w:val="006D5342"/>
    <w:rsid w:val="006D6A9A"/>
    <w:rsid w:val="006E67C1"/>
    <w:rsid w:val="006F341F"/>
    <w:rsid w:val="00701AA1"/>
    <w:rsid w:val="00711836"/>
    <w:rsid w:val="00722BCC"/>
    <w:rsid w:val="0072754D"/>
    <w:rsid w:val="007303B1"/>
    <w:rsid w:val="00744644"/>
    <w:rsid w:val="00775C79"/>
    <w:rsid w:val="00784612"/>
    <w:rsid w:val="007A38BD"/>
    <w:rsid w:val="007A5485"/>
    <w:rsid w:val="007A65AF"/>
    <w:rsid w:val="007A669D"/>
    <w:rsid w:val="007B08CE"/>
    <w:rsid w:val="007B5D5D"/>
    <w:rsid w:val="007D23E0"/>
    <w:rsid w:val="007D7196"/>
    <w:rsid w:val="007E45B3"/>
    <w:rsid w:val="00806520"/>
    <w:rsid w:val="00811154"/>
    <w:rsid w:val="00821117"/>
    <w:rsid w:val="00851506"/>
    <w:rsid w:val="00866904"/>
    <w:rsid w:val="008718EC"/>
    <w:rsid w:val="00882D7D"/>
    <w:rsid w:val="00892FD5"/>
    <w:rsid w:val="008B46F1"/>
    <w:rsid w:val="008E2A37"/>
    <w:rsid w:val="008E6969"/>
    <w:rsid w:val="00900576"/>
    <w:rsid w:val="009335A4"/>
    <w:rsid w:val="00964EAC"/>
    <w:rsid w:val="009720E2"/>
    <w:rsid w:val="009740B6"/>
    <w:rsid w:val="00977BBE"/>
    <w:rsid w:val="00983748"/>
    <w:rsid w:val="0098605D"/>
    <w:rsid w:val="0099139E"/>
    <w:rsid w:val="0099421D"/>
    <w:rsid w:val="0099736F"/>
    <w:rsid w:val="009A1C46"/>
    <w:rsid w:val="009A44EB"/>
    <w:rsid w:val="009D591A"/>
    <w:rsid w:val="009E29FF"/>
    <w:rsid w:val="00A04B47"/>
    <w:rsid w:val="00A14FE1"/>
    <w:rsid w:val="00A168C6"/>
    <w:rsid w:val="00A423AD"/>
    <w:rsid w:val="00A45DEF"/>
    <w:rsid w:val="00A46A4D"/>
    <w:rsid w:val="00A7473F"/>
    <w:rsid w:val="00A8254F"/>
    <w:rsid w:val="00A84C9B"/>
    <w:rsid w:val="00A96AF9"/>
    <w:rsid w:val="00AC4782"/>
    <w:rsid w:val="00AE1564"/>
    <w:rsid w:val="00AE2FDD"/>
    <w:rsid w:val="00AE7501"/>
    <w:rsid w:val="00AF3684"/>
    <w:rsid w:val="00B11F1D"/>
    <w:rsid w:val="00B2438B"/>
    <w:rsid w:val="00B27503"/>
    <w:rsid w:val="00B34717"/>
    <w:rsid w:val="00B41DBA"/>
    <w:rsid w:val="00B5251F"/>
    <w:rsid w:val="00B561D9"/>
    <w:rsid w:val="00B73B91"/>
    <w:rsid w:val="00B755F2"/>
    <w:rsid w:val="00B762A5"/>
    <w:rsid w:val="00BA4B02"/>
    <w:rsid w:val="00BB37AE"/>
    <w:rsid w:val="00BE3553"/>
    <w:rsid w:val="00BE591D"/>
    <w:rsid w:val="00C13329"/>
    <w:rsid w:val="00C13880"/>
    <w:rsid w:val="00C2043C"/>
    <w:rsid w:val="00C223A9"/>
    <w:rsid w:val="00C5702E"/>
    <w:rsid w:val="00C92B2F"/>
    <w:rsid w:val="00CA0647"/>
    <w:rsid w:val="00CA19F0"/>
    <w:rsid w:val="00CA75F9"/>
    <w:rsid w:val="00CB1C13"/>
    <w:rsid w:val="00CB4AB3"/>
    <w:rsid w:val="00CB745C"/>
    <w:rsid w:val="00CD2809"/>
    <w:rsid w:val="00CE6F4F"/>
    <w:rsid w:val="00D00C09"/>
    <w:rsid w:val="00D169C7"/>
    <w:rsid w:val="00D31995"/>
    <w:rsid w:val="00D3416C"/>
    <w:rsid w:val="00D37BC5"/>
    <w:rsid w:val="00D44599"/>
    <w:rsid w:val="00D64BAF"/>
    <w:rsid w:val="00D7685A"/>
    <w:rsid w:val="00DA0A3D"/>
    <w:rsid w:val="00DA161B"/>
    <w:rsid w:val="00DA6402"/>
    <w:rsid w:val="00DA7853"/>
    <w:rsid w:val="00DB3C82"/>
    <w:rsid w:val="00DB46B9"/>
    <w:rsid w:val="00DB5501"/>
    <w:rsid w:val="00DB59ED"/>
    <w:rsid w:val="00DC61CA"/>
    <w:rsid w:val="00DD4128"/>
    <w:rsid w:val="00DE34D6"/>
    <w:rsid w:val="00E2102A"/>
    <w:rsid w:val="00E5004E"/>
    <w:rsid w:val="00E6322F"/>
    <w:rsid w:val="00E64ACF"/>
    <w:rsid w:val="00E93535"/>
    <w:rsid w:val="00EE15DC"/>
    <w:rsid w:val="00F000F0"/>
    <w:rsid w:val="00F05138"/>
    <w:rsid w:val="00F31DB1"/>
    <w:rsid w:val="00F537F2"/>
    <w:rsid w:val="00F603A8"/>
    <w:rsid w:val="00F96108"/>
    <w:rsid w:val="00FC2D5F"/>
    <w:rsid w:val="00FE7538"/>
    <w:rsid w:val="00FF7B93"/>
    <w:rsid w:val="047FF3A7"/>
    <w:rsid w:val="0BA06438"/>
    <w:rsid w:val="209B016B"/>
    <w:rsid w:val="26E307C9"/>
    <w:rsid w:val="2B080DAC"/>
    <w:rsid w:val="2CD458EE"/>
    <w:rsid w:val="2E3E8D74"/>
    <w:rsid w:val="334C4E51"/>
    <w:rsid w:val="46B59B66"/>
    <w:rsid w:val="5D727EDD"/>
    <w:rsid w:val="6681B4BD"/>
    <w:rsid w:val="6A13F3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50"/>
    <o:shapelayout v:ext="edit">
      <o:idmap v:ext="edit" data="2"/>
    </o:shapelayout>
  </w:shapeDefaults>
  <w:decimalSymbol w:val="."/>
  <w:listSeparator w:val=","/>
  <w14:docId w14:val="21778198"/>
  <w15:docId w15:val="{8E16C538-7050-4CD3-A178-852C382E3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rsid w:val="00E93535"/>
    <w:pPr>
      <w:keepNext/>
      <w:numPr>
        <w:numId w:val="25"/>
      </w:numPr>
      <w:tabs>
        <w:tab w:val="left" w:pos="720"/>
      </w:tabs>
      <w:spacing w:before="240" w:after="120"/>
      <w:jc w:val="both"/>
      <w:outlineLvl w:val="0"/>
    </w:pPr>
    <w:rPr>
      <w:rFonts w:ascii="Arial" w:hAnsi="Arial" w:cs="Arial"/>
      <w:b/>
      <w:sz w:val="22"/>
      <w:szCs w:val="22"/>
    </w:rPr>
  </w:style>
  <w:style w:type="paragraph" w:styleId="Heading2">
    <w:name w:val="heading 2"/>
    <w:aliases w:val="Heading 2 Char Char,Heading 2 Char Char Char Char"/>
    <w:basedOn w:val="Normal"/>
    <w:next w:val="Normal"/>
    <w:qFormat/>
    <w:rsid w:val="004B51F1"/>
    <w:pPr>
      <w:keepNext/>
      <w:numPr>
        <w:ilvl w:val="1"/>
        <w:numId w:val="25"/>
      </w:numPr>
      <w:tabs>
        <w:tab w:val="left" w:pos="720"/>
      </w:tabs>
      <w:spacing w:before="240" w:after="120"/>
      <w:ind w:left="0" w:firstLine="0"/>
      <w:jc w:val="both"/>
      <w:outlineLvl w:val="1"/>
    </w:pPr>
    <w:rPr>
      <w:rFonts w:ascii="Arial" w:hAnsi="Arial" w:cs="Arial"/>
      <w:b/>
      <w:bCs/>
      <w:iCs/>
      <w:sz w:val="22"/>
      <w:szCs w:val="22"/>
    </w:rPr>
  </w:style>
  <w:style w:type="paragraph" w:styleId="Heading3">
    <w:name w:val="heading 3"/>
    <w:basedOn w:val="Normal"/>
    <w:next w:val="Normal"/>
    <w:qFormat/>
    <w:rsid w:val="00B5251F"/>
    <w:pPr>
      <w:keepNext/>
      <w:numPr>
        <w:ilvl w:val="2"/>
        <w:numId w:val="25"/>
      </w:numPr>
      <w:tabs>
        <w:tab w:val="left" w:pos="720"/>
      </w:tabs>
      <w:spacing w:after="240"/>
      <w:ind w:left="0" w:firstLine="0"/>
      <w:jc w:val="both"/>
      <w:outlineLvl w:val="2"/>
    </w:pPr>
    <w:rPr>
      <w:rFonts w:ascii="Arial" w:hAnsi="Arial" w:cs="Arial"/>
      <w:sz w:val="22"/>
      <w:szCs w:val="22"/>
    </w:rPr>
  </w:style>
  <w:style w:type="paragraph" w:styleId="Heading4">
    <w:name w:val="heading 4"/>
    <w:basedOn w:val="Normal"/>
    <w:next w:val="Normal"/>
    <w:qFormat/>
    <w:pPr>
      <w:keepNext/>
      <w:numPr>
        <w:ilvl w:val="3"/>
        <w:numId w:val="25"/>
      </w:numPr>
      <w:jc w:val="center"/>
      <w:outlineLvl w:val="3"/>
    </w:pPr>
    <w:rPr>
      <w:rFonts w:ascii="Arial" w:hAnsi="Arial"/>
      <w:b/>
      <w:color w:val="FF0000"/>
      <w:sz w:val="36"/>
    </w:rPr>
  </w:style>
  <w:style w:type="paragraph" w:styleId="Heading5">
    <w:name w:val="heading 5"/>
    <w:basedOn w:val="Normal"/>
    <w:next w:val="Normal"/>
    <w:qFormat/>
    <w:pPr>
      <w:keepNext/>
      <w:numPr>
        <w:ilvl w:val="4"/>
        <w:numId w:val="25"/>
      </w:numPr>
      <w:jc w:val="both"/>
      <w:outlineLvl w:val="4"/>
    </w:pPr>
    <w:rPr>
      <w:b/>
      <w:color w:val="00FF00"/>
      <w:sz w:val="24"/>
    </w:rPr>
  </w:style>
  <w:style w:type="paragraph" w:styleId="Heading6">
    <w:name w:val="heading 6"/>
    <w:basedOn w:val="Normal"/>
    <w:next w:val="Normal"/>
    <w:qFormat/>
    <w:pPr>
      <w:keepNext/>
      <w:numPr>
        <w:ilvl w:val="5"/>
        <w:numId w:val="25"/>
      </w:numPr>
      <w:outlineLvl w:val="5"/>
    </w:pPr>
    <w:rPr>
      <w:snapToGrid w:val="0"/>
      <w:color w:val="000000"/>
      <w:sz w:val="24"/>
    </w:rPr>
  </w:style>
  <w:style w:type="paragraph" w:styleId="Heading7">
    <w:name w:val="heading 7"/>
    <w:basedOn w:val="Normal"/>
    <w:next w:val="Normal"/>
    <w:qFormat/>
    <w:pPr>
      <w:keepNext/>
      <w:numPr>
        <w:ilvl w:val="6"/>
        <w:numId w:val="25"/>
      </w:numPr>
      <w:spacing w:before="100" w:beforeAutospacing="1" w:after="100" w:afterAutospacing="1"/>
      <w:jc w:val="center"/>
      <w:outlineLvl w:val="6"/>
    </w:pPr>
    <w:rPr>
      <w:rFonts w:eastAsia="SimSun"/>
      <w:b/>
      <w:bCs/>
      <w:sz w:val="24"/>
      <w:szCs w:val="24"/>
      <w:lang w:eastAsia="zh-CN"/>
    </w:rPr>
  </w:style>
  <w:style w:type="paragraph" w:styleId="Heading8">
    <w:name w:val="heading 8"/>
    <w:basedOn w:val="Normal"/>
    <w:next w:val="Normal"/>
    <w:link w:val="Heading8Char"/>
    <w:qFormat/>
    <w:rsid w:val="001B323A"/>
    <w:pPr>
      <w:numPr>
        <w:ilvl w:val="7"/>
        <w:numId w:val="25"/>
      </w:numPr>
      <w:spacing w:before="240" w:after="60"/>
      <w:outlineLvl w:val="7"/>
    </w:pPr>
    <w:rPr>
      <w:rFonts w:ascii="Calibri" w:hAnsi="Calibri"/>
      <w:i/>
      <w:iCs/>
      <w:sz w:val="24"/>
      <w:szCs w:val="24"/>
    </w:rPr>
  </w:style>
  <w:style w:type="paragraph" w:styleId="Heading9">
    <w:name w:val="heading 9"/>
    <w:basedOn w:val="Normal"/>
    <w:next w:val="Normal"/>
    <w:qFormat/>
    <w:pPr>
      <w:keepNext/>
      <w:widowControl w:val="0"/>
      <w:numPr>
        <w:ilvl w:val="8"/>
        <w:numId w:val="25"/>
      </w:numPr>
      <w:outlineLvl w:val="8"/>
    </w:pPr>
    <w:rPr>
      <w:rFonts w:ascii="Arial" w:hAnsi="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rPr>
      <w:rFonts w:ascii="Arial" w:hAnsi="Arial"/>
      <w:b/>
      <w:sz w:val="36"/>
    </w:rPr>
  </w:style>
  <w:style w:type="paragraph" w:styleId="Header">
    <w:name w:val="header"/>
    <w:aliases w:val="Header Char"/>
    <w:basedOn w:val="Normal"/>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2">
    <w:name w:val="Body Text 2"/>
    <w:basedOn w:val="Normal"/>
    <w:pPr>
      <w:spacing w:before="240"/>
      <w:jc w:val="both"/>
    </w:pPr>
    <w:rPr>
      <w:rFonts w:ascii="Arial" w:hAnsi="Arial"/>
      <w:sz w:val="24"/>
    </w:rPr>
  </w:style>
  <w:style w:type="paragraph" w:styleId="BodyText3">
    <w:name w:val="Body Text 3"/>
    <w:basedOn w:val="Normal"/>
    <w:pPr>
      <w:spacing w:before="240"/>
    </w:pPr>
    <w:rPr>
      <w:rFonts w:ascii="Arial" w:hAnsi="Arial"/>
      <w:sz w:val="24"/>
    </w:rPr>
  </w:style>
  <w:style w:type="paragraph" w:styleId="BodyTextIndent">
    <w:name w:val="Body Text Indent"/>
    <w:basedOn w:val="Normal"/>
    <w:pPr>
      <w:spacing w:before="240"/>
      <w:ind w:left="540" w:hanging="540"/>
      <w:jc w:val="both"/>
    </w:pPr>
    <w:rPr>
      <w:rFonts w:ascii="Arial" w:hAnsi="Arial"/>
      <w:sz w:val="24"/>
    </w:rPr>
  </w:style>
  <w:style w:type="paragraph" w:styleId="BodyTextIndent2">
    <w:name w:val="Body Text Indent 2"/>
    <w:basedOn w:val="Normal"/>
    <w:pPr>
      <w:ind w:left="720" w:hanging="720"/>
    </w:pPr>
    <w:rPr>
      <w:b/>
      <w:sz w:val="24"/>
    </w:rPr>
  </w:style>
  <w:style w:type="paragraph" w:styleId="BodyTextIndent3">
    <w:name w:val="Body Text Indent 3"/>
    <w:basedOn w:val="Normal"/>
    <w:pPr>
      <w:ind w:left="720" w:hanging="720"/>
      <w:jc w:val="both"/>
    </w:pPr>
    <w:rPr>
      <w:b/>
      <w:sz w:val="24"/>
    </w:rPr>
  </w:style>
  <w:style w:type="character" w:styleId="Hyperlink">
    <w:name w:val="Hyperlink"/>
    <w:uiPriority w:val="99"/>
    <w:rPr>
      <w:color w:val="0000FF"/>
      <w:u w:val="single"/>
    </w:rPr>
  </w:style>
  <w:style w:type="paragraph" w:styleId="BalloonText">
    <w:name w:val="Balloon Text"/>
    <w:basedOn w:val="Normal"/>
    <w:semiHidden/>
    <w:rPr>
      <w:rFonts w:ascii="Tahoma" w:hAnsi="Tahoma" w:cs="Tahoma"/>
      <w:sz w:val="16"/>
      <w:szCs w:val="16"/>
    </w:rPr>
  </w:style>
  <w:style w:type="character" w:customStyle="1" w:styleId="HeaderCharChar">
    <w:name w:val="Header Char Char"/>
    <w:rPr>
      <w:lang w:val="en-US" w:eastAsia="en-US" w:bidi="ar-SA"/>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customStyle="1" w:styleId="Level1">
    <w:name w:val="Level 1"/>
    <w:pPr>
      <w:autoSpaceDE w:val="0"/>
      <w:autoSpaceDN w:val="0"/>
      <w:adjustRightInd w:val="0"/>
      <w:ind w:left="720"/>
    </w:pPr>
    <w:rPr>
      <w:rFonts w:ascii="Courier New" w:hAnsi="Courier New"/>
      <w:szCs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character" w:customStyle="1" w:styleId="Heading8Char">
    <w:name w:val="Heading 8 Char"/>
    <w:link w:val="Heading8"/>
    <w:semiHidden/>
    <w:rsid w:val="001B323A"/>
    <w:rPr>
      <w:rFonts w:ascii="Calibri" w:eastAsia="Times New Roman" w:hAnsi="Calibri" w:cs="Times New Roman"/>
      <w:i/>
      <w:iCs/>
      <w:sz w:val="24"/>
      <w:szCs w:val="24"/>
    </w:rPr>
  </w:style>
  <w:style w:type="numbering" w:customStyle="1" w:styleId="Style1">
    <w:name w:val="Style1"/>
    <w:rsid w:val="009E29FF"/>
    <w:pPr>
      <w:numPr>
        <w:numId w:val="18"/>
      </w:numPr>
    </w:pPr>
  </w:style>
  <w:style w:type="paragraph" w:styleId="TOC3">
    <w:name w:val="toc 3"/>
    <w:basedOn w:val="Normal"/>
    <w:next w:val="Normal"/>
    <w:autoRedefine/>
    <w:uiPriority w:val="39"/>
    <w:rsid w:val="004B51F1"/>
    <w:pPr>
      <w:ind w:left="400"/>
    </w:pPr>
  </w:style>
  <w:style w:type="paragraph" w:styleId="TOCHeading">
    <w:name w:val="TOC Heading"/>
    <w:basedOn w:val="Heading1"/>
    <w:next w:val="Normal"/>
    <w:uiPriority w:val="39"/>
    <w:qFormat/>
    <w:rsid w:val="00635065"/>
    <w:pPr>
      <w:keepLines/>
      <w:numPr>
        <w:numId w:val="0"/>
      </w:numPr>
      <w:tabs>
        <w:tab w:val="clear" w:pos="720"/>
      </w:tabs>
      <w:spacing w:before="480" w:after="0" w:line="276" w:lineRule="auto"/>
      <w:jc w:val="left"/>
      <w:outlineLvl w:val="9"/>
    </w:pPr>
    <w:rPr>
      <w:rFonts w:ascii="Cambria" w:hAnsi="Cambria" w:cs="Times New Roman"/>
      <w:bCs/>
      <w:color w:val="365F91"/>
      <w:sz w:val="28"/>
      <w:szCs w:val="28"/>
    </w:rPr>
  </w:style>
  <w:style w:type="character" w:customStyle="1" w:styleId="FooterChar">
    <w:name w:val="Footer Char"/>
    <w:basedOn w:val="DefaultParagraphFont"/>
    <w:link w:val="Footer"/>
    <w:uiPriority w:val="99"/>
    <w:rsid w:val="000D0704"/>
  </w:style>
  <w:style w:type="paragraph" w:styleId="ListParagraph">
    <w:name w:val="List Paragraph"/>
    <w:basedOn w:val="Normal"/>
    <w:uiPriority w:val="34"/>
    <w:qFormat/>
    <w:rsid w:val="001C547D"/>
    <w:pPr>
      <w:spacing w:after="160" w:line="259" w:lineRule="auto"/>
      <w:ind w:left="720"/>
      <w:contextualSpacing/>
    </w:pPr>
    <w:rPr>
      <w:rFonts w:asciiTheme="minorHAnsi" w:eastAsiaTheme="minorHAnsi" w:hAnsiTheme="minorHAnsi" w:cstheme="minorBidi"/>
      <w:sz w:val="22"/>
      <w:szCs w:val="22"/>
    </w:rPr>
  </w:style>
  <w:style w:type="paragraph" w:styleId="Revision">
    <w:name w:val="Revision"/>
    <w:hidden/>
    <w:uiPriority w:val="99"/>
    <w:semiHidden/>
    <w:rsid w:val="00DB5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ListForm</Display>
  <Edit>ListForm</Edit>
  <New>ListForm</New>
</FormTemplates>
</file>

<file path=customXml/item4.xml><?xml version="1.0" encoding="utf-8"?>
<ct:contentTypeSchema xmlns:ct="http://schemas.microsoft.com/office/2006/metadata/contentType" xmlns:ma="http://schemas.microsoft.com/office/2006/metadata/properties/metaAttributes" ct:_="" ma:_="" ma:contentTypeName="Folder" ma:contentTypeID="0x0120006D9692C2E21C0143A733AF12E903DD29" ma:contentTypeVersion="0" ma:contentTypeDescription="Create a new folder." ma:contentTypeScope="" ma:versionID="99de170764b2a5ed74d256d65331ec65">
  <xsd:schema xmlns:xsd="http://www.w3.org/2001/XMLSchema" xmlns:xs="http://www.w3.org/2001/XMLSchema" xmlns:p="http://schemas.microsoft.com/office/2006/metadata/properties" xmlns:ns1="http://schemas.microsoft.com/sharepoint/v3" targetNamespace="http://schemas.microsoft.com/office/2006/metadata/properties" ma:root="true" ma:fieldsID="fcf83dce7944ed99a1bce94139384f32" ns1:_="">
    <xsd:import namespace="http://schemas.microsoft.com/sharepoint/v3"/>
    <xsd:element name="properties">
      <xsd:complexType>
        <xsd:sequence>
          <xsd:element name="documentManagement">
            <xsd:complexType>
              <xsd:all>
                <xsd:element ref="ns1:ItemChildCount" minOccurs="0"/>
                <xsd:element ref="ns1:FolderChild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temChildCount" ma:index="3" nillable="true" ma:displayName="Item Child Count" ma:hidden="true" ma:list="Docs" ma:internalName="ItemChildCount" ma:readOnly="true" ma:showField="ItemChildCount">
      <xsd:simpleType>
        <xsd:restriction base="dms:Lookup"/>
      </xsd:simpleType>
    </xsd:element>
    <xsd:element name="FolderChildCount" ma:index="4" nillable="true" ma:displayName="Folder Child Count" ma:hidden="true" ma:list="Docs" ma:internalName="FolderChildCount" ma:readOnly="true" ma:showField="FolderChildCount">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297158-12EE-472A-9475-BA4E0531EE08}">
  <ds:schemaRefs>
    <ds:schemaRef ds:uri="http://schemas.openxmlformats.org/officeDocument/2006/bibliography"/>
  </ds:schemaRefs>
</ds:datastoreItem>
</file>

<file path=customXml/itemProps2.xml><?xml version="1.0" encoding="utf-8"?>
<ds:datastoreItem xmlns:ds="http://schemas.openxmlformats.org/officeDocument/2006/customXml" ds:itemID="{AB7E4818-C440-41EE-BCCC-94540D1D9050}">
  <ds:schemaRefs>
    <ds:schemaRef ds:uri="http://purl.org/dc/terms/"/>
    <ds:schemaRef ds:uri="http://www.w3.org/XML/1998/namespace"/>
    <ds:schemaRef ds:uri="http://schemas.microsoft.com/office/2006/metadata/properties"/>
    <ds:schemaRef ds:uri="http://schemas.microsoft.com/sharepoint/v3"/>
    <ds:schemaRef ds:uri="http://purl.org/dc/dcmitype/"/>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CD8BB6C2-F25A-4513-A467-01D24C4EA441}">
  <ds:schemaRefs>
    <ds:schemaRef ds:uri="http://schemas.microsoft.com/sharepoint/v3/contenttype/forms"/>
  </ds:schemaRefs>
</ds:datastoreItem>
</file>

<file path=customXml/itemProps4.xml><?xml version="1.0" encoding="utf-8"?>
<ds:datastoreItem xmlns:ds="http://schemas.openxmlformats.org/officeDocument/2006/customXml" ds:itemID="{BE11AA0C-2B7C-4A73-9AC6-C712195A28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2320</Words>
  <Characters>13229</Characters>
  <Application>Microsoft Office Word</Application>
  <DocSecurity>0</DocSecurity>
  <Lines>110</Lines>
  <Paragraphs>31</Paragraphs>
  <ScaleCrop>false</ScaleCrop>
  <Company>NMCI</Company>
  <LinksUpToDate>false</LinksUpToDate>
  <CharactersWithSpaces>15518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Quality Assurance Surveillance Plan</dc:title>
  <dc:subject/>
  <dc:creator>Simmons, Tracie L CIV ONRA, BD02</dc:creator>
  <cp:keywords/>
  <dc:description>Downloaded from Acquisition Solutions’ Virtual Acquisition Office (VAO) database of acquisition samples and templates.  Learn more at www.acquisitionsolutions.com</dc:description>
  <cp:lastModifiedBy>Bunting, Bryan T CIV USN (USA)</cp:lastModifiedBy>
  <cp:revision>3</cp:revision>
  <cp:lastPrinted>2008-07-29T16:58:00Z</cp:lastPrinted>
  <dcterms:created xsi:type="dcterms:W3CDTF">2026-03-20T18:28:00Z</dcterms:created>
  <dcterms:modified xsi:type="dcterms:W3CDTF">2026-03-20T18:28:00Z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0x0120006D9692C2E21C0143A733AF12E903DD29</vt:lpwstr>
  </property>
  <property fmtid="{D5CDD505-2E9C-101B-9397-08002B2CF9AE}" pid="3" name="_dlc_DocIdItemGuid">
    <vt:lpwstr>1e707d47-1adc-448e-86a0-c6701d705bd1</vt:lpwstr>
  </property>
</Properties>
</file>