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635 HCR Blackwell CBOC (VA-26-00045948)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Short- Term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80111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Q201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621498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Patricia Toliver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patricia.toliver@va.gov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303-712-5801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45D6A">
      <w:r>
        <w:t xml:space="preserve">This is an award notice for a contracted Community Based Outpatient Clinic (CBOC) for primary care services for the Oklahoma City </w:t>
      </w:r>
      <w:r w:rsidR="00065DCC">
        <w:t xml:space="preserve">Veterans Affairs </w:t>
      </w:r>
      <w:r>
        <w:t>Health Care System (OKCVAHCS) to be located in Blackwell, Oklahoma.</w:t>
      </w:r>
    </w:p>
    <w:p>
      <w:pPr>
        <w:ind w:left="360"/>
      </w:pPr>
      <w:r>
        <w:t>See attached document: P03 - JOFOC-Redacted.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D6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24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D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24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24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24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2026-04-08T19:44:48Z</dcterms:created>
  <dcterms:modified xsi:type="dcterms:W3CDTF">2026-04-08T19:44:48Z</dcterms:modified>
</cp:coreProperties>
</file>