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Surgical Lights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76504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36C25726Q0441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04-16-2026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76504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Cunningham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Texas Veteran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Olin E. Teague Veterans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1901 Veterans Memorial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Temple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76504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michelle.cunningham@va.gov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475DF" w:rsidRPr="00D75216" w:rsidP="00F475DF">
      <w:pPr>
        <w:pStyle w:val="paragraph"/>
        <w:spacing w:before="0" w:beforeAutospacing="0" w:after="0" w:afterAutospacing="0"/>
        <w:textAlignment w:val="baseline"/>
        <w:rPr>
          <w:rFonts w:ascii="Arial" w:hAnsi="Arial" w:cs="Arial"/>
        </w:rPr>
      </w:pPr>
      <w:r w:rsidRPr="00D75216">
        <w:rPr>
          <w:rStyle w:val="normaltextrun"/>
          <w:rFonts w:ascii="Arial" w:hAnsi="Arial" w:eastAsiaTheme="majorEastAsia" w:cs="Arial"/>
          <w:color w:val="000000"/>
        </w:rPr>
        <w:t>This market research notice is being conducted by Network Contracting Office (NCO) 17 VHA Regional Procurement Office-West (RPOW) Babcock Medical Center</w:t>
      </w:r>
      <w:r w:rsidR="000D4B2D">
        <w:rPr>
          <w:rStyle w:val="normaltextrun"/>
          <w:rFonts w:ascii="Arial" w:hAnsi="Arial" w:eastAsiaTheme="majorEastAsia" w:cs="Arial"/>
          <w:color w:val="000000"/>
        </w:rPr>
        <w:t>,</w:t>
      </w:r>
      <w:r w:rsidRPr="00D75216">
        <w:rPr>
          <w:rStyle w:val="normaltextrun"/>
          <w:rFonts w:ascii="Arial" w:hAnsi="Arial" w:eastAsiaTheme="majorEastAsia" w:cs="Arial"/>
          <w:color w:val="000000"/>
        </w:rPr>
        <w:t xml:space="preserve"> </w:t>
      </w:r>
      <w:r w:rsidRPr="006C757E" w:rsidR="00A03BDA">
        <w:rPr>
          <w:rFonts w:ascii="Arial" w:hAnsi="Arial" w:cs="Arial"/>
        </w:rPr>
        <w:t>5441 Babcock Road Ste.</w:t>
      </w:r>
      <w:r w:rsidRPr="00D75216">
        <w:rPr>
          <w:rStyle w:val="normaltextrun"/>
          <w:rFonts w:ascii="Arial" w:hAnsi="Arial" w:eastAsiaTheme="majorEastAsia" w:cs="Arial"/>
          <w:color w:val="000000"/>
        </w:rPr>
        <w:t>302 San Antonio</w:t>
      </w:r>
      <w:r w:rsidR="000D4B2D">
        <w:rPr>
          <w:rStyle w:val="normaltextrun"/>
          <w:rFonts w:ascii="Arial" w:hAnsi="Arial" w:eastAsiaTheme="majorEastAsia" w:cs="Arial"/>
          <w:color w:val="000000"/>
        </w:rPr>
        <w:t>,</w:t>
      </w:r>
      <w:r w:rsidRPr="00D75216">
        <w:rPr>
          <w:rStyle w:val="normaltextrun"/>
          <w:rFonts w:ascii="Arial" w:hAnsi="Arial" w:eastAsiaTheme="majorEastAsia" w:cs="Arial"/>
          <w:color w:val="000000"/>
        </w:rPr>
        <w:t xml:space="preserve"> T</w:t>
      </w:r>
      <w:r w:rsidR="000D4B2D">
        <w:rPr>
          <w:rStyle w:val="normaltextrun"/>
          <w:rFonts w:ascii="Arial" w:hAnsi="Arial" w:eastAsiaTheme="majorEastAsia" w:cs="Arial"/>
          <w:color w:val="000000"/>
        </w:rPr>
        <w:t>exas</w:t>
      </w:r>
      <w:r w:rsidRPr="00D75216">
        <w:rPr>
          <w:rStyle w:val="normaltextrun"/>
          <w:rFonts w:ascii="Arial" w:hAnsi="Arial" w:eastAsiaTheme="majorEastAsia" w:cs="Arial"/>
          <w:color w:val="000000"/>
        </w:rPr>
        <w:t xml:space="preserve"> 78240 for the </w:t>
      </w:r>
      <w:r w:rsidRPr="006C757E" w:rsidR="000D4B2D">
        <w:rPr>
          <w:rFonts w:ascii="Arial" w:hAnsi="Arial" w:cs="Arial"/>
        </w:rPr>
        <w:t>acquisition o</w:t>
      </w:r>
      <w:r w:rsidRPr="00A03BDA" w:rsidR="000D4B2D">
        <w:rPr>
          <w:rFonts w:ascii="Arial" w:hAnsi="Arial" w:cs="Arial"/>
        </w:rPr>
        <w:t>f</w:t>
      </w:r>
      <w:r w:rsidRPr="00A03BDA" w:rsidR="000D4B2D">
        <w:rPr>
          <w:rStyle w:val="HeaderChar"/>
          <w:rFonts w:ascii="Arial" w:hAnsi="Arial" w:eastAsiaTheme="majorEastAsia" w:cs="Arial"/>
          <w:color w:val="000000"/>
        </w:rPr>
        <w:t xml:space="preserve"> </w:t>
      </w:r>
      <w:r w:rsidRPr="00A03BDA">
        <w:rPr>
          <w:rStyle w:val="normaltextrun"/>
          <w:rFonts w:ascii="Arial" w:hAnsi="Arial" w:eastAsiaTheme="majorEastAsia" w:cs="Arial"/>
          <w:color w:val="000000"/>
        </w:rPr>
        <w:t> </w:t>
      </w:r>
      <w:r w:rsidRPr="00A03BDA" w:rsidR="00A03BDA">
        <w:rPr>
          <w:rStyle w:val="normaltextrun"/>
          <w:rFonts w:ascii="Arial" w:hAnsi="Arial" w:eastAsiaTheme="majorEastAsia" w:cs="Arial"/>
          <w:color w:val="000000"/>
        </w:rPr>
        <w:t>Skytron</w:t>
      </w:r>
      <w:r w:rsidRPr="00A03BDA" w:rsidR="00A03BDA">
        <w:rPr>
          <w:rStyle w:val="normaltextrun"/>
          <w:rFonts w:ascii="Arial" w:hAnsi="Arial" w:eastAsiaTheme="majorEastAsia" w:cs="Arial"/>
          <w:color w:val="000000"/>
        </w:rPr>
        <w:t xml:space="preserve"> </w:t>
      </w:r>
      <w:r w:rsidRPr="00A03BDA">
        <w:rPr>
          <w:rStyle w:val="normaltextrun"/>
          <w:rFonts w:ascii="Arial" w:hAnsi="Arial" w:eastAsiaTheme="majorEastAsia" w:cs="Arial"/>
          <w:color w:val="000000"/>
        </w:rPr>
        <w:t>Surgical Lights</w:t>
      </w:r>
      <w:r w:rsidRPr="00A03BDA" w:rsidR="00A03BDA">
        <w:rPr>
          <w:rStyle w:val="normaltextrun"/>
          <w:rFonts w:ascii="Arial" w:hAnsi="Arial" w:eastAsiaTheme="majorEastAsia" w:cs="Arial"/>
          <w:color w:val="000000"/>
        </w:rPr>
        <w:t xml:space="preserve"> and </w:t>
      </w:r>
      <w:r w:rsidRPr="00A03BDA" w:rsidR="000D4B2D">
        <w:rPr>
          <w:rStyle w:val="normaltextrun"/>
          <w:rFonts w:ascii="Arial" w:hAnsi="Arial" w:eastAsiaTheme="majorEastAsia" w:cs="Arial"/>
          <w:color w:val="000000"/>
        </w:rPr>
        <w:t>equipment</w:t>
      </w:r>
      <w:r w:rsidR="00A03BDA">
        <w:rPr>
          <w:rStyle w:val="normaltextrun"/>
          <w:rFonts w:ascii="Arial" w:hAnsi="Arial" w:eastAsiaTheme="majorEastAsia" w:cs="Arial"/>
          <w:color w:val="000000"/>
        </w:rPr>
        <w:t xml:space="preserve">, The Government </w:t>
      </w:r>
      <w:r w:rsidRPr="00D75216">
        <w:rPr>
          <w:rStyle w:val="eop"/>
          <w:rFonts w:ascii="Arial" w:hAnsi="Arial" w:eastAsiaTheme="majorEastAsia" w:cs="Arial"/>
          <w:color w:val="000000"/>
        </w:rPr>
        <w:t> </w:t>
      </w:r>
      <w:r w:rsidRPr="006C757E" w:rsidR="00A03BDA">
        <w:rPr>
          <w:rFonts w:ascii="Arial" w:hAnsi="Arial" w:cs="Arial"/>
        </w:rPr>
        <w:t>intends to solely negotiate with</w:t>
      </w:r>
      <w:r w:rsidR="00A03BDA">
        <w:rPr>
          <w:rFonts w:ascii="Arial" w:hAnsi="Arial" w:cs="Arial"/>
        </w:rPr>
        <w:t xml:space="preserve"> </w:t>
      </w:r>
      <w:r w:rsidR="00A03BDA">
        <w:rPr>
          <w:rFonts w:ascii="Arial" w:hAnsi="Arial" w:cs="Arial"/>
        </w:rPr>
        <w:t>Skytron</w:t>
      </w:r>
      <w:r w:rsidR="00A03BDA">
        <w:rPr>
          <w:rFonts w:ascii="Arial" w:hAnsi="Arial" w:cs="Arial"/>
        </w:rPr>
        <w:t xml:space="preserve">, LLC  </w:t>
      </w:r>
      <w:r w:rsidRPr="00A03BDA" w:rsidR="00A03BDA">
        <w:rPr>
          <w:rFonts w:ascii="Arial" w:hAnsi="Arial" w:cs="Arial"/>
        </w:rPr>
        <w:t>PO Box 888615, Grand Rapids, MI, 49588</w:t>
      </w:r>
    </w:p>
    <w:p w:rsidR="00F475DF" w:rsidRPr="00D75216" w:rsidP="00F475DF">
      <w:pPr>
        <w:pStyle w:val="paragraph"/>
        <w:spacing w:before="0" w:beforeAutospacing="0" w:after="0" w:afterAutospacing="0"/>
        <w:textAlignment w:val="baseline"/>
        <w:rPr>
          <w:rFonts w:ascii="Arial" w:hAnsi="Arial" w:cs="Arial"/>
        </w:rPr>
      </w:pPr>
      <w:r w:rsidRPr="00D75216">
        <w:rPr>
          <w:rStyle w:val="eop"/>
          <w:rFonts w:ascii="Arial" w:hAnsi="Arial" w:eastAsiaTheme="majorEastAsia" w:cs="Arial"/>
        </w:rPr>
        <w:t> </w:t>
      </w:r>
    </w:p>
    <w:p w:rsidR="00F475DF" w:rsidRPr="00D75216" w:rsidP="00F475DF">
      <w:pPr>
        <w:pStyle w:val="paragraph"/>
        <w:numPr>
          <w:ilvl w:val="0"/>
          <w:numId w:val="1"/>
        </w:numPr>
        <w:spacing w:before="0" w:beforeAutospacing="0" w:after="0" w:afterAutospacing="0"/>
        <w:ind w:left="1080" w:firstLine="0"/>
        <w:textAlignment w:val="baseline"/>
        <w:rPr>
          <w:rStyle w:val="normaltextrun"/>
          <w:rFonts w:ascii="Arial" w:hAnsi="Arial" w:cs="Arial"/>
        </w:rPr>
      </w:pPr>
      <w:r w:rsidRPr="00D75216">
        <w:rPr>
          <w:rStyle w:val="normaltextrun"/>
          <w:rFonts w:ascii="Arial" w:hAnsi="Arial" w:eastAsiaTheme="majorEastAsia" w:cs="Arial"/>
        </w:rPr>
        <w:t xml:space="preserve">Background and Requirement: Central Texas Veterans Health Care System, the </w:t>
      </w:r>
    </w:p>
    <w:p w:rsidR="00F475DF" w:rsidRPr="00D75216" w:rsidP="00F475DF">
      <w:pPr>
        <w:pStyle w:val="paragraph"/>
        <w:spacing w:before="0" w:beforeAutospacing="0" w:after="0" w:afterAutospacing="0"/>
        <w:ind w:left="1440"/>
        <w:textAlignment w:val="baseline"/>
        <w:rPr>
          <w:rFonts w:ascii="Arial" w:hAnsi="Arial" w:cs="Arial"/>
        </w:rPr>
      </w:pPr>
      <w:r w:rsidRPr="00D75216">
        <w:rPr>
          <w:rStyle w:val="normaltextrun"/>
          <w:rFonts w:ascii="Arial" w:hAnsi="Arial" w:eastAsiaTheme="majorEastAsia" w:cs="Arial"/>
        </w:rPr>
        <w:t>Operating</w:t>
      </w:r>
      <w:r w:rsidRPr="00D75216">
        <w:rPr>
          <w:rStyle w:val="normaltextrun"/>
          <w:rFonts w:ascii="Arial" w:hAnsi="Arial" w:eastAsiaTheme="majorEastAsia" w:cs="Arial"/>
        </w:rPr>
        <w:t xml:space="preserve"> </w:t>
      </w:r>
      <w:r>
        <w:rPr>
          <w:rStyle w:val="normaltextrun"/>
          <w:rFonts w:ascii="Arial" w:hAnsi="Arial" w:eastAsiaTheme="majorEastAsia" w:cs="Arial"/>
        </w:rPr>
        <w:t xml:space="preserve"> </w:t>
      </w:r>
      <w:r w:rsidRPr="00D75216">
        <w:rPr>
          <w:rStyle w:val="normaltextrun"/>
          <w:rFonts w:ascii="Arial" w:hAnsi="Arial" w:eastAsiaTheme="majorEastAsia" w:cs="Arial"/>
        </w:rPr>
        <w:t>Room requires a surgical headlights system. Given the high-volume nature of the OR and the need to minimize downtime, we are seeking a swift and minimally disruptive solution that will upgrade the existing lighting system with modern, reliable alternatives, thereby extending the lifespan of the surgical lighting infrastructure. </w:t>
      </w:r>
      <w:r w:rsidRPr="00D75216">
        <w:rPr>
          <w:rStyle w:val="eop"/>
          <w:rFonts w:ascii="Arial" w:hAnsi="Arial" w:eastAsiaTheme="majorEastAsia" w:cs="Arial"/>
        </w:rPr>
        <w:t> </w:t>
      </w:r>
    </w:p>
    <w:p w:rsidR="00F475DF" w:rsidRPr="00D75216" w:rsidP="00F475DF">
      <w:pPr>
        <w:pStyle w:val="paragraph"/>
        <w:spacing w:before="0" w:beforeAutospacing="0" w:after="0" w:afterAutospacing="0"/>
        <w:ind w:left="1080"/>
        <w:textAlignment w:val="baseline"/>
        <w:rPr>
          <w:rFonts w:ascii="Arial" w:hAnsi="Arial" w:cs="Arial"/>
        </w:rPr>
      </w:pPr>
    </w:p>
    <w:p w:rsidR="00F475DF" w:rsidRPr="00D46C28" w:rsidP="00D75216">
      <w:pPr>
        <w:pStyle w:val="paragraph"/>
        <w:numPr>
          <w:ilvl w:val="0"/>
          <w:numId w:val="1"/>
        </w:numPr>
        <w:spacing w:before="0" w:beforeAutospacing="0" w:after="0" w:afterAutospacing="0"/>
        <w:textAlignment w:val="baseline"/>
        <w:rPr>
          <w:rFonts w:ascii="Arial" w:hAnsi="Arial" w:cs="Arial"/>
          <w:sz w:val="22"/>
          <w:szCs w:val="22"/>
        </w:rPr>
      </w:pPr>
      <w:r w:rsidRPr="00D46C28">
        <w:rPr>
          <w:rStyle w:val="normaltextrun"/>
          <w:rFonts w:ascii="Arial" w:hAnsi="Arial" w:eastAsiaTheme="majorEastAsia" w:cs="Arial"/>
          <w:sz w:val="22"/>
          <w:szCs w:val="22"/>
        </w:rPr>
        <w:t>Provide all necessary labor, materials, and services to perform the following work at Olin E. Teague Medical Center OR:</w:t>
      </w:r>
      <w:r w:rsidRPr="00D46C28">
        <w:rPr>
          <w:rStyle w:val="normaltextrun"/>
          <w:rFonts w:ascii="Arial" w:hAnsi="Arial" w:eastAsiaTheme="majorEastAsia" w:cs="Arial"/>
          <w:sz w:val="22"/>
          <w:szCs w:val="22"/>
        </w:rPr>
        <w:t xml:space="preserve">   </w:t>
      </w:r>
      <w:r w:rsidRPr="00D46C28">
        <w:rPr>
          <w:rStyle w:val="eop"/>
          <w:rFonts w:ascii="Arial" w:hAnsi="Arial" w:eastAsiaTheme="majorEastAsia" w:cs="Arial"/>
          <w:sz w:val="22"/>
          <w:szCs w:val="22"/>
        </w:rPr>
        <w:t> </w:t>
      </w:r>
    </w:p>
    <w:p w:rsidR="00F475DF" w:rsidRPr="00D46C28" w:rsidP="00D46C28">
      <w:pPr>
        <w:pStyle w:val="paragraph"/>
        <w:numPr>
          <w:ilvl w:val="0"/>
          <w:numId w:val="2"/>
        </w:numPr>
        <w:spacing w:before="0" w:beforeAutospacing="0" w:after="0" w:afterAutospacing="0"/>
        <w:textAlignment w:val="baseline"/>
        <w:rPr>
          <w:rStyle w:val="eop"/>
          <w:rFonts w:ascii="Arial" w:hAnsi="Arial" w:cs="Arial"/>
          <w:sz w:val="22"/>
          <w:szCs w:val="22"/>
        </w:rPr>
      </w:pPr>
      <w:r w:rsidRPr="00D46C28">
        <w:rPr>
          <w:rStyle w:val="normaltextrun"/>
          <w:rFonts w:ascii="Arial" w:hAnsi="Arial" w:eastAsiaTheme="majorEastAsia" w:cs="Arial"/>
          <w:sz w:val="22"/>
          <w:szCs w:val="22"/>
        </w:rPr>
        <w:t>Delivery, installation, and inspection of new Surgical Lights. To include but not limited to</w:t>
      </w:r>
      <w:r w:rsidRPr="00D46C28">
        <w:rPr>
          <w:rStyle w:val="eop"/>
          <w:rFonts w:ascii="Arial" w:hAnsi="Arial" w:eastAsiaTheme="majorEastAsia" w:cs="Arial"/>
          <w:sz w:val="22"/>
          <w:szCs w:val="22"/>
        </w:rPr>
        <w:t> </w:t>
      </w:r>
      <w:r w:rsidRPr="00D46C28" w:rsidR="00D75216">
        <w:rPr>
          <w:rStyle w:val="normaltextrun"/>
          <w:rFonts w:ascii="Arial" w:hAnsi="Arial" w:eastAsiaTheme="majorEastAsia" w:cs="Arial"/>
          <w:sz w:val="22"/>
          <w:szCs w:val="22"/>
        </w:rPr>
        <w:t>any patch work and electrical </w:t>
      </w:r>
      <w:r w:rsidRPr="00D46C28" w:rsidR="00D75216">
        <w:rPr>
          <w:rStyle w:val="normaltextrun"/>
          <w:rFonts w:ascii="Arial" w:hAnsi="Arial" w:eastAsiaTheme="majorEastAsia" w:cs="Arial"/>
          <w:sz w:val="22"/>
          <w:szCs w:val="22"/>
        </w:rPr>
        <w:t>work;</w:t>
      </w:r>
    </w:p>
    <w:p w:rsidR="00F475DF" w:rsidRPr="00D46C28" w:rsidP="00F475DF">
      <w:pPr>
        <w:pStyle w:val="paragraph"/>
        <w:numPr>
          <w:ilvl w:val="0"/>
          <w:numId w:val="2"/>
        </w:numPr>
        <w:spacing w:before="0" w:beforeAutospacing="0" w:after="0" w:afterAutospacing="0"/>
        <w:ind w:left="1575" w:firstLine="0"/>
        <w:textAlignment w:val="baseline"/>
        <w:rPr>
          <w:rFonts w:ascii="Arial" w:hAnsi="Arial" w:cs="Arial"/>
          <w:sz w:val="22"/>
          <w:szCs w:val="22"/>
        </w:rPr>
      </w:pPr>
      <w:r w:rsidRPr="00D46C28">
        <w:rPr>
          <w:rStyle w:val="normaltextrun"/>
          <w:rFonts w:ascii="Arial" w:hAnsi="Arial" w:eastAsiaTheme="majorEastAsia" w:cs="Arial"/>
          <w:sz w:val="22"/>
          <w:szCs w:val="22"/>
        </w:rPr>
        <w:t>Provision of warranty for the new Surgical </w:t>
      </w:r>
      <w:r w:rsidRPr="00D46C28">
        <w:rPr>
          <w:rStyle w:val="normaltextrun"/>
          <w:rFonts w:ascii="Arial" w:hAnsi="Arial" w:eastAsiaTheme="majorEastAsia" w:cs="Arial"/>
          <w:sz w:val="22"/>
          <w:szCs w:val="22"/>
        </w:rPr>
        <w:t>Lights;</w:t>
      </w:r>
      <w:r w:rsidRPr="00D46C28">
        <w:rPr>
          <w:rStyle w:val="eop"/>
          <w:rFonts w:ascii="Arial" w:hAnsi="Arial" w:eastAsiaTheme="majorEastAsia" w:cs="Arial"/>
          <w:sz w:val="22"/>
          <w:szCs w:val="22"/>
        </w:rPr>
        <w:t> </w:t>
      </w:r>
    </w:p>
    <w:p w:rsidR="000F3C56" w:rsidRPr="00D46C28" w:rsidP="00D46C28">
      <w:pPr>
        <w:pStyle w:val="paragraph"/>
        <w:numPr>
          <w:ilvl w:val="0"/>
          <w:numId w:val="2"/>
        </w:numPr>
        <w:spacing w:before="0" w:beforeAutospacing="0" w:after="0" w:afterAutospacing="0"/>
        <w:textAlignment w:val="baseline"/>
        <w:rPr>
          <w:rStyle w:val="normaltextrun"/>
          <w:rFonts w:ascii="Arial" w:hAnsi="Arial" w:cs="Arial"/>
          <w:sz w:val="22"/>
          <w:szCs w:val="22"/>
        </w:rPr>
      </w:pPr>
      <w:r w:rsidRPr="00D46C28">
        <w:rPr>
          <w:rStyle w:val="normaltextrun"/>
          <w:rFonts w:ascii="Arial" w:hAnsi="Arial" w:eastAsiaTheme="majorEastAsia" w:cs="Arial"/>
          <w:sz w:val="22"/>
          <w:szCs w:val="22"/>
        </w:rPr>
        <w:t xml:space="preserve">De-installation, mobilization, and disposal of existing surgical lights currently in </w:t>
      </w:r>
      <w:r w:rsidRPr="00D46C28">
        <w:rPr>
          <w:rStyle w:val="normaltextrun"/>
          <w:rFonts w:ascii="Arial" w:hAnsi="Arial" w:eastAsiaTheme="majorEastAsia" w:cs="Arial"/>
          <w:sz w:val="22"/>
          <w:szCs w:val="22"/>
        </w:rPr>
        <w:t>use;</w:t>
      </w:r>
      <w:r w:rsidRPr="00D46C28">
        <w:rPr>
          <w:rStyle w:val="normaltextrun"/>
          <w:rFonts w:ascii="Arial" w:hAnsi="Arial" w:eastAsiaTheme="majorEastAsia" w:cs="Arial"/>
          <w:sz w:val="22"/>
          <w:szCs w:val="22"/>
        </w:rPr>
        <w:t xml:space="preserve"> </w:t>
      </w:r>
    </w:p>
    <w:p w:rsidR="000F3C56" w:rsidRPr="00D46C28" w:rsidP="000F3C56">
      <w:pPr>
        <w:pStyle w:val="paragraph"/>
        <w:spacing w:before="0" w:beforeAutospacing="0" w:after="0" w:afterAutospacing="0"/>
        <w:ind w:left="1575"/>
        <w:textAlignment w:val="baseline"/>
        <w:rPr>
          <w:rFonts w:ascii="Arial" w:hAnsi="Arial" w:cs="Arial"/>
          <w:sz w:val="22"/>
          <w:szCs w:val="22"/>
        </w:rPr>
      </w:pPr>
      <w:r w:rsidRPr="00D46C28">
        <w:rPr>
          <w:rStyle w:val="normaltextrun"/>
          <w:rFonts w:ascii="Arial" w:hAnsi="Arial" w:eastAsiaTheme="majorEastAsia" w:cs="Arial"/>
          <w:sz w:val="22"/>
          <w:szCs w:val="22"/>
        </w:rPr>
        <w:t xml:space="preserve">         and</w:t>
      </w:r>
    </w:p>
    <w:p w:rsidR="000F3C56" w:rsidRPr="00D46C28" w:rsidP="000D4B2D">
      <w:pPr>
        <w:pStyle w:val="paragraph"/>
        <w:numPr>
          <w:ilvl w:val="0"/>
          <w:numId w:val="2"/>
        </w:numPr>
        <w:spacing w:before="0" w:beforeAutospacing="0" w:after="0" w:afterAutospacing="0"/>
        <w:textAlignment w:val="baseline"/>
        <w:rPr>
          <w:rStyle w:val="normaltextrun"/>
          <w:rFonts w:ascii="Arial" w:hAnsi="Arial" w:cs="Arial"/>
          <w:sz w:val="22"/>
          <w:szCs w:val="22"/>
        </w:rPr>
      </w:pPr>
      <w:r w:rsidRPr="00D46C28">
        <w:rPr>
          <w:rStyle w:val="normaltextrun"/>
          <w:rFonts w:ascii="Arial" w:hAnsi="Arial" w:eastAsiaTheme="majorEastAsia" w:cs="Arial"/>
          <w:sz w:val="22"/>
          <w:szCs w:val="22"/>
        </w:rPr>
        <w:t xml:space="preserve">All work </w:t>
      </w:r>
      <w:r w:rsidRPr="00D46C28">
        <w:rPr>
          <w:rStyle w:val="normaltextrun"/>
          <w:rFonts w:ascii="Arial" w:hAnsi="Arial" w:eastAsiaTheme="majorEastAsia" w:cs="Arial"/>
          <w:sz w:val="22"/>
          <w:szCs w:val="22"/>
        </w:rPr>
        <w:t>shall</w:t>
      </w:r>
      <w:r w:rsidRPr="00D46C28">
        <w:rPr>
          <w:rStyle w:val="normaltextrun"/>
          <w:rFonts w:ascii="Arial" w:hAnsi="Arial" w:eastAsiaTheme="majorEastAsia" w:cs="Arial"/>
          <w:sz w:val="22"/>
          <w:szCs w:val="22"/>
        </w:rPr>
        <w:t xml:space="preserve"> be performed with minimal disruption to hospital operations and </w:t>
      </w:r>
    </w:p>
    <w:p w:rsidR="000F3C56" w:rsidRPr="00D46C28" w:rsidP="000F3C56">
      <w:pPr>
        <w:pStyle w:val="paragraph"/>
        <w:spacing w:before="0" w:beforeAutospacing="0" w:after="0" w:afterAutospacing="0"/>
        <w:ind w:left="1575"/>
        <w:textAlignment w:val="baseline"/>
        <w:rPr>
          <w:rFonts w:ascii="Arial" w:hAnsi="Arial" w:cs="Arial"/>
          <w:sz w:val="22"/>
          <w:szCs w:val="22"/>
        </w:rPr>
      </w:pPr>
      <w:r w:rsidRPr="00D46C28">
        <w:rPr>
          <w:rStyle w:val="eop"/>
          <w:rFonts w:ascii="Arial" w:hAnsi="Arial" w:eastAsiaTheme="majorEastAsia" w:cs="Arial"/>
          <w:sz w:val="22"/>
          <w:szCs w:val="22"/>
        </w:rPr>
        <w:t> </w:t>
      </w:r>
      <w:r w:rsidRPr="00D46C28">
        <w:rPr>
          <w:rStyle w:val="eop"/>
          <w:rFonts w:ascii="Arial" w:hAnsi="Arial" w:eastAsiaTheme="majorEastAsia" w:cs="Arial"/>
          <w:sz w:val="22"/>
          <w:szCs w:val="22"/>
        </w:rPr>
        <w:t xml:space="preserve">     </w:t>
      </w:r>
      <w:r w:rsidRPr="00D46C28">
        <w:rPr>
          <w:rStyle w:val="normaltextrun"/>
          <w:rFonts w:ascii="Arial" w:hAnsi="Arial" w:eastAsiaTheme="majorEastAsia" w:cs="Arial"/>
          <w:sz w:val="22"/>
          <w:szCs w:val="22"/>
        </w:rPr>
        <w:t>patient care, with little to no construction or downtime required. </w:t>
      </w:r>
    </w:p>
    <w:p w:rsidR="000F3C56" w:rsidRPr="00D46C28" w:rsidP="000D4B2D">
      <w:pPr>
        <w:pStyle w:val="paragraph"/>
        <w:numPr>
          <w:ilvl w:val="0"/>
          <w:numId w:val="2"/>
        </w:numPr>
        <w:spacing w:before="0" w:beforeAutospacing="0" w:after="0" w:afterAutospacing="0"/>
        <w:textAlignment w:val="baseline"/>
        <w:rPr>
          <w:rStyle w:val="eop"/>
          <w:rFonts w:ascii="Arial" w:hAnsi="Arial" w:cs="Arial"/>
          <w:sz w:val="22"/>
          <w:szCs w:val="22"/>
        </w:rPr>
      </w:pPr>
      <w:r w:rsidRPr="00D46C28">
        <w:rPr>
          <w:rStyle w:val="normaltextrun"/>
          <w:rFonts w:ascii="Arial" w:hAnsi="Arial" w:eastAsiaTheme="majorEastAsia" w:cs="Arial"/>
          <w:sz w:val="22"/>
          <w:szCs w:val="22"/>
        </w:rPr>
        <w:t>Follow level 4 requirements on PCRA/ICRA (see attached VHA ICRA-1.2)</w:t>
      </w:r>
      <w:r w:rsidRPr="00D46C28">
        <w:rPr>
          <w:rStyle w:val="eop"/>
          <w:rFonts w:ascii="Arial" w:hAnsi="Arial" w:eastAsiaTheme="majorEastAsia" w:cs="Arial"/>
          <w:sz w:val="22"/>
          <w:szCs w:val="22"/>
        </w:rPr>
        <w:t> </w:t>
      </w:r>
    </w:p>
    <w:p w:rsidR="000F3C56" w:rsidRPr="00D46C28" w:rsidP="00D46C28">
      <w:pPr>
        <w:pStyle w:val="paragraph"/>
        <w:spacing w:before="0" w:beforeAutospacing="0" w:after="0" w:afterAutospacing="0"/>
        <w:ind w:left="1440" w:right="135"/>
        <w:textAlignment w:val="baseline"/>
        <w:rPr>
          <w:rFonts w:ascii="Arial" w:hAnsi="Arial" w:cs="Arial"/>
          <w:sz w:val="22"/>
          <w:szCs w:val="22"/>
        </w:rPr>
      </w:pPr>
      <w:r w:rsidRPr="00D46C28">
        <w:rPr>
          <w:rStyle w:val="normaltextrun"/>
          <w:rFonts w:ascii="Arial" w:hAnsi="Arial" w:eastAsiaTheme="majorEastAsia" w:cs="Arial"/>
          <w:sz w:val="22"/>
          <w:szCs w:val="22"/>
        </w:rPr>
        <w:t>All work is to be performed in accordance with applicable laws, regulations, and industry standards to include VA requirements and standards</w:t>
      </w:r>
    </w:p>
    <w:p w:rsidR="00F475DF" w:rsidRPr="00D75216" w:rsidP="000F3C56">
      <w:pPr>
        <w:pStyle w:val="paragraph"/>
        <w:spacing w:before="0" w:beforeAutospacing="0" w:after="0" w:afterAutospacing="0"/>
        <w:ind w:right="135"/>
        <w:textAlignment w:val="baseline"/>
        <w:rPr>
          <w:rFonts w:ascii="Arial" w:hAnsi="Arial" w:eastAsiaTheme="majorEastAsia" w:cs="Arial"/>
        </w:rPr>
      </w:pPr>
    </w:p>
    <w:p w:rsidR="000F3C56" w:rsidRPr="00D75216" w:rsidP="00D75216">
      <w:pPr>
        <w:pStyle w:val="paragraph"/>
        <w:numPr>
          <w:ilvl w:val="0"/>
          <w:numId w:val="1"/>
        </w:numPr>
        <w:spacing w:before="0" w:beforeAutospacing="0" w:after="0" w:afterAutospacing="0"/>
        <w:textAlignment w:val="baseline"/>
        <w:rPr>
          <w:rStyle w:val="normaltextrun"/>
          <w:rFonts w:ascii="Arial" w:hAnsi="Arial" w:eastAsiaTheme="majorEastAsia" w:cs="Arial"/>
        </w:rPr>
      </w:pPr>
      <w:r w:rsidRPr="00D75216">
        <w:rPr>
          <w:rStyle w:val="normaltextrun"/>
          <w:rFonts w:ascii="Arial" w:hAnsi="Arial" w:eastAsiaTheme="majorEastAsia" w:cs="Arial"/>
        </w:rPr>
        <w:t>TECHNICAL REQUIREMENTS</w:t>
      </w:r>
    </w:p>
    <w:p w:rsidR="00F475DF" w:rsidRPr="00D75216" w:rsidP="000F3C56">
      <w:pPr>
        <w:pStyle w:val="paragraph"/>
        <w:spacing w:before="0" w:beforeAutospacing="0" w:after="0" w:afterAutospacing="0"/>
        <w:ind w:left="1440"/>
        <w:textAlignment w:val="baseline"/>
        <w:rPr>
          <w:rFonts w:ascii="Arial" w:hAnsi="Arial" w:cs="Arial"/>
        </w:rPr>
      </w:pPr>
      <w:r w:rsidRPr="00D75216">
        <w:rPr>
          <w:rStyle w:val="eop"/>
          <w:rFonts w:ascii="Arial" w:hAnsi="Arial" w:eastAsiaTheme="majorEastAsia" w:cs="Arial"/>
        </w:rPr>
        <w:t> </w:t>
      </w:r>
    </w:p>
    <w:p w:rsidR="00F475DF" w:rsidRPr="00D75216" w:rsidP="000F3C56">
      <w:pPr>
        <w:pStyle w:val="paragraph"/>
        <w:spacing w:before="0" w:beforeAutospacing="0" w:after="0" w:afterAutospacing="0"/>
        <w:ind w:left="1440"/>
        <w:textAlignment w:val="baseline"/>
        <w:rPr>
          <w:rFonts w:ascii="Arial" w:hAnsi="Arial" w:cs="Arial"/>
        </w:rPr>
      </w:pPr>
      <w:r w:rsidRPr="00D75216">
        <w:rPr>
          <w:rStyle w:val="normaltextrun"/>
          <w:rFonts w:ascii="Arial" w:hAnsi="Arial" w:eastAsiaTheme="majorEastAsia" w:cs="Arial"/>
        </w:rPr>
        <w:t>a.  All electrical equipment shall meet applicable national electrical codes and hospital electrical safety requirements (e.g., NFPA 70/99 where applicable) and be suitable for use in a surgical environment.</w:t>
      </w:r>
      <w:r w:rsidRPr="00D75216">
        <w:rPr>
          <w:rStyle w:val="eop"/>
          <w:rFonts w:ascii="Arial" w:hAnsi="Arial" w:eastAsiaTheme="majorEastAsia" w:cs="Arial"/>
        </w:rPr>
        <w:t> </w:t>
      </w:r>
    </w:p>
    <w:p w:rsidR="00F475DF" w:rsidRPr="00D75216" w:rsidP="000F3C56">
      <w:pPr>
        <w:pStyle w:val="paragraph"/>
        <w:spacing w:before="0" w:beforeAutospacing="0" w:after="0" w:afterAutospacing="0"/>
        <w:ind w:left="1440"/>
        <w:textAlignment w:val="baseline"/>
        <w:rPr>
          <w:rFonts w:ascii="Arial" w:hAnsi="Arial" w:cs="Arial"/>
        </w:rPr>
      </w:pPr>
      <w:r w:rsidRPr="00D75216">
        <w:rPr>
          <w:rStyle w:val="normaltextrun"/>
          <w:rFonts w:ascii="Arial" w:hAnsi="Arial" w:eastAsiaTheme="majorEastAsia" w:cs="Arial"/>
        </w:rPr>
        <w:t>b. Light </w:t>
      </w:r>
      <w:r w:rsidRPr="00D75216" w:rsidR="00D75216">
        <w:rPr>
          <w:rStyle w:val="normaltextrun"/>
          <w:rFonts w:ascii="Arial" w:hAnsi="Arial" w:eastAsiaTheme="majorEastAsia" w:cs="Arial"/>
        </w:rPr>
        <w:t>sources</w:t>
      </w:r>
      <w:r w:rsidRPr="00D75216">
        <w:rPr>
          <w:rStyle w:val="normaltextrun"/>
          <w:rFonts w:ascii="Arial" w:hAnsi="Arial" w:eastAsiaTheme="majorEastAsia" w:cs="Arial"/>
        </w:rPr>
        <w:t> </w:t>
      </w:r>
      <w:r w:rsidRPr="00D75216">
        <w:rPr>
          <w:rStyle w:val="normaltextrun"/>
          <w:rFonts w:ascii="Arial" w:hAnsi="Arial" w:eastAsiaTheme="majorEastAsia" w:cs="Arial"/>
        </w:rPr>
        <w:t>shall</w:t>
      </w:r>
      <w:r w:rsidRPr="00D75216">
        <w:rPr>
          <w:rStyle w:val="normaltextrun"/>
          <w:rFonts w:ascii="Arial" w:hAnsi="Arial" w:eastAsiaTheme="majorEastAsia" w:cs="Arial"/>
        </w:rPr>
        <w:t> be designed for surgical task lighting, with low radiated   heat to surgical field and staff.</w:t>
      </w:r>
      <w:r w:rsidRPr="00D75216">
        <w:rPr>
          <w:rStyle w:val="eop"/>
          <w:rFonts w:ascii="Arial" w:hAnsi="Arial" w:eastAsiaTheme="majorEastAsia" w:cs="Arial"/>
        </w:rPr>
        <w:t> </w:t>
      </w:r>
    </w:p>
    <w:p w:rsidR="00F475DF" w:rsidRPr="00D75216" w:rsidP="000F3C56">
      <w:pPr>
        <w:pStyle w:val="paragraph"/>
        <w:numPr>
          <w:ilvl w:val="0"/>
          <w:numId w:val="3"/>
        </w:numPr>
        <w:spacing w:before="0" w:beforeAutospacing="0" w:after="0" w:afterAutospacing="0"/>
        <w:textAlignment w:val="baseline"/>
        <w:rPr>
          <w:rFonts w:ascii="Arial" w:hAnsi="Arial" w:cs="Arial"/>
        </w:rPr>
      </w:pPr>
      <w:r w:rsidRPr="00D75216">
        <w:rPr>
          <w:rStyle w:val="normaltextrun"/>
          <w:rFonts w:ascii="Arial" w:hAnsi="Arial" w:eastAsiaTheme="majorEastAsia" w:cs="Arial"/>
        </w:rPr>
        <w:t>Clear maintenance and replacement strategy from </w:t>
      </w:r>
      <w:r w:rsidRPr="00D75216" w:rsidR="000F3C56">
        <w:rPr>
          <w:rStyle w:val="normaltextrun"/>
          <w:rFonts w:ascii="Arial" w:hAnsi="Arial" w:eastAsiaTheme="majorEastAsia" w:cs="Arial"/>
        </w:rPr>
        <w:t>manufacturers</w:t>
      </w:r>
      <w:r w:rsidRPr="00D75216">
        <w:rPr>
          <w:rStyle w:val="normaltextrun"/>
          <w:rFonts w:ascii="Arial" w:hAnsi="Arial" w:eastAsiaTheme="majorEastAsia" w:cs="Arial"/>
        </w:rPr>
        <w:t>.</w:t>
      </w:r>
      <w:r w:rsidRPr="00D75216">
        <w:rPr>
          <w:rStyle w:val="eop"/>
          <w:rFonts w:ascii="Arial" w:hAnsi="Arial" w:eastAsiaTheme="majorEastAsia" w:cs="Arial"/>
        </w:rPr>
        <w:t> </w:t>
      </w:r>
    </w:p>
    <w:p w:rsidR="00F475DF" w:rsidRPr="00D75216" w:rsidP="000F3C56">
      <w:pPr>
        <w:pStyle w:val="paragraph"/>
        <w:numPr>
          <w:ilvl w:val="0"/>
          <w:numId w:val="3"/>
        </w:numPr>
        <w:spacing w:before="0" w:beforeAutospacing="0" w:after="0" w:afterAutospacing="0"/>
        <w:textAlignment w:val="baseline"/>
        <w:rPr>
          <w:rFonts w:ascii="Arial" w:hAnsi="Arial" w:cs="Arial"/>
        </w:rPr>
      </w:pPr>
      <w:r w:rsidRPr="00D75216">
        <w:rPr>
          <w:rStyle w:val="normaltextrun"/>
          <w:rFonts w:ascii="Arial" w:hAnsi="Arial" w:eastAsiaTheme="majorEastAsia" w:cs="Arial"/>
        </w:rPr>
        <w:t>Maximum input power per </w:t>
      </w:r>
      <w:r w:rsidRPr="00D75216">
        <w:rPr>
          <w:rStyle w:val="normaltextrun"/>
          <w:rFonts w:ascii="Arial" w:hAnsi="Arial" w:eastAsiaTheme="majorEastAsia" w:cs="Arial"/>
        </w:rPr>
        <w:t>lighthead</w:t>
      </w:r>
      <w:r w:rsidRPr="00D75216">
        <w:rPr>
          <w:rStyle w:val="normaltextrun"/>
          <w:rFonts w:ascii="Arial" w:hAnsi="Arial" w:eastAsiaTheme="majorEastAsia" w:cs="Arial"/>
        </w:rPr>
        <w:t> shall be specified, and overall system </w:t>
      </w:r>
      <w:r w:rsidRPr="00D75216">
        <w:rPr>
          <w:rStyle w:val="normaltextrun"/>
          <w:rFonts w:ascii="Arial" w:hAnsi="Arial" w:eastAsiaTheme="majorEastAsia" w:cs="Arial"/>
        </w:rPr>
        <w:t>shall</w:t>
      </w:r>
      <w:r w:rsidRPr="00D75216">
        <w:rPr>
          <w:rStyle w:val="normaltextrun"/>
          <w:rFonts w:ascii="Arial" w:hAnsi="Arial" w:eastAsiaTheme="majorEastAsia" w:cs="Arial"/>
        </w:rPr>
        <w:t> prioritize energy efficiency while meeting optical requirements.</w:t>
      </w:r>
      <w:r w:rsidRPr="00D75216">
        <w:rPr>
          <w:rStyle w:val="eop"/>
          <w:rFonts w:ascii="Arial" w:hAnsi="Arial" w:eastAsiaTheme="majorEastAsia" w:cs="Arial"/>
        </w:rPr>
        <w:t> </w:t>
      </w:r>
    </w:p>
    <w:p w:rsidR="00F475DF" w:rsidRPr="00D75216" w:rsidP="00F475DF">
      <w:pPr>
        <w:pStyle w:val="paragraph"/>
        <w:numPr>
          <w:ilvl w:val="0"/>
          <w:numId w:val="4"/>
        </w:numPr>
        <w:spacing w:before="0" w:beforeAutospacing="0" w:after="0" w:afterAutospacing="0"/>
        <w:ind w:left="2295" w:firstLine="0"/>
        <w:textAlignment w:val="baseline"/>
        <w:rPr>
          <w:rFonts w:ascii="Arial" w:hAnsi="Arial" w:cs="Arial"/>
        </w:rPr>
      </w:pPr>
      <w:r w:rsidRPr="00D75216">
        <w:rPr>
          <w:rStyle w:val="normaltextrun"/>
          <w:rFonts w:ascii="Arial" w:hAnsi="Arial" w:eastAsiaTheme="majorEastAsia" w:cs="Arial"/>
        </w:rPr>
        <w:t>Configuration shall match existing clinical and structural layout (e.g., single, double, or triple-head ceiling-mounted system with optional monitor/arm accessories), with full articulation for head, arm, and yoke.</w:t>
      </w:r>
      <w:r w:rsidRPr="00D75216">
        <w:rPr>
          <w:rStyle w:val="eop"/>
          <w:rFonts w:ascii="Arial" w:hAnsi="Arial" w:eastAsiaTheme="majorEastAsia" w:cs="Arial"/>
        </w:rPr>
        <w:t> </w:t>
      </w:r>
    </w:p>
    <w:p w:rsidR="00F475DF" w:rsidRPr="00D75216" w:rsidP="00F475DF">
      <w:pPr>
        <w:pStyle w:val="paragraph"/>
        <w:numPr>
          <w:ilvl w:val="0"/>
          <w:numId w:val="5"/>
        </w:numPr>
        <w:spacing w:before="0" w:beforeAutospacing="0" w:after="0" w:afterAutospacing="0"/>
        <w:ind w:left="2295" w:firstLine="0"/>
        <w:textAlignment w:val="baseline"/>
        <w:rPr>
          <w:rFonts w:ascii="Arial" w:hAnsi="Arial" w:cs="Arial"/>
        </w:rPr>
      </w:pPr>
      <w:r w:rsidRPr="00D75216">
        <w:rPr>
          <w:rStyle w:val="normaltextrun"/>
          <w:rFonts w:ascii="Arial" w:hAnsi="Arial" w:eastAsiaTheme="majorEastAsia" w:cs="Arial"/>
        </w:rPr>
        <w:t>Ceiling mounts and support structures shall be engineered to accommodate weight and torque of the complete system, with seismic and structural calculations as required by local code.</w:t>
      </w:r>
      <w:r w:rsidRPr="00D75216">
        <w:rPr>
          <w:rStyle w:val="eop"/>
          <w:rFonts w:ascii="Arial" w:hAnsi="Arial" w:eastAsiaTheme="majorEastAsia" w:cs="Arial"/>
        </w:rPr>
        <w:t> </w:t>
      </w:r>
    </w:p>
    <w:p w:rsidR="00F475DF" w:rsidRPr="00D75216" w:rsidP="00F475DF">
      <w:pPr>
        <w:pStyle w:val="paragraph"/>
        <w:numPr>
          <w:ilvl w:val="0"/>
          <w:numId w:val="6"/>
        </w:numPr>
        <w:spacing w:before="0" w:beforeAutospacing="0" w:after="0" w:afterAutospacing="0"/>
        <w:ind w:left="2295" w:firstLine="0"/>
        <w:textAlignment w:val="baseline"/>
        <w:rPr>
          <w:rFonts w:ascii="Arial" w:hAnsi="Arial" w:cs="Arial"/>
        </w:rPr>
      </w:pPr>
      <w:r w:rsidRPr="00D75216">
        <w:rPr>
          <w:rStyle w:val="normaltextrun"/>
          <w:rFonts w:ascii="Arial" w:hAnsi="Arial" w:eastAsiaTheme="majorEastAsia" w:cs="Arial"/>
        </w:rPr>
        <w:t>Intensity, color temperature, and pattern size shall be adjustable from both the sterile </w:t>
      </w:r>
      <w:r w:rsidRPr="00D75216">
        <w:rPr>
          <w:rStyle w:val="normaltextrun"/>
          <w:rFonts w:ascii="Arial" w:hAnsi="Arial" w:eastAsiaTheme="majorEastAsia" w:cs="Arial"/>
        </w:rPr>
        <w:t>lighthead</w:t>
      </w:r>
      <w:r w:rsidRPr="00D75216">
        <w:rPr>
          <w:rStyle w:val="normaltextrun"/>
          <w:rFonts w:ascii="Arial" w:hAnsi="Arial" w:eastAsiaTheme="majorEastAsia" w:cs="Arial"/>
        </w:rPr>
        <w:t> handle and a control panel.</w:t>
      </w:r>
      <w:r w:rsidRPr="00D75216">
        <w:rPr>
          <w:rStyle w:val="eop"/>
          <w:rFonts w:ascii="Arial" w:hAnsi="Arial" w:eastAsiaTheme="majorEastAsia" w:cs="Arial"/>
        </w:rPr>
        <w:t> </w:t>
      </w:r>
    </w:p>
    <w:p w:rsidR="00F475DF" w:rsidRPr="00D75216" w:rsidP="00F475DF">
      <w:pPr>
        <w:pStyle w:val="paragraph"/>
        <w:numPr>
          <w:ilvl w:val="0"/>
          <w:numId w:val="7"/>
        </w:numPr>
        <w:spacing w:before="0" w:beforeAutospacing="0" w:after="0" w:afterAutospacing="0"/>
        <w:ind w:left="2295" w:firstLine="0"/>
        <w:textAlignment w:val="baseline"/>
        <w:rPr>
          <w:rFonts w:ascii="Arial" w:hAnsi="Arial" w:cs="Arial"/>
        </w:rPr>
      </w:pPr>
      <w:r w:rsidRPr="00D75216">
        <w:rPr>
          <w:rStyle w:val="normaltextrun"/>
          <w:rFonts w:ascii="Arial" w:hAnsi="Arial" w:eastAsiaTheme="majorEastAsia" w:cs="Arial"/>
        </w:rPr>
        <w:t>Lightheads</w:t>
      </w:r>
      <w:r w:rsidRPr="00D75216">
        <w:rPr>
          <w:rStyle w:val="normaltextrun"/>
          <w:rFonts w:ascii="Arial" w:hAnsi="Arial" w:eastAsiaTheme="majorEastAsia" w:cs="Arial"/>
        </w:rPr>
        <w:t> shall be easily repositioned with one hand using sterile handles, with smooth, drift-free movement and stable positioning under normal use.</w:t>
      </w:r>
      <w:r w:rsidRPr="00D75216">
        <w:rPr>
          <w:rStyle w:val="eop"/>
          <w:rFonts w:ascii="Arial" w:hAnsi="Arial" w:eastAsiaTheme="majorEastAsia" w:cs="Arial"/>
        </w:rPr>
        <w:t> </w:t>
      </w:r>
    </w:p>
    <w:p w:rsidR="00F475DF" w:rsidRPr="00D75216" w:rsidP="00F475DF">
      <w:pPr>
        <w:pStyle w:val="paragraph"/>
        <w:numPr>
          <w:ilvl w:val="0"/>
          <w:numId w:val="8"/>
        </w:numPr>
        <w:spacing w:before="0" w:beforeAutospacing="0" w:after="0" w:afterAutospacing="0"/>
        <w:ind w:left="2295" w:firstLine="0"/>
        <w:textAlignment w:val="baseline"/>
        <w:rPr>
          <w:rFonts w:ascii="Arial" w:hAnsi="Arial" w:cs="Arial"/>
        </w:rPr>
      </w:pPr>
      <w:r w:rsidRPr="00D75216">
        <w:rPr>
          <w:rStyle w:val="normaltextrun"/>
          <w:rFonts w:ascii="Arial" w:hAnsi="Arial" w:eastAsiaTheme="majorEastAsia" w:cs="Arial"/>
        </w:rPr>
        <w:t>All exposed surfaces shall be smooth, cleanable, and resistant to hospital-grade disinfectants, with no exposed fasteners or dirt-trapping crevices in routine contact areas</w:t>
      </w:r>
      <w:r w:rsidRPr="00D75216">
        <w:rPr>
          <w:rStyle w:val="eop"/>
          <w:rFonts w:ascii="Arial" w:hAnsi="Arial" w:eastAsiaTheme="majorEastAsia" w:cs="Arial"/>
        </w:rPr>
        <w:t> </w:t>
      </w:r>
    </w:p>
    <w:p w:rsidR="00F475DF" w:rsidRPr="00D75216" w:rsidP="00F475DF">
      <w:pPr>
        <w:pStyle w:val="paragraph"/>
        <w:numPr>
          <w:ilvl w:val="0"/>
          <w:numId w:val="9"/>
        </w:numPr>
        <w:spacing w:before="0" w:beforeAutospacing="0" w:after="0" w:afterAutospacing="0"/>
        <w:ind w:left="2295" w:firstLine="0"/>
        <w:textAlignment w:val="baseline"/>
        <w:rPr>
          <w:rFonts w:ascii="Arial" w:hAnsi="Arial" w:cs="Arial"/>
        </w:rPr>
      </w:pPr>
      <w:r w:rsidRPr="00D75216">
        <w:rPr>
          <w:rStyle w:val="normaltextrun"/>
          <w:rFonts w:ascii="Arial" w:hAnsi="Arial" w:eastAsiaTheme="majorEastAsia" w:cs="Arial"/>
        </w:rPr>
        <w:t>Provide all applicable safety signage and barricades, according to ICRA standards (VHA Infection Control Risk Assessment for Construction, Renovation and Maintenance), applicable to OSHA, VHA and DOD regulations.  Contractor shall comply with VHA DIRECTIVE 2004-012 and all VA Center Policy Memorandums, including but not limited to the following:</w:t>
      </w:r>
      <w:r w:rsidRPr="00D75216">
        <w:rPr>
          <w:rStyle w:val="eop"/>
          <w:rFonts w:ascii="Arial" w:hAnsi="Arial" w:eastAsiaTheme="majorEastAsia" w:cs="Arial"/>
        </w:rPr>
        <w:t> </w:t>
      </w:r>
    </w:p>
    <w:p w:rsidR="00F475DF" w:rsidRPr="00D75216" w:rsidP="00F475DF">
      <w:pPr>
        <w:pStyle w:val="paragraph"/>
        <w:numPr>
          <w:ilvl w:val="0"/>
          <w:numId w:val="10"/>
        </w:numPr>
        <w:spacing w:before="0" w:beforeAutospacing="0" w:after="0" w:afterAutospacing="0"/>
        <w:ind w:left="2295" w:firstLine="0"/>
        <w:textAlignment w:val="baseline"/>
        <w:rPr>
          <w:rFonts w:ascii="Arial" w:hAnsi="Arial" w:cs="Arial"/>
        </w:rPr>
      </w:pPr>
      <w:r w:rsidRPr="00D75216">
        <w:rPr>
          <w:rStyle w:val="normaltextrun"/>
          <w:rFonts w:ascii="Arial" w:hAnsi="Arial" w:eastAsiaTheme="majorEastAsia" w:cs="Arial"/>
        </w:rPr>
        <w:t>Protection of patients, visitors, and employees from traumatic injury, as well as occupational and facility–associated infections. Compliance with OSHA and State construction safety regulations.  Construction contracts require that the general contractor’s on-site “competent person” have completed the OSHA 30-hour construction worker course and that all other general and sub-contractor’s workers have completed the OSHA 10-hour construction worker course or other relevant competency training.  The determination for training is based on the project hazards and complexity, State and Federal regulations and VA requirements. Verification of completion of training will be required prior to performing work. Required to submit a safety plan for VA review and approval prior to the performing work.</w:t>
      </w:r>
      <w:r w:rsidRPr="00D75216">
        <w:rPr>
          <w:rStyle w:val="eop"/>
          <w:rFonts w:ascii="Arial" w:hAnsi="Arial" w:eastAsiaTheme="majorEastAsia" w:cs="Arial"/>
        </w:rPr>
        <w:t> </w:t>
      </w:r>
    </w:p>
    <w:p w:rsidR="00F475DF" w:rsidRPr="00D75216" w:rsidP="00D75216">
      <w:pPr>
        <w:pStyle w:val="paragraph"/>
        <w:spacing w:before="0" w:beforeAutospacing="0" w:after="0" w:afterAutospacing="0"/>
        <w:ind w:left="2295"/>
        <w:textAlignment w:val="baseline"/>
        <w:rPr>
          <w:rStyle w:val="eop"/>
          <w:rFonts w:ascii="Arial" w:hAnsi="Arial" w:eastAsiaTheme="majorEastAsia" w:cs="Arial"/>
        </w:rPr>
      </w:pPr>
      <w:r w:rsidRPr="00D75216">
        <w:rPr>
          <w:rStyle w:val="normaltextrun"/>
          <w:rFonts w:ascii="Arial" w:hAnsi="Arial" w:eastAsiaTheme="majorEastAsia" w:cs="Arial"/>
        </w:rPr>
        <w:t xml:space="preserve">h.   </w:t>
      </w:r>
      <w:r w:rsidRPr="00D75216">
        <w:rPr>
          <w:rStyle w:val="normaltextrun"/>
          <w:rFonts w:ascii="Arial" w:hAnsi="Arial" w:eastAsiaTheme="majorEastAsia" w:cs="Arial"/>
        </w:rPr>
        <w:t>Compliance with EPA and State environmental regulations.</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2295"/>
        <w:textAlignment w:val="baseline"/>
        <w:rPr>
          <w:rFonts w:ascii="Arial" w:hAnsi="Arial" w:cs="Arial"/>
        </w:rPr>
      </w:pPr>
    </w:p>
    <w:p w:rsidR="00F475DF" w:rsidRPr="00D75216" w:rsidP="00F475DF">
      <w:pPr>
        <w:pStyle w:val="paragraph"/>
        <w:spacing w:before="0" w:beforeAutospacing="0" w:after="0" w:afterAutospacing="0"/>
        <w:ind w:left="1935"/>
        <w:textAlignment w:val="baseline"/>
        <w:rPr>
          <w:rFonts w:ascii="Arial" w:hAnsi="Arial" w:cs="Arial"/>
        </w:rPr>
      </w:pPr>
      <w:r w:rsidRPr="00D75216">
        <w:rPr>
          <w:rStyle w:val="eop"/>
          <w:rFonts w:ascii="Arial" w:hAnsi="Arial" w:eastAsiaTheme="majorEastAsia" w:cs="Arial"/>
        </w:rPr>
        <w:t> </w:t>
      </w:r>
      <w:r w:rsidRPr="00D75216" w:rsidR="00D75216">
        <w:rPr>
          <w:rStyle w:val="normaltextrun"/>
          <w:rFonts w:ascii="Arial" w:hAnsi="Arial" w:eastAsiaTheme="majorEastAsia" w:cs="Arial"/>
          <w:color w:val="000000"/>
          <w:shd w:val="clear" w:color="auto" w:fill="FFFFFF"/>
        </w:rPr>
        <w:t>4. Deliverables </w:t>
      </w:r>
    </w:p>
    <w:p w:rsidR="00F475DF" w:rsidRPr="00D75216" w:rsidP="00F475DF">
      <w:pPr>
        <w:rPr>
          <w:rFonts w:ascii="Arial" w:hAnsi="Arial" w:cs="Arial"/>
          <w:bCs/>
          <w:color w:val="000000" w:themeColor="text1"/>
        </w:rPr>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85"/>
        <w:gridCol w:w="1091"/>
      </w:tblGrid>
      <w:tr w:rsidTr="007B2855">
        <w:tblPrEx>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468"/>
          <w:jc w:val="center"/>
        </w:trPr>
        <w:tc>
          <w:tcPr>
            <w:tcW w:w="8635" w:type="dxa"/>
            <w:shd w:val="clear" w:color="000000" w:fill="000000"/>
            <w:noWrap/>
            <w:vAlign w:val="center"/>
          </w:tcPr>
          <w:p w:rsidR="00F475DF" w:rsidRPr="00D75216" w:rsidP="007B2855">
            <w:pPr>
              <w:jc w:val="center"/>
              <w:rPr>
                <w:rFonts w:ascii="Arial" w:hAnsi="Arial" w:cs="Arial"/>
              </w:rPr>
            </w:pPr>
            <w:r w:rsidRPr="00D75216">
              <w:rPr>
                <w:rFonts w:ascii="Arial" w:hAnsi="Arial" w:cs="Arial"/>
              </w:rPr>
              <w:t>Description By Rooms</w:t>
            </w:r>
          </w:p>
        </w:tc>
        <w:tc>
          <w:tcPr>
            <w:tcW w:w="900" w:type="dxa"/>
            <w:shd w:val="clear" w:color="000000" w:fill="000000"/>
            <w:noWrap/>
            <w:vAlign w:val="center"/>
          </w:tcPr>
          <w:p w:rsidR="00F475DF" w:rsidRPr="00D75216" w:rsidP="007B2855">
            <w:pPr>
              <w:jc w:val="center"/>
              <w:rPr>
                <w:rFonts w:ascii="Arial" w:hAnsi="Arial" w:cs="Arial"/>
              </w:rPr>
            </w:pPr>
            <w:r w:rsidRPr="00D75216">
              <w:rPr>
                <w:rFonts w:ascii="Arial" w:hAnsi="Arial" w:cs="Arial"/>
              </w:rPr>
              <w:t>Quantity</w:t>
            </w:r>
          </w:p>
        </w:tc>
      </w:tr>
      <w:tr w:rsidTr="007B2855">
        <w:tblPrEx>
          <w:tblW w:w="9535" w:type="dxa"/>
          <w:jc w:val="center"/>
          <w:tblLook w:val="04A0"/>
        </w:tblPrEx>
        <w:trPr>
          <w:trHeight w:val="468"/>
          <w:jc w:val="center"/>
        </w:trPr>
        <w:tc>
          <w:tcPr>
            <w:tcW w:w="8635"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color w:val="000000"/>
              </w:rPr>
            </w:pPr>
            <w:r w:rsidRPr="00D75216">
              <w:rPr>
                <w:rFonts w:ascii="Arial" w:hAnsi="Arial" w:cs="Arial"/>
                <w:color w:val="000000"/>
              </w:rPr>
              <w:t xml:space="preserve">Single </w:t>
            </w:r>
            <w:r w:rsidRPr="00D75216">
              <w:rPr>
                <w:rFonts w:ascii="Arial" w:hAnsi="Arial" w:cs="Arial"/>
                <w:color w:val="000000"/>
              </w:rPr>
              <w:t>Lighthead</w:t>
            </w:r>
            <w:r w:rsidRPr="00D75216">
              <w:rPr>
                <w:rFonts w:ascii="Arial" w:hAnsi="Arial" w:cs="Arial"/>
                <w:color w:val="000000"/>
              </w:rPr>
              <w:t xml:space="preserve"> with 35" Radial Arm</w:t>
            </w:r>
            <w:r w:rsidRPr="00D75216">
              <w:rPr>
                <w:rFonts w:ascii="Arial" w:hAnsi="Arial" w:cs="Arial"/>
                <w:color w:val="000000"/>
              </w:rPr>
              <w:br/>
              <w:t xml:space="preserve">Install Kit 3 with custom panels </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SCREENUPPER 28"</w:t>
            </w:r>
          </w:p>
          <w:p w:rsidR="00F475DF" w:rsidRPr="00D75216" w:rsidP="007B2855">
            <w:pPr>
              <w:jc w:val="center"/>
              <w:rPr>
                <w:rFonts w:ascii="Arial" w:hAnsi="Arial" w:cs="Arial"/>
                <w:color w:val="000000"/>
              </w:rPr>
            </w:pPr>
            <w:r w:rsidRPr="00D75216">
              <w:rPr>
                <w:rFonts w:ascii="Arial" w:hAnsi="Arial" w:cs="Arial"/>
                <w:color w:val="000000"/>
              </w:rPr>
              <w:t>LCD Wall Control</w:t>
            </w:r>
          </w:p>
          <w:p w:rsidR="00F475DF" w:rsidRPr="00D75216" w:rsidP="007B2855">
            <w:pPr>
              <w:jc w:val="center"/>
              <w:rPr>
                <w:rFonts w:ascii="Arial" w:hAnsi="Arial" w:cs="Arial"/>
              </w:rPr>
            </w:pPr>
            <w:r w:rsidRPr="00D75216">
              <w:rPr>
                <w:rFonts w:ascii="Arial" w:hAnsi="Arial" w:cs="Arial"/>
                <w:color w:val="000000"/>
              </w:rPr>
              <w:t xml:space="preserve"> Adapter Plate</w:t>
            </w:r>
          </w:p>
        </w:tc>
        <w:tc>
          <w:tcPr>
            <w:tcW w:w="900"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2</w:t>
            </w:r>
          </w:p>
        </w:tc>
      </w:tr>
      <w:tr w:rsidTr="007B2855">
        <w:tblPrEx>
          <w:tblW w:w="9535" w:type="dxa"/>
          <w:jc w:val="center"/>
          <w:tblLook w:val="04A0"/>
        </w:tblPrEx>
        <w:trPr>
          <w:trHeight w:val="468"/>
          <w:jc w:val="center"/>
        </w:trPr>
        <w:tc>
          <w:tcPr>
            <w:tcW w:w="8635"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color w:val="000000"/>
              </w:rPr>
            </w:pPr>
            <w:r w:rsidRPr="00D75216">
              <w:rPr>
                <w:rFonts w:ascii="Arial" w:hAnsi="Arial" w:cs="Arial"/>
                <w:color w:val="000000"/>
              </w:rPr>
              <w:t xml:space="preserve">Single </w:t>
            </w:r>
            <w:r w:rsidRPr="00D75216">
              <w:rPr>
                <w:rFonts w:ascii="Arial" w:hAnsi="Arial" w:cs="Arial"/>
                <w:color w:val="000000"/>
              </w:rPr>
              <w:t>Lighthead</w:t>
            </w:r>
            <w:r w:rsidRPr="00D75216">
              <w:rPr>
                <w:rFonts w:ascii="Arial" w:hAnsi="Arial" w:cs="Arial"/>
                <w:color w:val="000000"/>
              </w:rPr>
              <w:t xml:space="preserve"> with 35" Radial Arm</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28"</w:t>
            </w:r>
          </w:p>
          <w:p w:rsidR="00F475DF" w:rsidRPr="00D75216" w:rsidP="007B2855">
            <w:pPr>
              <w:jc w:val="center"/>
              <w:rPr>
                <w:rFonts w:ascii="Arial" w:hAnsi="Arial" w:cs="Arial"/>
              </w:rPr>
            </w:pPr>
            <w:r w:rsidRPr="00D75216">
              <w:rPr>
                <w:rFonts w:ascii="Arial" w:hAnsi="Arial" w:cs="Arial"/>
                <w:color w:val="000000"/>
              </w:rPr>
              <w:t>Adapter Plate</w:t>
            </w:r>
          </w:p>
        </w:tc>
        <w:tc>
          <w:tcPr>
            <w:tcW w:w="900"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2</w:t>
            </w:r>
          </w:p>
        </w:tc>
      </w:tr>
      <w:tr w:rsidTr="007B2855">
        <w:tblPrEx>
          <w:tblW w:w="9535" w:type="dxa"/>
          <w:jc w:val="center"/>
          <w:tblLook w:val="04A0"/>
        </w:tblPrEx>
        <w:trPr>
          <w:trHeight w:val="468"/>
          <w:jc w:val="center"/>
        </w:trPr>
        <w:tc>
          <w:tcPr>
            <w:tcW w:w="8635"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color w:val="000000"/>
              </w:rPr>
            </w:pPr>
            <w:r w:rsidRPr="00D75216">
              <w:rPr>
                <w:rFonts w:ascii="Arial" w:hAnsi="Arial" w:cs="Arial"/>
                <w:color w:val="000000"/>
              </w:rPr>
              <w:t xml:space="preserve">Dual </w:t>
            </w:r>
            <w:r w:rsidRPr="00D75216">
              <w:rPr>
                <w:rFonts w:ascii="Arial" w:hAnsi="Arial" w:cs="Arial"/>
                <w:color w:val="000000"/>
              </w:rPr>
              <w:t>Lightheads</w:t>
            </w:r>
            <w:r w:rsidRPr="00D75216">
              <w:rPr>
                <w:rFonts w:ascii="Arial" w:hAnsi="Arial" w:cs="Arial"/>
                <w:color w:val="000000"/>
              </w:rPr>
              <w:t xml:space="preserve"> with 43" and 35" Radial Arms, </w:t>
            </w:r>
          </w:p>
          <w:p w:rsidR="00F475DF" w:rsidRPr="00D75216" w:rsidP="007B2855">
            <w:pPr>
              <w:jc w:val="center"/>
              <w:rPr>
                <w:rFonts w:ascii="Arial" w:hAnsi="Arial" w:cs="Arial"/>
                <w:color w:val="000000"/>
              </w:rPr>
            </w:pPr>
            <w:r w:rsidRPr="00D75216">
              <w:rPr>
                <w:rFonts w:ascii="Arial" w:hAnsi="Arial" w:cs="Arial"/>
                <w:color w:val="000000"/>
              </w:rPr>
              <w:t>Install Kit 3, with custom panels</w:t>
            </w:r>
            <w:r w:rsidRPr="00D75216">
              <w:rPr>
                <w:rFonts w:ascii="Arial" w:hAnsi="Arial" w:cs="Arial"/>
                <w:color w:val="000000"/>
              </w:rPr>
              <w:br/>
              <w:t xml:space="preserve">VERTICAL SUPPORT TUBE LFS FLAT SCREEN UPPER 28", </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22</w:t>
            </w:r>
          </w:p>
          <w:p w:rsidR="00F475DF" w:rsidRPr="00D75216" w:rsidP="007B2855">
            <w:pPr>
              <w:jc w:val="center"/>
              <w:rPr>
                <w:rFonts w:ascii="Arial" w:hAnsi="Arial" w:cs="Arial"/>
                <w:color w:val="000000"/>
              </w:rPr>
            </w:pPr>
            <w:r w:rsidRPr="00D75216">
              <w:rPr>
                <w:rFonts w:ascii="Arial" w:hAnsi="Arial" w:cs="Arial"/>
                <w:color w:val="000000"/>
              </w:rPr>
              <w:t>LCD Wall Control</w:t>
            </w:r>
          </w:p>
          <w:p w:rsidR="00F475DF" w:rsidRPr="00D75216" w:rsidP="007B2855">
            <w:pPr>
              <w:jc w:val="center"/>
              <w:rPr>
                <w:rFonts w:ascii="Arial" w:hAnsi="Arial" w:cs="Arial"/>
              </w:rPr>
            </w:pPr>
            <w:r w:rsidRPr="00D75216">
              <w:rPr>
                <w:rFonts w:ascii="Arial" w:hAnsi="Arial" w:cs="Arial"/>
                <w:color w:val="000000"/>
              </w:rPr>
              <w:t xml:space="preserve"> Adapter Plate</w:t>
            </w:r>
          </w:p>
        </w:tc>
        <w:tc>
          <w:tcPr>
            <w:tcW w:w="900"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6</w:t>
            </w:r>
          </w:p>
        </w:tc>
      </w:tr>
      <w:tr w:rsidTr="007B2855">
        <w:tblPrEx>
          <w:tblW w:w="9535" w:type="dxa"/>
          <w:jc w:val="center"/>
          <w:tblLook w:val="04A0"/>
        </w:tblPrEx>
        <w:trPr>
          <w:trHeight w:val="468"/>
          <w:jc w:val="center"/>
        </w:trPr>
        <w:tc>
          <w:tcPr>
            <w:tcW w:w="8635"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color w:val="000000"/>
              </w:rPr>
            </w:pPr>
            <w:r w:rsidRPr="00D75216">
              <w:rPr>
                <w:rFonts w:ascii="Arial" w:hAnsi="Arial" w:cs="Arial"/>
                <w:color w:val="000000"/>
              </w:rPr>
              <w:t xml:space="preserve">Single </w:t>
            </w:r>
            <w:r w:rsidRPr="00D75216">
              <w:rPr>
                <w:rFonts w:ascii="Arial" w:hAnsi="Arial" w:cs="Arial"/>
                <w:color w:val="000000"/>
              </w:rPr>
              <w:t>Lighthead</w:t>
            </w:r>
            <w:r w:rsidRPr="00D75216">
              <w:rPr>
                <w:rFonts w:ascii="Arial" w:hAnsi="Arial" w:cs="Arial"/>
                <w:color w:val="000000"/>
              </w:rPr>
              <w:t xml:space="preserve"> with 35" Radial Arm</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28</w:t>
            </w:r>
          </w:p>
          <w:p w:rsidR="00F475DF" w:rsidRPr="00D75216" w:rsidP="007B2855">
            <w:pPr>
              <w:jc w:val="center"/>
              <w:rPr>
                <w:rFonts w:ascii="Arial" w:hAnsi="Arial" w:cs="Arial"/>
                <w:color w:val="000000"/>
              </w:rPr>
            </w:pPr>
            <w:r w:rsidRPr="00D75216">
              <w:rPr>
                <w:rFonts w:ascii="Arial" w:hAnsi="Arial" w:cs="Arial"/>
                <w:color w:val="000000"/>
              </w:rPr>
              <w:t xml:space="preserve"> Adapter Plate</w:t>
            </w:r>
          </w:p>
        </w:tc>
        <w:tc>
          <w:tcPr>
            <w:tcW w:w="900"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6</w:t>
            </w:r>
          </w:p>
        </w:tc>
      </w:tr>
      <w:tr w:rsidTr="007B2855">
        <w:tblPrEx>
          <w:tblW w:w="9535" w:type="dxa"/>
          <w:jc w:val="center"/>
          <w:tblLook w:val="04A0"/>
        </w:tblPrEx>
        <w:trPr>
          <w:trHeight w:val="468"/>
          <w:jc w:val="center"/>
        </w:trPr>
        <w:tc>
          <w:tcPr>
            <w:tcW w:w="8635"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color w:val="000000"/>
              </w:rPr>
            </w:pPr>
            <w:r w:rsidRPr="00D75216">
              <w:rPr>
                <w:rFonts w:ascii="Arial" w:hAnsi="Arial" w:cs="Arial"/>
                <w:color w:val="000000"/>
              </w:rPr>
              <w:t xml:space="preserve">Dual </w:t>
            </w:r>
            <w:r w:rsidRPr="00D75216">
              <w:rPr>
                <w:rFonts w:ascii="Arial" w:hAnsi="Arial" w:cs="Arial"/>
                <w:color w:val="000000"/>
              </w:rPr>
              <w:t>Lightheads</w:t>
            </w:r>
            <w:r w:rsidRPr="00D75216">
              <w:rPr>
                <w:rFonts w:ascii="Arial" w:hAnsi="Arial" w:cs="Arial"/>
                <w:color w:val="000000"/>
              </w:rPr>
              <w:t xml:space="preserve"> with 79" and 59" Radial Arms</w:t>
            </w:r>
          </w:p>
          <w:p w:rsidR="00F475DF" w:rsidRPr="00D75216" w:rsidP="007B2855">
            <w:pPr>
              <w:jc w:val="center"/>
              <w:rPr>
                <w:rFonts w:ascii="Arial" w:hAnsi="Arial" w:cs="Arial"/>
                <w:color w:val="000000"/>
              </w:rPr>
            </w:pPr>
            <w:r w:rsidRPr="00D75216">
              <w:rPr>
                <w:rFonts w:ascii="Arial" w:hAnsi="Arial" w:cs="Arial"/>
                <w:color w:val="000000"/>
              </w:rPr>
              <w:t>Install Kit 3, with custom panels</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15"</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9"</w:t>
            </w:r>
          </w:p>
          <w:p w:rsidR="00F475DF" w:rsidRPr="00D75216" w:rsidP="007B2855">
            <w:pPr>
              <w:jc w:val="center"/>
              <w:rPr>
                <w:rFonts w:ascii="Arial" w:hAnsi="Arial" w:cs="Arial"/>
                <w:color w:val="000000"/>
              </w:rPr>
            </w:pPr>
            <w:r w:rsidRPr="00D75216">
              <w:rPr>
                <w:rFonts w:ascii="Arial" w:hAnsi="Arial" w:cs="Arial"/>
                <w:color w:val="000000"/>
              </w:rPr>
              <w:t xml:space="preserve"> LCD Wall Control</w:t>
            </w:r>
          </w:p>
          <w:p w:rsidR="00F475DF" w:rsidRPr="00D75216" w:rsidP="007B2855">
            <w:pPr>
              <w:jc w:val="center"/>
              <w:rPr>
                <w:rFonts w:ascii="Arial" w:hAnsi="Arial" w:cs="Arial"/>
              </w:rPr>
            </w:pPr>
            <w:r w:rsidRPr="00D75216">
              <w:rPr>
                <w:rFonts w:ascii="Arial" w:hAnsi="Arial" w:cs="Arial"/>
                <w:color w:val="000000"/>
              </w:rPr>
              <w:t>Adapter Plate</w:t>
            </w:r>
          </w:p>
        </w:tc>
        <w:tc>
          <w:tcPr>
            <w:tcW w:w="900"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1</w:t>
            </w:r>
          </w:p>
        </w:tc>
      </w:tr>
      <w:tr w:rsidTr="007B2855">
        <w:tblPrEx>
          <w:tblW w:w="9535" w:type="dxa"/>
          <w:jc w:val="center"/>
          <w:tblLook w:val="04A0"/>
        </w:tblPrEx>
        <w:trPr>
          <w:trHeight w:val="468"/>
          <w:jc w:val="center"/>
        </w:trPr>
        <w:tc>
          <w:tcPr>
            <w:tcW w:w="8635"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color w:val="000000"/>
              </w:rPr>
            </w:pPr>
            <w:r w:rsidRPr="00D75216">
              <w:rPr>
                <w:rFonts w:ascii="Arial" w:hAnsi="Arial" w:cs="Arial"/>
                <w:color w:val="000000"/>
              </w:rPr>
              <w:t xml:space="preserve">Single </w:t>
            </w:r>
            <w:r w:rsidRPr="00D75216">
              <w:rPr>
                <w:rFonts w:ascii="Arial" w:hAnsi="Arial" w:cs="Arial"/>
                <w:color w:val="000000"/>
              </w:rPr>
              <w:t>Lighthead</w:t>
            </w:r>
            <w:r w:rsidRPr="00D75216">
              <w:rPr>
                <w:rFonts w:ascii="Arial" w:hAnsi="Arial" w:cs="Arial"/>
                <w:color w:val="000000"/>
              </w:rPr>
              <w:t xml:space="preserve"> with Single 79" Radial Arm</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16"</w:t>
            </w:r>
          </w:p>
          <w:p w:rsidR="00F475DF" w:rsidRPr="00D75216" w:rsidP="007B2855">
            <w:pPr>
              <w:jc w:val="center"/>
              <w:rPr>
                <w:rFonts w:ascii="Arial" w:hAnsi="Arial" w:cs="Arial"/>
              </w:rPr>
            </w:pPr>
            <w:r w:rsidRPr="00D75216">
              <w:rPr>
                <w:rFonts w:ascii="Arial" w:hAnsi="Arial" w:cs="Arial"/>
                <w:color w:val="000000"/>
              </w:rPr>
              <w:t xml:space="preserve"> Adapter Plate</w:t>
            </w:r>
          </w:p>
        </w:tc>
        <w:tc>
          <w:tcPr>
            <w:tcW w:w="900"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1</w:t>
            </w:r>
          </w:p>
        </w:tc>
      </w:tr>
      <w:tr w:rsidTr="007B2855">
        <w:tblPrEx>
          <w:tblW w:w="9535" w:type="dxa"/>
          <w:jc w:val="center"/>
          <w:tblLook w:val="04A0"/>
        </w:tblPrEx>
        <w:trPr>
          <w:trHeight w:val="468"/>
          <w:jc w:val="center"/>
        </w:trPr>
        <w:tc>
          <w:tcPr>
            <w:tcW w:w="8635"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color w:val="000000"/>
              </w:rPr>
            </w:pPr>
            <w:r w:rsidRPr="00D75216">
              <w:rPr>
                <w:rFonts w:ascii="Arial" w:hAnsi="Arial" w:cs="Arial"/>
                <w:color w:val="000000"/>
              </w:rPr>
              <w:t xml:space="preserve">Dual </w:t>
            </w:r>
            <w:r w:rsidRPr="00D75216">
              <w:rPr>
                <w:rFonts w:ascii="Arial" w:hAnsi="Arial" w:cs="Arial"/>
                <w:color w:val="000000"/>
              </w:rPr>
              <w:t>Lightheads</w:t>
            </w:r>
            <w:r w:rsidRPr="00D75216">
              <w:rPr>
                <w:rFonts w:ascii="Arial" w:hAnsi="Arial" w:cs="Arial"/>
                <w:color w:val="000000"/>
              </w:rPr>
              <w:t xml:space="preserve"> with 35" and 27" Radial Arms</w:t>
            </w:r>
          </w:p>
          <w:p w:rsidR="00F475DF" w:rsidRPr="00D75216" w:rsidP="007B2855">
            <w:pPr>
              <w:jc w:val="center"/>
              <w:rPr>
                <w:rFonts w:ascii="Arial" w:hAnsi="Arial" w:cs="Arial"/>
                <w:color w:val="000000"/>
              </w:rPr>
            </w:pPr>
            <w:r w:rsidRPr="00D75216">
              <w:rPr>
                <w:rFonts w:ascii="Arial" w:hAnsi="Arial" w:cs="Arial"/>
                <w:color w:val="000000"/>
              </w:rPr>
              <w:t xml:space="preserve"> Install Kit 2, with custom panels</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28"</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22"</w:t>
            </w:r>
          </w:p>
          <w:p w:rsidR="00F475DF" w:rsidRPr="00D75216" w:rsidP="007B2855">
            <w:pPr>
              <w:jc w:val="center"/>
              <w:rPr>
                <w:rFonts w:ascii="Arial" w:hAnsi="Arial" w:cs="Arial"/>
                <w:color w:val="000000"/>
              </w:rPr>
            </w:pPr>
            <w:r w:rsidRPr="00D75216">
              <w:rPr>
                <w:rFonts w:ascii="Arial" w:hAnsi="Arial" w:cs="Arial"/>
                <w:color w:val="000000"/>
              </w:rPr>
              <w:t xml:space="preserve"> LCD Wall Control</w:t>
            </w:r>
          </w:p>
          <w:p w:rsidR="00F475DF" w:rsidRPr="00D75216" w:rsidP="007B2855">
            <w:pPr>
              <w:jc w:val="center"/>
              <w:rPr>
                <w:rFonts w:ascii="Arial" w:hAnsi="Arial" w:cs="Arial"/>
              </w:rPr>
            </w:pPr>
            <w:r w:rsidRPr="00D75216">
              <w:rPr>
                <w:rFonts w:ascii="Arial" w:hAnsi="Arial" w:cs="Arial"/>
                <w:color w:val="000000"/>
              </w:rPr>
              <w:t xml:space="preserve"> Adapter Plate</w:t>
            </w:r>
          </w:p>
        </w:tc>
        <w:tc>
          <w:tcPr>
            <w:tcW w:w="900"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2</w:t>
            </w:r>
          </w:p>
        </w:tc>
      </w:tr>
      <w:tr w:rsidTr="007B2855">
        <w:tblPrEx>
          <w:tblW w:w="9535" w:type="dxa"/>
          <w:jc w:val="center"/>
          <w:tblLook w:val="04A0"/>
        </w:tblPrEx>
        <w:trPr>
          <w:trHeight w:val="468"/>
          <w:jc w:val="center"/>
        </w:trPr>
        <w:tc>
          <w:tcPr>
            <w:tcW w:w="8635"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color w:val="000000"/>
              </w:rPr>
            </w:pPr>
            <w:r w:rsidRPr="00D75216">
              <w:rPr>
                <w:rFonts w:ascii="Arial" w:hAnsi="Arial" w:cs="Arial"/>
                <w:color w:val="000000"/>
              </w:rPr>
              <w:t xml:space="preserve">Dual </w:t>
            </w:r>
            <w:r w:rsidRPr="00D75216">
              <w:rPr>
                <w:rFonts w:ascii="Arial" w:hAnsi="Arial" w:cs="Arial"/>
                <w:color w:val="000000"/>
              </w:rPr>
              <w:t>Lightheads</w:t>
            </w:r>
            <w:r w:rsidRPr="00D75216">
              <w:rPr>
                <w:rFonts w:ascii="Arial" w:hAnsi="Arial" w:cs="Arial"/>
                <w:color w:val="000000"/>
              </w:rPr>
              <w:t xml:space="preserve"> with 35" and 27" Radial Arms </w:t>
            </w:r>
          </w:p>
          <w:p w:rsidR="00F475DF" w:rsidRPr="00D75216" w:rsidP="007B2855">
            <w:pPr>
              <w:jc w:val="center"/>
              <w:rPr>
                <w:rFonts w:ascii="Arial" w:hAnsi="Arial" w:cs="Arial"/>
                <w:color w:val="000000"/>
              </w:rPr>
            </w:pPr>
            <w:r w:rsidRPr="00D75216">
              <w:rPr>
                <w:rFonts w:ascii="Arial" w:hAnsi="Arial" w:cs="Arial"/>
                <w:color w:val="000000"/>
              </w:rPr>
              <w:t>Install Kit 2, with custom panels</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16"</w:t>
            </w:r>
          </w:p>
          <w:p w:rsidR="00F475DF" w:rsidRPr="00D75216" w:rsidP="007B2855">
            <w:pPr>
              <w:jc w:val="center"/>
              <w:rPr>
                <w:rFonts w:ascii="Arial" w:hAnsi="Arial" w:cs="Arial"/>
                <w:color w:val="000000"/>
              </w:rPr>
            </w:pPr>
            <w:r w:rsidRPr="00D75216">
              <w:rPr>
                <w:rFonts w:ascii="Arial" w:hAnsi="Arial" w:cs="Arial"/>
                <w:color w:val="000000"/>
              </w:rPr>
              <w:t>VERTICAL SUPPORT TUBE LFS FLAT SCREEN UPPER 10"</w:t>
            </w:r>
          </w:p>
          <w:p w:rsidR="00F475DF" w:rsidRPr="00D75216" w:rsidP="007B2855">
            <w:pPr>
              <w:jc w:val="center"/>
              <w:rPr>
                <w:rFonts w:ascii="Arial" w:hAnsi="Arial" w:cs="Arial"/>
              </w:rPr>
            </w:pPr>
            <w:r w:rsidRPr="00D75216">
              <w:rPr>
                <w:rFonts w:ascii="Arial" w:hAnsi="Arial" w:cs="Arial"/>
                <w:color w:val="000000"/>
              </w:rPr>
              <w:t>LCD Wall Control</w:t>
            </w:r>
          </w:p>
        </w:tc>
        <w:tc>
          <w:tcPr>
            <w:tcW w:w="900"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1</w:t>
            </w:r>
          </w:p>
        </w:tc>
      </w:tr>
      <w:tr w:rsidTr="007B2855">
        <w:tblPrEx>
          <w:tblW w:w="9535" w:type="dxa"/>
          <w:jc w:val="center"/>
          <w:tblLook w:val="04A0"/>
        </w:tblPrEx>
        <w:trPr>
          <w:trHeight w:val="468"/>
          <w:jc w:val="center"/>
        </w:trPr>
        <w:tc>
          <w:tcPr>
            <w:tcW w:w="8635"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 xml:space="preserve"> Services for </w:t>
            </w:r>
            <w:bookmarkStart w:id="0" w:name="_Hlk221538967"/>
            <w:r w:rsidRPr="00D75216">
              <w:rPr>
                <w:rFonts w:ascii="Arial" w:hAnsi="Arial" w:cs="Arial"/>
                <w:color w:val="000000"/>
              </w:rPr>
              <w:t>Installation, Inspection, warranty, de-installation, mobilization, and disposal</w:t>
            </w:r>
            <w:bookmarkEnd w:id="0"/>
            <w:r w:rsidRPr="00D75216">
              <w:rPr>
                <w:rFonts w:ascii="Arial" w:hAnsi="Arial" w:cs="Arial"/>
                <w:color w:val="000000"/>
              </w:rPr>
              <w:t xml:space="preserve"> for each room</w:t>
            </w:r>
          </w:p>
        </w:tc>
        <w:tc>
          <w:tcPr>
            <w:tcW w:w="900" w:type="dxa"/>
            <w:tcBorders>
              <w:top w:val="single" w:sz="4" w:space="0" w:color="auto"/>
              <w:left w:val="single" w:sz="4" w:space="0" w:color="auto"/>
              <w:bottom w:val="single" w:sz="4" w:space="0" w:color="auto"/>
              <w:right w:val="single" w:sz="4" w:space="0" w:color="auto"/>
            </w:tcBorders>
            <w:noWrap/>
            <w:vAlign w:val="bottom"/>
          </w:tcPr>
          <w:p w:rsidR="00F475DF" w:rsidRPr="00D75216" w:rsidP="007B2855">
            <w:pPr>
              <w:jc w:val="center"/>
              <w:rPr>
                <w:rFonts w:ascii="Arial" w:hAnsi="Arial" w:cs="Arial"/>
              </w:rPr>
            </w:pPr>
            <w:r w:rsidRPr="00D75216">
              <w:rPr>
                <w:rFonts w:ascii="Arial" w:hAnsi="Arial" w:cs="Arial"/>
                <w:color w:val="000000"/>
              </w:rPr>
              <w:t>1</w:t>
            </w:r>
          </w:p>
        </w:tc>
      </w:tr>
    </w:tbl>
    <w:p w:rsidR="00F475DF" w:rsidRPr="00D75216" w:rsidP="00F475DF">
      <w:pPr>
        <w:pStyle w:val="ListParagraph"/>
        <w:ind w:left="360"/>
        <w:rPr>
          <w:rFonts w:ascii="Arial" w:hAnsi="Arial" w:cs="Arial"/>
          <w:bCs/>
          <w:color w:val="000000" w:themeColor="text1"/>
        </w:rPr>
      </w:pPr>
    </w:p>
    <w:p w:rsidR="00F475DF" w:rsidRPr="00D75216" w:rsidP="00F475DF">
      <w:pPr>
        <w:pStyle w:val="ListParagraph"/>
        <w:ind w:left="360"/>
        <w:rPr>
          <w:rFonts w:ascii="Arial" w:hAnsi="Arial" w:cs="Arial"/>
          <w:bCs/>
          <w:color w:val="000000" w:themeColor="text1"/>
        </w:rPr>
      </w:pPr>
    </w:p>
    <w:p w:rsidR="00F475DF" w:rsidRPr="00D75216" w:rsidP="00F475DF">
      <w:pPr>
        <w:pStyle w:val="ListParagraph"/>
        <w:ind w:left="360"/>
        <w:rPr>
          <w:rFonts w:ascii="Arial" w:hAnsi="Arial" w:cs="Arial"/>
          <w:bCs/>
          <w:color w:val="000000" w:themeColor="text1"/>
        </w:rPr>
      </w:pPr>
    </w:p>
    <w:p w:rsidR="00D75216" w:rsidRPr="00D75216" w:rsidP="00D75216">
      <w:pPr>
        <w:pStyle w:val="paragraph"/>
        <w:spacing w:before="0" w:beforeAutospacing="0" w:after="0" w:afterAutospacing="0"/>
        <w:ind w:left="360" w:firstLine="720"/>
        <w:textAlignment w:val="baseline"/>
        <w:rPr>
          <w:rFonts w:ascii="Arial" w:hAnsi="Arial" w:cs="Arial"/>
        </w:rPr>
      </w:pPr>
      <w:r w:rsidRPr="00D75216">
        <w:rPr>
          <w:rStyle w:val="normaltextrun"/>
          <w:rFonts w:ascii="Arial" w:hAnsi="Arial" w:eastAsiaTheme="majorEastAsia" w:cs="Arial"/>
          <w:color w:val="000000"/>
        </w:rPr>
        <w:t>4. This equipment must be able to perform the following functions for all the</w:t>
      </w:r>
      <w:r w:rsidRPr="00D75216">
        <w:rPr>
          <w:rStyle w:val="normaltextrun"/>
          <w:rFonts w:ascii="Arial" w:hAnsi="Arial" w:eastAsiaTheme="majorEastAsia" w:cs="Arial"/>
        </w:rPr>
        <w:t>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380"/>
        <w:textAlignment w:val="baseline"/>
        <w:rPr>
          <w:rFonts w:ascii="Arial" w:hAnsi="Arial" w:cs="Arial"/>
        </w:rPr>
      </w:pPr>
      <w:r w:rsidRPr="00D75216">
        <w:rPr>
          <w:rStyle w:val="normaltextrun"/>
          <w:rFonts w:ascii="Arial" w:hAnsi="Arial" w:eastAsiaTheme="majorEastAsia" w:cs="Arial"/>
        </w:rPr>
        <w:t>SPECIFIC INSTRUMENT REQUIRED: Central Texas Veterans Health Care System, Surgical Lights for the Operating Room.</w:t>
      </w:r>
      <w:r w:rsidRPr="00D75216">
        <w:rPr>
          <w:rStyle w:val="eop"/>
          <w:rFonts w:ascii="Arial" w:hAnsi="Arial" w:eastAsiaTheme="majorEastAsia" w:cs="Arial"/>
        </w:rPr>
        <w:t> </w:t>
      </w:r>
    </w:p>
    <w:p w:rsidR="00D75216" w:rsidRPr="00D75216" w:rsidP="00D75216">
      <w:pPr>
        <w:pStyle w:val="paragraph"/>
        <w:spacing w:before="0" w:beforeAutospacing="0" w:after="0" w:afterAutospacing="0"/>
        <w:textAlignment w:val="baseline"/>
        <w:rPr>
          <w:rFonts w:ascii="Arial" w:hAnsi="Arial" w:cs="Arial"/>
        </w:rPr>
      </w:pPr>
      <w:r w:rsidRPr="00D75216">
        <w:rPr>
          <w:rStyle w:val="eop"/>
          <w:rFonts w:ascii="Arial" w:hAnsi="Arial" w:eastAsiaTheme="majorEastAsia" w:cs="Arial"/>
        </w:rPr>
        <w:t> </w:t>
      </w:r>
    </w:p>
    <w:p w:rsidR="00D75216" w:rsidRPr="00D75216" w:rsidP="00D75216">
      <w:pPr>
        <w:pStyle w:val="paragraph"/>
        <w:spacing w:before="0" w:beforeAutospacing="0" w:after="0" w:afterAutospacing="0"/>
        <w:textAlignment w:val="baseline"/>
        <w:rPr>
          <w:rFonts w:ascii="Arial" w:hAnsi="Arial" w:cs="Arial"/>
        </w:rPr>
      </w:pPr>
      <w:r w:rsidRPr="00D75216">
        <w:rPr>
          <w:rStyle w:val="normaltextrun"/>
          <w:rFonts w:ascii="Arial" w:hAnsi="Arial" w:eastAsiaTheme="majorEastAsia" w:cs="Arial"/>
        </w:rPr>
        <w:t>                 5.  If this is an item your business can provide, please respond to </w:t>
      </w:r>
      <w:r w:rsidRPr="00D75216">
        <w:rPr>
          <w:rStyle w:val="normaltextrun"/>
          <w:rFonts w:ascii="Arial" w:hAnsi="Arial" w:eastAsiaTheme="majorEastAsia" w:cs="Arial"/>
        </w:rPr>
        <w:t>this</w:t>
      </w:r>
      <w:r w:rsidRPr="00D75216">
        <w:rPr>
          <w:rStyle w:val="normaltextrun"/>
          <w:rFonts w:ascii="Arial" w:hAnsi="Arial" w:eastAsiaTheme="majorEastAsia" w:cs="Arial"/>
        </w:rPr>
        <w:t> Sources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720"/>
        <w:textAlignment w:val="baseline"/>
        <w:rPr>
          <w:rFonts w:ascii="Arial" w:hAnsi="Arial" w:cs="Arial"/>
        </w:rPr>
      </w:pPr>
      <w:r w:rsidRPr="00D75216">
        <w:rPr>
          <w:rStyle w:val="normaltextrun"/>
          <w:rFonts w:ascii="Arial" w:hAnsi="Arial" w:eastAsiaTheme="majorEastAsia" w:cs="Arial"/>
        </w:rPr>
        <w:t>          Sought Notice by 10:00 AM Central Time on Thursday Monday 16 April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720"/>
        <w:textAlignment w:val="baseline"/>
        <w:rPr>
          <w:rFonts w:ascii="Arial" w:hAnsi="Arial" w:cs="Arial"/>
        </w:rPr>
      </w:pPr>
      <w:r w:rsidRPr="00D75216">
        <w:rPr>
          <w:rStyle w:val="normaltextrun"/>
          <w:rFonts w:ascii="Arial" w:hAnsi="Arial" w:eastAsiaTheme="majorEastAsia" w:cs="Arial"/>
        </w:rPr>
        <w:t>          2026.</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720"/>
        <w:textAlignment w:val="baseline"/>
        <w:rPr>
          <w:rFonts w:ascii="Arial" w:hAnsi="Arial" w:cs="Arial"/>
        </w:rPr>
      </w:pP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35"/>
        <w:textAlignment w:val="baseline"/>
        <w:rPr>
          <w:rFonts w:ascii="Arial" w:hAnsi="Arial" w:cs="Arial"/>
        </w:rPr>
      </w:pPr>
      <w:r w:rsidRPr="00D75216">
        <w:rPr>
          <w:rStyle w:val="normaltextrun"/>
          <w:rFonts w:ascii="Arial" w:hAnsi="Arial" w:eastAsiaTheme="majorEastAsia" w:cs="Arial"/>
        </w:rPr>
        <w:t>6. The intent of this notice is to establish sources to define the procurement   strategy (e.g. set-aside, sole source, unrestricted) for a solicitation that VA intends to post soon.  Interested contractors are requested to respond in accordance with the following: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720"/>
        <w:textAlignment w:val="baseline"/>
        <w:rPr>
          <w:rFonts w:ascii="Arial" w:hAnsi="Arial" w:cs="Arial"/>
        </w:rPr>
      </w:pPr>
      <w:r w:rsidRPr="00D75216">
        <w:rPr>
          <w:rStyle w:val="normaltextrun"/>
          <w:rFonts w:ascii="Arial" w:hAnsi="Arial" w:eastAsiaTheme="majorEastAsia" w:cs="Arial"/>
        </w:rPr>
        <w:t> </w:t>
      </w:r>
      <w:r w:rsidRPr="00D75216">
        <w:rPr>
          <w:rStyle w:val="eop"/>
          <w:rFonts w:ascii="Arial" w:hAnsi="Arial" w:eastAsiaTheme="majorEastAsia" w:cs="Arial"/>
        </w:rPr>
        <w:t> </w:t>
      </w:r>
    </w:p>
    <w:p w:rsidR="00D75216" w:rsidRPr="00D75216" w:rsidP="00D75216">
      <w:pPr>
        <w:pStyle w:val="paragraph"/>
        <w:numPr>
          <w:ilvl w:val="0"/>
          <w:numId w:val="11"/>
        </w:numPr>
        <w:spacing w:before="0" w:beforeAutospacing="0" w:after="0" w:afterAutospacing="0"/>
        <w:ind w:left="1800" w:firstLine="0"/>
        <w:textAlignment w:val="baseline"/>
        <w:rPr>
          <w:rFonts w:ascii="Arial" w:hAnsi="Arial" w:cs="Arial"/>
        </w:rPr>
      </w:pPr>
      <w:r w:rsidRPr="00D75216">
        <w:rPr>
          <w:rStyle w:val="normaltextrun"/>
          <w:rFonts w:ascii="Arial" w:hAnsi="Arial" w:eastAsiaTheme="majorEastAsia" w:cs="Arial"/>
        </w:rPr>
        <w:t>Where is the item manufactured, the VA is interested in procuring items </w:t>
      </w:r>
      <w:r w:rsidRPr="00D75216">
        <w:rPr>
          <w:rStyle w:val="normaltextrun"/>
          <w:rFonts w:ascii="Arial" w:hAnsi="Arial" w:eastAsiaTheme="majorEastAsia" w:cs="Arial"/>
          <w:b/>
          <w:bCs/>
        </w:rPr>
        <w:t>manufactured</w:t>
      </w:r>
      <w:r w:rsidRPr="00D75216">
        <w:rPr>
          <w:rStyle w:val="normaltextrun"/>
          <w:rFonts w:ascii="Arial" w:hAnsi="Arial" w:eastAsiaTheme="majorEastAsia" w:cs="Arial"/>
        </w:rPr>
        <w:t> in the United States. Provide City and State.</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440"/>
        <w:textAlignment w:val="baseline"/>
        <w:rPr>
          <w:rFonts w:ascii="Arial" w:hAnsi="Arial" w:cs="Arial"/>
        </w:rPr>
      </w:pPr>
      <w:r w:rsidRPr="00D75216">
        <w:rPr>
          <w:rStyle w:val="eop"/>
          <w:rFonts w:ascii="Arial" w:hAnsi="Arial" w:eastAsiaTheme="majorEastAsia" w:cs="Arial"/>
        </w:rPr>
        <w:t> </w:t>
      </w:r>
    </w:p>
    <w:p w:rsidR="00D75216" w:rsidRPr="00D75216" w:rsidP="00D75216">
      <w:pPr>
        <w:pStyle w:val="paragraph"/>
        <w:numPr>
          <w:ilvl w:val="0"/>
          <w:numId w:val="12"/>
        </w:numPr>
        <w:spacing w:before="0" w:beforeAutospacing="0" w:after="0" w:afterAutospacing="0"/>
        <w:ind w:left="1800" w:firstLine="0"/>
        <w:textAlignment w:val="baseline"/>
        <w:rPr>
          <w:rFonts w:ascii="Arial" w:hAnsi="Arial" w:cs="Arial"/>
        </w:rPr>
      </w:pPr>
      <w:r w:rsidRPr="00D75216">
        <w:rPr>
          <w:rStyle w:val="normaltextrun"/>
          <w:rFonts w:ascii="Arial" w:hAnsi="Arial" w:eastAsiaTheme="majorEastAsia" w:cs="Arial"/>
        </w:rPr>
        <w:t>If you have an existing GSA or VA, Federal Supply Schedule contract, include the contract details in your response.</w:t>
      </w:r>
      <w:r w:rsidRPr="00D75216">
        <w:rPr>
          <w:rStyle w:val="eop"/>
          <w:rFonts w:ascii="Arial" w:hAnsi="Arial" w:eastAsiaTheme="majorEastAsia" w:cs="Arial"/>
        </w:rPr>
        <w:t> </w:t>
      </w:r>
    </w:p>
    <w:p w:rsidR="00D75216" w:rsidRPr="00D75216" w:rsidP="00D75216">
      <w:pPr>
        <w:pStyle w:val="paragraph"/>
        <w:spacing w:before="0" w:beforeAutospacing="0" w:after="0" w:afterAutospacing="0"/>
        <w:textAlignment w:val="baseline"/>
        <w:rPr>
          <w:rFonts w:ascii="Arial" w:hAnsi="Arial" w:cs="Arial"/>
        </w:rPr>
      </w:pPr>
      <w:r w:rsidRPr="00D75216">
        <w:rPr>
          <w:rStyle w:val="eop"/>
          <w:rFonts w:ascii="Arial" w:hAnsi="Arial" w:eastAsiaTheme="majorEastAsia" w:cs="Arial"/>
        </w:rPr>
        <w:t> </w:t>
      </w:r>
    </w:p>
    <w:p w:rsidR="00D75216" w:rsidRPr="00D75216" w:rsidP="00D75216">
      <w:pPr>
        <w:pStyle w:val="paragraph"/>
        <w:numPr>
          <w:ilvl w:val="0"/>
          <w:numId w:val="13"/>
        </w:numPr>
        <w:spacing w:before="0" w:beforeAutospacing="0" w:after="0" w:afterAutospacing="0"/>
        <w:ind w:left="1800" w:firstLine="0"/>
        <w:textAlignment w:val="baseline"/>
        <w:rPr>
          <w:rFonts w:ascii="Arial" w:hAnsi="Arial" w:cs="Arial"/>
        </w:rPr>
      </w:pPr>
      <w:r w:rsidRPr="00D75216">
        <w:rPr>
          <w:rStyle w:val="normaltextrun"/>
          <w:rFonts w:ascii="Arial" w:hAnsi="Arial" w:eastAsiaTheme="majorEastAsia" w:cs="Arial"/>
        </w:rPr>
        <w:t>Please note that VA is particularly interested in determining the availability of Service Disable Veteran Owned Small Business/Veteran Owned Small Business or other Small Business manufacturers or authorized distributors that can provide this item. </w:t>
      </w:r>
      <w:r w:rsidRPr="00D75216">
        <w:rPr>
          <w:rStyle w:val="eop"/>
          <w:rFonts w:ascii="Arial" w:hAnsi="Arial" w:eastAsiaTheme="majorEastAsia" w:cs="Arial"/>
        </w:rPr>
        <w:t> </w:t>
      </w:r>
    </w:p>
    <w:p w:rsidR="00D75216" w:rsidRPr="00D75216" w:rsidP="00D75216">
      <w:pPr>
        <w:pStyle w:val="paragraph"/>
        <w:spacing w:before="0" w:beforeAutospacing="0" w:after="0" w:afterAutospacing="0"/>
        <w:textAlignment w:val="baseline"/>
        <w:rPr>
          <w:rFonts w:ascii="Arial" w:hAnsi="Arial" w:cs="Arial"/>
        </w:rPr>
      </w:pPr>
      <w:r w:rsidRPr="00D75216">
        <w:rPr>
          <w:rStyle w:val="eop"/>
          <w:rFonts w:ascii="Arial" w:hAnsi="Arial" w:eastAsiaTheme="majorEastAsia" w:cs="Arial"/>
        </w:rPr>
        <w:t> </w:t>
      </w:r>
    </w:p>
    <w:p w:rsidR="00D75216" w:rsidRPr="00D75216" w:rsidP="00D75216">
      <w:pPr>
        <w:pStyle w:val="paragraph"/>
        <w:numPr>
          <w:ilvl w:val="0"/>
          <w:numId w:val="14"/>
        </w:numPr>
        <w:spacing w:before="0" w:beforeAutospacing="0" w:after="0" w:afterAutospacing="0"/>
        <w:ind w:left="1800" w:firstLine="0"/>
        <w:textAlignment w:val="baseline"/>
        <w:rPr>
          <w:rFonts w:ascii="Arial" w:hAnsi="Arial" w:cs="Arial"/>
        </w:rPr>
      </w:pPr>
      <w:r w:rsidRPr="00D75216">
        <w:rPr>
          <w:rStyle w:val="normaltextrun"/>
          <w:rFonts w:ascii="Arial" w:hAnsi="Arial" w:eastAsiaTheme="majorEastAsia" w:cs="Arial"/>
        </w:rPr>
        <w:t> Respond to this notice if you can provide these products listed in the table in the background and requirement section above. In response, please cite your business size status.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720"/>
        <w:textAlignment w:val="baseline"/>
        <w:rPr>
          <w:rFonts w:ascii="Arial" w:hAnsi="Arial" w:cs="Arial"/>
        </w:rPr>
      </w:pPr>
      <w:r w:rsidRPr="00D75216">
        <w:rPr>
          <w:rStyle w:val="eop"/>
          <w:rFonts w:ascii="Arial" w:hAnsi="Arial" w:eastAsiaTheme="majorEastAsia" w:cs="Arial"/>
        </w:rPr>
        <w:t> </w:t>
      </w:r>
    </w:p>
    <w:p w:rsidR="00D75216" w:rsidRPr="00D75216" w:rsidP="00D75216">
      <w:pPr>
        <w:pStyle w:val="paragraph"/>
        <w:numPr>
          <w:ilvl w:val="0"/>
          <w:numId w:val="15"/>
        </w:numPr>
        <w:spacing w:before="0" w:beforeAutospacing="0" w:after="0" w:afterAutospacing="0"/>
        <w:ind w:left="1800" w:firstLine="0"/>
        <w:textAlignment w:val="baseline"/>
        <w:rPr>
          <w:rFonts w:ascii="Arial" w:hAnsi="Arial" w:cs="Arial"/>
        </w:rPr>
      </w:pPr>
      <w:r w:rsidRPr="00D75216">
        <w:rPr>
          <w:rStyle w:val="normaltextrun"/>
          <w:rFonts w:ascii="Arial" w:hAnsi="Arial" w:eastAsiaTheme="majorEastAsia" w:cs="Arial"/>
        </w:rPr>
        <w:t> </w:t>
      </w:r>
      <w:r w:rsidRPr="00D75216">
        <w:rPr>
          <w:rStyle w:val="normaltextrun"/>
          <w:rFonts w:ascii="Arial" w:hAnsi="Arial" w:eastAsiaTheme="majorEastAsia" w:cs="Arial"/>
          <w:b/>
          <w:bCs/>
        </w:rPr>
        <w:t>DISTRIBUTORS:</w:t>
      </w:r>
      <w:r w:rsidRPr="00D75216">
        <w:rPr>
          <w:rStyle w:val="normaltextrun"/>
          <w:rFonts w:ascii="Arial" w:hAnsi="Arial" w:eastAsiaTheme="majorEastAsia" w:cs="Arial"/>
        </w:rPr>
        <w:t>  You must provide proof that you are an authorized distributor. VA does not accept gray market items.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 </w:t>
      </w:r>
      <w:r w:rsidRPr="00D75216">
        <w:rPr>
          <w:rStyle w:val="eop"/>
          <w:rFonts w:ascii="Arial" w:hAnsi="Arial" w:eastAsiaTheme="majorEastAsia" w:cs="Arial"/>
        </w:rPr>
        <w:t> </w:t>
      </w:r>
    </w:p>
    <w:p w:rsidR="00D75216" w:rsidRPr="00D75216" w:rsidP="00D75216">
      <w:pPr>
        <w:pStyle w:val="paragraph"/>
        <w:numPr>
          <w:ilvl w:val="0"/>
          <w:numId w:val="16"/>
        </w:numPr>
        <w:spacing w:before="0" w:beforeAutospacing="0" w:after="0" w:afterAutospacing="0"/>
        <w:ind w:left="1800" w:firstLine="0"/>
        <w:textAlignment w:val="baseline"/>
        <w:rPr>
          <w:rFonts w:ascii="Arial" w:hAnsi="Arial" w:cs="Arial"/>
        </w:rPr>
      </w:pPr>
      <w:r w:rsidRPr="00D75216">
        <w:rPr>
          <w:rStyle w:val="normaltextrun"/>
          <w:rFonts w:ascii="Arial" w:hAnsi="Arial" w:eastAsiaTheme="majorEastAsia" w:cs="Arial"/>
        </w:rPr>
        <w:t xml:space="preserve">Vendors are requested to submit estimated market research pricing with their responses.  The estimated pricing will be considered when determining the procurement strategy for the future solicitation. (e.g., if CO determines that capable small businesses cannot provide fair and reasonable pricing, then the solicitation will not be </w:t>
      </w:r>
      <w:r w:rsidRPr="00D75216">
        <w:rPr>
          <w:rStyle w:val="normaltextrun"/>
          <w:rFonts w:ascii="Arial" w:hAnsi="Arial" w:eastAsiaTheme="majorEastAsia" w:cs="Arial"/>
        </w:rPr>
        <w:t>set-aside</w:t>
      </w:r>
      <w:r w:rsidRPr="00D75216">
        <w:rPr>
          <w:rStyle w:val="normaltextrun"/>
          <w:rFonts w:ascii="Arial" w:hAnsi="Arial" w:eastAsiaTheme="majorEastAsia" w:cs="Arial"/>
        </w:rPr>
        <w:t>).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 </w:t>
      </w:r>
      <w:r w:rsidRPr="00D75216">
        <w:rPr>
          <w:rStyle w:val="eop"/>
          <w:rFonts w:ascii="Arial" w:hAnsi="Arial" w:eastAsiaTheme="majorEastAsia" w:cs="Arial"/>
        </w:rPr>
        <w:t> </w:t>
      </w:r>
    </w:p>
    <w:p w:rsidR="00D75216" w:rsidRPr="00D75216" w:rsidP="00D75216">
      <w:pPr>
        <w:pStyle w:val="paragraph"/>
        <w:numPr>
          <w:ilvl w:val="0"/>
          <w:numId w:val="17"/>
        </w:numPr>
        <w:spacing w:before="0" w:beforeAutospacing="0" w:after="0" w:afterAutospacing="0"/>
        <w:ind w:left="1800" w:firstLine="0"/>
        <w:textAlignment w:val="baseline"/>
        <w:rPr>
          <w:rFonts w:ascii="Arial" w:hAnsi="Arial" w:cs="Arial"/>
        </w:rPr>
      </w:pPr>
      <w:r w:rsidRPr="00D75216">
        <w:rPr>
          <w:rStyle w:val="normaltextrun"/>
          <w:rFonts w:ascii="Arial" w:hAnsi="Arial" w:eastAsiaTheme="majorEastAsia" w:cs="Arial"/>
        </w:rPr>
        <w:t> Responses should include: </w:t>
      </w:r>
      <w:r w:rsidRPr="00D75216">
        <w:rPr>
          <w:rStyle w:val="tabchar"/>
          <w:rFonts w:ascii="Arial" w:hAnsi="Arial" w:eastAsiaTheme="majorEastAsia" w:cs="Arial"/>
        </w:rPr>
        <w:tab/>
      </w:r>
      <w:r w:rsidRPr="00D75216">
        <w:rPr>
          <w:rStyle w:val="normaltextrun"/>
          <w:rFonts w:ascii="Arial" w:hAnsi="Arial" w:eastAsiaTheme="majorEastAsia" w:cs="Arial"/>
        </w:rPr>
        <w:t>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(1) Business Name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(2) Business Address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(3) Point of Contact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 Name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 Phone Number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 E-mail Address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(4) SAM UID Number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(5) NAICS code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(6) Business Size: SMALL or LARGE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(7) Type of Business: SERVICE-DISABLED VETERAN OWNED (SDVOSB), VETERAN OWNED(VOSB), 8A, HUBZone, WOMAN-OWNED (WOSB), etc.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(8) Letter stating OEM authorized dealer, authorized distributor, or authorized reseller for the proposed equipment and/or services if applicable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(9) GSA/FSS Contract Number if applicable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All businesses eligible to provide this item are encouraged to reply as this information may be used to determine potential set-asides for the above-noted requirement.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1080"/>
        <w:textAlignment w:val="baseline"/>
        <w:rPr>
          <w:rFonts w:ascii="Arial" w:hAnsi="Arial" w:cs="Arial"/>
        </w:rPr>
      </w:pPr>
      <w:r w:rsidRPr="00D75216">
        <w:rPr>
          <w:rStyle w:val="normaltextrun"/>
          <w:rFonts w:ascii="Arial" w:hAnsi="Arial" w:eastAsiaTheme="majorEastAsia" w:cs="Arial"/>
        </w:rPr>
        <w:t> </w:t>
      </w:r>
      <w:r w:rsidRPr="00D75216">
        <w:rPr>
          <w:rStyle w:val="eop"/>
          <w:rFonts w:ascii="Arial" w:hAnsi="Arial" w:eastAsiaTheme="majorEastAsia" w:cs="Arial"/>
        </w:rPr>
        <w:t> </w:t>
      </w:r>
    </w:p>
    <w:p w:rsidR="00D75216" w:rsidRPr="00D75216" w:rsidP="00D75216">
      <w:pPr>
        <w:pStyle w:val="paragraph"/>
        <w:spacing w:before="0" w:beforeAutospacing="0" w:after="0" w:afterAutospacing="0"/>
        <w:textAlignment w:val="baseline"/>
        <w:rPr>
          <w:rFonts w:ascii="Arial" w:hAnsi="Arial" w:cs="Arial"/>
        </w:rPr>
      </w:pPr>
      <w:r w:rsidRPr="00D75216">
        <w:rPr>
          <w:rStyle w:val="normaltextrun"/>
          <w:rFonts w:ascii="Arial" w:hAnsi="Arial" w:eastAsiaTheme="majorEastAsia" w:cs="Arial"/>
        </w:rPr>
        <w:t>              8. Send responses to Michelle Cunningham at michelle.cunningham@va.gov.   </w:t>
      </w:r>
      <w:r w:rsidRPr="00D75216">
        <w:rPr>
          <w:rStyle w:val="eop"/>
          <w:rFonts w:ascii="Arial" w:hAnsi="Arial" w:eastAsiaTheme="majorEastAsia" w:cs="Arial"/>
        </w:rPr>
        <w:t> </w:t>
      </w:r>
    </w:p>
    <w:p w:rsidR="00D75216" w:rsidRPr="00D75216" w:rsidP="00D75216">
      <w:pPr>
        <w:pStyle w:val="paragraph"/>
        <w:spacing w:before="0" w:beforeAutospacing="0" w:after="0" w:afterAutospacing="0"/>
        <w:ind w:left="720"/>
        <w:textAlignment w:val="baseline"/>
        <w:rPr>
          <w:rFonts w:ascii="Arial" w:hAnsi="Arial" w:cs="Arial"/>
        </w:rPr>
      </w:pPr>
      <w:r w:rsidRPr="00D75216">
        <w:rPr>
          <w:rStyle w:val="normaltextrun"/>
          <w:rFonts w:ascii="Arial" w:hAnsi="Arial" w:eastAsiaTheme="majorEastAsia" w:cs="Arial"/>
        </w:rPr>
        <w:t> </w:t>
      </w:r>
      <w:r w:rsidRPr="00D75216">
        <w:rPr>
          <w:rStyle w:val="eop"/>
          <w:rFonts w:ascii="Arial" w:hAnsi="Arial" w:eastAsiaTheme="majorEastAsia" w:cs="Arial"/>
        </w:rPr>
        <w:t> </w:t>
      </w:r>
    </w:p>
    <w:p w:rsidR="00D75216" w:rsidRPr="00D75216" w:rsidP="00D75216">
      <w:pPr>
        <w:pStyle w:val="paragraph"/>
        <w:spacing w:before="0" w:after="0" w:afterAutospacing="0"/>
        <w:ind w:left="360"/>
        <w:textAlignment w:val="baseline"/>
        <w:rPr>
          <w:rFonts w:ascii="Arial" w:hAnsi="Arial" w:cs="Arial"/>
        </w:rPr>
      </w:pPr>
      <w:r w:rsidRPr="00D75216">
        <w:rPr>
          <w:rStyle w:val="normaltextrun"/>
          <w:rFonts w:ascii="Arial" w:hAnsi="Arial" w:eastAsiaTheme="majorEastAsia" w:cs="Arial"/>
        </w:rPr>
        <w:t>DISCLAIMER:  THIS NOTICE OF INTENT IS NOT A REQUEST FOR COMPETITIVE QUOTES. However, Contractors may submit a capability statement, proposal, or quotation which shall be considered by the contracting officer whether to continue with the sole source procurement or to provide for competition. Due to technical issues, please allow additional time if you’re using electronic means. </w:t>
      </w:r>
      <w:r w:rsidRPr="00D75216">
        <w:rPr>
          <w:rStyle w:val="eop"/>
          <w:rFonts w:ascii="Arial" w:hAnsi="Arial" w:eastAsiaTheme="majorEastAsia" w:cs="Arial"/>
        </w:rPr>
        <w:t> </w:t>
      </w:r>
    </w:p>
    <w:p w:rsidR="00D75216" w:rsidRPr="00D75216" w:rsidP="00D75216">
      <w:pPr>
        <w:pStyle w:val="paragraph"/>
        <w:spacing w:before="0" w:after="0" w:afterAutospacing="0"/>
        <w:ind w:left="360"/>
        <w:textAlignment w:val="baseline"/>
        <w:rPr>
          <w:rFonts w:ascii="Arial" w:hAnsi="Arial" w:cs="Arial"/>
        </w:rPr>
      </w:pPr>
      <w:r w:rsidRPr="00D75216">
        <w:rPr>
          <w:rStyle w:val="normaltextrun"/>
          <w:rFonts w:ascii="Arial" w:hAnsi="Arial" w:eastAsiaTheme="majorEastAsia" w:cs="Arial"/>
        </w:rPr>
        <w:t>Responses received will be evaluated; however, a determination by the Government not to compete with the proposed procurement based upon responses received to this notice is solely within the discretion of the Government. </w:t>
      </w:r>
      <w:r w:rsidRPr="00D75216">
        <w:rPr>
          <w:rStyle w:val="eop"/>
          <w:rFonts w:ascii="Arial" w:hAnsi="Arial" w:eastAsiaTheme="majorEastAsia" w:cs="Arial"/>
        </w:rPr>
        <w:t> </w:t>
      </w:r>
    </w:p>
    <w:p w:rsidR="00D75216" w:rsidRPr="00D75216" w:rsidP="00D75216">
      <w:pPr>
        <w:pStyle w:val="paragraph"/>
        <w:spacing w:before="0" w:beforeAutospacing="0" w:after="0" w:afterAutospacing="0"/>
        <w:textAlignment w:val="baseline"/>
        <w:rPr>
          <w:rFonts w:ascii="Arial" w:hAnsi="Arial" w:cs="Arial"/>
        </w:rPr>
      </w:pPr>
      <w:r w:rsidRPr="00D75216">
        <w:rPr>
          <w:rStyle w:val="eop"/>
          <w:rFonts w:ascii="Arial" w:hAnsi="Arial" w:eastAsiaTheme="majorEastAsia" w:cs="Arial"/>
        </w:rPr>
        <w:t> </w:t>
      </w:r>
    </w:p>
    <w:p w:rsidR="00D75216" w:rsidRPr="00D75216" w:rsidP="00D75216">
      <w:pPr>
        <w:pStyle w:val="paragraph"/>
        <w:spacing w:before="0" w:beforeAutospacing="0" w:after="0" w:afterAutospacing="0"/>
        <w:textAlignment w:val="baseline"/>
        <w:rPr>
          <w:rFonts w:ascii="Arial" w:hAnsi="Arial" w:cs="Arial"/>
        </w:rPr>
      </w:pPr>
      <w:r w:rsidRPr="00D75216">
        <w:rPr>
          <w:rStyle w:val="eop"/>
          <w:rFonts w:ascii="Arial" w:hAnsi="Arial" w:eastAsiaTheme="majorEastAsia" w:cs="Arial"/>
        </w:rPr>
        <w:t> </w:t>
      </w:r>
    </w:p>
    <w:p w:rsidR="00D75216" w:rsidRPr="00D75216" w:rsidP="00D75216">
      <w:pPr>
        <w:pStyle w:val="paragraph"/>
        <w:spacing w:before="0" w:beforeAutospacing="0" w:after="0" w:afterAutospacing="0"/>
        <w:textAlignment w:val="baseline"/>
        <w:rPr>
          <w:rFonts w:ascii="Arial" w:hAnsi="Arial" w:cs="Arial"/>
        </w:rPr>
      </w:pPr>
      <w:r w:rsidRPr="00D75216">
        <w:rPr>
          <w:rStyle w:val="eop"/>
          <w:rFonts w:ascii="Arial" w:hAnsi="Arial" w:eastAsiaTheme="majorEastAsia" w:cs="Arial"/>
        </w:rPr>
        <w:t> </w:t>
      </w:r>
    </w:p>
    <w:p w:rsidR="00F475DF" w:rsidRPr="00D75216" w:rsidP="00F475DF">
      <w:pPr>
        <w:pStyle w:val="ListParagraph"/>
        <w:ind w:left="360"/>
        <w:rPr>
          <w:rFonts w:ascii="Arial" w:hAnsi="Arial" w:cs="Arial"/>
          <w:bCs/>
          <w:color w:val="000000" w:themeColor="text1"/>
        </w:rPr>
      </w:pPr>
    </w:p>
    <w:p w:rsidR="00F475DF" w:rsidRPr="00D75216" w:rsidP="00F475DF">
      <w:pPr>
        <w:pStyle w:val="ListParagraph"/>
        <w:ind w:left="360"/>
        <w:rPr>
          <w:rFonts w:ascii="Arial" w:hAnsi="Arial" w:cs="Arial"/>
          <w:bCs/>
          <w:color w:val="000000" w:themeColor="text1"/>
        </w:rPr>
      </w:pPr>
    </w:p>
    <w:p w:rsidR="00F475DF" w:rsidP="00F475DF">
      <w:pPr>
        <w:pStyle w:val="ListParagraph"/>
        <w:ind w:left="360"/>
        <w:rPr>
          <w:rFonts w:ascii="Arial" w:hAnsi="Arial" w:cs="Arial"/>
          <w:bCs/>
          <w:color w:val="000000" w:themeColor="text1"/>
        </w:rPr>
      </w:pPr>
    </w:p>
    <w:p w:rsidR="00F475DF" w:rsidP="00F475DF">
      <w:pPr>
        <w:pStyle w:val="ListParagraph"/>
        <w:ind w:left="360"/>
        <w:rPr>
          <w:rFonts w:ascii="Arial" w:hAnsi="Arial" w:cs="Arial"/>
          <w:bCs/>
          <w:color w:val="000000" w:themeColor="text1"/>
        </w:rPr>
      </w:pPr>
    </w:p>
    <w:p w:rsidR="00F475DF" w:rsidP="00F475DF">
      <w:pPr>
        <w:pStyle w:val="ListParagraph"/>
        <w:ind w:left="360"/>
        <w:rPr>
          <w:rFonts w:ascii="Arial" w:hAnsi="Arial" w:cs="Arial"/>
          <w:bCs/>
          <w:color w:val="000000" w:themeColor="text1"/>
        </w:rPr>
      </w:pPr>
    </w:p>
    <w:p w:rsidR="00F475DF" w:rsidP="00F475DF">
      <w:pPr>
        <w:pStyle w:val="ListParagraph"/>
        <w:ind w:left="360"/>
        <w:rPr>
          <w:rFonts w:ascii="Arial" w:hAnsi="Arial" w:cs="Arial"/>
          <w:bCs/>
          <w:color w:val="000000" w:themeColor="text1"/>
        </w:rPr>
      </w:pPr>
    </w:p>
    <w:p w:rsidR="000325D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F7B9A"/>
    <w:multiLevelType w:val="multilevel"/>
    <w:tmpl w:val="123A8178"/>
    <w:lvl w:ilvl="0">
      <w:start w:val="1"/>
      <w:numFmt w:val="lowerLetter"/>
      <w:lvlText w:val="%1."/>
      <w:lvlJc w:val="left"/>
      <w:pPr>
        <w:tabs>
          <w:tab w:val="num" w:pos="1935"/>
        </w:tabs>
        <w:ind w:left="1935" w:hanging="360"/>
      </w:pPr>
    </w:lvl>
    <w:lvl w:ilvl="1" w:tentative="1">
      <w:start w:val="1"/>
      <w:numFmt w:val="lowerLetter"/>
      <w:lvlText w:val="%2."/>
      <w:lvlJc w:val="left"/>
      <w:pPr>
        <w:tabs>
          <w:tab w:val="num" w:pos="2655"/>
        </w:tabs>
        <w:ind w:left="2655" w:hanging="360"/>
      </w:pPr>
    </w:lvl>
    <w:lvl w:ilvl="2" w:tentative="1">
      <w:start w:val="1"/>
      <w:numFmt w:val="lowerLetter"/>
      <w:lvlText w:val="%3."/>
      <w:lvlJc w:val="left"/>
      <w:pPr>
        <w:tabs>
          <w:tab w:val="num" w:pos="3375"/>
        </w:tabs>
        <w:ind w:left="3375" w:hanging="360"/>
      </w:pPr>
    </w:lvl>
    <w:lvl w:ilvl="3" w:tentative="1">
      <w:start w:val="1"/>
      <w:numFmt w:val="lowerLetter"/>
      <w:lvlText w:val="%4."/>
      <w:lvlJc w:val="left"/>
      <w:pPr>
        <w:tabs>
          <w:tab w:val="num" w:pos="4095"/>
        </w:tabs>
        <w:ind w:left="4095" w:hanging="360"/>
      </w:pPr>
    </w:lvl>
    <w:lvl w:ilvl="4" w:tentative="1">
      <w:start w:val="1"/>
      <w:numFmt w:val="lowerLetter"/>
      <w:lvlText w:val="%5."/>
      <w:lvlJc w:val="left"/>
      <w:pPr>
        <w:tabs>
          <w:tab w:val="num" w:pos="4815"/>
        </w:tabs>
        <w:ind w:left="4815" w:hanging="360"/>
      </w:pPr>
    </w:lvl>
    <w:lvl w:ilvl="5" w:tentative="1">
      <w:start w:val="1"/>
      <w:numFmt w:val="lowerLetter"/>
      <w:lvlText w:val="%6."/>
      <w:lvlJc w:val="left"/>
      <w:pPr>
        <w:tabs>
          <w:tab w:val="num" w:pos="5535"/>
        </w:tabs>
        <w:ind w:left="5535" w:hanging="360"/>
      </w:pPr>
    </w:lvl>
    <w:lvl w:ilvl="6" w:tentative="1">
      <w:start w:val="1"/>
      <w:numFmt w:val="lowerLetter"/>
      <w:lvlText w:val="%7."/>
      <w:lvlJc w:val="left"/>
      <w:pPr>
        <w:tabs>
          <w:tab w:val="num" w:pos="6255"/>
        </w:tabs>
        <w:ind w:left="6255" w:hanging="360"/>
      </w:pPr>
    </w:lvl>
    <w:lvl w:ilvl="7" w:tentative="1">
      <w:start w:val="1"/>
      <w:numFmt w:val="lowerLetter"/>
      <w:lvlText w:val="%8."/>
      <w:lvlJc w:val="left"/>
      <w:pPr>
        <w:tabs>
          <w:tab w:val="num" w:pos="6975"/>
        </w:tabs>
        <w:ind w:left="6975" w:hanging="360"/>
      </w:pPr>
    </w:lvl>
    <w:lvl w:ilvl="8" w:tentative="1">
      <w:start w:val="1"/>
      <w:numFmt w:val="lowerLetter"/>
      <w:lvlText w:val="%9."/>
      <w:lvlJc w:val="left"/>
      <w:pPr>
        <w:tabs>
          <w:tab w:val="num" w:pos="7695"/>
        </w:tabs>
        <w:ind w:left="7695" w:hanging="360"/>
      </w:pPr>
    </w:lvl>
  </w:abstractNum>
  <w:abstractNum w:abstractNumId="1">
    <w:nsid w:val="0EE62ECB"/>
    <w:multiLevelType w:val="multilevel"/>
    <w:tmpl w:val="D2083AE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1A502A6F"/>
    <w:multiLevelType w:val="multilevel"/>
    <w:tmpl w:val="26642D6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nsid w:val="28A75B81"/>
    <w:multiLevelType w:val="multilevel"/>
    <w:tmpl w:val="23BC49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8FF0AA0"/>
    <w:multiLevelType w:val="multilevel"/>
    <w:tmpl w:val="9722A07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2F4A7397"/>
    <w:multiLevelType w:val="multilevel"/>
    <w:tmpl w:val="9406536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nsid w:val="45340D5E"/>
    <w:multiLevelType w:val="multilevel"/>
    <w:tmpl w:val="EFF2A77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nsid w:val="492F6497"/>
    <w:multiLevelType w:val="multilevel"/>
    <w:tmpl w:val="91FA97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nsid w:val="4BB23E4D"/>
    <w:multiLevelType w:val="multilevel"/>
    <w:tmpl w:val="A90257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nsid w:val="520D786A"/>
    <w:multiLevelType w:val="multilevel"/>
    <w:tmpl w:val="8DF8E3C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nsid w:val="59D63E6F"/>
    <w:multiLevelType w:val="multilevel"/>
    <w:tmpl w:val="105637EE"/>
    <w:lvl w:ilvl="0">
      <w:start w:val="3"/>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11">
    <w:nsid w:val="5C32365A"/>
    <w:multiLevelType w:val="multilevel"/>
    <w:tmpl w:val="AF1AEBA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nsid w:val="5E522AAD"/>
    <w:multiLevelType w:val="multilevel"/>
    <w:tmpl w:val="EFE6017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nsid w:val="5F977A64"/>
    <w:multiLevelType w:val="multilevel"/>
    <w:tmpl w:val="2D8A5928"/>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nsid w:val="62482BCA"/>
    <w:multiLevelType w:val="multilevel"/>
    <w:tmpl w:val="23BC494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nsid w:val="628847B9"/>
    <w:multiLevelType w:val="multilevel"/>
    <w:tmpl w:val="A62C61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nsid w:val="74787345"/>
    <w:multiLevelType w:val="multilevel"/>
    <w:tmpl w:val="D0EEB0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4"/>
  </w:num>
  <w:num w:numId="2">
    <w:abstractNumId w:val="0"/>
  </w:num>
  <w:num w:numId="3">
    <w:abstractNumId w:val="10"/>
  </w:num>
  <w:num w:numId="4">
    <w:abstractNumId w:val="8"/>
  </w:num>
  <w:num w:numId="5">
    <w:abstractNumId w:val="7"/>
  </w:num>
  <w:num w:numId="6">
    <w:abstractNumId w:val="6"/>
  </w:num>
  <w:num w:numId="7">
    <w:abstractNumId w:val="4"/>
  </w:num>
  <w:num w:numId="8">
    <w:abstractNumId w:val="5"/>
  </w:num>
  <w:num w:numId="9">
    <w:abstractNumId w:val="1"/>
  </w:num>
  <w:num w:numId="10">
    <w:abstractNumId w:val="13"/>
  </w:num>
  <w:num w:numId="11">
    <w:abstractNumId w:val="16"/>
  </w:num>
  <w:num w:numId="12">
    <w:abstractNumId w:val="15"/>
  </w:num>
  <w:num w:numId="13">
    <w:abstractNumId w:val="12"/>
  </w:num>
  <w:num w:numId="14">
    <w:abstractNumId w:val="9"/>
  </w:num>
  <w:num w:numId="15">
    <w:abstractNumId w:val="2"/>
  </w:num>
  <w:num w:numId="16">
    <w:abstractNumId w:val="11"/>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25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5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5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5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32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5DB"/>
    <w:rPr>
      <w:rFonts w:eastAsiaTheme="majorEastAsia" w:cstheme="majorBidi"/>
      <w:color w:val="272727" w:themeColor="text1" w:themeTint="D8"/>
    </w:rPr>
  </w:style>
  <w:style w:type="paragraph" w:styleId="Quote">
    <w:name w:val="Quote"/>
    <w:basedOn w:val="Normal"/>
    <w:next w:val="Normal"/>
    <w:link w:val="QuoteChar"/>
    <w:uiPriority w:val="29"/>
    <w:qFormat/>
    <w:rsid w:val="000325DB"/>
    <w:pPr>
      <w:spacing w:before="160"/>
      <w:jc w:val="center"/>
    </w:pPr>
    <w:rPr>
      <w:i/>
      <w:iCs/>
      <w:color w:val="404040" w:themeColor="text1" w:themeTint="BF"/>
    </w:rPr>
  </w:style>
  <w:style w:type="character" w:customStyle="1" w:styleId="QuoteChar">
    <w:name w:val="Quote Char"/>
    <w:basedOn w:val="DefaultParagraphFont"/>
    <w:link w:val="Quote"/>
    <w:uiPriority w:val="29"/>
    <w:rsid w:val="000325DB"/>
    <w:rPr>
      <w:i/>
      <w:iCs/>
      <w:color w:val="404040" w:themeColor="text1" w:themeTint="BF"/>
    </w:rPr>
  </w:style>
  <w:style w:type="paragraph" w:styleId="IntenseQuote">
    <w:name w:val="Intense Quote"/>
    <w:basedOn w:val="Normal"/>
    <w:next w:val="Normal"/>
    <w:link w:val="IntenseQuoteChar"/>
    <w:uiPriority w:val="30"/>
    <w:qFormat/>
    <w:rsid w:val="000325D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325DB"/>
    <w:rPr>
      <w:i/>
      <w:iCs/>
      <w:color w:val="366092" w:themeColor="accent1" w:themeShade="BF"/>
    </w:rPr>
  </w:style>
  <w:style w:type="character" w:styleId="IntenseReference">
    <w:name w:val="Intense Reference"/>
    <w:basedOn w:val="DefaultParagraphFont"/>
    <w:uiPriority w:val="32"/>
    <w:qFormat/>
    <w:rsid w:val="000325DB"/>
    <w:rPr>
      <w:b/>
      <w:bCs/>
      <w:smallCaps/>
      <w:color w:val="366092" w:themeColor="accent1" w:themeShade="BF"/>
      <w:spacing w:val="5"/>
    </w:rPr>
  </w:style>
  <w:style w:type="paragraph" w:customStyle="1" w:styleId="paragraph">
    <w:name w:val="paragraph"/>
    <w:basedOn w:val="Normal"/>
    <w:rsid w:val="00F475DF"/>
    <w:pPr>
      <w:spacing w:before="100" w:beforeAutospacing="1" w:after="100" w:afterAutospacing="1"/>
    </w:pPr>
  </w:style>
  <w:style w:type="character" w:customStyle="1" w:styleId="normaltextrun">
    <w:name w:val="normaltextrun"/>
    <w:basedOn w:val="DefaultParagraphFont"/>
    <w:rsid w:val="00F475DF"/>
  </w:style>
  <w:style w:type="character" w:customStyle="1" w:styleId="eop">
    <w:name w:val="eop"/>
    <w:basedOn w:val="DefaultParagraphFont"/>
    <w:rsid w:val="00F475DF"/>
  </w:style>
  <w:style w:type="character" w:customStyle="1" w:styleId="tabchar">
    <w:name w:val="tabchar"/>
    <w:basedOn w:val="DefaultParagraphFont"/>
    <w:rsid w:val="00D75216"/>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2026-04-08T22:32:49Z</dcterms:created>
  <dcterms:modified xsi:type="dcterms:W3CDTF">2026-04-08T22:32:49Z</dcterms:modified>
</cp:coreProperties>
</file>