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BEDC" w14:textId="77777777" w:rsidR="001C1B83" w:rsidRPr="001C1B83" w:rsidRDefault="001C1B83" w:rsidP="00783A50">
      <w:pPr>
        <w:rPr>
          <w:rFonts w:cstheme="minorHAnsi"/>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075EDD" w:rsidRPr="001C1B83" w14:paraId="2EA6BEDF" w14:textId="77777777" w:rsidTr="00917C3B">
        <w:tc>
          <w:tcPr>
            <w:tcW w:w="1098" w:type="dxa"/>
          </w:tcPr>
          <w:p w14:paraId="2EA6BEDD" w14:textId="77777777" w:rsidR="001C1B83" w:rsidRPr="001C1B83" w:rsidRDefault="001C1B83">
            <w:pPr>
              <w:rPr>
                <w:rFonts w:cstheme="minorHAnsi"/>
                <w:b/>
                <w:sz w:val="24"/>
                <w:szCs w:val="24"/>
              </w:rPr>
            </w:pPr>
            <w:r w:rsidRPr="001C1B83">
              <w:rPr>
                <w:rFonts w:cstheme="minorHAnsi"/>
                <w:b/>
                <w:sz w:val="24"/>
                <w:szCs w:val="24"/>
              </w:rPr>
              <w:t>SUBJECT*</w:t>
            </w:r>
          </w:p>
        </w:tc>
        <w:tc>
          <w:tcPr>
            <w:tcW w:w="8820" w:type="dxa"/>
          </w:tcPr>
          <w:p w14:paraId="2EA6BEDE" w14:textId="77777777" w:rsidR="001C1B83" w:rsidRPr="001C1B83" w:rsidRDefault="001C1B83">
            <w:pPr>
              <w:rPr>
                <w:rStyle w:val="AAMSKBFill-InHighlight"/>
                <w:rFonts w:cstheme="minorHAnsi"/>
                <w:color w:val="auto"/>
                <w:sz w:val="24"/>
                <w:szCs w:val="24"/>
              </w:rPr>
            </w:pPr>
            <w:r w:rsidRPr="001C1B83">
              <w:rPr>
                <w:rStyle w:val="AAMSKBFill-InHighlight"/>
                <w:rFonts w:cstheme="minorHAnsi"/>
                <w:color w:val="auto"/>
                <w:sz w:val="24"/>
                <w:szCs w:val="24"/>
              </w:rPr>
              <w:t>Floor and Vacuum</w:t>
            </w:r>
            <w:r w:rsidRPr="001C1B83">
              <w:rPr>
                <w:rStyle w:val="AAMSKBFill-InHighlight"/>
                <w:rFonts w:cstheme="minorHAnsi"/>
                <w:color w:val="auto"/>
                <w:sz w:val="24"/>
                <w:szCs w:val="24"/>
              </w:rPr>
              <w:t xml:space="preserve">   </w:t>
            </w:r>
          </w:p>
        </w:tc>
      </w:tr>
    </w:tbl>
    <w:p w14:paraId="2EA6BEE1" w14:textId="77777777" w:rsidR="001C1B83" w:rsidRPr="001C1B83" w:rsidRDefault="001C1B83" w:rsidP="006E6FE5">
      <w:pPr>
        <w:pBdr>
          <w:top w:val="single" w:sz="4" w:space="1" w:color="auto"/>
          <w:bottom w:val="single" w:sz="4" w:space="1" w:color="auto"/>
        </w:pBdr>
        <w:spacing w:after="160" w:line="254" w:lineRule="auto"/>
        <w:jc w:val="center"/>
        <w:rPr>
          <w:rFonts w:eastAsia="Calibri" w:cstheme="minorHAnsi"/>
          <w:b/>
          <w:sz w:val="24"/>
          <w:szCs w:val="24"/>
        </w:rPr>
      </w:pPr>
      <w:r w:rsidRPr="001C1B83">
        <w:rPr>
          <w:rFonts w:cstheme="minorHAnsi"/>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75EDD" w:rsidRPr="001C1B83" w14:paraId="2EA6BEE4" w14:textId="77777777" w:rsidTr="006E6FE5">
        <w:tc>
          <w:tcPr>
            <w:tcW w:w="4698" w:type="dxa"/>
            <w:hideMark/>
          </w:tcPr>
          <w:p w14:paraId="2EA6BEE2" w14:textId="77777777" w:rsidR="001C1B83" w:rsidRPr="001C1B83" w:rsidRDefault="001C1B83">
            <w:pPr>
              <w:rPr>
                <w:rFonts w:cstheme="minorHAnsi"/>
                <w:b/>
                <w:sz w:val="24"/>
                <w:szCs w:val="24"/>
              </w:rPr>
            </w:pPr>
            <w:r w:rsidRPr="001C1B83">
              <w:rPr>
                <w:rFonts w:cstheme="minorHAnsi"/>
                <w:b/>
                <w:sz w:val="24"/>
                <w:szCs w:val="24"/>
              </w:rPr>
              <w:t>CONTRACTING OFFICE’S ZIP CODE*</w:t>
            </w:r>
          </w:p>
        </w:tc>
        <w:tc>
          <w:tcPr>
            <w:tcW w:w="5220" w:type="dxa"/>
            <w:hideMark/>
          </w:tcPr>
          <w:p w14:paraId="2EA6BEE3" w14:textId="77777777" w:rsidR="001C1B83" w:rsidRPr="001C1B83" w:rsidRDefault="001C1B83">
            <w:pPr>
              <w:rPr>
                <w:rFonts w:cstheme="minorHAnsi"/>
                <w:sz w:val="24"/>
                <w:szCs w:val="24"/>
              </w:rPr>
            </w:pPr>
            <w:r w:rsidRPr="001C1B83">
              <w:rPr>
                <w:rFonts w:cstheme="minorHAnsi"/>
                <w:sz w:val="24"/>
                <w:szCs w:val="24"/>
              </w:rPr>
              <w:t>53214-1476</w:t>
            </w:r>
          </w:p>
        </w:tc>
      </w:tr>
      <w:tr w:rsidR="00075EDD" w:rsidRPr="001C1B83" w14:paraId="2EA6BEE7" w14:textId="77777777" w:rsidTr="006E6FE5">
        <w:tc>
          <w:tcPr>
            <w:tcW w:w="4698" w:type="dxa"/>
            <w:hideMark/>
          </w:tcPr>
          <w:p w14:paraId="2EA6BEE5" w14:textId="77777777" w:rsidR="001C1B83" w:rsidRPr="001C1B83" w:rsidRDefault="001C1B83">
            <w:pPr>
              <w:rPr>
                <w:rFonts w:cstheme="minorHAnsi"/>
                <w:b/>
                <w:sz w:val="24"/>
                <w:szCs w:val="24"/>
              </w:rPr>
            </w:pPr>
            <w:r w:rsidRPr="001C1B83">
              <w:rPr>
                <w:rFonts w:cstheme="minorHAnsi"/>
                <w:b/>
                <w:sz w:val="24"/>
                <w:szCs w:val="24"/>
              </w:rPr>
              <w:t>SOLICITATION NUMBER*</w:t>
            </w:r>
          </w:p>
        </w:tc>
        <w:tc>
          <w:tcPr>
            <w:tcW w:w="5220" w:type="dxa"/>
            <w:hideMark/>
          </w:tcPr>
          <w:p w14:paraId="2EA6BEE6" w14:textId="77777777" w:rsidR="001C1B83" w:rsidRPr="001C1B83" w:rsidRDefault="001C1B83">
            <w:pPr>
              <w:rPr>
                <w:rFonts w:cstheme="minorHAnsi"/>
                <w:sz w:val="24"/>
                <w:szCs w:val="24"/>
              </w:rPr>
            </w:pPr>
            <w:r w:rsidRPr="001C1B83">
              <w:rPr>
                <w:rFonts w:cstheme="minorHAnsi"/>
                <w:sz w:val="24"/>
                <w:szCs w:val="24"/>
              </w:rPr>
              <w:t>36C25226Q0389</w:t>
            </w:r>
          </w:p>
        </w:tc>
      </w:tr>
      <w:tr w:rsidR="00075EDD" w:rsidRPr="001C1B83" w14:paraId="2EA6BEEA" w14:textId="77777777" w:rsidTr="006E6FE5">
        <w:tc>
          <w:tcPr>
            <w:tcW w:w="4698" w:type="dxa"/>
            <w:hideMark/>
          </w:tcPr>
          <w:p w14:paraId="2EA6BEE8" w14:textId="77777777" w:rsidR="001C1B83" w:rsidRPr="001C1B83" w:rsidRDefault="001C1B83">
            <w:pPr>
              <w:rPr>
                <w:rFonts w:cstheme="minorHAnsi"/>
                <w:b/>
                <w:sz w:val="24"/>
                <w:szCs w:val="24"/>
              </w:rPr>
            </w:pPr>
            <w:r w:rsidRPr="001C1B83">
              <w:rPr>
                <w:rFonts w:cstheme="minorHAnsi"/>
                <w:b/>
                <w:sz w:val="24"/>
                <w:szCs w:val="24"/>
              </w:rPr>
              <w:t>RESPONSE DATE/TIME/ZONE</w:t>
            </w:r>
          </w:p>
        </w:tc>
        <w:tc>
          <w:tcPr>
            <w:tcW w:w="5220" w:type="dxa"/>
            <w:hideMark/>
          </w:tcPr>
          <w:p w14:paraId="2EA6BEE9" w14:textId="77777777" w:rsidR="001C1B83" w:rsidRPr="001C1B83" w:rsidRDefault="001C1B83">
            <w:pPr>
              <w:rPr>
                <w:rFonts w:cstheme="minorHAnsi"/>
                <w:sz w:val="24"/>
                <w:szCs w:val="24"/>
              </w:rPr>
            </w:pPr>
            <w:r w:rsidRPr="001C1B83">
              <w:rPr>
                <w:rFonts w:cstheme="minorHAnsi"/>
                <w:sz w:val="24"/>
                <w:szCs w:val="24"/>
              </w:rPr>
              <w:t>04-10-2026</w:t>
            </w:r>
            <w:r w:rsidRPr="001C1B83">
              <w:rPr>
                <w:rStyle w:val="AAMSKBFill-InHighlight"/>
                <w:rFonts w:cstheme="minorHAnsi"/>
                <w:sz w:val="24"/>
                <w:szCs w:val="24"/>
              </w:rPr>
              <w:t xml:space="preserve"> </w:t>
            </w:r>
            <w:r w:rsidRPr="001C1B83">
              <w:rPr>
                <w:rFonts w:cstheme="minorHAnsi"/>
                <w:sz w:val="24"/>
                <w:szCs w:val="24"/>
              </w:rPr>
              <w:t>3:00 PM</w:t>
            </w:r>
            <w:r w:rsidRPr="001C1B83">
              <w:rPr>
                <w:rStyle w:val="AAMSKBFill-InHighlight"/>
                <w:rFonts w:cstheme="minorHAnsi"/>
                <w:sz w:val="24"/>
                <w:szCs w:val="24"/>
              </w:rPr>
              <w:t xml:space="preserve"> </w:t>
            </w:r>
            <w:r w:rsidRPr="001C1B83">
              <w:rPr>
                <w:rFonts w:cstheme="minorHAnsi"/>
                <w:sz w:val="24"/>
                <w:szCs w:val="24"/>
              </w:rPr>
              <w:t>CENTRAL TIME, CHICAGO, USA</w:t>
            </w:r>
          </w:p>
        </w:tc>
      </w:tr>
      <w:tr w:rsidR="00075EDD" w:rsidRPr="001C1B83" w14:paraId="2EA6BEED" w14:textId="77777777" w:rsidTr="006E6FE5">
        <w:tc>
          <w:tcPr>
            <w:tcW w:w="4698" w:type="dxa"/>
          </w:tcPr>
          <w:p w14:paraId="2EA6BEEB" w14:textId="77777777" w:rsidR="001C1B83" w:rsidRPr="001C1B83" w:rsidRDefault="001C1B83">
            <w:pPr>
              <w:rPr>
                <w:rFonts w:cstheme="minorHAnsi"/>
                <w:b/>
                <w:sz w:val="24"/>
                <w:szCs w:val="24"/>
              </w:rPr>
            </w:pPr>
            <w:r w:rsidRPr="001C1B83">
              <w:rPr>
                <w:rFonts w:cstheme="minorHAnsi"/>
                <w:b/>
                <w:sz w:val="24"/>
                <w:szCs w:val="24"/>
              </w:rPr>
              <w:t>ARCHIVE</w:t>
            </w:r>
          </w:p>
        </w:tc>
        <w:tc>
          <w:tcPr>
            <w:tcW w:w="5220" w:type="dxa"/>
            <w:hideMark/>
          </w:tcPr>
          <w:p w14:paraId="2EA6BEEC" w14:textId="77777777" w:rsidR="001C1B83" w:rsidRPr="001C1B83" w:rsidRDefault="001C1B83">
            <w:pPr>
              <w:rPr>
                <w:rFonts w:cstheme="minorHAnsi"/>
                <w:sz w:val="24"/>
                <w:szCs w:val="24"/>
              </w:rPr>
            </w:pPr>
            <w:r w:rsidRPr="001C1B83">
              <w:rPr>
                <w:rFonts w:cstheme="minorHAnsi"/>
                <w:sz w:val="24"/>
                <w:szCs w:val="24"/>
              </w:rPr>
              <w:t>30</w:t>
            </w:r>
            <w:r w:rsidRPr="001C1B83">
              <w:rPr>
                <w:rFonts w:cstheme="minorHAnsi"/>
                <w:color w:val="C00000"/>
                <w:sz w:val="24"/>
                <w:szCs w:val="24"/>
                <w:bdr w:val="none" w:sz="0" w:space="0" w:color="auto" w:frame="1"/>
              </w:rPr>
              <w:t xml:space="preserve"> </w:t>
            </w:r>
            <w:r w:rsidRPr="001C1B83">
              <w:rPr>
                <w:rFonts w:cstheme="minorHAnsi"/>
                <w:sz w:val="24"/>
                <w:szCs w:val="24"/>
                <w:bdr w:val="none" w:sz="0" w:space="0" w:color="auto" w:frame="1"/>
              </w:rPr>
              <w:t>DAYS AFTER THE RESPONSE DATE</w:t>
            </w:r>
          </w:p>
        </w:tc>
      </w:tr>
      <w:tr w:rsidR="00075EDD" w:rsidRPr="001C1B83" w14:paraId="2EA6BEF0" w14:textId="77777777" w:rsidTr="006E6FE5">
        <w:tc>
          <w:tcPr>
            <w:tcW w:w="4698" w:type="dxa"/>
          </w:tcPr>
          <w:p w14:paraId="2EA6BEEE" w14:textId="77777777" w:rsidR="001C1B83" w:rsidRPr="001C1B83" w:rsidRDefault="001C1B83">
            <w:pPr>
              <w:rPr>
                <w:rFonts w:cstheme="minorHAnsi"/>
                <w:b/>
                <w:sz w:val="24"/>
                <w:szCs w:val="24"/>
              </w:rPr>
            </w:pPr>
            <w:r w:rsidRPr="001C1B83">
              <w:rPr>
                <w:rFonts w:cstheme="minorHAnsi"/>
                <w:b/>
                <w:sz w:val="24"/>
                <w:szCs w:val="24"/>
              </w:rPr>
              <w:t>RECOVERY ACT FUNDS</w:t>
            </w:r>
          </w:p>
        </w:tc>
        <w:tc>
          <w:tcPr>
            <w:tcW w:w="5220" w:type="dxa"/>
            <w:hideMark/>
          </w:tcPr>
          <w:p w14:paraId="2EA6BEEF" w14:textId="77777777" w:rsidR="001C1B83" w:rsidRPr="001C1B83" w:rsidRDefault="001C1B83">
            <w:pPr>
              <w:rPr>
                <w:rFonts w:cstheme="minorHAnsi"/>
                <w:sz w:val="24"/>
                <w:szCs w:val="24"/>
              </w:rPr>
            </w:pPr>
            <w:r w:rsidRPr="001C1B83">
              <w:rPr>
                <w:rFonts w:cstheme="minorHAnsi"/>
                <w:sz w:val="24"/>
                <w:szCs w:val="24"/>
              </w:rPr>
              <w:t>N</w:t>
            </w:r>
          </w:p>
        </w:tc>
      </w:tr>
      <w:tr w:rsidR="00075EDD" w:rsidRPr="001C1B83" w14:paraId="2EA6BEF3" w14:textId="77777777" w:rsidTr="006E6FE5">
        <w:tc>
          <w:tcPr>
            <w:tcW w:w="4698" w:type="dxa"/>
          </w:tcPr>
          <w:p w14:paraId="2EA6BEF1" w14:textId="77777777" w:rsidR="001C1B83" w:rsidRPr="001C1B83" w:rsidRDefault="001C1B83">
            <w:pPr>
              <w:rPr>
                <w:rFonts w:cstheme="minorHAnsi"/>
                <w:b/>
                <w:sz w:val="24"/>
                <w:szCs w:val="24"/>
              </w:rPr>
            </w:pPr>
            <w:r w:rsidRPr="001C1B83">
              <w:rPr>
                <w:rFonts w:cstheme="minorHAnsi"/>
                <w:b/>
                <w:sz w:val="24"/>
                <w:szCs w:val="24"/>
              </w:rPr>
              <w:t>SET-ASIDE</w:t>
            </w:r>
          </w:p>
        </w:tc>
        <w:tc>
          <w:tcPr>
            <w:tcW w:w="5220" w:type="dxa"/>
            <w:hideMark/>
          </w:tcPr>
          <w:p w14:paraId="2EA6BEF2" w14:textId="77777777" w:rsidR="001C1B83" w:rsidRPr="001C1B83" w:rsidRDefault="001C1B83">
            <w:pPr>
              <w:rPr>
                <w:rFonts w:cstheme="minorHAnsi"/>
                <w:sz w:val="24"/>
                <w:szCs w:val="24"/>
              </w:rPr>
            </w:pPr>
          </w:p>
        </w:tc>
      </w:tr>
      <w:tr w:rsidR="00075EDD" w:rsidRPr="001C1B83" w14:paraId="2EA6BEF6" w14:textId="77777777" w:rsidTr="006E6FE5">
        <w:tc>
          <w:tcPr>
            <w:tcW w:w="4698" w:type="dxa"/>
          </w:tcPr>
          <w:p w14:paraId="2EA6BEF4" w14:textId="77777777" w:rsidR="001C1B83" w:rsidRPr="001C1B83" w:rsidRDefault="001C1B83">
            <w:pPr>
              <w:rPr>
                <w:rFonts w:cstheme="minorHAnsi"/>
                <w:b/>
                <w:sz w:val="24"/>
                <w:szCs w:val="24"/>
              </w:rPr>
            </w:pPr>
            <w:r w:rsidRPr="001C1B83">
              <w:rPr>
                <w:rFonts w:cstheme="minorHAnsi"/>
                <w:b/>
                <w:sz w:val="24"/>
                <w:szCs w:val="24"/>
              </w:rPr>
              <w:t>PRODUCT SERVICE CODE*</w:t>
            </w:r>
          </w:p>
        </w:tc>
        <w:tc>
          <w:tcPr>
            <w:tcW w:w="5220" w:type="dxa"/>
          </w:tcPr>
          <w:p w14:paraId="2EA6BEF5" w14:textId="77777777" w:rsidR="001C1B83" w:rsidRPr="001C1B83" w:rsidRDefault="001C1B83">
            <w:pPr>
              <w:rPr>
                <w:rStyle w:val="AAMSKBFill-InHighlight"/>
                <w:rFonts w:cstheme="minorHAnsi"/>
                <w:color w:val="auto"/>
                <w:sz w:val="24"/>
                <w:szCs w:val="24"/>
              </w:rPr>
            </w:pPr>
            <w:r w:rsidRPr="001C1B83">
              <w:rPr>
                <w:rStyle w:val="AAMSKBFill-InHighlight"/>
                <w:rFonts w:cstheme="minorHAnsi"/>
                <w:color w:val="auto"/>
                <w:sz w:val="24"/>
                <w:szCs w:val="24"/>
              </w:rPr>
              <w:t>7910</w:t>
            </w:r>
          </w:p>
        </w:tc>
      </w:tr>
      <w:tr w:rsidR="00075EDD" w:rsidRPr="001C1B83" w14:paraId="2EA6BEF9" w14:textId="77777777" w:rsidTr="006E6FE5">
        <w:tc>
          <w:tcPr>
            <w:tcW w:w="4698" w:type="dxa"/>
          </w:tcPr>
          <w:p w14:paraId="2EA6BEF7" w14:textId="77777777" w:rsidR="001C1B83" w:rsidRPr="001C1B83" w:rsidRDefault="001C1B83">
            <w:pPr>
              <w:rPr>
                <w:rFonts w:cstheme="minorHAnsi"/>
                <w:b/>
                <w:sz w:val="24"/>
                <w:szCs w:val="24"/>
              </w:rPr>
            </w:pPr>
            <w:r w:rsidRPr="001C1B83">
              <w:rPr>
                <w:rFonts w:cstheme="minorHAnsi"/>
                <w:b/>
                <w:sz w:val="24"/>
                <w:szCs w:val="24"/>
              </w:rPr>
              <w:t>NAICS CODE*</w:t>
            </w:r>
          </w:p>
        </w:tc>
        <w:tc>
          <w:tcPr>
            <w:tcW w:w="5220" w:type="dxa"/>
            <w:hideMark/>
          </w:tcPr>
          <w:p w14:paraId="2EA6BEF8" w14:textId="77777777" w:rsidR="001C1B83" w:rsidRPr="001C1B83" w:rsidRDefault="001C1B83">
            <w:pPr>
              <w:rPr>
                <w:rFonts w:cstheme="minorHAnsi"/>
                <w:sz w:val="24"/>
                <w:szCs w:val="24"/>
              </w:rPr>
            </w:pPr>
            <w:r w:rsidRPr="001C1B83">
              <w:rPr>
                <w:rFonts w:cstheme="minorHAnsi"/>
                <w:sz w:val="24"/>
                <w:szCs w:val="24"/>
              </w:rPr>
              <w:t>335210</w:t>
            </w:r>
          </w:p>
        </w:tc>
      </w:tr>
      <w:tr w:rsidR="00075EDD" w:rsidRPr="001C1B83" w14:paraId="2EA6BF01" w14:textId="77777777" w:rsidTr="006E6FE5">
        <w:tc>
          <w:tcPr>
            <w:tcW w:w="4698" w:type="dxa"/>
            <w:hideMark/>
          </w:tcPr>
          <w:p w14:paraId="2EA6BEFA" w14:textId="77777777" w:rsidR="001C1B83" w:rsidRPr="001C1B83" w:rsidRDefault="001C1B83">
            <w:pPr>
              <w:rPr>
                <w:rFonts w:cstheme="minorHAnsi"/>
                <w:b/>
                <w:sz w:val="24"/>
                <w:szCs w:val="24"/>
              </w:rPr>
            </w:pPr>
            <w:r w:rsidRPr="001C1B83">
              <w:rPr>
                <w:rFonts w:cstheme="minorHAnsi"/>
                <w:b/>
                <w:sz w:val="24"/>
                <w:szCs w:val="24"/>
              </w:rPr>
              <w:t>CONTRACTING OFFICE ADDRESS</w:t>
            </w:r>
          </w:p>
        </w:tc>
        <w:tc>
          <w:tcPr>
            <w:tcW w:w="5220" w:type="dxa"/>
          </w:tcPr>
          <w:p w14:paraId="2EA6BEFB" w14:textId="77777777" w:rsidR="001C1B83" w:rsidRPr="001C1B83" w:rsidRDefault="001C1B83">
            <w:pPr>
              <w:rPr>
                <w:rFonts w:eastAsiaTheme="minorHAnsi" w:cstheme="minorHAnsi"/>
                <w:sz w:val="24"/>
                <w:szCs w:val="24"/>
                <w:bdr w:val="none" w:sz="0" w:space="0" w:color="auto" w:frame="1"/>
              </w:rPr>
            </w:pPr>
            <w:r w:rsidRPr="001C1B83">
              <w:rPr>
                <w:rFonts w:eastAsiaTheme="minorHAnsi" w:cstheme="minorHAnsi"/>
                <w:sz w:val="24"/>
                <w:szCs w:val="24"/>
                <w:bdr w:val="none" w:sz="0" w:space="0" w:color="auto" w:frame="1"/>
              </w:rPr>
              <w:t>Department of Veterans Affairs</w:t>
            </w:r>
            <w:r w:rsidRPr="001C1B83">
              <w:rPr>
                <w:rStyle w:val="AAMSKBFill-InHighlight"/>
                <w:rFonts w:cstheme="minorHAnsi"/>
                <w:sz w:val="24"/>
                <w:szCs w:val="24"/>
              </w:rPr>
              <w:t xml:space="preserve"> </w:t>
            </w:r>
          </w:p>
          <w:p w14:paraId="2EA6BEFC" w14:textId="77777777" w:rsidR="001C1B83" w:rsidRPr="001C1B83" w:rsidRDefault="001C1B83">
            <w:pPr>
              <w:rPr>
                <w:rFonts w:eastAsiaTheme="minorHAnsi" w:cstheme="minorHAnsi"/>
                <w:sz w:val="24"/>
                <w:szCs w:val="24"/>
                <w:bdr w:val="none" w:sz="0" w:space="0" w:color="auto" w:frame="1"/>
              </w:rPr>
            </w:pPr>
            <w:r w:rsidRPr="001C1B83">
              <w:rPr>
                <w:rFonts w:eastAsiaTheme="minorHAnsi" w:cstheme="minorHAnsi"/>
                <w:sz w:val="24"/>
                <w:szCs w:val="24"/>
                <w:bdr w:val="none" w:sz="0" w:space="0" w:color="auto" w:frame="1"/>
              </w:rPr>
              <w:t>36C252</w:t>
            </w:r>
            <w:r w:rsidRPr="001C1B83">
              <w:rPr>
                <w:rStyle w:val="AAMSKBFill-InHighlight"/>
                <w:rFonts w:cstheme="minorHAnsi"/>
                <w:sz w:val="24"/>
                <w:szCs w:val="24"/>
              </w:rPr>
              <w:t xml:space="preserve"> </w:t>
            </w:r>
          </w:p>
          <w:p w14:paraId="2EA6BEFD" w14:textId="77777777" w:rsidR="001C1B83" w:rsidRPr="001C1B83" w:rsidRDefault="001C1B83">
            <w:pPr>
              <w:rPr>
                <w:rFonts w:eastAsiaTheme="minorHAnsi" w:cstheme="minorHAnsi"/>
                <w:sz w:val="24"/>
                <w:szCs w:val="24"/>
                <w:bdr w:val="none" w:sz="0" w:space="0" w:color="auto" w:frame="1"/>
              </w:rPr>
            </w:pPr>
            <w:r w:rsidRPr="001C1B83">
              <w:rPr>
                <w:rFonts w:eastAsiaTheme="minorHAnsi" w:cstheme="minorHAnsi"/>
                <w:sz w:val="24"/>
                <w:szCs w:val="24"/>
                <w:bdr w:val="none" w:sz="0" w:space="0" w:color="auto" w:frame="1"/>
              </w:rPr>
              <w:t>115 South 84th Street, Suite 101</w:t>
            </w:r>
            <w:r w:rsidRPr="001C1B83">
              <w:rPr>
                <w:rStyle w:val="AAMSKBFill-InHighlight"/>
                <w:rFonts w:cstheme="minorHAnsi"/>
                <w:sz w:val="24"/>
                <w:szCs w:val="24"/>
              </w:rPr>
              <w:t xml:space="preserve"> </w:t>
            </w:r>
          </w:p>
          <w:p w14:paraId="2EA6BEFF" w14:textId="77777777" w:rsidR="001C1B83" w:rsidRPr="001C1B83" w:rsidRDefault="001C1B83">
            <w:pPr>
              <w:rPr>
                <w:rFonts w:eastAsiaTheme="minorHAnsi" w:cstheme="minorHAnsi"/>
                <w:sz w:val="24"/>
                <w:szCs w:val="24"/>
                <w:bdr w:val="none" w:sz="0" w:space="0" w:color="auto" w:frame="1"/>
              </w:rPr>
            </w:pPr>
            <w:r w:rsidRPr="001C1B83">
              <w:rPr>
                <w:rFonts w:eastAsiaTheme="minorHAnsi" w:cstheme="minorHAnsi"/>
                <w:sz w:val="24"/>
                <w:szCs w:val="24"/>
                <w:bdr w:val="none" w:sz="0" w:space="0" w:color="auto" w:frame="1"/>
              </w:rPr>
              <w:t>Milwaukee WI  53214-1476</w:t>
            </w:r>
            <w:r w:rsidRPr="001C1B83">
              <w:rPr>
                <w:rStyle w:val="AAMSKBFill-InHighlight"/>
                <w:rFonts w:cstheme="minorHAnsi"/>
                <w:sz w:val="24"/>
                <w:szCs w:val="24"/>
              </w:rPr>
              <w:t xml:space="preserve"> </w:t>
            </w:r>
          </w:p>
          <w:p w14:paraId="2EA6BF00" w14:textId="77777777" w:rsidR="001C1B83" w:rsidRPr="001C1B83" w:rsidRDefault="001C1B83">
            <w:pPr>
              <w:rPr>
                <w:rFonts w:cstheme="minorHAnsi"/>
                <w:sz w:val="24"/>
                <w:szCs w:val="24"/>
              </w:rPr>
            </w:pPr>
          </w:p>
        </w:tc>
      </w:tr>
      <w:tr w:rsidR="00075EDD" w:rsidRPr="001C1B83" w14:paraId="2EA6BF0B" w14:textId="77777777" w:rsidTr="006E6FE5">
        <w:tc>
          <w:tcPr>
            <w:tcW w:w="4698" w:type="dxa"/>
          </w:tcPr>
          <w:p w14:paraId="2EA6BF02" w14:textId="77777777" w:rsidR="001C1B83" w:rsidRPr="001C1B83" w:rsidRDefault="001C1B83">
            <w:pPr>
              <w:rPr>
                <w:rFonts w:cstheme="minorHAnsi"/>
                <w:b/>
                <w:sz w:val="24"/>
                <w:szCs w:val="24"/>
              </w:rPr>
            </w:pPr>
            <w:r w:rsidRPr="001C1B83">
              <w:rPr>
                <w:rFonts w:cstheme="minorHAnsi"/>
                <w:b/>
                <w:sz w:val="24"/>
                <w:szCs w:val="24"/>
              </w:rPr>
              <w:t>POINT OF CONTACT*</w:t>
            </w:r>
          </w:p>
          <w:p w14:paraId="2EA6BF03" w14:textId="77777777" w:rsidR="001C1B83" w:rsidRPr="001C1B83" w:rsidRDefault="001C1B83">
            <w:pPr>
              <w:rPr>
                <w:rFonts w:cstheme="minorHAnsi"/>
                <w:b/>
                <w:sz w:val="24"/>
                <w:szCs w:val="24"/>
              </w:rPr>
            </w:pPr>
          </w:p>
          <w:p w14:paraId="2EA6BF04" w14:textId="77777777" w:rsidR="001C1B83" w:rsidRPr="001C1B83" w:rsidRDefault="001C1B83" w:rsidP="000762B6">
            <w:pPr>
              <w:rPr>
                <w:rFonts w:cstheme="minorHAnsi"/>
                <w:b/>
                <w:sz w:val="24"/>
                <w:szCs w:val="24"/>
              </w:rPr>
            </w:pPr>
          </w:p>
        </w:tc>
        <w:tc>
          <w:tcPr>
            <w:tcW w:w="5220" w:type="dxa"/>
            <w:hideMark/>
          </w:tcPr>
          <w:p w14:paraId="2EA6BF05" w14:textId="77777777" w:rsidR="001C1B83" w:rsidRPr="001C1B83" w:rsidRDefault="001C1B83">
            <w:pPr>
              <w:rPr>
                <w:rFonts w:eastAsiaTheme="minorHAnsi" w:cstheme="minorHAnsi"/>
                <w:sz w:val="24"/>
                <w:szCs w:val="24"/>
                <w:bdr w:val="none" w:sz="0" w:space="0" w:color="auto" w:frame="1"/>
              </w:rPr>
            </w:pPr>
            <w:r w:rsidRPr="001C1B83">
              <w:rPr>
                <w:rFonts w:eastAsiaTheme="minorHAnsi" w:cstheme="minorHAnsi"/>
                <w:sz w:val="24"/>
                <w:szCs w:val="24"/>
                <w:bdr w:val="none" w:sz="0" w:space="0" w:color="auto" w:frame="1"/>
              </w:rPr>
              <w:t>Contractor</w:t>
            </w:r>
            <w:r w:rsidRPr="001C1B83">
              <w:rPr>
                <w:rStyle w:val="AAMSKBFill-InHighlight"/>
                <w:rFonts w:cstheme="minorHAnsi"/>
                <w:sz w:val="24"/>
                <w:szCs w:val="24"/>
              </w:rPr>
              <w:t xml:space="preserve"> </w:t>
            </w:r>
          </w:p>
          <w:p w14:paraId="2EA6BF06" w14:textId="77777777" w:rsidR="001C1B83" w:rsidRPr="001C1B83" w:rsidRDefault="001C1B83">
            <w:pPr>
              <w:rPr>
                <w:rFonts w:eastAsiaTheme="minorHAnsi" w:cstheme="minorHAnsi"/>
                <w:sz w:val="24"/>
                <w:szCs w:val="24"/>
                <w:bdr w:val="none" w:sz="0" w:space="0" w:color="auto" w:frame="1"/>
              </w:rPr>
            </w:pPr>
            <w:r w:rsidRPr="001C1B83">
              <w:rPr>
                <w:rFonts w:eastAsiaTheme="minorHAnsi" w:cstheme="minorHAnsi"/>
                <w:sz w:val="24"/>
                <w:szCs w:val="24"/>
                <w:bdr w:val="none" w:sz="0" w:space="0" w:color="auto" w:frame="1"/>
              </w:rPr>
              <w:t>Patrick Trzeciak</w:t>
            </w:r>
          </w:p>
          <w:p w14:paraId="2EA6BF07" w14:textId="77777777" w:rsidR="001C1B83" w:rsidRPr="001C1B83" w:rsidRDefault="001C1B83">
            <w:pPr>
              <w:rPr>
                <w:rFonts w:eastAsiaTheme="minorHAnsi" w:cstheme="minorHAnsi"/>
                <w:sz w:val="24"/>
                <w:szCs w:val="24"/>
                <w:bdr w:val="none" w:sz="0" w:space="0" w:color="auto" w:frame="1"/>
              </w:rPr>
            </w:pPr>
            <w:r w:rsidRPr="001C1B83">
              <w:rPr>
                <w:rFonts w:eastAsiaTheme="minorHAnsi" w:cstheme="minorHAnsi"/>
                <w:sz w:val="24"/>
                <w:szCs w:val="24"/>
                <w:bdr w:val="none" w:sz="0" w:space="0" w:color="auto" w:frame="1"/>
              </w:rPr>
              <w:t>patrick.trzeciak@va.gov</w:t>
            </w:r>
          </w:p>
          <w:p w14:paraId="2EA6BF09" w14:textId="77777777" w:rsidR="001C1B83" w:rsidRPr="001C1B83" w:rsidRDefault="001C1B83">
            <w:pPr>
              <w:rPr>
                <w:rFonts w:eastAsiaTheme="minorHAnsi" w:cstheme="minorHAnsi"/>
                <w:sz w:val="24"/>
                <w:szCs w:val="24"/>
                <w:bdr w:val="none" w:sz="0" w:space="0" w:color="auto" w:frame="1"/>
              </w:rPr>
            </w:pPr>
          </w:p>
          <w:p w14:paraId="2EA6BF0A" w14:textId="77777777" w:rsidR="001C1B83" w:rsidRPr="001C1B83" w:rsidRDefault="001C1B83">
            <w:pPr>
              <w:rPr>
                <w:rFonts w:cstheme="minorHAnsi"/>
                <w:sz w:val="24"/>
                <w:szCs w:val="24"/>
              </w:rPr>
            </w:pPr>
          </w:p>
        </w:tc>
      </w:tr>
    </w:tbl>
    <w:p w14:paraId="2EA6BF33" w14:textId="77777777" w:rsidR="001C1B83" w:rsidRPr="001C1B83" w:rsidRDefault="001C1B83" w:rsidP="00D8140D">
      <w:pPr>
        <w:pageBreakBefore/>
        <w:contextualSpacing/>
        <w:jc w:val="both"/>
        <w:rPr>
          <w:rFonts w:cstheme="minorHAnsi"/>
          <w:sz w:val="24"/>
          <w:szCs w:val="24"/>
        </w:rPr>
      </w:pPr>
      <w:r w:rsidRPr="001C1B83">
        <w:rPr>
          <w:rFonts w:cstheme="minorHAnsi"/>
          <w:sz w:val="24"/>
          <w:szCs w:val="24"/>
        </w:rPr>
        <w:lastRenderedPageBreak/>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to determine interest and capability of Other than Small Businesses and Small Businesses, including </w:t>
      </w:r>
      <w:hyperlink r:id="rId7" w:history="1">
        <w:proofErr w:type="spellStart"/>
        <w:r w:rsidRPr="001C1B83">
          <w:rPr>
            <w:rStyle w:val="Hyperlink"/>
            <w:rFonts w:cstheme="minorHAnsi"/>
            <w:sz w:val="24"/>
            <w:szCs w:val="24"/>
          </w:rPr>
          <w:t>VetCert</w:t>
        </w:r>
        <w:proofErr w:type="spellEnd"/>
        <w:r w:rsidRPr="001C1B83">
          <w:rPr>
            <w:rStyle w:val="Hyperlink"/>
            <w:rFonts w:cstheme="minorHAnsi"/>
            <w:sz w:val="24"/>
            <w:szCs w:val="24"/>
          </w:rPr>
          <w:t>-certified</w:t>
        </w:r>
      </w:hyperlink>
      <w:r w:rsidRPr="001C1B83">
        <w:rPr>
          <w:rFonts w:cstheme="minorHAnsi"/>
          <w:sz w:val="24"/>
          <w:szCs w:val="24"/>
        </w:rPr>
        <w:t xml:space="preserve"> Veteran-Owned Small Business (VOSB) or Service-Disabled Veteran-Owned Small Business (SDVOSB) prospective </w:t>
      </w:r>
      <w:r w:rsidRPr="001C1B83">
        <w:rPr>
          <w:rFonts w:cstheme="minorHAnsi"/>
          <w:sz w:val="24"/>
          <w:szCs w:val="24"/>
        </w:rPr>
        <w:t>vendors</w:t>
      </w:r>
      <w:r w:rsidRPr="001C1B83">
        <w:rPr>
          <w:rFonts w:cstheme="minorHAnsi"/>
          <w:sz w:val="24"/>
          <w:szCs w:val="24"/>
        </w:rPr>
        <w:t xml:space="preserve"> relative to the North American Industry Classification System (NAICS) Code </w:t>
      </w:r>
      <w:r w:rsidRPr="001C1B83">
        <w:rPr>
          <w:rFonts w:cstheme="minorHAnsi"/>
          <w:sz w:val="24"/>
          <w:szCs w:val="24"/>
        </w:rPr>
        <w:t>335210</w:t>
      </w:r>
      <w:r w:rsidRPr="001C1B83">
        <w:rPr>
          <w:rFonts w:cstheme="minorHAnsi"/>
          <w:sz w:val="24"/>
          <w:szCs w:val="24"/>
        </w:rPr>
        <w:t xml:space="preserve"> </w:t>
      </w:r>
      <w:r w:rsidRPr="001C1B83">
        <w:rPr>
          <w:rFonts w:cstheme="minorHAnsi"/>
          <w:sz w:val="24"/>
          <w:szCs w:val="24"/>
        </w:rPr>
        <w:t xml:space="preserve">and </w:t>
      </w:r>
      <w:r w:rsidRPr="001C1B83">
        <w:rPr>
          <w:rFonts w:cstheme="minorHAnsi"/>
          <w:sz w:val="24"/>
          <w:szCs w:val="24"/>
        </w:rPr>
        <w:t>its</w:t>
      </w:r>
      <w:r w:rsidRPr="001C1B83">
        <w:rPr>
          <w:rFonts w:cstheme="minorHAnsi"/>
          <w:sz w:val="24"/>
          <w:szCs w:val="24"/>
        </w:rPr>
        <w:t xml:space="preserve"> small business size standard </w:t>
      </w:r>
      <w:r w:rsidRPr="001C1B83">
        <w:rPr>
          <w:rFonts w:cstheme="minorHAnsi"/>
          <w:sz w:val="24"/>
          <w:szCs w:val="24"/>
        </w:rPr>
        <w:t xml:space="preserve">of </w:t>
      </w:r>
      <w:r w:rsidRPr="001C1B83">
        <w:rPr>
          <w:rFonts w:cstheme="minorHAnsi"/>
          <w:sz w:val="24"/>
          <w:szCs w:val="24"/>
        </w:rPr>
        <w:t>1,</w:t>
      </w:r>
      <w:r w:rsidRPr="001C1B83">
        <w:rPr>
          <w:rFonts w:cstheme="minorHAnsi"/>
          <w:sz w:val="24"/>
          <w:szCs w:val="24"/>
        </w:rPr>
        <w:t>5</w:t>
      </w:r>
      <w:r w:rsidRPr="001C1B83">
        <w:rPr>
          <w:rFonts w:cstheme="minorHAnsi"/>
          <w:sz w:val="24"/>
          <w:szCs w:val="24"/>
        </w:rPr>
        <w:t>00</w:t>
      </w:r>
      <w:r w:rsidRPr="001C1B83">
        <w:rPr>
          <w:rFonts w:cstheme="minorHAnsi"/>
          <w:sz w:val="24"/>
          <w:szCs w:val="24"/>
        </w:rPr>
        <w:t xml:space="preserve"> employees</w:t>
      </w:r>
      <w:r w:rsidRPr="001C1B83">
        <w:rPr>
          <w:rFonts w:cstheme="minorHAnsi"/>
          <w:sz w:val="24"/>
          <w:szCs w:val="24"/>
        </w:rPr>
        <w:t>.</w:t>
      </w:r>
    </w:p>
    <w:p w14:paraId="2EA6BF35" w14:textId="77777777" w:rsidR="001C1B83" w:rsidRPr="001C1B83" w:rsidRDefault="001C1B83" w:rsidP="00D8140D">
      <w:pPr>
        <w:contextualSpacing/>
        <w:jc w:val="both"/>
        <w:rPr>
          <w:rFonts w:cstheme="minorHAnsi"/>
          <w:sz w:val="24"/>
          <w:szCs w:val="24"/>
        </w:rPr>
      </w:pPr>
    </w:p>
    <w:p w14:paraId="2EA6BF36" w14:textId="77777777" w:rsidR="001C1B83" w:rsidRPr="001C1B83" w:rsidRDefault="001C1B83" w:rsidP="00D8140D">
      <w:pPr>
        <w:contextualSpacing/>
        <w:jc w:val="both"/>
        <w:rPr>
          <w:rFonts w:cstheme="minorHAnsi"/>
          <w:sz w:val="24"/>
          <w:szCs w:val="24"/>
        </w:rPr>
      </w:pPr>
      <w:r w:rsidRPr="001C1B83">
        <w:rPr>
          <w:rFonts w:cstheme="minorHAnsi"/>
          <w:sz w:val="24"/>
          <w:szCs w:val="24"/>
        </w:rPr>
        <w:t xml:space="preserve">The </w:t>
      </w:r>
      <w:r w:rsidRPr="001C1B83">
        <w:rPr>
          <w:rFonts w:cstheme="minorHAnsi"/>
          <w:sz w:val="24"/>
          <w:szCs w:val="24"/>
        </w:rPr>
        <w:t>Edward Hines Jr. VA Hospital, Hines, Illinois,</w:t>
      </w:r>
      <w:r w:rsidRPr="001C1B83">
        <w:rPr>
          <w:rFonts w:cstheme="minorHAnsi"/>
          <w:sz w:val="24"/>
          <w:szCs w:val="24"/>
        </w:rPr>
        <w:t xml:space="preserve"> </w:t>
      </w:r>
      <w:r w:rsidRPr="001C1B83">
        <w:rPr>
          <w:rFonts w:cstheme="minorHAnsi"/>
          <w:sz w:val="24"/>
          <w:szCs w:val="24"/>
        </w:rPr>
        <w:t>has the requirement for</w:t>
      </w:r>
      <w:r w:rsidRPr="001C1B83">
        <w:rPr>
          <w:rFonts w:cstheme="minorHAnsi"/>
          <w:sz w:val="24"/>
          <w:szCs w:val="24"/>
        </w:rPr>
        <w:t xml:space="preserve"> </w:t>
      </w:r>
      <w:r w:rsidRPr="001C1B83">
        <w:rPr>
          <w:rFonts w:cstheme="minorHAnsi"/>
          <w:sz w:val="24"/>
          <w:szCs w:val="24"/>
        </w:rPr>
        <w:t xml:space="preserve">a brand name or equal </w:t>
      </w:r>
      <w:r w:rsidRPr="001C1B83">
        <w:rPr>
          <w:rFonts w:cstheme="minorHAnsi"/>
          <w:sz w:val="24"/>
          <w:szCs w:val="24"/>
        </w:rPr>
        <w:t>commercial floor equipment for facility cleaning operations</w:t>
      </w:r>
      <w:r w:rsidRPr="001C1B83">
        <w:rPr>
          <w:rFonts w:cstheme="minorHAnsi"/>
          <w:sz w:val="24"/>
          <w:szCs w:val="24"/>
        </w:rPr>
        <w:t>.</w:t>
      </w:r>
      <w:r w:rsidRPr="001C1B83">
        <w:rPr>
          <w:rFonts w:cstheme="minorHAnsi"/>
          <w:sz w:val="24"/>
          <w:szCs w:val="24"/>
        </w:rPr>
        <w:t xml:space="preserve"> T</w:t>
      </w:r>
      <w:r w:rsidRPr="001C1B83">
        <w:rPr>
          <w:rFonts w:cstheme="minorHAnsi"/>
          <w:sz w:val="24"/>
          <w:szCs w:val="24"/>
        </w:rPr>
        <w:t xml:space="preserve">he Government is requesting that Other Than Small Businesses and Small Businesses, including </w:t>
      </w:r>
      <w:r w:rsidRPr="001C1B83">
        <w:rPr>
          <w:rFonts w:cstheme="minorHAnsi"/>
          <w:sz w:val="24"/>
          <w:szCs w:val="24"/>
        </w:rPr>
        <w:t>VetCert-certified</w:t>
      </w:r>
      <w:r w:rsidRPr="001C1B83">
        <w:rPr>
          <w:rFonts w:cstheme="minorHAnsi"/>
          <w:sz w:val="24"/>
          <w:szCs w:val="24"/>
        </w:rPr>
        <w:t xml:space="preserve"> VOSB or SDVOSB </w:t>
      </w:r>
      <w:proofErr w:type="gramStart"/>
      <w:r w:rsidRPr="001C1B83">
        <w:rPr>
          <w:rFonts w:cstheme="minorHAnsi"/>
          <w:sz w:val="24"/>
          <w:szCs w:val="24"/>
        </w:rPr>
        <w:t>sources</w:t>
      </w:r>
      <w:proofErr w:type="gramEnd"/>
      <w:r w:rsidRPr="001C1B83">
        <w:rPr>
          <w:rFonts w:cstheme="minorHAnsi"/>
          <w:sz w:val="24"/>
          <w:szCs w:val="24"/>
        </w:rPr>
        <w:t xml:space="preserve"> respond if it can</w:t>
      </w:r>
      <w:r w:rsidRPr="001C1B83">
        <w:rPr>
          <w:rFonts w:cstheme="minorHAnsi"/>
          <w:sz w:val="24"/>
          <w:szCs w:val="24"/>
        </w:rPr>
        <w:t xml:space="preserve"> meet the </w:t>
      </w:r>
      <w:r w:rsidRPr="001C1B83">
        <w:rPr>
          <w:rFonts w:cstheme="minorHAnsi"/>
          <w:sz w:val="24"/>
          <w:szCs w:val="24"/>
        </w:rPr>
        <w:t>description</w:t>
      </w:r>
      <w:r w:rsidRPr="001C1B83">
        <w:rPr>
          <w:rFonts w:cstheme="minorHAnsi"/>
          <w:sz w:val="24"/>
          <w:szCs w:val="24"/>
        </w:rPr>
        <w:t xml:space="preserve"> and </w:t>
      </w:r>
      <w:r w:rsidRPr="001C1B83">
        <w:rPr>
          <w:rFonts w:cstheme="minorHAnsi"/>
          <w:sz w:val="24"/>
          <w:szCs w:val="24"/>
        </w:rPr>
        <w:t>Salient Characteristics</w:t>
      </w:r>
      <w:r w:rsidRPr="001C1B83">
        <w:rPr>
          <w:rFonts w:cstheme="minorHAnsi"/>
          <w:sz w:val="24"/>
          <w:szCs w:val="24"/>
        </w:rPr>
        <w:t xml:space="preserve"> </w:t>
      </w:r>
      <w:r w:rsidRPr="001C1B83">
        <w:rPr>
          <w:rFonts w:cstheme="minorHAnsi"/>
          <w:sz w:val="24"/>
          <w:szCs w:val="24"/>
        </w:rPr>
        <w:t xml:space="preserve">below </w:t>
      </w:r>
      <w:r w:rsidRPr="001C1B83">
        <w:rPr>
          <w:rFonts w:cstheme="minorHAnsi"/>
          <w:sz w:val="24"/>
          <w:szCs w:val="24"/>
        </w:rPr>
        <w:t xml:space="preserve">on a </w:t>
      </w:r>
      <w:r w:rsidRPr="001C1B83">
        <w:rPr>
          <w:rFonts w:cstheme="minorHAnsi"/>
          <w:b/>
          <w:bCs/>
          <w:sz w:val="24"/>
          <w:szCs w:val="24"/>
          <w:u w:val="single"/>
        </w:rPr>
        <w:t xml:space="preserve">brand name </w:t>
      </w:r>
      <w:r w:rsidRPr="001C1B83">
        <w:rPr>
          <w:rFonts w:cstheme="minorHAnsi"/>
          <w:b/>
          <w:bCs/>
          <w:sz w:val="24"/>
          <w:szCs w:val="24"/>
          <w:u w:val="single"/>
        </w:rPr>
        <w:t>o</w:t>
      </w:r>
      <w:r w:rsidRPr="001C1B83">
        <w:rPr>
          <w:rFonts w:cstheme="minorHAnsi"/>
          <w:b/>
          <w:bCs/>
          <w:sz w:val="24"/>
          <w:szCs w:val="24"/>
          <w:u w:val="single"/>
        </w:rPr>
        <w:t>r equal basis</w:t>
      </w:r>
      <w:r w:rsidRPr="001C1B83">
        <w:rPr>
          <w:rFonts w:cstheme="minorHAnsi"/>
          <w:sz w:val="24"/>
          <w:szCs w:val="24"/>
        </w:rPr>
        <w:t>:</w:t>
      </w:r>
    </w:p>
    <w:p w14:paraId="2EA6BF37" w14:textId="77777777" w:rsidR="001C1B83" w:rsidRPr="001C1B83" w:rsidRDefault="001C1B83" w:rsidP="00D8140D">
      <w:pPr>
        <w:pBdr>
          <w:bottom w:val="single" w:sz="6" w:space="1" w:color="auto"/>
        </w:pBdr>
        <w:contextualSpacing/>
        <w:jc w:val="both"/>
        <w:rPr>
          <w:rFonts w:cstheme="minorHAnsi"/>
          <w:sz w:val="24"/>
          <w:szCs w:val="24"/>
        </w:rPr>
      </w:pPr>
    </w:p>
    <w:p w14:paraId="2EA6BF39" w14:textId="77777777" w:rsidR="001C1B83" w:rsidRPr="001C1B83" w:rsidRDefault="001C1B83" w:rsidP="001E5A29">
      <w:pPr>
        <w:contextualSpacing/>
        <w:jc w:val="both"/>
        <w:rPr>
          <w:rFonts w:cstheme="minorHAnsi"/>
          <w:b/>
          <w:bCs/>
          <w:sz w:val="24"/>
          <w:szCs w:val="24"/>
          <w:u w:val="single"/>
        </w:rPr>
      </w:pPr>
    </w:p>
    <w:tbl>
      <w:tblPr>
        <w:tblStyle w:val="TableGrid"/>
        <w:tblW w:w="0" w:type="auto"/>
        <w:jc w:val="center"/>
        <w:tblLook w:val="04A0" w:firstRow="1" w:lastRow="0" w:firstColumn="1" w:lastColumn="0" w:noHBand="0" w:noVBand="1"/>
      </w:tblPr>
      <w:tblGrid>
        <w:gridCol w:w="776"/>
        <w:gridCol w:w="2988"/>
        <w:gridCol w:w="4512"/>
        <w:gridCol w:w="617"/>
        <w:gridCol w:w="683"/>
      </w:tblGrid>
      <w:tr w:rsidR="00075EDD" w:rsidRPr="001C1B83" w14:paraId="2EA6BF3F" w14:textId="77777777" w:rsidTr="000D3396">
        <w:trPr>
          <w:jc w:val="center"/>
        </w:trPr>
        <w:tc>
          <w:tcPr>
            <w:tcW w:w="0" w:type="auto"/>
            <w:vAlign w:val="center"/>
          </w:tcPr>
          <w:p w14:paraId="2EA6BF3A" w14:textId="77777777" w:rsidR="001C1B83" w:rsidRPr="001C1B83" w:rsidRDefault="001C1B83" w:rsidP="000D3396">
            <w:pPr>
              <w:contextualSpacing/>
              <w:jc w:val="center"/>
              <w:rPr>
                <w:rFonts w:cstheme="minorHAnsi"/>
                <w:b/>
                <w:bCs/>
                <w:sz w:val="24"/>
                <w:szCs w:val="24"/>
                <w:u w:val="single"/>
              </w:rPr>
            </w:pPr>
            <w:r w:rsidRPr="001C1B83">
              <w:rPr>
                <w:rFonts w:cstheme="minorHAnsi"/>
                <w:b/>
                <w:bCs/>
                <w:sz w:val="24"/>
                <w:szCs w:val="24"/>
                <w:u w:val="single"/>
              </w:rPr>
              <w:t>CLIN</w:t>
            </w:r>
          </w:p>
        </w:tc>
        <w:tc>
          <w:tcPr>
            <w:tcW w:w="0" w:type="auto"/>
            <w:vAlign w:val="center"/>
          </w:tcPr>
          <w:p w14:paraId="2EA6BF3B" w14:textId="77777777" w:rsidR="001C1B83" w:rsidRPr="001C1B83" w:rsidRDefault="001C1B83" w:rsidP="000D3396">
            <w:pPr>
              <w:contextualSpacing/>
              <w:jc w:val="center"/>
              <w:rPr>
                <w:rFonts w:cstheme="minorHAnsi"/>
                <w:b/>
                <w:bCs/>
                <w:sz w:val="24"/>
                <w:szCs w:val="24"/>
                <w:u w:val="single"/>
              </w:rPr>
            </w:pPr>
            <w:r w:rsidRPr="001C1B83">
              <w:rPr>
                <w:rFonts w:cstheme="minorHAnsi"/>
                <w:b/>
                <w:bCs/>
                <w:sz w:val="24"/>
                <w:szCs w:val="24"/>
                <w:u w:val="single"/>
              </w:rPr>
              <w:t>Item</w:t>
            </w:r>
          </w:p>
        </w:tc>
        <w:tc>
          <w:tcPr>
            <w:tcW w:w="0" w:type="auto"/>
            <w:vAlign w:val="center"/>
          </w:tcPr>
          <w:p w14:paraId="2EA6BF3C" w14:textId="77777777" w:rsidR="001C1B83" w:rsidRPr="001C1B83" w:rsidRDefault="001C1B83" w:rsidP="000D3396">
            <w:pPr>
              <w:contextualSpacing/>
              <w:jc w:val="center"/>
              <w:rPr>
                <w:rFonts w:cstheme="minorHAnsi"/>
                <w:b/>
                <w:bCs/>
                <w:sz w:val="24"/>
                <w:szCs w:val="24"/>
                <w:u w:val="single"/>
              </w:rPr>
            </w:pPr>
            <w:r w:rsidRPr="001C1B83">
              <w:rPr>
                <w:rFonts w:cstheme="minorHAnsi"/>
                <w:b/>
                <w:bCs/>
                <w:sz w:val="24"/>
                <w:szCs w:val="24"/>
                <w:u w:val="single"/>
              </w:rPr>
              <w:t>Description</w:t>
            </w:r>
          </w:p>
        </w:tc>
        <w:tc>
          <w:tcPr>
            <w:tcW w:w="0" w:type="auto"/>
            <w:vAlign w:val="center"/>
          </w:tcPr>
          <w:p w14:paraId="2EA6BF3D" w14:textId="77777777" w:rsidR="001C1B83" w:rsidRPr="001C1B83" w:rsidRDefault="001C1B83" w:rsidP="000D3396">
            <w:pPr>
              <w:contextualSpacing/>
              <w:jc w:val="center"/>
              <w:rPr>
                <w:rFonts w:cstheme="minorHAnsi"/>
                <w:b/>
                <w:bCs/>
                <w:sz w:val="24"/>
                <w:szCs w:val="24"/>
                <w:u w:val="single"/>
              </w:rPr>
            </w:pPr>
            <w:r w:rsidRPr="001C1B83">
              <w:rPr>
                <w:rFonts w:cstheme="minorHAnsi"/>
                <w:b/>
                <w:bCs/>
                <w:sz w:val="24"/>
                <w:szCs w:val="24"/>
                <w:u w:val="single"/>
              </w:rPr>
              <w:t>Qty</w:t>
            </w:r>
          </w:p>
        </w:tc>
        <w:tc>
          <w:tcPr>
            <w:tcW w:w="0" w:type="auto"/>
            <w:vAlign w:val="center"/>
          </w:tcPr>
          <w:p w14:paraId="2EA6BF3E" w14:textId="77777777" w:rsidR="001C1B83" w:rsidRPr="001C1B83" w:rsidRDefault="001C1B83" w:rsidP="000D3396">
            <w:pPr>
              <w:contextualSpacing/>
              <w:jc w:val="center"/>
              <w:rPr>
                <w:rFonts w:cstheme="minorHAnsi"/>
                <w:b/>
                <w:bCs/>
                <w:sz w:val="24"/>
                <w:szCs w:val="24"/>
                <w:u w:val="single"/>
              </w:rPr>
            </w:pPr>
            <w:r w:rsidRPr="001C1B83">
              <w:rPr>
                <w:rFonts w:cstheme="minorHAnsi"/>
                <w:b/>
                <w:bCs/>
                <w:sz w:val="24"/>
                <w:szCs w:val="24"/>
                <w:u w:val="single"/>
              </w:rPr>
              <w:t>Unit</w:t>
            </w:r>
          </w:p>
        </w:tc>
      </w:tr>
      <w:tr w:rsidR="00075EDD" w:rsidRPr="001C1B83" w14:paraId="2EA6BF45" w14:textId="77777777" w:rsidTr="000D3396">
        <w:trPr>
          <w:jc w:val="center"/>
        </w:trPr>
        <w:tc>
          <w:tcPr>
            <w:tcW w:w="0" w:type="auto"/>
            <w:vAlign w:val="center"/>
          </w:tcPr>
          <w:p w14:paraId="2EA6BF40" w14:textId="77777777" w:rsidR="001C1B83" w:rsidRPr="001C1B83" w:rsidRDefault="001C1B83" w:rsidP="000D3396">
            <w:pPr>
              <w:contextualSpacing/>
              <w:jc w:val="center"/>
              <w:rPr>
                <w:rFonts w:cstheme="minorHAnsi"/>
                <w:sz w:val="24"/>
                <w:szCs w:val="24"/>
              </w:rPr>
            </w:pPr>
            <w:r w:rsidRPr="001C1B83">
              <w:rPr>
                <w:rFonts w:cstheme="minorHAnsi"/>
                <w:sz w:val="24"/>
                <w:szCs w:val="24"/>
              </w:rPr>
              <w:t>0001</w:t>
            </w:r>
          </w:p>
        </w:tc>
        <w:tc>
          <w:tcPr>
            <w:tcW w:w="0" w:type="auto"/>
            <w:vAlign w:val="center"/>
          </w:tcPr>
          <w:p w14:paraId="2EA6BF41" w14:textId="77777777" w:rsidR="001C1B83" w:rsidRPr="001C1B83" w:rsidRDefault="001C1B83" w:rsidP="000D3396">
            <w:pPr>
              <w:contextualSpacing/>
              <w:jc w:val="center"/>
              <w:rPr>
                <w:rFonts w:cstheme="minorHAnsi"/>
                <w:sz w:val="24"/>
                <w:szCs w:val="24"/>
              </w:rPr>
            </w:pPr>
            <w:r w:rsidRPr="001C1B83">
              <w:rPr>
                <w:rFonts w:cstheme="minorHAnsi"/>
                <w:sz w:val="24"/>
                <w:szCs w:val="24"/>
              </w:rPr>
              <w:t>Clarke CFP Pro 20HD or Equal</w:t>
            </w:r>
          </w:p>
        </w:tc>
        <w:tc>
          <w:tcPr>
            <w:tcW w:w="0" w:type="auto"/>
            <w:vAlign w:val="center"/>
          </w:tcPr>
          <w:p w14:paraId="2EA6BF42" w14:textId="77777777" w:rsidR="001C1B83" w:rsidRPr="001C1B83" w:rsidRDefault="001C1B83" w:rsidP="000D3396">
            <w:pPr>
              <w:contextualSpacing/>
              <w:rPr>
                <w:rFonts w:cstheme="minorHAnsi"/>
                <w:sz w:val="24"/>
                <w:szCs w:val="24"/>
              </w:rPr>
            </w:pPr>
            <w:r w:rsidRPr="001C1B83">
              <w:rPr>
                <w:rFonts w:cstheme="minorHAnsi"/>
                <w:sz w:val="24"/>
                <w:szCs w:val="24"/>
              </w:rPr>
              <w:t xml:space="preserve">Brand Name or Equal Commercial Floor Machine/Polisher meeting salient characteristics </w:t>
            </w:r>
          </w:p>
        </w:tc>
        <w:tc>
          <w:tcPr>
            <w:tcW w:w="0" w:type="auto"/>
            <w:vAlign w:val="center"/>
          </w:tcPr>
          <w:p w14:paraId="2EA6BF43" w14:textId="77777777" w:rsidR="001C1B83" w:rsidRPr="001C1B83" w:rsidRDefault="001C1B83" w:rsidP="000D3396">
            <w:pPr>
              <w:contextualSpacing/>
              <w:jc w:val="center"/>
              <w:rPr>
                <w:rFonts w:cstheme="minorHAnsi"/>
                <w:sz w:val="24"/>
                <w:szCs w:val="24"/>
              </w:rPr>
            </w:pPr>
            <w:r w:rsidRPr="001C1B83">
              <w:rPr>
                <w:rFonts w:cstheme="minorHAnsi"/>
                <w:sz w:val="24"/>
                <w:szCs w:val="24"/>
              </w:rPr>
              <w:t>20</w:t>
            </w:r>
          </w:p>
        </w:tc>
        <w:tc>
          <w:tcPr>
            <w:tcW w:w="0" w:type="auto"/>
            <w:vAlign w:val="center"/>
          </w:tcPr>
          <w:p w14:paraId="2EA6BF44" w14:textId="77777777" w:rsidR="001C1B83" w:rsidRPr="001C1B83" w:rsidRDefault="001C1B83" w:rsidP="000D3396">
            <w:pPr>
              <w:contextualSpacing/>
              <w:jc w:val="center"/>
              <w:rPr>
                <w:rFonts w:cstheme="minorHAnsi"/>
                <w:sz w:val="24"/>
                <w:szCs w:val="24"/>
              </w:rPr>
            </w:pPr>
            <w:r w:rsidRPr="001C1B83">
              <w:rPr>
                <w:rFonts w:cstheme="minorHAnsi"/>
                <w:sz w:val="24"/>
                <w:szCs w:val="24"/>
              </w:rPr>
              <w:t>EA</w:t>
            </w:r>
          </w:p>
        </w:tc>
      </w:tr>
      <w:tr w:rsidR="00075EDD" w:rsidRPr="001C1B83" w14:paraId="2EA6BF4B" w14:textId="77777777" w:rsidTr="000D3396">
        <w:trPr>
          <w:jc w:val="center"/>
        </w:trPr>
        <w:tc>
          <w:tcPr>
            <w:tcW w:w="0" w:type="auto"/>
            <w:vAlign w:val="center"/>
          </w:tcPr>
          <w:p w14:paraId="2EA6BF46" w14:textId="77777777" w:rsidR="001C1B83" w:rsidRPr="001C1B83" w:rsidRDefault="001C1B83" w:rsidP="000D3396">
            <w:pPr>
              <w:contextualSpacing/>
              <w:jc w:val="center"/>
              <w:rPr>
                <w:rFonts w:cstheme="minorHAnsi"/>
                <w:sz w:val="24"/>
                <w:szCs w:val="24"/>
              </w:rPr>
            </w:pPr>
            <w:r w:rsidRPr="001C1B83">
              <w:rPr>
                <w:rFonts w:cstheme="minorHAnsi"/>
                <w:sz w:val="24"/>
                <w:szCs w:val="24"/>
              </w:rPr>
              <w:t>0002</w:t>
            </w:r>
          </w:p>
        </w:tc>
        <w:tc>
          <w:tcPr>
            <w:tcW w:w="0" w:type="auto"/>
            <w:vAlign w:val="center"/>
          </w:tcPr>
          <w:p w14:paraId="2EA6BF47" w14:textId="77777777" w:rsidR="001C1B83" w:rsidRPr="001C1B83" w:rsidRDefault="001C1B83" w:rsidP="000D3396">
            <w:pPr>
              <w:contextualSpacing/>
              <w:jc w:val="center"/>
              <w:rPr>
                <w:rFonts w:cstheme="minorHAnsi"/>
                <w:sz w:val="24"/>
                <w:szCs w:val="24"/>
              </w:rPr>
            </w:pPr>
            <w:r w:rsidRPr="001C1B83">
              <w:rPr>
                <w:rFonts w:cstheme="minorHAnsi"/>
                <w:sz w:val="24"/>
                <w:szCs w:val="24"/>
              </w:rPr>
              <w:t>Clarke 18-Gallon Shovelnose Wet/Dry Vacuum or Equal</w:t>
            </w:r>
          </w:p>
        </w:tc>
        <w:tc>
          <w:tcPr>
            <w:tcW w:w="0" w:type="auto"/>
            <w:vAlign w:val="center"/>
          </w:tcPr>
          <w:p w14:paraId="2EA6BF48" w14:textId="77777777" w:rsidR="001C1B83" w:rsidRPr="001C1B83" w:rsidRDefault="001C1B83" w:rsidP="000D3396">
            <w:pPr>
              <w:contextualSpacing/>
              <w:rPr>
                <w:rFonts w:cstheme="minorHAnsi"/>
                <w:sz w:val="24"/>
                <w:szCs w:val="24"/>
              </w:rPr>
            </w:pPr>
            <w:r w:rsidRPr="001C1B83">
              <w:rPr>
                <w:rFonts w:cstheme="minorHAnsi"/>
                <w:sz w:val="24"/>
                <w:szCs w:val="24"/>
              </w:rPr>
              <w:t xml:space="preserve">Brand Name or Equal Commercial Wet/Dry Vacuum meeting salient characteristics </w:t>
            </w:r>
          </w:p>
        </w:tc>
        <w:tc>
          <w:tcPr>
            <w:tcW w:w="0" w:type="auto"/>
            <w:vAlign w:val="center"/>
          </w:tcPr>
          <w:p w14:paraId="2EA6BF49" w14:textId="77777777" w:rsidR="001C1B83" w:rsidRPr="001C1B83" w:rsidRDefault="001C1B83" w:rsidP="000D3396">
            <w:pPr>
              <w:contextualSpacing/>
              <w:jc w:val="center"/>
              <w:rPr>
                <w:rFonts w:cstheme="minorHAnsi"/>
                <w:sz w:val="24"/>
                <w:szCs w:val="24"/>
              </w:rPr>
            </w:pPr>
            <w:r w:rsidRPr="001C1B83">
              <w:rPr>
                <w:rFonts w:cstheme="minorHAnsi"/>
                <w:sz w:val="24"/>
                <w:szCs w:val="24"/>
              </w:rPr>
              <w:t>20</w:t>
            </w:r>
          </w:p>
        </w:tc>
        <w:tc>
          <w:tcPr>
            <w:tcW w:w="0" w:type="auto"/>
            <w:vAlign w:val="center"/>
          </w:tcPr>
          <w:p w14:paraId="2EA6BF4A" w14:textId="77777777" w:rsidR="001C1B83" w:rsidRPr="001C1B83" w:rsidRDefault="001C1B83" w:rsidP="000D3396">
            <w:pPr>
              <w:contextualSpacing/>
              <w:jc w:val="center"/>
              <w:rPr>
                <w:rFonts w:cstheme="minorHAnsi"/>
                <w:sz w:val="24"/>
                <w:szCs w:val="24"/>
              </w:rPr>
            </w:pPr>
            <w:r w:rsidRPr="001C1B83">
              <w:rPr>
                <w:rFonts w:cstheme="minorHAnsi"/>
                <w:sz w:val="24"/>
                <w:szCs w:val="24"/>
              </w:rPr>
              <w:t>EA</w:t>
            </w:r>
          </w:p>
        </w:tc>
      </w:tr>
    </w:tbl>
    <w:p w14:paraId="2EA6BF4C" w14:textId="77777777" w:rsidR="001C1B83" w:rsidRPr="001C1B83" w:rsidRDefault="001C1B83">
      <w:pPr>
        <w:rPr>
          <w:rFonts w:eastAsia="Times New Roman" w:cstheme="minorHAnsi"/>
          <w:b/>
          <w:bCs/>
          <w:color w:val="000080"/>
          <w:sz w:val="24"/>
          <w:szCs w:val="24"/>
        </w:rPr>
      </w:pPr>
    </w:p>
    <w:p w14:paraId="2EA6BF4D" w14:textId="77777777" w:rsidR="001C1B83" w:rsidRPr="001C1B83" w:rsidRDefault="001C1B83" w:rsidP="0021588B">
      <w:pPr>
        <w:jc w:val="center"/>
        <w:rPr>
          <w:rFonts w:eastAsia="Times New Roman" w:cstheme="minorHAnsi"/>
          <w:sz w:val="24"/>
          <w:szCs w:val="24"/>
        </w:rPr>
      </w:pPr>
      <w:r w:rsidRPr="001C1B83">
        <w:rPr>
          <w:rFonts w:eastAsia="Times New Roman" w:cstheme="minorHAnsi"/>
          <w:sz w:val="24"/>
          <w:szCs w:val="24"/>
        </w:rPr>
        <w:t xml:space="preserve">Salient Characteristics </w:t>
      </w:r>
      <w:hyperlink r:id="rId8" w:tgtFrame="_blank" w:history="1">
        <w:r w:rsidRPr="001C1B83">
          <w:rPr>
            <w:rStyle w:val="Hyperlink"/>
            <w:rFonts w:eastAsia="Times New Roman" w:cstheme="minorHAnsi"/>
            <w:color w:val="auto"/>
            <w:sz w:val="24"/>
            <w:szCs w:val="24"/>
            <w:u w:val="none"/>
          </w:rPr>
          <w:br/>
        </w:r>
        <w:r w:rsidRPr="001C1B83">
          <w:rPr>
            <w:rStyle w:val="Hyperlink"/>
            <w:rFonts w:eastAsia="Times New Roman" w:cstheme="minorHAnsi"/>
            <w:color w:val="auto"/>
            <w:sz w:val="24"/>
            <w:szCs w:val="24"/>
            <w:u w:val="none"/>
          </w:rPr>
          <w:br/>
          <w:t>Commercial Floor Machine / Polisher (Comparable to CFP PRO 20HD)</w:t>
        </w:r>
      </w:hyperlink>
    </w:p>
    <w:p w14:paraId="2EA6BF4E" w14:textId="77777777" w:rsidR="001C1B83" w:rsidRPr="001C1B83" w:rsidRDefault="001C1B83" w:rsidP="0021588B">
      <w:pPr>
        <w:numPr>
          <w:ilvl w:val="0"/>
          <w:numId w:val="1"/>
        </w:numPr>
        <w:rPr>
          <w:rFonts w:eastAsia="Times New Roman" w:cstheme="minorHAnsi"/>
          <w:sz w:val="24"/>
          <w:szCs w:val="24"/>
        </w:rPr>
      </w:pPr>
      <w:hyperlink r:id="rId9" w:tgtFrame="_blank" w:history="1">
        <w:r w:rsidRPr="001C1B83">
          <w:rPr>
            <w:rStyle w:val="Hyperlink"/>
            <w:rFonts w:eastAsia="Times New Roman" w:cstheme="minorHAnsi"/>
            <w:color w:val="auto"/>
            <w:sz w:val="24"/>
            <w:szCs w:val="24"/>
            <w:u w:val="none"/>
          </w:rPr>
          <w:t>Must have a 20-inch cleaning/polishing path suitable for commercial floor care.</w:t>
        </w:r>
      </w:hyperlink>
    </w:p>
    <w:p w14:paraId="2EA6BF4F" w14:textId="77777777" w:rsidR="001C1B83" w:rsidRPr="001C1B83" w:rsidRDefault="001C1B83" w:rsidP="0021588B">
      <w:pPr>
        <w:numPr>
          <w:ilvl w:val="0"/>
          <w:numId w:val="1"/>
        </w:numPr>
        <w:rPr>
          <w:rFonts w:eastAsia="Times New Roman" w:cstheme="minorHAnsi"/>
          <w:sz w:val="24"/>
          <w:szCs w:val="24"/>
        </w:rPr>
      </w:pPr>
      <w:hyperlink r:id="rId10" w:tgtFrame="_blank" w:history="1">
        <w:r w:rsidRPr="001C1B83">
          <w:rPr>
            <w:rStyle w:val="Hyperlink"/>
            <w:rFonts w:eastAsia="Times New Roman" w:cstheme="minorHAnsi"/>
            <w:color w:val="auto"/>
            <w:sz w:val="24"/>
            <w:szCs w:val="24"/>
            <w:u w:val="none"/>
          </w:rPr>
          <w:t>Must have a heavy</w:t>
        </w:r>
        <w:r w:rsidRPr="001C1B83">
          <w:rPr>
            <w:rStyle w:val="Hyperlink"/>
            <w:rFonts w:eastAsia="Times New Roman" w:cstheme="minorHAnsi"/>
            <w:color w:val="auto"/>
            <w:sz w:val="24"/>
            <w:szCs w:val="24"/>
            <w:u w:val="none"/>
          </w:rPr>
          <w:noBreakHyphen/>
          <w:t>duty induction motor capable of continuous commercial use.</w:t>
        </w:r>
      </w:hyperlink>
    </w:p>
    <w:p w14:paraId="2EA6BF50" w14:textId="77777777" w:rsidR="001C1B83" w:rsidRPr="001C1B83" w:rsidRDefault="001C1B83" w:rsidP="0021588B">
      <w:pPr>
        <w:numPr>
          <w:ilvl w:val="0"/>
          <w:numId w:val="1"/>
        </w:numPr>
        <w:rPr>
          <w:rFonts w:eastAsia="Times New Roman" w:cstheme="minorHAnsi"/>
          <w:sz w:val="24"/>
          <w:szCs w:val="24"/>
        </w:rPr>
      </w:pPr>
      <w:hyperlink r:id="rId11" w:tgtFrame="_blank" w:history="1">
        <w:r w:rsidRPr="001C1B83">
          <w:rPr>
            <w:rStyle w:val="Hyperlink"/>
            <w:rFonts w:eastAsia="Times New Roman" w:cstheme="minorHAnsi"/>
            <w:color w:val="auto"/>
            <w:sz w:val="24"/>
            <w:szCs w:val="24"/>
            <w:u w:val="none"/>
          </w:rPr>
          <w:t>Must have at least a 1–1.5 HP motor rating or an equivalent performance motor.</w:t>
        </w:r>
      </w:hyperlink>
    </w:p>
    <w:p w14:paraId="2EA6BF51" w14:textId="77777777" w:rsidR="001C1B83" w:rsidRPr="001C1B83" w:rsidRDefault="001C1B83" w:rsidP="0021588B">
      <w:pPr>
        <w:numPr>
          <w:ilvl w:val="0"/>
          <w:numId w:val="1"/>
        </w:numPr>
        <w:rPr>
          <w:rFonts w:eastAsia="Times New Roman" w:cstheme="minorHAnsi"/>
          <w:sz w:val="24"/>
          <w:szCs w:val="24"/>
        </w:rPr>
      </w:pPr>
      <w:hyperlink r:id="rId12" w:tgtFrame="_blank" w:history="1">
        <w:r w:rsidRPr="001C1B83">
          <w:rPr>
            <w:rStyle w:val="Hyperlink"/>
            <w:rFonts w:eastAsia="Times New Roman" w:cstheme="minorHAnsi"/>
            <w:color w:val="auto"/>
            <w:sz w:val="24"/>
            <w:szCs w:val="24"/>
            <w:u w:val="none"/>
          </w:rPr>
          <w:t>Must have a durable, all</w:t>
        </w:r>
        <w:r w:rsidRPr="001C1B83">
          <w:rPr>
            <w:rStyle w:val="Hyperlink"/>
            <w:rFonts w:eastAsia="Times New Roman" w:cstheme="minorHAnsi"/>
            <w:color w:val="auto"/>
            <w:sz w:val="24"/>
            <w:szCs w:val="24"/>
            <w:u w:val="none"/>
          </w:rPr>
          <w:noBreakHyphen/>
          <w:t>metal or reinforced chassis designed for long service life.</w:t>
        </w:r>
      </w:hyperlink>
    </w:p>
    <w:p w14:paraId="2EA6BF52" w14:textId="77777777" w:rsidR="001C1B83" w:rsidRPr="001C1B83" w:rsidRDefault="001C1B83" w:rsidP="0021588B">
      <w:pPr>
        <w:numPr>
          <w:ilvl w:val="0"/>
          <w:numId w:val="1"/>
        </w:numPr>
        <w:rPr>
          <w:rFonts w:eastAsia="Times New Roman" w:cstheme="minorHAnsi"/>
          <w:sz w:val="24"/>
          <w:szCs w:val="24"/>
        </w:rPr>
      </w:pPr>
      <w:hyperlink r:id="rId13" w:tgtFrame="_blank" w:history="1">
        <w:r w:rsidRPr="001C1B83">
          <w:rPr>
            <w:rStyle w:val="Hyperlink"/>
            <w:rFonts w:eastAsia="Times New Roman" w:cstheme="minorHAnsi"/>
            <w:color w:val="auto"/>
            <w:sz w:val="24"/>
            <w:szCs w:val="24"/>
            <w:u w:val="none"/>
          </w:rPr>
          <w:t>Must have dual</w:t>
        </w:r>
        <w:r w:rsidRPr="001C1B83">
          <w:rPr>
            <w:rStyle w:val="Hyperlink"/>
            <w:rFonts w:eastAsia="Times New Roman" w:cstheme="minorHAnsi"/>
            <w:color w:val="auto"/>
            <w:sz w:val="24"/>
            <w:szCs w:val="24"/>
            <w:u w:val="none"/>
          </w:rPr>
          <w:noBreakHyphen/>
          <w:t>capacitor design or equivalent high</w:t>
        </w:r>
        <w:r w:rsidRPr="001C1B83">
          <w:rPr>
            <w:rStyle w:val="Hyperlink"/>
            <w:rFonts w:eastAsia="Times New Roman" w:cstheme="minorHAnsi"/>
            <w:color w:val="auto"/>
            <w:sz w:val="24"/>
            <w:szCs w:val="24"/>
            <w:u w:val="none"/>
          </w:rPr>
          <w:noBreakHyphen/>
          <w:t>torque start capability.</w:t>
        </w:r>
      </w:hyperlink>
    </w:p>
    <w:p w14:paraId="2EA6BF53" w14:textId="77777777" w:rsidR="001C1B83" w:rsidRPr="001C1B83" w:rsidRDefault="001C1B83" w:rsidP="0021588B">
      <w:pPr>
        <w:numPr>
          <w:ilvl w:val="0"/>
          <w:numId w:val="1"/>
        </w:numPr>
        <w:rPr>
          <w:rFonts w:eastAsia="Times New Roman" w:cstheme="minorHAnsi"/>
          <w:sz w:val="24"/>
          <w:szCs w:val="24"/>
        </w:rPr>
      </w:pPr>
      <w:hyperlink r:id="rId14" w:tgtFrame="_blank" w:history="1">
        <w:r w:rsidRPr="001C1B83">
          <w:rPr>
            <w:rStyle w:val="Hyperlink"/>
            <w:rFonts w:eastAsia="Times New Roman" w:cstheme="minorHAnsi"/>
            <w:color w:val="auto"/>
            <w:sz w:val="24"/>
            <w:szCs w:val="24"/>
            <w:u w:val="none"/>
          </w:rPr>
          <w:t>Must have a safety</w:t>
        </w:r>
        <w:r w:rsidRPr="001C1B83">
          <w:rPr>
            <w:rStyle w:val="Hyperlink"/>
            <w:rFonts w:eastAsia="Times New Roman" w:cstheme="minorHAnsi"/>
            <w:color w:val="auto"/>
            <w:sz w:val="24"/>
            <w:szCs w:val="24"/>
            <w:u w:val="none"/>
          </w:rPr>
          <w:noBreakHyphen/>
          <w:t>rated on/off switch positioned for operator convenience.</w:t>
        </w:r>
      </w:hyperlink>
    </w:p>
    <w:p w14:paraId="2EA6BF54" w14:textId="77777777" w:rsidR="001C1B83" w:rsidRPr="001C1B83" w:rsidRDefault="001C1B83" w:rsidP="0021588B">
      <w:pPr>
        <w:numPr>
          <w:ilvl w:val="0"/>
          <w:numId w:val="1"/>
        </w:numPr>
        <w:rPr>
          <w:rFonts w:eastAsia="Times New Roman" w:cstheme="minorHAnsi"/>
          <w:sz w:val="24"/>
          <w:szCs w:val="24"/>
        </w:rPr>
      </w:pPr>
      <w:hyperlink r:id="rId15" w:tgtFrame="_blank" w:history="1">
        <w:r w:rsidRPr="001C1B83">
          <w:rPr>
            <w:rStyle w:val="Hyperlink"/>
            <w:rFonts w:eastAsia="Times New Roman" w:cstheme="minorHAnsi"/>
            <w:color w:val="auto"/>
            <w:sz w:val="24"/>
            <w:szCs w:val="24"/>
            <w:u w:val="none"/>
          </w:rPr>
          <w:t>Must have an adjustable, ergonomic handle to accommodate different operator heights.</w:t>
        </w:r>
      </w:hyperlink>
    </w:p>
    <w:p w14:paraId="2EA6BF55" w14:textId="77777777" w:rsidR="001C1B83" w:rsidRPr="001C1B83" w:rsidRDefault="001C1B83" w:rsidP="0021588B">
      <w:pPr>
        <w:numPr>
          <w:ilvl w:val="0"/>
          <w:numId w:val="1"/>
        </w:numPr>
        <w:rPr>
          <w:rFonts w:eastAsia="Times New Roman" w:cstheme="minorHAnsi"/>
          <w:sz w:val="24"/>
          <w:szCs w:val="24"/>
        </w:rPr>
      </w:pPr>
      <w:hyperlink r:id="rId16" w:tgtFrame="_blank" w:history="1">
        <w:r w:rsidRPr="001C1B83">
          <w:rPr>
            <w:rStyle w:val="Hyperlink"/>
            <w:rFonts w:eastAsia="Times New Roman" w:cstheme="minorHAnsi"/>
            <w:color w:val="auto"/>
            <w:sz w:val="24"/>
            <w:szCs w:val="24"/>
            <w:u w:val="none"/>
          </w:rPr>
          <w:t>Must have a pad</w:t>
        </w:r>
        <w:r w:rsidRPr="001C1B83">
          <w:rPr>
            <w:rStyle w:val="Hyperlink"/>
            <w:rFonts w:eastAsia="Times New Roman" w:cstheme="minorHAnsi"/>
            <w:color w:val="auto"/>
            <w:sz w:val="24"/>
            <w:szCs w:val="24"/>
            <w:u w:val="none"/>
          </w:rPr>
          <w:noBreakHyphen/>
          <w:t>driver or brush</w:t>
        </w:r>
        <w:r w:rsidRPr="001C1B83">
          <w:rPr>
            <w:rStyle w:val="Hyperlink"/>
            <w:rFonts w:eastAsia="Times New Roman" w:cstheme="minorHAnsi"/>
            <w:color w:val="auto"/>
            <w:sz w:val="24"/>
            <w:szCs w:val="24"/>
            <w:u w:val="none"/>
          </w:rPr>
          <w:noBreakHyphen/>
          <w:t>holder system compatible with standard floor pads/brushes.</w:t>
        </w:r>
      </w:hyperlink>
    </w:p>
    <w:p w14:paraId="2EA6BF56" w14:textId="77777777" w:rsidR="001C1B83" w:rsidRPr="001C1B83" w:rsidRDefault="001C1B83" w:rsidP="0021588B">
      <w:pPr>
        <w:numPr>
          <w:ilvl w:val="0"/>
          <w:numId w:val="1"/>
        </w:numPr>
        <w:rPr>
          <w:rFonts w:eastAsia="Times New Roman" w:cstheme="minorHAnsi"/>
          <w:sz w:val="24"/>
          <w:szCs w:val="24"/>
        </w:rPr>
      </w:pPr>
      <w:hyperlink r:id="rId17" w:tgtFrame="_blank" w:history="1">
        <w:r w:rsidRPr="001C1B83">
          <w:rPr>
            <w:rStyle w:val="Hyperlink"/>
            <w:rFonts w:eastAsia="Times New Roman" w:cstheme="minorHAnsi"/>
            <w:color w:val="auto"/>
            <w:sz w:val="24"/>
            <w:szCs w:val="24"/>
            <w:u w:val="none"/>
          </w:rPr>
          <w:t>Must have large rear transport wheels for easy maneuverability.</w:t>
        </w:r>
      </w:hyperlink>
    </w:p>
    <w:p w14:paraId="2EA6BF57" w14:textId="77777777" w:rsidR="001C1B83" w:rsidRPr="001C1B83" w:rsidRDefault="001C1B83" w:rsidP="0021588B">
      <w:pPr>
        <w:numPr>
          <w:ilvl w:val="0"/>
          <w:numId w:val="1"/>
        </w:numPr>
        <w:rPr>
          <w:rFonts w:eastAsia="Times New Roman" w:cstheme="minorHAnsi"/>
          <w:sz w:val="24"/>
          <w:szCs w:val="24"/>
        </w:rPr>
      </w:pPr>
      <w:hyperlink r:id="rId18" w:tgtFrame="_blank" w:history="1">
        <w:r w:rsidRPr="001C1B83">
          <w:rPr>
            <w:rStyle w:val="Hyperlink"/>
            <w:rFonts w:eastAsia="Times New Roman" w:cstheme="minorHAnsi"/>
            <w:color w:val="auto"/>
            <w:sz w:val="24"/>
            <w:szCs w:val="24"/>
            <w:u w:val="none"/>
          </w:rPr>
          <w:t>Must have UL/ETL or equivalent commercial electrical safety certification.</w:t>
        </w:r>
      </w:hyperlink>
    </w:p>
    <w:p w14:paraId="2EA6BF58" w14:textId="77777777" w:rsidR="001C1B83" w:rsidRPr="001C1B83" w:rsidRDefault="001C1B83" w:rsidP="0021588B">
      <w:pPr>
        <w:rPr>
          <w:rFonts w:eastAsia="Times New Roman" w:cstheme="minorHAnsi"/>
          <w:sz w:val="24"/>
          <w:szCs w:val="24"/>
        </w:rPr>
      </w:pPr>
      <w:hyperlink r:id="rId19" w:tgtFrame="_blank" w:history="1">
        <w:r w:rsidRPr="001C1B83">
          <w:rPr>
            <w:rStyle w:val="Hyperlink"/>
            <w:rFonts w:eastAsia="Times New Roman" w:cstheme="minorHAnsi"/>
            <w:color w:val="auto"/>
            <w:sz w:val="24"/>
            <w:szCs w:val="24"/>
            <w:u w:val="none"/>
          </w:rPr>
          <w:t xml:space="preserve"> Wet/Dry Commercial Vacuum (Comparable to 18</w:t>
        </w:r>
        <w:r w:rsidRPr="001C1B83">
          <w:rPr>
            <w:rStyle w:val="Hyperlink"/>
            <w:rFonts w:eastAsia="Times New Roman" w:cstheme="minorHAnsi"/>
            <w:color w:val="auto"/>
            <w:sz w:val="24"/>
            <w:szCs w:val="24"/>
            <w:u w:val="none"/>
          </w:rPr>
          <w:noBreakHyphen/>
          <w:t>Gallon Shovelnose Wet/Dry Vacuum)</w:t>
        </w:r>
      </w:hyperlink>
    </w:p>
    <w:p w14:paraId="2EA6BF59" w14:textId="77777777" w:rsidR="001C1B83" w:rsidRPr="001C1B83" w:rsidRDefault="001C1B83" w:rsidP="0021588B">
      <w:pPr>
        <w:numPr>
          <w:ilvl w:val="0"/>
          <w:numId w:val="2"/>
        </w:numPr>
        <w:rPr>
          <w:rFonts w:eastAsia="Times New Roman" w:cstheme="minorHAnsi"/>
          <w:sz w:val="24"/>
          <w:szCs w:val="24"/>
        </w:rPr>
      </w:pPr>
      <w:hyperlink r:id="rId20" w:tgtFrame="_blank" w:history="1">
        <w:r w:rsidRPr="001C1B83">
          <w:rPr>
            <w:rStyle w:val="Hyperlink"/>
            <w:rFonts w:eastAsia="Times New Roman" w:cstheme="minorHAnsi"/>
            <w:color w:val="auto"/>
            <w:sz w:val="24"/>
            <w:szCs w:val="24"/>
            <w:u w:val="none"/>
          </w:rPr>
          <w:t>Must have at least an 18</w:t>
        </w:r>
        <w:r w:rsidRPr="001C1B83">
          <w:rPr>
            <w:rStyle w:val="Hyperlink"/>
            <w:rFonts w:eastAsia="Times New Roman" w:cstheme="minorHAnsi"/>
            <w:color w:val="auto"/>
            <w:sz w:val="24"/>
            <w:szCs w:val="24"/>
            <w:u w:val="none"/>
          </w:rPr>
          <w:noBreakHyphen/>
          <w:t>gallon tank capacity suitable for extended wet/dry cleaning tasks.</w:t>
        </w:r>
      </w:hyperlink>
    </w:p>
    <w:p w14:paraId="2EA6BF5A" w14:textId="77777777" w:rsidR="001C1B83" w:rsidRPr="001C1B83" w:rsidRDefault="001C1B83" w:rsidP="0021588B">
      <w:pPr>
        <w:numPr>
          <w:ilvl w:val="0"/>
          <w:numId w:val="2"/>
        </w:numPr>
        <w:rPr>
          <w:rFonts w:eastAsia="Times New Roman" w:cstheme="minorHAnsi"/>
          <w:sz w:val="24"/>
          <w:szCs w:val="24"/>
        </w:rPr>
      </w:pPr>
      <w:hyperlink r:id="rId21" w:tgtFrame="_blank" w:history="1">
        <w:r w:rsidRPr="001C1B83">
          <w:rPr>
            <w:rStyle w:val="Hyperlink"/>
            <w:rFonts w:eastAsia="Times New Roman" w:cstheme="minorHAnsi"/>
            <w:color w:val="auto"/>
            <w:sz w:val="24"/>
            <w:szCs w:val="24"/>
            <w:u w:val="none"/>
          </w:rPr>
          <w:t>Must have a corrosion</w:t>
        </w:r>
        <w:r w:rsidRPr="001C1B83">
          <w:rPr>
            <w:rStyle w:val="Hyperlink"/>
            <w:rFonts w:eastAsia="Times New Roman" w:cstheme="minorHAnsi"/>
            <w:color w:val="auto"/>
            <w:sz w:val="24"/>
            <w:szCs w:val="24"/>
            <w:u w:val="none"/>
          </w:rPr>
          <w:noBreakHyphen/>
          <w:t>resistant tank made of polyethylene or equivalent durable material.</w:t>
        </w:r>
      </w:hyperlink>
    </w:p>
    <w:p w14:paraId="2EA6BF5B" w14:textId="77777777" w:rsidR="001C1B83" w:rsidRPr="001C1B83" w:rsidRDefault="001C1B83" w:rsidP="0021588B">
      <w:pPr>
        <w:numPr>
          <w:ilvl w:val="0"/>
          <w:numId w:val="2"/>
        </w:numPr>
        <w:rPr>
          <w:rFonts w:eastAsia="Times New Roman" w:cstheme="minorHAnsi"/>
          <w:sz w:val="24"/>
          <w:szCs w:val="24"/>
        </w:rPr>
      </w:pPr>
      <w:hyperlink r:id="rId22" w:tgtFrame="_blank" w:history="1">
        <w:r w:rsidRPr="001C1B83">
          <w:rPr>
            <w:rStyle w:val="Hyperlink"/>
            <w:rFonts w:eastAsia="Times New Roman" w:cstheme="minorHAnsi"/>
            <w:color w:val="auto"/>
            <w:sz w:val="24"/>
            <w:szCs w:val="24"/>
            <w:u w:val="none"/>
          </w:rPr>
          <w:t>Must have a powerful commercial</w:t>
        </w:r>
        <w:r w:rsidRPr="001C1B83">
          <w:rPr>
            <w:rStyle w:val="Hyperlink"/>
            <w:rFonts w:eastAsia="Times New Roman" w:cstheme="minorHAnsi"/>
            <w:color w:val="auto"/>
            <w:sz w:val="24"/>
            <w:szCs w:val="24"/>
            <w:u w:val="none"/>
          </w:rPr>
          <w:noBreakHyphen/>
          <w:t>grade motor designed for both wet and dry pickup.</w:t>
        </w:r>
      </w:hyperlink>
    </w:p>
    <w:p w14:paraId="2EA6BF5C" w14:textId="77777777" w:rsidR="001C1B83" w:rsidRPr="001C1B83" w:rsidRDefault="001C1B83" w:rsidP="0021588B">
      <w:pPr>
        <w:numPr>
          <w:ilvl w:val="0"/>
          <w:numId w:val="2"/>
        </w:numPr>
        <w:rPr>
          <w:rFonts w:eastAsia="Times New Roman" w:cstheme="minorHAnsi"/>
          <w:sz w:val="24"/>
          <w:szCs w:val="24"/>
        </w:rPr>
      </w:pPr>
      <w:hyperlink r:id="rId23" w:tgtFrame="_blank" w:history="1">
        <w:r w:rsidRPr="001C1B83">
          <w:rPr>
            <w:rStyle w:val="Hyperlink"/>
            <w:rFonts w:eastAsia="Times New Roman" w:cstheme="minorHAnsi"/>
            <w:color w:val="auto"/>
            <w:sz w:val="24"/>
            <w:szCs w:val="24"/>
            <w:u w:val="none"/>
          </w:rPr>
          <w:t>Must have a built</w:t>
        </w:r>
        <w:r w:rsidRPr="001C1B83">
          <w:rPr>
            <w:rStyle w:val="Hyperlink"/>
            <w:rFonts w:eastAsia="Times New Roman" w:cstheme="minorHAnsi"/>
            <w:color w:val="auto"/>
            <w:sz w:val="24"/>
            <w:szCs w:val="24"/>
            <w:u w:val="none"/>
          </w:rPr>
          <w:noBreakHyphen/>
          <w:t>in drain port or dump system for easy emptying of collected liquids.</w:t>
        </w:r>
      </w:hyperlink>
    </w:p>
    <w:p w14:paraId="2EA6BF5D" w14:textId="77777777" w:rsidR="001C1B83" w:rsidRPr="001C1B83" w:rsidRDefault="001C1B83" w:rsidP="0021588B">
      <w:pPr>
        <w:numPr>
          <w:ilvl w:val="0"/>
          <w:numId w:val="2"/>
        </w:numPr>
        <w:rPr>
          <w:rFonts w:eastAsia="Times New Roman" w:cstheme="minorHAnsi"/>
          <w:sz w:val="24"/>
          <w:szCs w:val="24"/>
        </w:rPr>
      </w:pPr>
      <w:hyperlink r:id="rId24" w:tgtFrame="_blank" w:history="1">
        <w:r w:rsidRPr="001C1B83">
          <w:rPr>
            <w:rStyle w:val="Hyperlink"/>
            <w:rFonts w:eastAsia="Times New Roman" w:cstheme="minorHAnsi"/>
            <w:color w:val="auto"/>
            <w:sz w:val="24"/>
            <w:szCs w:val="24"/>
            <w:u w:val="none"/>
          </w:rPr>
          <w:t>Must have a wide, low</w:t>
        </w:r>
        <w:r w:rsidRPr="001C1B83">
          <w:rPr>
            <w:rStyle w:val="Hyperlink"/>
            <w:rFonts w:eastAsia="Times New Roman" w:cstheme="minorHAnsi"/>
            <w:color w:val="auto"/>
            <w:sz w:val="24"/>
            <w:szCs w:val="24"/>
            <w:u w:val="none"/>
          </w:rPr>
          <w:noBreakHyphen/>
          <w:t>profile front nozzle (“shovelnose” or equivalent) for efficient floor pickup.</w:t>
        </w:r>
      </w:hyperlink>
    </w:p>
    <w:p w14:paraId="2EA6BF5E" w14:textId="77777777" w:rsidR="001C1B83" w:rsidRPr="001C1B83" w:rsidRDefault="001C1B83" w:rsidP="0021588B">
      <w:pPr>
        <w:numPr>
          <w:ilvl w:val="0"/>
          <w:numId w:val="2"/>
        </w:numPr>
        <w:rPr>
          <w:rFonts w:eastAsia="Times New Roman" w:cstheme="minorHAnsi"/>
          <w:sz w:val="24"/>
          <w:szCs w:val="24"/>
        </w:rPr>
      </w:pPr>
      <w:hyperlink r:id="rId25" w:tgtFrame="_blank" w:history="1">
        <w:r w:rsidRPr="001C1B83">
          <w:rPr>
            <w:rStyle w:val="Hyperlink"/>
            <w:rFonts w:eastAsia="Times New Roman" w:cstheme="minorHAnsi"/>
            <w:color w:val="auto"/>
            <w:sz w:val="24"/>
            <w:szCs w:val="24"/>
            <w:u w:val="none"/>
          </w:rPr>
          <w:t>Must have a secure filtration system (e.g., foam, cartridge, or cloth filter) suitable for wet and dry operation.</w:t>
        </w:r>
      </w:hyperlink>
    </w:p>
    <w:p w14:paraId="2EA6BF5F" w14:textId="77777777" w:rsidR="001C1B83" w:rsidRPr="001C1B83" w:rsidRDefault="001C1B83" w:rsidP="0021588B">
      <w:pPr>
        <w:numPr>
          <w:ilvl w:val="0"/>
          <w:numId w:val="2"/>
        </w:numPr>
        <w:rPr>
          <w:rFonts w:eastAsia="Times New Roman" w:cstheme="minorHAnsi"/>
          <w:sz w:val="24"/>
          <w:szCs w:val="24"/>
        </w:rPr>
      </w:pPr>
      <w:hyperlink r:id="rId26" w:tgtFrame="_blank" w:history="1">
        <w:r w:rsidRPr="001C1B83">
          <w:rPr>
            <w:rStyle w:val="Hyperlink"/>
            <w:rFonts w:eastAsia="Times New Roman" w:cstheme="minorHAnsi"/>
            <w:color w:val="auto"/>
            <w:sz w:val="24"/>
            <w:szCs w:val="24"/>
            <w:u w:val="none"/>
          </w:rPr>
          <w:t>Must have heavy</w:t>
        </w:r>
        <w:r w:rsidRPr="001C1B83">
          <w:rPr>
            <w:rStyle w:val="Hyperlink"/>
            <w:rFonts w:eastAsia="Times New Roman" w:cstheme="minorHAnsi"/>
            <w:color w:val="auto"/>
            <w:sz w:val="24"/>
            <w:szCs w:val="24"/>
            <w:u w:val="none"/>
          </w:rPr>
          <w:noBreakHyphen/>
          <w:t>duty casters/wheels for smooth movement on varied surfaces.</w:t>
        </w:r>
      </w:hyperlink>
    </w:p>
    <w:p w14:paraId="2EA6BF60" w14:textId="77777777" w:rsidR="001C1B83" w:rsidRPr="001C1B83" w:rsidRDefault="001C1B83" w:rsidP="0021588B">
      <w:pPr>
        <w:numPr>
          <w:ilvl w:val="0"/>
          <w:numId w:val="2"/>
        </w:numPr>
        <w:rPr>
          <w:rFonts w:eastAsia="Times New Roman" w:cstheme="minorHAnsi"/>
          <w:sz w:val="24"/>
          <w:szCs w:val="24"/>
        </w:rPr>
      </w:pPr>
      <w:hyperlink r:id="rId27" w:tgtFrame="_blank" w:history="1">
        <w:r w:rsidRPr="001C1B83">
          <w:rPr>
            <w:rStyle w:val="Hyperlink"/>
            <w:rFonts w:eastAsia="Times New Roman" w:cstheme="minorHAnsi"/>
            <w:color w:val="auto"/>
            <w:sz w:val="24"/>
            <w:szCs w:val="24"/>
            <w:u w:val="none"/>
          </w:rPr>
          <w:t>Must have a long power cord (≈25–35 ft) or equivalent reach for commercial areas.</w:t>
        </w:r>
      </w:hyperlink>
    </w:p>
    <w:p w14:paraId="2EA6BF61" w14:textId="77777777" w:rsidR="001C1B83" w:rsidRPr="001C1B83" w:rsidRDefault="001C1B83" w:rsidP="0021588B">
      <w:pPr>
        <w:numPr>
          <w:ilvl w:val="0"/>
          <w:numId w:val="2"/>
        </w:numPr>
        <w:rPr>
          <w:rFonts w:eastAsia="Times New Roman" w:cstheme="minorHAnsi"/>
          <w:sz w:val="24"/>
          <w:szCs w:val="24"/>
        </w:rPr>
      </w:pPr>
      <w:hyperlink r:id="rId28" w:tgtFrame="_blank" w:history="1">
        <w:r w:rsidRPr="001C1B83">
          <w:rPr>
            <w:rStyle w:val="Hyperlink"/>
            <w:rFonts w:eastAsia="Times New Roman" w:cstheme="minorHAnsi"/>
            <w:color w:val="auto"/>
            <w:sz w:val="24"/>
            <w:szCs w:val="24"/>
            <w:u w:val="none"/>
          </w:rPr>
          <w:t>Must have included accessories such as hoses, wands, or floor tools.</w:t>
        </w:r>
      </w:hyperlink>
    </w:p>
    <w:p w14:paraId="2EA6BF62" w14:textId="77777777" w:rsidR="001C1B83" w:rsidRPr="001C1B83" w:rsidRDefault="001C1B83" w:rsidP="0021588B">
      <w:pPr>
        <w:numPr>
          <w:ilvl w:val="0"/>
          <w:numId w:val="2"/>
        </w:numPr>
        <w:rPr>
          <w:rFonts w:eastAsia="Times New Roman" w:cstheme="minorHAnsi"/>
          <w:sz w:val="24"/>
          <w:szCs w:val="24"/>
        </w:rPr>
      </w:pPr>
      <w:hyperlink r:id="rId29" w:tgtFrame="_blank" w:history="1">
        <w:r w:rsidRPr="001C1B83">
          <w:rPr>
            <w:rStyle w:val="Hyperlink"/>
            <w:rFonts w:eastAsia="Times New Roman" w:cstheme="minorHAnsi"/>
            <w:color w:val="auto"/>
            <w:sz w:val="24"/>
            <w:szCs w:val="24"/>
            <w:u w:val="none"/>
          </w:rPr>
          <w:t>Must have UL/ETL or equivalent certification for commercial wet/dry vacuum use.</w:t>
        </w:r>
      </w:hyperlink>
    </w:p>
    <w:p w14:paraId="2EA6BF6C" w14:textId="77777777" w:rsidR="001C1B83" w:rsidRPr="001C1B83" w:rsidRDefault="001C1B83" w:rsidP="00350A5A">
      <w:pPr>
        <w:contextualSpacing/>
        <w:jc w:val="both"/>
        <w:rPr>
          <w:rFonts w:cstheme="minorHAnsi"/>
          <w:sz w:val="24"/>
          <w:szCs w:val="24"/>
        </w:rPr>
      </w:pPr>
    </w:p>
    <w:p w14:paraId="2EA6BF6D" w14:textId="77777777" w:rsidR="001C1B83" w:rsidRPr="001C1B83" w:rsidRDefault="001C1B83" w:rsidP="00350A5A">
      <w:pPr>
        <w:contextualSpacing/>
        <w:jc w:val="both"/>
        <w:rPr>
          <w:rFonts w:cstheme="minorHAnsi"/>
          <w:sz w:val="24"/>
          <w:szCs w:val="24"/>
        </w:rPr>
      </w:pPr>
      <w:r w:rsidRPr="001C1B83">
        <w:rPr>
          <w:rFonts w:cstheme="minorHAnsi"/>
          <w:sz w:val="24"/>
          <w:szCs w:val="24"/>
        </w:rPr>
        <w:t>Interested Other Than Small Businesses and Small Businesses including VetCert-certified VOSBs and SDVOSBs are required to submit an e-mail delineating:</w:t>
      </w:r>
    </w:p>
    <w:p w14:paraId="2EA6BF6E" w14:textId="77777777" w:rsidR="001C1B83" w:rsidRPr="001C1B83" w:rsidRDefault="001C1B83" w:rsidP="00350A5A">
      <w:pPr>
        <w:contextualSpacing/>
        <w:jc w:val="both"/>
        <w:rPr>
          <w:rFonts w:cstheme="minorHAnsi"/>
          <w:sz w:val="24"/>
          <w:szCs w:val="24"/>
        </w:rPr>
      </w:pPr>
    </w:p>
    <w:p w14:paraId="2EA6BF6F" w14:textId="77777777" w:rsidR="001C1B83" w:rsidRPr="001C1B83" w:rsidRDefault="001C1B83" w:rsidP="00350A5A">
      <w:pPr>
        <w:numPr>
          <w:ilvl w:val="0"/>
          <w:numId w:val="3"/>
        </w:numPr>
        <w:contextualSpacing/>
        <w:jc w:val="both"/>
        <w:rPr>
          <w:rFonts w:cstheme="minorHAnsi"/>
          <w:bCs/>
          <w:sz w:val="24"/>
          <w:szCs w:val="24"/>
        </w:rPr>
      </w:pPr>
      <w:r w:rsidRPr="001C1B83">
        <w:rPr>
          <w:rFonts w:cstheme="minorHAnsi"/>
          <w:bCs/>
          <w:sz w:val="24"/>
          <w:szCs w:val="24"/>
        </w:rPr>
        <w:t>Qualifications, capabilities, and experience for providing this product;</w:t>
      </w:r>
    </w:p>
    <w:p w14:paraId="2EA6BF70" w14:textId="77777777" w:rsidR="001C1B83" w:rsidRPr="001C1B83" w:rsidRDefault="001C1B83" w:rsidP="00350A5A">
      <w:pPr>
        <w:numPr>
          <w:ilvl w:val="0"/>
          <w:numId w:val="3"/>
        </w:numPr>
        <w:contextualSpacing/>
        <w:jc w:val="both"/>
        <w:rPr>
          <w:rFonts w:cstheme="minorHAnsi"/>
          <w:bCs/>
          <w:sz w:val="24"/>
          <w:szCs w:val="24"/>
        </w:rPr>
      </w:pPr>
      <w:r w:rsidRPr="001C1B83">
        <w:rPr>
          <w:rFonts w:cstheme="minorHAnsi"/>
          <w:bCs/>
          <w:sz w:val="24"/>
          <w:szCs w:val="24"/>
        </w:rPr>
        <w:t>Business size/Socioeconomic status;</w:t>
      </w:r>
    </w:p>
    <w:p w14:paraId="2EA6BF71" w14:textId="77777777" w:rsidR="001C1B83" w:rsidRPr="001C1B83" w:rsidRDefault="001C1B83" w:rsidP="00350A5A">
      <w:pPr>
        <w:numPr>
          <w:ilvl w:val="0"/>
          <w:numId w:val="3"/>
        </w:numPr>
        <w:contextualSpacing/>
        <w:jc w:val="both"/>
        <w:rPr>
          <w:rFonts w:cstheme="minorHAnsi"/>
          <w:bCs/>
          <w:sz w:val="24"/>
          <w:szCs w:val="24"/>
        </w:rPr>
      </w:pPr>
      <w:proofErr w:type="gramStart"/>
      <w:r w:rsidRPr="001C1B83">
        <w:rPr>
          <w:rFonts w:cstheme="minorHAnsi"/>
          <w:bCs/>
          <w:sz w:val="24"/>
          <w:szCs w:val="24"/>
        </w:rPr>
        <w:t>Manufacture</w:t>
      </w:r>
      <w:proofErr w:type="gramEnd"/>
      <w:r w:rsidRPr="001C1B83">
        <w:rPr>
          <w:rFonts w:cstheme="minorHAnsi"/>
          <w:bCs/>
          <w:sz w:val="24"/>
          <w:szCs w:val="24"/>
        </w:rPr>
        <w:t xml:space="preserve"> location;</w:t>
      </w:r>
    </w:p>
    <w:p w14:paraId="2EA6BF72" w14:textId="77777777" w:rsidR="001C1B83" w:rsidRPr="001C1B83" w:rsidRDefault="001C1B83" w:rsidP="00350A5A">
      <w:pPr>
        <w:numPr>
          <w:ilvl w:val="0"/>
          <w:numId w:val="3"/>
        </w:numPr>
        <w:contextualSpacing/>
        <w:jc w:val="both"/>
        <w:rPr>
          <w:rFonts w:cstheme="minorHAnsi"/>
          <w:bCs/>
          <w:sz w:val="24"/>
          <w:szCs w:val="24"/>
        </w:rPr>
      </w:pPr>
      <w:r w:rsidRPr="001C1B83">
        <w:rPr>
          <w:rFonts w:cstheme="minorHAnsi"/>
          <w:bCs/>
          <w:sz w:val="24"/>
          <w:szCs w:val="24"/>
        </w:rPr>
        <w:t>If the product is on the Federal Supply Schedule or the Open Market; and</w:t>
      </w:r>
    </w:p>
    <w:p w14:paraId="2EA6BF73" w14:textId="77777777" w:rsidR="001C1B83" w:rsidRDefault="001C1B83" w:rsidP="00350A5A">
      <w:pPr>
        <w:numPr>
          <w:ilvl w:val="0"/>
          <w:numId w:val="3"/>
        </w:numPr>
        <w:contextualSpacing/>
        <w:jc w:val="both"/>
        <w:rPr>
          <w:rFonts w:cstheme="minorHAnsi"/>
          <w:bCs/>
          <w:sz w:val="24"/>
          <w:szCs w:val="24"/>
        </w:rPr>
      </w:pPr>
      <w:r w:rsidRPr="001C1B83">
        <w:rPr>
          <w:rFonts w:cstheme="minorHAnsi"/>
          <w:bCs/>
          <w:sz w:val="24"/>
          <w:szCs w:val="24"/>
        </w:rPr>
        <w:t>Memo or correspondence which authorizes distributor to distribute the manufacturer’s products (if applicable).</w:t>
      </w:r>
    </w:p>
    <w:p w14:paraId="75B62543" w14:textId="77777777" w:rsidR="001C1B83" w:rsidRPr="001C1B83" w:rsidRDefault="001C1B83" w:rsidP="001C1B83">
      <w:pPr>
        <w:ind w:left="720"/>
        <w:contextualSpacing/>
        <w:jc w:val="both"/>
        <w:rPr>
          <w:rFonts w:cstheme="minorHAnsi"/>
          <w:bCs/>
          <w:sz w:val="24"/>
          <w:szCs w:val="24"/>
        </w:rPr>
      </w:pPr>
    </w:p>
    <w:p w14:paraId="2EA6BF74" w14:textId="77777777" w:rsidR="001C1B83" w:rsidRPr="001C1B83" w:rsidRDefault="001C1B83" w:rsidP="00350A5A">
      <w:pPr>
        <w:contextualSpacing/>
        <w:jc w:val="both"/>
        <w:rPr>
          <w:rFonts w:cstheme="minorHAnsi"/>
          <w:sz w:val="24"/>
          <w:szCs w:val="24"/>
        </w:rPr>
      </w:pPr>
      <w:r w:rsidRPr="001C1B83">
        <w:rPr>
          <w:rFonts w:cstheme="minorHAnsi"/>
          <w:sz w:val="24"/>
          <w:szCs w:val="24"/>
        </w:rPr>
        <w:t xml:space="preserve">This is not a Request for Proposal or an announcement of a </w:t>
      </w:r>
      <w:proofErr w:type="gramStart"/>
      <w:r w:rsidRPr="001C1B83">
        <w:rPr>
          <w:rFonts w:cstheme="minorHAnsi"/>
          <w:sz w:val="24"/>
          <w:szCs w:val="24"/>
        </w:rPr>
        <w:t>solicitation</w:t>
      </w:r>
      <w:proofErr w:type="gramEnd"/>
      <w:r w:rsidRPr="001C1B83">
        <w:rPr>
          <w:rFonts w:cstheme="minorHAnsi"/>
          <w:sz w:val="24"/>
          <w:szCs w:val="24"/>
        </w:rPr>
        <w:t xml:space="preserve"> and no solicitation currently exists. Your responses will be used solely for market research purposes of the Government. The Government will not pay for any materials provided in </w:t>
      </w:r>
      <w:r w:rsidRPr="001C1B83">
        <w:rPr>
          <w:rFonts w:cstheme="minorHAnsi"/>
          <w:sz w:val="24"/>
          <w:szCs w:val="24"/>
        </w:rPr>
        <w:lastRenderedPageBreak/>
        <w:t xml:space="preserve">response to this notice and submissions will not be returned to the sender. VOSBs and SDVOSBs must be registered and verified in VetCert </w:t>
      </w:r>
      <w:proofErr w:type="gramStart"/>
      <w:r w:rsidRPr="001C1B83">
        <w:rPr>
          <w:rFonts w:cstheme="minorHAnsi"/>
          <w:sz w:val="24"/>
          <w:szCs w:val="24"/>
        </w:rPr>
        <w:t>for set-aside</w:t>
      </w:r>
      <w:proofErr w:type="gramEnd"/>
      <w:r w:rsidRPr="001C1B83">
        <w:rPr>
          <w:rFonts w:cstheme="minorHAnsi"/>
          <w:sz w:val="24"/>
          <w:szCs w:val="24"/>
        </w:rPr>
        <w:t xml:space="preserve"> consideration.</w:t>
      </w:r>
    </w:p>
    <w:p w14:paraId="2EA6BF75" w14:textId="77777777" w:rsidR="001C1B83" w:rsidRPr="001C1B83" w:rsidRDefault="001C1B83" w:rsidP="00350A5A">
      <w:pPr>
        <w:contextualSpacing/>
        <w:jc w:val="both"/>
        <w:rPr>
          <w:rFonts w:cstheme="minorHAnsi"/>
          <w:sz w:val="24"/>
          <w:szCs w:val="24"/>
        </w:rPr>
      </w:pPr>
    </w:p>
    <w:p w14:paraId="2EA6BF76" w14:textId="77777777" w:rsidR="001C1B83" w:rsidRPr="001C1B83" w:rsidRDefault="001C1B83" w:rsidP="00350A5A">
      <w:pPr>
        <w:contextualSpacing/>
        <w:jc w:val="both"/>
        <w:rPr>
          <w:rFonts w:cstheme="minorHAnsi"/>
          <w:sz w:val="24"/>
          <w:szCs w:val="24"/>
        </w:rPr>
      </w:pPr>
      <w:r w:rsidRPr="001C1B83">
        <w:rPr>
          <w:rFonts w:cstheme="minorHAnsi"/>
          <w:sz w:val="24"/>
          <w:szCs w:val="24"/>
        </w:rPr>
        <w:t xml:space="preserve">Responses are to be submitted by e-mail to </w:t>
      </w:r>
      <w:r w:rsidRPr="001C1B83">
        <w:rPr>
          <w:rFonts w:cstheme="minorHAnsi"/>
          <w:sz w:val="24"/>
          <w:szCs w:val="24"/>
        </w:rPr>
        <w:t>Patrick Trzeciak</w:t>
      </w:r>
      <w:r w:rsidRPr="001C1B83">
        <w:rPr>
          <w:rFonts w:cstheme="minorHAnsi"/>
          <w:sz w:val="24"/>
          <w:szCs w:val="24"/>
        </w:rPr>
        <w:t xml:space="preserve"> at </w:t>
      </w:r>
      <w:hyperlink r:id="rId30" w:history="1">
        <w:r w:rsidRPr="001C1B83">
          <w:rPr>
            <w:rStyle w:val="Hyperlink"/>
            <w:rFonts w:cstheme="minorHAnsi"/>
            <w:sz w:val="24"/>
            <w:szCs w:val="24"/>
          </w:rPr>
          <w:t>patrick.trzeciak@va.gov</w:t>
        </w:r>
      </w:hyperlink>
      <w:r w:rsidRPr="001C1B83">
        <w:rPr>
          <w:rFonts w:cstheme="minorHAnsi"/>
          <w:sz w:val="24"/>
          <w:szCs w:val="24"/>
        </w:rPr>
        <w:t xml:space="preserve">. The information requested must be received no later than </w:t>
      </w:r>
      <w:r w:rsidRPr="001C1B83">
        <w:rPr>
          <w:rFonts w:cstheme="minorHAnsi"/>
          <w:sz w:val="24"/>
          <w:szCs w:val="24"/>
        </w:rPr>
        <w:t>3</w:t>
      </w:r>
      <w:r w:rsidRPr="001C1B83">
        <w:rPr>
          <w:rFonts w:cstheme="minorHAnsi"/>
          <w:sz w:val="24"/>
          <w:szCs w:val="24"/>
        </w:rPr>
        <w:t xml:space="preserve">:00 p.m. CDT on </w:t>
      </w:r>
      <w:r w:rsidRPr="001C1B83">
        <w:rPr>
          <w:rFonts w:cstheme="minorHAnsi"/>
          <w:sz w:val="24"/>
          <w:szCs w:val="24"/>
        </w:rPr>
        <w:t>4</w:t>
      </w:r>
      <w:r w:rsidRPr="001C1B83">
        <w:rPr>
          <w:rFonts w:cstheme="minorHAnsi"/>
          <w:sz w:val="24"/>
          <w:szCs w:val="24"/>
        </w:rPr>
        <w:t>/</w:t>
      </w:r>
      <w:r w:rsidRPr="001C1B83">
        <w:rPr>
          <w:rFonts w:cstheme="minorHAnsi"/>
          <w:sz w:val="24"/>
          <w:szCs w:val="24"/>
        </w:rPr>
        <w:t>1</w:t>
      </w:r>
      <w:r w:rsidRPr="001C1B83">
        <w:rPr>
          <w:rFonts w:cstheme="minorHAnsi"/>
          <w:sz w:val="24"/>
          <w:szCs w:val="24"/>
        </w:rPr>
        <w:t>3</w:t>
      </w:r>
      <w:r w:rsidRPr="001C1B83">
        <w:rPr>
          <w:rFonts w:cstheme="minorHAnsi"/>
          <w:sz w:val="24"/>
          <w:szCs w:val="24"/>
        </w:rPr>
        <w:t>/202</w:t>
      </w:r>
      <w:r w:rsidRPr="001C1B83">
        <w:rPr>
          <w:rFonts w:cstheme="minorHAnsi"/>
          <w:sz w:val="24"/>
          <w:szCs w:val="24"/>
        </w:rPr>
        <w:t>6</w:t>
      </w:r>
      <w:r w:rsidRPr="001C1B83">
        <w:rPr>
          <w:rFonts w:cstheme="minorHAnsi"/>
          <w:sz w:val="24"/>
          <w:szCs w:val="24"/>
        </w:rPr>
        <w:t>.</w:t>
      </w:r>
    </w:p>
    <w:sectPr w:rsidR="00350A5A" w:rsidRPr="001C1B83">
      <w:headerReference w:type="default" r:id="rId31"/>
      <w:footerReference w:type="default" r:id="rId32"/>
      <w:headerReference w:type="first" r:id="rId33"/>
      <w:footerReference w:type="first" r:id="rId3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6BF93" w14:textId="77777777" w:rsidR="001C1B83" w:rsidRDefault="001C1B83">
      <w:pPr>
        <w:spacing w:after="0" w:line="240" w:lineRule="auto"/>
      </w:pPr>
      <w:r>
        <w:separator/>
      </w:r>
    </w:p>
  </w:endnote>
  <w:endnote w:type="continuationSeparator" w:id="0">
    <w:p w14:paraId="2EA6BF95" w14:textId="77777777" w:rsidR="001C1B83" w:rsidRDefault="001C1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75EDD" w14:paraId="2EA6BF86" w14:textId="77777777" w:rsidTr="009C37D0">
      <w:tc>
        <w:tcPr>
          <w:tcW w:w="4788" w:type="dxa"/>
        </w:tcPr>
        <w:p w14:paraId="2EA6BF84" w14:textId="77777777" w:rsidR="001C1B83" w:rsidRDefault="001C1B83" w:rsidP="009C37D0">
          <w:pPr>
            <w:pStyle w:val="Footer"/>
          </w:pPr>
        </w:p>
      </w:tc>
      <w:tc>
        <w:tcPr>
          <w:tcW w:w="4788" w:type="dxa"/>
        </w:tcPr>
        <w:p w14:paraId="2EA6BF85" w14:textId="0BA6ADC5" w:rsidR="001C1B83" w:rsidRDefault="001C1B83" w:rsidP="009C37D0">
          <w:pPr>
            <w:pStyle w:val="Footer"/>
            <w:jc w:val="right"/>
          </w:pPr>
        </w:p>
      </w:tc>
    </w:tr>
  </w:tbl>
  <w:p w14:paraId="2EA6BF87" w14:textId="77777777" w:rsidR="001C1B83" w:rsidRDefault="001C1B83" w:rsidP="00C838FE">
    <w:pPr>
      <w:pStyle w:val="Footer"/>
    </w:pPr>
  </w:p>
  <w:p w14:paraId="2EA6BF88" w14:textId="77777777" w:rsidR="00075EDD" w:rsidRDefault="001C1B83">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75EDD" w14:paraId="2EA6BF8C" w14:textId="77777777" w:rsidTr="009C37D0">
      <w:tc>
        <w:tcPr>
          <w:tcW w:w="4788" w:type="dxa"/>
        </w:tcPr>
        <w:p w14:paraId="2EA6BF8A" w14:textId="1C1D1BD8" w:rsidR="001C1B83" w:rsidRDefault="001C1B83">
          <w:pPr>
            <w:pStyle w:val="Footer"/>
          </w:pPr>
        </w:p>
      </w:tc>
      <w:tc>
        <w:tcPr>
          <w:tcW w:w="4788" w:type="dxa"/>
        </w:tcPr>
        <w:p w14:paraId="2EA6BF8B" w14:textId="4D5DA203" w:rsidR="001C1B83" w:rsidRDefault="001C1B83" w:rsidP="009C37D0">
          <w:pPr>
            <w:pStyle w:val="Footer"/>
            <w:jc w:val="right"/>
          </w:pPr>
        </w:p>
      </w:tc>
    </w:tr>
  </w:tbl>
  <w:p w14:paraId="2EA6BF8D" w14:textId="77777777" w:rsidR="001C1B83" w:rsidRDefault="001C1B83">
    <w:pPr>
      <w:pStyle w:val="Footer"/>
    </w:pPr>
  </w:p>
  <w:p w14:paraId="2EA6BF8E" w14:textId="77777777" w:rsidR="00075EDD" w:rsidRPr="001C1B83" w:rsidRDefault="001C1B83">
    <w:pPr>
      <w:pStyle w:val="Header"/>
      <w:jc w:val="right"/>
      <w:rPr>
        <w:sz w:val="24"/>
        <w:szCs w:val="24"/>
      </w:rPr>
    </w:pPr>
    <w:r w:rsidRPr="001C1B83">
      <w:rPr>
        <w:sz w:val="24"/>
        <w:szCs w:val="24"/>
      </w:rPr>
      <w:t xml:space="preserve">Page </w:t>
    </w:r>
    <w:r w:rsidRPr="001C1B83">
      <w:rPr>
        <w:sz w:val="24"/>
        <w:szCs w:val="24"/>
      </w:rPr>
      <w:fldChar w:fldCharType="begin"/>
    </w:r>
    <w:r w:rsidRPr="001C1B83">
      <w:rPr>
        <w:sz w:val="24"/>
        <w:szCs w:val="24"/>
      </w:rPr>
      <w:instrText xml:space="preserve"> PAGE   \* MERGEFORMAT </w:instrText>
    </w:r>
    <w:r w:rsidRPr="001C1B83">
      <w:rPr>
        <w:sz w:val="24"/>
        <w:szCs w:val="24"/>
      </w:rPr>
      <w:fldChar w:fldCharType="separate"/>
    </w:r>
    <w:r w:rsidRPr="001C1B83">
      <w:rPr>
        <w:sz w:val="24"/>
        <w:szCs w:val="24"/>
      </w:rPr>
      <w:t>1</w:t>
    </w:r>
    <w:r w:rsidRPr="001C1B83">
      <w:rPr>
        <w:sz w:val="24"/>
        <w:szCs w:val="24"/>
      </w:rPr>
      <w:fldChar w:fldCharType="end"/>
    </w:r>
    <w:r w:rsidRPr="001C1B83">
      <w:rPr>
        <w:sz w:val="24"/>
        <w:szCs w:val="24"/>
      </w:rPr>
      <w:t xml:space="preserve"> of </w:t>
    </w:r>
    <w:r w:rsidRPr="001C1B83">
      <w:rPr>
        <w:sz w:val="24"/>
        <w:szCs w:val="24"/>
      </w:rPr>
      <w:fldChar w:fldCharType="begin"/>
    </w:r>
    <w:r w:rsidRPr="001C1B83">
      <w:rPr>
        <w:sz w:val="24"/>
        <w:szCs w:val="24"/>
      </w:rPr>
      <w:instrText xml:space="preserve"> NUMPAGES   \* MERGEFORMAT </w:instrText>
    </w:r>
    <w:r w:rsidRPr="001C1B83">
      <w:rPr>
        <w:sz w:val="24"/>
        <w:szCs w:val="24"/>
      </w:rPr>
      <w:fldChar w:fldCharType="separate"/>
    </w:r>
    <w:r w:rsidRPr="001C1B83">
      <w:rPr>
        <w:sz w:val="24"/>
        <w:szCs w:val="24"/>
      </w:rPr>
      <w:t>6</w:t>
    </w:r>
    <w:r w:rsidRPr="001C1B83">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BF8F" w14:textId="77777777" w:rsidR="001C1B83" w:rsidRDefault="001C1B83">
      <w:pPr>
        <w:spacing w:after="0" w:line="240" w:lineRule="auto"/>
      </w:pPr>
      <w:r>
        <w:separator/>
      </w:r>
    </w:p>
  </w:footnote>
  <w:footnote w:type="continuationSeparator" w:id="0">
    <w:p w14:paraId="2EA6BF91" w14:textId="77777777" w:rsidR="001C1B83" w:rsidRDefault="001C1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BF83" w14:textId="77777777" w:rsidR="001C1B83" w:rsidRPr="00B830CF" w:rsidRDefault="001C1B8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BF89" w14:textId="77777777" w:rsidR="001C1B83" w:rsidRPr="003D4081" w:rsidRDefault="001C1B8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24215"/>
    <w:multiLevelType w:val="multilevel"/>
    <w:tmpl w:val="A59E49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45B54AA"/>
    <w:multiLevelType w:val="hybridMultilevel"/>
    <w:tmpl w:val="9470365E"/>
    <w:lvl w:ilvl="0" w:tplc="D70C75E2">
      <w:start w:val="1"/>
      <w:numFmt w:val="bullet"/>
      <w:lvlText w:val=""/>
      <w:lvlJc w:val="left"/>
      <w:pPr>
        <w:ind w:left="720" w:hanging="360"/>
      </w:pPr>
      <w:rPr>
        <w:rFonts w:ascii="Symbol" w:hAnsi="Symbol" w:hint="default"/>
      </w:rPr>
    </w:lvl>
    <w:lvl w:ilvl="1" w:tplc="CFAC7AFC">
      <w:start w:val="1"/>
      <w:numFmt w:val="bullet"/>
      <w:lvlText w:val="o"/>
      <w:lvlJc w:val="left"/>
      <w:pPr>
        <w:ind w:left="1440" w:hanging="360"/>
      </w:pPr>
      <w:rPr>
        <w:rFonts w:ascii="Courier New" w:hAnsi="Courier New" w:cs="Courier New" w:hint="default"/>
      </w:rPr>
    </w:lvl>
    <w:lvl w:ilvl="2" w:tplc="77346FF2" w:tentative="1">
      <w:start w:val="1"/>
      <w:numFmt w:val="bullet"/>
      <w:lvlText w:val=""/>
      <w:lvlJc w:val="left"/>
      <w:pPr>
        <w:ind w:left="2160" w:hanging="360"/>
      </w:pPr>
      <w:rPr>
        <w:rFonts w:ascii="Wingdings" w:hAnsi="Wingdings" w:hint="default"/>
      </w:rPr>
    </w:lvl>
    <w:lvl w:ilvl="3" w:tplc="081A4022" w:tentative="1">
      <w:start w:val="1"/>
      <w:numFmt w:val="bullet"/>
      <w:lvlText w:val=""/>
      <w:lvlJc w:val="left"/>
      <w:pPr>
        <w:ind w:left="2880" w:hanging="360"/>
      </w:pPr>
      <w:rPr>
        <w:rFonts w:ascii="Symbol" w:hAnsi="Symbol" w:hint="default"/>
      </w:rPr>
    </w:lvl>
    <w:lvl w:ilvl="4" w:tplc="DECAAE66" w:tentative="1">
      <w:start w:val="1"/>
      <w:numFmt w:val="bullet"/>
      <w:lvlText w:val="o"/>
      <w:lvlJc w:val="left"/>
      <w:pPr>
        <w:ind w:left="3600" w:hanging="360"/>
      </w:pPr>
      <w:rPr>
        <w:rFonts w:ascii="Courier New" w:hAnsi="Courier New" w:cs="Courier New" w:hint="default"/>
      </w:rPr>
    </w:lvl>
    <w:lvl w:ilvl="5" w:tplc="179631A6" w:tentative="1">
      <w:start w:val="1"/>
      <w:numFmt w:val="bullet"/>
      <w:lvlText w:val=""/>
      <w:lvlJc w:val="left"/>
      <w:pPr>
        <w:ind w:left="4320" w:hanging="360"/>
      </w:pPr>
      <w:rPr>
        <w:rFonts w:ascii="Wingdings" w:hAnsi="Wingdings" w:hint="default"/>
      </w:rPr>
    </w:lvl>
    <w:lvl w:ilvl="6" w:tplc="2BA81854" w:tentative="1">
      <w:start w:val="1"/>
      <w:numFmt w:val="bullet"/>
      <w:lvlText w:val=""/>
      <w:lvlJc w:val="left"/>
      <w:pPr>
        <w:ind w:left="5040" w:hanging="360"/>
      </w:pPr>
      <w:rPr>
        <w:rFonts w:ascii="Symbol" w:hAnsi="Symbol" w:hint="default"/>
      </w:rPr>
    </w:lvl>
    <w:lvl w:ilvl="7" w:tplc="C6809BB6" w:tentative="1">
      <w:start w:val="1"/>
      <w:numFmt w:val="bullet"/>
      <w:lvlText w:val="o"/>
      <w:lvlJc w:val="left"/>
      <w:pPr>
        <w:ind w:left="5760" w:hanging="360"/>
      </w:pPr>
      <w:rPr>
        <w:rFonts w:ascii="Courier New" w:hAnsi="Courier New" w:cs="Courier New" w:hint="default"/>
      </w:rPr>
    </w:lvl>
    <w:lvl w:ilvl="8" w:tplc="236A13DC" w:tentative="1">
      <w:start w:val="1"/>
      <w:numFmt w:val="bullet"/>
      <w:lvlText w:val=""/>
      <w:lvlJc w:val="left"/>
      <w:pPr>
        <w:ind w:left="6480" w:hanging="360"/>
      </w:pPr>
      <w:rPr>
        <w:rFonts w:ascii="Wingdings" w:hAnsi="Wingdings" w:hint="default"/>
      </w:rPr>
    </w:lvl>
  </w:abstractNum>
  <w:abstractNum w:abstractNumId="2" w15:restartNumberingAfterBreak="0">
    <w:nsid w:val="7CBE56F3"/>
    <w:multiLevelType w:val="multilevel"/>
    <w:tmpl w:val="DA744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84539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3968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0923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5EDD"/>
    <w:rsid w:val="00075EDD"/>
    <w:rsid w:val="001C1B83"/>
    <w:rsid w:val="003E5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BEDC"/>
  <w15:docId w15:val="{8B3B4615-D9ED-4B7F-B6D4-3FA250F9857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00B3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856343"/>
    <w:rPr>
      <w:rFonts w:ascii="Calibri" w:eastAsia="Calibri" w:hAnsi="Calibri" w:cs="Times New Roman"/>
    </w:rPr>
  </w:style>
  <w:style w:type="character" w:styleId="Hyperlink">
    <w:name w:val="Hyperlink"/>
    <w:uiPriority w:val="99"/>
    <w:unhideWhenUsed/>
    <w:rsid w:val="00F23FC0"/>
    <w:rPr>
      <w:color w:val="0000FF"/>
      <w:u w:val="single"/>
    </w:rPr>
  </w:style>
  <w:style w:type="table" w:styleId="LightList">
    <w:name w:val="Light List"/>
    <w:basedOn w:val="TableNormal"/>
    <w:uiPriority w:val="61"/>
    <w:rsid w:val="00306A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CommentReference">
    <w:name w:val="annotation reference"/>
    <w:basedOn w:val="DefaultParagraphFont"/>
    <w:uiPriority w:val="99"/>
    <w:semiHidden/>
    <w:unhideWhenUsed/>
    <w:rsid w:val="006A6741"/>
    <w:rPr>
      <w:sz w:val="16"/>
      <w:szCs w:val="16"/>
    </w:rPr>
  </w:style>
  <w:style w:type="paragraph" w:styleId="PlainText">
    <w:name w:val="Plain Text"/>
    <w:basedOn w:val="Normal"/>
    <w:link w:val="PlainTextChar"/>
    <w:uiPriority w:val="99"/>
    <w:unhideWhenUsed/>
    <w:rsid w:val="007B143D"/>
    <w:pPr>
      <w:spacing w:after="0" w:line="240" w:lineRule="auto"/>
    </w:pPr>
    <w:rPr>
      <w:rFonts w:ascii="Calibri" w:eastAsia="MS PGothic" w:hAnsi="Calibri" w:cs="MS PGothic"/>
      <w:lang w:eastAsia="ja-JP"/>
    </w:rPr>
  </w:style>
  <w:style w:type="character" w:customStyle="1" w:styleId="PlainTextChar">
    <w:name w:val="Plain Text Char"/>
    <w:basedOn w:val="DefaultParagraphFont"/>
    <w:link w:val="PlainText"/>
    <w:uiPriority w:val="99"/>
    <w:rsid w:val="007B143D"/>
    <w:rPr>
      <w:rFonts w:ascii="Calibri" w:eastAsia="MS PGothic" w:hAnsi="Calibri" w:cs="MS PGothic"/>
      <w:lang w:eastAsia="ja-JP"/>
    </w:rPr>
  </w:style>
  <w:style w:type="paragraph" w:customStyle="1" w:styleId="Default">
    <w:name w:val="Default"/>
    <w:rsid w:val="003D3AA5"/>
    <w:pPr>
      <w:autoSpaceDE w:val="0"/>
      <w:autoSpaceDN w:val="0"/>
      <w:adjustRightInd w:val="0"/>
      <w:spacing w:after="0" w:line="240" w:lineRule="auto"/>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5A6AAB"/>
    <w:rPr>
      <w:color w:val="800080"/>
      <w:u w:val="single"/>
    </w:rPr>
  </w:style>
  <w:style w:type="paragraph" w:customStyle="1" w:styleId="msonormal0">
    <w:name w:val="msonormal"/>
    <w:basedOn w:val="Normal"/>
    <w:rsid w:val="005A6A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5A6AAB"/>
    <w:pPr>
      <w:spacing w:before="100" w:beforeAutospacing="1" w:after="100" w:afterAutospacing="1" w:line="240" w:lineRule="auto"/>
    </w:pPr>
    <w:rPr>
      <w:rFonts w:ascii="Calibri" w:eastAsia="Times New Roman" w:hAnsi="Calibri" w:cs="Times New Roman"/>
      <w:b/>
      <w:bCs/>
      <w:sz w:val="16"/>
      <w:szCs w:val="16"/>
    </w:rPr>
  </w:style>
  <w:style w:type="paragraph" w:customStyle="1" w:styleId="font6">
    <w:name w:val="font6"/>
    <w:basedOn w:val="Normal"/>
    <w:rsid w:val="005A6AAB"/>
    <w:pPr>
      <w:spacing w:before="100" w:beforeAutospacing="1" w:after="100" w:afterAutospacing="1" w:line="240" w:lineRule="auto"/>
    </w:pPr>
    <w:rPr>
      <w:rFonts w:ascii="Calibri" w:eastAsia="Times New Roman" w:hAnsi="Calibri" w:cs="Times New Roman"/>
      <w:sz w:val="16"/>
      <w:szCs w:val="16"/>
    </w:rPr>
  </w:style>
  <w:style w:type="paragraph" w:customStyle="1" w:styleId="font7">
    <w:name w:val="font7"/>
    <w:basedOn w:val="Normal"/>
    <w:rsid w:val="005A6AAB"/>
    <w:pPr>
      <w:spacing w:before="100" w:beforeAutospacing="1" w:after="100" w:afterAutospacing="1" w:line="240" w:lineRule="auto"/>
    </w:pPr>
    <w:rPr>
      <w:rFonts w:ascii="Calibri" w:eastAsia="Times New Roman" w:hAnsi="Calibri" w:cs="Times New Roman"/>
      <w:i/>
      <w:iCs/>
      <w:sz w:val="16"/>
      <w:szCs w:val="16"/>
    </w:rPr>
  </w:style>
  <w:style w:type="paragraph" w:customStyle="1" w:styleId="xl65">
    <w:name w:val="xl65"/>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5A6AAB"/>
    <w:pPr>
      <w:pBdr>
        <w:top w:val="single" w:sz="4" w:space="0" w:color="000000"/>
        <w:left w:val="single" w:sz="4" w:space="0" w:color="000000"/>
        <w:bottom w:val="single" w:sz="4" w:space="0" w:color="000000"/>
        <w:right w:val="single" w:sz="4" w:space="0" w:color="000000"/>
      </w:pBdr>
      <w:shd w:val="clear" w:color="000000" w:fill="EDEBE0"/>
      <w:spacing w:before="100" w:beforeAutospacing="1" w:after="100" w:afterAutospacing="1" w:line="240" w:lineRule="auto"/>
      <w:jc w:val="center"/>
      <w:textAlignment w:val="center"/>
    </w:pPr>
    <w:rPr>
      <w:rFonts w:ascii="Calibri" w:eastAsia="Times New Roman" w:hAnsi="Calibri" w:cs="Times New Roman"/>
      <w:b/>
      <w:bCs/>
      <w:sz w:val="16"/>
      <w:szCs w:val="16"/>
    </w:rPr>
  </w:style>
  <w:style w:type="paragraph" w:customStyle="1" w:styleId="xl67">
    <w:name w:val="xl67"/>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8">
    <w:name w:val="xl68"/>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Times New Roman"/>
      <w:sz w:val="16"/>
      <w:szCs w:val="16"/>
    </w:rPr>
  </w:style>
  <w:style w:type="paragraph" w:customStyle="1" w:styleId="xl69">
    <w:name w:val="xl69"/>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Times New Roman"/>
      <w:sz w:val="16"/>
      <w:szCs w:val="16"/>
    </w:rPr>
  </w:style>
  <w:style w:type="paragraph" w:customStyle="1" w:styleId="xl72">
    <w:name w:val="xl72"/>
    <w:basedOn w:val="Normal"/>
    <w:rsid w:val="005A6A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5A6AAB"/>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4">
    <w:name w:val="xl74"/>
    <w:basedOn w:val="Normal"/>
    <w:rsid w:val="005A6AAB"/>
    <w:pPr>
      <w:pBdr>
        <w:top w:val="single" w:sz="4" w:space="0" w:color="000000"/>
        <w:left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5">
    <w:name w:val="xl75"/>
    <w:basedOn w:val="Normal"/>
    <w:rsid w:val="005A6AAB"/>
    <w:pPr>
      <w:pBdr>
        <w:top w:val="single" w:sz="4" w:space="0" w:color="000000"/>
        <w:bottom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6">
    <w:name w:val="xl76"/>
    <w:basedOn w:val="Normal"/>
    <w:rsid w:val="005A6AAB"/>
    <w:pPr>
      <w:pBdr>
        <w:top w:val="single" w:sz="4" w:space="0" w:color="000000"/>
        <w:bottom w:val="single" w:sz="4" w:space="0" w:color="000000"/>
        <w:right w:val="single" w:sz="4" w:space="0" w:color="000000"/>
      </w:pBdr>
      <w:shd w:val="clear" w:color="000000" w:fill="EDEBE0"/>
      <w:spacing w:before="100" w:beforeAutospacing="1" w:after="100" w:afterAutospacing="1" w:line="240" w:lineRule="auto"/>
      <w:textAlignment w:val="center"/>
    </w:pPr>
    <w:rPr>
      <w:rFonts w:ascii="Calibri" w:eastAsia="Times New Roman" w:hAnsi="Calibri" w:cs="Times New Roman"/>
      <w:b/>
      <w:bCs/>
      <w:sz w:val="16"/>
      <w:szCs w:val="16"/>
    </w:rPr>
  </w:style>
  <w:style w:type="paragraph" w:customStyle="1" w:styleId="xl77">
    <w:name w:val="xl77"/>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8">
    <w:name w:val="xl78"/>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79">
    <w:name w:val="xl79"/>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sz w:val="16"/>
      <w:szCs w:val="16"/>
    </w:rPr>
  </w:style>
  <w:style w:type="paragraph" w:customStyle="1" w:styleId="xl80">
    <w:name w:val="xl80"/>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5A6AAB"/>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4">
    <w:name w:val="xl84"/>
    <w:basedOn w:val="Normal"/>
    <w:rsid w:val="005A6AAB"/>
    <w:pPr>
      <w:pBdr>
        <w:top w:val="single" w:sz="4" w:space="0" w:color="000000"/>
        <w:bottom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5">
    <w:name w:val="xl85"/>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Times New Roman"/>
      <w:i/>
      <w:iCs/>
      <w:sz w:val="16"/>
      <w:szCs w:val="16"/>
    </w:rPr>
  </w:style>
  <w:style w:type="paragraph" w:customStyle="1" w:styleId="xl86">
    <w:name w:val="xl86"/>
    <w:basedOn w:val="Normal"/>
    <w:rsid w:val="005A6AAB"/>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7">
    <w:name w:val="xl87"/>
    <w:basedOn w:val="Normal"/>
    <w:rsid w:val="005A6AAB"/>
    <w:pPr>
      <w:pBdr>
        <w:top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paragraph" w:customStyle="1" w:styleId="xl88">
    <w:name w:val="xl88"/>
    <w:basedOn w:val="Normal"/>
    <w:rsid w:val="005A6AAB"/>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Times New Roman"/>
      <w:sz w:val="16"/>
      <w:szCs w:val="16"/>
    </w:rPr>
  </w:style>
  <w:style w:type="character" w:customStyle="1" w:styleId="UnresolvedMention1">
    <w:name w:val="Unresolved Mention1"/>
    <w:basedOn w:val="DefaultParagraphFont"/>
    <w:uiPriority w:val="99"/>
    <w:semiHidden/>
    <w:unhideWhenUsed/>
    <w:rsid w:val="004B7622"/>
    <w:rPr>
      <w:color w:val="808080"/>
      <w:shd w:val="clear" w:color="auto" w:fill="E6E6E6"/>
    </w:rPr>
  </w:style>
  <w:style w:type="character" w:customStyle="1" w:styleId="Heading7Char">
    <w:name w:val="Heading 7 Char"/>
    <w:basedOn w:val="DefaultParagraphFont"/>
    <w:link w:val="Heading7"/>
    <w:uiPriority w:val="9"/>
    <w:semiHidden/>
    <w:rsid w:val="00900B3C"/>
    <w:rPr>
      <w:rFonts w:asciiTheme="majorHAnsi" w:eastAsiaTheme="majorEastAsia" w:hAnsiTheme="majorHAnsi" w:cstheme="majorBidi"/>
      <w:i/>
      <w:iCs/>
      <w:color w:val="243F60" w:themeColor="accent1" w:themeShade="7F"/>
    </w:rPr>
  </w:style>
  <w:style w:type="character" w:customStyle="1" w:styleId="UnresolvedMention2">
    <w:name w:val="Unresolved Mention2"/>
    <w:basedOn w:val="DefaultParagraphFont"/>
    <w:uiPriority w:val="99"/>
    <w:semiHidden/>
    <w:unhideWhenUsed/>
    <w:rsid w:val="00917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227164%7CUnknown%7CTWFpbGZsb3d8eyJFbXB0eU1hcGkiOnRydWUsIlYiOiIwLjAuMDAwMCIsIlAiOiJXaW4zMiIsIkFOIjoiTWFpbCIsIldUIjoyfQ%3D%3D%7C0%7C%7C%7C&amp;sdata=NLLGFE2oR%2FrMbvtLBoAnOd%2BbZKCRSxX4iRRBNXQuWqM%3D&amp;reserved=0" TargetMode="External"/><Relationship Id="rId13"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322483%7CUnknown%7CTWFpbGZsb3d8eyJFbXB0eU1hcGkiOnRydWUsIlYiOiIwLjAuMDAwMCIsIlAiOiJXaW4zMiIsIkFOIjoiTWFpbCIsIldUIjoyfQ%3D%3D%7C0%7C%7C%7C&amp;sdata=uClylugMDpxwmu393bpBFvaEsswZJ%2BuuuMORP31HmYk%3D&amp;reserved=0" TargetMode="External"/><Relationship Id="rId18"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433383%7CUnknown%7CTWFpbGZsb3d8eyJFbXB0eU1hcGkiOnRydWUsIlYiOiIwLjAuMDAwMCIsIlAiOiJXaW4zMiIsIkFOIjoiTWFpbCIsIldUIjoyfQ%3D%3D%7C0%7C%7C%7C&amp;sdata=Hux1Jv9RY1Z631VDQGJna0spZGZjkYXj80ZiFW%2FS4Vk%3D&amp;reserved=0" TargetMode="External"/><Relationship Id="rId26"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804986%7CUnknown%7CTWFpbGZsb3d8eyJFbXB0eU1hcGkiOnRydWUsIlYiOiIwLjAuMDAwMCIsIlAiOiJXaW4zMiIsIkFOIjoiTWFpbCIsIldUIjoyfQ%3D%3D%7C0%7C%7C%7C&amp;sdata=Y6fBrImUTEddp1z3wqRq1chdxw6cVoLeRE50UtDfeng%3D&amp;reserved=0" TargetMode="External"/><Relationship Id="rId3" Type="http://schemas.openxmlformats.org/officeDocument/2006/relationships/settings" Target="settings.xml"/><Relationship Id="rId21"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508463%7CUnknown%7CTWFpbGZsb3d8eyJFbXB0eU1hcGkiOnRydWUsIlYiOiIwLjAuMDAwMCIsIlAiOiJXaW4zMiIsIkFOIjoiTWFpbCIsIldUIjoyfQ%3D%3D%7C0%7C%7C%7C&amp;sdata=mcVCGt3MV1u88IfUQxJLfBDgkOvJU2OatLw23CT5EWA%3D&amp;reserved=0" TargetMode="External"/><Relationship Id="rId34" Type="http://schemas.openxmlformats.org/officeDocument/2006/relationships/footer" Target="footer2.xml"/><Relationship Id="rId7" Type="http://schemas.openxmlformats.org/officeDocument/2006/relationships/hyperlink" Target="https://veterans.certify.sba.gov/" TargetMode="External"/><Relationship Id="rId12"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303622%7CUnknown%7CTWFpbGZsb3d8eyJFbXB0eU1hcGkiOnRydWUsIlYiOiIwLjAuMDAwMCIsIlAiOiJXaW4zMiIsIkFOIjoiTWFpbCIsIldUIjoyfQ%3D%3D%7C0%7C%7C%7C&amp;sdata=yzOD4xTu4JhCARIPbEEYryHvuXAY3eZuIwHrtIrtrG4%3D&amp;reserved=0" TargetMode="External"/><Relationship Id="rId17"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414290%7CUnknown%7CTWFpbGZsb3d8eyJFbXB0eU1hcGkiOnRydWUsIlYiOiIwLjAuMDAwMCIsIlAiOiJXaW4zMiIsIkFOIjoiTWFpbCIsIldUIjoyfQ%3D%3D%7C0%7C%7C%7C&amp;sdata=MERYcuTaOm2XcLOXbDOntUyu0l%2FQC9Mn0To6bB7PzJA%3D&amp;reserved=0" TargetMode="External"/><Relationship Id="rId25"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786553%7CUnknown%7CTWFpbGZsb3d8eyJFbXB0eU1hcGkiOnRydWUsIlYiOiIwLjAuMDAwMCIsIlAiOiJXaW4zMiIsIkFOIjoiTWFpbCIsIldUIjoyfQ%3D%3D%7C0%7C%7C%7C&amp;sdata=ol8zNGKpFHIdOcYqm798VOyMsXw7t254nCNt%2F%2BEdB50%3D&amp;reserved=0"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391976%7CUnknown%7CTWFpbGZsb3d8eyJFbXB0eU1hcGkiOnRydWUsIlYiOiIwLjAuMDAwMCIsIlAiOiJXaW4zMiIsIkFOIjoiTWFpbCIsIldUIjoyfQ%3D%3D%7C0%7C%7C%7C&amp;sdata=RDDoqbWHOGGaHwbYfAKz8diFb90WhNSG8RNBZ3b6KIw%3D&amp;reserved=0" TargetMode="External"/><Relationship Id="rId20"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488068%7CUnknown%7CTWFpbGZsb3d8eyJFbXB0eU1hcGkiOnRydWUsIlYiOiIwLjAuMDAwMCIsIlAiOiJXaW4zMiIsIkFOIjoiTWFpbCIsIldUIjoyfQ%3D%3D%7C0%7C%7C%7C&amp;sdata=z6mE8bOcQVmPj0B7yaC15cfHz9BJKEUFmWMH71e4%2BRI%3D&amp;reserved=0" TargetMode="External"/><Relationship Id="rId29"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861285%7CUnknown%7CTWFpbGZsb3d8eyJFbXB0eU1hcGkiOnRydWUsIlYiOiIwLjAuMDAwMCIsIlAiOiJXaW4zMiIsIkFOIjoiTWFpbCIsIldUIjoyfQ%3D%3D%7C0%7C%7C%7C&amp;sdata=72VqXzw9ipBQq0YpUhOEajkWpltH0svHytd1ZF9LG4g%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284609%7CUnknown%7CTWFpbGZsb3d8eyJFbXB0eU1hcGkiOnRydWUsIlYiOiIwLjAuMDAwMCIsIlAiOiJXaW4zMiIsIkFOIjoiTWFpbCIsIldUIjoyfQ%3D%3D%7C0%7C%7C%7C&amp;sdata=G49I1qguwC9C3SAaGliKR6prkEDT5o%2B64Vx9LpZSiuw%3D&amp;reserved=0" TargetMode="External"/><Relationship Id="rId24"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768577%7CUnknown%7CTWFpbGZsb3d8eyJFbXB0eU1hcGkiOnRydWUsIlYiOiIwLjAuMDAwMCIsIlAiOiJXaW4zMiIsIkFOIjoiTWFpbCIsIldUIjoyfQ%3D%3D%7C0%7C%7C%7C&amp;sdata=7%2FpjL3Pzhxks8FTVKTajEtc4tOA8y60fjUzrinz6hNc%3D&amp;reserved=0"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368682%7CUnknown%7CTWFpbGZsb3d8eyJFbXB0eU1hcGkiOnRydWUsIlYiOiIwLjAuMDAwMCIsIlAiOiJXaW4zMiIsIkFOIjoiTWFpbCIsIldUIjoyfQ%3D%3D%7C0%7C%7C%7C&amp;sdata=3YDh8fopHXHkysvnLsaHxxWaP2%2FiOgDppWS6fjy2iVU%3D&amp;reserved=0" TargetMode="External"/><Relationship Id="rId23"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750430%7CUnknown%7CTWFpbGZsb3d8eyJFbXB0eU1hcGkiOnRydWUsIlYiOiIwLjAuMDAwMCIsIlAiOiJXaW4zMiIsIkFOIjoiTWFpbCIsIldUIjoyfQ%3D%3D%7C0%7C%7C%7C&amp;sdata=3rC1cb2bw1iyIbhDb2JkepO139QpREiO4Amft0S%2BS0w%3D&amp;reserved=0" TargetMode="External"/><Relationship Id="rId28"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843771%7CUnknown%7CTWFpbGZsb3d8eyJFbXB0eU1hcGkiOnRydWUsIlYiOiIwLjAuMDAwMCIsIlAiOiJXaW4zMiIsIkFOIjoiTWFpbCIsIldUIjoyfQ%3D%3D%7C0%7C%7C%7C&amp;sdata=Dly1J1I2RTQETkv8GVRumhQRCBsqaCyVr65XWfDnvTw%3D&amp;reserved=0" TargetMode="External"/><Relationship Id="rId36" Type="http://schemas.openxmlformats.org/officeDocument/2006/relationships/theme" Target="theme/theme1.xml"/><Relationship Id="rId10"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265661%7CUnknown%7CTWFpbGZsb3d8eyJFbXB0eU1hcGkiOnRydWUsIlYiOiIwLjAuMDAwMCIsIlAiOiJXaW4zMiIsIkFOIjoiTWFpbCIsIldUIjoyfQ%3D%3D%7C0%7C%7C%7C&amp;sdata=8ylw5zHZ5WM%2B%2BTsr4nhlTnF2hyBpOuoy0QlyX714Ptk%3D&amp;reserved=0" TargetMode="External"/><Relationship Id="rId19"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469803%7CUnknown%7CTWFpbGZsb3d8eyJFbXB0eU1hcGkiOnRydWUsIlYiOiIwLjAuMDAwMCIsIlAiOiJXaW4zMiIsIkFOIjoiTWFpbCIsIldUIjoyfQ%3D%3D%7C0%7C%7C%7C&amp;sdata=lcvQzUF5t0RlGZKS022H9%2BDUSOq6hrYEiB3qmlV0Ty0%3D&amp;reserved=0"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247126%7CUnknown%7CTWFpbGZsb3d8eyJFbXB0eU1hcGkiOnRydWUsIlYiOiIwLjAuMDAwMCIsIlAiOiJXaW4zMiIsIkFOIjoiTWFpbCIsIldUIjoyfQ%3D%3D%7C0%7C%7C%7C&amp;sdata=c8Y3zLBtTbUD2c7R%2F6hlTnf%2BlCJmXe6RtIOmUtw5p5g%3D&amp;reserved=0" TargetMode="External"/><Relationship Id="rId14"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344977%7CUnknown%7CTWFpbGZsb3d8eyJFbXB0eU1hcGkiOnRydWUsIlYiOiIwLjAuMDAwMCIsIlAiOiJXaW4zMiIsIkFOIjoiTWFpbCIsIldUIjoyfQ%3D%3D%7C0%7C%7C%7C&amp;sdata=nENXYqEW751AJm%2Fs4r7%2FXLYmPcJxxrN9fWuhNc9JJ6E%3D&amp;reserved=0" TargetMode="External"/><Relationship Id="rId22"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730224%7CUnknown%7CTWFpbGZsb3d8eyJFbXB0eU1hcGkiOnRydWUsIlYiOiIwLjAuMDAwMCIsIlAiOiJXaW4zMiIsIkFOIjoiTWFpbCIsIldUIjoyfQ%3D%3D%7C0%7C%7C%7C&amp;sdata=4euo2LgSc9pSGEdM9qrHS1zXDVZlI5LVGWULXvswiZs%3D&amp;reserved=0" TargetMode="External"/><Relationship Id="rId27" Type="http://schemas.openxmlformats.org/officeDocument/2006/relationships/hyperlink" Target="https://gcc02.safelinks.protection.outlook.com/?url=https%3A%2F%2Fwww.bing.com%2Fck%2Fa%3F!%26%26p%3D4f103047bd54cff8ee34d812ad1a0d659acf68f9545cd09a574c8eb6c02d4c3aJmltdHM9MTc3NTQzMzYwMA%26ptn%3D3%26ver%3D2%26hsh%3D4%26fclid%3D07e59334-9919-65ec-1818-841f988c6447%26u%3Da1aHR0cDovL3d3dy5jbGFya2V1cy5jb20vfi9tZWRpYS9Qcm9kdWN0cy9Qb2xpc2hlcnNBbmRCdXJuaXNoZXJzL0NsYXJrZVVTL1BERi9DRlAvT3BlcmF0b3IlMjBNYW51YWwtQ0ZQT3BlcmF0b3JzTWFudWFsLmFzaHg%26ntb%3D1&amp;data=05%7C02%7C%7Cb2079c1a75c14f6161b408de941b6188%7Ce95f1b23abaf45ee821db7ab251ab3bf%7C0%7C0%7C639111042483825310%7CUnknown%7CTWFpbGZsb3d8eyJFbXB0eU1hcGkiOnRydWUsIlYiOiIwLjAuMDAwMCIsIlAiOiJXaW4zMiIsIkFOIjoiTWFpbCIsIldUIjoyfQ%3D%3D%7C0%7C%7C%7C&amp;sdata=0xBdnq932QrV3XsdSTGxPsVjUvlqOXOXBGD9vTkruF8%3D&amp;reserved=0" TargetMode="External"/><Relationship Id="rId30" Type="http://schemas.openxmlformats.org/officeDocument/2006/relationships/hyperlink" Target="mailto:patrick.trzeciak@va.gov"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3234</Words>
  <Characters>18954</Characters>
  <Application>Microsoft Office Word</Application>
  <DocSecurity>0</DocSecurity>
  <Lines>702</Lines>
  <Paragraphs>403</Paragraphs>
  <ScaleCrop>false</ScaleCrop>
  <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Mead, Jennifer L.</cp:lastModifiedBy>
  <cp:revision>2</cp:revision>
  <dcterms:created xsi:type="dcterms:W3CDTF">2026-04-08T15:00:00Z</dcterms:created>
  <dcterms:modified xsi:type="dcterms:W3CDTF">2026-04-08T15:04:00Z</dcterms:modified>
</cp:coreProperties>
</file>