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8E8A" w14:textId="77777777" w:rsidR="00C01796" w:rsidRPr="004F36A7" w:rsidRDefault="00C01796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8"/>
        <w:gridCol w:w="8640"/>
      </w:tblGrid>
      <w:tr w:rsidR="005923DA" w14:paraId="4FA58E8D" w14:textId="77777777" w:rsidTr="00231CE2">
        <w:trPr>
          <w:trHeight w:val="287"/>
        </w:trPr>
        <w:tc>
          <w:tcPr>
            <w:tcW w:w="1278" w:type="dxa"/>
          </w:tcPr>
          <w:p w14:paraId="4FA58E8B" w14:textId="77777777" w:rsidR="00C01796" w:rsidRPr="005B0401" w:rsidRDefault="00C01796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4FA58E8C" w14:textId="77777777" w:rsidR="00C01796" w:rsidRPr="00F43FAC" w:rsidRDefault="00C01796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CO | PHILIPS MRI &amp; CHILLER MAINTENANCE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4FA58E8E" w14:textId="77777777" w:rsidR="00C01796" w:rsidRPr="004F36A7" w:rsidRDefault="00C01796" w:rsidP="00D11D95">
      <w:pPr>
        <w:spacing w:after="160" w:line="254" w:lineRule="auto"/>
        <w:rPr>
          <w:rFonts w:eastAsia="Calibri" w:cstheme="minorHAnsi"/>
          <w:szCs w:val="20"/>
        </w:rPr>
      </w:pPr>
    </w:p>
    <w:p w14:paraId="4FA58E8F" w14:textId="77777777" w:rsidR="00C01796" w:rsidRPr="004F36A7" w:rsidRDefault="00C01796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5923DA" w14:paraId="4FA58E92" w14:textId="77777777" w:rsidTr="009738F0">
        <w:tc>
          <w:tcPr>
            <w:tcW w:w="4698" w:type="dxa"/>
            <w:hideMark/>
          </w:tcPr>
          <w:p w14:paraId="4FA58E90" w14:textId="77777777" w:rsidR="00C01796" w:rsidRPr="005B0401" w:rsidRDefault="00C017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FA58E91" w14:textId="77777777" w:rsidR="00C01796" w:rsidRPr="005B0401" w:rsidRDefault="00C01796">
            <w:pPr>
              <w:rPr>
                <w:rFonts w:cstheme="minorHAnsi"/>
              </w:rPr>
            </w:pPr>
            <w:r>
              <w:rPr>
                <w:rFonts w:cstheme="minorHAnsi"/>
              </w:rPr>
              <w:t>66048</w:t>
            </w:r>
          </w:p>
        </w:tc>
      </w:tr>
      <w:tr w:rsidR="005923DA" w14:paraId="4FA58E95" w14:textId="77777777" w:rsidTr="009738F0">
        <w:tc>
          <w:tcPr>
            <w:tcW w:w="4698" w:type="dxa"/>
            <w:hideMark/>
          </w:tcPr>
          <w:p w14:paraId="4FA58E93" w14:textId="77777777" w:rsidR="00C01796" w:rsidRPr="005B0401" w:rsidRDefault="00C017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FA58E94" w14:textId="77777777" w:rsidR="00C01796" w:rsidRPr="005B0401" w:rsidRDefault="00C01796">
            <w:pPr>
              <w:rPr>
                <w:rFonts w:cstheme="minorHAnsi"/>
              </w:rPr>
            </w:pPr>
            <w:r>
              <w:rPr>
                <w:rFonts w:cstheme="minorHAnsi"/>
              </w:rPr>
              <w:t>36C25526Q0342</w:t>
            </w:r>
          </w:p>
        </w:tc>
      </w:tr>
      <w:tr w:rsidR="005923DA" w14:paraId="4FA58E98" w14:textId="77777777" w:rsidTr="009738F0">
        <w:tc>
          <w:tcPr>
            <w:tcW w:w="4698" w:type="dxa"/>
          </w:tcPr>
          <w:p w14:paraId="4FA58E96" w14:textId="77777777" w:rsidR="00C01796" w:rsidRPr="009738F0" w:rsidRDefault="00C01796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4FA58E97" w14:textId="77777777" w:rsidR="00C01796" w:rsidRPr="00DD3F7D" w:rsidRDefault="00C0179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04-30-2026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11:00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5923DA" w14:paraId="4FA58E9B" w14:textId="77777777" w:rsidTr="009738F0">
        <w:tc>
          <w:tcPr>
            <w:tcW w:w="4698" w:type="dxa"/>
          </w:tcPr>
          <w:p w14:paraId="4FA58E99" w14:textId="77777777" w:rsidR="00C01796" w:rsidRPr="005B0401" w:rsidRDefault="00C017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FA58E9A" w14:textId="77777777" w:rsidR="00C01796" w:rsidRPr="004F36A7" w:rsidRDefault="00C0179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5923DA" w14:paraId="4FA58E9E" w14:textId="77777777" w:rsidTr="009738F0">
        <w:tc>
          <w:tcPr>
            <w:tcW w:w="4698" w:type="dxa"/>
          </w:tcPr>
          <w:p w14:paraId="4FA58E9C" w14:textId="77777777" w:rsidR="00C01796" w:rsidRPr="005B0401" w:rsidRDefault="00C017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FA58E9D" w14:textId="77777777" w:rsidR="00C01796" w:rsidRPr="004F36A7" w:rsidRDefault="00C0179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5923DA" w14:paraId="4FA58EA1" w14:textId="77777777" w:rsidTr="009738F0">
        <w:tc>
          <w:tcPr>
            <w:tcW w:w="4698" w:type="dxa"/>
          </w:tcPr>
          <w:p w14:paraId="4FA58E9F" w14:textId="77777777" w:rsidR="00C01796" w:rsidRPr="005B0401" w:rsidRDefault="00C017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FA58EA0" w14:textId="77777777" w:rsidR="00C01796" w:rsidRPr="00DA1922" w:rsidRDefault="00C01796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5923DA" w14:paraId="4FA58EA4" w14:textId="77777777" w:rsidTr="009738F0">
        <w:tc>
          <w:tcPr>
            <w:tcW w:w="4698" w:type="dxa"/>
          </w:tcPr>
          <w:p w14:paraId="4FA58EA2" w14:textId="77777777" w:rsidR="00C01796" w:rsidRPr="005B0401" w:rsidRDefault="00C017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FA58EA3" w14:textId="77777777" w:rsidR="00C01796" w:rsidRPr="006E60E3" w:rsidRDefault="00C01796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5923DA" w14:paraId="4FA58EAC" w14:textId="77777777" w:rsidTr="009738F0">
        <w:tc>
          <w:tcPr>
            <w:tcW w:w="4698" w:type="dxa"/>
            <w:hideMark/>
          </w:tcPr>
          <w:p w14:paraId="4FA58EA5" w14:textId="77777777" w:rsidR="00C01796" w:rsidRPr="005B0401" w:rsidRDefault="00C017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FA58EA6" w14:textId="77777777" w:rsidR="00C01796" w:rsidRPr="004F36A7" w:rsidRDefault="00C017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FA58EA7" w14:textId="77777777" w:rsidR="00C01796" w:rsidRPr="004F36A7" w:rsidRDefault="00C017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FA58EA8" w14:textId="77777777" w:rsidR="00C01796" w:rsidRPr="004F36A7" w:rsidRDefault="00C017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FA58EA9" w14:textId="77777777" w:rsidR="00C01796" w:rsidRPr="004F36A7" w:rsidRDefault="00C017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FA58EAA" w14:textId="77777777" w:rsidR="00C01796" w:rsidRPr="004F36A7" w:rsidRDefault="00C017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FA58EAB" w14:textId="77777777" w:rsidR="00C01796" w:rsidRPr="004F36A7" w:rsidRDefault="00C01796">
            <w:pPr>
              <w:rPr>
                <w:rFonts w:cstheme="minorHAnsi"/>
                <w:szCs w:val="20"/>
              </w:rPr>
            </w:pPr>
          </w:p>
        </w:tc>
      </w:tr>
      <w:tr w:rsidR="005923DA" w14:paraId="4FA58EB6" w14:textId="77777777" w:rsidTr="009738F0">
        <w:tc>
          <w:tcPr>
            <w:tcW w:w="4698" w:type="dxa"/>
          </w:tcPr>
          <w:p w14:paraId="4FA58EAD" w14:textId="77777777" w:rsidR="00C01796" w:rsidRPr="005B0401" w:rsidRDefault="00C017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4FA58EAE" w14:textId="77777777" w:rsidR="00C01796" w:rsidRPr="005B0401" w:rsidRDefault="00C01796">
            <w:pPr>
              <w:rPr>
                <w:rFonts w:cstheme="minorHAnsi"/>
                <w:b/>
                <w:szCs w:val="20"/>
              </w:rPr>
            </w:pPr>
          </w:p>
          <w:p w14:paraId="4FA58EAF" w14:textId="77777777" w:rsidR="00C01796" w:rsidRPr="005B0401" w:rsidRDefault="00C0179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FA58EB0" w14:textId="77777777" w:rsidR="00C01796" w:rsidRPr="004F36A7" w:rsidRDefault="00C017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FA58EB1" w14:textId="77777777" w:rsidR="00C01796" w:rsidRPr="004F36A7" w:rsidRDefault="00C017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Betty Flores</w:t>
            </w:r>
          </w:p>
          <w:p w14:paraId="4FA58EB2" w14:textId="77777777" w:rsidR="00C01796" w:rsidRPr="004F36A7" w:rsidRDefault="00C017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veronica.flores@va.gov</w:t>
            </w:r>
          </w:p>
          <w:p w14:paraId="4FA58EB3" w14:textId="77777777" w:rsidR="00C01796" w:rsidRPr="004F36A7" w:rsidRDefault="00C017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FA58EB4" w14:textId="77777777" w:rsidR="00C01796" w:rsidRPr="004F36A7" w:rsidRDefault="00C017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FA58EB5" w14:textId="77777777" w:rsidR="00C01796" w:rsidRPr="004F36A7" w:rsidRDefault="00C01796">
            <w:pPr>
              <w:rPr>
                <w:rFonts w:cstheme="minorHAnsi"/>
                <w:szCs w:val="20"/>
              </w:rPr>
            </w:pPr>
          </w:p>
        </w:tc>
      </w:tr>
    </w:tbl>
    <w:p w14:paraId="4FA58EB7" w14:textId="77777777" w:rsidR="00C01796" w:rsidRPr="004F36A7" w:rsidRDefault="00C01796" w:rsidP="00D11D95">
      <w:pPr>
        <w:rPr>
          <w:rFonts w:cstheme="minorHAnsi"/>
          <w:szCs w:val="20"/>
        </w:rPr>
      </w:pPr>
    </w:p>
    <w:p w14:paraId="4FA58EB8" w14:textId="77777777" w:rsidR="00C01796" w:rsidRPr="004F36A7" w:rsidRDefault="00C01796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923DA" w14:paraId="4FA58EBB" w14:textId="77777777" w:rsidTr="00057B35">
        <w:tc>
          <w:tcPr>
            <w:tcW w:w="4675" w:type="dxa"/>
            <w:hideMark/>
          </w:tcPr>
          <w:p w14:paraId="4FA58EB9" w14:textId="77777777" w:rsidR="00C01796" w:rsidRPr="005B0401" w:rsidRDefault="00C0179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FA58EBA" w14:textId="77777777" w:rsidR="00C01796" w:rsidRPr="004F36A7" w:rsidRDefault="00C01796">
            <w:pPr>
              <w:rPr>
                <w:rFonts w:cstheme="minorHAnsi"/>
              </w:rPr>
            </w:pPr>
          </w:p>
        </w:tc>
      </w:tr>
      <w:tr w:rsidR="005923DA" w14:paraId="4FA58EBE" w14:textId="77777777" w:rsidTr="00057B35">
        <w:tc>
          <w:tcPr>
            <w:tcW w:w="4675" w:type="dxa"/>
            <w:hideMark/>
          </w:tcPr>
          <w:p w14:paraId="4FA58EBC" w14:textId="77777777" w:rsidR="00C01796" w:rsidRPr="005B0401" w:rsidRDefault="00C0179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FA58EBD" w14:textId="77777777" w:rsidR="00C01796" w:rsidRPr="004F36A7" w:rsidRDefault="00C01796">
            <w:pPr>
              <w:rPr>
                <w:rFonts w:cstheme="minorHAnsi"/>
                <w:szCs w:val="20"/>
              </w:rPr>
            </w:pPr>
          </w:p>
        </w:tc>
      </w:tr>
      <w:tr w:rsidR="005923DA" w14:paraId="4FA58EC1" w14:textId="77777777" w:rsidTr="00057B35">
        <w:tc>
          <w:tcPr>
            <w:tcW w:w="4675" w:type="dxa"/>
            <w:hideMark/>
          </w:tcPr>
          <w:p w14:paraId="4FA58EBF" w14:textId="77777777" w:rsidR="00C01796" w:rsidRPr="005B0401" w:rsidRDefault="00C0179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FA58EC0" w14:textId="77777777" w:rsidR="00C01796" w:rsidRPr="004F36A7" w:rsidRDefault="00C01796">
            <w:pPr>
              <w:rPr>
                <w:rFonts w:cstheme="minorHAnsi"/>
                <w:szCs w:val="20"/>
              </w:rPr>
            </w:pPr>
          </w:p>
        </w:tc>
      </w:tr>
      <w:tr w:rsidR="005923DA" w14:paraId="4FA58EC4" w14:textId="77777777" w:rsidTr="00057B35">
        <w:tc>
          <w:tcPr>
            <w:tcW w:w="4675" w:type="dxa"/>
            <w:hideMark/>
          </w:tcPr>
          <w:p w14:paraId="4FA58EC2" w14:textId="77777777" w:rsidR="00C01796" w:rsidRPr="005B0401" w:rsidRDefault="00C0179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FA58EC3" w14:textId="77777777" w:rsidR="00C01796" w:rsidRPr="004F36A7" w:rsidRDefault="00C01796">
            <w:pPr>
              <w:rPr>
                <w:rFonts w:cstheme="minorHAnsi"/>
                <w:szCs w:val="20"/>
              </w:rPr>
            </w:pPr>
          </w:p>
        </w:tc>
      </w:tr>
    </w:tbl>
    <w:p w14:paraId="4FA58EC5" w14:textId="77777777" w:rsidR="00C01796" w:rsidRDefault="00C01796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FA58EC6" w14:textId="321C3160" w:rsidR="00C01796" w:rsidRPr="00A3522F" w:rsidRDefault="00C01796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proofErr w:type="gramStart"/>
      <w:r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INTENT</w:t>
      </w:r>
      <w:proofErr w:type="gramEnd"/>
      <w:r>
        <w:rPr>
          <w:b/>
          <w:color w:val="4F81BD" w:themeColor="accent1"/>
          <w:sz w:val="28"/>
          <w:szCs w:val="28"/>
          <w:bdr w:val="none" w:sz="0" w:space="0" w:color="auto" w:frame="1"/>
        </w:rPr>
        <w:t xml:space="preserve"> TO SOLE SOURCE </w:t>
      </w:r>
    </w:p>
    <w:p w14:paraId="4FA58EC7" w14:textId="77777777" w:rsidR="00C01796" w:rsidRPr="000805AE" w:rsidRDefault="00C01796" w:rsidP="006D2ABD">
      <w:pPr>
        <w:pageBreakBefore/>
        <w:autoSpaceDE w:val="0"/>
        <w:autoSpaceDN w:val="0"/>
        <w:adjustRightInd w:val="0"/>
        <w:rPr>
          <w:rFonts w:ascii="Arial" w:eastAsia="Times New Roman" w:hAnsi="Arial" w:cs="Times New Roman"/>
          <w:color w:val="FF0000"/>
          <w:sz w:val="24"/>
          <w:szCs w:val="24"/>
        </w:rPr>
      </w:pPr>
      <w:bookmarkStart w:id="0" w:name="_Hlk15292343"/>
      <w:bookmarkStart w:id="1" w:name="_Hlk80359274"/>
      <w:r w:rsidRPr="00163905">
        <w:rPr>
          <w:rFonts w:ascii="Arial" w:eastAsia="Times New Roman" w:hAnsi="Arial" w:cs="Times New Roman"/>
          <w:sz w:val="24"/>
          <w:szCs w:val="24"/>
        </w:rPr>
        <w:lastRenderedPageBreak/>
        <w:t xml:space="preserve">The </w:t>
      </w:r>
      <w:r w:rsidRPr="00163905">
        <w:rPr>
          <w:rFonts w:ascii="Arial" w:eastAsia="Times New Roman" w:hAnsi="Arial" w:cs="Times New Roman"/>
          <w:color w:val="000000"/>
          <w:sz w:val="24"/>
          <w:szCs w:val="24"/>
        </w:rPr>
        <w:t>Department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of Veterans Affairs, Network Contracting Office 15 intends to award a sole source contract under the authority of</w:t>
      </w:r>
      <w:r w:rsidRPr="003818F1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 w:rsidRPr="007B13C6">
        <w:rPr>
          <w:rFonts w:ascii="Arial" w:eastAsia="Times New Roman" w:hAnsi="Arial" w:cs="Times New Roman"/>
          <w:sz w:val="24"/>
          <w:szCs w:val="24"/>
        </w:rPr>
        <w:t xml:space="preserve">41 U.S.C 253(c) (1) – FAR 6.302-1 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Only one responsible source and no other supplies or services will satisfy agency requirements, to </w:t>
      </w:r>
      <w:r>
        <w:rPr>
          <w:rFonts w:ascii="Arial" w:eastAsia="Times New Roman" w:hAnsi="Arial" w:cs="Times New Roman"/>
          <w:sz w:val="24"/>
          <w:szCs w:val="24"/>
        </w:rPr>
        <w:t xml:space="preserve">Philips North America, LLC at 22100 Bothell Everett Hwy, Bothell, WA 98021. </w:t>
      </w:r>
    </w:p>
    <w:p w14:paraId="4FA58EC8" w14:textId="77777777" w:rsidR="00C01796" w:rsidRPr="000805AE" w:rsidRDefault="00C01796" w:rsidP="006D2ABD">
      <w:pPr>
        <w:autoSpaceDE w:val="0"/>
        <w:autoSpaceDN w:val="0"/>
        <w:adjustRightInd w:val="0"/>
        <w:rPr>
          <w:rFonts w:ascii="Arial" w:eastAsia="Times New Roman" w:hAnsi="Arial" w:cs="Times New Roman"/>
          <w:color w:val="FF0000"/>
          <w:sz w:val="24"/>
          <w:szCs w:val="24"/>
        </w:rPr>
      </w:pPr>
      <w:r w:rsidRPr="006D2ABD">
        <w:rPr>
          <w:rFonts w:ascii="Arial" w:eastAsia="Times New Roman" w:hAnsi="Arial" w:cs="Times New Roman"/>
          <w:sz w:val="24"/>
          <w:szCs w:val="24"/>
        </w:rPr>
        <w:t>Philips North America, LLC will provide service maintenance, repair, and software upgrade to existing Philips MRI and Chiller system.</w:t>
      </w:r>
      <w:r w:rsidRPr="006D2ABD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 w:rsidRPr="006D2ABD">
        <w:rPr>
          <w:rFonts w:ascii="Arial" w:eastAsia="Times New Roman" w:hAnsi="Arial" w:cs="Times New Roman"/>
          <w:sz w:val="24"/>
          <w:szCs w:val="24"/>
        </w:rPr>
        <w:t xml:space="preserve"> The Philips MRI and Chiller system is proprietary and may only be serviced by Philips North America, LLC.</w:t>
      </w:r>
      <w:r w:rsidRPr="000805AE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</w:p>
    <w:bookmarkEnd w:id="0"/>
    <w:p w14:paraId="4FA58EC9" w14:textId="77777777" w:rsidR="00C01796" w:rsidRPr="006D2ABD" w:rsidRDefault="00C01796" w:rsidP="006D2ABD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color w:val="000000"/>
          <w:sz w:val="24"/>
          <w:szCs w:val="24"/>
        </w:rPr>
        <w:t xml:space="preserve">The place of performance is for the </w:t>
      </w:r>
      <w:r w:rsidRPr="008103B0">
        <w:rPr>
          <w:rFonts w:ascii="Arial" w:eastAsia="Times New Roman" w:hAnsi="Arial" w:cs="Times New Roman"/>
          <w:color w:val="000000"/>
          <w:sz w:val="24"/>
          <w:szCs w:val="24"/>
        </w:rPr>
        <w:t>Department of Veterans Affairs</w:t>
      </w:r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sz w:val="24"/>
          <w:szCs w:val="24"/>
        </w:rPr>
        <w:t xml:space="preserve">– Harry S. </w:t>
      </w:r>
      <w:r w:rsidRPr="006D2ABD">
        <w:rPr>
          <w:rFonts w:ascii="Arial" w:eastAsia="Times New Roman" w:hAnsi="Arial" w:cs="Times New Roman"/>
          <w:sz w:val="24"/>
          <w:szCs w:val="24"/>
        </w:rPr>
        <w:t>Truman Memorial Veterans Hospital, 800 Hospital Dr., Columbia, MO 65201-5275.</w:t>
      </w:r>
    </w:p>
    <w:p w14:paraId="4FA58ECA" w14:textId="77777777" w:rsidR="00C01796" w:rsidRPr="00E6207C" w:rsidRDefault="00C01796" w:rsidP="006D2ABD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6D2ABD">
        <w:rPr>
          <w:rFonts w:ascii="Arial" w:eastAsia="Times New Roman" w:hAnsi="Arial" w:cs="Times New Roman"/>
          <w:sz w:val="24"/>
          <w:szCs w:val="24"/>
        </w:rPr>
        <w:t>The NAICS code is 811210 - Electronic and Precision Equipment Repair and Maintenance, with a size standard of $34 Million, and PSC J065.</w:t>
      </w:r>
    </w:p>
    <w:p w14:paraId="4FA58ECB" w14:textId="5AFBE0D2" w:rsidR="00C01796" w:rsidRPr="00163905" w:rsidRDefault="00C01796" w:rsidP="006D2ABD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sz w:val="24"/>
          <w:szCs w:val="24"/>
        </w:rPr>
        <w:t>This notice of intent is not a request for quotations; interested parties may express their interest by providing a capabilities statement</w:t>
      </w:r>
      <w:r>
        <w:rPr>
          <w:rFonts w:ascii="Arial" w:eastAsia="Times New Roman" w:hAnsi="Arial" w:cs="Times New Roman"/>
          <w:sz w:val="24"/>
          <w:szCs w:val="24"/>
        </w:rPr>
        <w:t xml:space="preserve"> and OEM letter</w:t>
      </w:r>
      <w:r w:rsidR="00266BC5">
        <w:rPr>
          <w:rFonts w:ascii="Arial" w:eastAsia="Times New Roman" w:hAnsi="Arial" w:cs="Times New Roman"/>
          <w:sz w:val="24"/>
          <w:szCs w:val="24"/>
        </w:rPr>
        <w:t xml:space="preserve"> stating they are an authorized service provider</w:t>
      </w:r>
      <w:r>
        <w:rPr>
          <w:rFonts w:ascii="Arial" w:eastAsia="Times New Roman" w:hAnsi="Arial" w:cs="Times New Roman"/>
          <w:sz w:val="24"/>
          <w:szCs w:val="24"/>
        </w:rPr>
        <w:t xml:space="preserve">. 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N</w:t>
      </w:r>
      <w:r>
        <w:rPr>
          <w:rFonts w:ascii="Arial" w:eastAsia="Times New Roman" w:hAnsi="Arial" w:cs="Times New Roman"/>
          <w:sz w:val="24"/>
          <w:szCs w:val="24"/>
        </w:rPr>
        <w:t xml:space="preserve">o Later Than </w:t>
      </w:r>
      <w:r w:rsidRPr="006D2ABD">
        <w:rPr>
          <w:rFonts w:ascii="Arial" w:eastAsia="Times New Roman" w:hAnsi="Arial" w:cs="Arial"/>
          <w:sz w:val="24"/>
          <w:szCs w:val="24"/>
        </w:rPr>
        <w:t>04</w:t>
      </w:r>
      <w:r w:rsidRPr="006D2ABD">
        <w:rPr>
          <w:rFonts w:ascii="Arial" w:eastAsia="Times New Roman" w:hAnsi="Arial" w:cs="Times New Roman"/>
          <w:sz w:val="24"/>
          <w:szCs w:val="24"/>
        </w:rPr>
        <w:t>/</w:t>
      </w:r>
      <w:r w:rsidR="00266BC5">
        <w:rPr>
          <w:rFonts w:ascii="Arial" w:eastAsia="Times New Roman" w:hAnsi="Arial" w:cs="Times New Roman"/>
          <w:sz w:val="24"/>
          <w:szCs w:val="24"/>
        </w:rPr>
        <w:t>27</w:t>
      </w:r>
      <w:r w:rsidRPr="006D2ABD">
        <w:rPr>
          <w:rFonts w:ascii="Arial" w:eastAsia="Times New Roman" w:hAnsi="Arial" w:cs="Times New Roman"/>
          <w:sz w:val="24"/>
          <w:szCs w:val="24"/>
        </w:rPr>
        <w:t>/2026</w:t>
      </w:r>
      <w:r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6D2ABD">
        <w:rPr>
          <w:rFonts w:ascii="Arial" w:eastAsia="Times New Roman" w:hAnsi="Arial" w:cs="Times New Roman"/>
          <w:sz w:val="24"/>
          <w:szCs w:val="24"/>
        </w:rPr>
        <w:t>at 11:00 am</w:t>
      </w:r>
      <w:r w:rsidRPr="00045746"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163905">
        <w:rPr>
          <w:rFonts w:ascii="Arial" w:eastAsia="Times New Roman" w:hAnsi="Arial" w:cs="Times New Roman"/>
          <w:sz w:val="24"/>
          <w:szCs w:val="24"/>
        </w:rPr>
        <w:t>C</w:t>
      </w:r>
      <w:r>
        <w:rPr>
          <w:rFonts w:ascii="Arial" w:eastAsia="Times New Roman" w:hAnsi="Arial" w:cs="Times New Roman"/>
          <w:sz w:val="24"/>
          <w:szCs w:val="24"/>
        </w:rPr>
        <w:t>entral Time.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The capabilities statement must provide clear and unambiguous evidence to substantiate the capability of the party to provide the required services.</w:t>
      </w:r>
      <w:r w:rsidR="00266BC5">
        <w:rPr>
          <w:rFonts w:ascii="Arial" w:eastAsia="Times New Roman" w:hAnsi="Arial" w:cs="Times New Roman"/>
          <w:sz w:val="24"/>
          <w:szCs w:val="24"/>
        </w:rPr>
        <w:t xml:space="preserve"> A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determination not to </w:t>
      </w:r>
      <w:proofErr w:type="gramStart"/>
      <w:r w:rsidRPr="00163905">
        <w:rPr>
          <w:rFonts w:ascii="Arial" w:eastAsia="Times New Roman" w:hAnsi="Arial" w:cs="Times New Roman"/>
          <w:sz w:val="24"/>
          <w:szCs w:val="24"/>
        </w:rPr>
        <w:t>compete</w:t>
      </w:r>
      <w:proofErr w:type="gramEnd"/>
      <w:r w:rsidRPr="00163905">
        <w:rPr>
          <w:rFonts w:ascii="Arial" w:eastAsia="Times New Roman" w:hAnsi="Arial" w:cs="Times New Roman"/>
          <w:sz w:val="24"/>
          <w:szCs w:val="24"/>
        </w:rPr>
        <w:t xml:space="preserve"> this proposed contract upon responses to this notice is solely within the discretion of the Government. Verbal responses are not acceptable and will not be considered.</w:t>
      </w:r>
    </w:p>
    <w:p w14:paraId="4FA58ECC" w14:textId="12DB099A" w:rsidR="00C01796" w:rsidRDefault="00C01796" w:rsidP="006D2ABD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Arial"/>
          <w:sz w:val="24"/>
          <w:szCs w:val="24"/>
        </w:rPr>
        <w:t xml:space="preserve">Response shall be submitted via email referencing the “Special Notice - </w:t>
      </w:r>
      <w:bookmarkStart w:id="2" w:name="_Hlk80359505"/>
      <w:r w:rsidRPr="006D2ABD">
        <w:rPr>
          <w:rFonts w:ascii="Arial" w:eastAsia="Times New Roman" w:hAnsi="Arial" w:cs="Arial"/>
          <w:sz w:val="24"/>
          <w:szCs w:val="24"/>
        </w:rPr>
        <w:t>36C2552</w:t>
      </w:r>
      <w:bookmarkEnd w:id="2"/>
      <w:r w:rsidRPr="006D2ABD">
        <w:rPr>
          <w:rFonts w:ascii="Arial" w:eastAsia="Times New Roman" w:hAnsi="Arial" w:cs="Arial"/>
          <w:sz w:val="24"/>
          <w:szCs w:val="24"/>
        </w:rPr>
        <w:t>6Q0342”</w:t>
      </w:r>
      <w:r w:rsidRPr="00163905">
        <w:rPr>
          <w:rFonts w:ascii="Arial" w:eastAsia="Times New Roman" w:hAnsi="Arial" w:cs="Arial"/>
          <w:sz w:val="24"/>
          <w:szCs w:val="24"/>
        </w:rPr>
        <w:t xml:space="preserve"> in the subject line to </w:t>
      </w:r>
      <w:hyperlink r:id="rId6" w:history="1">
        <w:r w:rsidRPr="009A4894">
          <w:rPr>
            <w:rStyle w:val="Hyperlink"/>
            <w:rFonts w:ascii="Arial" w:eastAsia="Times New Roman" w:hAnsi="Arial" w:cs="Arial"/>
            <w:sz w:val="24"/>
            <w:szCs w:val="24"/>
          </w:rPr>
          <w:t>veronica.flores@va.gov</w:t>
        </w:r>
      </w:hyperlink>
      <w:r w:rsidRPr="00163905">
        <w:rPr>
          <w:rFonts w:ascii="Arial" w:eastAsia="Times New Roman" w:hAnsi="Arial" w:cs="Arial"/>
          <w:color w:val="0000FF"/>
          <w:sz w:val="24"/>
          <w:szCs w:val="24"/>
          <w:u w:val="single"/>
        </w:rPr>
        <w:t>.</w:t>
      </w:r>
      <w:r w:rsidRPr="00163905">
        <w:rPr>
          <w:rFonts w:ascii="Arial" w:eastAsia="Times New Roman" w:hAnsi="Arial" w:cs="Arial"/>
          <w:sz w:val="24"/>
          <w:szCs w:val="24"/>
        </w:rPr>
        <w:t xml:space="preserve"> If after </w:t>
      </w:r>
      <w:r w:rsidRPr="006D2ABD">
        <w:rPr>
          <w:rFonts w:ascii="Arial" w:eastAsia="Times New Roman" w:hAnsi="Arial" w:cs="Arial"/>
          <w:sz w:val="24"/>
          <w:szCs w:val="24"/>
        </w:rPr>
        <w:t>04</w:t>
      </w:r>
      <w:r w:rsidRPr="006D2ABD">
        <w:rPr>
          <w:rFonts w:ascii="Arial" w:eastAsia="Times New Roman" w:hAnsi="Arial" w:cs="Times New Roman"/>
          <w:sz w:val="24"/>
          <w:szCs w:val="24"/>
        </w:rPr>
        <w:t>/</w:t>
      </w:r>
      <w:r w:rsidR="00266BC5">
        <w:rPr>
          <w:rFonts w:ascii="Arial" w:eastAsia="Times New Roman" w:hAnsi="Arial" w:cs="Times New Roman"/>
          <w:sz w:val="24"/>
          <w:szCs w:val="24"/>
        </w:rPr>
        <w:t>27</w:t>
      </w:r>
      <w:r w:rsidRPr="006D2ABD">
        <w:rPr>
          <w:rFonts w:ascii="Arial" w:eastAsia="Times New Roman" w:hAnsi="Arial" w:cs="Times New Roman"/>
          <w:sz w:val="24"/>
          <w:szCs w:val="24"/>
        </w:rPr>
        <w:t>/2026,</w:t>
      </w:r>
      <w:r w:rsidRPr="006D2ABD">
        <w:rPr>
          <w:rFonts w:ascii="Arial" w:eastAsia="Times New Roman" w:hAnsi="Arial" w:cs="Arial"/>
          <w:sz w:val="24"/>
          <w:szCs w:val="24"/>
        </w:rPr>
        <w:t xml:space="preserve"> n</w:t>
      </w:r>
      <w:r w:rsidRPr="00163905">
        <w:rPr>
          <w:rFonts w:ascii="Arial" w:eastAsia="Times New Roman" w:hAnsi="Arial" w:cs="Arial"/>
          <w:sz w:val="24"/>
          <w:szCs w:val="24"/>
        </w:rPr>
        <w:t xml:space="preserve">o viable responses have been received in response to this announcement, </w:t>
      </w:r>
      <w:r>
        <w:rPr>
          <w:rFonts w:ascii="Arial" w:eastAsia="Times New Roman" w:hAnsi="Arial" w:cs="Arial"/>
          <w:sz w:val="24"/>
          <w:szCs w:val="24"/>
        </w:rPr>
        <w:t xml:space="preserve">the </w:t>
      </w:r>
      <w:r w:rsidRPr="00163905">
        <w:rPr>
          <w:rFonts w:ascii="Arial" w:eastAsia="Times New Roman" w:hAnsi="Arial" w:cs="Arial"/>
          <w:sz w:val="24"/>
          <w:szCs w:val="24"/>
        </w:rPr>
        <w:t xml:space="preserve">Department of Veterans Affairs shall negotiate solely with </w:t>
      </w:r>
      <w:r>
        <w:rPr>
          <w:rFonts w:ascii="Arial" w:eastAsia="Times New Roman" w:hAnsi="Arial" w:cs="Times New Roman"/>
          <w:sz w:val="24"/>
          <w:szCs w:val="24"/>
        </w:rPr>
        <w:t>Philips Healthcare</w:t>
      </w:r>
    </w:p>
    <w:p w14:paraId="4FA58ECD" w14:textId="77777777" w:rsidR="00C01796" w:rsidRPr="00163905" w:rsidRDefault="00C01796" w:rsidP="006D2ABD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sz w:val="24"/>
          <w:szCs w:val="24"/>
        </w:rPr>
        <w:t xml:space="preserve">This notice of intent to award a sole source contract is not a request for competitive quotes. There will be no solicitation available for competitive quotes. Phone calls will not be accepted. </w:t>
      </w:r>
    </w:p>
    <w:p w14:paraId="4FA58ECE" w14:textId="77777777" w:rsidR="00C01796" w:rsidRPr="00163905" w:rsidRDefault="00C01796" w:rsidP="006D2AB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sz w:val="24"/>
          <w:szCs w:val="24"/>
        </w:rPr>
        <w:t>Point of Contact:</w:t>
      </w:r>
    </w:p>
    <w:p w14:paraId="4FA58ECF" w14:textId="77777777" w:rsidR="00C01796" w:rsidRPr="00163905" w:rsidRDefault="00C01796" w:rsidP="006D2AB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</w:p>
    <w:bookmarkEnd w:id="1"/>
    <w:p w14:paraId="4FA58ED0" w14:textId="77777777" w:rsidR="00C01796" w:rsidRPr="00736487" w:rsidRDefault="00C01796" w:rsidP="006D2AB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Betty Flores</w:t>
      </w:r>
    </w:p>
    <w:p w14:paraId="4FA58ED1" w14:textId="77777777" w:rsidR="00C01796" w:rsidRPr="00736487" w:rsidRDefault="00C01796" w:rsidP="006D2AB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hyperlink r:id="rId7" w:history="1">
        <w:r w:rsidRPr="00E65D68">
          <w:rPr>
            <w:rStyle w:val="Hyperlink"/>
            <w:rFonts w:ascii="Arial" w:eastAsia="Times New Roman" w:hAnsi="Arial" w:cs="Times New Roman"/>
            <w:sz w:val="24"/>
            <w:szCs w:val="24"/>
          </w:rPr>
          <w:t>veronica.flores@va.gov</w:t>
        </w:r>
      </w:hyperlink>
    </w:p>
    <w:p w14:paraId="4FA58ED2" w14:textId="77777777" w:rsidR="00C01796" w:rsidRPr="00736487" w:rsidRDefault="00C01796" w:rsidP="006D2AB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Network Contracting Office 15</w:t>
      </w:r>
    </w:p>
    <w:p w14:paraId="4FA58ED3" w14:textId="77777777" w:rsidR="00C01796" w:rsidRPr="00736487" w:rsidRDefault="00C01796" w:rsidP="006D2AB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3450 South. 4</w:t>
      </w:r>
      <w:r w:rsidRPr="00736487">
        <w:rPr>
          <w:rFonts w:ascii="Arial" w:eastAsia="Times New Roman" w:hAnsi="Arial" w:cs="Times New Roman"/>
          <w:sz w:val="24"/>
          <w:szCs w:val="24"/>
          <w:vertAlign w:val="superscript"/>
        </w:rPr>
        <w:t>th</w:t>
      </w:r>
      <w:r w:rsidRPr="00736487">
        <w:rPr>
          <w:rFonts w:ascii="Arial" w:eastAsia="Times New Roman" w:hAnsi="Arial" w:cs="Times New Roman"/>
          <w:sz w:val="24"/>
          <w:szCs w:val="24"/>
        </w:rPr>
        <w:t xml:space="preserve"> Street</w:t>
      </w:r>
    </w:p>
    <w:p w14:paraId="4FA58ED4" w14:textId="77777777" w:rsidR="00C01796" w:rsidRPr="00736487" w:rsidRDefault="00C01796" w:rsidP="006D2ABD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Leavenworth, KS 66048</w:t>
      </w:r>
    </w:p>
    <w:p w14:paraId="4FA58ED5" w14:textId="77777777" w:rsidR="00C01796" w:rsidRDefault="00C01796"/>
    <w:sectPr w:rsidR="00C01796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58EE6" w14:textId="77777777" w:rsidR="00C01796" w:rsidRDefault="00C01796">
      <w:pPr>
        <w:spacing w:after="0" w:line="240" w:lineRule="auto"/>
      </w:pPr>
      <w:r>
        <w:separator/>
      </w:r>
    </w:p>
  </w:endnote>
  <w:endnote w:type="continuationSeparator" w:id="0">
    <w:p w14:paraId="4FA58EE8" w14:textId="77777777" w:rsidR="00C01796" w:rsidRDefault="00C01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923DA" w14:paraId="4FA58ED9" w14:textId="77777777" w:rsidTr="009A409F">
      <w:tc>
        <w:tcPr>
          <w:tcW w:w="4788" w:type="dxa"/>
        </w:tcPr>
        <w:p w14:paraId="4FA58ED7" w14:textId="77777777" w:rsidR="00C01796" w:rsidRDefault="00C01796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4FA58ED8" w14:textId="77777777" w:rsidR="00C01796" w:rsidRDefault="00C01796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FA58EDA" w14:textId="77777777" w:rsidR="00C01796" w:rsidRPr="00975C97" w:rsidRDefault="00C01796" w:rsidP="009A409F">
    <w:pPr>
      <w:pStyle w:val="Footer"/>
      <w:rPr>
        <w:rFonts w:cstheme="minorHAnsi"/>
      </w:rPr>
    </w:pPr>
  </w:p>
  <w:p w14:paraId="4FA58EDB" w14:textId="77777777" w:rsidR="005923DA" w:rsidRDefault="00C0179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923DA" w14:paraId="4FA58EDF" w14:textId="77777777" w:rsidTr="009A409F">
      <w:tc>
        <w:tcPr>
          <w:tcW w:w="4788" w:type="dxa"/>
        </w:tcPr>
        <w:p w14:paraId="4FA58EDD" w14:textId="77777777" w:rsidR="00C01796" w:rsidRDefault="00C01796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4FA58EDE" w14:textId="77777777" w:rsidR="00C01796" w:rsidRDefault="00C01796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FA58EE0" w14:textId="77777777" w:rsidR="00C01796" w:rsidRPr="00E52D1F" w:rsidRDefault="00C01796" w:rsidP="00637F97">
    <w:pPr>
      <w:pStyle w:val="Footer"/>
      <w:jc w:val="right"/>
      <w:rPr>
        <w:rFonts w:cstheme="minorHAnsi"/>
      </w:rPr>
    </w:pPr>
  </w:p>
  <w:p w14:paraId="4FA58EE1" w14:textId="77777777" w:rsidR="005923DA" w:rsidRDefault="00C0179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58EE2" w14:textId="77777777" w:rsidR="00C01796" w:rsidRDefault="00C01796">
      <w:pPr>
        <w:spacing w:after="0" w:line="240" w:lineRule="auto"/>
      </w:pPr>
      <w:r>
        <w:separator/>
      </w:r>
    </w:p>
  </w:footnote>
  <w:footnote w:type="continuationSeparator" w:id="0">
    <w:p w14:paraId="4FA58EE4" w14:textId="77777777" w:rsidR="00C01796" w:rsidRDefault="00C01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58ED6" w14:textId="77777777" w:rsidR="00C01796" w:rsidRPr="00C326BA" w:rsidRDefault="00C0179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58EDC" w14:textId="77777777" w:rsidR="00C01796" w:rsidRPr="00C326BA" w:rsidRDefault="00C0179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3DA"/>
    <w:rsid w:val="00266BC5"/>
    <w:rsid w:val="002F10B3"/>
    <w:rsid w:val="005923DA"/>
    <w:rsid w:val="00C01796"/>
    <w:rsid w:val="00C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8E8A"/>
  <w15:docId w15:val="{CCC54364-1045-4710-8645-33301261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D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D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D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D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D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A2CD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2C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D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2A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veronica.flores@va.go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eronica.flores@va.gov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Flores, Veronica (Betty)</cp:lastModifiedBy>
  <cp:revision>2</cp:revision>
  <dcterms:created xsi:type="dcterms:W3CDTF">2026-04-20T13:04:00Z</dcterms:created>
  <dcterms:modified xsi:type="dcterms:W3CDTF">2026-04-20T13:04:00Z</dcterms:modified>
</cp:coreProperties>
</file>