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36C249-26-AP-2344 - 2016 Ford Flex Paint Repair -</w:t>
            </w:r>
            <w:r w:rsidRPr="000104D7">
              <w:rPr>
                <w:rStyle w:val="AAMSKBFill-InHighlight"/>
                <w:color w:val="auto"/>
              </w:rPr>
              <w:t xml:space="preserve"> </w:t>
            </w:r>
            <w:r>
              <w:rPr>
                <w:rStyle w:val="AAMSKBFill-InHighlight"/>
                <w:color w:val="auto"/>
              </w:rPr>
              <w:t>Transportation</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37129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36C24926Q0203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05-06-2026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J023</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811121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9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1639 Medical Center Parkway, Suite 204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Murfreesboro TN  37129</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Daymeion Brantley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daymeion.brantley@va.gov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615-225-3616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Alvin C. York Veterans' Administration Medical Cen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Center for Development and Civic Engagement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3400 Lebanon Pike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Murfreesboro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TN</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37129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daymeion.brantley@va.gov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daymeion.brantley@va.gov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This is not a request for quotes; the Government is seeking information for market research</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purposes only. VA Network Contracting Office (NCO) 9 is seeking sources interested and</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 xml:space="preserve">capable of providing the </w:t>
      </w:r>
      <w:r w:rsidR="00133789">
        <w:rPr>
          <w:rFonts w:ascii="Times New Roman" w:hAnsi="Times New Roman" w:cs="Times New Roman"/>
        </w:rPr>
        <w:t>service</w:t>
      </w:r>
      <w:r w:rsidRPr="00DC5F6B">
        <w:rPr>
          <w:rFonts w:ascii="Times New Roman" w:hAnsi="Times New Roman" w:cs="Times New Roman"/>
        </w:rPr>
        <w:t xml:space="preserve"> as described in the attached Product Description.</w:t>
      </w:r>
    </w:p>
    <w:p w:rsidR="00632E33" w:rsidRPr="00DC5F6B" w:rsidP="00632E33">
      <w:pPr>
        <w:spacing w:after="0" w:line="240" w:lineRule="auto"/>
        <w:contextualSpacing/>
        <w:rPr>
          <w:rFonts w:ascii="Times New Roman" w:hAnsi="Times New Roman" w:cs="Times New Roman"/>
        </w:rPr>
      </w:pP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The North American Industry Classification System (NAICS) is 811121 - Automotive Body, Paint, and Interior Repair and Maintenance</w:t>
      </w:r>
    </w:p>
    <w:p w:rsidR="00632E33" w:rsidRPr="00DC5F6B" w:rsidP="00632E33">
      <w:pPr>
        <w:spacing w:after="0" w:line="240" w:lineRule="auto"/>
        <w:contextualSpacing/>
        <w:rPr>
          <w:rFonts w:ascii="Times New Roman" w:hAnsi="Times New Roman" w:cs="Times New Roman"/>
        </w:rPr>
      </w:pPr>
    </w:p>
    <w:p w:rsidR="00BF32BF" w:rsidRPr="00BF32BF" w:rsidP="00BF32BF">
      <w:pPr>
        <w:spacing w:after="0" w:line="240" w:lineRule="auto"/>
        <w:contextualSpacing/>
        <w:rPr>
          <w:rFonts w:ascii="Times New Roman" w:hAnsi="Times New Roman" w:cs="Times New Roman"/>
        </w:rPr>
      </w:pPr>
      <w:r w:rsidRPr="00DC5F6B">
        <w:rPr>
          <w:rFonts w:ascii="Times New Roman" w:hAnsi="Times New Roman" w:cs="Times New Roman"/>
        </w:rPr>
        <w:t>The Service Code (PSC) is J023 - MAINT/REPAIR/REBUILD OF EQUIPMENT- GROUND EFFECT VEHICLES, MOTOR VEHICLES, TRAILERS, AND CYCLES</w:t>
      </w:r>
    </w:p>
    <w:p w:rsidR="00BF32BF" w:rsidP="00BF32BF">
      <w:pPr>
        <w:spacing w:after="0" w:line="240" w:lineRule="auto"/>
        <w:rPr>
          <w:rFonts w:ascii="Times New Roman" w:hAnsi="Times New Roman" w:cs="Times New Roman"/>
        </w:rPr>
      </w:pP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Responses to this notice shall include company/individual name, size status for the above</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reference NAICS code, a service capability statement, SAM Entity Unique Identifier (EUI),</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address, point of contact, and examples of similar facilities to which similar items have been</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provided.</w:t>
      </w:r>
    </w:p>
    <w:p w:rsidR="00632E33" w:rsidRPr="00DC5F6B" w:rsidP="00632E33">
      <w:pPr>
        <w:spacing w:after="0" w:line="240" w:lineRule="auto"/>
        <w:contextualSpacing/>
        <w:rPr>
          <w:rFonts w:ascii="Times New Roman" w:hAnsi="Times New Roman" w:cs="Times New Roman"/>
        </w:rPr>
      </w:pP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Contractors must provide information on whether they are certified SDVOSB, VOSB, Hub zone,</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8(a), women-owned concern. If standard company brochures will be provided as a response to</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this Source Sought ensure that additional information tailored to this notice is included.</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This is not a solicitation for quotes. If a solicitation is issued, it will be announced on the</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Contract Opportunities website https: respond to that solicitation announcement separately from the response to this announcement.</w:t>
      </w:r>
    </w:p>
    <w:p w:rsidR="00632E33" w:rsidRPr="00DC5F6B" w:rsidP="00632E33">
      <w:pPr>
        <w:spacing w:after="0" w:line="240" w:lineRule="auto"/>
        <w:contextualSpacing/>
        <w:rPr>
          <w:rFonts w:ascii="Times New Roman" w:hAnsi="Times New Roman" w:cs="Times New Roman"/>
        </w:rPr>
      </w:pP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Contractors must be registered in System for Award Management (SAM), see internet site:</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https://www.sam.gov for information about registration.</w:t>
      </w:r>
    </w:p>
    <w:p w:rsidR="00632E33" w:rsidRPr="00DC5F6B" w:rsidP="00632E33">
      <w:pPr>
        <w:spacing w:after="0" w:line="240" w:lineRule="auto"/>
        <w:contextualSpacing/>
        <w:rPr>
          <w:rFonts w:ascii="Times New Roman" w:hAnsi="Times New Roman" w:cs="Times New Roman"/>
        </w:rPr>
      </w:pP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Identify any other companies owned (wholly or in-part) by the owners of this business who</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provide goods or services that are registered under the same or a related NAICS code with the</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Center for Veterans Enterprise (CVE); Provide the certification type (SDVOSB/VOSB), Federal</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Identification Number, and state of incorporation for each.</w:t>
      </w:r>
    </w:p>
    <w:p w:rsidR="00632E33" w:rsidRPr="00DC5F6B" w:rsidP="00632E33">
      <w:pPr>
        <w:spacing w:after="0" w:line="240" w:lineRule="auto"/>
        <w:contextualSpacing/>
        <w:rPr>
          <w:rFonts w:ascii="Times New Roman" w:hAnsi="Times New Roman" w:cs="Times New Roman"/>
        </w:rPr>
      </w:pP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Do you plan on responding to a solicitation for this requirement with a Joint Venture utilizing</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multiple owned companies as majority or non-majority owner?</w:t>
      </w:r>
    </w:p>
    <w:p w:rsidR="00632E33" w:rsidRPr="00DC5F6B" w:rsidP="00632E33">
      <w:pPr>
        <w:spacing w:after="0" w:line="240" w:lineRule="auto"/>
        <w:contextualSpacing/>
        <w:rPr>
          <w:rFonts w:ascii="Times New Roman" w:hAnsi="Times New Roman" w:cs="Times New Roman"/>
        </w:rPr>
      </w:pP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If you are in GSA, please provide schedule and contract number.</w:t>
      </w:r>
    </w:p>
    <w:p w:rsidR="00632E33" w:rsidRPr="00DC5F6B" w:rsidP="00632E33">
      <w:pPr>
        <w:spacing w:after="0" w:line="240" w:lineRule="auto"/>
        <w:contextualSpacing/>
        <w:rPr>
          <w:rFonts w:ascii="Times New Roman" w:hAnsi="Times New Roman" w:cs="Times New Roman"/>
        </w:rPr>
      </w:pP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 xml:space="preserve">Responses to this notice must be submitted via email to </w:t>
      </w:r>
      <w:r>
        <w:fldChar w:fldCharType="begin"/>
      </w:r>
      <w:r>
        <w:instrText xml:space="preserve"> HYPERLINK "mailto:daymeion.brantley@va.gov" </w:instrText>
      </w:r>
      <w:r>
        <w:fldChar w:fldCharType="separate"/>
      </w:r>
      <w:r w:rsidRPr="00DC5F6B">
        <w:rPr>
          <w:rStyle w:val="Hyperlink"/>
          <w:rFonts w:ascii="Times New Roman" w:hAnsi="Times New Roman" w:cs="Times New Roman"/>
        </w:rPr>
        <w:t>daymeion.brantley@va.gov</w:t>
      </w:r>
      <w:r>
        <w:fldChar w:fldCharType="end"/>
      </w:r>
      <w:r w:rsidRPr="00DC5F6B">
        <w:rPr>
          <w:rFonts w:ascii="Times New Roman" w:hAnsi="Times New Roman" w:cs="Times New Roman"/>
        </w:rPr>
        <w:t>. No</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telephone inquiries will be accepted.</w:t>
      </w:r>
    </w:p>
    <w:p w:rsidR="00632E33" w:rsidRPr="00DC5F6B" w:rsidP="00632E33">
      <w:pPr>
        <w:spacing w:after="0" w:line="240" w:lineRule="auto"/>
        <w:contextualSpacing/>
        <w:rPr>
          <w:rFonts w:ascii="Times New Roman" w:hAnsi="Times New Roman" w:cs="Times New Roman"/>
        </w:rPr>
      </w:pP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DISCLAIMER This Sources Sought is issued solely for information and planning purposes only</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and does not constitute a solicitation. All information received in response to this Sources Sought</w:t>
      </w:r>
    </w:p>
    <w:p w:rsidR="00632E33" w:rsidRPr="00DC5F6B" w:rsidP="00632E33">
      <w:pPr>
        <w:spacing w:after="0" w:line="240" w:lineRule="auto"/>
        <w:contextualSpacing/>
        <w:rPr>
          <w:rFonts w:ascii="Times New Roman" w:hAnsi="Times New Roman" w:cs="Times New Roman"/>
        </w:rPr>
      </w:pPr>
      <w:r w:rsidRPr="00DC5F6B">
        <w:rPr>
          <w:rFonts w:ascii="Times New Roman" w:hAnsi="Times New Roman" w:cs="Times New Roman"/>
        </w:rPr>
        <w:t>that is marked as proprietary will be handled accordingly. Responses to this notice are not offers and cannot be accepted by the Government to form a binding contract. Responders are solely responsible for all expenses associated with responding to this Sources Sought.</w:t>
      </w:r>
    </w:p>
    <w:p w:rsidR="00632E33" w:rsidRPr="00DC5F6B" w:rsidP="00632E33">
      <w:pPr>
        <w:spacing w:after="0" w:line="240" w:lineRule="auto"/>
        <w:contextualSpacing/>
        <w:rPr>
          <w:rFonts w:ascii="Times New Roman" w:hAnsi="Times New Roman" w:cs="Times New Roman"/>
        </w:rPr>
      </w:pPr>
    </w:p>
    <w:p w:rsidR="00632E33" w:rsidP="00632E33">
      <w:pPr>
        <w:spacing w:after="0" w:line="240" w:lineRule="auto"/>
        <w:contextualSpacing/>
        <w:rPr>
          <w:rFonts w:ascii="Times New Roman" w:hAnsi="Times New Roman" w:cs="Times New Roman"/>
        </w:rPr>
      </w:pPr>
      <w:r w:rsidRPr="00DC5F6B">
        <w:rPr>
          <w:rFonts w:ascii="Times New Roman" w:hAnsi="Times New Roman" w:cs="Times New Roman"/>
        </w:rPr>
        <w:t xml:space="preserve">Veterans Affairs, NCO-9, is seeking information for vendors interested and capable of providing </w:t>
      </w:r>
      <w:r w:rsidR="00133789">
        <w:rPr>
          <w:rFonts w:ascii="Times New Roman" w:hAnsi="Times New Roman" w:cs="Times New Roman"/>
        </w:rPr>
        <w:t>the service</w:t>
      </w:r>
      <w:r w:rsidRPr="00DC5F6B">
        <w:rPr>
          <w:rFonts w:ascii="Times New Roman" w:hAnsi="Times New Roman" w:cs="Times New Roman"/>
        </w:rPr>
        <w:t xml:space="preserve"> below:</w:t>
      </w:r>
    </w:p>
    <w:p w:rsidR="00787242" w:rsidRPr="00787242" w:rsidP="00787242">
      <w:pPr>
        <w:spacing w:after="0" w:line="240" w:lineRule="auto"/>
        <w:contextualSpacing/>
        <w:jc w:val="center"/>
        <w:rPr>
          <w:rFonts w:ascii="Times New Roman" w:hAnsi="Times New Roman" w:cs="Times New Roman"/>
          <w:b/>
          <w:bCs/>
        </w:rPr>
      </w:pPr>
      <w:r w:rsidRPr="00787242">
        <w:rPr>
          <w:rFonts w:ascii="Times New Roman" w:hAnsi="Times New Roman" w:cs="Times New Roman"/>
          <w:b/>
          <w:bCs/>
        </w:rPr>
        <w:t>Statement of Work</w:t>
      </w:r>
    </w:p>
    <w:p w:rsidR="00787242" w:rsidRPr="00787242" w:rsidP="00787242">
      <w:pPr>
        <w:spacing w:after="0" w:line="240" w:lineRule="auto"/>
        <w:contextualSpacing/>
        <w:rPr>
          <w:rFonts w:ascii="Times New Roman" w:hAnsi="Times New Roman" w:cs="Times New Roman"/>
        </w:rPr>
      </w:pP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1</w:t>
      </w:r>
      <w:r w:rsidRPr="00787242">
        <w:rPr>
          <w:rFonts w:ascii="Times New Roman" w:hAnsi="Times New Roman" w:cs="Times New Roman"/>
        </w:rPr>
        <w:t>. INTRODUCTION</w:t>
      </w:r>
      <w:r w:rsidRPr="00787242">
        <w:rPr>
          <w:rFonts w:ascii="Times New Roman" w:hAnsi="Times New Roman" w:cs="Times New Roman"/>
        </w:rPr>
        <w:t xml:space="preserve"> AND SCOPE OF WORK:</w:t>
      </w:r>
    </w:p>
    <w:p w:rsidR="00787242" w:rsidRPr="00787242" w:rsidP="00787242">
      <w:pPr>
        <w:spacing w:after="0" w:line="240" w:lineRule="auto"/>
        <w:contextualSpacing/>
        <w:rPr>
          <w:rFonts w:ascii="Times New Roman" w:hAnsi="Times New Roman" w:cs="Times New Roman"/>
        </w:rPr>
      </w:pP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Contractor shall furnish all parts, installation, and labor for the body repair of one 2016 Ford Flex, license plate VA 24273, for the Alvin C. York, VA Campus, Center for Development and Civic Engagement.</w:t>
      </w:r>
    </w:p>
    <w:p w:rsidR="00787242" w:rsidRPr="00787242" w:rsidP="00787242">
      <w:pPr>
        <w:spacing w:after="0" w:line="240" w:lineRule="auto"/>
        <w:contextualSpacing/>
        <w:rPr>
          <w:rFonts w:ascii="Times New Roman" w:hAnsi="Times New Roman" w:cs="Times New Roman"/>
        </w:rPr>
      </w:pP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2</w:t>
      </w:r>
      <w:r w:rsidRPr="00787242">
        <w:rPr>
          <w:rFonts w:ascii="Times New Roman" w:hAnsi="Times New Roman" w:cs="Times New Roman"/>
        </w:rPr>
        <w:t>. BACKGROUND</w:t>
      </w:r>
      <w:r w:rsidRPr="00787242">
        <w:rPr>
          <w:rFonts w:ascii="Times New Roman" w:hAnsi="Times New Roman" w:cs="Times New Roman"/>
        </w:rPr>
        <w:t>:</w:t>
      </w:r>
    </w:p>
    <w:p w:rsidR="00787242" w:rsidRPr="00787242" w:rsidP="00787242">
      <w:pPr>
        <w:spacing w:after="0" w:line="240" w:lineRule="auto"/>
        <w:contextualSpacing/>
        <w:rPr>
          <w:rFonts w:ascii="Times New Roman" w:hAnsi="Times New Roman" w:cs="Times New Roman"/>
        </w:rPr>
      </w:pP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Center for Development and Civic Engagement provides transportation to Veteran patients on campus and utilizes the vehicle to make up pickups and donations that will be available for veterans.  VA24273 currently has 102382 miles and needs body work done based on the condition of the vehicle, the repair comes after the current wrap on the vehicle is baked into the vehicle, cracked, molded and peeled after being on the vehicle for over 9 years.</w:t>
      </w:r>
    </w:p>
    <w:p w:rsidR="00787242" w:rsidRPr="00787242" w:rsidP="00787242">
      <w:pPr>
        <w:spacing w:after="0" w:line="240" w:lineRule="auto"/>
        <w:contextualSpacing/>
        <w:rPr>
          <w:rFonts w:ascii="Times New Roman" w:hAnsi="Times New Roman" w:cs="Times New Roman"/>
        </w:rPr>
      </w:pP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3</w:t>
      </w:r>
      <w:r w:rsidRPr="00787242">
        <w:rPr>
          <w:rFonts w:ascii="Times New Roman" w:hAnsi="Times New Roman" w:cs="Times New Roman"/>
        </w:rPr>
        <w:t>. REQUIREMENTS</w:t>
      </w:r>
      <w:r w:rsidRPr="00787242">
        <w:rPr>
          <w:rFonts w:ascii="Times New Roman" w:hAnsi="Times New Roman" w:cs="Times New Roman"/>
        </w:rPr>
        <w:t>:</w:t>
      </w:r>
    </w:p>
    <w:p w:rsidR="00787242" w:rsidRPr="00787242" w:rsidP="00787242">
      <w:pPr>
        <w:spacing w:after="0" w:line="240" w:lineRule="auto"/>
        <w:contextualSpacing/>
        <w:rPr>
          <w:rFonts w:ascii="Times New Roman" w:hAnsi="Times New Roman" w:cs="Times New Roman"/>
        </w:rPr>
      </w:pP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Remove and replace all necessary parts necessary to bring back to an operational state.  Some of the work to be performed includes strip and prime entire vehicle as needed.</w:t>
      </w:r>
    </w:p>
    <w:p w:rsidR="00787242" w:rsidRPr="00787242" w:rsidP="00787242">
      <w:pPr>
        <w:spacing w:after="0" w:line="240" w:lineRule="auto"/>
        <w:contextualSpacing/>
        <w:rPr>
          <w:rFonts w:ascii="Times New Roman" w:hAnsi="Times New Roman" w:cs="Times New Roman"/>
        </w:rPr>
      </w:pP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4</w:t>
      </w:r>
      <w:r w:rsidRPr="00787242">
        <w:rPr>
          <w:rFonts w:ascii="Times New Roman" w:hAnsi="Times New Roman" w:cs="Times New Roman"/>
        </w:rPr>
        <w:t>. DELIVERY</w:t>
      </w:r>
      <w:r w:rsidRPr="00787242">
        <w:rPr>
          <w:rFonts w:ascii="Times New Roman" w:hAnsi="Times New Roman" w:cs="Times New Roman"/>
        </w:rPr>
        <w:t>:</w:t>
      </w:r>
    </w:p>
    <w:p w:rsidR="00787242" w:rsidRPr="00787242" w:rsidP="00787242">
      <w:pPr>
        <w:spacing w:after="0" w:line="240" w:lineRule="auto"/>
        <w:contextualSpacing/>
        <w:rPr>
          <w:rFonts w:ascii="Times New Roman" w:hAnsi="Times New Roman" w:cs="Times New Roman"/>
        </w:rPr>
      </w:pP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w:t>
      </w:r>
      <w:r w:rsidRPr="00787242">
        <w:rPr>
          <w:rFonts w:ascii="Times New Roman" w:hAnsi="Times New Roman" w:cs="Times New Roman"/>
        </w:rPr>
        <w:tab/>
        <w:t>Body repair will include parts and warranty by shop</w:t>
      </w: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w:t>
      </w:r>
      <w:r w:rsidRPr="00787242">
        <w:rPr>
          <w:rFonts w:ascii="Times New Roman" w:hAnsi="Times New Roman" w:cs="Times New Roman"/>
        </w:rPr>
        <w:tab/>
        <w:t>Repairs will be coordinated by the Transportation Supervisor.</w:t>
      </w: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w:t>
      </w:r>
      <w:r w:rsidRPr="00787242">
        <w:rPr>
          <w:rFonts w:ascii="Times New Roman" w:hAnsi="Times New Roman" w:cs="Times New Roman"/>
        </w:rPr>
        <w:tab/>
        <w:t>All labor; parts and service fees will be included in the cost of this contract.</w:t>
      </w: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w:t>
      </w:r>
      <w:r w:rsidRPr="00787242">
        <w:rPr>
          <w:rFonts w:ascii="Times New Roman" w:hAnsi="Times New Roman" w:cs="Times New Roman"/>
        </w:rPr>
        <w:tab/>
        <w:t>Condition of vehicle:  The contractor accepts responsibility for the vehicle “As is”.</w:t>
      </w: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w:t>
      </w:r>
      <w:r w:rsidRPr="00787242">
        <w:rPr>
          <w:rFonts w:ascii="Times New Roman" w:hAnsi="Times New Roman" w:cs="Times New Roman"/>
        </w:rPr>
        <w:tab/>
        <w:t>REPORTING REQUIRED SERVICES BEYOND THE CONTRACT SCOPE:  The contractor shall immediately, but no later than 24 consecutive hours after discovery, notify the Contracting Officer (CO) and Contracting Officer’s Representative COR (in writing) of the existence or the development of any defects in, or repairs required, to the scheduled equipment which the Contractor considers he/she is not responsible for under the terms of the contract.  The Contractor shall furnish the CO and COR with a written estimate of the cost to make necessary repairs.</w:t>
      </w: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w:t>
      </w:r>
      <w:r w:rsidRPr="00787242">
        <w:rPr>
          <w:rFonts w:ascii="Times New Roman" w:hAnsi="Times New Roman" w:cs="Times New Roman"/>
        </w:rPr>
        <w:tab/>
        <w:t>Contractors shall perform repairs in accordance with their shop scheduled, Government is not responsible for overtime.</w:t>
      </w:r>
    </w:p>
    <w:p w:rsidR="00787242" w:rsidRPr="00787242" w:rsidP="00787242">
      <w:pPr>
        <w:spacing w:after="0" w:line="240" w:lineRule="auto"/>
        <w:contextualSpacing/>
        <w:rPr>
          <w:rFonts w:ascii="Times New Roman" w:hAnsi="Times New Roman" w:cs="Times New Roman"/>
        </w:rPr>
      </w:pP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5.</w:t>
      </w:r>
      <w:r>
        <w:rPr>
          <w:rFonts w:ascii="Times New Roman" w:hAnsi="Times New Roman" w:cs="Times New Roman"/>
        </w:rPr>
        <w:t xml:space="preserve"> </w:t>
      </w:r>
      <w:r w:rsidRPr="00787242">
        <w:rPr>
          <w:rFonts w:ascii="Times New Roman" w:hAnsi="Times New Roman" w:cs="Times New Roman"/>
        </w:rPr>
        <w:t xml:space="preserve">Veteran Affairs (VA) POC:  </w:t>
      </w:r>
    </w:p>
    <w:p w:rsidR="00787242" w:rsidRPr="00787242" w:rsidP="00787242">
      <w:pPr>
        <w:spacing w:after="0" w:line="240" w:lineRule="auto"/>
        <w:contextualSpacing/>
        <w:rPr>
          <w:rFonts w:ascii="Times New Roman" w:hAnsi="Times New Roman" w:cs="Times New Roman"/>
        </w:rPr>
      </w:pP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 xml:space="preserve">Chontonya Reynolds Office at 615-225-6379, Chontonya.Reynolds@va.gov </w:t>
      </w:r>
    </w:p>
    <w:p w:rsidR="00787242" w:rsidRPr="00787242" w:rsidP="00787242">
      <w:pPr>
        <w:spacing w:after="0" w:line="240" w:lineRule="auto"/>
        <w:contextualSpacing/>
        <w:rPr>
          <w:rFonts w:ascii="Times New Roman" w:hAnsi="Times New Roman" w:cs="Times New Roman"/>
        </w:rPr>
      </w:pPr>
    </w:p>
    <w:p w:rsidR="00787242" w:rsidRPr="00787242" w:rsidP="00787242">
      <w:pPr>
        <w:spacing w:after="0" w:line="240" w:lineRule="auto"/>
        <w:contextualSpacing/>
        <w:rPr>
          <w:rFonts w:ascii="Times New Roman" w:hAnsi="Times New Roman" w:cs="Times New Roman"/>
        </w:rPr>
      </w:pPr>
      <w:r w:rsidRPr="00787242">
        <w:rPr>
          <w:rFonts w:ascii="Times New Roman" w:hAnsi="Times New Roman" w:cs="Times New Roman"/>
        </w:rPr>
        <w:t>6.</w:t>
      </w:r>
      <w:r>
        <w:rPr>
          <w:rFonts w:ascii="Times New Roman" w:hAnsi="Times New Roman" w:cs="Times New Roman"/>
        </w:rPr>
        <w:t xml:space="preserve"> </w:t>
      </w:r>
      <w:r w:rsidRPr="00787242">
        <w:rPr>
          <w:rFonts w:ascii="Times New Roman" w:hAnsi="Times New Roman" w:cs="Times New Roman"/>
        </w:rPr>
        <w:t xml:space="preserve">Period of Performance: </w:t>
      </w:r>
    </w:p>
    <w:p w:rsidR="00787242" w:rsidRPr="00787242" w:rsidP="00787242">
      <w:pPr>
        <w:spacing w:after="0" w:line="240" w:lineRule="auto"/>
        <w:contextualSpacing/>
        <w:rPr>
          <w:rFonts w:ascii="Times New Roman" w:hAnsi="Times New Roman" w:cs="Times New Roman"/>
        </w:rPr>
      </w:pPr>
    </w:p>
    <w:p w:rsidR="00133789" w:rsidP="00787242">
      <w:pPr>
        <w:spacing w:after="0" w:line="240" w:lineRule="auto"/>
        <w:contextualSpacing/>
        <w:rPr>
          <w:rFonts w:ascii="Times New Roman" w:hAnsi="Times New Roman" w:cs="Times New Roman"/>
        </w:rPr>
      </w:pPr>
      <w:r w:rsidRPr="00787242">
        <w:rPr>
          <w:rFonts w:ascii="Times New Roman" w:hAnsi="Times New Roman" w:cs="Times New Roman"/>
        </w:rPr>
        <w:t>5/15/2026 – 6/15/2026</w:t>
      </w:r>
    </w:p>
    <w:p w:rsidR="00787242" w:rsidP="00133789">
      <w:pPr>
        <w:spacing w:after="0" w:line="240" w:lineRule="auto"/>
        <w:contextualSpacing/>
        <w:rPr>
          <w:rFonts w:ascii="Times New Roman" w:hAnsi="Times New Roman" w:cs="Times New Roman"/>
        </w:rPr>
      </w:pPr>
    </w:p>
    <w:p w:rsidR="00133789" w:rsidP="00133789">
      <w:pPr>
        <w:spacing w:after="0" w:line="240" w:lineRule="auto"/>
        <w:contextualSpacing/>
        <w:rPr>
          <w:rFonts w:ascii="Times New Roman" w:hAnsi="Times New Roman" w:cs="Times New Roman"/>
        </w:rPr>
      </w:pPr>
      <w:r w:rsidRPr="00BF32BF">
        <w:rPr>
          <w:rFonts w:ascii="Times New Roman" w:eastAsia="Times New Roman" w:hAnsi="Times New Roman" w:cs="Times New Roman"/>
          <w:noProof/>
          <w:kern w:val="0"/>
          <w14:ligatures w14:val="none"/>
        </w:rPr>
        <w:drawing>
          <wp:inline distT="0" distB="0" distL="0" distR="0">
            <wp:extent cx="5943600" cy="4457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4457700"/>
                    </a:xfrm>
                    <a:prstGeom prst="rect">
                      <a:avLst/>
                    </a:prstGeom>
                    <a:noFill/>
                    <a:ln>
                      <a:noFill/>
                    </a:ln>
                  </pic:spPr>
                </pic:pic>
              </a:graphicData>
            </a:graphic>
          </wp:inline>
        </w:drawing>
      </w:r>
    </w:p>
    <w:p w:rsidR="00133789" w:rsidP="00133789">
      <w:pPr>
        <w:spacing w:after="0" w:line="240" w:lineRule="auto"/>
        <w:contextualSpacing/>
        <w:rPr>
          <w:rFonts w:ascii="Times New Roman" w:hAnsi="Times New Roman" w:cs="Times New Roman"/>
        </w:rPr>
      </w:pPr>
    </w:p>
    <w:p w:rsidR="00133789" w:rsidP="00133789">
      <w:pPr>
        <w:spacing w:after="0" w:line="240" w:lineRule="auto"/>
        <w:contextualSpacing/>
        <w:rPr>
          <w:rFonts w:ascii="Times New Roman" w:hAnsi="Times New Roman" w:cs="Times New Roman"/>
        </w:rPr>
      </w:pPr>
      <w:r w:rsidRPr="00BF32BF">
        <w:rPr>
          <w:rFonts w:ascii="Times New Roman" w:eastAsia="Times New Roman" w:hAnsi="Times New Roman" w:cs="Times New Roman"/>
          <w:noProof/>
          <w:kern w:val="0"/>
          <w14:ligatures w14:val="none"/>
        </w:rPr>
        <w:drawing>
          <wp:inline distT="0" distB="0" distL="0" distR="0">
            <wp:extent cx="5943600" cy="44577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4457700"/>
                    </a:xfrm>
                    <a:prstGeom prst="rect">
                      <a:avLst/>
                    </a:prstGeom>
                    <a:noFill/>
                    <a:ln>
                      <a:noFill/>
                    </a:ln>
                  </pic:spPr>
                </pic:pic>
              </a:graphicData>
            </a:graphic>
          </wp:inline>
        </w:drawing>
      </w:r>
    </w:p>
    <w:p w:rsidR="00133789" w:rsidP="00632E33">
      <w:pPr>
        <w:spacing w:after="0" w:line="240" w:lineRule="auto"/>
        <w:contextualSpacing/>
        <w:rPr>
          <w:rFonts w:ascii="Times New Roman" w:hAnsi="Times New Roman" w:cs="Times New Roman"/>
        </w:rPr>
      </w:pPr>
    </w:p>
    <w:p w:rsidR="00133789" w:rsidP="00632E33">
      <w:pPr>
        <w:spacing w:after="0" w:line="240" w:lineRule="auto"/>
        <w:contextualSpacing/>
        <w:rPr>
          <w:rFonts w:ascii="Times New Roman" w:hAnsi="Times New Roman" w:cs="Times New Roman"/>
        </w:rPr>
      </w:pPr>
      <w:r w:rsidRPr="00BF32BF">
        <w:rPr>
          <w:rFonts w:ascii="Times New Roman" w:eastAsia="Times New Roman" w:hAnsi="Times New Roman" w:cs="Times New Roman"/>
          <w:noProof/>
          <w:kern w:val="0"/>
          <w14:ligatures w14:val="none"/>
        </w:rPr>
        <w:drawing>
          <wp:inline distT="0" distB="0" distL="0" distR="0">
            <wp:extent cx="5943600" cy="445770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4457700"/>
                    </a:xfrm>
                    <a:prstGeom prst="rect">
                      <a:avLst/>
                    </a:prstGeom>
                    <a:noFill/>
                    <a:ln>
                      <a:noFill/>
                    </a:ln>
                  </pic:spPr>
                </pic:pic>
              </a:graphicData>
            </a:graphic>
          </wp:inline>
        </w:drawing>
      </w:r>
    </w:p>
    <w:p w:rsidR="00133789" w:rsidP="00632E33">
      <w:pPr>
        <w:spacing w:after="0" w:line="240" w:lineRule="auto"/>
        <w:contextualSpacing/>
        <w:rPr>
          <w:rFonts w:ascii="Times New Roman" w:hAnsi="Times New Roman" w:cs="Times New Roman"/>
        </w:rPr>
      </w:pPr>
    </w:p>
    <w:p w:rsidR="00133789" w:rsidP="00632E33">
      <w:pPr>
        <w:spacing w:after="0" w:line="240" w:lineRule="auto"/>
        <w:contextualSpacing/>
        <w:rPr>
          <w:rFonts w:ascii="Times New Roman" w:hAnsi="Times New Roman" w:cs="Times New Roman"/>
        </w:rPr>
      </w:pPr>
      <w:r w:rsidRPr="00BF32BF">
        <w:rPr>
          <w:rFonts w:ascii="Times New Roman" w:eastAsia="Times New Roman" w:hAnsi="Times New Roman" w:cs="Times New Roman"/>
          <w:noProof/>
          <w:kern w:val="0"/>
          <w14:ligatures w14:val="none"/>
        </w:rPr>
        <w:drawing>
          <wp:inline distT="0" distB="0" distL="0" distR="0">
            <wp:extent cx="5943600" cy="445770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4457700"/>
                    </a:xfrm>
                    <a:prstGeom prst="rect">
                      <a:avLst/>
                    </a:prstGeom>
                    <a:noFill/>
                    <a:ln>
                      <a:noFill/>
                    </a:ln>
                  </pic:spPr>
                </pic:pic>
              </a:graphicData>
            </a:graphic>
          </wp:inline>
        </w:drawing>
      </w:r>
    </w:p>
    <w:p w:rsidR="00133789" w:rsidP="00632E33">
      <w:pPr>
        <w:spacing w:after="0" w:line="240" w:lineRule="auto"/>
        <w:contextualSpacing/>
        <w:rPr>
          <w:rFonts w:ascii="Times New Roman" w:hAnsi="Times New Roman" w:cs="Times New Roman"/>
        </w:rPr>
      </w:pPr>
    </w:p>
    <w:p w:rsidR="00133789" w:rsidP="00632E33">
      <w:pPr>
        <w:spacing w:after="0" w:line="240" w:lineRule="auto"/>
        <w:contextualSpacing/>
        <w:rPr>
          <w:rFonts w:ascii="Times New Roman" w:hAnsi="Times New Roman" w:cs="Times New Roman"/>
        </w:rPr>
      </w:pPr>
      <w:r w:rsidRPr="00BF32BF">
        <w:rPr>
          <w:rFonts w:ascii="Times New Roman" w:hAnsi="Times New Roman" w:cs="Times New Roman"/>
          <w:noProof/>
        </w:rPr>
        <w:drawing>
          <wp:inline distT="0" distB="0" distL="0" distR="0">
            <wp:extent cx="5943600" cy="4457700"/>
            <wp:effectExtent l="0" t="0" r="0" b="0"/>
            <wp:docPr id="778273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4457700"/>
                    </a:xfrm>
                    <a:prstGeom prst="rect">
                      <a:avLst/>
                    </a:prstGeom>
                    <a:noFill/>
                    <a:ln>
                      <a:noFill/>
                    </a:ln>
                  </pic:spPr>
                </pic:pic>
              </a:graphicData>
            </a:graphic>
          </wp:inline>
        </w:drawing>
      </w:r>
    </w:p>
    <w:p w:rsidR="00133789" w:rsidP="00632E33">
      <w:pPr>
        <w:spacing w:after="0" w:line="240" w:lineRule="auto"/>
        <w:contextualSpacing/>
        <w:rPr>
          <w:rFonts w:ascii="Times New Roman" w:hAnsi="Times New Roman" w:cs="Times New Roman"/>
        </w:rPr>
      </w:pPr>
    </w:p>
    <w:p w:rsidR="00133789" w:rsidRPr="00DC5F6B" w:rsidP="00632E33">
      <w:pPr>
        <w:spacing w:after="0" w:line="240" w:lineRule="auto"/>
        <w:contextualSpacing/>
        <w:rPr>
          <w:rFonts w:ascii="Times New Roman" w:hAnsi="Times New Roman" w:cs="Times New Roman"/>
        </w:rPr>
      </w:pPr>
      <w:r w:rsidRPr="00BF32BF">
        <w:rPr>
          <w:rFonts w:ascii="Times New Roman" w:eastAsia="Times New Roman" w:hAnsi="Times New Roman" w:cs="Times New Roman"/>
          <w:noProof/>
          <w:kern w:val="0"/>
          <w14:ligatures w14:val="none"/>
        </w:rPr>
        <w:drawing>
          <wp:inline distT="0" distB="0" distL="0" distR="0">
            <wp:extent cx="5943600" cy="4457700"/>
            <wp:effectExtent l="0" t="0" r="0" b="0"/>
            <wp:docPr id="1075984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bwMode="auto">
                    <a:xfrm rot="5400000">
                      <a:off x="0" y="0"/>
                      <a:ext cx="5943600" cy="4457700"/>
                    </a:xfrm>
                    <a:prstGeom prst="rect">
                      <a:avLst/>
                    </a:prstGeom>
                    <a:noFill/>
                    <a:ln>
                      <a:noFill/>
                    </a:ln>
                  </pic:spPr>
                </pic:pic>
              </a:graphicData>
            </a:graphic>
          </wp:inline>
        </w:drawing>
      </w:r>
    </w:p>
    <w:sectPr>
      <w:headerReference w:type="default" r:id="rId10"/>
      <w:footerReference w:type="default" r:id="rId11"/>
      <w:headerReference w:type="first" r:id="rId12"/>
      <w:footerReference w:type="first" r:id="rId13"/>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6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06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E7"/>
    <w:rPr>
      <w:rFonts w:eastAsiaTheme="majorEastAsia" w:cstheme="majorBidi"/>
      <w:color w:val="272727" w:themeColor="text1" w:themeTint="D8"/>
    </w:rPr>
  </w:style>
  <w:style w:type="paragraph" w:styleId="Quote">
    <w:name w:val="Quote"/>
    <w:basedOn w:val="Normal"/>
    <w:next w:val="Normal"/>
    <w:link w:val="QuoteChar"/>
    <w:uiPriority w:val="29"/>
    <w:qFormat/>
    <w:rsid w:val="00606EE7"/>
    <w:pPr>
      <w:spacing w:before="160"/>
      <w:jc w:val="center"/>
    </w:pPr>
    <w:rPr>
      <w:i/>
      <w:iCs/>
      <w:color w:val="404040" w:themeColor="text1" w:themeTint="BF"/>
    </w:rPr>
  </w:style>
  <w:style w:type="character" w:customStyle="1" w:styleId="QuoteChar">
    <w:name w:val="Quote Char"/>
    <w:basedOn w:val="DefaultParagraphFont"/>
    <w:link w:val="Quote"/>
    <w:uiPriority w:val="29"/>
    <w:rsid w:val="00606EE7"/>
    <w:rPr>
      <w:i/>
      <w:iCs/>
      <w:color w:val="404040" w:themeColor="text1" w:themeTint="BF"/>
    </w:rPr>
  </w:style>
  <w:style w:type="paragraph" w:styleId="IntenseQuote">
    <w:name w:val="Intense Quote"/>
    <w:basedOn w:val="Normal"/>
    <w:next w:val="Normal"/>
    <w:link w:val="IntenseQuoteChar"/>
    <w:uiPriority w:val="30"/>
    <w:qFormat/>
    <w:rsid w:val="00606EE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06EE7"/>
    <w:rPr>
      <w:i/>
      <w:iCs/>
      <w:color w:val="366092" w:themeColor="accent1" w:themeShade="BF"/>
    </w:rPr>
  </w:style>
  <w:style w:type="character" w:styleId="IntenseReference">
    <w:name w:val="Intense Reference"/>
    <w:basedOn w:val="DefaultParagraphFont"/>
    <w:uiPriority w:val="32"/>
    <w:qFormat/>
    <w:rsid w:val="00606EE7"/>
    <w:rPr>
      <w:b/>
      <w:bCs/>
      <w:smallCaps/>
      <w:color w:val="366092" w:themeColor="accent1" w:themeShade="BF"/>
      <w:spacing w:val="5"/>
    </w:rPr>
  </w:style>
  <w:style w:type="character" w:styleId="Hyperlink">
    <w:name w:val="Hyperlink"/>
    <w:basedOn w:val="DefaultParagraphFont"/>
    <w:uiPriority w:val="99"/>
    <w:unhideWhenUsed/>
    <w:rsid w:val="00632E33"/>
    <w:rPr>
      <w:color w:val="0000FF" w:themeColor="hyperlink"/>
      <w:u w:val="single"/>
    </w:rPr>
  </w:style>
  <w:style w:type="character" w:customStyle="1" w:styleId="UnresolvedMention">
    <w:name w:val="Unresolved Mention"/>
    <w:basedOn w:val="DefaultParagraphFont"/>
    <w:uiPriority w:val="99"/>
    <w:semiHidden/>
    <w:unhideWhenUsed/>
    <w:rsid w:val="00632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footer" Target="footer2.xm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image" Target="media/image3.jpeg" /><Relationship Id="rId7" Type="http://schemas.openxmlformats.org/officeDocument/2006/relationships/image" Target="media/image4.jpeg" /><Relationship Id="rId8" Type="http://schemas.openxmlformats.org/officeDocument/2006/relationships/image" Target="media/image5.jpeg" /><Relationship Id="rId9" Type="http://schemas.openxmlformats.org/officeDocument/2006/relationships/image" Target="media/image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2026-04-30T13:49:28Z</dcterms:created>
  <dcterms:modified xsi:type="dcterms:W3CDTF">2026-04-30T13:49:28Z</dcterms:modified>
</cp:coreProperties>
</file>