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Macon, GA - Health Care Clinic  HCC - 168,332 ANSI/BOMA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20001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36C10F26Q0047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05-14-2026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5:00 PM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X1DB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531120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Office of Construction and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Facilities Management (00CFM3B)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425 I Street NW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Washington DC  20001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VA's Advisor: DHC Real Estate Services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Cassidy/Samantha Barr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James@dhcres.com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Samantha.barr@cushwake.com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(973) 975-6000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36C10F26Q0047 Macon GA HCC Advertisement EOI an SS Amendment 0002 4.30.2026.</w:t>
      </w:r>
    </w:p>
    <w:p w:rsidR="00C93CC4" w:rsidP="00C93CC4">
      <w:pPr>
        <w:jc w:val="center"/>
      </w:pPr>
      <w:r>
        <w:t xml:space="preserve">Macon, GA - Health Care </w:t>
      </w:r>
      <w:r>
        <w:t>Clinic  HCC</w:t>
      </w:r>
    </w:p>
    <w:p w:rsidR="00CB184B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84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84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84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84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B1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84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B184B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84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84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84B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2026-04-30T17:38:17Z</dcterms:created>
  <dcterms:modified xsi:type="dcterms:W3CDTF">2026-04-30T17:38:17Z</dcterms:modified>
</cp:coreProperties>
</file>